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CD4DC" w14:textId="77777777" w:rsidR="00877239" w:rsidRPr="00877239" w:rsidRDefault="00877239" w:rsidP="00877239">
      <w:pPr>
        <w:shd w:val="clear" w:color="auto" w:fill="FFFFFF"/>
        <w:spacing w:after="0" w:line="240" w:lineRule="atLeast"/>
        <w:jc w:val="center"/>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CỘNG HÒA XÃ HỘI CHỦ NGHĨA VIỆT NAM</w:t>
      </w:r>
      <w:r w:rsidRPr="00877239">
        <w:rPr>
          <w:rFonts w:ascii="Arial" w:eastAsia="Times New Roman" w:hAnsi="Arial" w:cs="Arial"/>
          <w:color w:val="000000"/>
          <w:kern w:val="0"/>
          <w:sz w:val="18"/>
          <w:szCs w:val="18"/>
          <w14:ligatures w14:val="none"/>
        </w:rPr>
        <w:br/>
      </w:r>
      <w:r w:rsidRPr="00877239">
        <w:rPr>
          <w:rFonts w:eastAsia="Times New Roman" w:cs="Times New Roman"/>
          <w:b/>
          <w:bCs/>
          <w:color w:val="000000"/>
          <w:kern w:val="0"/>
          <w:sz w:val="24"/>
          <w:szCs w:val="24"/>
          <w14:ligatures w14:val="none"/>
        </w:rPr>
        <w:t>Độc lập - Tự do - Hạnh phúc </w:t>
      </w:r>
      <w:r w:rsidRPr="00877239">
        <w:rPr>
          <w:rFonts w:ascii="Arial" w:eastAsia="Times New Roman" w:hAnsi="Arial" w:cs="Arial"/>
          <w:color w:val="000000"/>
          <w:kern w:val="0"/>
          <w:sz w:val="18"/>
          <w:szCs w:val="18"/>
          <w14:ligatures w14:val="none"/>
        </w:rPr>
        <w:br/>
      </w:r>
      <w:r w:rsidRPr="00877239">
        <w:rPr>
          <w:rFonts w:eastAsia="Times New Roman" w:cs="Times New Roman"/>
          <w:b/>
          <w:bCs/>
          <w:color w:val="000000"/>
          <w:kern w:val="0"/>
          <w:sz w:val="24"/>
          <w:szCs w:val="24"/>
          <w14:ligatures w14:val="none"/>
        </w:rPr>
        <w:t>---------------</w:t>
      </w:r>
    </w:p>
    <w:p w14:paraId="481EB6F7" w14:textId="77777777" w:rsidR="00877239" w:rsidRPr="00877239" w:rsidRDefault="00877239" w:rsidP="00877239">
      <w:pPr>
        <w:shd w:val="clear" w:color="auto" w:fill="FFFFFF"/>
        <w:spacing w:after="0" w:line="240" w:lineRule="atLeast"/>
        <w:jc w:val="right"/>
        <w:rPr>
          <w:rFonts w:ascii="Arial" w:eastAsia="Times New Roman" w:hAnsi="Arial" w:cs="Arial"/>
          <w:color w:val="000000"/>
          <w:kern w:val="0"/>
          <w:sz w:val="18"/>
          <w:szCs w:val="18"/>
          <w14:ligatures w14:val="none"/>
        </w:rPr>
      </w:pPr>
      <w:r w:rsidRPr="00877239">
        <w:rPr>
          <w:rFonts w:eastAsia="Times New Roman" w:cs="Times New Roman"/>
          <w:i/>
          <w:iCs/>
          <w:color w:val="000000"/>
          <w:kern w:val="0"/>
          <w:sz w:val="24"/>
          <w:szCs w:val="24"/>
          <w14:ligatures w14:val="none"/>
        </w:rPr>
        <w:t>…………., ngày …. tháng …. năm…….</w:t>
      </w:r>
    </w:p>
    <w:p w14:paraId="5D5E00AA" w14:textId="77777777" w:rsidR="00877239" w:rsidRPr="00877239" w:rsidRDefault="00877239" w:rsidP="00877239">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HỢP ĐỒNG MUA BÁN NHÀ, CÔNG TRÌNH XÂY DỰNG CÓ SẴN (HOẶC HÌNH THÀNH TRONG TƯƠNG LAI)</w:t>
      </w:r>
    </w:p>
    <w:p w14:paraId="7A4C58EA" w14:textId="77777777" w:rsidR="00877239" w:rsidRPr="00877239" w:rsidRDefault="00877239" w:rsidP="00877239">
      <w:pPr>
        <w:shd w:val="clear" w:color="auto" w:fill="FFFFFF"/>
        <w:spacing w:after="0" w:line="240" w:lineRule="atLeast"/>
        <w:jc w:val="center"/>
        <w:rPr>
          <w:rFonts w:ascii="Arial" w:eastAsia="Times New Roman" w:hAnsi="Arial" w:cs="Arial"/>
          <w:color w:val="000000"/>
          <w:kern w:val="0"/>
          <w:sz w:val="18"/>
          <w:szCs w:val="18"/>
          <w14:ligatures w14:val="none"/>
        </w:rPr>
      </w:pPr>
      <w:r w:rsidRPr="00877239">
        <w:rPr>
          <w:rFonts w:eastAsia="Times New Roman" w:cs="Times New Roman"/>
          <w:i/>
          <w:iCs/>
          <w:color w:val="000000"/>
          <w:kern w:val="0"/>
          <w:sz w:val="24"/>
          <w:szCs w:val="24"/>
          <w14:ligatures w14:val="none"/>
        </w:rPr>
        <w:t>Số……… /HĐ</w:t>
      </w:r>
    </w:p>
    <w:p w14:paraId="5DFBFD12"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Căn cứ Luật Kinh doanh bất động sản ngày 25 tháng 11 năm 2014;</w:t>
      </w:r>
    </w:p>
    <w:p w14:paraId="27288351"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Căn cứ Bộ Luật Dân sự ngày …. tháng ….. năm ……..;</w:t>
      </w:r>
    </w:p>
    <w:p w14:paraId="584283DB"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Căn cứ Nghị định số ……/2015/NĐ-CP ngày....tháng….năm 2015 của Chính phủ quy định chi tiết thi hành một số điều của Luật Kinh doanh bất động sản;</w:t>
      </w:r>
    </w:p>
    <w:p w14:paraId="0AC942B3"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Các căn cứ pháp lý khác;</w:t>
      </w:r>
    </w:p>
    <w:p w14:paraId="66109435"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Hai bên chúng tôi gồm:</w:t>
      </w:r>
    </w:p>
    <w:p w14:paraId="2512A486"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I. BÊN BÁN NHÀ, CÔNG TRÌNH XÂY DỰNG (sau đây gọi tắt là Bên bán):</w:t>
      </w:r>
    </w:p>
    <w:p w14:paraId="573E7867"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Tên doanh nghiệp: ...........................................................................................................</w:t>
      </w:r>
    </w:p>
    <w:p w14:paraId="129DEB73"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Địa chỉ: ...........................................................................................................................</w:t>
      </w:r>
    </w:p>
    <w:p w14:paraId="4F5E610F"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Giấy chứng nhận đăng ký doanh nghiệp/Giấy chứng nhận đăng ký kinh doanh: .................</w:t>
      </w:r>
    </w:p>
    <w:p w14:paraId="72BE64D2"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Mã số doanh nghiệp: .......................................................................................................</w:t>
      </w:r>
    </w:p>
    <w:p w14:paraId="0D2ECD78"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Người đại diện theo pháp luật: …………………… Chức vụ: ...............................................</w:t>
      </w:r>
    </w:p>
    <w:p w14:paraId="578D2DC3"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Số điện thoại liên hệ: .......................................................................................................</w:t>
      </w:r>
    </w:p>
    <w:p w14:paraId="5E218261"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Số tài khoản (nếu có): …………………………….. Tại ngân hàng: ........................................</w:t>
      </w:r>
    </w:p>
    <w:p w14:paraId="4693BCB2"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Mã số thuế: .....................................................................................................................</w:t>
      </w:r>
    </w:p>
    <w:p w14:paraId="2CBAE35D"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II. BÊN MUA NHÀ, CÔNG TRÌNH XÂY DỰNG (sau đây gọi tắt là Bên mua):</w:t>
      </w:r>
    </w:p>
    <w:p w14:paraId="18B13371" w14:textId="77777777" w:rsidR="00877239" w:rsidRPr="00877239" w:rsidRDefault="00877239" w:rsidP="00877239">
      <w:pPr>
        <w:shd w:val="clear" w:color="auto" w:fill="FFFFFF"/>
        <w:spacing w:before="0"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Ông (bà)</w:t>
      </w:r>
      <w:hyperlink r:id="rId4" w:anchor="_ftn1" w:history="1">
        <w:r w:rsidRPr="00877239">
          <w:rPr>
            <w:rFonts w:eastAsia="Times New Roman" w:cs="Times New Roman"/>
            <w:color w:val="5498D4"/>
            <w:kern w:val="0"/>
            <w:sz w:val="24"/>
            <w:szCs w:val="24"/>
            <w:u w:val="single"/>
            <w14:ligatures w14:val="none"/>
          </w:rPr>
          <w:t>1</w:t>
        </w:r>
      </w:hyperlink>
      <w:r w:rsidRPr="00877239">
        <w:rPr>
          <w:rFonts w:eastAsia="Times New Roman" w:cs="Times New Roman"/>
          <w:color w:val="000000"/>
          <w:kern w:val="0"/>
          <w:sz w:val="24"/>
          <w:szCs w:val="24"/>
          <w14:ligatures w14:val="none"/>
        </w:rPr>
        <w:t>:........................................................................................................................</w:t>
      </w:r>
    </w:p>
    <w:p w14:paraId="610F228E"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Số CMND (hộ chiếu): ……………….. Cấp ngày …./…../….., tại ..........................................</w:t>
      </w:r>
    </w:p>
    <w:p w14:paraId="1CAD9DBF"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Hộ khẩu thường trú: ........................................................................................................  </w:t>
      </w:r>
    </w:p>
    <w:p w14:paraId="4B895B0A"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Địa chỉ liên hệ: .................................................................................................................  </w:t>
      </w:r>
    </w:p>
    <w:p w14:paraId="6F766061"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Điện thoại: ………………………………… Fax (nếu có): .......................................................</w:t>
      </w:r>
    </w:p>
    <w:p w14:paraId="2B5C4999"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Số tài khoản: …………………………….. Tại ngân hàng: .....................................................  </w:t>
      </w:r>
    </w:p>
    <w:p w14:paraId="0E803CD7"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Mã số thuế: .....................................................................................................................</w:t>
      </w:r>
    </w:p>
    <w:p w14:paraId="68AAB7CE"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Hai bên chúng tôi thống nhất ký kết hợp đồng mua bán nhà, công trình xây dựng với các nội dung sau đây:</w:t>
      </w:r>
    </w:p>
    <w:p w14:paraId="785A4069"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1. Các thông tin về nhà, công trình xây dựng</w:t>
      </w:r>
    </w:p>
    <w:p w14:paraId="3965EF89"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1. Loại nhà, công trình xây dựng </w:t>
      </w:r>
      <w:r w:rsidRPr="00877239">
        <w:rPr>
          <w:rFonts w:eastAsia="Times New Roman" w:cs="Times New Roman"/>
          <w:i/>
          <w:iCs/>
          <w:color w:val="000000"/>
          <w:kern w:val="0"/>
          <w:sz w:val="24"/>
          <w:szCs w:val="24"/>
          <w14:ligatures w14:val="none"/>
        </w:rPr>
        <w:t>(biệt thự, căn hộ chung cư, nhà ở riêng lẻ, công trình xây dựng không phải nhà ở như tòa nhà văn phòng, khách sạn,…): ..................................................................................................</w:t>
      </w:r>
    </w:p>
    <w:p w14:paraId="16A32A1F"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2. Vị trí nhà, công trình xây dựng: ......................................................................................</w:t>
      </w:r>
    </w:p>
    <w:p w14:paraId="0C93A874"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i/>
          <w:iCs/>
          <w:color w:val="000000"/>
          <w:kern w:val="0"/>
          <w:sz w:val="24"/>
          <w:szCs w:val="24"/>
          <w14:ligatures w14:val="none"/>
        </w:rPr>
        <w:lastRenderedPageBreak/>
        <w:t>(Đối với hợp đồng mua bán nhà, công trình xây dựng hình thành trong tương lai thì ghi rõ tên dự án, tên tòa nhà, tên lô đất theo quy hoạch đã được duyệt).</w:t>
      </w:r>
    </w:p>
    <w:p w14:paraId="17B21EAB"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3. Thông tin về quy hoạch có liên quan đến nhà, công trình xây dựng: .................................</w:t>
      </w:r>
    </w:p>
    <w:p w14:paraId="274F4643"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4. Quy mô của nhà, công trình xây dựng:</w:t>
      </w:r>
    </w:p>
    <w:p w14:paraId="27473E66"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Tổng diện tích sàn xây dựng: …………m</w:t>
      </w:r>
      <w:r w:rsidRPr="00877239">
        <w:rPr>
          <w:rFonts w:eastAsia="Times New Roman" w:cs="Times New Roman"/>
          <w:color w:val="000000"/>
          <w:kern w:val="0"/>
          <w:sz w:val="16"/>
          <w:szCs w:val="16"/>
          <w:vertAlign w:val="superscript"/>
          <w14:ligatures w14:val="none"/>
        </w:rPr>
        <w:t>2</w:t>
      </w:r>
    </w:p>
    <w:p w14:paraId="7331A286"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Tổng diện tích sử dụng đất: ……….m</w:t>
      </w:r>
      <w:r w:rsidRPr="00877239">
        <w:rPr>
          <w:rFonts w:eastAsia="Times New Roman" w:cs="Times New Roman"/>
          <w:color w:val="000000"/>
          <w:kern w:val="0"/>
          <w:sz w:val="16"/>
          <w:szCs w:val="16"/>
          <w:vertAlign w:val="superscript"/>
          <w14:ligatures w14:val="none"/>
        </w:rPr>
        <w:t>2</w:t>
      </w:r>
      <w:r w:rsidRPr="00877239">
        <w:rPr>
          <w:rFonts w:eastAsia="Times New Roman" w:cs="Times New Roman"/>
          <w:color w:val="000000"/>
          <w:kern w:val="0"/>
          <w:sz w:val="24"/>
          <w:szCs w:val="24"/>
          <w14:ligatures w14:val="none"/>
        </w:rPr>
        <w:t>, trong đó:</w:t>
      </w:r>
    </w:p>
    <w:p w14:paraId="5234D5DB"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Sử dụng riêng: …………….m</w:t>
      </w:r>
      <w:r w:rsidRPr="00877239">
        <w:rPr>
          <w:rFonts w:eastAsia="Times New Roman" w:cs="Times New Roman"/>
          <w:color w:val="000000"/>
          <w:kern w:val="0"/>
          <w:sz w:val="16"/>
          <w:szCs w:val="16"/>
          <w:vertAlign w:val="superscript"/>
          <w14:ligatures w14:val="none"/>
        </w:rPr>
        <w:t>2</w:t>
      </w:r>
    </w:p>
    <w:p w14:paraId="4FFD110B"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Sử dụng chung (nếu có): …………m</w:t>
      </w:r>
      <w:r w:rsidRPr="00877239">
        <w:rPr>
          <w:rFonts w:eastAsia="Times New Roman" w:cs="Times New Roman"/>
          <w:color w:val="000000"/>
          <w:kern w:val="0"/>
          <w:sz w:val="16"/>
          <w:szCs w:val="16"/>
          <w:vertAlign w:val="superscript"/>
          <w14:ligatures w14:val="none"/>
        </w:rPr>
        <w:t>2</w:t>
      </w:r>
    </w:p>
    <w:p w14:paraId="3A83AEB5"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Nguồn gốc sử dụng đất (được giao, được công nhận hoặc thuê): ......................................</w:t>
      </w:r>
    </w:p>
    <w:p w14:paraId="68D23C2E"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i/>
          <w:iCs/>
          <w:color w:val="000000"/>
          <w:kern w:val="0"/>
          <w:sz w:val="24"/>
          <w:szCs w:val="24"/>
          <w14:ligatures w14:val="none"/>
        </w:rPr>
        <w:t>(Nếu là thuê đất thì phải ghi thêm thông tin về số hợp đồng, ngày ký hợp đồng thuê đất, thời gian thuê từ ngày …. đến ngày…..).</w:t>
      </w:r>
    </w:p>
    <w:p w14:paraId="645B9629"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5. Đặc điểm, tính chất, công năng sử dụng, chất lượng của nhà, công trình xây dựng; thông tin về từng loại mục đích sử dụng và phần diện tích sử dụng chung đối với nhà, công trình xây dựng là tòa nhà hỗn hợp nhiều mục đích sử dụng, nhà chung cư.</w:t>
      </w:r>
    </w:p>
    <w:p w14:paraId="289CA0DA"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6. Thực trạng các công trình hạ tầng, dịch vụ liên quan đến nhà, công trình xây dựng.</w:t>
      </w:r>
    </w:p>
    <w:p w14:paraId="1BD38BA3"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7. Hồ sơ pháp lý của dự án, giấy tờ về quyền sở hữu nhà, công trình xây dựng, quyền sử dụng đất và giấy tờ có liên quan đến việc đầu tư xây dựng nhà.</w:t>
      </w:r>
    </w:p>
    <w:p w14:paraId="1DA0A7C9"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8. Đối với hợp đồng mua bán nhà ở hình thành trong tương lai thì phải ghi rõ số, ngày tháng của hợp đồng bảo lãnh về nhà ở, số ngày tháng văn bản của Sở Xây dựng địa phương về việc bán nhà ở hình thành trong tương lai; kèm theo hợp đồng này còn có bản sao hợp đồng bảo lãnh về nhà ở, bản sao văn bản của Sở Xây dựng địa phương về việc bán nhà ở hình thành trong tương lai.</w:t>
      </w:r>
    </w:p>
    <w:p w14:paraId="37518D02"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9. Các hạn chế về quyền sở hữu, quyền sử dụng nhà, công trình xây dựng (nếu có).</w:t>
      </w:r>
    </w:p>
    <w:p w14:paraId="4E9B480A"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10. Các thông tin khác .......................................................................................................</w:t>
      </w:r>
    </w:p>
    <w:p w14:paraId="362777F5"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2. Giá bán nhà, công trình xây dựng</w:t>
      </w:r>
    </w:p>
    <w:p w14:paraId="2331C10E"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Giá bán nhà, công trình xây dựng là ........................................................................... đồng</w:t>
      </w:r>
    </w:p>
    <w:p w14:paraId="46C801C3"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i/>
          <w:iCs/>
          <w:color w:val="000000"/>
          <w:kern w:val="0"/>
          <w:sz w:val="24"/>
          <w:szCs w:val="24"/>
          <w14:ligatures w14:val="none"/>
        </w:rPr>
        <w:t>(Bằng chữ: ...................................................................................................................... ).</w:t>
      </w:r>
    </w:p>
    <w:p w14:paraId="01F88137"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Giá bán này đã bao gồm giá trị quyền sử dụng đất, thuế VAT (nếu bên bán thuộc diện phải nộp thuế VAT) và phí bảo trì (nếu có)</w:t>
      </w:r>
    </w:p>
    <w:p w14:paraId="3581D99F"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i/>
          <w:iCs/>
          <w:color w:val="000000"/>
          <w:kern w:val="0"/>
          <w:sz w:val="24"/>
          <w:szCs w:val="24"/>
          <w14:ligatures w14:val="none"/>
        </w:rPr>
        <w:t>(Nếu giá bán là đơn giá trên m</w:t>
      </w:r>
      <w:r w:rsidRPr="00877239">
        <w:rPr>
          <w:rFonts w:eastAsia="Times New Roman" w:cs="Times New Roman"/>
          <w:i/>
          <w:iCs/>
          <w:color w:val="000000"/>
          <w:kern w:val="0"/>
          <w:sz w:val="16"/>
          <w:szCs w:val="16"/>
          <w:vertAlign w:val="superscript"/>
          <w14:ligatures w14:val="none"/>
        </w:rPr>
        <w:t>2</w:t>
      </w:r>
      <w:r w:rsidRPr="00877239">
        <w:rPr>
          <w:rFonts w:eastAsia="Times New Roman" w:cs="Times New Roman"/>
          <w:i/>
          <w:iCs/>
          <w:color w:val="000000"/>
          <w:kern w:val="0"/>
          <w:sz w:val="24"/>
          <w:szCs w:val="24"/>
          <w14:ligatures w14:val="none"/>
        </w:rPr>
        <w:t> sàn thì diện tích sàn phải tính theo thông thủy)</w:t>
      </w:r>
    </w:p>
    <w:p w14:paraId="51867CE8"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3. Phương thức và thời hạn thanh toán</w:t>
      </w:r>
    </w:p>
    <w:p w14:paraId="2F72C073"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1. Phương thức thanh toán: Thanh toán bằng tiền Việt Nam thông qua hình thức (theo pháp luật về thanh toán):  </w:t>
      </w:r>
    </w:p>
    <w:p w14:paraId="604DD265"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2. Thời hạn thực hiện thanh toán:</w:t>
      </w:r>
    </w:p>
    <w:p w14:paraId="248D45A2"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a) Thanh toán một lần vào ngày …… tháng …… năm …….. (hoặc trong thời hạn ……. ngày, kể từ sau ngày kí kết hợp đồng này).</w:t>
      </w:r>
    </w:p>
    <w:p w14:paraId="5AB522A1"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b) Thanh toán nhiều lần</w:t>
      </w:r>
    </w:p>
    <w:p w14:paraId="71FE5EF7"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Lần 1:</w:t>
      </w:r>
    </w:p>
    <w:p w14:paraId="468E19D3"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Lần 2:</w:t>
      </w:r>
    </w:p>
    <w:p w14:paraId="5481834D"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w:t>
      </w:r>
    </w:p>
    <w:p w14:paraId="0796FE0A"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lastRenderedPageBreak/>
        <w:t>3. Trường hợp mua nhà, công trình xây dựng hình thành trong tương lai theo phương thức thanh toán nhiều lần thì phải thực hiện theo quy định tại Điều 57 Luật Kinh doanh bất động sản 2014 như sau:</w:t>
      </w:r>
    </w:p>
    <w:p w14:paraId="469C69AC"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a) Việc thanh toán trong mua bán, thuê mua bất động sản hình thành trong tương lai được thực hiện nhiều lần, lần đầu không quá 30% giá trị hợp đồng, những lần tiếp theo phải phù hợp với tiến độ xây dựng bất động sản nhưng tổng số không quá 70% giá trị hợp đồng khi chưa bàn giao nhà, công trình xây dựng cho khách hàng, trường hợp bên bán, bên cho thuê mua là doanh nghiệp có vốn đầu tư nước ngoài thì tổng số không quá 50% giá trị hợp đồng;</w:t>
      </w:r>
    </w:p>
    <w:p w14:paraId="798ED37B"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Trong mọi trường hợp khi bên mua, bên thuê mua chưa được cấp Giấy chứng nhận quyền sử dụng đất, quyền sở hữu nhà ở và tài sản khác gắn liền với đất thì bên bán, bên cho thuê mua không được thu quá 95% giá trị hợp đồng; giá trị còn lại của hợp đồng được thanh toán khi cơ quan nhà nước đã cấp Giấy chứng nhận quyền sử dụng đất, quyền sở hữu nhà ở và tài sản khác gắn liền với đất cho bên mua, bên thuê mua.</w:t>
      </w:r>
    </w:p>
    <w:p w14:paraId="77541A61"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b) Chủ đầu tư phải sử dụng tiền ứng trước của khách hàng theo đúng mục đích đã cam kết.</w:t>
      </w:r>
    </w:p>
    <w:p w14:paraId="7084EF73"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4. Thời hạn giao, nhận nhà công trình xây dựng và hồ sơ kèm theo</w:t>
      </w:r>
    </w:p>
    <w:p w14:paraId="36E3047E" w14:textId="77777777" w:rsidR="00877239" w:rsidRPr="00877239" w:rsidRDefault="00877239" w:rsidP="00877239">
      <w:pPr>
        <w:shd w:val="clear" w:color="auto" w:fill="FFFFFF"/>
        <w:spacing w:before="0"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1. Bên bán có trách nhiệm bàn giao nhà, công trình xây dựng kèm theo các trang thiết bị gắn với nhà, công trình xây dựng đó và giấy tờ pháp lý về nhà, công trình xây dựng nêu tại Điều 1 của hợp đồng này cho Bên mua trong thời hạn là ………. ngày, kể từ ngày Bên mua thanh toán đủ số tiền mua nhà, công trình xây dựng (trừ trường hợp các bên có thỏa thuận khác</w:t>
      </w:r>
      <w:hyperlink r:id="rId5" w:anchor="_ftn2" w:history="1">
        <w:r w:rsidRPr="00877239">
          <w:rPr>
            <w:rFonts w:eastAsia="Times New Roman" w:cs="Times New Roman"/>
            <w:color w:val="5498D4"/>
            <w:kern w:val="0"/>
            <w:sz w:val="24"/>
            <w:szCs w:val="24"/>
            <w:u w:val="single"/>
            <w14:ligatures w14:val="none"/>
          </w:rPr>
          <w:t>2</w:t>
        </w:r>
      </w:hyperlink>
      <w:r w:rsidRPr="00877239">
        <w:rPr>
          <w:rFonts w:eastAsia="Times New Roman" w:cs="Times New Roman"/>
          <w:color w:val="000000"/>
          <w:kern w:val="0"/>
          <w:sz w:val="24"/>
          <w:szCs w:val="24"/>
          <w14:ligatures w14:val="none"/>
        </w:rPr>
        <w:t>). Việc bàn giao nhà, công trình xây dựng phải lập thành biên bản có chữ ký xác nhận của hai bên.</w:t>
      </w:r>
    </w:p>
    <w:p w14:paraId="3E301709"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2. Trường hợp Bên mua chưa nhận bàn giao nhà ở hình thành trong tương lai từ chủ đầu tư (bên bán) mà Bên mua có nhu cầu chuyển nhượng hợp đồng mua bán nhà ở hình thành trong tương lai thì các bên phải thực hiện đúng thủ tục chuyển nhượng hợp đồng theo quy định tại Điều ………. của Nghị định số …….. Bên bán không được thu thêm bất kỳ khoản chi phí nào liên quan đến việc chuyển nhượng hợp đồng khi xác nhận việc chuyển nhượng hợp đồng cho Bên mua.</w:t>
      </w:r>
    </w:p>
    <w:p w14:paraId="55F09620"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3. Các thỏa thuận khác ......................................................................................................</w:t>
      </w:r>
    </w:p>
    <w:p w14:paraId="09BC2C02"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5. Bảo hành (theo quy định tại Điều 20 Luật Kinh doanh bất động sản)</w:t>
      </w:r>
    </w:p>
    <w:p w14:paraId="12F10F2A"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1. Bên bán có trách nhiệm bảo hành nhà, công trình xây dựng đã bán cho bên mua. Trường hợp nhà, công trình xây dựng đang trong thời hạn bảo hành thì bên bán có quyền yêu cầu tổ chức, cá nhân thi công xây dựng, cung ứng thiết bị có trách nhiệm thực hiện việc bảo hành theo quy định của pháp luật về xây dựng.</w:t>
      </w:r>
    </w:p>
    <w:p w14:paraId="44DF67D8"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2. Thời hạn bảo hành: ………… (Thời hạn bảo hành theo quy định của pháp luật về xây dựng, về nhà ở).</w:t>
      </w:r>
    </w:p>
    <w:p w14:paraId="499F9C0A"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3. Thỏa thuận về hết thời hạn bảo hành:..............................................................................</w:t>
      </w:r>
    </w:p>
    <w:p w14:paraId="0B320BEB"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4. Các thỏa thuận khác: .....................................................................................................</w:t>
      </w:r>
    </w:p>
    <w:p w14:paraId="19FFF982"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6. Quyền và nghĩa vụ của Bên bán</w:t>
      </w:r>
    </w:p>
    <w:p w14:paraId="0C13C07A"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1. Quyền của Bên bán (theo quy định tại Điều 21 Luật Kinh doanh bất động sản) cụ thể:</w:t>
      </w:r>
    </w:p>
    <w:p w14:paraId="6CCBD066"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a) Yêu cầu Bên mua nhận nhà, công trình xây dựng theo đúng thời hạn đã thỏa thuận tại Điều 4 của Hợp đồng này;</w:t>
      </w:r>
    </w:p>
    <w:p w14:paraId="6206CF37"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b) Yêu cầu Bên mua thanh toán đủ tiền theo thời hạn và phương thức thỏa thuận tại Điều 3 của Hợp đồng này;</w:t>
      </w:r>
    </w:p>
    <w:p w14:paraId="3A485C0E"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c) Yêu cầu bên mua phối hợp thực hiện các thủ tục mua bán trong thời hạn đã thỏa thuận (thủ tục thanh toán, tài chính, giấy tờ………);</w:t>
      </w:r>
    </w:p>
    <w:p w14:paraId="05004E38"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lastRenderedPageBreak/>
        <w:t>d) Không bàn giao nhà, công trình xây dựng khi chưa nhận đủ tiền, trừ trường hợp các bên có thỏa thuận khác;</w:t>
      </w:r>
    </w:p>
    <w:p w14:paraId="77C5789B"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đ) Yêu cầu bên mua bồi thường thiệt hại do lỗi của bên mua gây ra;</w:t>
      </w:r>
    </w:p>
    <w:p w14:paraId="6DB0D056"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e) Các quyền khác .............................................................................................................</w:t>
      </w:r>
    </w:p>
    <w:p w14:paraId="3335612A"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2. Nghĩa vụ của Bên bán (theo quy định tại Điều 22 Luật Kinh doanh bất động sản) cụ thể:</w:t>
      </w:r>
    </w:p>
    <w:p w14:paraId="21DD4DB8" w14:textId="77777777" w:rsidR="00877239" w:rsidRPr="00877239" w:rsidRDefault="00877239" w:rsidP="00877239">
      <w:pPr>
        <w:shd w:val="clear" w:color="auto" w:fill="FFFFFF"/>
        <w:spacing w:before="0"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a) Thông báo cho bên mua các hạn chế về quyền sở hữu nhà, công trình xây dựng (nếu có)</w:t>
      </w:r>
      <w:hyperlink r:id="rId6" w:anchor="_ftn3" w:history="1">
        <w:r w:rsidRPr="00877239">
          <w:rPr>
            <w:rFonts w:eastAsia="Times New Roman" w:cs="Times New Roman"/>
            <w:color w:val="5498D4"/>
            <w:kern w:val="0"/>
            <w:sz w:val="24"/>
            <w:szCs w:val="24"/>
            <w:u w:val="single"/>
            <w14:ligatures w14:val="none"/>
          </w:rPr>
          <w:t>3</w:t>
        </w:r>
      </w:hyperlink>
      <w:r w:rsidRPr="00877239">
        <w:rPr>
          <w:rFonts w:eastAsia="Times New Roman" w:cs="Times New Roman"/>
          <w:color w:val="000000"/>
          <w:kern w:val="0"/>
          <w:sz w:val="24"/>
          <w:szCs w:val="24"/>
          <w14:ligatures w14:val="none"/>
        </w:rPr>
        <w:t>;</w:t>
      </w:r>
    </w:p>
    <w:p w14:paraId="41FB4DEE"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(Đối với trường hợp mua bán nhà ở hình thành trong tương lai thì thỏa thuận theo nội dung: Bên bán có trách nhiệm xây dựng nhà ở theo đúng thiết kế và theo danh mục vật liệu xây dựng bên trong và bên ngoài nhà ở mà các bên đã thỏa thuận; thông báo cho Bên mua biết tiến độ xây dựng nhà ở và đảm bảo hoàn thành việc xây dựng theo đúng tiến độ đã thỏa thuận; tạo điều kiện để Bên mua kiểm tra việc xây dựng nhà ở nếu có yêu cầu).</w:t>
      </w:r>
    </w:p>
    <w:p w14:paraId="60E9853E"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b) Bảo quản nhà, công trình xây dựng đã bán trong thời gian chưa bàn giao cho bên mua;</w:t>
      </w:r>
    </w:p>
    <w:p w14:paraId="79A976EF"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c) Thực hiện các thủ tục mua bán nhà, công trình xây dựng theo quy định của pháp luật;</w:t>
      </w:r>
    </w:p>
    <w:p w14:paraId="75449FBD" w14:textId="77777777" w:rsidR="00877239" w:rsidRPr="00877239" w:rsidRDefault="00877239" w:rsidP="00877239">
      <w:pPr>
        <w:shd w:val="clear" w:color="auto" w:fill="FFFFFF"/>
        <w:spacing w:before="0"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d) Giao nhà, công trình xây dựng cho bên mua theo đúng thời hạn đã thỏa thuận tại Điều 4 của Hợp đồng này, đảm bảo chất lượng</w:t>
      </w:r>
      <w:hyperlink r:id="rId7" w:anchor="_ftn4" w:history="1">
        <w:r w:rsidRPr="00877239">
          <w:rPr>
            <w:rFonts w:eastAsia="Times New Roman" w:cs="Times New Roman"/>
            <w:color w:val="5498D4"/>
            <w:kern w:val="0"/>
            <w:sz w:val="24"/>
            <w:szCs w:val="24"/>
            <w:u w:val="single"/>
            <w14:ligatures w14:val="none"/>
          </w:rPr>
          <w:t>4</w:t>
        </w:r>
      </w:hyperlink>
      <w:r w:rsidRPr="00877239">
        <w:rPr>
          <w:rFonts w:eastAsia="Times New Roman" w:cs="Times New Roman"/>
          <w:color w:val="000000"/>
          <w:kern w:val="0"/>
          <w:sz w:val="24"/>
          <w:szCs w:val="24"/>
          <w14:ligatures w14:val="none"/>
        </w:rPr>
        <w:t>. Giao Giấy chứng nhận quyền sử dụng đất, quyền sở hữu nhà ở và tài sản khác gắn liền với đất và hồ sơ có liên quan theo thỏa thuận trong hợp đồng;</w:t>
      </w:r>
    </w:p>
    <w:p w14:paraId="64B10BAC"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đ) Bảo hành nhà, công trình xây dựng đã bán theo quy định tại Điều 5 của Hợp đồng này;</w:t>
      </w:r>
    </w:p>
    <w:p w14:paraId="7719A29E"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e) Bồi thường thiệt hại do lỗi của mình gây ra;</w:t>
      </w:r>
    </w:p>
    <w:p w14:paraId="2D807F23"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g) Thực hiện nghĩa vụ tài chính với Nhà nước theo quy định của pháp luật (nộp tiền sử dụng đất và các khoản phí, lệ phí khác....);</w:t>
      </w:r>
    </w:p>
    <w:p w14:paraId="359A1F62"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h) Trường hợp mua nhà hình thành trong tương lai bên bán có nghĩa vụ cung cấp thông tin về tiến độ đầu tư xây dựng, việc sử dụng tiền ứng trước của khách hàng, và tạo điều kiện cho bên mua kiểm tra công trình;</w:t>
      </w:r>
    </w:p>
    <w:p w14:paraId="74B2B8E2"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i) Chủ đầu tư có nghĩa vụ thực hiện các quy định về bảo lãnh trong bán nhà ở hình thành trong tương lai cho bên mua theo quy định của Luật Kinh doanh bất động sản và pháp luật về tín dụng.</w:t>
      </w:r>
    </w:p>
    <w:p w14:paraId="076B9E7B"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k) Các nghĩa vụ khác do hai bên thỏa thuận: .......................................................................</w:t>
      </w:r>
    </w:p>
    <w:p w14:paraId="46AB8935"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7. Quyền và nghĩa vụ của Bên mua</w:t>
      </w:r>
    </w:p>
    <w:p w14:paraId="3DBB9CC2"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1. Quyền của Bên mua (theo quy định tại Điều 23 Luật Kinh doanh bất động sản):</w:t>
      </w:r>
    </w:p>
    <w:p w14:paraId="61798488" w14:textId="77777777" w:rsidR="00877239" w:rsidRPr="00877239" w:rsidRDefault="00877239" w:rsidP="00877239">
      <w:pPr>
        <w:shd w:val="clear" w:color="auto" w:fill="FFFFFF"/>
        <w:spacing w:before="0"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a) Yêu cầu bên bán hoàn thành các thủ tục mua bán nhà, công trình xây dựng theo thời hạn đã thỏa thuận trong hợp đồng</w:t>
      </w:r>
      <w:hyperlink r:id="rId8" w:anchor="_ftn5" w:history="1">
        <w:r w:rsidRPr="00877239">
          <w:rPr>
            <w:rFonts w:eastAsia="Times New Roman" w:cs="Times New Roman"/>
            <w:color w:val="5498D4"/>
            <w:kern w:val="0"/>
            <w:sz w:val="24"/>
            <w:szCs w:val="24"/>
            <w:u w:val="single"/>
            <w14:ligatures w14:val="none"/>
          </w:rPr>
          <w:t>5</w:t>
        </w:r>
      </w:hyperlink>
      <w:r w:rsidRPr="00877239">
        <w:rPr>
          <w:rFonts w:eastAsia="Times New Roman" w:cs="Times New Roman"/>
          <w:color w:val="000000"/>
          <w:kern w:val="0"/>
          <w:sz w:val="24"/>
          <w:szCs w:val="24"/>
          <w14:ligatures w14:val="none"/>
        </w:rPr>
        <w:t>;</w:t>
      </w:r>
    </w:p>
    <w:p w14:paraId="0DDE4F3E"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b) Yêu cầu bên bán giao nhà, công trình xây dựng theo đúng thời hạn, chất lượng và các điều kiện khác đã thỏa thuận trong hợp đồng; giao Giấy chứng nhận quyền sử dụng đất, quyền sở hữu nhà ở và tài sản khác gắn liền với đất và hồ sơ có liên quan theo thỏa thuận trong hợp đồng (áp dụng tương tự Khoản 2 Điều 6 của Hợp đồng này);</w:t>
      </w:r>
    </w:p>
    <w:p w14:paraId="2492BE57"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c) Yêu cầu bên bán bảo hành nhà, công trình xây dựng theo quy định tại Điều 5 của Hợp đồng này;</w:t>
      </w:r>
    </w:p>
    <w:p w14:paraId="2C9CC7A7"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d) Yêu cầu bên bán bồi thường thiệt hại do việc giao nhà, công trình xây dựng không đúng thời hạn, chất lượng và các cam kết khác trong hợp đồng;</w:t>
      </w:r>
    </w:p>
    <w:p w14:paraId="15A4266A"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đ) Trường hợp mua nhà hình thành trong tương lai bên mua có quyền yêu cầu bên bán cung cấp thông tin về tiến độ đầu tư xây dựng, việc sử dụng tiền ứng trước và kiểm tra thực tế tại công trình;</w:t>
      </w:r>
    </w:p>
    <w:p w14:paraId="556274B1"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e) Các quyền khác: ............................................................................................................</w:t>
      </w:r>
    </w:p>
    <w:p w14:paraId="3D238F61"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lastRenderedPageBreak/>
        <w:t>2. Nghĩa vụ của Bên mua (theo Điều 24 Luật Kinh doanh bất động sản)</w:t>
      </w:r>
    </w:p>
    <w:p w14:paraId="1840575B"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a) Thanh toán đủ tiền mua nhà, công trình xây dựng theo thời hạn và phương thức thỏa thuận tại Điều 3 của Hợp đồng này;</w:t>
      </w:r>
    </w:p>
    <w:p w14:paraId="7763ECBC" w14:textId="77777777" w:rsidR="00877239" w:rsidRPr="00877239" w:rsidRDefault="00877239" w:rsidP="00877239">
      <w:pPr>
        <w:shd w:val="clear" w:color="auto" w:fill="FFFFFF"/>
        <w:spacing w:before="0"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b) Nhận nhà, công trình xây dựng kèm theo Giấy chứng nhận quyền sử dụng đất, quyền sở hữu nhà ở và tài sản khác gắn liền với đất và hồ sơ có liên quan theo đúng thời hạn thỏa thuận tại Điều 4 của Hợp đồng này</w:t>
      </w:r>
      <w:hyperlink r:id="rId9" w:anchor="_ftn6" w:history="1">
        <w:r w:rsidRPr="00877239">
          <w:rPr>
            <w:rFonts w:eastAsia="Times New Roman" w:cs="Times New Roman"/>
            <w:color w:val="5498D4"/>
            <w:kern w:val="0"/>
            <w:sz w:val="24"/>
            <w:szCs w:val="24"/>
            <w:u w:val="single"/>
            <w14:ligatures w14:val="none"/>
          </w:rPr>
          <w:t>6</w:t>
        </w:r>
      </w:hyperlink>
      <w:r w:rsidRPr="00877239">
        <w:rPr>
          <w:rFonts w:eastAsia="Times New Roman" w:cs="Times New Roman"/>
          <w:color w:val="000000"/>
          <w:kern w:val="0"/>
          <w:sz w:val="24"/>
          <w:szCs w:val="24"/>
          <w14:ligatures w14:val="none"/>
        </w:rPr>
        <w:t>;</w:t>
      </w:r>
    </w:p>
    <w:p w14:paraId="4F7DEEB8"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c) Phối hợp với bên bán thực hiện các thủ tục mua bán trong thời hạn đã thỏa thuận là:........</w:t>
      </w:r>
    </w:p>
    <w:p w14:paraId="2D3BDD97"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d) Bồi thường thiệt hại do lỗi của mình gây ra;</w:t>
      </w:r>
    </w:p>
    <w:p w14:paraId="6CB0AE0A"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đ) Các nghĩa vụ khác: ........................................................................................................</w:t>
      </w:r>
    </w:p>
    <w:p w14:paraId="51119AB6"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8. Trách nhiệm của các bên do vi phạm hợp đồng</w:t>
      </w:r>
    </w:p>
    <w:p w14:paraId="2B69134E"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Hai bên thỏa thuận cụ thể về các hành vi vi phạm hợp đồng mà các bên phải chịu trách nhiệm trước bên kia (đối với bên mua: Chậm nộp tiền mua nhà, không chịu nhận bàn giao nhà...; đối với bên bán: Chậm bàn giao nhà, chất lượng thi công không đảm bảo...).</w:t>
      </w:r>
    </w:p>
    <w:p w14:paraId="79167358"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9. Phạt vi phạm hợp đồng</w:t>
      </w:r>
    </w:p>
    <w:p w14:paraId="6D53F944"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Hai bên thỏa thuận cụ thể về các trường hợp phạt do vi phạm hợp đồng.</w:t>
      </w:r>
    </w:p>
    <w:p w14:paraId="498EA11C"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10. Các trường hợp chấm dứt, hủy bỏ hợp đồng và các biện pháp xử lý</w:t>
      </w:r>
    </w:p>
    <w:p w14:paraId="7FC78F4D"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1. Hợp đồng này sẽ chấm dứt trong các trường hợp sau:</w:t>
      </w:r>
    </w:p>
    <w:p w14:paraId="25D17EE6"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w:t>
      </w:r>
    </w:p>
    <w:p w14:paraId="70FE1631"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2. Các trường hợp hủy bỏ hợp đồng:</w:t>
      </w:r>
    </w:p>
    <w:p w14:paraId="5EA6516E"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w:t>
      </w:r>
    </w:p>
    <w:p w14:paraId="2D8EDE13"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3. Xử lý khi chấm dứt và hủy bỏ hợp đồng.</w:t>
      </w:r>
    </w:p>
    <w:p w14:paraId="5CEA5512"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4. Các thỏa thuận khác ......................................................................................................</w:t>
      </w:r>
    </w:p>
    <w:p w14:paraId="24CE6909"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11. Giải quyết tranh chấp</w:t>
      </w:r>
    </w:p>
    <w:p w14:paraId="1DA03B6A"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Trường hợp các bên có tranh chấp về nội dung của hợp đồng này thì hai bên cùng bàn bạc giải quyết thông qua thương lượng. Trong trường hợp các bên không thương lượng được thì thống nhất chọn Tòa án hoặc trọng tài giải quyết theo quy định của pháp luật.</w:t>
      </w:r>
    </w:p>
    <w:p w14:paraId="27140D61"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Điều 12. Thời điểm có hiệu lực của hợp đồng</w:t>
      </w:r>
    </w:p>
    <w:p w14:paraId="4751FABC"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1. Hợp đồng này có hiệu lực kể từ ngày </w:t>
      </w:r>
      <w:r w:rsidRPr="00877239">
        <w:rPr>
          <w:rFonts w:eastAsia="Times New Roman" w:cs="Times New Roman"/>
          <w:i/>
          <w:iCs/>
          <w:color w:val="000000"/>
          <w:kern w:val="0"/>
          <w:sz w:val="24"/>
          <w:szCs w:val="24"/>
          <w14:ligatures w14:val="none"/>
        </w:rPr>
        <w:t>(hoặc có hiệu lực kể từ ngày được công chứng chứng nhận hoặc được UBND chứng thực đối với trường hợp pháp luật quy định phải công chứng hoặc chứng thực)</w:t>
      </w:r>
      <w:r w:rsidRPr="00877239">
        <w:rPr>
          <w:rFonts w:eastAsia="Times New Roman" w:cs="Times New Roman"/>
          <w:color w:val="000000"/>
          <w:kern w:val="0"/>
          <w:sz w:val="24"/>
          <w:szCs w:val="24"/>
          <w14:ligatures w14:val="none"/>
        </w:rPr>
        <w:t>.</w:t>
      </w:r>
    </w:p>
    <w:p w14:paraId="2F0CD67D"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2. Hợp đồng này được lập thành ….. bản và có giá trị pháp lý như nhau, mỗi bên giữ …. bản, .... bản lưu tại cơ quan thuế,.... và …. bản lưu tại cơ quan có thẩm quyền cấp giấy chứng nhận quyền sử dụng đất và quyền sở hữu đối với nhà và công trình./.</w:t>
      </w:r>
    </w:p>
    <w:p w14:paraId="1A8D4B3C"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w:t>
      </w:r>
    </w:p>
    <w:tbl>
      <w:tblPr>
        <w:tblW w:w="7500" w:type="dxa"/>
        <w:tblCellMar>
          <w:left w:w="0" w:type="dxa"/>
          <w:right w:w="0" w:type="dxa"/>
        </w:tblCellMar>
        <w:tblLook w:val="04A0" w:firstRow="1" w:lastRow="0" w:firstColumn="1" w:lastColumn="0" w:noHBand="0" w:noVBand="1"/>
      </w:tblPr>
      <w:tblGrid>
        <w:gridCol w:w="3749"/>
        <w:gridCol w:w="3751"/>
      </w:tblGrid>
      <w:tr w:rsidR="00877239" w:rsidRPr="00877239" w14:paraId="00D45629" w14:textId="77777777" w:rsidTr="00877239">
        <w:tc>
          <w:tcPr>
            <w:tcW w:w="4428" w:type="dxa"/>
            <w:shd w:val="clear" w:color="auto" w:fill="FFFFFF"/>
            <w:tcMar>
              <w:top w:w="0" w:type="dxa"/>
              <w:left w:w="108" w:type="dxa"/>
              <w:bottom w:w="0" w:type="dxa"/>
              <w:right w:w="108" w:type="dxa"/>
            </w:tcMar>
            <w:hideMark/>
          </w:tcPr>
          <w:p w14:paraId="398BFDC3" w14:textId="77777777" w:rsidR="00877239" w:rsidRPr="00877239" w:rsidRDefault="00877239" w:rsidP="00877239">
            <w:pPr>
              <w:spacing w:after="0" w:line="240" w:lineRule="atLeast"/>
              <w:jc w:val="center"/>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BÊN BÁN</w:t>
            </w:r>
            <w:r w:rsidRPr="00877239">
              <w:rPr>
                <w:rFonts w:ascii="Arial" w:eastAsia="Times New Roman" w:hAnsi="Arial" w:cs="Arial"/>
                <w:color w:val="000000"/>
                <w:kern w:val="0"/>
                <w:sz w:val="18"/>
                <w:szCs w:val="18"/>
                <w14:ligatures w14:val="none"/>
              </w:rPr>
              <w:br/>
            </w:r>
            <w:r w:rsidRPr="00877239">
              <w:rPr>
                <w:rFonts w:eastAsia="Times New Roman" w:cs="Times New Roman"/>
                <w:i/>
                <w:iCs/>
                <w:color w:val="000000"/>
                <w:kern w:val="0"/>
                <w:sz w:val="24"/>
                <w:szCs w:val="24"/>
                <w14:ligatures w14:val="none"/>
              </w:rPr>
              <w:t>(Ký, ghi rõ họ tên, chức vụ người ký và đóng dấu)</w:t>
            </w:r>
          </w:p>
        </w:tc>
        <w:tc>
          <w:tcPr>
            <w:tcW w:w="4428" w:type="dxa"/>
            <w:shd w:val="clear" w:color="auto" w:fill="FFFFFF"/>
            <w:tcMar>
              <w:top w:w="0" w:type="dxa"/>
              <w:left w:w="108" w:type="dxa"/>
              <w:bottom w:w="0" w:type="dxa"/>
              <w:right w:w="108" w:type="dxa"/>
            </w:tcMar>
            <w:hideMark/>
          </w:tcPr>
          <w:p w14:paraId="4A92E7D3" w14:textId="77777777" w:rsidR="00877239" w:rsidRPr="00877239" w:rsidRDefault="00877239" w:rsidP="00877239">
            <w:pPr>
              <w:spacing w:after="0" w:line="240" w:lineRule="atLeast"/>
              <w:jc w:val="center"/>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BÊN MUA</w:t>
            </w:r>
            <w:r w:rsidRPr="00877239">
              <w:rPr>
                <w:rFonts w:ascii="Arial" w:eastAsia="Times New Roman" w:hAnsi="Arial" w:cs="Arial"/>
                <w:color w:val="000000"/>
                <w:kern w:val="0"/>
                <w:sz w:val="18"/>
                <w:szCs w:val="18"/>
                <w14:ligatures w14:val="none"/>
              </w:rPr>
              <w:br/>
            </w:r>
            <w:r w:rsidRPr="00877239">
              <w:rPr>
                <w:rFonts w:eastAsia="Times New Roman" w:cs="Times New Roman"/>
                <w:i/>
                <w:iCs/>
                <w:color w:val="000000"/>
                <w:kern w:val="0"/>
                <w:sz w:val="24"/>
                <w:szCs w:val="24"/>
                <w14:ligatures w14:val="none"/>
              </w:rPr>
              <w:t>(Ký, ghi rõ họ tên; nếu là tổ chức thì ghi rõ chức vụ người ký và đóng dấu)</w:t>
            </w:r>
          </w:p>
        </w:tc>
      </w:tr>
    </w:tbl>
    <w:p w14:paraId="6CFA0176" w14:textId="77777777" w:rsidR="00877239" w:rsidRPr="00877239" w:rsidRDefault="00877239" w:rsidP="00877239">
      <w:pPr>
        <w:shd w:val="clear" w:color="auto" w:fill="FFFFFF"/>
        <w:spacing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color w:val="000000"/>
          <w:kern w:val="0"/>
          <w:sz w:val="24"/>
          <w:szCs w:val="24"/>
          <w14:ligatures w14:val="none"/>
        </w:rPr>
        <w:t> </w:t>
      </w:r>
    </w:p>
    <w:p w14:paraId="4E171044" w14:textId="77777777" w:rsidR="00877239" w:rsidRPr="00877239" w:rsidRDefault="00877239" w:rsidP="00877239">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877239">
        <w:rPr>
          <w:rFonts w:eastAsia="Times New Roman" w:cs="Times New Roman"/>
          <w:b/>
          <w:bCs/>
          <w:color w:val="000000"/>
          <w:kern w:val="0"/>
          <w:sz w:val="24"/>
          <w:szCs w:val="24"/>
          <w14:ligatures w14:val="none"/>
        </w:rPr>
        <w:t>Chứng nhận của công chứng hoặc chứng thực của cơ quan nhà nước có thẩm quyền7</w:t>
      </w:r>
    </w:p>
    <w:p w14:paraId="65D7E495" w14:textId="77777777" w:rsidR="00877239" w:rsidRPr="00877239" w:rsidRDefault="00877239" w:rsidP="00877239">
      <w:pPr>
        <w:spacing w:before="0" w:after="0" w:line="240" w:lineRule="atLeast"/>
        <w:jc w:val="left"/>
        <w:rPr>
          <w:rFonts w:ascii="Arial" w:eastAsia="Times New Roman" w:hAnsi="Arial" w:cs="Arial"/>
          <w:color w:val="000000"/>
          <w:kern w:val="0"/>
          <w:sz w:val="18"/>
          <w:szCs w:val="18"/>
          <w14:ligatures w14:val="none"/>
        </w:rPr>
      </w:pPr>
      <w:r w:rsidRPr="00877239">
        <w:rPr>
          <w:rFonts w:eastAsia="Times New Roman" w:cs="Times New Roman"/>
          <w:b/>
          <w:bCs/>
          <w:color w:val="FF0000"/>
          <w:kern w:val="0"/>
          <w:sz w:val="24"/>
          <w:szCs w:val="24"/>
          <w14:ligatures w14:val="none"/>
        </w:rPr>
        <w:t> </w:t>
      </w:r>
    </w:p>
    <w:p w14:paraId="266906D7" w14:textId="77777777" w:rsidR="00877239" w:rsidRPr="00877239" w:rsidRDefault="00877239" w:rsidP="00877239">
      <w:pPr>
        <w:spacing w:before="0" w:after="0" w:line="276" w:lineRule="atLeast"/>
        <w:jc w:val="left"/>
        <w:rPr>
          <w:rFonts w:ascii="Arial" w:eastAsia="Times New Roman" w:hAnsi="Arial" w:cs="Arial"/>
          <w:color w:val="000000"/>
          <w:kern w:val="0"/>
          <w:sz w:val="18"/>
          <w:szCs w:val="18"/>
          <w14:ligatures w14:val="none"/>
        </w:rPr>
      </w:pPr>
      <w:r w:rsidRPr="00877239">
        <w:rPr>
          <w:rFonts w:eastAsia="Times New Roman" w:cs="Times New Roman"/>
          <w:b/>
          <w:bCs/>
          <w:i/>
          <w:iCs/>
          <w:color w:val="000000"/>
          <w:kern w:val="0"/>
          <w:sz w:val="24"/>
          <w:szCs w:val="24"/>
          <w14:ligatures w14:val="none"/>
        </w:rPr>
        <w:lastRenderedPageBreak/>
        <w:t>Nguồn:</w:t>
      </w:r>
      <w:r w:rsidRPr="00877239">
        <w:rPr>
          <w:rFonts w:eastAsia="Times New Roman" w:cs="Times New Roman"/>
          <w:b/>
          <w:bCs/>
          <w:color w:val="FF0000"/>
          <w:kern w:val="0"/>
          <w:sz w:val="24"/>
          <w:szCs w:val="24"/>
          <w14:ligatures w14:val="none"/>
        </w:rPr>
        <w:t> </w:t>
      </w:r>
      <w:hyperlink r:id="rId10" w:history="1">
        <w:r w:rsidRPr="00877239">
          <w:rPr>
            <w:rFonts w:eastAsia="Times New Roman" w:cs="Times New Roman"/>
            <w:color w:val="0000FF"/>
            <w:kern w:val="0"/>
            <w:sz w:val="24"/>
            <w:szCs w:val="24"/>
            <w:u w:val="single"/>
            <w:shd w:val="clear" w:color="auto" w:fill="FFFFFF"/>
            <w14:ligatures w14:val="none"/>
          </w:rPr>
          <w:t>Nghị định 76/2015/NĐ-CP</w:t>
        </w:r>
      </w:hyperlink>
      <w:r w:rsidRPr="00877239">
        <w:rPr>
          <w:rFonts w:eastAsia="Times New Roman" w:cs="Times New Roman"/>
          <w:color w:val="000000"/>
          <w:kern w:val="0"/>
          <w:sz w:val="24"/>
          <w:szCs w:val="24"/>
          <w:shd w:val="clear" w:color="auto" w:fill="FFFFFF"/>
          <w14:ligatures w14:val="none"/>
        </w:rPr>
        <w:t> </w:t>
      </w:r>
      <w:r w:rsidRPr="00877239">
        <w:rPr>
          <w:rFonts w:eastAsia="Times New Roman" w:cs="Times New Roman"/>
          <w:i/>
          <w:iCs/>
          <w:color w:val="FF0000"/>
          <w:kern w:val="0"/>
          <w:sz w:val="24"/>
          <w:szCs w:val="24"/>
          <w:shd w:val="clear" w:color="auto" w:fill="FFFFFF"/>
          <w14:ligatures w14:val="none"/>
        </w:rPr>
        <w:t>(Nghị định này bị thay thế bởi </w:t>
      </w:r>
      <w:hyperlink r:id="rId11" w:history="1">
        <w:r w:rsidRPr="00877239">
          <w:rPr>
            <w:rFonts w:eastAsia="Times New Roman" w:cs="Times New Roman"/>
            <w:i/>
            <w:iCs/>
            <w:color w:val="0000FF"/>
            <w:kern w:val="0"/>
            <w:sz w:val="24"/>
            <w:szCs w:val="24"/>
            <w:u w:val="single"/>
            <w:shd w:val="clear" w:color="auto" w:fill="FFFFFF"/>
            <w14:ligatures w14:val="none"/>
          </w:rPr>
          <w:t>Nghị định 02/2022/NĐ-CP</w:t>
        </w:r>
      </w:hyperlink>
      <w:r w:rsidRPr="00877239">
        <w:rPr>
          <w:rFonts w:eastAsia="Times New Roman" w:cs="Times New Roman"/>
          <w:i/>
          <w:iCs/>
          <w:color w:val="FF0000"/>
          <w:kern w:val="0"/>
          <w:sz w:val="24"/>
          <w:szCs w:val="24"/>
          <w:shd w:val="clear" w:color="auto" w:fill="FFFFFF"/>
          <w14:ligatures w14:val="none"/>
        </w:rPr>
        <w:t> có hiệu lực từ ngày 01/03/2022)</w:t>
      </w:r>
    </w:p>
    <w:p w14:paraId="2638305C" w14:textId="77777777" w:rsidR="00877239" w:rsidRPr="00877239" w:rsidRDefault="00877239" w:rsidP="00877239">
      <w:pPr>
        <w:spacing w:before="0" w:after="160" w:line="259" w:lineRule="atLeast"/>
        <w:jc w:val="left"/>
        <w:rPr>
          <w:rFonts w:ascii="Arial" w:eastAsia="Times New Roman" w:hAnsi="Arial" w:cs="Arial"/>
          <w:color w:val="000000"/>
          <w:kern w:val="0"/>
          <w:sz w:val="24"/>
          <w:szCs w:val="24"/>
          <w14:ligatures w14:val="none"/>
        </w:rPr>
      </w:pPr>
      <w:r w:rsidRPr="00877239">
        <w:rPr>
          <w:rFonts w:eastAsia="Times New Roman" w:cs="Times New Roman"/>
          <w:color w:val="000000"/>
          <w:kern w:val="0"/>
          <w:sz w:val="24"/>
          <w:szCs w:val="24"/>
          <w14:ligatures w14:val="none"/>
        </w:rPr>
        <w:t> </w:t>
      </w:r>
    </w:p>
    <w:p w14:paraId="0C801A1D"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239"/>
    <w:rsid w:val="00412657"/>
    <w:rsid w:val="007851EB"/>
    <w:rsid w:val="00877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61C5A"/>
  <w15:chartTrackingRefBased/>
  <w15:docId w15:val="{BE8CC0C1-12CD-4181-891C-413114B7C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877239"/>
    <w:pPr>
      <w:spacing w:before="100" w:beforeAutospacing="1" w:after="100" w:afterAutospacing="1" w:line="240" w:lineRule="auto"/>
      <w:jc w:val="left"/>
    </w:pPr>
    <w:rPr>
      <w:rFonts w:eastAsia="Times New Roman" w:cs="Times New Roman"/>
      <w:kern w:val="0"/>
      <w:sz w:val="24"/>
      <w:szCs w:val="24"/>
      <w14:ligatures w14:val="none"/>
    </w:rPr>
  </w:style>
  <w:style w:type="character" w:styleId="Hyperlink">
    <w:name w:val="Hyperlink"/>
    <w:basedOn w:val="DefaultParagraphFont"/>
    <w:uiPriority w:val="99"/>
    <w:semiHidden/>
    <w:unhideWhenUsed/>
    <w:rsid w:val="0087723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332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van-ban/Thuong-mai/Nghi-dinh-76-2015-ND-CP-quy-dinh-chi-tiet-Luat-Kinh-doanh-bat-dong-san-289793.aspx"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thuvienphapluat.vn/van-ban/Thuong-mai/Nghi-dinh-76-2015-ND-CP-quy-dinh-chi-tiet-Luat-Kinh-doanh-bat-dong-san-289793.aspx"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thuvienphapluat.vn/van-ban/Thuong-mai/Nghi-dinh-76-2015-ND-CP-quy-dinh-chi-tiet-Luat-Kinh-doanh-bat-dong-san-289793.aspx" TargetMode="External"/><Relationship Id="rId11" Type="http://schemas.openxmlformats.org/officeDocument/2006/relationships/hyperlink" Target="https://thuvienphapluat.vn/van-ban/Bat-dong-san/Nghi-dinh-02-2022-ND-CP-huong-dan-Luat-Kinh-doanh-bat-dong-san-2014-484653.aspx" TargetMode="External"/><Relationship Id="rId5" Type="http://schemas.openxmlformats.org/officeDocument/2006/relationships/hyperlink" Target="http://thuvienphapluat.vn/van-ban/Thuong-mai/Nghi-dinh-76-2015-ND-CP-quy-dinh-chi-tiet-Luat-Kinh-doanh-bat-dong-san-289793.aspx" TargetMode="External"/><Relationship Id="rId10" Type="http://schemas.openxmlformats.org/officeDocument/2006/relationships/hyperlink" Target="https://thuvienphapluat.vn/van-ban/Thuong-mai/Nghi-dinh-76-2015-ND-CP-quy-dinh-chi-tiet-Luat-Kinh-doanh-bat-dong-san-289793.aspx" TargetMode="External"/><Relationship Id="rId4" Type="http://schemas.openxmlformats.org/officeDocument/2006/relationships/hyperlink" Target="http://thuvienphapluat.vn/van-ban/Thuong-mai/Nghi-dinh-76-2015-ND-CP-quy-dinh-chi-tiet-Luat-Kinh-doanh-bat-dong-san-289793.aspx" TargetMode="External"/><Relationship Id="rId9" Type="http://schemas.openxmlformats.org/officeDocument/2006/relationships/hyperlink" Target="http://thuvienphapluat.vn/van-ban/Thuong-mai/Nghi-dinh-76-2015-ND-CP-quy-dinh-chi-tiet-Luat-Kinh-doanh-bat-dong-san-28979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2421</Words>
  <Characters>13800</Characters>
  <Application>Microsoft Office Word</Application>
  <DocSecurity>0</DocSecurity>
  <Lines>115</Lines>
  <Paragraphs>32</Paragraphs>
  <ScaleCrop>false</ScaleCrop>
  <Company/>
  <LinksUpToDate>false</LinksUpToDate>
  <CharactersWithSpaces>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1</cp:revision>
  <dcterms:created xsi:type="dcterms:W3CDTF">2025-11-10T06:22:00Z</dcterms:created>
  <dcterms:modified xsi:type="dcterms:W3CDTF">2025-11-10T06:22:00Z</dcterms:modified>
</cp:coreProperties>
</file>