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38" w:type="dxa"/>
        <w:tblBorders>
          <w:top w:val="nil"/>
          <w:left w:val="nil"/>
          <w:bottom w:val="nil"/>
          <w:right w:val="nil"/>
          <w:insideH w:val="nil"/>
          <w:insideV w:val="nil"/>
        </w:tblBorders>
        <w:tblLayout w:type="fixed"/>
        <w:tblLook w:val="04A0" w:firstRow="1" w:lastRow="0" w:firstColumn="1" w:lastColumn="0" w:noHBand="0" w:noVBand="1"/>
      </w:tblPr>
      <w:tblGrid>
        <w:gridCol w:w="6384"/>
        <w:gridCol w:w="2154"/>
      </w:tblGrid>
      <w:tr w:rsidR="00E313E1" w14:paraId="200AB98B" w14:textId="77777777">
        <w:tc>
          <w:tcPr>
            <w:tcW w:w="6384" w:type="dxa"/>
          </w:tcPr>
          <w:p w14:paraId="741A2441" w14:textId="77777777" w:rsidR="00E313E1" w:rsidRDefault="00000000" w:rsidP="00594A17">
            <w:pPr>
              <w:spacing w:after="0"/>
              <w:ind w:firstLine="0"/>
              <w:jc w:val="left"/>
            </w:pPr>
            <w:r w:rsidRPr="00594A17">
              <w:rPr>
                <w:lang w:val="es-GT"/>
              </w:rPr>
              <w:t>Universidad Mariano Gálvez de Guatemala</w:t>
            </w:r>
            <w:r w:rsidRPr="00594A17">
              <w:rPr>
                <w:lang w:val="es-GT"/>
              </w:rPr>
              <w:br/>
              <w:t>Centro Universitario de Puerto Barrios</w:t>
            </w:r>
            <w:r w:rsidRPr="00594A17">
              <w:rPr>
                <w:lang w:val="es-GT"/>
              </w:rPr>
              <w:br/>
              <w:t>Facultad de Ingeniería en Sistemas</w:t>
            </w:r>
            <w:r w:rsidRPr="00594A17">
              <w:rPr>
                <w:lang w:val="es-GT"/>
              </w:rPr>
              <w:br/>
              <w:t>Proyecto de Graduación II</w:t>
            </w:r>
            <w:r w:rsidRPr="00594A17">
              <w:rPr>
                <w:lang w:val="es-GT"/>
              </w:rPr>
              <w:br/>
              <w:t xml:space="preserve">Ing. </w:t>
            </w:r>
            <w:r>
              <w:t>Juan Pablo Escobar</w:t>
            </w:r>
          </w:p>
        </w:tc>
        <w:tc>
          <w:tcPr>
            <w:tcW w:w="2154" w:type="dxa"/>
          </w:tcPr>
          <w:p w14:paraId="29EDBA24" w14:textId="77777777" w:rsidR="00E313E1" w:rsidRDefault="00000000">
            <w:pPr>
              <w:spacing w:after="0"/>
              <w:jc w:val="right"/>
            </w:pPr>
            <w:r>
              <w:rPr>
                <w:noProof/>
              </w:rPr>
              <w:drawing>
                <wp:anchor distT="0" distB="0" distL="114300" distR="114300" simplePos="0" relativeHeight="251658240" behindDoc="0" locked="0" layoutInCell="1" allowOverlap="1" wp14:anchorId="5AD3BE48" wp14:editId="4B6C68F4">
                  <wp:simplePos x="0" y="0"/>
                  <wp:positionH relativeFrom="column">
                    <wp:posOffset>229870</wp:posOffset>
                  </wp:positionH>
                  <wp:positionV relativeFrom="paragraph">
                    <wp:posOffset>-635</wp:posOffset>
                  </wp:positionV>
                  <wp:extent cx="1152000" cy="1152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mg.png"/>
                          <pic:cNvPicPr/>
                        </pic:nvPicPr>
                        <pic:blipFill>
                          <a:blip r:embed="rId8"/>
                          <a:stretch>
                            <a:fillRect/>
                          </a:stretch>
                        </pic:blipFill>
                        <pic:spPr>
                          <a:xfrm>
                            <a:off x="0" y="0"/>
                            <a:ext cx="1152000" cy="1152000"/>
                          </a:xfrm>
                          <a:prstGeom prst="rect">
                            <a:avLst/>
                          </a:prstGeom>
                        </pic:spPr>
                      </pic:pic>
                    </a:graphicData>
                  </a:graphic>
                  <wp14:sizeRelH relativeFrom="page">
                    <wp14:pctWidth>0</wp14:pctWidth>
                  </wp14:sizeRelH>
                  <wp14:sizeRelV relativeFrom="page">
                    <wp14:pctHeight>0</wp14:pctHeight>
                  </wp14:sizeRelV>
                </wp:anchor>
              </w:drawing>
            </w:r>
          </w:p>
        </w:tc>
      </w:tr>
    </w:tbl>
    <w:p w14:paraId="567CC164" w14:textId="77777777" w:rsidR="00E313E1" w:rsidRPr="00594A17" w:rsidRDefault="00000000">
      <w:pPr>
        <w:spacing w:before="2835" w:after="120"/>
        <w:jc w:val="center"/>
        <w:rPr>
          <w:lang w:val="es-GT"/>
        </w:rPr>
      </w:pPr>
      <w:r w:rsidRPr="00594A17">
        <w:rPr>
          <w:lang w:val="es-GT"/>
        </w:rPr>
        <w:t>Segundo Sprint Backlog: historias de usuario y tablero Kanban.</w:t>
      </w:r>
    </w:p>
    <w:p w14:paraId="36E8E850" w14:textId="77777777" w:rsidR="00594A17" w:rsidRDefault="00000000" w:rsidP="00594A17">
      <w:pPr>
        <w:spacing w:after="0"/>
        <w:jc w:val="center"/>
        <w:rPr>
          <w:lang w:val="es-GT"/>
        </w:rPr>
      </w:pPr>
      <w:r w:rsidRPr="00594A17">
        <w:rPr>
          <w:i/>
          <w:lang w:val="es-GT"/>
        </w:rPr>
        <w:t>Planificación del Sprint 2 sobre el perfil de buque persistente, con el adelanto de las tareas de cierre TC‑01, TC‑03 y TC‑04.</w:t>
      </w:r>
    </w:p>
    <w:p w14:paraId="49DD6413" w14:textId="77777777" w:rsidR="00594A17" w:rsidRDefault="00594A17" w:rsidP="00594A17">
      <w:pPr>
        <w:spacing w:after="0"/>
        <w:jc w:val="center"/>
        <w:rPr>
          <w:lang w:val="es-GT"/>
        </w:rPr>
      </w:pPr>
    </w:p>
    <w:p w14:paraId="520D3767" w14:textId="77777777" w:rsidR="00594A17" w:rsidRDefault="00594A17" w:rsidP="00594A17">
      <w:pPr>
        <w:spacing w:after="0"/>
        <w:jc w:val="center"/>
        <w:rPr>
          <w:lang w:val="es-GT"/>
        </w:rPr>
      </w:pPr>
    </w:p>
    <w:p w14:paraId="5DAFEF56" w14:textId="77777777" w:rsidR="00594A17" w:rsidRDefault="00594A17" w:rsidP="00594A17">
      <w:pPr>
        <w:spacing w:after="0"/>
        <w:jc w:val="center"/>
        <w:rPr>
          <w:lang w:val="es-GT"/>
        </w:rPr>
      </w:pPr>
    </w:p>
    <w:p w14:paraId="0D2957F9" w14:textId="77777777" w:rsidR="00594A17" w:rsidRDefault="00594A17" w:rsidP="00594A17">
      <w:pPr>
        <w:spacing w:after="0"/>
        <w:jc w:val="center"/>
        <w:rPr>
          <w:lang w:val="es-GT"/>
        </w:rPr>
      </w:pPr>
    </w:p>
    <w:p w14:paraId="2A9B1E39" w14:textId="77777777" w:rsidR="00594A17" w:rsidRDefault="00594A17" w:rsidP="00594A17">
      <w:pPr>
        <w:spacing w:after="0"/>
        <w:jc w:val="center"/>
        <w:rPr>
          <w:lang w:val="es-GT"/>
        </w:rPr>
      </w:pPr>
    </w:p>
    <w:p w14:paraId="1A4A28EE" w14:textId="06209259" w:rsidR="00E313E1" w:rsidRDefault="00000000" w:rsidP="00594A17">
      <w:pPr>
        <w:spacing w:after="0"/>
        <w:jc w:val="right"/>
        <w:rPr>
          <w:lang w:val="es-GT"/>
        </w:rPr>
      </w:pPr>
      <w:r w:rsidRPr="00594A17">
        <w:rPr>
          <w:lang w:val="es-GT"/>
        </w:rPr>
        <w:t>Carlos Giovanni Martínez Aldana 0909-22-19157</w:t>
      </w:r>
    </w:p>
    <w:p w14:paraId="5625E6D2" w14:textId="77777777" w:rsidR="00594A17" w:rsidRDefault="00594A17" w:rsidP="00594A17">
      <w:pPr>
        <w:spacing w:after="0"/>
        <w:jc w:val="center"/>
        <w:rPr>
          <w:lang w:val="es-GT"/>
        </w:rPr>
      </w:pPr>
    </w:p>
    <w:p w14:paraId="47517EE0" w14:textId="77777777" w:rsidR="00594A17" w:rsidRDefault="00594A17" w:rsidP="00594A17">
      <w:pPr>
        <w:spacing w:after="0"/>
        <w:jc w:val="center"/>
        <w:rPr>
          <w:lang w:val="es-GT"/>
        </w:rPr>
      </w:pPr>
    </w:p>
    <w:p w14:paraId="09E9FBC0" w14:textId="77777777" w:rsidR="00594A17" w:rsidRDefault="00594A17" w:rsidP="00594A17">
      <w:pPr>
        <w:spacing w:after="0"/>
        <w:jc w:val="center"/>
        <w:rPr>
          <w:lang w:val="es-GT"/>
        </w:rPr>
      </w:pPr>
    </w:p>
    <w:p w14:paraId="12979D37" w14:textId="77777777" w:rsidR="00594A17" w:rsidRPr="00594A17" w:rsidRDefault="00594A17" w:rsidP="00594A17">
      <w:pPr>
        <w:spacing w:after="0"/>
        <w:jc w:val="center"/>
        <w:rPr>
          <w:lang w:val="es-GT"/>
        </w:rPr>
      </w:pPr>
    </w:p>
    <w:p w14:paraId="2A10F06E" w14:textId="24BAE2D4" w:rsidR="00E313E1" w:rsidRPr="00594A17" w:rsidRDefault="00000000">
      <w:pPr>
        <w:spacing w:before="1417" w:after="0"/>
        <w:jc w:val="center"/>
        <w:rPr>
          <w:lang w:val="es-GT"/>
        </w:rPr>
      </w:pPr>
      <w:r w:rsidRPr="00594A17">
        <w:rPr>
          <w:lang w:val="es-GT"/>
        </w:rPr>
        <w:t>Puerto Barrios, Izabal 19 de septiembre de 2026</w:t>
      </w:r>
    </w:p>
    <w:p w14:paraId="66E467C0" w14:textId="77777777" w:rsidR="00E313E1" w:rsidRPr="00594A17" w:rsidRDefault="00E313E1">
      <w:pPr>
        <w:rPr>
          <w:lang w:val="es-GT"/>
        </w:rPr>
        <w:sectPr w:rsidR="00E313E1" w:rsidRPr="00594A17">
          <w:headerReference w:type="default" r:id="rId9"/>
          <w:pgSz w:w="12240" w:h="15840"/>
          <w:pgMar w:top="1701" w:right="1417" w:bottom="1701" w:left="1984" w:header="709" w:footer="709" w:gutter="0"/>
          <w:cols w:space="720"/>
          <w:docGrid w:linePitch="360"/>
        </w:sectPr>
      </w:pPr>
    </w:p>
    <w:sdt>
      <w:sdtPr>
        <w:rPr>
          <w:rFonts w:ascii="Arial" w:hAnsi="Arial" w:cs="Arial"/>
          <w:lang w:val="es-ES"/>
        </w:rPr>
        <w:id w:val="1191266968"/>
        <w:docPartObj>
          <w:docPartGallery w:val="Table of Contents"/>
          <w:docPartUnique/>
        </w:docPartObj>
      </w:sdtPr>
      <w:sdtEndPr>
        <w:rPr>
          <w:rFonts w:eastAsia="Arial"/>
          <w:szCs w:val="22"/>
        </w:rPr>
      </w:sdtEndPr>
      <w:sdtContent>
        <w:p w14:paraId="58E5C584" w14:textId="62B1B886" w:rsidR="00594A17" w:rsidRPr="00594A17" w:rsidRDefault="00594A17">
          <w:pPr>
            <w:pStyle w:val="TtuloTDC"/>
            <w:rPr>
              <w:rFonts w:ascii="Arial" w:hAnsi="Arial" w:cs="Arial"/>
            </w:rPr>
          </w:pPr>
          <w:r w:rsidRPr="00594A17">
            <w:rPr>
              <w:rFonts w:ascii="Arial" w:hAnsi="Arial" w:cs="Arial"/>
              <w:lang w:val="es-ES"/>
            </w:rPr>
            <w:t>Índice</w:t>
          </w:r>
        </w:p>
        <w:p w14:paraId="5FF6FD1E" w14:textId="45119688" w:rsidR="00594A17" w:rsidRDefault="00594A17" w:rsidP="00594A17">
          <w:pPr>
            <w:pStyle w:val="TDC1"/>
            <w:rPr>
              <w:noProof/>
            </w:rPr>
          </w:pPr>
          <w:r>
            <w:fldChar w:fldCharType="begin"/>
          </w:r>
          <w:r>
            <w:instrText xml:space="preserve"> TOC \o "1-3" \h \z \u </w:instrText>
          </w:r>
          <w:r>
            <w:fldChar w:fldCharType="separate"/>
          </w:r>
          <w:hyperlink w:anchor="_Toc239860953" w:history="1">
            <w:r w:rsidRPr="00DE11C7">
              <w:rPr>
                <w:rStyle w:val="Hipervnculo"/>
                <w:noProof/>
              </w:rPr>
              <w:t>I.</w:t>
            </w:r>
            <w:r>
              <w:rPr>
                <w:noProof/>
              </w:rPr>
              <w:tab/>
            </w:r>
            <w:r w:rsidRPr="00DE11C7">
              <w:rPr>
                <w:rStyle w:val="Hipervnculo"/>
                <w:noProof/>
              </w:rPr>
              <w:t>Introducción</w:t>
            </w:r>
            <w:r>
              <w:rPr>
                <w:noProof/>
                <w:webHidden/>
              </w:rPr>
              <w:tab/>
            </w:r>
            <w:r>
              <w:rPr>
                <w:noProof/>
                <w:webHidden/>
              </w:rPr>
              <w:fldChar w:fldCharType="begin"/>
            </w:r>
            <w:r>
              <w:rPr>
                <w:noProof/>
                <w:webHidden/>
              </w:rPr>
              <w:instrText xml:space="preserve"> PAGEREF _Toc239860953 \h </w:instrText>
            </w:r>
            <w:r>
              <w:rPr>
                <w:noProof/>
                <w:webHidden/>
              </w:rPr>
            </w:r>
            <w:r>
              <w:rPr>
                <w:noProof/>
                <w:webHidden/>
              </w:rPr>
              <w:fldChar w:fldCharType="separate"/>
            </w:r>
            <w:r>
              <w:rPr>
                <w:noProof/>
                <w:webHidden/>
              </w:rPr>
              <w:t>1</w:t>
            </w:r>
            <w:r>
              <w:rPr>
                <w:noProof/>
                <w:webHidden/>
              </w:rPr>
              <w:fldChar w:fldCharType="end"/>
            </w:r>
          </w:hyperlink>
        </w:p>
        <w:p w14:paraId="2159621C" w14:textId="06C7C86E" w:rsidR="00594A17" w:rsidRDefault="00594A17" w:rsidP="00594A17">
          <w:pPr>
            <w:pStyle w:val="TDC2"/>
            <w:rPr>
              <w:noProof/>
            </w:rPr>
          </w:pPr>
          <w:hyperlink w:anchor="_Toc239860954" w:history="1">
            <w:r w:rsidRPr="00DE11C7">
              <w:rPr>
                <w:rStyle w:val="Hipervnculo"/>
                <w:noProof/>
              </w:rPr>
              <w:t>A.</w:t>
            </w:r>
            <w:r>
              <w:rPr>
                <w:noProof/>
              </w:rPr>
              <w:tab/>
            </w:r>
            <w:r w:rsidRPr="00DE11C7">
              <w:rPr>
                <w:rStyle w:val="Hipervnculo"/>
                <w:noProof/>
              </w:rPr>
              <w:t>Propósito del reporte</w:t>
            </w:r>
            <w:r>
              <w:rPr>
                <w:noProof/>
                <w:webHidden/>
              </w:rPr>
              <w:tab/>
            </w:r>
            <w:r>
              <w:rPr>
                <w:noProof/>
                <w:webHidden/>
              </w:rPr>
              <w:fldChar w:fldCharType="begin"/>
            </w:r>
            <w:r>
              <w:rPr>
                <w:noProof/>
                <w:webHidden/>
              </w:rPr>
              <w:instrText xml:space="preserve"> PAGEREF _Toc239860954 \h </w:instrText>
            </w:r>
            <w:r>
              <w:rPr>
                <w:noProof/>
                <w:webHidden/>
              </w:rPr>
            </w:r>
            <w:r>
              <w:rPr>
                <w:noProof/>
                <w:webHidden/>
              </w:rPr>
              <w:fldChar w:fldCharType="separate"/>
            </w:r>
            <w:r>
              <w:rPr>
                <w:noProof/>
                <w:webHidden/>
              </w:rPr>
              <w:t>1</w:t>
            </w:r>
            <w:r>
              <w:rPr>
                <w:noProof/>
                <w:webHidden/>
              </w:rPr>
              <w:fldChar w:fldCharType="end"/>
            </w:r>
          </w:hyperlink>
        </w:p>
        <w:p w14:paraId="7D158976" w14:textId="559FB98E" w:rsidR="00594A17" w:rsidRDefault="00594A17" w:rsidP="00594A17">
          <w:pPr>
            <w:pStyle w:val="TDC2"/>
            <w:rPr>
              <w:noProof/>
            </w:rPr>
          </w:pPr>
          <w:hyperlink w:anchor="_Toc239860955" w:history="1">
            <w:r w:rsidRPr="00DE11C7">
              <w:rPr>
                <w:rStyle w:val="Hipervnculo"/>
                <w:noProof/>
              </w:rPr>
              <w:t>B.</w:t>
            </w:r>
            <w:r>
              <w:rPr>
                <w:noProof/>
              </w:rPr>
              <w:tab/>
            </w:r>
            <w:r w:rsidRPr="00DE11C7">
              <w:rPr>
                <w:rStyle w:val="Hipervnculo"/>
                <w:noProof/>
              </w:rPr>
              <w:t>Objetivo del Sprint 2</w:t>
            </w:r>
            <w:r>
              <w:rPr>
                <w:noProof/>
                <w:webHidden/>
              </w:rPr>
              <w:tab/>
            </w:r>
            <w:r>
              <w:rPr>
                <w:noProof/>
                <w:webHidden/>
              </w:rPr>
              <w:fldChar w:fldCharType="begin"/>
            </w:r>
            <w:r>
              <w:rPr>
                <w:noProof/>
                <w:webHidden/>
              </w:rPr>
              <w:instrText xml:space="preserve"> PAGEREF _Toc239860955 \h </w:instrText>
            </w:r>
            <w:r>
              <w:rPr>
                <w:noProof/>
                <w:webHidden/>
              </w:rPr>
            </w:r>
            <w:r>
              <w:rPr>
                <w:noProof/>
                <w:webHidden/>
              </w:rPr>
              <w:fldChar w:fldCharType="separate"/>
            </w:r>
            <w:r>
              <w:rPr>
                <w:noProof/>
                <w:webHidden/>
              </w:rPr>
              <w:t>1</w:t>
            </w:r>
            <w:r>
              <w:rPr>
                <w:noProof/>
                <w:webHidden/>
              </w:rPr>
              <w:fldChar w:fldCharType="end"/>
            </w:r>
          </w:hyperlink>
        </w:p>
        <w:p w14:paraId="3E476409" w14:textId="33C84C62" w:rsidR="00594A17" w:rsidRDefault="00594A17" w:rsidP="00594A17">
          <w:pPr>
            <w:pStyle w:val="TDC2"/>
            <w:rPr>
              <w:noProof/>
            </w:rPr>
          </w:pPr>
          <w:hyperlink w:anchor="_Toc239860956" w:history="1">
            <w:r w:rsidRPr="00DE11C7">
              <w:rPr>
                <w:rStyle w:val="Hipervnculo"/>
                <w:noProof/>
              </w:rPr>
              <w:t>C.</w:t>
            </w:r>
            <w:r>
              <w:rPr>
                <w:noProof/>
              </w:rPr>
              <w:tab/>
            </w:r>
            <w:r w:rsidRPr="00DE11C7">
              <w:rPr>
                <w:rStyle w:val="Hipervnculo"/>
                <w:noProof/>
              </w:rPr>
              <w:t>Definición de términos</w:t>
            </w:r>
            <w:r>
              <w:rPr>
                <w:noProof/>
                <w:webHidden/>
              </w:rPr>
              <w:tab/>
            </w:r>
            <w:r>
              <w:rPr>
                <w:noProof/>
                <w:webHidden/>
              </w:rPr>
              <w:fldChar w:fldCharType="begin"/>
            </w:r>
            <w:r>
              <w:rPr>
                <w:noProof/>
                <w:webHidden/>
              </w:rPr>
              <w:instrText xml:space="preserve"> PAGEREF _Toc239860956 \h </w:instrText>
            </w:r>
            <w:r>
              <w:rPr>
                <w:noProof/>
                <w:webHidden/>
              </w:rPr>
            </w:r>
            <w:r>
              <w:rPr>
                <w:noProof/>
                <w:webHidden/>
              </w:rPr>
              <w:fldChar w:fldCharType="separate"/>
            </w:r>
            <w:r>
              <w:rPr>
                <w:noProof/>
                <w:webHidden/>
              </w:rPr>
              <w:t>2</w:t>
            </w:r>
            <w:r>
              <w:rPr>
                <w:noProof/>
                <w:webHidden/>
              </w:rPr>
              <w:fldChar w:fldCharType="end"/>
            </w:r>
          </w:hyperlink>
        </w:p>
        <w:p w14:paraId="53D583F6" w14:textId="463EB873" w:rsidR="00594A17" w:rsidRDefault="00594A17" w:rsidP="00594A17">
          <w:pPr>
            <w:pStyle w:val="TDC2"/>
            <w:rPr>
              <w:noProof/>
            </w:rPr>
          </w:pPr>
          <w:hyperlink w:anchor="_Toc239860957" w:history="1">
            <w:r w:rsidRPr="00DE11C7">
              <w:rPr>
                <w:rStyle w:val="Hipervnculo"/>
                <w:noProof/>
              </w:rPr>
              <w:t>D.</w:t>
            </w:r>
            <w:r>
              <w:rPr>
                <w:noProof/>
              </w:rPr>
              <w:tab/>
            </w:r>
            <w:r w:rsidRPr="00DE11C7">
              <w:rPr>
                <w:rStyle w:val="Hipervnculo"/>
                <w:noProof/>
              </w:rPr>
              <w:t>Problemas y limitaciones</w:t>
            </w:r>
            <w:r>
              <w:rPr>
                <w:noProof/>
                <w:webHidden/>
              </w:rPr>
              <w:tab/>
            </w:r>
            <w:r>
              <w:rPr>
                <w:noProof/>
                <w:webHidden/>
              </w:rPr>
              <w:fldChar w:fldCharType="begin"/>
            </w:r>
            <w:r>
              <w:rPr>
                <w:noProof/>
                <w:webHidden/>
              </w:rPr>
              <w:instrText xml:space="preserve"> PAGEREF _Toc239860957 \h </w:instrText>
            </w:r>
            <w:r>
              <w:rPr>
                <w:noProof/>
                <w:webHidden/>
              </w:rPr>
            </w:r>
            <w:r>
              <w:rPr>
                <w:noProof/>
                <w:webHidden/>
              </w:rPr>
              <w:fldChar w:fldCharType="separate"/>
            </w:r>
            <w:r>
              <w:rPr>
                <w:noProof/>
                <w:webHidden/>
              </w:rPr>
              <w:t>3</w:t>
            </w:r>
            <w:r>
              <w:rPr>
                <w:noProof/>
                <w:webHidden/>
              </w:rPr>
              <w:fldChar w:fldCharType="end"/>
            </w:r>
          </w:hyperlink>
        </w:p>
        <w:p w14:paraId="41345447" w14:textId="26D3F444" w:rsidR="00594A17" w:rsidRDefault="00594A17" w:rsidP="00594A17">
          <w:pPr>
            <w:pStyle w:val="TDC1"/>
            <w:rPr>
              <w:noProof/>
            </w:rPr>
          </w:pPr>
          <w:hyperlink w:anchor="_Toc239860958" w:history="1">
            <w:r w:rsidRPr="00DE11C7">
              <w:rPr>
                <w:rStyle w:val="Hipervnculo"/>
                <w:noProof/>
              </w:rPr>
              <w:t>II.</w:t>
            </w:r>
            <w:r>
              <w:rPr>
                <w:noProof/>
              </w:rPr>
              <w:tab/>
            </w:r>
            <w:r w:rsidRPr="00DE11C7">
              <w:rPr>
                <w:rStyle w:val="Hipervnculo"/>
                <w:noProof/>
              </w:rPr>
              <w:t>Método</w:t>
            </w:r>
            <w:r>
              <w:rPr>
                <w:noProof/>
                <w:webHidden/>
              </w:rPr>
              <w:tab/>
            </w:r>
            <w:r>
              <w:rPr>
                <w:noProof/>
                <w:webHidden/>
              </w:rPr>
              <w:fldChar w:fldCharType="begin"/>
            </w:r>
            <w:r>
              <w:rPr>
                <w:noProof/>
                <w:webHidden/>
              </w:rPr>
              <w:instrText xml:space="preserve"> PAGEREF _Toc239860958 \h </w:instrText>
            </w:r>
            <w:r>
              <w:rPr>
                <w:noProof/>
                <w:webHidden/>
              </w:rPr>
            </w:r>
            <w:r>
              <w:rPr>
                <w:noProof/>
                <w:webHidden/>
              </w:rPr>
              <w:fldChar w:fldCharType="separate"/>
            </w:r>
            <w:r>
              <w:rPr>
                <w:noProof/>
                <w:webHidden/>
              </w:rPr>
              <w:t>4</w:t>
            </w:r>
            <w:r>
              <w:rPr>
                <w:noProof/>
                <w:webHidden/>
              </w:rPr>
              <w:fldChar w:fldCharType="end"/>
            </w:r>
          </w:hyperlink>
        </w:p>
        <w:p w14:paraId="0F91EE74" w14:textId="5E21037B" w:rsidR="00594A17" w:rsidRDefault="00594A17" w:rsidP="00594A17">
          <w:pPr>
            <w:pStyle w:val="TDC2"/>
            <w:rPr>
              <w:noProof/>
            </w:rPr>
          </w:pPr>
          <w:hyperlink w:anchor="_Toc239860959" w:history="1">
            <w:r w:rsidRPr="00DE11C7">
              <w:rPr>
                <w:rStyle w:val="Hipervnculo"/>
                <w:noProof/>
                <w:lang w:val="es-GT"/>
              </w:rPr>
              <w:t>A.</w:t>
            </w:r>
            <w:r>
              <w:rPr>
                <w:noProof/>
              </w:rPr>
              <w:tab/>
            </w:r>
            <w:r w:rsidRPr="00DE11C7">
              <w:rPr>
                <w:rStyle w:val="Hipervnculo"/>
                <w:noProof/>
                <w:lang w:val="es-GT"/>
              </w:rPr>
              <w:t>Criterio de selección de los elementos</w:t>
            </w:r>
            <w:r>
              <w:rPr>
                <w:noProof/>
                <w:webHidden/>
              </w:rPr>
              <w:tab/>
            </w:r>
            <w:r>
              <w:rPr>
                <w:noProof/>
                <w:webHidden/>
              </w:rPr>
              <w:fldChar w:fldCharType="begin"/>
            </w:r>
            <w:r>
              <w:rPr>
                <w:noProof/>
                <w:webHidden/>
              </w:rPr>
              <w:instrText xml:space="preserve"> PAGEREF _Toc239860959 \h </w:instrText>
            </w:r>
            <w:r>
              <w:rPr>
                <w:noProof/>
                <w:webHidden/>
              </w:rPr>
            </w:r>
            <w:r>
              <w:rPr>
                <w:noProof/>
                <w:webHidden/>
              </w:rPr>
              <w:fldChar w:fldCharType="separate"/>
            </w:r>
            <w:r>
              <w:rPr>
                <w:noProof/>
                <w:webHidden/>
              </w:rPr>
              <w:t>4</w:t>
            </w:r>
            <w:r>
              <w:rPr>
                <w:noProof/>
                <w:webHidden/>
              </w:rPr>
              <w:fldChar w:fldCharType="end"/>
            </w:r>
          </w:hyperlink>
        </w:p>
        <w:p w14:paraId="6C7596A1" w14:textId="2204FEAD" w:rsidR="00594A17" w:rsidRDefault="00594A17" w:rsidP="00594A17">
          <w:pPr>
            <w:pStyle w:val="TDC2"/>
            <w:rPr>
              <w:noProof/>
            </w:rPr>
          </w:pPr>
          <w:hyperlink w:anchor="_Toc239860960" w:history="1">
            <w:r w:rsidRPr="00DE11C7">
              <w:rPr>
                <w:rStyle w:val="Hipervnculo"/>
                <w:noProof/>
              </w:rPr>
              <w:t>B.</w:t>
            </w:r>
            <w:r>
              <w:rPr>
                <w:noProof/>
              </w:rPr>
              <w:tab/>
            </w:r>
            <w:r w:rsidRPr="00DE11C7">
              <w:rPr>
                <w:rStyle w:val="Hipervnculo"/>
                <w:noProof/>
              </w:rPr>
              <w:t>Procedimiento de descomposición en tareas</w:t>
            </w:r>
            <w:r>
              <w:rPr>
                <w:noProof/>
                <w:webHidden/>
              </w:rPr>
              <w:tab/>
            </w:r>
            <w:r>
              <w:rPr>
                <w:noProof/>
                <w:webHidden/>
              </w:rPr>
              <w:fldChar w:fldCharType="begin"/>
            </w:r>
            <w:r>
              <w:rPr>
                <w:noProof/>
                <w:webHidden/>
              </w:rPr>
              <w:instrText xml:space="preserve"> PAGEREF _Toc239860960 \h </w:instrText>
            </w:r>
            <w:r>
              <w:rPr>
                <w:noProof/>
                <w:webHidden/>
              </w:rPr>
            </w:r>
            <w:r>
              <w:rPr>
                <w:noProof/>
                <w:webHidden/>
              </w:rPr>
              <w:fldChar w:fldCharType="separate"/>
            </w:r>
            <w:r>
              <w:rPr>
                <w:noProof/>
                <w:webHidden/>
              </w:rPr>
              <w:t>5</w:t>
            </w:r>
            <w:r>
              <w:rPr>
                <w:noProof/>
                <w:webHidden/>
              </w:rPr>
              <w:fldChar w:fldCharType="end"/>
            </w:r>
          </w:hyperlink>
        </w:p>
        <w:p w14:paraId="76208B0E" w14:textId="1E6C2C22" w:rsidR="00594A17" w:rsidRDefault="00594A17" w:rsidP="00594A17">
          <w:pPr>
            <w:pStyle w:val="TDC2"/>
            <w:rPr>
              <w:noProof/>
            </w:rPr>
          </w:pPr>
          <w:hyperlink w:anchor="_Toc239860961" w:history="1">
            <w:r w:rsidRPr="00DE11C7">
              <w:rPr>
                <w:rStyle w:val="Hipervnculo"/>
                <w:noProof/>
                <w:lang w:val="es-GT"/>
              </w:rPr>
              <w:t>C.</w:t>
            </w:r>
            <w:r>
              <w:rPr>
                <w:noProof/>
              </w:rPr>
              <w:tab/>
            </w:r>
            <w:r w:rsidRPr="00DE11C7">
              <w:rPr>
                <w:rStyle w:val="Hipervnculo"/>
                <w:noProof/>
                <w:lang w:val="es-GT"/>
              </w:rPr>
              <w:t>Cálculo de la capacidad del sprint</w:t>
            </w:r>
            <w:r>
              <w:rPr>
                <w:noProof/>
                <w:webHidden/>
              </w:rPr>
              <w:tab/>
            </w:r>
            <w:r>
              <w:rPr>
                <w:noProof/>
                <w:webHidden/>
              </w:rPr>
              <w:fldChar w:fldCharType="begin"/>
            </w:r>
            <w:r>
              <w:rPr>
                <w:noProof/>
                <w:webHidden/>
              </w:rPr>
              <w:instrText xml:space="preserve"> PAGEREF _Toc239860961 \h </w:instrText>
            </w:r>
            <w:r>
              <w:rPr>
                <w:noProof/>
                <w:webHidden/>
              </w:rPr>
            </w:r>
            <w:r>
              <w:rPr>
                <w:noProof/>
                <w:webHidden/>
              </w:rPr>
              <w:fldChar w:fldCharType="separate"/>
            </w:r>
            <w:r>
              <w:rPr>
                <w:noProof/>
                <w:webHidden/>
              </w:rPr>
              <w:t>6</w:t>
            </w:r>
            <w:r>
              <w:rPr>
                <w:noProof/>
                <w:webHidden/>
              </w:rPr>
              <w:fldChar w:fldCharType="end"/>
            </w:r>
          </w:hyperlink>
        </w:p>
        <w:p w14:paraId="59839FEE" w14:textId="2A240B30" w:rsidR="00594A17" w:rsidRDefault="00594A17" w:rsidP="00594A17">
          <w:pPr>
            <w:pStyle w:val="TDC1"/>
            <w:rPr>
              <w:noProof/>
            </w:rPr>
          </w:pPr>
          <w:hyperlink w:anchor="_Toc239860962" w:history="1">
            <w:r w:rsidRPr="00DE11C7">
              <w:rPr>
                <w:rStyle w:val="Hipervnculo"/>
                <w:noProof/>
              </w:rPr>
              <w:t>III.</w:t>
            </w:r>
            <w:r>
              <w:rPr>
                <w:noProof/>
              </w:rPr>
              <w:tab/>
            </w:r>
            <w:r w:rsidRPr="00DE11C7">
              <w:rPr>
                <w:rStyle w:val="Hipervnculo"/>
                <w:noProof/>
              </w:rPr>
              <w:t>Resultados</w:t>
            </w:r>
            <w:r>
              <w:rPr>
                <w:noProof/>
                <w:webHidden/>
              </w:rPr>
              <w:tab/>
            </w:r>
            <w:r>
              <w:rPr>
                <w:noProof/>
                <w:webHidden/>
              </w:rPr>
              <w:fldChar w:fldCharType="begin"/>
            </w:r>
            <w:r>
              <w:rPr>
                <w:noProof/>
                <w:webHidden/>
              </w:rPr>
              <w:instrText xml:space="preserve"> PAGEREF _Toc239860962 \h </w:instrText>
            </w:r>
            <w:r>
              <w:rPr>
                <w:noProof/>
                <w:webHidden/>
              </w:rPr>
            </w:r>
            <w:r>
              <w:rPr>
                <w:noProof/>
                <w:webHidden/>
              </w:rPr>
              <w:fldChar w:fldCharType="separate"/>
            </w:r>
            <w:r>
              <w:rPr>
                <w:noProof/>
                <w:webHidden/>
              </w:rPr>
              <w:t>6</w:t>
            </w:r>
            <w:r>
              <w:rPr>
                <w:noProof/>
                <w:webHidden/>
              </w:rPr>
              <w:fldChar w:fldCharType="end"/>
            </w:r>
          </w:hyperlink>
        </w:p>
        <w:p w14:paraId="299B5371" w14:textId="4E624606" w:rsidR="00594A17" w:rsidRDefault="00594A17" w:rsidP="00594A17">
          <w:pPr>
            <w:pStyle w:val="TDC2"/>
            <w:rPr>
              <w:noProof/>
            </w:rPr>
          </w:pPr>
          <w:hyperlink w:anchor="_Toc239860963" w:history="1">
            <w:r w:rsidRPr="00DE11C7">
              <w:rPr>
                <w:rStyle w:val="Hipervnculo"/>
                <w:noProof/>
              </w:rPr>
              <w:t>A.</w:t>
            </w:r>
            <w:r>
              <w:rPr>
                <w:noProof/>
              </w:rPr>
              <w:tab/>
            </w:r>
            <w:r w:rsidRPr="00DE11C7">
              <w:rPr>
                <w:rStyle w:val="Hipervnculo"/>
                <w:noProof/>
              </w:rPr>
              <w:t>Sprint Backlog: elementos comprometidos</w:t>
            </w:r>
            <w:r>
              <w:rPr>
                <w:noProof/>
                <w:webHidden/>
              </w:rPr>
              <w:tab/>
            </w:r>
            <w:r>
              <w:rPr>
                <w:noProof/>
                <w:webHidden/>
              </w:rPr>
              <w:fldChar w:fldCharType="begin"/>
            </w:r>
            <w:r>
              <w:rPr>
                <w:noProof/>
                <w:webHidden/>
              </w:rPr>
              <w:instrText xml:space="preserve"> PAGEREF _Toc239860963 \h </w:instrText>
            </w:r>
            <w:r>
              <w:rPr>
                <w:noProof/>
                <w:webHidden/>
              </w:rPr>
            </w:r>
            <w:r>
              <w:rPr>
                <w:noProof/>
                <w:webHidden/>
              </w:rPr>
              <w:fldChar w:fldCharType="separate"/>
            </w:r>
            <w:r>
              <w:rPr>
                <w:noProof/>
                <w:webHidden/>
              </w:rPr>
              <w:t>6</w:t>
            </w:r>
            <w:r>
              <w:rPr>
                <w:noProof/>
                <w:webHidden/>
              </w:rPr>
              <w:fldChar w:fldCharType="end"/>
            </w:r>
          </w:hyperlink>
        </w:p>
        <w:p w14:paraId="46DCD1B2" w14:textId="4A6F1DFE" w:rsidR="00594A17" w:rsidRDefault="00594A17" w:rsidP="00594A17">
          <w:pPr>
            <w:pStyle w:val="TDC2"/>
            <w:rPr>
              <w:noProof/>
            </w:rPr>
          </w:pPr>
          <w:hyperlink w:anchor="_Toc239860964" w:history="1">
            <w:r w:rsidRPr="00DE11C7">
              <w:rPr>
                <w:rStyle w:val="Hipervnculo"/>
                <w:noProof/>
                <w:lang w:val="es-GT"/>
              </w:rPr>
              <w:t>B.</w:t>
            </w:r>
            <w:r>
              <w:rPr>
                <w:noProof/>
              </w:rPr>
              <w:tab/>
            </w:r>
            <w:r w:rsidRPr="00DE11C7">
              <w:rPr>
                <w:rStyle w:val="Hipervnculo"/>
                <w:noProof/>
                <w:lang w:val="es-GT"/>
              </w:rPr>
              <w:t>Historias de usuario del Sprint 2</w:t>
            </w:r>
            <w:r>
              <w:rPr>
                <w:noProof/>
                <w:webHidden/>
              </w:rPr>
              <w:tab/>
            </w:r>
            <w:r>
              <w:rPr>
                <w:noProof/>
                <w:webHidden/>
              </w:rPr>
              <w:fldChar w:fldCharType="begin"/>
            </w:r>
            <w:r>
              <w:rPr>
                <w:noProof/>
                <w:webHidden/>
              </w:rPr>
              <w:instrText xml:space="preserve"> PAGEREF _Toc239860964 \h </w:instrText>
            </w:r>
            <w:r>
              <w:rPr>
                <w:noProof/>
                <w:webHidden/>
              </w:rPr>
            </w:r>
            <w:r>
              <w:rPr>
                <w:noProof/>
                <w:webHidden/>
              </w:rPr>
              <w:fldChar w:fldCharType="separate"/>
            </w:r>
            <w:r>
              <w:rPr>
                <w:noProof/>
                <w:webHidden/>
              </w:rPr>
              <w:t>8</w:t>
            </w:r>
            <w:r>
              <w:rPr>
                <w:noProof/>
                <w:webHidden/>
              </w:rPr>
              <w:fldChar w:fldCharType="end"/>
            </w:r>
          </w:hyperlink>
        </w:p>
        <w:p w14:paraId="2065639F" w14:textId="261B866B" w:rsidR="00594A17" w:rsidRDefault="00594A17" w:rsidP="00594A17">
          <w:pPr>
            <w:pStyle w:val="TDC2"/>
            <w:rPr>
              <w:noProof/>
            </w:rPr>
          </w:pPr>
          <w:hyperlink w:anchor="_Toc239860965" w:history="1">
            <w:r w:rsidRPr="00DE11C7">
              <w:rPr>
                <w:rStyle w:val="Hipervnculo"/>
                <w:noProof/>
              </w:rPr>
              <w:t>C.</w:t>
            </w:r>
            <w:r>
              <w:rPr>
                <w:noProof/>
              </w:rPr>
              <w:tab/>
            </w:r>
            <w:r w:rsidRPr="00DE11C7">
              <w:rPr>
                <w:rStyle w:val="Hipervnculo"/>
                <w:noProof/>
              </w:rPr>
              <w:t>Descomposición en tareas</w:t>
            </w:r>
            <w:r>
              <w:rPr>
                <w:noProof/>
                <w:webHidden/>
              </w:rPr>
              <w:tab/>
            </w:r>
            <w:r>
              <w:rPr>
                <w:noProof/>
                <w:webHidden/>
              </w:rPr>
              <w:fldChar w:fldCharType="begin"/>
            </w:r>
            <w:r>
              <w:rPr>
                <w:noProof/>
                <w:webHidden/>
              </w:rPr>
              <w:instrText xml:space="preserve"> PAGEREF _Toc239860965 \h </w:instrText>
            </w:r>
            <w:r>
              <w:rPr>
                <w:noProof/>
                <w:webHidden/>
              </w:rPr>
            </w:r>
            <w:r>
              <w:rPr>
                <w:noProof/>
                <w:webHidden/>
              </w:rPr>
              <w:fldChar w:fldCharType="separate"/>
            </w:r>
            <w:r>
              <w:rPr>
                <w:noProof/>
                <w:webHidden/>
              </w:rPr>
              <w:t>9</w:t>
            </w:r>
            <w:r>
              <w:rPr>
                <w:noProof/>
                <w:webHidden/>
              </w:rPr>
              <w:fldChar w:fldCharType="end"/>
            </w:r>
          </w:hyperlink>
        </w:p>
        <w:p w14:paraId="6CAB88F3" w14:textId="7377C1E9" w:rsidR="00594A17" w:rsidRDefault="00594A17" w:rsidP="00594A17">
          <w:pPr>
            <w:pStyle w:val="TDC2"/>
            <w:rPr>
              <w:noProof/>
            </w:rPr>
          </w:pPr>
          <w:hyperlink w:anchor="_Toc239860966" w:history="1">
            <w:r w:rsidRPr="00DE11C7">
              <w:rPr>
                <w:rStyle w:val="Hipervnculo"/>
                <w:noProof/>
              </w:rPr>
              <w:t>D.</w:t>
            </w:r>
            <w:r>
              <w:rPr>
                <w:noProof/>
              </w:rPr>
              <w:tab/>
            </w:r>
            <w:r w:rsidRPr="00DE11C7">
              <w:rPr>
                <w:rStyle w:val="Hipervnculo"/>
                <w:noProof/>
              </w:rPr>
              <w:t>Tablero Kanban del sprint</w:t>
            </w:r>
            <w:r>
              <w:rPr>
                <w:noProof/>
                <w:webHidden/>
              </w:rPr>
              <w:tab/>
            </w:r>
            <w:r>
              <w:rPr>
                <w:noProof/>
                <w:webHidden/>
              </w:rPr>
              <w:fldChar w:fldCharType="begin"/>
            </w:r>
            <w:r>
              <w:rPr>
                <w:noProof/>
                <w:webHidden/>
              </w:rPr>
              <w:instrText xml:space="preserve"> PAGEREF _Toc239860966 \h </w:instrText>
            </w:r>
            <w:r>
              <w:rPr>
                <w:noProof/>
                <w:webHidden/>
              </w:rPr>
            </w:r>
            <w:r>
              <w:rPr>
                <w:noProof/>
                <w:webHidden/>
              </w:rPr>
              <w:fldChar w:fldCharType="separate"/>
            </w:r>
            <w:r>
              <w:rPr>
                <w:noProof/>
                <w:webHidden/>
              </w:rPr>
              <w:t>11</w:t>
            </w:r>
            <w:r>
              <w:rPr>
                <w:noProof/>
                <w:webHidden/>
              </w:rPr>
              <w:fldChar w:fldCharType="end"/>
            </w:r>
          </w:hyperlink>
        </w:p>
        <w:p w14:paraId="0BB1C958" w14:textId="2808F646" w:rsidR="00594A17" w:rsidRDefault="00594A17" w:rsidP="00594A17">
          <w:pPr>
            <w:pStyle w:val="TDC2"/>
            <w:rPr>
              <w:noProof/>
            </w:rPr>
          </w:pPr>
          <w:hyperlink w:anchor="_Toc239860967" w:history="1">
            <w:r w:rsidRPr="00DE11C7">
              <w:rPr>
                <w:rStyle w:val="Hipervnculo"/>
                <w:noProof/>
              </w:rPr>
              <w:t>E.</w:t>
            </w:r>
            <w:r>
              <w:rPr>
                <w:noProof/>
              </w:rPr>
              <w:tab/>
            </w:r>
            <w:r w:rsidRPr="00DE11C7">
              <w:rPr>
                <w:rStyle w:val="Hipervnculo"/>
                <w:noProof/>
              </w:rPr>
              <w:t>Capacidad y compromiso</w:t>
            </w:r>
            <w:r>
              <w:rPr>
                <w:noProof/>
                <w:webHidden/>
              </w:rPr>
              <w:tab/>
            </w:r>
            <w:r>
              <w:rPr>
                <w:noProof/>
                <w:webHidden/>
              </w:rPr>
              <w:fldChar w:fldCharType="begin"/>
            </w:r>
            <w:r>
              <w:rPr>
                <w:noProof/>
                <w:webHidden/>
              </w:rPr>
              <w:instrText xml:space="preserve"> PAGEREF _Toc239860967 \h </w:instrText>
            </w:r>
            <w:r>
              <w:rPr>
                <w:noProof/>
                <w:webHidden/>
              </w:rPr>
            </w:r>
            <w:r>
              <w:rPr>
                <w:noProof/>
                <w:webHidden/>
              </w:rPr>
              <w:fldChar w:fldCharType="separate"/>
            </w:r>
            <w:r>
              <w:rPr>
                <w:noProof/>
                <w:webHidden/>
              </w:rPr>
              <w:t>12</w:t>
            </w:r>
            <w:r>
              <w:rPr>
                <w:noProof/>
                <w:webHidden/>
              </w:rPr>
              <w:fldChar w:fldCharType="end"/>
            </w:r>
          </w:hyperlink>
        </w:p>
        <w:p w14:paraId="3E85DA35" w14:textId="7C713448" w:rsidR="00594A17" w:rsidRDefault="00594A17" w:rsidP="00594A17">
          <w:pPr>
            <w:pStyle w:val="TDC1"/>
            <w:rPr>
              <w:noProof/>
            </w:rPr>
          </w:pPr>
          <w:hyperlink w:anchor="_Toc239860968" w:history="1">
            <w:r w:rsidRPr="00DE11C7">
              <w:rPr>
                <w:rStyle w:val="Hipervnculo"/>
                <w:noProof/>
              </w:rPr>
              <w:t>IV.</w:t>
            </w:r>
            <w:r>
              <w:rPr>
                <w:noProof/>
              </w:rPr>
              <w:tab/>
            </w:r>
            <w:r w:rsidRPr="00DE11C7">
              <w:rPr>
                <w:rStyle w:val="Hipervnculo"/>
                <w:noProof/>
              </w:rPr>
              <w:t>Discusión</w:t>
            </w:r>
            <w:r>
              <w:rPr>
                <w:noProof/>
                <w:webHidden/>
              </w:rPr>
              <w:tab/>
            </w:r>
            <w:r>
              <w:rPr>
                <w:noProof/>
                <w:webHidden/>
              </w:rPr>
              <w:fldChar w:fldCharType="begin"/>
            </w:r>
            <w:r>
              <w:rPr>
                <w:noProof/>
                <w:webHidden/>
              </w:rPr>
              <w:instrText xml:space="preserve"> PAGEREF _Toc239860968 \h </w:instrText>
            </w:r>
            <w:r>
              <w:rPr>
                <w:noProof/>
                <w:webHidden/>
              </w:rPr>
            </w:r>
            <w:r>
              <w:rPr>
                <w:noProof/>
                <w:webHidden/>
              </w:rPr>
              <w:fldChar w:fldCharType="separate"/>
            </w:r>
            <w:r>
              <w:rPr>
                <w:noProof/>
                <w:webHidden/>
              </w:rPr>
              <w:t>13</w:t>
            </w:r>
            <w:r>
              <w:rPr>
                <w:noProof/>
                <w:webHidden/>
              </w:rPr>
              <w:fldChar w:fldCharType="end"/>
            </w:r>
          </w:hyperlink>
        </w:p>
        <w:p w14:paraId="301107A9" w14:textId="10E97B30" w:rsidR="00594A17" w:rsidRDefault="00594A17" w:rsidP="00594A17">
          <w:pPr>
            <w:pStyle w:val="TDC2"/>
            <w:rPr>
              <w:noProof/>
            </w:rPr>
          </w:pPr>
          <w:hyperlink w:anchor="_Toc239860969" w:history="1">
            <w:r w:rsidRPr="00DE11C7">
              <w:rPr>
                <w:rStyle w:val="Hipervnculo"/>
                <w:noProof/>
                <w:lang w:val="es-GT"/>
              </w:rPr>
              <w:t>A.</w:t>
            </w:r>
            <w:r>
              <w:rPr>
                <w:noProof/>
              </w:rPr>
              <w:tab/>
            </w:r>
            <w:r w:rsidRPr="00DE11C7">
              <w:rPr>
                <w:rStyle w:val="Hipervnculo"/>
                <w:noProof/>
                <w:lang w:val="es-GT"/>
              </w:rPr>
              <w:t>Riesgos del sprint y su mitigación</w:t>
            </w:r>
            <w:r>
              <w:rPr>
                <w:noProof/>
                <w:webHidden/>
              </w:rPr>
              <w:tab/>
            </w:r>
            <w:r>
              <w:rPr>
                <w:noProof/>
                <w:webHidden/>
              </w:rPr>
              <w:fldChar w:fldCharType="begin"/>
            </w:r>
            <w:r>
              <w:rPr>
                <w:noProof/>
                <w:webHidden/>
              </w:rPr>
              <w:instrText xml:space="preserve"> PAGEREF _Toc239860969 \h </w:instrText>
            </w:r>
            <w:r>
              <w:rPr>
                <w:noProof/>
                <w:webHidden/>
              </w:rPr>
            </w:r>
            <w:r>
              <w:rPr>
                <w:noProof/>
                <w:webHidden/>
              </w:rPr>
              <w:fldChar w:fldCharType="separate"/>
            </w:r>
            <w:r>
              <w:rPr>
                <w:noProof/>
                <w:webHidden/>
              </w:rPr>
              <w:t>13</w:t>
            </w:r>
            <w:r>
              <w:rPr>
                <w:noProof/>
                <w:webHidden/>
              </w:rPr>
              <w:fldChar w:fldCharType="end"/>
            </w:r>
          </w:hyperlink>
        </w:p>
        <w:p w14:paraId="185FA129" w14:textId="50DB2FC2" w:rsidR="00594A17" w:rsidRDefault="00594A17" w:rsidP="00594A17">
          <w:pPr>
            <w:pStyle w:val="TDC2"/>
            <w:rPr>
              <w:noProof/>
            </w:rPr>
          </w:pPr>
          <w:hyperlink w:anchor="_Toc239860970" w:history="1">
            <w:r w:rsidRPr="00DE11C7">
              <w:rPr>
                <w:rStyle w:val="Hipervnculo"/>
                <w:noProof/>
                <w:lang w:val="es-GT"/>
              </w:rPr>
              <w:t>B.</w:t>
            </w:r>
            <w:r>
              <w:rPr>
                <w:noProof/>
              </w:rPr>
              <w:tab/>
            </w:r>
            <w:r w:rsidRPr="00DE11C7">
              <w:rPr>
                <w:rStyle w:val="Hipervnculo"/>
                <w:noProof/>
                <w:lang w:val="es-GT"/>
              </w:rPr>
              <w:t>Alineación con el calendario del curso</w:t>
            </w:r>
            <w:r>
              <w:rPr>
                <w:noProof/>
                <w:webHidden/>
              </w:rPr>
              <w:tab/>
            </w:r>
            <w:r>
              <w:rPr>
                <w:noProof/>
                <w:webHidden/>
              </w:rPr>
              <w:fldChar w:fldCharType="begin"/>
            </w:r>
            <w:r>
              <w:rPr>
                <w:noProof/>
                <w:webHidden/>
              </w:rPr>
              <w:instrText xml:space="preserve"> PAGEREF _Toc239860970 \h </w:instrText>
            </w:r>
            <w:r>
              <w:rPr>
                <w:noProof/>
                <w:webHidden/>
              </w:rPr>
            </w:r>
            <w:r>
              <w:rPr>
                <w:noProof/>
                <w:webHidden/>
              </w:rPr>
              <w:fldChar w:fldCharType="separate"/>
            </w:r>
            <w:r>
              <w:rPr>
                <w:noProof/>
                <w:webHidden/>
              </w:rPr>
              <w:t>14</w:t>
            </w:r>
            <w:r>
              <w:rPr>
                <w:noProof/>
                <w:webHidden/>
              </w:rPr>
              <w:fldChar w:fldCharType="end"/>
            </w:r>
          </w:hyperlink>
        </w:p>
        <w:p w14:paraId="27B64F4E" w14:textId="115D35A5" w:rsidR="00594A17" w:rsidRDefault="00594A17" w:rsidP="00594A17">
          <w:pPr>
            <w:pStyle w:val="TDC1"/>
            <w:rPr>
              <w:noProof/>
            </w:rPr>
          </w:pPr>
          <w:hyperlink w:anchor="_Toc239860971" w:history="1">
            <w:r w:rsidRPr="00DE11C7">
              <w:rPr>
                <w:rStyle w:val="Hipervnculo"/>
                <w:noProof/>
              </w:rPr>
              <w:t>V.</w:t>
            </w:r>
            <w:r>
              <w:rPr>
                <w:noProof/>
              </w:rPr>
              <w:tab/>
            </w:r>
            <w:r w:rsidRPr="00DE11C7">
              <w:rPr>
                <w:rStyle w:val="Hipervnculo"/>
                <w:noProof/>
              </w:rPr>
              <w:t>Biblio</w:t>
            </w:r>
            <w:r w:rsidRPr="00DE11C7">
              <w:rPr>
                <w:rStyle w:val="Hipervnculo"/>
                <w:noProof/>
                <w:lang w:val="es-GT"/>
              </w:rPr>
              <w:t>grafía</w:t>
            </w:r>
            <w:r>
              <w:rPr>
                <w:noProof/>
                <w:webHidden/>
              </w:rPr>
              <w:tab/>
            </w:r>
            <w:r>
              <w:rPr>
                <w:noProof/>
                <w:webHidden/>
              </w:rPr>
              <w:fldChar w:fldCharType="begin"/>
            </w:r>
            <w:r>
              <w:rPr>
                <w:noProof/>
                <w:webHidden/>
              </w:rPr>
              <w:instrText xml:space="preserve"> PAGEREF _Toc239860971 \h </w:instrText>
            </w:r>
            <w:r>
              <w:rPr>
                <w:noProof/>
                <w:webHidden/>
              </w:rPr>
            </w:r>
            <w:r>
              <w:rPr>
                <w:noProof/>
                <w:webHidden/>
              </w:rPr>
              <w:fldChar w:fldCharType="separate"/>
            </w:r>
            <w:r>
              <w:rPr>
                <w:noProof/>
                <w:webHidden/>
              </w:rPr>
              <w:t>16</w:t>
            </w:r>
            <w:r>
              <w:rPr>
                <w:noProof/>
                <w:webHidden/>
              </w:rPr>
              <w:fldChar w:fldCharType="end"/>
            </w:r>
          </w:hyperlink>
        </w:p>
        <w:p w14:paraId="01D750D8" w14:textId="3FDFAC65" w:rsidR="00594A17" w:rsidRDefault="00594A17">
          <w:r>
            <w:rPr>
              <w:b/>
              <w:bCs/>
              <w:lang w:val="es-ES"/>
            </w:rPr>
            <w:fldChar w:fldCharType="end"/>
          </w:r>
        </w:p>
      </w:sdtContent>
    </w:sdt>
    <w:p w14:paraId="636D2F01" w14:textId="4BE29A2C" w:rsidR="00E313E1" w:rsidRDefault="00E313E1" w:rsidP="00594A17">
      <w:pPr>
        <w:spacing w:after="0"/>
        <w:jc w:val="left"/>
      </w:pPr>
    </w:p>
    <w:p w14:paraId="6EB115AC" w14:textId="77777777" w:rsidR="00E313E1" w:rsidRDefault="00E313E1">
      <w:pPr>
        <w:sectPr w:rsidR="00E313E1">
          <w:headerReference w:type="default" r:id="rId10"/>
          <w:pgSz w:w="12240" w:h="15840"/>
          <w:pgMar w:top="1701" w:right="1417" w:bottom="1701" w:left="1984" w:header="709" w:footer="709" w:gutter="0"/>
          <w:cols w:space="720"/>
          <w:docGrid w:linePitch="360"/>
        </w:sectPr>
      </w:pPr>
    </w:p>
    <w:p w14:paraId="1A995F4C" w14:textId="77777777" w:rsidR="00E313E1" w:rsidRPr="00594A17" w:rsidRDefault="00000000">
      <w:pPr>
        <w:pStyle w:val="Ttulo1"/>
        <w:spacing w:before="0" w:after="760"/>
        <w:rPr>
          <w:rFonts w:ascii="Arial" w:hAnsi="Arial" w:cs="Arial"/>
        </w:rPr>
      </w:pPr>
      <w:bookmarkStart w:id="0" w:name="_Toc239860953"/>
      <w:r w:rsidRPr="00594A17">
        <w:rPr>
          <w:rFonts w:ascii="Arial" w:hAnsi="Arial" w:cs="Arial"/>
        </w:rPr>
        <w:lastRenderedPageBreak/>
        <w:t>Introducción</w:t>
      </w:r>
      <w:bookmarkEnd w:id="0"/>
    </w:p>
    <w:p w14:paraId="08E9AB2C" w14:textId="77777777" w:rsidR="00E313E1" w:rsidRPr="00594A17" w:rsidRDefault="00000000">
      <w:pPr>
        <w:pStyle w:val="Ttulo2"/>
        <w:spacing w:before="0" w:after="760"/>
        <w:rPr>
          <w:rFonts w:ascii="Arial" w:hAnsi="Arial" w:cs="Arial"/>
        </w:rPr>
      </w:pPr>
      <w:bookmarkStart w:id="1" w:name="_Toc239860954"/>
      <w:r w:rsidRPr="00594A17">
        <w:rPr>
          <w:rFonts w:ascii="Arial" w:hAnsi="Arial" w:cs="Arial"/>
        </w:rPr>
        <w:t>Propósito del reporte</w:t>
      </w:r>
      <w:bookmarkEnd w:id="1"/>
    </w:p>
    <w:p w14:paraId="0758722E" w14:textId="77777777" w:rsidR="00E313E1" w:rsidRPr="00594A17" w:rsidRDefault="00000000">
      <w:pPr>
        <w:spacing w:after="880"/>
        <w:ind w:left="850"/>
        <w:rPr>
          <w:lang w:val="es-GT"/>
        </w:rPr>
      </w:pPr>
      <w:r w:rsidRPr="00594A17">
        <w:rPr>
          <w:lang w:val="es-GT"/>
        </w:rPr>
        <w:t xml:space="preserve">Este reporte documenta la planificación del </w:t>
      </w:r>
      <w:r w:rsidRPr="00594A17">
        <w:rPr>
          <w:b/>
          <w:lang w:val="es-GT"/>
        </w:rPr>
        <w:t>Sprint 2</w:t>
      </w:r>
      <w:r w:rsidRPr="00594A17">
        <w:rPr>
          <w:lang w:val="es-GT"/>
        </w:rPr>
        <w:t xml:space="preserve"> del proyecto </w:t>
      </w:r>
      <w:proofErr w:type="spellStart"/>
      <w:r w:rsidRPr="00594A17">
        <w:rPr>
          <w:lang w:val="es-GT"/>
        </w:rPr>
        <w:t>BayStream</w:t>
      </w:r>
      <w:proofErr w:type="spellEnd"/>
      <w:r w:rsidRPr="00594A17">
        <w:rPr>
          <w:lang w:val="es-GT"/>
        </w:rPr>
        <w:t xml:space="preserve">, correspondiente a la ventana del 19 de septiembre al 17 de octubre de 2026, y constituye el entregable comprometido para el 19 de septiembre. Declara los elementos del </w:t>
      </w:r>
      <w:proofErr w:type="spellStart"/>
      <w:r w:rsidRPr="00594A17">
        <w:rPr>
          <w:lang w:val="es-GT"/>
        </w:rPr>
        <w:t>Product</w:t>
      </w:r>
      <w:proofErr w:type="spellEnd"/>
      <w:r w:rsidRPr="00594A17">
        <w:rPr>
          <w:lang w:val="es-GT"/>
        </w:rPr>
        <w:t xml:space="preserve"> Backlog que el sprint se obliga a entregar, sus historias de usuario, la descomposición en tareas con estimación, el tablero Kanban de arranque y la capacidad disponible frente al compromiso adquirido.</w:t>
      </w:r>
    </w:p>
    <w:p w14:paraId="67211537" w14:textId="77777777" w:rsidR="00E313E1" w:rsidRPr="00594A17" w:rsidRDefault="00000000">
      <w:pPr>
        <w:spacing w:after="880"/>
        <w:ind w:left="850"/>
        <w:rPr>
          <w:lang w:val="es-GT"/>
        </w:rPr>
      </w:pPr>
      <w:r w:rsidRPr="00594A17">
        <w:rPr>
          <w:lang w:val="es-GT"/>
        </w:rPr>
        <w:t xml:space="preserve">El sprint incorpora un elemento que no figuraba en el </w:t>
      </w:r>
      <w:proofErr w:type="spellStart"/>
      <w:r w:rsidRPr="00594A17">
        <w:rPr>
          <w:lang w:val="es-GT"/>
        </w:rPr>
        <w:t>Product</w:t>
      </w:r>
      <w:proofErr w:type="spellEnd"/>
      <w:r w:rsidRPr="00594A17">
        <w:rPr>
          <w:lang w:val="es-GT"/>
        </w:rPr>
        <w:t xml:space="preserve"> Backlog aprobado el 15 de agosto: </w:t>
      </w:r>
      <w:r w:rsidRPr="00594A17">
        <w:rPr>
          <w:b/>
          <w:lang w:val="es-GT"/>
        </w:rPr>
        <w:t>RF‑036, el perfil de buque persistente</w:t>
      </w:r>
      <w:r w:rsidRPr="00594A17">
        <w:rPr>
          <w:lang w:val="es-GT"/>
        </w:rPr>
        <w:t xml:space="preserve">. Su incorporación no es una ampliación de alcance discrecional sino la respuesta a un defecto verificado en funcionalidad ya entregada, y el apartado II.A documenta la evidencia que la sustenta. El refinamiento del </w:t>
      </w:r>
      <w:proofErr w:type="spellStart"/>
      <w:r w:rsidRPr="00594A17">
        <w:rPr>
          <w:lang w:val="es-GT"/>
        </w:rPr>
        <w:t>Product</w:t>
      </w:r>
      <w:proofErr w:type="spellEnd"/>
      <w:r w:rsidRPr="00594A17">
        <w:rPr>
          <w:lang w:val="es-GT"/>
        </w:rPr>
        <w:t xml:space="preserve"> Backlog entre </w:t>
      </w:r>
      <w:proofErr w:type="spellStart"/>
      <w:r w:rsidRPr="00594A17">
        <w:rPr>
          <w:lang w:val="es-GT"/>
        </w:rPr>
        <w:t>sprints</w:t>
      </w:r>
      <w:proofErr w:type="spellEnd"/>
      <w:r w:rsidRPr="00594A17">
        <w:rPr>
          <w:lang w:val="es-GT"/>
        </w:rPr>
        <w:t xml:space="preserve"> es parte del método que el proyecto sigue; un backlog que no cambia después de ejecutar un sprint no estaría incorporando lo aprendido.</w:t>
      </w:r>
    </w:p>
    <w:p w14:paraId="7B37DC42" w14:textId="77777777" w:rsidR="00E313E1" w:rsidRPr="00594A17" w:rsidRDefault="00000000">
      <w:pPr>
        <w:pStyle w:val="Ttulo2"/>
        <w:spacing w:before="0" w:after="760"/>
        <w:rPr>
          <w:rFonts w:ascii="Arial" w:hAnsi="Arial" w:cs="Arial"/>
        </w:rPr>
      </w:pPr>
      <w:bookmarkStart w:id="2" w:name="_Toc239860955"/>
      <w:proofErr w:type="spellStart"/>
      <w:r w:rsidRPr="00594A17">
        <w:rPr>
          <w:rFonts w:ascii="Arial" w:hAnsi="Arial" w:cs="Arial"/>
        </w:rPr>
        <w:t>Objetivo</w:t>
      </w:r>
      <w:proofErr w:type="spellEnd"/>
      <w:r w:rsidRPr="00594A17">
        <w:rPr>
          <w:rFonts w:ascii="Arial" w:hAnsi="Arial" w:cs="Arial"/>
        </w:rPr>
        <w:t xml:space="preserve"> del Sprint 2</w:t>
      </w:r>
      <w:bookmarkEnd w:id="2"/>
    </w:p>
    <w:p w14:paraId="2909C4CB" w14:textId="77777777" w:rsidR="00E313E1" w:rsidRPr="00594A17" w:rsidRDefault="00000000">
      <w:pPr>
        <w:spacing w:after="880"/>
        <w:ind w:left="850"/>
        <w:rPr>
          <w:lang w:val="es-GT"/>
        </w:rPr>
      </w:pPr>
      <w:r w:rsidRPr="00594A17">
        <w:rPr>
          <w:lang w:val="es-GT"/>
        </w:rPr>
        <w:t xml:space="preserve">Dotar a </w:t>
      </w:r>
      <w:proofErr w:type="spellStart"/>
      <w:r w:rsidRPr="00594A17">
        <w:rPr>
          <w:lang w:val="es-GT"/>
        </w:rPr>
        <w:t>BayStream</w:t>
      </w:r>
      <w:proofErr w:type="spellEnd"/>
      <w:r w:rsidRPr="00594A17">
        <w:rPr>
          <w:lang w:val="es-GT"/>
        </w:rPr>
        <w:t xml:space="preserve"> de un </w:t>
      </w:r>
      <w:r w:rsidRPr="00594A17">
        <w:rPr>
          <w:b/>
          <w:lang w:val="es-GT"/>
        </w:rPr>
        <w:t>perfil de buque persistente y reutilizable</w:t>
      </w:r>
      <w:r w:rsidRPr="00594A17">
        <w:rPr>
          <w:lang w:val="es-GT"/>
        </w:rPr>
        <w:t xml:space="preserve"> que declare la geometría, los límites de apilamiento y las tomas eléctricas </w:t>
      </w:r>
      <w:r w:rsidRPr="00594A17">
        <w:rPr>
          <w:lang w:val="es-GT"/>
        </w:rPr>
        <w:lastRenderedPageBreak/>
        <w:t>de cada buque, de modo que el plano de estiba deje de inferir del archivo BAPLIE una información que ese archivo no transmite; y habilitar sobre ese perfil la validación de reglas de estiba comprometida en RF‑027. En paralelo, adelantar tres de las cinco tareas de cierre para descargar la semana final del curso.</w:t>
      </w:r>
    </w:p>
    <w:p w14:paraId="76CF5A1D" w14:textId="77777777" w:rsidR="00E313E1" w:rsidRPr="00594A17" w:rsidRDefault="00000000">
      <w:pPr>
        <w:pStyle w:val="Ttulo2"/>
        <w:spacing w:before="0" w:after="760"/>
        <w:rPr>
          <w:rFonts w:ascii="Arial" w:hAnsi="Arial" w:cs="Arial"/>
        </w:rPr>
      </w:pPr>
      <w:bookmarkStart w:id="3" w:name="_Toc239860956"/>
      <w:proofErr w:type="spellStart"/>
      <w:r w:rsidRPr="00594A17">
        <w:rPr>
          <w:rFonts w:ascii="Arial" w:hAnsi="Arial" w:cs="Arial"/>
        </w:rPr>
        <w:t>Definición</w:t>
      </w:r>
      <w:proofErr w:type="spellEnd"/>
      <w:r w:rsidRPr="00594A17">
        <w:rPr>
          <w:rFonts w:ascii="Arial" w:hAnsi="Arial" w:cs="Arial"/>
        </w:rPr>
        <w:t xml:space="preserve"> de </w:t>
      </w:r>
      <w:proofErr w:type="spellStart"/>
      <w:r w:rsidRPr="00594A17">
        <w:rPr>
          <w:rFonts w:ascii="Arial" w:hAnsi="Arial" w:cs="Arial"/>
        </w:rPr>
        <w:t>términos</w:t>
      </w:r>
      <w:bookmarkEnd w:id="3"/>
      <w:proofErr w:type="spellEnd"/>
    </w:p>
    <w:p w14:paraId="0BC0F77C" w14:textId="77777777" w:rsidR="00E313E1" w:rsidRPr="00594A17" w:rsidRDefault="00000000">
      <w:pPr>
        <w:spacing w:after="880"/>
        <w:ind w:left="850"/>
        <w:rPr>
          <w:lang w:val="es-GT"/>
        </w:rPr>
      </w:pPr>
      <w:r w:rsidRPr="00594A17">
        <w:rPr>
          <w:lang w:val="es-GT"/>
        </w:rPr>
        <w:t>Se conservan las definiciones operacionales del primer Sprint Backlog y se añaden las tres que introduce el nuevo elemento.</w:t>
      </w:r>
    </w:p>
    <w:p w14:paraId="04E307B9" w14:textId="77777777" w:rsidR="00E313E1" w:rsidRPr="00594A17" w:rsidRDefault="00000000">
      <w:pPr>
        <w:keepNext/>
        <w:spacing w:after="0"/>
        <w:ind w:left="850" w:firstLine="0"/>
        <w:rPr>
          <w:lang w:val="es-GT"/>
        </w:rPr>
      </w:pPr>
      <w:r w:rsidRPr="00594A17">
        <w:rPr>
          <w:b/>
          <w:lang w:val="es-GT"/>
        </w:rPr>
        <w:t>Tabla 67.</w:t>
      </w:r>
    </w:p>
    <w:p w14:paraId="14ABF61D" w14:textId="77777777" w:rsidR="00E313E1" w:rsidRPr="00594A17" w:rsidRDefault="00000000">
      <w:pPr>
        <w:keepNext/>
        <w:spacing w:after="0" w:line="480" w:lineRule="auto"/>
        <w:ind w:left="850" w:firstLine="0"/>
        <w:rPr>
          <w:lang w:val="es-GT"/>
        </w:rPr>
      </w:pPr>
      <w:r w:rsidRPr="00594A17">
        <w:rPr>
          <w:i/>
          <w:lang w:val="es-GT"/>
        </w:rPr>
        <w:t>Definiciones operacionales incorporadas o conservadas para el Sprint 2</w:t>
      </w:r>
    </w:p>
    <w:tbl>
      <w:tblPr>
        <w:tblStyle w:val="Tablaconcuadrcula"/>
        <w:tblW w:w="7881" w:type="dxa"/>
        <w:tblInd w:w="958" w:type="dxa"/>
        <w:tblLayout w:type="fixed"/>
        <w:tblLook w:val="04A0" w:firstRow="1" w:lastRow="0" w:firstColumn="1" w:lastColumn="0" w:noHBand="0" w:noVBand="1"/>
      </w:tblPr>
      <w:tblGrid>
        <w:gridCol w:w="1928"/>
        <w:gridCol w:w="5953"/>
      </w:tblGrid>
      <w:tr w:rsidR="00E313E1" w14:paraId="2B0435C3" w14:textId="77777777">
        <w:trPr>
          <w:cantSplit/>
          <w:tblHeader/>
        </w:trPr>
        <w:tc>
          <w:tcPr>
            <w:tcW w:w="1928" w:type="dxa"/>
          </w:tcPr>
          <w:p w14:paraId="240D68F7" w14:textId="77777777" w:rsidR="00E313E1" w:rsidRDefault="00000000">
            <w:pPr>
              <w:ind w:firstLine="0"/>
              <w:jc w:val="left"/>
            </w:pPr>
            <w:proofErr w:type="spellStart"/>
            <w:r>
              <w:rPr>
                <w:b/>
                <w:sz w:val="20"/>
              </w:rPr>
              <w:t>Término</w:t>
            </w:r>
            <w:proofErr w:type="spellEnd"/>
          </w:p>
        </w:tc>
        <w:tc>
          <w:tcPr>
            <w:tcW w:w="5953" w:type="dxa"/>
          </w:tcPr>
          <w:p w14:paraId="31808893" w14:textId="77777777" w:rsidR="00E313E1" w:rsidRDefault="00000000">
            <w:pPr>
              <w:ind w:firstLine="0"/>
              <w:jc w:val="left"/>
            </w:pPr>
            <w:r>
              <w:rPr>
                <w:b/>
                <w:sz w:val="20"/>
              </w:rPr>
              <w:t>Definición operacional</w:t>
            </w:r>
          </w:p>
        </w:tc>
      </w:tr>
      <w:tr w:rsidR="00E313E1" w:rsidRPr="00594A17" w14:paraId="7313A517" w14:textId="77777777">
        <w:trPr>
          <w:cantSplit/>
        </w:trPr>
        <w:tc>
          <w:tcPr>
            <w:tcW w:w="1928" w:type="dxa"/>
          </w:tcPr>
          <w:p w14:paraId="5B8F42D2" w14:textId="77777777" w:rsidR="00E313E1" w:rsidRDefault="00000000">
            <w:pPr>
              <w:ind w:firstLine="0"/>
              <w:jc w:val="left"/>
            </w:pPr>
            <w:r>
              <w:rPr>
                <w:sz w:val="20"/>
              </w:rPr>
              <w:t>Capacidad del sprint</w:t>
            </w:r>
          </w:p>
        </w:tc>
        <w:tc>
          <w:tcPr>
            <w:tcW w:w="5953" w:type="dxa"/>
          </w:tcPr>
          <w:p w14:paraId="220348FC" w14:textId="77777777" w:rsidR="00E313E1" w:rsidRPr="00594A17" w:rsidRDefault="00000000">
            <w:pPr>
              <w:ind w:firstLine="0"/>
              <w:jc w:val="left"/>
              <w:rPr>
                <w:lang w:val="es-GT"/>
              </w:rPr>
            </w:pPr>
            <w:r w:rsidRPr="00594A17">
              <w:rPr>
                <w:sz w:val="20"/>
                <w:lang w:val="es-GT"/>
              </w:rPr>
              <w:t>Horas netas de desarrollo disponibles en la ventana del sprint. Se estima multiplicando las horas semanales sostenibles declaradas por el número de semanas.</w:t>
            </w:r>
          </w:p>
        </w:tc>
      </w:tr>
      <w:tr w:rsidR="00E313E1" w:rsidRPr="00594A17" w14:paraId="4EE64703" w14:textId="77777777">
        <w:trPr>
          <w:cantSplit/>
        </w:trPr>
        <w:tc>
          <w:tcPr>
            <w:tcW w:w="1928" w:type="dxa"/>
          </w:tcPr>
          <w:p w14:paraId="53B15060" w14:textId="77777777" w:rsidR="00E313E1" w:rsidRDefault="00000000">
            <w:pPr>
              <w:ind w:firstLine="0"/>
              <w:jc w:val="left"/>
            </w:pPr>
            <w:proofErr w:type="spellStart"/>
            <w:r>
              <w:rPr>
                <w:sz w:val="20"/>
              </w:rPr>
              <w:t>Compromiso</w:t>
            </w:r>
            <w:proofErr w:type="spellEnd"/>
          </w:p>
        </w:tc>
        <w:tc>
          <w:tcPr>
            <w:tcW w:w="5953" w:type="dxa"/>
          </w:tcPr>
          <w:p w14:paraId="546557CD" w14:textId="77777777" w:rsidR="00E313E1" w:rsidRPr="00594A17" w:rsidRDefault="00000000">
            <w:pPr>
              <w:ind w:firstLine="0"/>
              <w:jc w:val="left"/>
              <w:rPr>
                <w:lang w:val="es-GT"/>
              </w:rPr>
            </w:pPr>
            <w:r w:rsidRPr="00594A17">
              <w:rPr>
                <w:sz w:val="20"/>
                <w:lang w:val="es-GT"/>
              </w:rPr>
              <w:t>Suma de las horas de las tareas incluidas en el tablero al abrir el sprint.</w:t>
            </w:r>
          </w:p>
        </w:tc>
      </w:tr>
      <w:tr w:rsidR="00E313E1" w:rsidRPr="00594A17" w14:paraId="384213B6" w14:textId="77777777">
        <w:trPr>
          <w:cantSplit/>
        </w:trPr>
        <w:tc>
          <w:tcPr>
            <w:tcW w:w="1928" w:type="dxa"/>
          </w:tcPr>
          <w:p w14:paraId="733F1B5F" w14:textId="77777777" w:rsidR="00E313E1" w:rsidRDefault="00000000">
            <w:pPr>
              <w:ind w:firstLine="0"/>
              <w:jc w:val="left"/>
            </w:pPr>
            <w:proofErr w:type="spellStart"/>
            <w:r>
              <w:rPr>
                <w:sz w:val="20"/>
              </w:rPr>
              <w:t>Holgura</w:t>
            </w:r>
            <w:proofErr w:type="spellEnd"/>
          </w:p>
        </w:tc>
        <w:tc>
          <w:tcPr>
            <w:tcW w:w="5953" w:type="dxa"/>
          </w:tcPr>
          <w:p w14:paraId="570A112F" w14:textId="77777777" w:rsidR="00E313E1" w:rsidRPr="00594A17" w:rsidRDefault="00000000">
            <w:pPr>
              <w:ind w:firstLine="0"/>
              <w:jc w:val="left"/>
              <w:rPr>
                <w:lang w:val="es-GT"/>
              </w:rPr>
            </w:pPr>
            <w:r w:rsidRPr="00594A17">
              <w:rPr>
                <w:sz w:val="20"/>
                <w:lang w:val="es-GT"/>
              </w:rPr>
              <w:t>Diferencia entre capacidad y compromiso, en horas y como porcentaje.</w:t>
            </w:r>
          </w:p>
        </w:tc>
      </w:tr>
      <w:tr w:rsidR="00E313E1" w:rsidRPr="00594A17" w14:paraId="187BEA0A" w14:textId="77777777">
        <w:trPr>
          <w:cantSplit/>
        </w:trPr>
        <w:tc>
          <w:tcPr>
            <w:tcW w:w="1928" w:type="dxa"/>
          </w:tcPr>
          <w:p w14:paraId="59FB0C93" w14:textId="77777777" w:rsidR="00E313E1" w:rsidRDefault="00000000">
            <w:pPr>
              <w:ind w:firstLine="0"/>
              <w:jc w:val="left"/>
            </w:pPr>
            <w:proofErr w:type="spellStart"/>
            <w:r>
              <w:rPr>
                <w:sz w:val="20"/>
              </w:rPr>
              <w:t>Perfil</w:t>
            </w:r>
            <w:proofErr w:type="spellEnd"/>
            <w:r>
              <w:rPr>
                <w:sz w:val="20"/>
              </w:rPr>
              <w:t xml:space="preserve"> de </w:t>
            </w:r>
            <w:proofErr w:type="spellStart"/>
            <w:r>
              <w:rPr>
                <w:sz w:val="20"/>
              </w:rPr>
              <w:t>buque</w:t>
            </w:r>
            <w:proofErr w:type="spellEnd"/>
          </w:p>
        </w:tc>
        <w:tc>
          <w:tcPr>
            <w:tcW w:w="5953" w:type="dxa"/>
          </w:tcPr>
          <w:p w14:paraId="0F1E4CFB" w14:textId="77777777" w:rsidR="00E313E1" w:rsidRPr="00594A17" w:rsidRDefault="00000000">
            <w:pPr>
              <w:ind w:firstLine="0"/>
              <w:jc w:val="left"/>
              <w:rPr>
                <w:lang w:val="es-GT"/>
              </w:rPr>
            </w:pPr>
            <w:r w:rsidRPr="00594A17">
              <w:rPr>
                <w:sz w:val="20"/>
                <w:lang w:val="es-GT"/>
              </w:rPr>
              <w:t xml:space="preserve">Declaración persistente de la geometría de un buque —filas, niveles, frontera entre cubierta y bodega y pisos—, sus límites de apilamiento y sus tomas de </w:t>
            </w:r>
            <w:proofErr w:type="spellStart"/>
            <w:r w:rsidRPr="00594A17">
              <w:rPr>
                <w:sz w:val="20"/>
                <w:lang w:val="es-GT"/>
              </w:rPr>
              <w:t>reefer</w:t>
            </w:r>
            <w:proofErr w:type="spellEnd"/>
            <w:r w:rsidRPr="00594A17">
              <w:rPr>
                <w:sz w:val="20"/>
                <w:lang w:val="es-GT"/>
              </w:rPr>
              <w:t>, guardada bajo el nombre e identificador del buque y reutilizada en cada escala.</w:t>
            </w:r>
          </w:p>
        </w:tc>
      </w:tr>
      <w:tr w:rsidR="00E313E1" w:rsidRPr="00594A17" w14:paraId="2958EBCE" w14:textId="77777777">
        <w:trPr>
          <w:cantSplit/>
        </w:trPr>
        <w:tc>
          <w:tcPr>
            <w:tcW w:w="1928" w:type="dxa"/>
          </w:tcPr>
          <w:p w14:paraId="64CE4597" w14:textId="77777777" w:rsidR="00E313E1" w:rsidRDefault="00000000">
            <w:pPr>
              <w:ind w:firstLine="0"/>
              <w:jc w:val="left"/>
            </w:pPr>
            <w:r>
              <w:rPr>
                <w:sz w:val="20"/>
              </w:rPr>
              <w:lastRenderedPageBreak/>
              <w:t xml:space="preserve">Frontera </w:t>
            </w:r>
            <w:proofErr w:type="spellStart"/>
            <w:r>
              <w:rPr>
                <w:sz w:val="20"/>
              </w:rPr>
              <w:t>cubierta</w:t>
            </w:r>
            <w:proofErr w:type="spellEnd"/>
            <w:r>
              <w:rPr>
                <w:sz w:val="20"/>
              </w:rPr>
              <w:t>/bodega</w:t>
            </w:r>
          </w:p>
        </w:tc>
        <w:tc>
          <w:tcPr>
            <w:tcW w:w="5953" w:type="dxa"/>
          </w:tcPr>
          <w:p w14:paraId="5850A864" w14:textId="77777777" w:rsidR="00E313E1" w:rsidRPr="00594A17" w:rsidRDefault="00000000">
            <w:pPr>
              <w:ind w:firstLine="0"/>
              <w:jc w:val="left"/>
              <w:rPr>
                <w:lang w:val="es-GT"/>
              </w:rPr>
            </w:pPr>
            <w:r w:rsidRPr="00594A17">
              <w:rPr>
                <w:sz w:val="20"/>
                <w:lang w:val="es-GT"/>
              </w:rPr>
              <w:t>Número de nivel a partir del cual la estiba es sobre cubierta. Es una propiedad del buque, no una constante del estándar: se han observado buques cuya cubierta arranca en el nivel 82, en el 80 y en el 78.</w:t>
            </w:r>
          </w:p>
        </w:tc>
      </w:tr>
      <w:tr w:rsidR="00E313E1" w:rsidRPr="00594A17" w14:paraId="0C2D2F59" w14:textId="77777777">
        <w:trPr>
          <w:cantSplit/>
        </w:trPr>
        <w:tc>
          <w:tcPr>
            <w:tcW w:w="1928" w:type="dxa"/>
          </w:tcPr>
          <w:p w14:paraId="535B11C1" w14:textId="77777777" w:rsidR="00E313E1" w:rsidRDefault="00000000">
            <w:pPr>
              <w:ind w:firstLine="0"/>
              <w:jc w:val="left"/>
            </w:pPr>
            <w:r>
              <w:rPr>
                <w:sz w:val="20"/>
              </w:rPr>
              <w:t xml:space="preserve">Plantilla de </w:t>
            </w:r>
            <w:proofErr w:type="spellStart"/>
            <w:r>
              <w:rPr>
                <w:sz w:val="20"/>
              </w:rPr>
              <w:t>perfil</w:t>
            </w:r>
            <w:proofErr w:type="spellEnd"/>
          </w:p>
        </w:tc>
        <w:tc>
          <w:tcPr>
            <w:tcW w:w="5953" w:type="dxa"/>
          </w:tcPr>
          <w:p w14:paraId="67C503BC" w14:textId="77777777" w:rsidR="00E313E1" w:rsidRPr="00594A17" w:rsidRDefault="00000000">
            <w:pPr>
              <w:ind w:firstLine="0"/>
              <w:jc w:val="left"/>
              <w:rPr>
                <w:lang w:val="es-GT"/>
              </w:rPr>
            </w:pPr>
            <w:r w:rsidRPr="00594A17">
              <w:rPr>
                <w:sz w:val="20"/>
                <w:lang w:val="es-GT"/>
              </w:rPr>
              <w:t>Perfil de un buque ya declarado que se ofrece como punto de partida para declarar otro de características similares, y que el usuario adapta.</w:t>
            </w:r>
          </w:p>
        </w:tc>
      </w:tr>
    </w:tbl>
    <w:p w14:paraId="3C7E19F6" w14:textId="77777777" w:rsidR="00E313E1" w:rsidRDefault="00000000">
      <w:pPr>
        <w:spacing w:before="80" w:after="880"/>
        <w:ind w:left="850" w:firstLine="0"/>
      </w:pPr>
      <w:r>
        <w:rPr>
          <w:b/>
        </w:rPr>
        <w:t xml:space="preserve">Fuente: </w:t>
      </w:r>
      <w:proofErr w:type="spellStart"/>
      <w:r>
        <w:t>Elaboración</w:t>
      </w:r>
      <w:proofErr w:type="spellEnd"/>
      <w:r>
        <w:t xml:space="preserve"> </w:t>
      </w:r>
      <w:proofErr w:type="spellStart"/>
      <w:r>
        <w:t>propia</w:t>
      </w:r>
      <w:proofErr w:type="spellEnd"/>
      <w:r>
        <w:t>.</w:t>
      </w:r>
    </w:p>
    <w:p w14:paraId="4CB6C7C9" w14:textId="77777777" w:rsidR="00E313E1" w:rsidRPr="00594A17" w:rsidRDefault="00000000">
      <w:pPr>
        <w:pStyle w:val="Ttulo2"/>
        <w:spacing w:before="0" w:after="760"/>
        <w:rPr>
          <w:rFonts w:ascii="Arial" w:hAnsi="Arial" w:cs="Arial"/>
        </w:rPr>
      </w:pPr>
      <w:bookmarkStart w:id="4" w:name="_Toc239860957"/>
      <w:r w:rsidRPr="00594A17">
        <w:rPr>
          <w:rFonts w:ascii="Arial" w:hAnsi="Arial" w:cs="Arial"/>
        </w:rPr>
        <w:t>Problemas y limitaciones</w:t>
      </w:r>
      <w:bookmarkEnd w:id="4"/>
    </w:p>
    <w:p w14:paraId="1B1B468F" w14:textId="77777777" w:rsidR="00E313E1" w:rsidRPr="00594A17" w:rsidRDefault="00000000">
      <w:pPr>
        <w:spacing w:after="880"/>
        <w:ind w:left="850"/>
        <w:rPr>
          <w:lang w:val="es-GT"/>
        </w:rPr>
      </w:pPr>
      <w:r w:rsidRPr="00594A17">
        <w:rPr>
          <w:lang w:val="es-GT"/>
        </w:rPr>
        <w:t xml:space="preserve">Tres limitaciones acotan lo que este sprint puede comprometer. La primera es que </w:t>
      </w:r>
      <w:r w:rsidRPr="00594A17">
        <w:rPr>
          <w:b/>
          <w:lang w:val="es-GT"/>
        </w:rPr>
        <w:t>el corpus de verificación disponible no cubre el caso que motiva el sprint</w:t>
      </w:r>
      <w:r w:rsidRPr="00594A17">
        <w:rPr>
          <w:lang w:val="es-GT"/>
        </w:rPr>
        <w:t>: los siete archivos BAPLIE reales anonimizados pertenecen a cinco buques distintos y los cinco anclan la cubierta en el nivel 82. La propuesta automática de la frontera no puede validarse contra ese corpus sin incurrir en el mismo error que el sprint corrige, de modo que la frontera se declara manualmente y su deducción automática queda fuera del compromiso.</w:t>
      </w:r>
    </w:p>
    <w:p w14:paraId="006E9BF1" w14:textId="77777777" w:rsidR="00E313E1" w:rsidRPr="00594A17" w:rsidRDefault="00000000">
      <w:pPr>
        <w:spacing w:after="880"/>
        <w:ind w:left="850"/>
        <w:rPr>
          <w:lang w:val="es-GT"/>
        </w:rPr>
      </w:pPr>
      <w:r w:rsidRPr="00594A17">
        <w:rPr>
          <w:lang w:val="es-GT"/>
        </w:rPr>
        <w:t xml:space="preserve">La segunda es que </w:t>
      </w:r>
      <w:r w:rsidRPr="00594A17">
        <w:rPr>
          <w:b/>
          <w:lang w:val="es-GT"/>
        </w:rPr>
        <w:t xml:space="preserve">el entorno de los agentes de código no dispone de </w:t>
      </w:r>
      <w:proofErr w:type="spellStart"/>
      <w:r w:rsidRPr="00594A17">
        <w:rPr>
          <w:b/>
          <w:lang w:val="es-GT"/>
        </w:rPr>
        <w:t>Flutter</w:t>
      </w:r>
      <w:proofErr w:type="spellEnd"/>
      <w:r w:rsidRPr="00594A17">
        <w:rPr>
          <w:lang w:val="es-GT"/>
        </w:rPr>
        <w:t xml:space="preserve">, así que las pruebas y las compilaciones las ejecuta el autor sobre Windows, como en el sprint anterior. La tercera es que </w:t>
      </w:r>
      <w:r w:rsidRPr="00594A17">
        <w:rPr>
          <w:b/>
          <w:lang w:val="es-GT"/>
        </w:rPr>
        <w:t>TC‑04 depende de trámites externos</w:t>
      </w:r>
      <w:r w:rsidRPr="00594A17">
        <w:rPr>
          <w:lang w:val="es-GT"/>
        </w:rPr>
        <w:t xml:space="preserve"> —la cuenta del canal de publicación de Android— cuyo tiempo de respuesta no está bajo control del proyecto.</w:t>
      </w:r>
    </w:p>
    <w:p w14:paraId="2E6124AC" w14:textId="77777777" w:rsidR="00E313E1" w:rsidRPr="00594A17" w:rsidRDefault="00000000">
      <w:pPr>
        <w:pStyle w:val="Ttulo1"/>
        <w:spacing w:before="0" w:after="760"/>
        <w:rPr>
          <w:rFonts w:ascii="Arial" w:hAnsi="Arial" w:cs="Arial"/>
        </w:rPr>
      </w:pPr>
      <w:bookmarkStart w:id="5" w:name="_Toc239860958"/>
      <w:proofErr w:type="spellStart"/>
      <w:r w:rsidRPr="00594A17">
        <w:rPr>
          <w:rFonts w:ascii="Arial" w:hAnsi="Arial" w:cs="Arial"/>
        </w:rPr>
        <w:lastRenderedPageBreak/>
        <w:t>Método</w:t>
      </w:r>
      <w:bookmarkEnd w:id="5"/>
      <w:proofErr w:type="spellEnd"/>
    </w:p>
    <w:p w14:paraId="5FC8B632" w14:textId="77777777" w:rsidR="00E313E1" w:rsidRPr="00594A17" w:rsidRDefault="00000000">
      <w:pPr>
        <w:pStyle w:val="Ttulo2"/>
        <w:spacing w:before="0" w:after="760"/>
        <w:rPr>
          <w:rFonts w:ascii="Arial" w:hAnsi="Arial" w:cs="Arial"/>
          <w:lang w:val="es-GT"/>
        </w:rPr>
      </w:pPr>
      <w:bookmarkStart w:id="6" w:name="_Toc239860959"/>
      <w:r w:rsidRPr="00594A17">
        <w:rPr>
          <w:rFonts w:ascii="Arial" w:hAnsi="Arial" w:cs="Arial"/>
          <w:lang w:val="es-GT"/>
        </w:rPr>
        <w:t>Criterio de selección de los elementos</w:t>
      </w:r>
      <w:bookmarkEnd w:id="6"/>
    </w:p>
    <w:p w14:paraId="32028E18" w14:textId="77777777" w:rsidR="00E313E1" w:rsidRPr="00594A17" w:rsidRDefault="00000000">
      <w:pPr>
        <w:spacing w:after="880"/>
        <w:ind w:left="850"/>
        <w:rPr>
          <w:lang w:val="es-GT"/>
        </w:rPr>
      </w:pPr>
      <w:r w:rsidRPr="00594A17">
        <w:rPr>
          <w:lang w:val="es-GT"/>
        </w:rPr>
        <w:t xml:space="preserve">La selección partió de la composición planificada para esta ventana en el </w:t>
      </w:r>
      <w:proofErr w:type="spellStart"/>
      <w:r w:rsidRPr="00594A17">
        <w:rPr>
          <w:lang w:val="es-GT"/>
        </w:rPr>
        <w:t>Product</w:t>
      </w:r>
      <w:proofErr w:type="spellEnd"/>
      <w:r w:rsidRPr="00594A17">
        <w:rPr>
          <w:lang w:val="es-GT"/>
        </w:rPr>
        <w:t xml:space="preserve"> Backlog —RF‑027, RF‑028 y RF‑031+, 26 puntos y 16.0 horas— y la modificó por tres razones documentadas.</w:t>
      </w:r>
    </w:p>
    <w:p w14:paraId="2711FC7F" w14:textId="77777777" w:rsidR="00E313E1" w:rsidRPr="00594A17" w:rsidRDefault="00000000">
      <w:pPr>
        <w:spacing w:after="880"/>
        <w:ind w:left="850"/>
        <w:rPr>
          <w:lang w:val="es-GT"/>
        </w:rPr>
      </w:pPr>
      <w:r w:rsidRPr="00594A17">
        <w:rPr>
          <w:b/>
          <w:lang w:val="es-GT"/>
        </w:rPr>
        <w:t>Se incorpora RF‑036 porque corrige un defecto en funcionalidad MUST ya entregada.</w:t>
      </w:r>
      <w:r w:rsidRPr="00594A17">
        <w:rPr>
          <w:lang w:val="es-GT"/>
        </w:rPr>
        <w:t xml:space="preserve"> Durante la verificación del Sprint 1 contra el plano impreso del buque se comprobó que la aplicación deduce del archivo BAPLIE la geometría del buque, y que esa deducción falla de forma silenciosa. Con un contenedor estibado en el nivel 80, la aplicación clasificaba ese nivel como bodega y construía una bodega de cuarenta niveles inexistentes; con un buque cuya cubierta arranca en el nivel 78 —caso real confirmado por el planificador de estiba de COMAR MARÍTIMA— el mismo defecto se reproduce sin que la aplicación lo advierta y permitiendo confirmar la geometría errónea. El plano de bahías es funcionalidad MUST entregada desde enero, de modo que el elemento no añade alcance nuevo: repara alcance comprometido.</w:t>
      </w:r>
    </w:p>
    <w:p w14:paraId="78105C70" w14:textId="77777777" w:rsidR="00E313E1" w:rsidRPr="00594A17" w:rsidRDefault="00000000">
      <w:pPr>
        <w:spacing w:after="880"/>
        <w:ind w:left="850"/>
        <w:rPr>
          <w:lang w:val="es-GT"/>
        </w:rPr>
      </w:pPr>
      <w:r w:rsidRPr="00594A17">
        <w:rPr>
          <w:b/>
          <w:lang w:val="es-GT"/>
        </w:rPr>
        <w:t xml:space="preserve">Se incorpora porque RF‑027 lo </w:t>
      </w:r>
      <w:proofErr w:type="gramStart"/>
      <w:r w:rsidRPr="00594A17">
        <w:rPr>
          <w:b/>
          <w:lang w:val="es-GT"/>
        </w:rPr>
        <w:t>declara como</w:t>
      </w:r>
      <w:proofErr w:type="gramEnd"/>
      <w:r w:rsidRPr="00594A17">
        <w:rPr>
          <w:b/>
          <w:lang w:val="es-GT"/>
        </w:rPr>
        <w:t xml:space="preserve"> prerrequisito.</w:t>
      </w:r>
      <w:r w:rsidRPr="00594A17">
        <w:rPr>
          <w:lang w:val="es-GT"/>
        </w:rPr>
        <w:t xml:space="preserve"> La ficha de RF‑027 en el </w:t>
      </w:r>
      <w:proofErr w:type="spellStart"/>
      <w:r w:rsidRPr="00594A17">
        <w:rPr>
          <w:lang w:val="es-GT"/>
        </w:rPr>
        <w:t>Product</w:t>
      </w:r>
      <w:proofErr w:type="spellEnd"/>
      <w:r w:rsidRPr="00594A17">
        <w:rPr>
          <w:lang w:val="es-GT"/>
        </w:rPr>
        <w:t xml:space="preserve"> Backlog aprobado cierra con la observación «requiere definición de parámetros del buque», y su apartado de entrada exige «reglas de estiba configuradas (peso máximo por </w:t>
      </w:r>
      <w:proofErr w:type="spellStart"/>
      <w:r w:rsidRPr="00594A17">
        <w:rPr>
          <w:lang w:val="es-GT"/>
        </w:rPr>
        <w:t>tier</w:t>
      </w:r>
      <w:proofErr w:type="spellEnd"/>
      <w:r w:rsidRPr="00594A17">
        <w:rPr>
          <w:lang w:val="es-GT"/>
        </w:rPr>
        <w:t xml:space="preserve">, separación IMDG)». Dos de sus cuatro validaciones —el límite de apilamiento por pila </w:t>
      </w:r>
      <w:r w:rsidRPr="00594A17">
        <w:rPr>
          <w:lang w:val="es-GT"/>
        </w:rPr>
        <w:lastRenderedPageBreak/>
        <w:t>y la ubicación de refrigerados en posiciones con toma eléctrica— son inejecutables sin ese perfil, porque el formato BAPLIE no transmite ninguno de los dos datos.</w:t>
      </w:r>
    </w:p>
    <w:p w14:paraId="26B73FC2" w14:textId="77777777" w:rsidR="00E313E1" w:rsidRPr="00594A17" w:rsidRDefault="00000000">
      <w:pPr>
        <w:spacing w:after="880"/>
        <w:ind w:left="850"/>
        <w:rPr>
          <w:lang w:val="es-GT"/>
        </w:rPr>
      </w:pPr>
      <w:r w:rsidRPr="00594A17">
        <w:rPr>
          <w:b/>
          <w:lang w:val="es-GT"/>
        </w:rPr>
        <w:t>Se difiere RF‑028 y se adelantan TC‑01, TC‑03 y TC‑04.</w:t>
      </w:r>
      <w:r w:rsidRPr="00594A17">
        <w:rPr>
          <w:lang w:val="es-GT"/>
        </w:rPr>
        <w:t xml:space="preserve"> RF‑028 tiene prioridad COULD y su propia ficha lo califica de funcionalidad de valor agregado, de modo que es el elemento cuyo diferimiento cuesta menos. Las tres tareas de cierre adelantadas son MUST y no dependen del Incremento 2: descargarlas de la semana del 18 al 24 de octubre reduce esa ventana de 26 puntos y 17.0 horas a 8 puntos y 6.0 horas.</w:t>
      </w:r>
    </w:p>
    <w:p w14:paraId="5F15ADBF" w14:textId="77777777" w:rsidR="00E313E1" w:rsidRPr="00594A17" w:rsidRDefault="00000000">
      <w:pPr>
        <w:pStyle w:val="Ttulo2"/>
        <w:spacing w:before="0" w:after="760"/>
        <w:rPr>
          <w:rFonts w:ascii="Arial" w:hAnsi="Arial" w:cs="Arial"/>
        </w:rPr>
      </w:pPr>
      <w:bookmarkStart w:id="7" w:name="_Toc239860960"/>
      <w:proofErr w:type="spellStart"/>
      <w:r w:rsidRPr="00594A17">
        <w:rPr>
          <w:rFonts w:ascii="Arial" w:hAnsi="Arial" w:cs="Arial"/>
        </w:rPr>
        <w:t>Procedimiento</w:t>
      </w:r>
      <w:proofErr w:type="spellEnd"/>
      <w:r w:rsidRPr="00594A17">
        <w:rPr>
          <w:rFonts w:ascii="Arial" w:hAnsi="Arial" w:cs="Arial"/>
        </w:rPr>
        <w:t xml:space="preserve"> de </w:t>
      </w:r>
      <w:proofErr w:type="spellStart"/>
      <w:r w:rsidRPr="00594A17">
        <w:rPr>
          <w:rFonts w:ascii="Arial" w:hAnsi="Arial" w:cs="Arial"/>
        </w:rPr>
        <w:t>descomposición</w:t>
      </w:r>
      <w:proofErr w:type="spellEnd"/>
      <w:r w:rsidRPr="00594A17">
        <w:rPr>
          <w:rFonts w:ascii="Arial" w:hAnsi="Arial" w:cs="Arial"/>
        </w:rPr>
        <w:t xml:space="preserve"> </w:t>
      </w:r>
      <w:proofErr w:type="spellStart"/>
      <w:r w:rsidRPr="00594A17">
        <w:rPr>
          <w:rFonts w:ascii="Arial" w:hAnsi="Arial" w:cs="Arial"/>
        </w:rPr>
        <w:t>en</w:t>
      </w:r>
      <w:proofErr w:type="spellEnd"/>
      <w:r w:rsidRPr="00594A17">
        <w:rPr>
          <w:rFonts w:ascii="Arial" w:hAnsi="Arial" w:cs="Arial"/>
        </w:rPr>
        <w:t xml:space="preserve"> tareas</w:t>
      </w:r>
      <w:bookmarkEnd w:id="7"/>
    </w:p>
    <w:p w14:paraId="5DB76209" w14:textId="77777777" w:rsidR="00E313E1" w:rsidRPr="00594A17" w:rsidRDefault="00000000">
      <w:pPr>
        <w:spacing w:after="880"/>
        <w:ind w:left="850"/>
        <w:rPr>
          <w:lang w:val="es-GT"/>
        </w:rPr>
      </w:pPr>
      <w:r w:rsidRPr="00594A17">
        <w:rPr>
          <w:lang w:val="es-GT"/>
        </w:rPr>
        <w:t>Se conserva el procedimiento del primer sprint: se define una tarea por cada paso que produce un cambio verificable por separado, se estima en fracciones de cuarto de hora y se clasifica por la capa del producto sobre la que actúa —dominio, interfaz, prueba o infraestructura—. Ninguna tarea supera las dos horas estimadas; las que excedían ese umbral se partieron.</w:t>
      </w:r>
    </w:p>
    <w:p w14:paraId="5F38D174" w14:textId="77777777" w:rsidR="00E313E1" w:rsidRPr="00594A17" w:rsidRDefault="00000000">
      <w:pPr>
        <w:spacing w:after="880"/>
        <w:ind w:left="850"/>
        <w:rPr>
          <w:lang w:val="es-GT"/>
        </w:rPr>
      </w:pPr>
      <w:r w:rsidRPr="00594A17">
        <w:rPr>
          <w:lang w:val="es-GT"/>
        </w:rPr>
        <w:t xml:space="preserve">El orden de ejecución no es numérico sino </w:t>
      </w:r>
      <w:r w:rsidRPr="00594A17">
        <w:rPr>
          <w:b/>
          <w:lang w:val="es-GT"/>
        </w:rPr>
        <w:t>por riesgo decreciente</w:t>
      </w:r>
      <w:r w:rsidRPr="00594A17">
        <w:rPr>
          <w:lang w:val="es-GT"/>
        </w:rPr>
        <w:t>, como en el Sprint 1. Las tareas de dominio del perfil van primero porque todo lo demás depende de ellas; TC‑04 arranca en la primera semana pese a su posición en la lista, porque es la única cuya duración depende de un tercero.</w:t>
      </w:r>
    </w:p>
    <w:p w14:paraId="21C83558" w14:textId="77777777" w:rsidR="00E313E1" w:rsidRPr="00594A17" w:rsidRDefault="00000000">
      <w:pPr>
        <w:pStyle w:val="Ttulo2"/>
        <w:spacing w:before="0" w:after="760"/>
        <w:rPr>
          <w:rFonts w:ascii="Arial" w:hAnsi="Arial" w:cs="Arial"/>
          <w:lang w:val="es-GT"/>
        </w:rPr>
      </w:pPr>
      <w:bookmarkStart w:id="8" w:name="_Toc239860961"/>
      <w:r w:rsidRPr="00594A17">
        <w:rPr>
          <w:rFonts w:ascii="Arial" w:hAnsi="Arial" w:cs="Arial"/>
          <w:lang w:val="es-GT"/>
        </w:rPr>
        <w:lastRenderedPageBreak/>
        <w:t>Cálculo de la capacidad del sprint</w:t>
      </w:r>
      <w:bookmarkEnd w:id="8"/>
    </w:p>
    <w:p w14:paraId="18B34185" w14:textId="77777777" w:rsidR="00E313E1" w:rsidRPr="00594A17" w:rsidRDefault="00000000">
      <w:pPr>
        <w:spacing w:after="880"/>
        <w:ind w:left="850"/>
        <w:rPr>
          <w:lang w:val="es-GT"/>
        </w:rPr>
      </w:pPr>
      <w:r w:rsidRPr="00594A17">
        <w:rPr>
          <w:lang w:val="es-GT"/>
        </w:rPr>
        <w:t>La capacidad se estima multiplicando las horas semanales sostenibles declaradas por el autor —27 horas— por las cuatro semanas de la ventana, lo que arroja 108.0 horas brutas. De esa cifra se reserva una fracción sustancial para trabajo que no pertenece al backlog de producto pero sí al proyecto de graduación: los cuatro anexos del documento de investigación, las matrices de alineación de los instrumentos, la corrección del umbral de la hipótesis H1 y la obtención y verificación de archivos BAPLIE de buques adicionales.</w:t>
      </w:r>
    </w:p>
    <w:p w14:paraId="2FE548E9" w14:textId="77777777" w:rsidR="00E313E1" w:rsidRPr="00594A17" w:rsidRDefault="00000000">
      <w:pPr>
        <w:spacing w:after="880"/>
        <w:ind w:left="850"/>
        <w:rPr>
          <w:lang w:val="es-GT"/>
        </w:rPr>
      </w:pPr>
      <w:r w:rsidRPr="00594A17">
        <w:rPr>
          <w:lang w:val="es-GT"/>
        </w:rPr>
        <w:t>La holgura resultante es deliberadamente amplia y responde a una lección del sprint anterior: la semana del 1 al 5 de septiembre se consumió íntegramente en corregir defectos que ninguna cantidad de horas de desarrollo habría prevenido y que solo la verificación contra archivos reales detectó. La holgura de este sprint está reservada para esa verificación y para los defectos que encuentre.</w:t>
      </w:r>
    </w:p>
    <w:p w14:paraId="0A2AD1F6" w14:textId="77777777" w:rsidR="00E313E1" w:rsidRPr="00594A17" w:rsidRDefault="00000000">
      <w:pPr>
        <w:pStyle w:val="Ttulo1"/>
        <w:spacing w:before="0" w:after="760"/>
        <w:rPr>
          <w:rFonts w:ascii="Arial" w:hAnsi="Arial" w:cs="Arial"/>
        </w:rPr>
      </w:pPr>
      <w:bookmarkStart w:id="9" w:name="_Toc239860962"/>
      <w:proofErr w:type="spellStart"/>
      <w:r w:rsidRPr="00594A17">
        <w:rPr>
          <w:rFonts w:ascii="Arial" w:hAnsi="Arial" w:cs="Arial"/>
        </w:rPr>
        <w:t>Resultados</w:t>
      </w:r>
      <w:bookmarkEnd w:id="9"/>
      <w:proofErr w:type="spellEnd"/>
    </w:p>
    <w:p w14:paraId="27C59080" w14:textId="77777777" w:rsidR="00E313E1" w:rsidRPr="00594A17" w:rsidRDefault="00000000">
      <w:pPr>
        <w:pStyle w:val="Ttulo2"/>
        <w:spacing w:before="0" w:after="760"/>
        <w:rPr>
          <w:rFonts w:ascii="Arial" w:hAnsi="Arial" w:cs="Arial"/>
        </w:rPr>
      </w:pPr>
      <w:bookmarkStart w:id="10" w:name="_Toc239860963"/>
      <w:r w:rsidRPr="00594A17">
        <w:rPr>
          <w:rFonts w:ascii="Arial" w:hAnsi="Arial" w:cs="Arial"/>
        </w:rPr>
        <w:t>Sprint Backlog: elementos comprometidos</w:t>
      </w:r>
      <w:bookmarkEnd w:id="10"/>
    </w:p>
    <w:p w14:paraId="614558F0" w14:textId="77777777" w:rsidR="00E313E1" w:rsidRPr="00594A17" w:rsidRDefault="00000000">
      <w:pPr>
        <w:spacing w:after="880"/>
        <w:ind w:left="850"/>
        <w:rPr>
          <w:lang w:val="es-GT"/>
        </w:rPr>
      </w:pPr>
      <w:r w:rsidRPr="00594A17">
        <w:rPr>
          <w:lang w:val="es-GT"/>
        </w:rPr>
        <w:t xml:space="preserve">El sprint compromete seis elementos por 57 puntos de historia y 35.0 horas, y difiere uno. Las estimaciones de los cinco elementos </w:t>
      </w:r>
      <w:r w:rsidRPr="00594A17">
        <w:rPr>
          <w:lang w:val="es-GT"/>
        </w:rPr>
        <w:lastRenderedPageBreak/>
        <w:t xml:space="preserve">preexistentes son las del </w:t>
      </w:r>
      <w:proofErr w:type="spellStart"/>
      <w:r w:rsidRPr="00594A17">
        <w:rPr>
          <w:lang w:val="es-GT"/>
        </w:rPr>
        <w:t>Product</w:t>
      </w:r>
      <w:proofErr w:type="spellEnd"/>
      <w:r w:rsidRPr="00594A17">
        <w:rPr>
          <w:lang w:val="es-GT"/>
        </w:rPr>
        <w:t xml:space="preserve"> Backlog aprobado y no se han modificado.</w:t>
      </w:r>
    </w:p>
    <w:p w14:paraId="3C71D23E" w14:textId="77777777" w:rsidR="00E313E1" w:rsidRPr="00594A17" w:rsidRDefault="00000000">
      <w:pPr>
        <w:keepNext/>
        <w:spacing w:after="0"/>
        <w:ind w:left="850" w:firstLine="0"/>
        <w:rPr>
          <w:lang w:val="es-GT"/>
        </w:rPr>
      </w:pPr>
      <w:r w:rsidRPr="00594A17">
        <w:rPr>
          <w:b/>
          <w:lang w:val="es-GT"/>
        </w:rPr>
        <w:t>Tabla 68.</w:t>
      </w:r>
    </w:p>
    <w:p w14:paraId="759B734E" w14:textId="77777777" w:rsidR="00E313E1" w:rsidRPr="00594A17" w:rsidRDefault="00000000">
      <w:pPr>
        <w:keepNext/>
        <w:spacing w:after="0" w:line="480" w:lineRule="auto"/>
        <w:ind w:left="850" w:firstLine="0"/>
        <w:rPr>
          <w:lang w:val="es-GT"/>
        </w:rPr>
      </w:pPr>
      <w:r w:rsidRPr="00594A17">
        <w:rPr>
          <w:i/>
          <w:lang w:val="es-GT"/>
        </w:rPr>
        <w:t xml:space="preserve">Elementos comprometidos y diferidos en el Sprint 2, con la estimación del </w:t>
      </w:r>
      <w:proofErr w:type="spellStart"/>
      <w:r w:rsidRPr="00594A17">
        <w:rPr>
          <w:i/>
          <w:lang w:val="es-GT"/>
        </w:rPr>
        <w:t>Product</w:t>
      </w:r>
      <w:proofErr w:type="spellEnd"/>
      <w:r w:rsidRPr="00594A17">
        <w:rPr>
          <w:i/>
          <w:lang w:val="es-GT"/>
        </w:rPr>
        <w:t xml:space="preserve"> Backlog aprobado</w:t>
      </w:r>
    </w:p>
    <w:tbl>
      <w:tblPr>
        <w:tblStyle w:val="Tablaconcuadrcula"/>
        <w:tblW w:w="7880" w:type="dxa"/>
        <w:tblInd w:w="958" w:type="dxa"/>
        <w:tblLayout w:type="fixed"/>
        <w:tblLook w:val="04A0" w:firstRow="1" w:lastRow="0" w:firstColumn="1" w:lastColumn="0" w:noHBand="0" w:noVBand="1"/>
      </w:tblPr>
      <w:tblGrid>
        <w:gridCol w:w="1077"/>
        <w:gridCol w:w="4082"/>
        <w:gridCol w:w="1077"/>
        <w:gridCol w:w="737"/>
        <w:gridCol w:w="907"/>
      </w:tblGrid>
      <w:tr w:rsidR="00E313E1" w14:paraId="1F56E986" w14:textId="77777777">
        <w:trPr>
          <w:cantSplit/>
          <w:tblHeader/>
        </w:trPr>
        <w:tc>
          <w:tcPr>
            <w:tcW w:w="1077" w:type="dxa"/>
          </w:tcPr>
          <w:p w14:paraId="67A36EEB" w14:textId="77777777" w:rsidR="00E313E1" w:rsidRDefault="00000000">
            <w:pPr>
              <w:ind w:firstLine="0"/>
              <w:jc w:val="left"/>
            </w:pPr>
            <w:r>
              <w:rPr>
                <w:b/>
                <w:sz w:val="20"/>
              </w:rPr>
              <w:t>ID</w:t>
            </w:r>
          </w:p>
        </w:tc>
        <w:tc>
          <w:tcPr>
            <w:tcW w:w="4082" w:type="dxa"/>
          </w:tcPr>
          <w:p w14:paraId="03E329AE" w14:textId="77777777" w:rsidR="00E313E1" w:rsidRDefault="00000000">
            <w:pPr>
              <w:ind w:firstLine="0"/>
              <w:jc w:val="left"/>
            </w:pPr>
            <w:r>
              <w:rPr>
                <w:b/>
                <w:sz w:val="20"/>
              </w:rPr>
              <w:t>Elemento</w:t>
            </w:r>
          </w:p>
        </w:tc>
        <w:tc>
          <w:tcPr>
            <w:tcW w:w="1077" w:type="dxa"/>
          </w:tcPr>
          <w:p w14:paraId="3CC2B8CD" w14:textId="77777777" w:rsidR="00E313E1" w:rsidRDefault="00000000">
            <w:pPr>
              <w:ind w:firstLine="0"/>
              <w:jc w:val="left"/>
            </w:pPr>
            <w:r>
              <w:rPr>
                <w:b/>
                <w:sz w:val="20"/>
              </w:rPr>
              <w:t>Prio.</w:t>
            </w:r>
          </w:p>
        </w:tc>
        <w:tc>
          <w:tcPr>
            <w:tcW w:w="737" w:type="dxa"/>
          </w:tcPr>
          <w:p w14:paraId="153859FB" w14:textId="77777777" w:rsidR="00E313E1" w:rsidRDefault="00000000">
            <w:pPr>
              <w:ind w:firstLine="0"/>
              <w:jc w:val="left"/>
            </w:pPr>
            <w:r>
              <w:rPr>
                <w:b/>
                <w:sz w:val="20"/>
              </w:rPr>
              <w:t>Pts.</w:t>
            </w:r>
          </w:p>
        </w:tc>
        <w:tc>
          <w:tcPr>
            <w:tcW w:w="907" w:type="dxa"/>
          </w:tcPr>
          <w:p w14:paraId="2DE0ACEE" w14:textId="77777777" w:rsidR="00E313E1" w:rsidRDefault="00000000">
            <w:pPr>
              <w:ind w:firstLine="0"/>
              <w:jc w:val="left"/>
            </w:pPr>
            <w:r>
              <w:rPr>
                <w:b/>
                <w:sz w:val="20"/>
              </w:rPr>
              <w:t>Horas</w:t>
            </w:r>
          </w:p>
        </w:tc>
      </w:tr>
      <w:tr w:rsidR="00E313E1" w14:paraId="46ED70CF" w14:textId="77777777">
        <w:trPr>
          <w:cantSplit/>
        </w:trPr>
        <w:tc>
          <w:tcPr>
            <w:tcW w:w="1077" w:type="dxa"/>
          </w:tcPr>
          <w:p w14:paraId="644982F5" w14:textId="77777777" w:rsidR="00E313E1" w:rsidRDefault="00000000">
            <w:pPr>
              <w:ind w:firstLine="0"/>
              <w:jc w:val="left"/>
            </w:pPr>
            <w:r>
              <w:rPr>
                <w:sz w:val="20"/>
              </w:rPr>
              <w:t>RF‑036</w:t>
            </w:r>
          </w:p>
        </w:tc>
        <w:tc>
          <w:tcPr>
            <w:tcW w:w="4082" w:type="dxa"/>
          </w:tcPr>
          <w:p w14:paraId="7331E391" w14:textId="77777777" w:rsidR="00E313E1" w:rsidRPr="00594A17" w:rsidRDefault="00000000">
            <w:pPr>
              <w:ind w:firstLine="0"/>
              <w:jc w:val="left"/>
              <w:rPr>
                <w:lang w:val="es-GT"/>
              </w:rPr>
            </w:pPr>
            <w:r w:rsidRPr="00594A17">
              <w:rPr>
                <w:sz w:val="20"/>
                <w:lang w:val="es-GT"/>
              </w:rPr>
              <w:t>Perfil de buque persistente (nuevo)</w:t>
            </w:r>
          </w:p>
        </w:tc>
        <w:tc>
          <w:tcPr>
            <w:tcW w:w="1077" w:type="dxa"/>
          </w:tcPr>
          <w:p w14:paraId="5BF42776" w14:textId="77777777" w:rsidR="00E313E1" w:rsidRDefault="00000000">
            <w:pPr>
              <w:ind w:firstLine="0"/>
              <w:jc w:val="left"/>
            </w:pPr>
            <w:r>
              <w:rPr>
                <w:sz w:val="20"/>
              </w:rPr>
              <w:t>SHOULD</w:t>
            </w:r>
          </w:p>
        </w:tc>
        <w:tc>
          <w:tcPr>
            <w:tcW w:w="737" w:type="dxa"/>
          </w:tcPr>
          <w:p w14:paraId="409AC863" w14:textId="77777777" w:rsidR="00E313E1" w:rsidRDefault="00000000">
            <w:pPr>
              <w:ind w:firstLine="0"/>
              <w:jc w:val="left"/>
            </w:pPr>
            <w:r>
              <w:rPr>
                <w:sz w:val="20"/>
              </w:rPr>
              <w:t>21</w:t>
            </w:r>
          </w:p>
        </w:tc>
        <w:tc>
          <w:tcPr>
            <w:tcW w:w="907" w:type="dxa"/>
          </w:tcPr>
          <w:p w14:paraId="0D0654BC" w14:textId="77777777" w:rsidR="00E313E1" w:rsidRDefault="00000000">
            <w:pPr>
              <w:ind w:firstLine="0"/>
              <w:jc w:val="left"/>
            </w:pPr>
            <w:r>
              <w:rPr>
                <w:sz w:val="20"/>
              </w:rPr>
              <w:t>13.0</w:t>
            </w:r>
          </w:p>
        </w:tc>
      </w:tr>
      <w:tr w:rsidR="00E313E1" w14:paraId="400E2167" w14:textId="77777777">
        <w:trPr>
          <w:cantSplit/>
        </w:trPr>
        <w:tc>
          <w:tcPr>
            <w:tcW w:w="1077" w:type="dxa"/>
          </w:tcPr>
          <w:p w14:paraId="1E0D9E1A" w14:textId="77777777" w:rsidR="00E313E1" w:rsidRDefault="00000000">
            <w:pPr>
              <w:ind w:firstLine="0"/>
              <w:jc w:val="left"/>
            </w:pPr>
            <w:r>
              <w:rPr>
                <w:sz w:val="20"/>
              </w:rPr>
              <w:t>RF‑031+</w:t>
            </w:r>
          </w:p>
        </w:tc>
        <w:tc>
          <w:tcPr>
            <w:tcW w:w="4082" w:type="dxa"/>
          </w:tcPr>
          <w:p w14:paraId="0B770A50" w14:textId="77777777" w:rsidR="00E313E1" w:rsidRPr="00594A17" w:rsidRDefault="00000000">
            <w:pPr>
              <w:ind w:firstLine="0"/>
              <w:jc w:val="left"/>
              <w:rPr>
                <w:lang w:val="es-GT"/>
              </w:rPr>
            </w:pPr>
            <w:r w:rsidRPr="00594A17">
              <w:rPr>
                <w:sz w:val="20"/>
                <w:lang w:val="es-GT"/>
              </w:rPr>
              <w:t>Almacén local propio independiente de la caché</w:t>
            </w:r>
          </w:p>
        </w:tc>
        <w:tc>
          <w:tcPr>
            <w:tcW w:w="1077" w:type="dxa"/>
          </w:tcPr>
          <w:p w14:paraId="70D361BF" w14:textId="77777777" w:rsidR="00E313E1" w:rsidRDefault="00000000">
            <w:pPr>
              <w:ind w:firstLine="0"/>
              <w:jc w:val="left"/>
            </w:pPr>
            <w:r>
              <w:rPr>
                <w:sz w:val="20"/>
              </w:rPr>
              <w:t>SHOULD</w:t>
            </w:r>
          </w:p>
        </w:tc>
        <w:tc>
          <w:tcPr>
            <w:tcW w:w="737" w:type="dxa"/>
          </w:tcPr>
          <w:p w14:paraId="7859CF8C" w14:textId="77777777" w:rsidR="00E313E1" w:rsidRDefault="00000000">
            <w:pPr>
              <w:ind w:firstLine="0"/>
              <w:jc w:val="left"/>
            </w:pPr>
            <w:r>
              <w:rPr>
                <w:sz w:val="20"/>
              </w:rPr>
              <w:t>5</w:t>
            </w:r>
          </w:p>
        </w:tc>
        <w:tc>
          <w:tcPr>
            <w:tcW w:w="907" w:type="dxa"/>
          </w:tcPr>
          <w:p w14:paraId="287C351B" w14:textId="77777777" w:rsidR="00E313E1" w:rsidRDefault="00000000">
            <w:pPr>
              <w:ind w:firstLine="0"/>
              <w:jc w:val="left"/>
            </w:pPr>
            <w:r>
              <w:rPr>
                <w:sz w:val="20"/>
              </w:rPr>
              <w:t>3.0</w:t>
            </w:r>
          </w:p>
        </w:tc>
      </w:tr>
      <w:tr w:rsidR="00E313E1" w14:paraId="26849C50" w14:textId="77777777">
        <w:trPr>
          <w:cantSplit/>
        </w:trPr>
        <w:tc>
          <w:tcPr>
            <w:tcW w:w="1077" w:type="dxa"/>
          </w:tcPr>
          <w:p w14:paraId="79244907" w14:textId="77777777" w:rsidR="00E313E1" w:rsidRDefault="00000000">
            <w:pPr>
              <w:ind w:firstLine="0"/>
              <w:jc w:val="left"/>
            </w:pPr>
            <w:r>
              <w:rPr>
                <w:sz w:val="20"/>
              </w:rPr>
              <w:t>RF‑027</w:t>
            </w:r>
          </w:p>
        </w:tc>
        <w:tc>
          <w:tcPr>
            <w:tcW w:w="4082" w:type="dxa"/>
          </w:tcPr>
          <w:p w14:paraId="00127EDE" w14:textId="77777777" w:rsidR="00E313E1" w:rsidRPr="00594A17" w:rsidRDefault="00000000">
            <w:pPr>
              <w:ind w:firstLine="0"/>
              <w:jc w:val="left"/>
              <w:rPr>
                <w:lang w:val="es-GT"/>
              </w:rPr>
            </w:pPr>
            <w:r w:rsidRPr="00594A17">
              <w:rPr>
                <w:sz w:val="20"/>
                <w:lang w:val="es-GT"/>
              </w:rPr>
              <w:t>Validación de reglas de estiba</w:t>
            </w:r>
          </w:p>
        </w:tc>
        <w:tc>
          <w:tcPr>
            <w:tcW w:w="1077" w:type="dxa"/>
          </w:tcPr>
          <w:p w14:paraId="6099BEB9" w14:textId="77777777" w:rsidR="00E313E1" w:rsidRDefault="00000000">
            <w:pPr>
              <w:ind w:firstLine="0"/>
              <w:jc w:val="left"/>
            </w:pPr>
            <w:r>
              <w:rPr>
                <w:sz w:val="20"/>
              </w:rPr>
              <w:t>COULD</w:t>
            </w:r>
          </w:p>
        </w:tc>
        <w:tc>
          <w:tcPr>
            <w:tcW w:w="737" w:type="dxa"/>
          </w:tcPr>
          <w:p w14:paraId="0536A244" w14:textId="77777777" w:rsidR="00E313E1" w:rsidRDefault="00000000">
            <w:pPr>
              <w:ind w:firstLine="0"/>
              <w:jc w:val="left"/>
            </w:pPr>
            <w:r>
              <w:rPr>
                <w:sz w:val="20"/>
              </w:rPr>
              <w:t>13</w:t>
            </w:r>
          </w:p>
        </w:tc>
        <w:tc>
          <w:tcPr>
            <w:tcW w:w="907" w:type="dxa"/>
          </w:tcPr>
          <w:p w14:paraId="1BFBD0C3" w14:textId="77777777" w:rsidR="00E313E1" w:rsidRDefault="00000000">
            <w:pPr>
              <w:ind w:firstLine="0"/>
              <w:jc w:val="left"/>
            </w:pPr>
            <w:r>
              <w:rPr>
                <w:sz w:val="20"/>
              </w:rPr>
              <w:t>8.0</w:t>
            </w:r>
          </w:p>
        </w:tc>
      </w:tr>
      <w:tr w:rsidR="00E313E1" w14:paraId="01767E1D" w14:textId="77777777">
        <w:trPr>
          <w:cantSplit/>
        </w:trPr>
        <w:tc>
          <w:tcPr>
            <w:tcW w:w="1077" w:type="dxa"/>
          </w:tcPr>
          <w:p w14:paraId="486D69E0" w14:textId="77777777" w:rsidR="00E313E1" w:rsidRDefault="00000000">
            <w:pPr>
              <w:ind w:firstLine="0"/>
              <w:jc w:val="left"/>
            </w:pPr>
            <w:r>
              <w:rPr>
                <w:sz w:val="20"/>
              </w:rPr>
              <w:t>TC‑01</w:t>
            </w:r>
          </w:p>
        </w:tc>
        <w:tc>
          <w:tcPr>
            <w:tcW w:w="4082" w:type="dxa"/>
          </w:tcPr>
          <w:p w14:paraId="288394C9" w14:textId="77777777" w:rsidR="00E313E1" w:rsidRPr="00594A17" w:rsidRDefault="00000000">
            <w:pPr>
              <w:ind w:firstLine="0"/>
              <w:jc w:val="left"/>
              <w:rPr>
                <w:lang w:val="es-GT"/>
              </w:rPr>
            </w:pPr>
            <w:r w:rsidRPr="00594A17">
              <w:rPr>
                <w:sz w:val="20"/>
                <w:lang w:val="es-GT"/>
              </w:rPr>
              <w:t>Revisión de características de calidad</w:t>
            </w:r>
          </w:p>
        </w:tc>
        <w:tc>
          <w:tcPr>
            <w:tcW w:w="1077" w:type="dxa"/>
          </w:tcPr>
          <w:p w14:paraId="5AEFB7C3" w14:textId="77777777" w:rsidR="00E313E1" w:rsidRDefault="00000000">
            <w:pPr>
              <w:ind w:firstLine="0"/>
              <w:jc w:val="left"/>
            </w:pPr>
            <w:r>
              <w:rPr>
                <w:sz w:val="20"/>
              </w:rPr>
              <w:t>MUST</w:t>
            </w:r>
          </w:p>
        </w:tc>
        <w:tc>
          <w:tcPr>
            <w:tcW w:w="737" w:type="dxa"/>
          </w:tcPr>
          <w:p w14:paraId="39699E63" w14:textId="77777777" w:rsidR="00E313E1" w:rsidRDefault="00000000">
            <w:pPr>
              <w:ind w:firstLine="0"/>
              <w:jc w:val="left"/>
            </w:pPr>
            <w:r>
              <w:rPr>
                <w:sz w:val="20"/>
              </w:rPr>
              <w:t>5</w:t>
            </w:r>
          </w:p>
        </w:tc>
        <w:tc>
          <w:tcPr>
            <w:tcW w:w="907" w:type="dxa"/>
          </w:tcPr>
          <w:p w14:paraId="23EE210C" w14:textId="77777777" w:rsidR="00E313E1" w:rsidRDefault="00000000">
            <w:pPr>
              <w:ind w:firstLine="0"/>
              <w:jc w:val="left"/>
            </w:pPr>
            <w:r>
              <w:rPr>
                <w:sz w:val="20"/>
              </w:rPr>
              <w:t>3.0</w:t>
            </w:r>
          </w:p>
        </w:tc>
      </w:tr>
      <w:tr w:rsidR="00E313E1" w14:paraId="1DFDCACC" w14:textId="77777777">
        <w:trPr>
          <w:cantSplit/>
        </w:trPr>
        <w:tc>
          <w:tcPr>
            <w:tcW w:w="1077" w:type="dxa"/>
          </w:tcPr>
          <w:p w14:paraId="39D0CD37" w14:textId="77777777" w:rsidR="00E313E1" w:rsidRDefault="00000000">
            <w:pPr>
              <w:ind w:firstLine="0"/>
              <w:jc w:val="left"/>
            </w:pPr>
            <w:r>
              <w:rPr>
                <w:sz w:val="20"/>
              </w:rPr>
              <w:t>TC‑03</w:t>
            </w:r>
          </w:p>
        </w:tc>
        <w:tc>
          <w:tcPr>
            <w:tcW w:w="4082" w:type="dxa"/>
          </w:tcPr>
          <w:p w14:paraId="1A5D970B" w14:textId="77777777" w:rsidR="00E313E1" w:rsidRDefault="00000000">
            <w:pPr>
              <w:ind w:firstLine="0"/>
              <w:jc w:val="left"/>
            </w:pPr>
            <w:r>
              <w:rPr>
                <w:sz w:val="20"/>
              </w:rPr>
              <w:t>Pruebas finales de seguridad</w:t>
            </w:r>
          </w:p>
        </w:tc>
        <w:tc>
          <w:tcPr>
            <w:tcW w:w="1077" w:type="dxa"/>
          </w:tcPr>
          <w:p w14:paraId="13783AB2" w14:textId="77777777" w:rsidR="00E313E1" w:rsidRDefault="00000000">
            <w:pPr>
              <w:ind w:firstLine="0"/>
              <w:jc w:val="left"/>
            </w:pPr>
            <w:r>
              <w:rPr>
                <w:sz w:val="20"/>
              </w:rPr>
              <w:t>MUST</w:t>
            </w:r>
          </w:p>
        </w:tc>
        <w:tc>
          <w:tcPr>
            <w:tcW w:w="737" w:type="dxa"/>
          </w:tcPr>
          <w:p w14:paraId="06706CE6" w14:textId="77777777" w:rsidR="00E313E1" w:rsidRDefault="00000000">
            <w:pPr>
              <w:ind w:firstLine="0"/>
              <w:jc w:val="left"/>
            </w:pPr>
            <w:r>
              <w:rPr>
                <w:sz w:val="20"/>
              </w:rPr>
              <w:t>5</w:t>
            </w:r>
          </w:p>
        </w:tc>
        <w:tc>
          <w:tcPr>
            <w:tcW w:w="907" w:type="dxa"/>
          </w:tcPr>
          <w:p w14:paraId="220E69CE" w14:textId="77777777" w:rsidR="00E313E1" w:rsidRDefault="00000000">
            <w:pPr>
              <w:ind w:firstLine="0"/>
              <w:jc w:val="left"/>
            </w:pPr>
            <w:r>
              <w:rPr>
                <w:sz w:val="20"/>
              </w:rPr>
              <w:t>3.0</w:t>
            </w:r>
          </w:p>
        </w:tc>
      </w:tr>
      <w:tr w:rsidR="00E313E1" w14:paraId="3C2E175E" w14:textId="77777777">
        <w:trPr>
          <w:cantSplit/>
        </w:trPr>
        <w:tc>
          <w:tcPr>
            <w:tcW w:w="1077" w:type="dxa"/>
          </w:tcPr>
          <w:p w14:paraId="2C59A81C" w14:textId="77777777" w:rsidR="00E313E1" w:rsidRDefault="00000000">
            <w:pPr>
              <w:ind w:firstLine="0"/>
              <w:jc w:val="left"/>
            </w:pPr>
            <w:r>
              <w:rPr>
                <w:sz w:val="20"/>
              </w:rPr>
              <w:t>TC‑04</w:t>
            </w:r>
          </w:p>
        </w:tc>
        <w:tc>
          <w:tcPr>
            <w:tcW w:w="4082" w:type="dxa"/>
          </w:tcPr>
          <w:p w14:paraId="06931643" w14:textId="77777777" w:rsidR="00E313E1" w:rsidRPr="00594A17" w:rsidRDefault="00000000">
            <w:pPr>
              <w:ind w:firstLine="0"/>
              <w:jc w:val="left"/>
              <w:rPr>
                <w:lang w:val="es-GT"/>
              </w:rPr>
            </w:pPr>
            <w:r w:rsidRPr="00594A17">
              <w:rPr>
                <w:sz w:val="20"/>
                <w:lang w:val="es-GT"/>
              </w:rPr>
              <w:t>Despliegue en la nube o tienda de aplicaciones</w:t>
            </w:r>
          </w:p>
        </w:tc>
        <w:tc>
          <w:tcPr>
            <w:tcW w:w="1077" w:type="dxa"/>
          </w:tcPr>
          <w:p w14:paraId="53C9C4E2" w14:textId="77777777" w:rsidR="00E313E1" w:rsidRDefault="00000000">
            <w:pPr>
              <w:ind w:firstLine="0"/>
              <w:jc w:val="left"/>
            </w:pPr>
            <w:r>
              <w:rPr>
                <w:sz w:val="20"/>
              </w:rPr>
              <w:t>MUST</w:t>
            </w:r>
          </w:p>
        </w:tc>
        <w:tc>
          <w:tcPr>
            <w:tcW w:w="737" w:type="dxa"/>
          </w:tcPr>
          <w:p w14:paraId="7E92E2F2" w14:textId="77777777" w:rsidR="00E313E1" w:rsidRDefault="00000000">
            <w:pPr>
              <w:ind w:firstLine="0"/>
              <w:jc w:val="left"/>
            </w:pPr>
            <w:r>
              <w:rPr>
                <w:sz w:val="20"/>
              </w:rPr>
              <w:t>8</w:t>
            </w:r>
          </w:p>
        </w:tc>
        <w:tc>
          <w:tcPr>
            <w:tcW w:w="907" w:type="dxa"/>
          </w:tcPr>
          <w:p w14:paraId="64195DBD" w14:textId="77777777" w:rsidR="00E313E1" w:rsidRDefault="00000000">
            <w:pPr>
              <w:ind w:firstLine="0"/>
              <w:jc w:val="left"/>
            </w:pPr>
            <w:r>
              <w:rPr>
                <w:sz w:val="20"/>
              </w:rPr>
              <w:t>5.0</w:t>
            </w:r>
          </w:p>
        </w:tc>
      </w:tr>
      <w:tr w:rsidR="00E313E1" w14:paraId="3FEB478F" w14:textId="77777777">
        <w:trPr>
          <w:cantSplit/>
        </w:trPr>
        <w:tc>
          <w:tcPr>
            <w:tcW w:w="1077" w:type="dxa"/>
          </w:tcPr>
          <w:p w14:paraId="4F4346B7" w14:textId="77777777" w:rsidR="00E313E1" w:rsidRDefault="00E313E1">
            <w:pPr>
              <w:ind w:firstLine="0"/>
              <w:jc w:val="left"/>
            </w:pPr>
          </w:p>
        </w:tc>
        <w:tc>
          <w:tcPr>
            <w:tcW w:w="4082" w:type="dxa"/>
          </w:tcPr>
          <w:p w14:paraId="62FCC4F4" w14:textId="77777777" w:rsidR="00E313E1" w:rsidRDefault="00000000">
            <w:pPr>
              <w:ind w:firstLine="0"/>
              <w:jc w:val="left"/>
            </w:pPr>
            <w:r>
              <w:rPr>
                <w:sz w:val="20"/>
              </w:rPr>
              <w:t>Comprometido</w:t>
            </w:r>
          </w:p>
        </w:tc>
        <w:tc>
          <w:tcPr>
            <w:tcW w:w="1077" w:type="dxa"/>
          </w:tcPr>
          <w:p w14:paraId="161CA2C1" w14:textId="77777777" w:rsidR="00E313E1" w:rsidRDefault="00E313E1">
            <w:pPr>
              <w:ind w:firstLine="0"/>
              <w:jc w:val="left"/>
            </w:pPr>
          </w:p>
        </w:tc>
        <w:tc>
          <w:tcPr>
            <w:tcW w:w="737" w:type="dxa"/>
          </w:tcPr>
          <w:p w14:paraId="639C7EFB" w14:textId="77777777" w:rsidR="00E313E1" w:rsidRDefault="00000000">
            <w:pPr>
              <w:ind w:firstLine="0"/>
              <w:jc w:val="left"/>
            </w:pPr>
            <w:r>
              <w:rPr>
                <w:sz w:val="20"/>
              </w:rPr>
              <w:t>57</w:t>
            </w:r>
          </w:p>
        </w:tc>
        <w:tc>
          <w:tcPr>
            <w:tcW w:w="907" w:type="dxa"/>
          </w:tcPr>
          <w:p w14:paraId="05C05E38" w14:textId="77777777" w:rsidR="00E313E1" w:rsidRDefault="00000000">
            <w:pPr>
              <w:ind w:firstLine="0"/>
              <w:jc w:val="left"/>
            </w:pPr>
            <w:r>
              <w:rPr>
                <w:sz w:val="20"/>
              </w:rPr>
              <w:t>35.0</w:t>
            </w:r>
          </w:p>
        </w:tc>
      </w:tr>
      <w:tr w:rsidR="00E313E1" w14:paraId="5F37199D" w14:textId="77777777">
        <w:trPr>
          <w:cantSplit/>
        </w:trPr>
        <w:tc>
          <w:tcPr>
            <w:tcW w:w="1077" w:type="dxa"/>
          </w:tcPr>
          <w:p w14:paraId="40252226" w14:textId="77777777" w:rsidR="00E313E1" w:rsidRDefault="00000000">
            <w:pPr>
              <w:ind w:firstLine="0"/>
              <w:jc w:val="left"/>
            </w:pPr>
            <w:r>
              <w:rPr>
                <w:sz w:val="20"/>
              </w:rPr>
              <w:t>RF‑028</w:t>
            </w:r>
          </w:p>
        </w:tc>
        <w:tc>
          <w:tcPr>
            <w:tcW w:w="4082" w:type="dxa"/>
          </w:tcPr>
          <w:p w14:paraId="6B9BE68A" w14:textId="77777777" w:rsidR="00E313E1" w:rsidRPr="00594A17" w:rsidRDefault="00000000">
            <w:pPr>
              <w:ind w:firstLine="0"/>
              <w:jc w:val="left"/>
              <w:rPr>
                <w:lang w:val="es-GT"/>
              </w:rPr>
            </w:pPr>
            <w:r w:rsidRPr="00594A17">
              <w:rPr>
                <w:sz w:val="20"/>
                <w:lang w:val="es-GT"/>
              </w:rPr>
              <w:t>Planificación de secuencia de descarga (diferido)</w:t>
            </w:r>
          </w:p>
        </w:tc>
        <w:tc>
          <w:tcPr>
            <w:tcW w:w="1077" w:type="dxa"/>
          </w:tcPr>
          <w:p w14:paraId="56E83B0F" w14:textId="77777777" w:rsidR="00E313E1" w:rsidRDefault="00000000">
            <w:pPr>
              <w:ind w:firstLine="0"/>
              <w:jc w:val="left"/>
            </w:pPr>
            <w:r>
              <w:rPr>
                <w:sz w:val="20"/>
              </w:rPr>
              <w:t>COULD</w:t>
            </w:r>
          </w:p>
        </w:tc>
        <w:tc>
          <w:tcPr>
            <w:tcW w:w="737" w:type="dxa"/>
          </w:tcPr>
          <w:p w14:paraId="262EA344" w14:textId="77777777" w:rsidR="00E313E1" w:rsidRDefault="00000000">
            <w:pPr>
              <w:ind w:firstLine="0"/>
              <w:jc w:val="left"/>
            </w:pPr>
            <w:r>
              <w:rPr>
                <w:sz w:val="20"/>
              </w:rPr>
              <w:t>8</w:t>
            </w:r>
          </w:p>
        </w:tc>
        <w:tc>
          <w:tcPr>
            <w:tcW w:w="907" w:type="dxa"/>
          </w:tcPr>
          <w:p w14:paraId="663A21FF" w14:textId="77777777" w:rsidR="00E313E1" w:rsidRDefault="00000000">
            <w:pPr>
              <w:ind w:firstLine="0"/>
              <w:jc w:val="left"/>
            </w:pPr>
            <w:r>
              <w:rPr>
                <w:sz w:val="20"/>
              </w:rPr>
              <w:t>5.0</w:t>
            </w:r>
          </w:p>
        </w:tc>
      </w:tr>
    </w:tbl>
    <w:p w14:paraId="5FDE7E0A" w14:textId="77777777" w:rsidR="00E313E1" w:rsidRDefault="00000000">
      <w:pPr>
        <w:spacing w:before="80" w:after="880"/>
        <w:ind w:left="850" w:firstLine="0"/>
      </w:pPr>
      <w:r>
        <w:rPr>
          <w:b/>
        </w:rPr>
        <w:t xml:space="preserve">Fuente: </w:t>
      </w:r>
      <w:r>
        <w:t>Elaboración propia.</w:t>
      </w:r>
    </w:p>
    <w:p w14:paraId="759635F3" w14:textId="77777777" w:rsidR="00E313E1" w:rsidRPr="00594A17" w:rsidRDefault="00000000">
      <w:pPr>
        <w:spacing w:after="880"/>
        <w:ind w:left="850"/>
        <w:rPr>
          <w:lang w:val="es-GT"/>
        </w:rPr>
      </w:pPr>
      <w:r w:rsidRPr="00594A17">
        <w:rPr>
          <w:lang w:val="es-GT"/>
        </w:rPr>
        <w:t xml:space="preserve">RF‑036 pertenece a la épica </w:t>
      </w:r>
      <w:r w:rsidRPr="00594A17">
        <w:rPr>
          <w:b/>
          <w:lang w:val="es-GT"/>
        </w:rPr>
        <w:t>E5 — Muelle y Planificación</w:t>
      </w:r>
      <w:r w:rsidRPr="00594A17">
        <w:rPr>
          <w:lang w:val="es-GT"/>
        </w:rPr>
        <w:t xml:space="preserve">, cuyo objetivo declarado en el </w:t>
      </w:r>
      <w:proofErr w:type="spellStart"/>
      <w:r w:rsidRPr="00594A17">
        <w:rPr>
          <w:lang w:val="es-GT"/>
        </w:rPr>
        <w:t>Product</w:t>
      </w:r>
      <w:proofErr w:type="spellEnd"/>
      <w:r w:rsidRPr="00594A17">
        <w:rPr>
          <w:lang w:val="es-GT"/>
        </w:rPr>
        <w:t xml:space="preserve"> Backlog es «validar la posición del contenedor antes de que la grúa lo coloque», señalado allí como la </w:t>
      </w:r>
      <w:r w:rsidRPr="00594A17">
        <w:rPr>
          <w:lang w:val="es-GT"/>
        </w:rPr>
        <w:lastRenderedPageBreak/>
        <w:t>innovación central del proyecto. El elemento nuevo es el habilitante de esa épica, no un requerimiento independiente.</w:t>
      </w:r>
    </w:p>
    <w:p w14:paraId="1EA08FD5" w14:textId="77777777" w:rsidR="00E313E1" w:rsidRPr="00594A17" w:rsidRDefault="00000000">
      <w:pPr>
        <w:pStyle w:val="Ttulo2"/>
        <w:spacing w:before="0" w:after="760"/>
        <w:rPr>
          <w:rFonts w:ascii="Arial" w:hAnsi="Arial" w:cs="Arial"/>
          <w:lang w:val="es-GT"/>
        </w:rPr>
      </w:pPr>
      <w:bookmarkStart w:id="11" w:name="_Toc239860964"/>
      <w:r w:rsidRPr="00594A17">
        <w:rPr>
          <w:rFonts w:ascii="Arial" w:hAnsi="Arial" w:cs="Arial"/>
          <w:lang w:val="es-GT"/>
        </w:rPr>
        <w:t>Historias de usuario del Sprint 2</w:t>
      </w:r>
      <w:bookmarkEnd w:id="11"/>
    </w:p>
    <w:p w14:paraId="10BAAF3B" w14:textId="77777777" w:rsidR="00E313E1" w:rsidRPr="00594A17" w:rsidRDefault="00000000">
      <w:pPr>
        <w:keepNext/>
        <w:spacing w:after="0"/>
        <w:ind w:left="850" w:firstLine="0"/>
        <w:rPr>
          <w:lang w:val="es-GT"/>
        </w:rPr>
      </w:pPr>
      <w:r w:rsidRPr="00594A17">
        <w:rPr>
          <w:b/>
          <w:lang w:val="es-GT"/>
        </w:rPr>
        <w:t>Tabla 69.</w:t>
      </w:r>
    </w:p>
    <w:p w14:paraId="64E11D88" w14:textId="77777777" w:rsidR="00E313E1" w:rsidRPr="00594A17" w:rsidRDefault="00000000">
      <w:pPr>
        <w:keepNext/>
        <w:spacing w:after="0" w:line="480" w:lineRule="auto"/>
        <w:ind w:left="850" w:firstLine="0"/>
        <w:rPr>
          <w:lang w:val="es-GT"/>
        </w:rPr>
      </w:pPr>
      <w:r w:rsidRPr="00594A17">
        <w:rPr>
          <w:i/>
          <w:lang w:val="es-GT"/>
        </w:rPr>
        <w:t>Historias de usuario de los elementos comprometidos</w:t>
      </w:r>
    </w:p>
    <w:tbl>
      <w:tblPr>
        <w:tblStyle w:val="Tablaconcuadrcula"/>
        <w:tblW w:w="7880" w:type="dxa"/>
        <w:tblInd w:w="958" w:type="dxa"/>
        <w:tblLayout w:type="fixed"/>
        <w:tblLook w:val="04A0" w:firstRow="1" w:lastRow="0" w:firstColumn="1" w:lastColumn="0" w:noHBand="0" w:noVBand="1"/>
      </w:tblPr>
      <w:tblGrid>
        <w:gridCol w:w="1077"/>
        <w:gridCol w:w="6009"/>
        <w:gridCol w:w="794"/>
      </w:tblGrid>
      <w:tr w:rsidR="00E313E1" w14:paraId="77A24426" w14:textId="77777777">
        <w:trPr>
          <w:cantSplit/>
          <w:tblHeader/>
        </w:trPr>
        <w:tc>
          <w:tcPr>
            <w:tcW w:w="1077" w:type="dxa"/>
          </w:tcPr>
          <w:p w14:paraId="2B36E5F7" w14:textId="77777777" w:rsidR="00E313E1" w:rsidRDefault="00000000">
            <w:pPr>
              <w:ind w:firstLine="0"/>
              <w:jc w:val="left"/>
            </w:pPr>
            <w:r>
              <w:rPr>
                <w:b/>
                <w:sz w:val="20"/>
              </w:rPr>
              <w:t>ID</w:t>
            </w:r>
          </w:p>
        </w:tc>
        <w:tc>
          <w:tcPr>
            <w:tcW w:w="6009" w:type="dxa"/>
          </w:tcPr>
          <w:p w14:paraId="7420FC5C" w14:textId="77777777" w:rsidR="00E313E1" w:rsidRDefault="00000000">
            <w:pPr>
              <w:ind w:firstLine="0"/>
              <w:jc w:val="left"/>
            </w:pPr>
            <w:r>
              <w:rPr>
                <w:b/>
                <w:sz w:val="20"/>
              </w:rPr>
              <w:t>Historia de usuario</w:t>
            </w:r>
          </w:p>
        </w:tc>
        <w:tc>
          <w:tcPr>
            <w:tcW w:w="794" w:type="dxa"/>
          </w:tcPr>
          <w:p w14:paraId="307E4823" w14:textId="77777777" w:rsidR="00E313E1" w:rsidRDefault="00000000">
            <w:pPr>
              <w:ind w:firstLine="0"/>
              <w:jc w:val="left"/>
            </w:pPr>
            <w:r>
              <w:rPr>
                <w:b/>
                <w:sz w:val="20"/>
              </w:rPr>
              <w:t>Pts.</w:t>
            </w:r>
          </w:p>
        </w:tc>
      </w:tr>
      <w:tr w:rsidR="00E313E1" w14:paraId="57395A1F" w14:textId="77777777">
        <w:trPr>
          <w:cantSplit/>
        </w:trPr>
        <w:tc>
          <w:tcPr>
            <w:tcW w:w="1077" w:type="dxa"/>
          </w:tcPr>
          <w:p w14:paraId="271D530D" w14:textId="77777777" w:rsidR="00E313E1" w:rsidRDefault="00000000">
            <w:pPr>
              <w:ind w:firstLine="0"/>
              <w:jc w:val="left"/>
            </w:pPr>
            <w:r>
              <w:rPr>
                <w:sz w:val="20"/>
              </w:rPr>
              <w:t>RF‑036</w:t>
            </w:r>
          </w:p>
        </w:tc>
        <w:tc>
          <w:tcPr>
            <w:tcW w:w="6009" w:type="dxa"/>
          </w:tcPr>
          <w:p w14:paraId="2B07ED45" w14:textId="77777777" w:rsidR="00E313E1" w:rsidRPr="00594A17" w:rsidRDefault="00000000">
            <w:pPr>
              <w:ind w:firstLine="0"/>
              <w:jc w:val="left"/>
              <w:rPr>
                <w:lang w:val="es-GT"/>
              </w:rPr>
            </w:pPr>
            <w:r w:rsidRPr="00594A17">
              <w:rPr>
                <w:sz w:val="20"/>
                <w:lang w:val="es-GT"/>
              </w:rPr>
              <w:t>Como planificador de estiba quiero declarar una sola vez la geometría real de cada buque y que la aplicación la recuerde, para que el plano deje de inventar niveles que el buque no tiene.</w:t>
            </w:r>
          </w:p>
        </w:tc>
        <w:tc>
          <w:tcPr>
            <w:tcW w:w="794" w:type="dxa"/>
          </w:tcPr>
          <w:p w14:paraId="6A2637D8" w14:textId="77777777" w:rsidR="00E313E1" w:rsidRDefault="00000000">
            <w:pPr>
              <w:ind w:firstLine="0"/>
              <w:jc w:val="left"/>
            </w:pPr>
            <w:r>
              <w:rPr>
                <w:sz w:val="20"/>
              </w:rPr>
              <w:t>21</w:t>
            </w:r>
          </w:p>
        </w:tc>
      </w:tr>
      <w:tr w:rsidR="00E313E1" w14:paraId="3C7FC456" w14:textId="77777777">
        <w:trPr>
          <w:cantSplit/>
        </w:trPr>
        <w:tc>
          <w:tcPr>
            <w:tcW w:w="1077" w:type="dxa"/>
          </w:tcPr>
          <w:p w14:paraId="4E432C61" w14:textId="77777777" w:rsidR="00E313E1" w:rsidRDefault="00000000">
            <w:pPr>
              <w:ind w:firstLine="0"/>
              <w:jc w:val="left"/>
            </w:pPr>
            <w:r>
              <w:rPr>
                <w:sz w:val="20"/>
              </w:rPr>
              <w:t>RF‑031+</w:t>
            </w:r>
          </w:p>
        </w:tc>
        <w:tc>
          <w:tcPr>
            <w:tcW w:w="6009" w:type="dxa"/>
          </w:tcPr>
          <w:p w14:paraId="020A6C45" w14:textId="77777777" w:rsidR="00E313E1" w:rsidRPr="00594A17" w:rsidRDefault="00000000">
            <w:pPr>
              <w:ind w:firstLine="0"/>
              <w:jc w:val="left"/>
              <w:rPr>
                <w:lang w:val="es-GT"/>
              </w:rPr>
            </w:pPr>
            <w:r w:rsidRPr="00594A17">
              <w:rPr>
                <w:sz w:val="20"/>
                <w:lang w:val="es-GT"/>
              </w:rPr>
              <w:t>Como planificador quiero que la aplicación recuerde los viajes recientes sin depender de la caché del proveedor de nube, para reabrirlos sin volver a procesar el archivo.</w:t>
            </w:r>
          </w:p>
        </w:tc>
        <w:tc>
          <w:tcPr>
            <w:tcW w:w="794" w:type="dxa"/>
          </w:tcPr>
          <w:p w14:paraId="64E83D2D" w14:textId="77777777" w:rsidR="00E313E1" w:rsidRDefault="00000000">
            <w:pPr>
              <w:ind w:firstLine="0"/>
              <w:jc w:val="left"/>
            </w:pPr>
            <w:r>
              <w:rPr>
                <w:sz w:val="20"/>
              </w:rPr>
              <w:t>5</w:t>
            </w:r>
          </w:p>
        </w:tc>
      </w:tr>
      <w:tr w:rsidR="00E313E1" w14:paraId="3442DAA2" w14:textId="77777777">
        <w:trPr>
          <w:cantSplit/>
        </w:trPr>
        <w:tc>
          <w:tcPr>
            <w:tcW w:w="1077" w:type="dxa"/>
          </w:tcPr>
          <w:p w14:paraId="0C9BF1AF" w14:textId="77777777" w:rsidR="00E313E1" w:rsidRDefault="00000000">
            <w:pPr>
              <w:ind w:firstLine="0"/>
              <w:jc w:val="left"/>
            </w:pPr>
            <w:r>
              <w:rPr>
                <w:sz w:val="20"/>
              </w:rPr>
              <w:t>RF‑027</w:t>
            </w:r>
          </w:p>
        </w:tc>
        <w:tc>
          <w:tcPr>
            <w:tcW w:w="6009" w:type="dxa"/>
          </w:tcPr>
          <w:p w14:paraId="55938344" w14:textId="77777777" w:rsidR="00E313E1" w:rsidRPr="00594A17" w:rsidRDefault="00000000">
            <w:pPr>
              <w:ind w:firstLine="0"/>
              <w:jc w:val="left"/>
              <w:rPr>
                <w:lang w:val="es-GT"/>
              </w:rPr>
            </w:pPr>
            <w:r w:rsidRPr="00594A17">
              <w:rPr>
                <w:sz w:val="20"/>
                <w:lang w:val="es-GT"/>
              </w:rPr>
              <w:t xml:space="preserve">Como operador de muelle quiero que la aplicación valide la posición antes de colocar el contenedor, para evitar una </w:t>
            </w:r>
            <w:proofErr w:type="spellStart"/>
            <w:r w:rsidRPr="00594A17">
              <w:rPr>
                <w:sz w:val="20"/>
                <w:lang w:val="es-GT"/>
              </w:rPr>
              <w:t>restiba</w:t>
            </w:r>
            <w:proofErr w:type="spellEnd"/>
            <w:r w:rsidRPr="00594A17">
              <w:rPr>
                <w:sz w:val="20"/>
                <w:lang w:val="es-GT"/>
              </w:rPr>
              <w:t>.</w:t>
            </w:r>
          </w:p>
        </w:tc>
        <w:tc>
          <w:tcPr>
            <w:tcW w:w="794" w:type="dxa"/>
          </w:tcPr>
          <w:p w14:paraId="171FA67E" w14:textId="77777777" w:rsidR="00E313E1" w:rsidRDefault="00000000">
            <w:pPr>
              <w:ind w:firstLine="0"/>
              <w:jc w:val="left"/>
            </w:pPr>
            <w:r>
              <w:rPr>
                <w:sz w:val="20"/>
              </w:rPr>
              <w:t>13</w:t>
            </w:r>
          </w:p>
        </w:tc>
      </w:tr>
      <w:tr w:rsidR="00E313E1" w14:paraId="421DD684" w14:textId="77777777">
        <w:trPr>
          <w:cantSplit/>
        </w:trPr>
        <w:tc>
          <w:tcPr>
            <w:tcW w:w="1077" w:type="dxa"/>
          </w:tcPr>
          <w:p w14:paraId="03CA4ECC" w14:textId="77777777" w:rsidR="00E313E1" w:rsidRDefault="00000000">
            <w:pPr>
              <w:ind w:firstLine="0"/>
              <w:jc w:val="left"/>
            </w:pPr>
            <w:r>
              <w:rPr>
                <w:sz w:val="20"/>
              </w:rPr>
              <w:t>TC‑01</w:t>
            </w:r>
          </w:p>
        </w:tc>
        <w:tc>
          <w:tcPr>
            <w:tcW w:w="6009" w:type="dxa"/>
          </w:tcPr>
          <w:p w14:paraId="033DA8B4" w14:textId="77777777" w:rsidR="00E313E1" w:rsidRPr="00594A17" w:rsidRDefault="00000000">
            <w:pPr>
              <w:ind w:firstLine="0"/>
              <w:jc w:val="left"/>
              <w:rPr>
                <w:lang w:val="es-GT"/>
              </w:rPr>
            </w:pPr>
            <w:r w:rsidRPr="00594A17">
              <w:rPr>
                <w:sz w:val="20"/>
                <w:lang w:val="es-GT"/>
              </w:rPr>
              <w:t>Como responsable del producto quiero verificar sistemáticamente los atributos de calidad, para poder afirmar que la aplicación está lista para liberarse.</w:t>
            </w:r>
          </w:p>
        </w:tc>
        <w:tc>
          <w:tcPr>
            <w:tcW w:w="794" w:type="dxa"/>
          </w:tcPr>
          <w:p w14:paraId="6F7DA488" w14:textId="77777777" w:rsidR="00E313E1" w:rsidRDefault="00000000">
            <w:pPr>
              <w:ind w:firstLine="0"/>
              <w:jc w:val="left"/>
            </w:pPr>
            <w:r>
              <w:rPr>
                <w:sz w:val="20"/>
              </w:rPr>
              <w:t>5</w:t>
            </w:r>
          </w:p>
        </w:tc>
      </w:tr>
      <w:tr w:rsidR="00E313E1" w14:paraId="032EF361" w14:textId="77777777">
        <w:trPr>
          <w:cantSplit/>
        </w:trPr>
        <w:tc>
          <w:tcPr>
            <w:tcW w:w="1077" w:type="dxa"/>
          </w:tcPr>
          <w:p w14:paraId="0DBB6018" w14:textId="77777777" w:rsidR="00E313E1" w:rsidRDefault="00000000">
            <w:pPr>
              <w:ind w:firstLine="0"/>
              <w:jc w:val="left"/>
            </w:pPr>
            <w:r>
              <w:rPr>
                <w:sz w:val="20"/>
              </w:rPr>
              <w:t>TC‑03</w:t>
            </w:r>
          </w:p>
        </w:tc>
        <w:tc>
          <w:tcPr>
            <w:tcW w:w="6009" w:type="dxa"/>
          </w:tcPr>
          <w:p w14:paraId="68623FE6" w14:textId="77777777" w:rsidR="00E313E1" w:rsidRPr="00594A17" w:rsidRDefault="00000000">
            <w:pPr>
              <w:ind w:firstLine="0"/>
              <w:jc w:val="left"/>
              <w:rPr>
                <w:lang w:val="es-GT"/>
              </w:rPr>
            </w:pPr>
            <w:r w:rsidRPr="00594A17">
              <w:rPr>
                <w:sz w:val="20"/>
                <w:lang w:val="es-GT"/>
              </w:rPr>
              <w:t>Como responsable del producto quiero cerrar los hallazgos de seguridad abiertos, para que el acceso a los datos deje de ser anónimo.</w:t>
            </w:r>
          </w:p>
        </w:tc>
        <w:tc>
          <w:tcPr>
            <w:tcW w:w="794" w:type="dxa"/>
          </w:tcPr>
          <w:p w14:paraId="1C3A49D3" w14:textId="77777777" w:rsidR="00E313E1" w:rsidRDefault="00000000">
            <w:pPr>
              <w:ind w:firstLine="0"/>
              <w:jc w:val="left"/>
            </w:pPr>
            <w:r>
              <w:rPr>
                <w:sz w:val="20"/>
              </w:rPr>
              <w:t>5</w:t>
            </w:r>
          </w:p>
        </w:tc>
      </w:tr>
      <w:tr w:rsidR="00E313E1" w14:paraId="650FDA0C" w14:textId="77777777">
        <w:trPr>
          <w:cantSplit/>
        </w:trPr>
        <w:tc>
          <w:tcPr>
            <w:tcW w:w="1077" w:type="dxa"/>
          </w:tcPr>
          <w:p w14:paraId="3B3B8DE8" w14:textId="77777777" w:rsidR="00E313E1" w:rsidRDefault="00000000">
            <w:pPr>
              <w:ind w:firstLine="0"/>
              <w:jc w:val="left"/>
            </w:pPr>
            <w:r>
              <w:rPr>
                <w:sz w:val="20"/>
              </w:rPr>
              <w:t>TC‑04</w:t>
            </w:r>
          </w:p>
        </w:tc>
        <w:tc>
          <w:tcPr>
            <w:tcW w:w="6009" w:type="dxa"/>
          </w:tcPr>
          <w:p w14:paraId="76BFC390" w14:textId="77777777" w:rsidR="00E313E1" w:rsidRPr="00594A17" w:rsidRDefault="00000000">
            <w:pPr>
              <w:ind w:firstLine="0"/>
              <w:jc w:val="left"/>
              <w:rPr>
                <w:lang w:val="es-GT"/>
              </w:rPr>
            </w:pPr>
            <w:r w:rsidRPr="00594A17">
              <w:rPr>
                <w:sz w:val="20"/>
                <w:lang w:val="es-GT"/>
              </w:rPr>
              <w:t xml:space="preserve">Como usuario quiero instalar o abrir </w:t>
            </w:r>
            <w:proofErr w:type="spellStart"/>
            <w:r w:rsidRPr="00594A17">
              <w:rPr>
                <w:sz w:val="20"/>
                <w:lang w:val="es-GT"/>
              </w:rPr>
              <w:t>BayStream</w:t>
            </w:r>
            <w:proofErr w:type="spellEnd"/>
            <w:r w:rsidRPr="00594A17">
              <w:rPr>
                <w:sz w:val="20"/>
                <w:lang w:val="es-GT"/>
              </w:rPr>
              <w:t xml:space="preserve"> desde un canal público, para poder utilizarla sin compilarla yo mismo.</w:t>
            </w:r>
          </w:p>
        </w:tc>
        <w:tc>
          <w:tcPr>
            <w:tcW w:w="794" w:type="dxa"/>
          </w:tcPr>
          <w:p w14:paraId="35BE6AB1" w14:textId="77777777" w:rsidR="00E313E1" w:rsidRDefault="00000000">
            <w:pPr>
              <w:ind w:firstLine="0"/>
              <w:jc w:val="left"/>
            </w:pPr>
            <w:r>
              <w:rPr>
                <w:sz w:val="20"/>
              </w:rPr>
              <w:t>8</w:t>
            </w:r>
          </w:p>
        </w:tc>
      </w:tr>
    </w:tbl>
    <w:p w14:paraId="2C2CDEB8" w14:textId="77777777" w:rsidR="00E313E1" w:rsidRDefault="00000000">
      <w:pPr>
        <w:spacing w:before="80" w:after="880"/>
        <w:ind w:left="850" w:firstLine="0"/>
      </w:pPr>
      <w:r>
        <w:rPr>
          <w:b/>
        </w:rPr>
        <w:t xml:space="preserve">Fuente: </w:t>
      </w:r>
      <w:r>
        <w:t>Elaboración propia.</w:t>
      </w:r>
    </w:p>
    <w:p w14:paraId="506902F2" w14:textId="77777777" w:rsidR="00E313E1" w:rsidRPr="00594A17" w:rsidRDefault="00000000">
      <w:pPr>
        <w:pStyle w:val="Ttulo2"/>
        <w:spacing w:before="0" w:after="760"/>
        <w:rPr>
          <w:rFonts w:ascii="Arial" w:hAnsi="Arial" w:cs="Arial"/>
        </w:rPr>
      </w:pPr>
      <w:bookmarkStart w:id="12" w:name="_Toc239860965"/>
      <w:r w:rsidRPr="00594A17">
        <w:rPr>
          <w:rFonts w:ascii="Arial" w:hAnsi="Arial" w:cs="Arial"/>
        </w:rPr>
        <w:lastRenderedPageBreak/>
        <w:t>Descomposición en tareas</w:t>
      </w:r>
      <w:bookmarkEnd w:id="12"/>
    </w:p>
    <w:p w14:paraId="67A2F067" w14:textId="77777777" w:rsidR="00E313E1" w:rsidRPr="00594A17" w:rsidRDefault="00000000">
      <w:pPr>
        <w:spacing w:after="880"/>
        <w:ind w:left="850"/>
        <w:rPr>
          <w:lang w:val="es-GT"/>
        </w:rPr>
      </w:pPr>
      <w:r w:rsidRPr="00594A17">
        <w:rPr>
          <w:lang w:val="es-GT"/>
        </w:rPr>
        <w:t>Las veintiséis tareas del sprint se numeran a partir de T‑24, continuando la secuencia del Sprint 1, que cerró en T‑23.</w:t>
      </w:r>
    </w:p>
    <w:p w14:paraId="70ED8E3C" w14:textId="77777777" w:rsidR="00E313E1" w:rsidRPr="00594A17" w:rsidRDefault="00000000">
      <w:pPr>
        <w:keepNext/>
        <w:spacing w:after="0"/>
        <w:ind w:left="850" w:firstLine="0"/>
        <w:rPr>
          <w:lang w:val="es-GT"/>
        </w:rPr>
      </w:pPr>
      <w:r w:rsidRPr="00594A17">
        <w:rPr>
          <w:b/>
          <w:lang w:val="es-GT"/>
        </w:rPr>
        <w:t>Tabla 70.</w:t>
      </w:r>
    </w:p>
    <w:p w14:paraId="6476866F" w14:textId="77777777" w:rsidR="00E313E1" w:rsidRPr="00594A17" w:rsidRDefault="00000000">
      <w:pPr>
        <w:keepNext/>
        <w:spacing w:after="0" w:line="480" w:lineRule="auto"/>
        <w:ind w:left="850" w:firstLine="0"/>
        <w:rPr>
          <w:lang w:val="es-GT"/>
        </w:rPr>
      </w:pPr>
      <w:r w:rsidRPr="00594A17">
        <w:rPr>
          <w:i/>
          <w:lang w:val="es-GT"/>
        </w:rPr>
        <w:t>Descomposición en tareas de RF‑036, perfil de buque persistente</w:t>
      </w:r>
    </w:p>
    <w:tbl>
      <w:tblPr>
        <w:tblStyle w:val="Tablaconcuadrcula"/>
        <w:tblW w:w="7880" w:type="dxa"/>
        <w:tblInd w:w="958" w:type="dxa"/>
        <w:tblLayout w:type="fixed"/>
        <w:tblLook w:val="04A0" w:firstRow="1" w:lastRow="0" w:firstColumn="1" w:lastColumn="0" w:noHBand="0" w:noVBand="1"/>
      </w:tblPr>
      <w:tblGrid>
        <w:gridCol w:w="1077"/>
        <w:gridCol w:w="4422"/>
        <w:gridCol w:w="1474"/>
        <w:gridCol w:w="907"/>
      </w:tblGrid>
      <w:tr w:rsidR="00E313E1" w14:paraId="68C759AD" w14:textId="77777777">
        <w:trPr>
          <w:cantSplit/>
          <w:tblHeader/>
        </w:trPr>
        <w:tc>
          <w:tcPr>
            <w:tcW w:w="1077" w:type="dxa"/>
          </w:tcPr>
          <w:p w14:paraId="32104D3B" w14:textId="77777777" w:rsidR="00E313E1" w:rsidRDefault="00000000">
            <w:pPr>
              <w:ind w:firstLine="0"/>
              <w:jc w:val="left"/>
            </w:pPr>
            <w:r>
              <w:rPr>
                <w:b/>
                <w:sz w:val="20"/>
              </w:rPr>
              <w:t>Tarea</w:t>
            </w:r>
          </w:p>
        </w:tc>
        <w:tc>
          <w:tcPr>
            <w:tcW w:w="4422" w:type="dxa"/>
          </w:tcPr>
          <w:p w14:paraId="366FA268" w14:textId="77777777" w:rsidR="00E313E1" w:rsidRDefault="00000000">
            <w:pPr>
              <w:ind w:firstLine="0"/>
              <w:jc w:val="left"/>
            </w:pPr>
            <w:r>
              <w:rPr>
                <w:b/>
                <w:sz w:val="20"/>
              </w:rPr>
              <w:t>Descripción</w:t>
            </w:r>
          </w:p>
        </w:tc>
        <w:tc>
          <w:tcPr>
            <w:tcW w:w="1474" w:type="dxa"/>
          </w:tcPr>
          <w:p w14:paraId="73B63EAE" w14:textId="77777777" w:rsidR="00E313E1" w:rsidRDefault="00000000">
            <w:pPr>
              <w:ind w:firstLine="0"/>
              <w:jc w:val="left"/>
            </w:pPr>
            <w:r>
              <w:rPr>
                <w:b/>
                <w:sz w:val="20"/>
              </w:rPr>
              <w:t>Capa</w:t>
            </w:r>
          </w:p>
        </w:tc>
        <w:tc>
          <w:tcPr>
            <w:tcW w:w="907" w:type="dxa"/>
          </w:tcPr>
          <w:p w14:paraId="318F7D51" w14:textId="77777777" w:rsidR="00E313E1" w:rsidRDefault="00000000">
            <w:pPr>
              <w:ind w:firstLine="0"/>
              <w:jc w:val="left"/>
            </w:pPr>
            <w:r>
              <w:rPr>
                <w:b/>
                <w:sz w:val="20"/>
              </w:rPr>
              <w:t>h</w:t>
            </w:r>
          </w:p>
        </w:tc>
      </w:tr>
      <w:tr w:rsidR="00E313E1" w14:paraId="102BA9C1" w14:textId="77777777">
        <w:trPr>
          <w:cantSplit/>
        </w:trPr>
        <w:tc>
          <w:tcPr>
            <w:tcW w:w="1077" w:type="dxa"/>
          </w:tcPr>
          <w:p w14:paraId="42C8261A" w14:textId="77777777" w:rsidR="00E313E1" w:rsidRDefault="00000000">
            <w:pPr>
              <w:ind w:firstLine="0"/>
              <w:jc w:val="left"/>
            </w:pPr>
            <w:r>
              <w:rPr>
                <w:sz w:val="20"/>
              </w:rPr>
              <w:t>T‑24</w:t>
            </w:r>
          </w:p>
        </w:tc>
        <w:tc>
          <w:tcPr>
            <w:tcW w:w="4422" w:type="dxa"/>
          </w:tcPr>
          <w:p w14:paraId="136A8EA3" w14:textId="77777777" w:rsidR="00E313E1" w:rsidRPr="00594A17" w:rsidRDefault="00000000">
            <w:pPr>
              <w:ind w:firstLine="0"/>
              <w:jc w:val="left"/>
              <w:rPr>
                <w:lang w:val="es-GT"/>
              </w:rPr>
            </w:pPr>
            <w:r w:rsidRPr="00594A17">
              <w:rPr>
                <w:sz w:val="20"/>
                <w:lang w:val="es-GT"/>
              </w:rPr>
              <w:t xml:space="preserve">Entidad </w:t>
            </w:r>
            <w:proofErr w:type="spellStart"/>
            <w:r w:rsidRPr="00594A17">
              <w:rPr>
                <w:sz w:val="20"/>
                <w:lang w:val="es-GT"/>
              </w:rPr>
              <w:t>VesselProfile</w:t>
            </w:r>
            <w:proofErr w:type="spellEnd"/>
            <w:r w:rsidRPr="00594A17">
              <w:rPr>
                <w:sz w:val="20"/>
                <w:lang w:val="es-GT"/>
              </w:rPr>
              <w:t xml:space="preserve"> y su serialización</w:t>
            </w:r>
          </w:p>
        </w:tc>
        <w:tc>
          <w:tcPr>
            <w:tcW w:w="1474" w:type="dxa"/>
          </w:tcPr>
          <w:p w14:paraId="79EEB8DC" w14:textId="77777777" w:rsidR="00E313E1" w:rsidRDefault="00000000">
            <w:pPr>
              <w:ind w:firstLine="0"/>
              <w:jc w:val="left"/>
            </w:pPr>
            <w:r>
              <w:rPr>
                <w:sz w:val="20"/>
              </w:rPr>
              <w:t>Dominio</w:t>
            </w:r>
          </w:p>
        </w:tc>
        <w:tc>
          <w:tcPr>
            <w:tcW w:w="907" w:type="dxa"/>
          </w:tcPr>
          <w:p w14:paraId="5636D239" w14:textId="77777777" w:rsidR="00E313E1" w:rsidRDefault="00000000">
            <w:pPr>
              <w:ind w:firstLine="0"/>
              <w:jc w:val="left"/>
            </w:pPr>
            <w:r>
              <w:rPr>
                <w:sz w:val="20"/>
              </w:rPr>
              <w:t>1.50</w:t>
            </w:r>
          </w:p>
        </w:tc>
      </w:tr>
      <w:tr w:rsidR="00E313E1" w14:paraId="6DD90C7D" w14:textId="77777777">
        <w:trPr>
          <w:cantSplit/>
        </w:trPr>
        <w:tc>
          <w:tcPr>
            <w:tcW w:w="1077" w:type="dxa"/>
          </w:tcPr>
          <w:p w14:paraId="761C0ACE" w14:textId="77777777" w:rsidR="00E313E1" w:rsidRDefault="00000000">
            <w:pPr>
              <w:ind w:firstLine="0"/>
              <w:jc w:val="left"/>
            </w:pPr>
            <w:r>
              <w:rPr>
                <w:sz w:val="20"/>
              </w:rPr>
              <w:t>T‑25</w:t>
            </w:r>
          </w:p>
        </w:tc>
        <w:tc>
          <w:tcPr>
            <w:tcW w:w="4422" w:type="dxa"/>
          </w:tcPr>
          <w:p w14:paraId="2CD77BCB" w14:textId="77777777" w:rsidR="00E313E1" w:rsidRPr="00594A17" w:rsidRDefault="00000000">
            <w:pPr>
              <w:ind w:firstLine="0"/>
              <w:jc w:val="left"/>
              <w:rPr>
                <w:lang w:val="es-GT"/>
              </w:rPr>
            </w:pPr>
            <w:r w:rsidRPr="00594A17">
              <w:rPr>
                <w:sz w:val="20"/>
                <w:lang w:val="es-GT"/>
              </w:rPr>
              <w:t>Identificar el buque desde el segmento TDT (nombre e identificador)</w:t>
            </w:r>
          </w:p>
        </w:tc>
        <w:tc>
          <w:tcPr>
            <w:tcW w:w="1474" w:type="dxa"/>
          </w:tcPr>
          <w:p w14:paraId="61B4F76E" w14:textId="77777777" w:rsidR="00E313E1" w:rsidRDefault="00000000">
            <w:pPr>
              <w:ind w:firstLine="0"/>
              <w:jc w:val="left"/>
            </w:pPr>
            <w:r>
              <w:rPr>
                <w:sz w:val="20"/>
              </w:rPr>
              <w:t>Dominio</w:t>
            </w:r>
          </w:p>
        </w:tc>
        <w:tc>
          <w:tcPr>
            <w:tcW w:w="907" w:type="dxa"/>
          </w:tcPr>
          <w:p w14:paraId="76852B3F" w14:textId="77777777" w:rsidR="00E313E1" w:rsidRDefault="00000000">
            <w:pPr>
              <w:ind w:firstLine="0"/>
              <w:jc w:val="left"/>
            </w:pPr>
            <w:r>
              <w:rPr>
                <w:sz w:val="20"/>
              </w:rPr>
              <w:t>1.00</w:t>
            </w:r>
          </w:p>
        </w:tc>
      </w:tr>
      <w:tr w:rsidR="00E313E1" w14:paraId="34835A5C" w14:textId="77777777">
        <w:trPr>
          <w:cantSplit/>
        </w:trPr>
        <w:tc>
          <w:tcPr>
            <w:tcW w:w="1077" w:type="dxa"/>
          </w:tcPr>
          <w:p w14:paraId="3AC11A4F" w14:textId="77777777" w:rsidR="00E313E1" w:rsidRDefault="00000000">
            <w:pPr>
              <w:ind w:firstLine="0"/>
              <w:jc w:val="left"/>
            </w:pPr>
            <w:r>
              <w:rPr>
                <w:sz w:val="20"/>
              </w:rPr>
              <w:t>T‑26</w:t>
            </w:r>
          </w:p>
        </w:tc>
        <w:tc>
          <w:tcPr>
            <w:tcW w:w="4422" w:type="dxa"/>
          </w:tcPr>
          <w:p w14:paraId="1D1B2F21" w14:textId="77777777" w:rsidR="00E313E1" w:rsidRPr="00594A17" w:rsidRDefault="00000000">
            <w:pPr>
              <w:ind w:firstLine="0"/>
              <w:jc w:val="left"/>
              <w:rPr>
                <w:lang w:val="es-GT"/>
              </w:rPr>
            </w:pPr>
            <w:r w:rsidRPr="00594A17">
              <w:rPr>
                <w:sz w:val="20"/>
                <w:lang w:val="es-GT"/>
              </w:rPr>
              <w:t>Frontera cubierta/bodega declarada en el perfil</w:t>
            </w:r>
          </w:p>
        </w:tc>
        <w:tc>
          <w:tcPr>
            <w:tcW w:w="1474" w:type="dxa"/>
          </w:tcPr>
          <w:p w14:paraId="36EBC414" w14:textId="77777777" w:rsidR="00E313E1" w:rsidRDefault="00000000">
            <w:pPr>
              <w:ind w:firstLine="0"/>
              <w:jc w:val="left"/>
            </w:pPr>
            <w:r>
              <w:rPr>
                <w:sz w:val="20"/>
              </w:rPr>
              <w:t>Dominio</w:t>
            </w:r>
          </w:p>
        </w:tc>
        <w:tc>
          <w:tcPr>
            <w:tcW w:w="907" w:type="dxa"/>
          </w:tcPr>
          <w:p w14:paraId="0DCE0ADC" w14:textId="77777777" w:rsidR="00E313E1" w:rsidRDefault="00000000">
            <w:pPr>
              <w:ind w:firstLine="0"/>
              <w:jc w:val="left"/>
            </w:pPr>
            <w:r>
              <w:rPr>
                <w:sz w:val="20"/>
              </w:rPr>
              <w:t>1.00</w:t>
            </w:r>
          </w:p>
        </w:tc>
      </w:tr>
      <w:tr w:rsidR="00E313E1" w14:paraId="5630BB3F" w14:textId="77777777">
        <w:trPr>
          <w:cantSplit/>
        </w:trPr>
        <w:tc>
          <w:tcPr>
            <w:tcW w:w="1077" w:type="dxa"/>
          </w:tcPr>
          <w:p w14:paraId="2E2E5D5B" w14:textId="77777777" w:rsidR="00E313E1" w:rsidRDefault="00000000">
            <w:pPr>
              <w:ind w:firstLine="0"/>
              <w:jc w:val="left"/>
            </w:pPr>
            <w:r>
              <w:rPr>
                <w:sz w:val="20"/>
              </w:rPr>
              <w:t>T‑27</w:t>
            </w:r>
          </w:p>
        </w:tc>
        <w:tc>
          <w:tcPr>
            <w:tcW w:w="4422" w:type="dxa"/>
          </w:tcPr>
          <w:p w14:paraId="43C02F0B" w14:textId="77777777" w:rsidR="00E313E1" w:rsidRPr="00594A17" w:rsidRDefault="00000000">
            <w:pPr>
              <w:ind w:firstLine="0"/>
              <w:jc w:val="left"/>
              <w:rPr>
                <w:lang w:val="es-GT"/>
              </w:rPr>
            </w:pPr>
            <w:r w:rsidRPr="00594A17">
              <w:rPr>
                <w:sz w:val="20"/>
                <w:lang w:val="es-GT"/>
              </w:rPr>
              <w:t>Pisos de cubierta y de bodega declarados</w:t>
            </w:r>
          </w:p>
        </w:tc>
        <w:tc>
          <w:tcPr>
            <w:tcW w:w="1474" w:type="dxa"/>
          </w:tcPr>
          <w:p w14:paraId="3ED9A1AC" w14:textId="77777777" w:rsidR="00E313E1" w:rsidRDefault="00000000">
            <w:pPr>
              <w:ind w:firstLine="0"/>
              <w:jc w:val="left"/>
            </w:pPr>
            <w:r>
              <w:rPr>
                <w:sz w:val="20"/>
              </w:rPr>
              <w:t>Dominio</w:t>
            </w:r>
          </w:p>
        </w:tc>
        <w:tc>
          <w:tcPr>
            <w:tcW w:w="907" w:type="dxa"/>
          </w:tcPr>
          <w:p w14:paraId="3E1C13CF" w14:textId="77777777" w:rsidR="00E313E1" w:rsidRDefault="00000000">
            <w:pPr>
              <w:ind w:firstLine="0"/>
              <w:jc w:val="left"/>
            </w:pPr>
            <w:r>
              <w:rPr>
                <w:sz w:val="20"/>
              </w:rPr>
              <w:t>1.25</w:t>
            </w:r>
          </w:p>
        </w:tc>
      </w:tr>
      <w:tr w:rsidR="00E313E1" w14:paraId="653901CF" w14:textId="77777777">
        <w:trPr>
          <w:cantSplit/>
        </w:trPr>
        <w:tc>
          <w:tcPr>
            <w:tcW w:w="1077" w:type="dxa"/>
          </w:tcPr>
          <w:p w14:paraId="268C51EE" w14:textId="77777777" w:rsidR="00E313E1" w:rsidRDefault="00000000">
            <w:pPr>
              <w:ind w:firstLine="0"/>
              <w:jc w:val="left"/>
            </w:pPr>
            <w:r>
              <w:rPr>
                <w:sz w:val="20"/>
              </w:rPr>
              <w:t>T‑28</w:t>
            </w:r>
          </w:p>
        </w:tc>
        <w:tc>
          <w:tcPr>
            <w:tcW w:w="4422" w:type="dxa"/>
          </w:tcPr>
          <w:p w14:paraId="702FDC78" w14:textId="77777777" w:rsidR="00E313E1" w:rsidRPr="00594A17" w:rsidRDefault="00000000">
            <w:pPr>
              <w:ind w:firstLine="0"/>
              <w:jc w:val="left"/>
              <w:rPr>
                <w:lang w:val="es-GT"/>
              </w:rPr>
            </w:pPr>
            <w:proofErr w:type="spellStart"/>
            <w:r w:rsidRPr="00594A17">
              <w:rPr>
                <w:sz w:val="20"/>
                <w:lang w:val="es-GT"/>
              </w:rPr>
              <w:t>proposeFrom</w:t>
            </w:r>
            <w:proofErr w:type="spellEnd"/>
            <w:r w:rsidRPr="00594A17">
              <w:rPr>
                <w:sz w:val="20"/>
                <w:lang w:val="es-GT"/>
              </w:rPr>
              <w:t xml:space="preserve"> pasa a sembrar el perfil en vez de ser la geometría</w:t>
            </w:r>
          </w:p>
        </w:tc>
        <w:tc>
          <w:tcPr>
            <w:tcW w:w="1474" w:type="dxa"/>
          </w:tcPr>
          <w:p w14:paraId="7729CC98" w14:textId="77777777" w:rsidR="00E313E1" w:rsidRDefault="00000000">
            <w:pPr>
              <w:ind w:firstLine="0"/>
              <w:jc w:val="left"/>
            </w:pPr>
            <w:r>
              <w:rPr>
                <w:sz w:val="20"/>
              </w:rPr>
              <w:t>Dominio</w:t>
            </w:r>
          </w:p>
        </w:tc>
        <w:tc>
          <w:tcPr>
            <w:tcW w:w="907" w:type="dxa"/>
          </w:tcPr>
          <w:p w14:paraId="199ADDBB" w14:textId="77777777" w:rsidR="00E313E1" w:rsidRDefault="00000000">
            <w:pPr>
              <w:ind w:firstLine="0"/>
              <w:jc w:val="left"/>
            </w:pPr>
            <w:r>
              <w:rPr>
                <w:sz w:val="20"/>
              </w:rPr>
              <w:t>1.25</w:t>
            </w:r>
          </w:p>
        </w:tc>
      </w:tr>
      <w:tr w:rsidR="00E313E1" w14:paraId="7A1434F5" w14:textId="77777777">
        <w:trPr>
          <w:cantSplit/>
        </w:trPr>
        <w:tc>
          <w:tcPr>
            <w:tcW w:w="1077" w:type="dxa"/>
          </w:tcPr>
          <w:p w14:paraId="570748DA" w14:textId="77777777" w:rsidR="00E313E1" w:rsidRDefault="00000000">
            <w:pPr>
              <w:ind w:firstLine="0"/>
              <w:jc w:val="left"/>
            </w:pPr>
            <w:r>
              <w:rPr>
                <w:sz w:val="20"/>
              </w:rPr>
              <w:t>T‑29</w:t>
            </w:r>
          </w:p>
        </w:tc>
        <w:tc>
          <w:tcPr>
            <w:tcW w:w="4422" w:type="dxa"/>
          </w:tcPr>
          <w:p w14:paraId="4D82A730" w14:textId="77777777" w:rsidR="00E313E1" w:rsidRPr="00594A17" w:rsidRDefault="00000000">
            <w:pPr>
              <w:ind w:firstLine="0"/>
              <w:jc w:val="left"/>
              <w:rPr>
                <w:lang w:val="es-GT"/>
              </w:rPr>
            </w:pPr>
            <w:r w:rsidRPr="00594A17">
              <w:rPr>
                <w:sz w:val="20"/>
                <w:lang w:val="es-GT"/>
              </w:rPr>
              <w:t>Límite de apilamiento por pila en el perfil</w:t>
            </w:r>
          </w:p>
        </w:tc>
        <w:tc>
          <w:tcPr>
            <w:tcW w:w="1474" w:type="dxa"/>
          </w:tcPr>
          <w:p w14:paraId="2854CE08" w14:textId="77777777" w:rsidR="00E313E1" w:rsidRDefault="00000000">
            <w:pPr>
              <w:ind w:firstLine="0"/>
              <w:jc w:val="left"/>
            </w:pPr>
            <w:r>
              <w:rPr>
                <w:sz w:val="20"/>
              </w:rPr>
              <w:t>Dominio</w:t>
            </w:r>
          </w:p>
        </w:tc>
        <w:tc>
          <w:tcPr>
            <w:tcW w:w="907" w:type="dxa"/>
          </w:tcPr>
          <w:p w14:paraId="5870CA78" w14:textId="77777777" w:rsidR="00E313E1" w:rsidRDefault="00000000">
            <w:pPr>
              <w:ind w:firstLine="0"/>
              <w:jc w:val="left"/>
            </w:pPr>
            <w:r>
              <w:rPr>
                <w:sz w:val="20"/>
              </w:rPr>
              <w:t>1.00</w:t>
            </w:r>
          </w:p>
        </w:tc>
      </w:tr>
      <w:tr w:rsidR="00E313E1" w14:paraId="33A1C4E5" w14:textId="77777777">
        <w:trPr>
          <w:cantSplit/>
        </w:trPr>
        <w:tc>
          <w:tcPr>
            <w:tcW w:w="1077" w:type="dxa"/>
          </w:tcPr>
          <w:p w14:paraId="74409343" w14:textId="77777777" w:rsidR="00E313E1" w:rsidRDefault="00000000">
            <w:pPr>
              <w:ind w:firstLine="0"/>
              <w:jc w:val="left"/>
            </w:pPr>
            <w:r>
              <w:rPr>
                <w:sz w:val="20"/>
              </w:rPr>
              <w:t>T‑30</w:t>
            </w:r>
          </w:p>
        </w:tc>
        <w:tc>
          <w:tcPr>
            <w:tcW w:w="4422" w:type="dxa"/>
          </w:tcPr>
          <w:p w14:paraId="6C5E5FB5" w14:textId="77777777" w:rsidR="00E313E1" w:rsidRPr="00594A17" w:rsidRDefault="00000000">
            <w:pPr>
              <w:ind w:firstLine="0"/>
              <w:jc w:val="left"/>
              <w:rPr>
                <w:lang w:val="es-GT"/>
              </w:rPr>
            </w:pPr>
            <w:r w:rsidRPr="00594A17">
              <w:rPr>
                <w:sz w:val="20"/>
                <w:lang w:val="es-GT"/>
              </w:rPr>
              <w:t xml:space="preserve">Conjunto de posiciones con toma de </w:t>
            </w:r>
            <w:proofErr w:type="spellStart"/>
            <w:r w:rsidRPr="00594A17">
              <w:rPr>
                <w:sz w:val="20"/>
                <w:lang w:val="es-GT"/>
              </w:rPr>
              <w:t>reefer</w:t>
            </w:r>
            <w:proofErr w:type="spellEnd"/>
          </w:p>
        </w:tc>
        <w:tc>
          <w:tcPr>
            <w:tcW w:w="1474" w:type="dxa"/>
          </w:tcPr>
          <w:p w14:paraId="7B8A9205" w14:textId="77777777" w:rsidR="00E313E1" w:rsidRDefault="00000000">
            <w:pPr>
              <w:ind w:firstLine="0"/>
              <w:jc w:val="left"/>
            </w:pPr>
            <w:r>
              <w:rPr>
                <w:sz w:val="20"/>
              </w:rPr>
              <w:t>Dominio</w:t>
            </w:r>
          </w:p>
        </w:tc>
        <w:tc>
          <w:tcPr>
            <w:tcW w:w="907" w:type="dxa"/>
          </w:tcPr>
          <w:p w14:paraId="0E10BFFB" w14:textId="77777777" w:rsidR="00E313E1" w:rsidRDefault="00000000">
            <w:pPr>
              <w:ind w:firstLine="0"/>
              <w:jc w:val="left"/>
            </w:pPr>
            <w:r>
              <w:rPr>
                <w:sz w:val="20"/>
              </w:rPr>
              <w:t>1.00</w:t>
            </w:r>
          </w:p>
        </w:tc>
      </w:tr>
      <w:tr w:rsidR="00E313E1" w14:paraId="7BBD80F1" w14:textId="77777777">
        <w:trPr>
          <w:cantSplit/>
        </w:trPr>
        <w:tc>
          <w:tcPr>
            <w:tcW w:w="1077" w:type="dxa"/>
          </w:tcPr>
          <w:p w14:paraId="600B4E52" w14:textId="77777777" w:rsidR="00E313E1" w:rsidRDefault="00000000">
            <w:pPr>
              <w:ind w:firstLine="0"/>
              <w:jc w:val="left"/>
            </w:pPr>
            <w:r>
              <w:rPr>
                <w:sz w:val="20"/>
              </w:rPr>
              <w:t>T‑31</w:t>
            </w:r>
          </w:p>
        </w:tc>
        <w:tc>
          <w:tcPr>
            <w:tcW w:w="4422" w:type="dxa"/>
          </w:tcPr>
          <w:p w14:paraId="2CC8846B" w14:textId="77777777" w:rsidR="00E313E1" w:rsidRPr="00594A17" w:rsidRDefault="00000000">
            <w:pPr>
              <w:ind w:firstLine="0"/>
              <w:jc w:val="left"/>
              <w:rPr>
                <w:lang w:val="es-GT"/>
              </w:rPr>
            </w:pPr>
            <w:r w:rsidRPr="00594A17">
              <w:rPr>
                <w:sz w:val="20"/>
                <w:lang w:val="es-GT"/>
              </w:rPr>
              <w:t xml:space="preserve">Proponer las tomas de </w:t>
            </w:r>
            <w:proofErr w:type="spellStart"/>
            <w:r w:rsidRPr="00594A17">
              <w:rPr>
                <w:sz w:val="20"/>
                <w:lang w:val="es-GT"/>
              </w:rPr>
              <w:t>reefer</w:t>
            </w:r>
            <w:proofErr w:type="spellEnd"/>
            <w:r w:rsidRPr="00594A17">
              <w:rPr>
                <w:sz w:val="20"/>
                <w:lang w:val="es-GT"/>
              </w:rPr>
              <w:t xml:space="preserve"> desde el archivo como cota inferior</w:t>
            </w:r>
          </w:p>
        </w:tc>
        <w:tc>
          <w:tcPr>
            <w:tcW w:w="1474" w:type="dxa"/>
          </w:tcPr>
          <w:p w14:paraId="238CD48A" w14:textId="77777777" w:rsidR="00E313E1" w:rsidRDefault="00000000">
            <w:pPr>
              <w:ind w:firstLine="0"/>
              <w:jc w:val="left"/>
            </w:pPr>
            <w:r>
              <w:rPr>
                <w:sz w:val="20"/>
              </w:rPr>
              <w:t>Dominio</w:t>
            </w:r>
          </w:p>
        </w:tc>
        <w:tc>
          <w:tcPr>
            <w:tcW w:w="907" w:type="dxa"/>
          </w:tcPr>
          <w:p w14:paraId="6CC27989" w14:textId="77777777" w:rsidR="00E313E1" w:rsidRDefault="00000000">
            <w:pPr>
              <w:ind w:firstLine="0"/>
              <w:jc w:val="left"/>
            </w:pPr>
            <w:r>
              <w:rPr>
                <w:sz w:val="20"/>
              </w:rPr>
              <w:t>1.00</w:t>
            </w:r>
          </w:p>
        </w:tc>
      </w:tr>
      <w:tr w:rsidR="00E313E1" w14:paraId="3E45ADC5" w14:textId="77777777">
        <w:trPr>
          <w:cantSplit/>
        </w:trPr>
        <w:tc>
          <w:tcPr>
            <w:tcW w:w="1077" w:type="dxa"/>
          </w:tcPr>
          <w:p w14:paraId="30088747" w14:textId="77777777" w:rsidR="00E313E1" w:rsidRDefault="00000000">
            <w:pPr>
              <w:ind w:firstLine="0"/>
              <w:jc w:val="left"/>
            </w:pPr>
            <w:r>
              <w:rPr>
                <w:sz w:val="20"/>
              </w:rPr>
              <w:t>T‑32</w:t>
            </w:r>
          </w:p>
        </w:tc>
        <w:tc>
          <w:tcPr>
            <w:tcW w:w="4422" w:type="dxa"/>
          </w:tcPr>
          <w:p w14:paraId="523A6DA8" w14:textId="77777777" w:rsidR="00E313E1" w:rsidRPr="00594A17" w:rsidRDefault="00000000">
            <w:pPr>
              <w:ind w:firstLine="0"/>
              <w:jc w:val="left"/>
              <w:rPr>
                <w:lang w:val="es-GT"/>
              </w:rPr>
            </w:pPr>
            <w:r w:rsidRPr="00594A17">
              <w:rPr>
                <w:sz w:val="20"/>
                <w:lang w:val="es-GT"/>
              </w:rPr>
              <w:t>Clonar un perfil existente como plantilla</w:t>
            </w:r>
          </w:p>
        </w:tc>
        <w:tc>
          <w:tcPr>
            <w:tcW w:w="1474" w:type="dxa"/>
          </w:tcPr>
          <w:p w14:paraId="268DAF15" w14:textId="77777777" w:rsidR="00E313E1" w:rsidRDefault="00000000">
            <w:pPr>
              <w:ind w:firstLine="0"/>
              <w:jc w:val="left"/>
            </w:pPr>
            <w:r>
              <w:rPr>
                <w:sz w:val="20"/>
              </w:rPr>
              <w:t>Dominio</w:t>
            </w:r>
          </w:p>
        </w:tc>
        <w:tc>
          <w:tcPr>
            <w:tcW w:w="907" w:type="dxa"/>
          </w:tcPr>
          <w:p w14:paraId="2482856F" w14:textId="77777777" w:rsidR="00E313E1" w:rsidRDefault="00000000">
            <w:pPr>
              <w:ind w:firstLine="0"/>
              <w:jc w:val="left"/>
            </w:pPr>
            <w:r>
              <w:rPr>
                <w:sz w:val="20"/>
              </w:rPr>
              <w:t>1.00</w:t>
            </w:r>
          </w:p>
        </w:tc>
      </w:tr>
      <w:tr w:rsidR="00E313E1" w14:paraId="63D23B16" w14:textId="77777777">
        <w:trPr>
          <w:cantSplit/>
        </w:trPr>
        <w:tc>
          <w:tcPr>
            <w:tcW w:w="1077" w:type="dxa"/>
          </w:tcPr>
          <w:p w14:paraId="12282C1F" w14:textId="77777777" w:rsidR="00E313E1" w:rsidRDefault="00000000">
            <w:pPr>
              <w:ind w:firstLine="0"/>
              <w:jc w:val="left"/>
            </w:pPr>
            <w:r>
              <w:rPr>
                <w:sz w:val="20"/>
              </w:rPr>
              <w:t>T‑33</w:t>
            </w:r>
          </w:p>
        </w:tc>
        <w:tc>
          <w:tcPr>
            <w:tcW w:w="4422" w:type="dxa"/>
          </w:tcPr>
          <w:p w14:paraId="2A3154AA" w14:textId="77777777" w:rsidR="00E313E1" w:rsidRPr="00594A17" w:rsidRDefault="00000000">
            <w:pPr>
              <w:ind w:firstLine="0"/>
              <w:jc w:val="left"/>
              <w:rPr>
                <w:lang w:val="es-GT"/>
              </w:rPr>
            </w:pPr>
            <w:r w:rsidRPr="00594A17">
              <w:rPr>
                <w:sz w:val="20"/>
                <w:lang w:val="es-GT"/>
              </w:rPr>
              <w:t>Selector de plantilla al cargar un buque sin perfil</w:t>
            </w:r>
          </w:p>
        </w:tc>
        <w:tc>
          <w:tcPr>
            <w:tcW w:w="1474" w:type="dxa"/>
          </w:tcPr>
          <w:p w14:paraId="4189C876" w14:textId="77777777" w:rsidR="00E313E1" w:rsidRDefault="00000000">
            <w:pPr>
              <w:ind w:firstLine="0"/>
              <w:jc w:val="left"/>
            </w:pPr>
            <w:proofErr w:type="spellStart"/>
            <w:r>
              <w:rPr>
                <w:sz w:val="20"/>
              </w:rPr>
              <w:t>Interfaz</w:t>
            </w:r>
            <w:proofErr w:type="spellEnd"/>
          </w:p>
        </w:tc>
        <w:tc>
          <w:tcPr>
            <w:tcW w:w="907" w:type="dxa"/>
          </w:tcPr>
          <w:p w14:paraId="5DDC3460" w14:textId="77777777" w:rsidR="00E313E1" w:rsidRDefault="00000000">
            <w:pPr>
              <w:ind w:firstLine="0"/>
              <w:jc w:val="left"/>
            </w:pPr>
            <w:r>
              <w:rPr>
                <w:sz w:val="20"/>
              </w:rPr>
              <w:t>1.50</w:t>
            </w:r>
          </w:p>
        </w:tc>
      </w:tr>
      <w:tr w:rsidR="00E313E1" w14:paraId="56E8A17D" w14:textId="77777777">
        <w:trPr>
          <w:cantSplit/>
        </w:trPr>
        <w:tc>
          <w:tcPr>
            <w:tcW w:w="1077" w:type="dxa"/>
          </w:tcPr>
          <w:p w14:paraId="1331B0A2" w14:textId="77777777" w:rsidR="00E313E1" w:rsidRDefault="00000000">
            <w:pPr>
              <w:ind w:firstLine="0"/>
              <w:jc w:val="left"/>
            </w:pPr>
            <w:r>
              <w:rPr>
                <w:sz w:val="20"/>
              </w:rPr>
              <w:lastRenderedPageBreak/>
              <w:t>T‑34</w:t>
            </w:r>
          </w:p>
        </w:tc>
        <w:tc>
          <w:tcPr>
            <w:tcW w:w="4422" w:type="dxa"/>
          </w:tcPr>
          <w:p w14:paraId="7451F111" w14:textId="77777777" w:rsidR="00E313E1" w:rsidRPr="00594A17" w:rsidRDefault="00000000">
            <w:pPr>
              <w:ind w:firstLine="0"/>
              <w:jc w:val="left"/>
              <w:rPr>
                <w:lang w:val="es-GT"/>
              </w:rPr>
            </w:pPr>
            <w:r w:rsidRPr="00594A17">
              <w:rPr>
                <w:sz w:val="20"/>
                <w:lang w:val="es-GT"/>
              </w:rPr>
              <w:t>Pantalla de Parámetros convertida en editor de perfil persistido</w:t>
            </w:r>
          </w:p>
        </w:tc>
        <w:tc>
          <w:tcPr>
            <w:tcW w:w="1474" w:type="dxa"/>
          </w:tcPr>
          <w:p w14:paraId="069A1E8D" w14:textId="77777777" w:rsidR="00E313E1" w:rsidRDefault="00000000">
            <w:pPr>
              <w:ind w:firstLine="0"/>
              <w:jc w:val="left"/>
            </w:pPr>
            <w:proofErr w:type="spellStart"/>
            <w:r>
              <w:rPr>
                <w:sz w:val="20"/>
              </w:rPr>
              <w:t>Interfaz</w:t>
            </w:r>
            <w:proofErr w:type="spellEnd"/>
          </w:p>
        </w:tc>
        <w:tc>
          <w:tcPr>
            <w:tcW w:w="907" w:type="dxa"/>
          </w:tcPr>
          <w:p w14:paraId="6192C6FC" w14:textId="77777777" w:rsidR="00E313E1" w:rsidRDefault="00000000">
            <w:pPr>
              <w:ind w:firstLine="0"/>
              <w:jc w:val="left"/>
            </w:pPr>
            <w:r>
              <w:rPr>
                <w:sz w:val="20"/>
              </w:rPr>
              <w:t>1.50</w:t>
            </w:r>
          </w:p>
        </w:tc>
      </w:tr>
    </w:tbl>
    <w:p w14:paraId="3588207D" w14:textId="77777777" w:rsidR="00E313E1" w:rsidRDefault="00000000">
      <w:pPr>
        <w:spacing w:before="80" w:after="880"/>
        <w:ind w:left="850" w:firstLine="0"/>
      </w:pPr>
      <w:r>
        <w:rPr>
          <w:b/>
        </w:rPr>
        <w:t xml:space="preserve">Fuente: </w:t>
      </w:r>
      <w:r>
        <w:t>Elaboración propia.</w:t>
      </w:r>
    </w:p>
    <w:p w14:paraId="42531A5A" w14:textId="77777777" w:rsidR="00E313E1" w:rsidRDefault="00000000">
      <w:pPr>
        <w:keepNext/>
        <w:spacing w:after="0"/>
        <w:ind w:left="850" w:firstLine="0"/>
      </w:pPr>
      <w:r>
        <w:rPr>
          <w:b/>
        </w:rPr>
        <w:t>Tabla 71.</w:t>
      </w:r>
    </w:p>
    <w:p w14:paraId="0926B85A" w14:textId="77777777" w:rsidR="00E313E1" w:rsidRPr="00594A17" w:rsidRDefault="00000000">
      <w:pPr>
        <w:keepNext/>
        <w:spacing w:after="0" w:line="480" w:lineRule="auto"/>
        <w:ind w:left="850" w:firstLine="0"/>
        <w:rPr>
          <w:lang w:val="es-GT"/>
        </w:rPr>
      </w:pPr>
      <w:r w:rsidRPr="00594A17">
        <w:rPr>
          <w:i/>
          <w:lang w:val="es-GT"/>
        </w:rPr>
        <w:t>Descomposición en tareas de RF‑031+ y RF‑027</w:t>
      </w:r>
    </w:p>
    <w:tbl>
      <w:tblPr>
        <w:tblStyle w:val="Tablaconcuadrcula"/>
        <w:tblW w:w="7880" w:type="dxa"/>
        <w:tblInd w:w="958" w:type="dxa"/>
        <w:tblLayout w:type="fixed"/>
        <w:tblLook w:val="04A0" w:firstRow="1" w:lastRow="0" w:firstColumn="1" w:lastColumn="0" w:noHBand="0" w:noVBand="1"/>
      </w:tblPr>
      <w:tblGrid>
        <w:gridCol w:w="1077"/>
        <w:gridCol w:w="4422"/>
        <w:gridCol w:w="1474"/>
        <w:gridCol w:w="907"/>
      </w:tblGrid>
      <w:tr w:rsidR="00E313E1" w14:paraId="515DC40B" w14:textId="77777777">
        <w:trPr>
          <w:cantSplit/>
          <w:tblHeader/>
        </w:trPr>
        <w:tc>
          <w:tcPr>
            <w:tcW w:w="1077" w:type="dxa"/>
          </w:tcPr>
          <w:p w14:paraId="2D7B1D61" w14:textId="77777777" w:rsidR="00E313E1" w:rsidRDefault="00000000">
            <w:pPr>
              <w:ind w:firstLine="0"/>
              <w:jc w:val="left"/>
            </w:pPr>
            <w:r>
              <w:rPr>
                <w:b/>
                <w:sz w:val="20"/>
              </w:rPr>
              <w:t>Tarea</w:t>
            </w:r>
          </w:p>
        </w:tc>
        <w:tc>
          <w:tcPr>
            <w:tcW w:w="4422" w:type="dxa"/>
          </w:tcPr>
          <w:p w14:paraId="6722CD0E" w14:textId="77777777" w:rsidR="00E313E1" w:rsidRDefault="00000000">
            <w:pPr>
              <w:ind w:firstLine="0"/>
              <w:jc w:val="left"/>
            </w:pPr>
            <w:r>
              <w:rPr>
                <w:b/>
                <w:sz w:val="20"/>
              </w:rPr>
              <w:t>Descripción</w:t>
            </w:r>
          </w:p>
        </w:tc>
        <w:tc>
          <w:tcPr>
            <w:tcW w:w="1474" w:type="dxa"/>
          </w:tcPr>
          <w:p w14:paraId="3D21827B" w14:textId="77777777" w:rsidR="00E313E1" w:rsidRDefault="00000000">
            <w:pPr>
              <w:ind w:firstLine="0"/>
              <w:jc w:val="left"/>
            </w:pPr>
            <w:r>
              <w:rPr>
                <w:b/>
                <w:sz w:val="20"/>
              </w:rPr>
              <w:t>Capa</w:t>
            </w:r>
          </w:p>
        </w:tc>
        <w:tc>
          <w:tcPr>
            <w:tcW w:w="907" w:type="dxa"/>
          </w:tcPr>
          <w:p w14:paraId="49976DD8" w14:textId="77777777" w:rsidR="00E313E1" w:rsidRDefault="00000000">
            <w:pPr>
              <w:ind w:firstLine="0"/>
              <w:jc w:val="left"/>
            </w:pPr>
            <w:r>
              <w:rPr>
                <w:b/>
                <w:sz w:val="20"/>
              </w:rPr>
              <w:t>h</w:t>
            </w:r>
          </w:p>
        </w:tc>
      </w:tr>
      <w:tr w:rsidR="00E313E1" w14:paraId="5AED5C92" w14:textId="77777777">
        <w:trPr>
          <w:cantSplit/>
        </w:trPr>
        <w:tc>
          <w:tcPr>
            <w:tcW w:w="1077" w:type="dxa"/>
          </w:tcPr>
          <w:p w14:paraId="1536CC44" w14:textId="77777777" w:rsidR="00E313E1" w:rsidRDefault="00000000">
            <w:pPr>
              <w:ind w:firstLine="0"/>
              <w:jc w:val="left"/>
            </w:pPr>
            <w:r>
              <w:rPr>
                <w:sz w:val="20"/>
              </w:rPr>
              <w:t>T‑35</w:t>
            </w:r>
          </w:p>
        </w:tc>
        <w:tc>
          <w:tcPr>
            <w:tcW w:w="4422" w:type="dxa"/>
          </w:tcPr>
          <w:p w14:paraId="72470040" w14:textId="77777777" w:rsidR="00E313E1" w:rsidRPr="00594A17" w:rsidRDefault="00000000">
            <w:pPr>
              <w:ind w:firstLine="0"/>
              <w:jc w:val="left"/>
              <w:rPr>
                <w:lang w:val="es-GT"/>
              </w:rPr>
            </w:pPr>
            <w:r w:rsidRPr="00594A17">
              <w:rPr>
                <w:sz w:val="20"/>
                <w:lang w:val="es-GT"/>
              </w:rPr>
              <w:t>Incorporar el motor de almacenamiento local al proyecto</w:t>
            </w:r>
          </w:p>
        </w:tc>
        <w:tc>
          <w:tcPr>
            <w:tcW w:w="1474" w:type="dxa"/>
          </w:tcPr>
          <w:p w14:paraId="28E19641" w14:textId="77777777" w:rsidR="00E313E1" w:rsidRDefault="00000000">
            <w:pPr>
              <w:ind w:firstLine="0"/>
              <w:jc w:val="left"/>
            </w:pPr>
            <w:proofErr w:type="spellStart"/>
            <w:r>
              <w:rPr>
                <w:sz w:val="20"/>
              </w:rPr>
              <w:t>Infraestr</w:t>
            </w:r>
            <w:proofErr w:type="spellEnd"/>
            <w:r>
              <w:rPr>
                <w:sz w:val="20"/>
              </w:rPr>
              <w:t>.</w:t>
            </w:r>
          </w:p>
        </w:tc>
        <w:tc>
          <w:tcPr>
            <w:tcW w:w="907" w:type="dxa"/>
          </w:tcPr>
          <w:p w14:paraId="714E10F4" w14:textId="77777777" w:rsidR="00E313E1" w:rsidRDefault="00000000">
            <w:pPr>
              <w:ind w:firstLine="0"/>
              <w:jc w:val="left"/>
            </w:pPr>
            <w:r>
              <w:rPr>
                <w:sz w:val="20"/>
              </w:rPr>
              <w:t>1.00</w:t>
            </w:r>
          </w:p>
        </w:tc>
      </w:tr>
      <w:tr w:rsidR="00E313E1" w14:paraId="778A060B" w14:textId="77777777">
        <w:trPr>
          <w:cantSplit/>
        </w:trPr>
        <w:tc>
          <w:tcPr>
            <w:tcW w:w="1077" w:type="dxa"/>
          </w:tcPr>
          <w:p w14:paraId="5F0537A9" w14:textId="77777777" w:rsidR="00E313E1" w:rsidRDefault="00000000">
            <w:pPr>
              <w:ind w:firstLine="0"/>
              <w:jc w:val="left"/>
            </w:pPr>
            <w:r>
              <w:rPr>
                <w:sz w:val="20"/>
              </w:rPr>
              <w:t>T‑36</w:t>
            </w:r>
          </w:p>
        </w:tc>
        <w:tc>
          <w:tcPr>
            <w:tcW w:w="4422" w:type="dxa"/>
          </w:tcPr>
          <w:p w14:paraId="66353A70" w14:textId="77777777" w:rsidR="00E313E1" w:rsidRPr="00594A17" w:rsidRDefault="00000000">
            <w:pPr>
              <w:ind w:firstLine="0"/>
              <w:jc w:val="left"/>
              <w:rPr>
                <w:lang w:val="es-GT"/>
              </w:rPr>
            </w:pPr>
            <w:r w:rsidRPr="00594A17">
              <w:rPr>
                <w:sz w:val="20"/>
                <w:lang w:val="es-GT"/>
              </w:rPr>
              <w:t>Esquema y serialización de viajes y perfiles</w:t>
            </w:r>
          </w:p>
        </w:tc>
        <w:tc>
          <w:tcPr>
            <w:tcW w:w="1474" w:type="dxa"/>
          </w:tcPr>
          <w:p w14:paraId="230FD80B" w14:textId="77777777" w:rsidR="00E313E1" w:rsidRDefault="00000000">
            <w:pPr>
              <w:ind w:firstLine="0"/>
              <w:jc w:val="left"/>
            </w:pPr>
            <w:r>
              <w:rPr>
                <w:sz w:val="20"/>
              </w:rPr>
              <w:t>Dominio</w:t>
            </w:r>
          </w:p>
        </w:tc>
        <w:tc>
          <w:tcPr>
            <w:tcW w:w="907" w:type="dxa"/>
          </w:tcPr>
          <w:p w14:paraId="31DFF36A" w14:textId="77777777" w:rsidR="00E313E1" w:rsidRDefault="00000000">
            <w:pPr>
              <w:ind w:firstLine="0"/>
              <w:jc w:val="left"/>
            </w:pPr>
            <w:r>
              <w:rPr>
                <w:sz w:val="20"/>
              </w:rPr>
              <w:t>1.00</w:t>
            </w:r>
          </w:p>
        </w:tc>
      </w:tr>
      <w:tr w:rsidR="00E313E1" w14:paraId="770E736F" w14:textId="77777777">
        <w:trPr>
          <w:cantSplit/>
        </w:trPr>
        <w:tc>
          <w:tcPr>
            <w:tcW w:w="1077" w:type="dxa"/>
          </w:tcPr>
          <w:p w14:paraId="0516BA5A" w14:textId="77777777" w:rsidR="00E313E1" w:rsidRDefault="00000000">
            <w:pPr>
              <w:ind w:firstLine="0"/>
              <w:jc w:val="left"/>
            </w:pPr>
            <w:r>
              <w:rPr>
                <w:sz w:val="20"/>
              </w:rPr>
              <w:t>T‑37</w:t>
            </w:r>
          </w:p>
        </w:tc>
        <w:tc>
          <w:tcPr>
            <w:tcW w:w="4422" w:type="dxa"/>
          </w:tcPr>
          <w:p w14:paraId="53F7C6F7" w14:textId="77777777" w:rsidR="00E313E1" w:rsidRPr="00594A17" w:rsidRDefault="00000000">
            <w:pPr>
              <w:ind w:firstLine="0"/>
              <w:jc w:val="left"/>
              <w:rPr>
                <w:lang w:val="es-GT"/>
              </w:rPr>
            </w:pPr>
            <w:r w:rsidRPr="00594A17">
              <w:rPr>
                <w:sz w:val="20"/>
                <w:lang w:val="es-GT"/>
              </w:rPr>
              <w:t>Listado de viajes recientes con apertura y eliminación</w:t>
            </w:r>
          </w:p>
        </w:tc>
        <w:tc>
          <w:tcPr>
            <w:tcW w:w="1474" w:type="dxa"/>
          </w:tcPr>
          <w:p w14:paraId="6398DB61" w14:textId="77777777" w:rsidR="00E313E1" w:rsidRDefault="00000000">
            <w:pPr>
              <w:ind w:firstLine="0"/>
              <w:jc w:val="left"/>
            </w:pPr>
            <w:proofErr w:type="spellStart"/>
            <w:r>
              <w:rPr>
                <w:sz w:val="20"/>
              </w:rPr>
              <w:t>Interfaz</w:t>
            </w:r>
            <w:proofErr w:type="spellEnd"/>
          </w:p>
        </w:tc>
        <w:tc>
          <w:tcPr>
            <w:tcW w:w="907" w:type="dxa"/>
          </w:tcPr>
          <w:p w14:paraId="7A24F66B" w14:textId="77777777" w:rsidR="00E313E1" w:rsidRDefault="00000000">
            <w:pPr>
              <w:ind w:firstLine="0"/>
              <w:jc w:val="left"/>
            </w:pPr>
            <w:r>
              <w:rPr>
                <w:sz w:val="20"/>
              </w:rPr>
              <w:t>1.00</w:t>
            </w:r>
          </w:p>
        </w:tc>
      </w:tr>
      <w:tr w:rsidR="00E313E1" w14:paraId="3A3A9193" w14:textId="77777777">
        <w:trPr>
          <w:cantSplit/>
        </w:trPr>
        <w:tc>
          <w:tcPr>
            <w:tcW w:w="1077" w:type="dxa"/>
          </w:tcPr>
          <w:p w14:paraId="006F603D" w14:textId="77777777" w:rsidR="00E313E1" w:rsidRDefault="00000000">
            <w:pPr>
              <w:ind w:firstLine="0"/>
              <w:jc w:val="left"/>
            </w:pPr>
            <w:r>
              <w:rPr>
                <w:sz w:val="20"/>
              </w:rPr>
              <w:t>T‑38</w:t>
            </w:r>
          </w:p>
        </w:tc>
        <w:tc>
          <w:tcPr>
            <w:tcW w:w="4422" w:type="dxa"/>
          </w:tcPr>
          <w:p w14:paraId="4BCBC1D3" w14:textId="77777777" w:rsidR="00E313E1" w:rsidRPr="00594A17" w:rsidRDefault="00000000">
            <w:pPr>
              <w:ind w:firstLine="0"/>
              <w:jc w:val="left"/>
              <w:rPr>
                <w:lang w:val="es-GT"/>
              </w:rPr>
            </w:pPr>
            <w:r w:rsidRPr="00594A17">
              <w:rPr>
                <w:sz w:val="20"/>
                <w:lang w:val="es-GT"/>
              </w:rPr>
              <w:t>Validar el peso por pila contra el límite del perfil</w:t>
            </w:r>
          </w:p>
        </w:tc>
        <w:tc>
          <w:tcPr>
            <w:tcW w:w="1474" w:type="dxa"/>
          </w:tcPr>
          <w:p w14:paraId="62D7A84C" w14:textId="77777777" w:rsidR="00E313E1" w:rsidRDefault="00000000">
            <w:pPr>
              <w:ind w:firstLine="0"/>
              <w:jc w:val="left"/>
            </w:pPr>
            <w:r>
              <w:rPr>
                <w:sz w:val="20"/>
              </w:rPr>
              <w:t>Dominio</w:t>
            </w:r>
          </w:p>
        </w:tc>
        <w:tc>
          <w:tcPr>
            <w:tcW w:w="907" w:type="dxa"/>
          </w:tcPr>
          <w:p w14:paraId="06605F74" w14:textId="77777777" w:rsidR="00E313E1" w:rsidRDefault="00000000">
            <w:pPr>
              <w:ind w:firstLine="0"/>
              <w:jc w:val="left"/>
            </w:pPr>
            <w:r>
              <w:rPr>
                <w:sz w:val="20"/>
              </w:rPr>
              <w:t>1.50</w:t>
            </w:r>
          </w:p>
        </w:tc>
      </w:tr>
      <w:tr w:rsidR="00E313E1" w14:paraId="7FCD1FF6" w14:textId="77777777">
        <w:trPr>
          <w:cantSplit/>
        </w:trPr>
        <w:tc>
          <w:tcPr>
            <w:tcW w:w="1077" w:type="dxa"/>
          </w:tcPr>
          <w:p w14:paraId="73EF8339" w14:textId="77777777" w:rsidR="00E313E1" w:rsidRDefault="00000000">
            <w:pPr>
              <w:ind w:firstLine="0"/>
              <w:jc w:val="left"/>
            </w:pPr>
            <w:r>
              <w:rPr>
                <w:sz w:val="20"/>
              </w:rPr>
              <w:t>T‑39</w:t>
            </w:r>
          </w:p>
        </w:tc>
        <w:tc>
          <w:tcPr>
            <w:tcW w:w="4422" w:type="dxa"/>
          </w:tcPr>
          <w:p w14:paraId="468A2535" w14:textId="77777777" w:rsidR="00E313E1" w:rsidRPr="00594A17" w:rsidRDefault="00000000">
            <w:pPr>
              <w:ind w:firstLine="0"/>
              <w:jc w:val="left"/>
              <w:rPr>
                <w:lang w:val="es-GT"/>
              </w:rPr>
            </w:pPr>
            <w:r w:rsidRPr="00594A17">
              <w:rPr>
                <w:sz w:val="20"/>
                <w:lang w:val="es-GT"/>
              </w:rPr>
              <w:t>Validar refrigerado en posición sin toma eléctrica</w:t>
            </w:r>
          </w:p>
        </w:tc>
        <w:tc>
          <w:tcPr>
            <w:tcW w:w="1474" w:type="dxa"/>
          </w:tcPr>
          <w:p w14:paraId="3CC233B4" w14:textId="77777777" w:rsidR="00E313E1" w:rsidRDefault="00000000">
            <w:pPr>
              <w:ind w:firstLine="0"/>
              <w:jc w:val="left"/>
            </w:pPr>
            <w:r>
              <w:rPr>
                <w:sz w:val="20"/>
              </w:rPr>
              <w:t>Dominio</w:t>
            </w:r>
          </w:p>
        </w:tc>
        <w:tc>
          <w:tcPr>
            <w:tcW w:w="907" w:type="dxa"/>
          </w:tcPr>
          <w:p w14:paraId="014644E1" w14:textId="77777777" w:rsidR="00E313E1" w:rsidRDefault="00000000">
            <w:pPr>
              <w:ind w:firstLine="0"/>
              <w:jc w:val="left"/>
            </w:pPr>
            <w:r>
              <w:rPr>
                <w:sz w:val="20"/>
              </w:rPr>
              <w:t>1.00</w:t>
            </w:r>
          </w:p>
        </w:tc>
      </w:tr>
      <w:tr w:rsidR="00E313E1" w14:paraId="3DBD851B" w14:textId="77777777">
        <w:trPr>
          <w:cantSplit/>
        </w:trPr>
        <w:tc>
          <w:tcPr>
            <w:tcW w:w="1077" w:type="dxa"/>
          </w:tcPr>
          <w:p w14:paraId="7B50115B" w14:textId="77777777" w:rsidR="00E313E1" w:rsidRDefault="00000000">
            <w:pPr>
              <w:ind w:firstLine="0"/>
              <w:jc w:val="left"/>
            </w:pPr>
            <w:r>
              <w:rPr>
                <w:sz w:val="20"/>
              </w:rPr>
              <w:t>T‑40</w:t>
            </w:r>
          </w:p>
        </w:tc>
        <w:tc>
          <w:tcPr>
            <w:tcW w:w="4422" w:type="dxa"/>
          </w:tcPr>
          <w:p w14:paraId="49B6D881" w14:textId="77777777" w:rsidR="00E313E1" w:rsidRPr="00594A17" w:rsidRDefault="00000000">
            <w:pPr>
              <w:ind w:firstLine="0"/>
              <w:jc w:val="left"/>
              <w:rPr>
                <w:lang w:val="es-GT"/>
              </w:rPr>
            </w:pPr>
            <w:r w:rsidRPr="00594A17">
              <w:rPr>
                <w:sz w:val="20"/>
                <w:lang w:val="es-GT"/>
              </w:rPr>
              <w:t>Validar el apilamiento de 20 pies sobre 40 pies</w:t>
            </w:r>
          </w:p>
        </w:tc>
        <w:tc>
          <w:tcPr>
            <w:tcW w:w="1474" w:type="dxa"/>
          </w:tcPr>
          <w:p w14:paraId="069C9DDD" w14:textId="77777777" w:rsidR="00E313E1" w:rsidRDefault="00000000">
            <w:pPr>
              <w:ind w:firstLine="0"/>
              <w:jc w:val="left"/>
            </w:pPr>
            <w:r>
              <w:rPr>
                <w:sz w:val="20"/>
              </w:rPr>
              <w:t>Dominio</w:t>
            </w:r>
          </w:p>
        </w:tc>
        <w:tc>
          <w:tcPr>
            <w:tcW w:w="907" w:type="dxa"/>
          </w:tcPr>
          <w:p w14:paraId="4160E853" w14:textId="77777777" w:rsidR="00E313E1" w:rsidRDefault="00000000">
            <w:pPr>
              <w:ind w:firstLine="0"/>
              <w:jc w:val="left"/>
            </w:pPr>
            <w:r>
              <w:rPr>
                <w:sz w:val="20"/>
              </w:rPr>
              <w:t>1.50</w:t>
            </w:r>
          </w:p>
        </w:tc>
      </w:tr>
      <w:tr w:rsidR="00E313E1" w14:paraId="5101B13F" w14:textId="77777777">
        <w:trPr>
          <w:cantSplit/>
        </w:trPr>
        <w:tc>
          <w:tcPr>
            <w:tcW w:w="1077" w:type="dxa"/>
          </w:tcPr>
          <w:p w14:paraId="2AA82531" w14:textId="77777777" w:rsidR="00E313E1" w:rsidRDefault="00000000">
            <w:pPr>
              <w:ind w:firstLine="0"/>
              <w:jc w:val="left"/>
            </w:pPr>
            <w:r>
              <w:rPr>
                <w:sz w:val="20"/>
              </w:rPr>
              <w:t>T‑41</w:t>
            </w:r>
          </w:p>
        </w:tc>
        <w:tc>
          <w:tcPr>
            <w:tcW w:w="4422" w:type="dxa"/>
          </w:tcPr>
          <w:p w14:paraId="0FA78E1D" w14:textId="77777777" w:rsidR="00E313E1" w:rsidRPr="00594A17" w:rsidRDefault="00000000">
            <w:pPr>
              <w:ind w:firstLine="0"/>
              <w:jc w:val="left"/>
              <w:rPr>
                <w:lang w:val="es-GT"/>
              </w:rPr>
            </w:pPr>
            <w:r w:rsidRPr="00594A17">
              <w:rPr>
                <w:sz w:val="20"/>
                <w:lang w:val="es-GT"/>
              </w:rPr>
              <w:t>Separación de mercancías peligrosas desde los segmentos DGS</w:t>
            </w:r>
          </w:p>
        </w:tc>
        <w:tc>
          <w:tcPr>
            <w:tcW w:w="1474" w:type="dxa"/>
          </w:tcPr>
          <w:p w14:paraId="2A03A2B0" w14:textId="77777777" w:rsidR="00E313E1" w:rsidRDefault="00000000">
            <w:pPr>
              <w:ind w:firstLine="0"/>
              <w:jc w:val="left"/>
            </w:pPr>
            <w:r>
              <w:rPr>
                <w:sz w:val="20"/>
              </w:rPr>
              <w:t>Dominio</w:t>
            </w:r>
          </w:p>
        </w:tc>
        <w:tc>
          <w:tcPr>
            <w:tcW w:w="907" w:type="dxa"/>
          </w:tcPr>
          <w:p w14:paraId="6884FD98" w14:textId="77777777" w:rsidR="00E313E1" w:rsidRDefault="00000000">
            <w:pPr>
              <w:ind w:firstLine="0"/>
              <w:jc w:val="left"/>
            </w:pPr>
            <w:r>
              <w:rPr>
                <w:sz w:val="20"/>
              </w:rPr>
              <w:t>2.00</w:t>
            </w:r>
          </w:p>
        </w:tc>
      </w:tr>
      <w:tr w:rsidR="00E313E1" w14:paraId="0B4878F7" w14:textId="77777777">
        <w:trPr>
          <w:cantSplit/>
        </w:trPr>
        <w:tc>
          <w:tcPr>
            <w:tcW w:w="1077" w:type="dxa"/>
          </w:tcPr>
          <w:p w14:paraId="48F98F7C" w14:textId="77777777" w:rsidR="00E313E1" w:rsidRDefault="00000000">
            <w:pPr>
              <w:ind w:firstLine="0"/>
              <w:jc w:val="left"/>
            </w:pPr>
            <w:r>
              <w:rPr>
                <w:sz w:val="20"/>
              </w:rPr>
              <w:t>T‑42</w:t>
            </w:r>
          </w:p>
        </w:tc>
        <w:tc>
          <w:tcPr>
            <w:tcW w:w="4422" w:type="dxa"/>
          </w:tcPr>
          <w:p w14:paraId="29025A78" w14:textId="77777777" w:rsidR="00E313E1" w:rsidRPr="00594A17" w:rsidRDefault="00000000">
            <w:pPr>
              <w:ind w:firstLine="0"/>
              <w:jc w:val="left"/>
              <w:rPr>
                <w:lang w:val="es-GT"/>
              </w:rPr>
            </w:pPr>
            <w:r w:rsidRPr="00594A17">
              <w:rPr>
                <w:sz w:val="20"/>
                <w:lang w:val="es-GT"/>
              </w:rPr>
              <w:t>Panel de alertas con severidad, descripción y posición</w:t>
            </w:r>
          </w:p>
        </w:tc>
        <w:tc>
          <w:tcPr>
            <w:tcW w:w="1474" w:type="dxa"/>
          </w:tcPr>
          <w:p w14:paraId="5A557FF0" w14:textId="77777777" w:rsidR="00E313E1" w:rsidRDefault="00000000">
            <w:pPr>
              <w:ind w:firstLine="0"/>
              <w:jc w:val="left"/>
            </w:pPr>
            <w:proofErr w:type="spellStart"/>
            <w:r>
              <w:rPr>
                <w:sz w:val="20"/>
              </w:rPr>
              <w:t>Interfaz</w:t>
            </w:r>
            <w:proofErr w:type="spellEnd"/>
          </w:p>
        </w:tc>
        <w:tc>
          <w:tcPr>
            <w:tcW w:w="907" w:type="dxa"/>
          </w:tcPr>
          <w:p w14:paraId="1D1A0BEE" w14:textId="77777777" w:rsidR="00E313E1" w:rsidRDefault="00000000">
            <w:pPr>
              <w:ind w:firstLine="0"/>
              <w:jc w:val="left"/>
            </w:pPr>
            <w:r>
              <w:rPr>
                <w:sz w:val="20"/>
              </w:rPr>
              <w:t>2.00</w:t>
            </w:r>
          </w:p>
        </w:tc>
      </w:tr>
    </w:tbl>
    <w:p w14:paraId="7655447D" w14:textId="77777777" w:rsidR="00E313E1" w:rsidRDefault="00000000">
      <w:pPr>
        <w:spacing w:before="80" w:after="880"/>
        <w:ind w:left="850" w:firstLine="0"/>
      </w:pPr>
      <w:r>
        <w:rPr>
          <w:b/>
        </w:rPr>
        <w:t xml:space="preserve">Fuente: </w:t>
      </w:r>
      <w:r>
        <w:t>Elaboración propia.</w:t>
      </w:r>
    </w:p>
    <w:p w14:paraId="4031686B" w14:textId="77777777" w:rsidR="00E313E1" w:rsidRDefault="00000000">
      <w:pPr>
        <w:keepNext/>
        <w:spacing w:after="0"/>
        <w:ind w:left="850" w:firstLine="0"/>
      </w:pPr>
      <w:r>
        <w:rPr>
          <w:b/>
        </w:rPr>
        <w:lastRenderedPageBreak/>
        <w:t>Tabla 72.</w:t>
      </w:r>
    </w:p>
    <w:p w14:paraId="427FB833" w14:textId="77777777" w:rsidR="00E313E1" w:rsidRPr="00594A17" w:rsidRDefault="00000000">
      <w:pPr>
        <w:keepNext/>
        <w:spacing w:after="0" w:line="480" w:lineRule="auto"/>
        <w:ind w:left="850" w:firstLine="0"/>
        <w:rPr>
          <w:lang w:val="es-GT"/>
        </w:rPr>
      </w:pPr>
      <w:r w:rsidRPr="00594A17">
        <w:rPr>
          <w:i/>
          <w:lang w:val="es-GT"/>
        </w:rPr>
        <w:t>Descomposición en tareas de TC‑01, TC‑03 y TC‑04</w:t>
      </w:r>
    </w:p>
    <w:tbl>
      <w:tblPr>
        <w:tblStyle w:val="Tablaconcuadrcula"/>
        <w:tblW w:w="7880" w:type="dxa"/>
        <w:tblInd w:w="958" w:type="dxa"/>
        <w:tblLayout w:type="fixed"/>
        <w:tblLook w:val="04A0" w:firstRow="1" w:lastRow="0" w:firstColumn="1" w:lastColumn="0" w:noHBand="0" w:noVBand="1"/>
      </w:tblPr>
      <w:tblGrid>
        <w:gridCol w:w="1077"/>
        <w:gridCol w:w="4422"/>
        <w:gridCol w:w="1474"/>
        <w:gridCol w:w="907"/>
      </w:tblGrid>
      <w:tr w:rsidR="00E313E1" w14:paraId="5485B2BB" w14:textId="77777777">
        <w:trPr>
          <w:cantSplit/>
          <w:tblHeader/>
        </w:trPr>
        <w:tc>
          <w:tcPr>
            <w:tcW w:w="1077" w:type="dxa"/>
          </w:tcPr>
          <w:p w14:paraId="38CA4283" w14:textId="77777777" w:rsidR="00E313E1" w:rsidRDefault="00000000">
            <w:pPr>
              <w:ind w:firstLine="0"/>
              <w:jc w:val="left"/>
            </w:pPr>
            <w:r>
              <w:rPr>
                <w:b/>
                <w:sz w:val="20"/>
              </w:rPr>
              <w:t>Tarea</w:t>
            </w:r>
          </w:p>
        </w:tc>
        <w:tc>
          <w:tcPr>
            <w:tcW w:w="4422" w:type="dxa"/>
          </w:tcPr>
          <w:p w14:paraId="42666818" w14:textId="77777777" w:rsidR="00E313E1" w:rsidRDefault="00000000">
            <w:pPr>
              <w:ind w:firstLine="0"/>
              <w:jc w:val="left"/>
            </w:pPr>
            <w:r>
              <w:rPr>
                <w:b/>
                <w:sz w:val="20"/>
              </w:rPr>
              <w:t>Descripción</w:t>
            </w:r>
          </w:p>
        </w:tc>
        <w:tc>
          <w:tcPr>
            <w:tcW w:w="1474" w:type="dxa"/>
          </w:tcPr>
          <w:p w14:paraId="6DB425A6" w14:textId="77777777" w:rsidR="00E313E1" w:rsidRDefault="00000000">
            <w:pPr>
              <w:ind w:firstLine="0"/>
              <w:jc w:val="left"/>
            </w:pPr>
            <w:r>
              <w:rPr>
                <w:b/>
                <w:sz w:val="20"/>
              </w:rPr>
              <w:t>Capa</w:t>
            </w:r>
          </w:p>
        </w:tc>
        <w:tc>
          <w:tcPr>
            <w:tcW w:w="907" w:type="dxa"/>
          </w:tcPr>
          <w:p w14:paraId="331555B4" w14:textId="77777777" w:rsidR="00E313E1" w:rsidRDefault="00000000">
            <w:pPr>
              <w:ind w:firstLine="0"/>
              <w:jc w:val="left"/>
            </w:pPr>
            <w:r>
              <w:rPr>
                <w:b/>
                <w:sz w:val="20"/>
              </w:rPr>
              <w:t>h</w:t>
            </w:r>
          </w:p>
        </w:tc>
      </w:tr>
      <w:tr w:rsidR="00E313E1" w14:paraId="209BE980" w14:textId="77777777">
        <w:trPr>
          <w:cantSplit/>
        </w:trPr>
        <w:tc>
          <w:tcPr>
            <w:tcW w:w="1077" w:type="dxa"/>
          </w:tcPr>
          <w:p w14:paraId="28268FB2" w14:textId="77777777" w:rsidR="00E313E1" w:rsidRDefault="00000000">
            <w:pPr>
              <w:ind w:firstLine="0"/>
              <w:jc w:val="left"/>
            </w:pPr>
            <w:r>
              <w:rPr>
                <w:sz w:val="20"/>
              </w:rPr>
              <w:t>T‑43</w:t>
            </w:r>
          </w:p>
        </w:tc>
        <w:tc>
          <w:tcPr>
            <w:tcW w:w="4422" w:type="dxa"/>
          </w:tcPr>
          <w:p w14:paraId="6A635862" w14:textId="77777777" w:rsidR="00E313E1" w:rsidRPr="00594A17" w:rsidRDefault="00000000">
            <w:pPr>
              <w:ind w:firstLine="0"/>
              <w:jc w:val="left"/>
              <w:rPr>
                <w:lang w:val="es-GT"/>
              </w:rPr>
            </w:pPr>
            <w:r w:rsidRPr="00594A17">
              <w:rPr>
                <w:sz w:val="20"/>
                <w:lang w:val="es-GT"/>
              </w:rPr>
              <w:t xml:space="preserve">Retirar las 49 advertencias preexistentes de </w:t>
            </w:r>
            <w:proofErr w:type="spellStart"/>
            <w:r w:rsidRPr="00594A17">
              <w:rPr>
                <w:sz w:val="20"/>
                <w:lang w:val="es-GT"/>
              </w:rPr>
              <w:t>flutter</w:t>
            </w:r>
            <w:proofErr w:type="spellEnd"/>
            <w:r w:rsidRPr="00594A17">
              <w:rPr>
                <w:sz w:val="20"/>
                <w:lang w:val="es-GT"/>
              </w:rPr>
              <w:t xml:space="preserve"> </w:t>
            </w:r>
            <w:proofErr w:type="spellStart"/>
            <w:r w:rsidRPr="00594A17">
              <w:rPr>
                <w:sz w:val="20"/>
                <w:lang w:val="es-GT"/>
              </w:rPr>
              <w:t>analyze</w:t>
            </w:r>
            <w:proofErr w:type="spellEnd"/>
          </w:p>
        </w:tc>
        <w:tc>
          <w:tcPr>
            <w:tcW w:w="1474" w:type="dxa"/>
          </w:tcPr>
          <w:p w14:paraId="004294B4" w14:textId="77777777" w:rsidR="00E313E1" w:rsidRDefault="00000000">
            <w:pPr>
              <w:ind w:firstLine="0"/>
              <w:jc w:val="left"/>
            </w:pPr>
            <w:proofErr w:type="spellStart"/>
            <w:r>
              <w:rPr>
                <w:sz w:val="20"/>
              </w:rPr>
              <w:t>Prueba</w:t>
            </w:r>
            <w:proofErr w:type="spellEnd"/>
          </w:p>
        </w:tc>
        <w:tc>
          <w:tcPr>
            <w:tcW w:w="907" w:type="dxa"/>
          </w:tcPr>
          <w:p w14:paraId="154F5C7D" w14:textId="77777777" w:rsidR="00E313E1" w:rsidRDefault="00000000">
            <w:pPr>
              <w:ind w:firstLine="0"/>
              <w:jc w:val="left"/>
            </w:pPr>
            <w:r>
              <w:rPr>
                <w:sz w:val="20"/>
              </w:rPr>
              <w:t>1.50</w:t>
            </w:r>
          </w:p>
        </w:tc>
      </w:tr>
      <w:tr w:rsidR="00E313E1" w14:paraId="695FA8F7" w14:textId="77777777">
        <w:trPr>
          <w:cantSplit/>
        </w:trPr>
        <w:tc>
          <w:tcPr>
            <w:tcW w:w="1077" w:type="dxa"/>
          </w:tcPr>
          <w:p w14:paraId="18599D4A" w14:textId="77777777" w:rsidR="00E313E1" w:rsidRDefault="00000000">
            <w:pPr>
              <w:ind w:firstLine="0"/>
              <w:jc w:val="left"/>
            </w:pPr>
            <w:r>
              <w:rPr>
                <w:sz w:val="20"/>
              </w:rPr>
              <w:t>T‑44</w:t>
            </w:r>
          </w:p>
        </w:tc>
        <w:tc>
          <w:tcPr>
            <w:tcW w:w="4422" w:type="dxa"/>
          </w:tcPr>
          <w:p w14:paraId="40F3D801" w14:textId="77777777" w:rsidR="00E313E1" w:rsidRPr="00594A17" w:rsidRDefault="00000000">
            <w:pPr>
              <w:ind w:firstLine="0"/>
              <w:jc w:val="left"/>
              <w:rPr>
                <w:lang w:val="es-GT"/>
              </w:rPr>
            </w:pPr>
            <w:r w:rsidRPr="00594A17">
              <w:rPr>
                <w:sz w:val="20"/>
                <w:lang w:val="es-GT"/>
              </w:rPr>
              <w:t>Medir los ocho requerimientos no funcionales sobre la versión a liberar</w:t>
            </w:r>
          </w:p>
        </w:tc>
        <w:tc>
          <w:tcPr>
            <w:tcW w:w="1474" w:type="dxa"/>
          </w:tcPr>
          <w:p w14:paraId="65B27A13" w14:textId="77777777" w:rsidR="00E313E1" w:rsidRDefault="00000000">
            <w:pPr>
              <w:ind w:firstLine="0"/>
              <w:jc w:val="left"/>
            </w:pPr>
            <w:proofErr w:type="spellStart"/>
            <w:r>
              <w:rPr>
                <w:sz w:val="20"/>
              </w:rPr>
              <w:t>Prueba</w:t>
            </w:r>
            <w:proofErr w:type="spellEnd"/>
          </w:p>
        </w:tc>
        <w:tc>
          <w:tcPr>
            <w:tcW w:w="907" w:type="dxa"/>
          </w:tcPr>
          <w:p w14:paraId="0B021155" w14:textId="77777777" w:rsidR="00E313E1" w:rsidRDefault="00000000">
            <w:pPr>
              <w:ind w:firstLine="0"/>
              <w:jc w:val="left"/>
            </w:pPr>
            <w:r>
              <w:rPr>
                <w:sz w:val="20"/>
              </w:rPr>
              <w:t>1.50</w:t>
            </w:r>
          </w:p>
        </w:tc>
      </w:tr>
      <w:tr w:rsidR="00E313E1" w14:paraId="0733F8C1" w14:textId="77777777">
        <w:trPr>
          <w:cantSplit/>
        </w:trPr>
        <w:tc>
          <w:tcPr>
            <w:tcW w:w="1077" w:type="dxa"/>
          </w:tcPr>
          <w:p w14:paraId="15E209B0" w14:textId="77777777" w:rsidR="00E313E1" w:rsidRDefault="00000000">
            <w:pPr>
              <w:ind w:firstLine="0"/>
              <w:jc w:val="left"/>
            </w:pPr>
            <w:r>
              <w:rPr>
                <w:sz w:val="20"/>
              </w:rPr>
              <w:t>T‑45</w:t>
            </w:r>
          </w:p>
        </w:tc>
        <w:tc>
          <w:tcPr>
            <w:tcW w:w="4422" w:type="dxa"/>
          </w:tcPr>
          <w:p w14:paraId="1B9A6561" w14:textId="77777777" w:rsidR="00E313E1" w:rsidRPr="00594A17" w:rsidRDefault="00000000">
            <w:pPr>
              <w:ind w:firstLine="0"/>
              <w:jc w:val="left"/>
              <w:rPr>
                <w:lang w:val="es-GT"/>
              </w:rPr>
            </w:pPr>
            <w:r w:rsidRPr="00594A17">
              <w:rPr>
                <w:sz w:val="20"/>
                <w:lang w:val="es-GT"/>
              </w:rPr>
              <w:t>Cerrar H‑02: autenticación y reglas de acceso por usuario</w:t>
            </w:r>
          </w:p>
        </w:tc>
        <w:tc>
          <w:tcPr>
            <w:tcW w:w="1474" w:type="dxa"/>
          </w:tcPr>
          <w:p w14:paraId="0D2FF5CF" w14:textId="77777777" w:rsidR="00E313E1" w:rsidRDefault="00000000">
            <w:pPr>
              <w:ind w:firstLine="0"/>
              <w:jc w:val="left"/>
            </w:pPr>
            <w:proofErr w:type="spellStart"/>
            <w:r>
              <w:rPr>
                <w:sz w:val="20"/>
              </w:rPr>
              <w:t>Infraestr</w:t>
            </w:r>
            <w:proofErr w:type="spellEnd"/>
            <w:r>
              <w:rPr>
                <w:sz w:val="20"/>
              </w:rPr>
              <w:t>.</w:t>
            </w:r>
          </w:p>
        </w:tc>
        <w:tc>
          <w:tcPr>
            <w:tcW w:w="907" w:type="dxa"/>
          </w:tcPr>
          <w:p w14:paraId="03F5C930" w14:textId="77777777" w:rsidR="00E313E1" w:rsidRDefault="00000000">
            <w:pPr>
              <w:ind w:firstLine="0"/>
              <w:jc w:val="left"/>
            </w:pPr>
            <w:r>
              <w:rPr>
                <w:sz w:val="20"/>
              </w:rPr>
              <w:t>2.00</w:t>
            </w:r>
          </w:p>
        </w:tc>
      </w:tr>
      <w:tr w:rsidR="00E313E1" w14:paraId="7C9D8400" w14:textId="77777777">
        <w:trPr>
          <w:cantSplit/>
        </w:trPr>
        <w:tc>
          <w:tcPr>
            <w:tcW w:w="1077" w:type="dxa"/>
          </w:tcPr>
          <w:p w14:paraId="6FDAAE12" w14:textId="77777777" w:rsidR="00E313E1" w:rsidRDefault="00000000">
            <w:pPr>
              <w:ind w:firstLine="0"/>
              <w:jc w:val="left"/>
            </w:pPr>
            <w:r>
              <w:rPr>
                <w:sz w:val="20"/>
              </w:rPr>
              <w:t>T‑46</w:t>
            </w:r>
          </w:p>
        </w:tc>
        <w:tc>
          <w:tcPr>
            <w:tcW w:w="4422" w:type="dxa"/>
          </w:tcPr>
          <w:p w14:paraId="3354DDF4" w14:textId="77777777" w:rsidR="00E313E1" w:rsidRPr="00594A17" w:rsidRDefault="00000000">
            <w:pPr>
              <w:ind w:firstLine="0"/>
              <w:jc w:val="left"/>
              <w:rPr>
                <w:lang w:val="es-GT"/>
              </w:rPr>
            </w:pPr>
            <w:r w:rsidRPr="00594A17">
              <w:rPr>
                <w:sz w:val="20"/>
                <w:lang w:val="es-GT"/>
              </w:rPr>
              <w:t>Registro de eventos y análisis de dependencias (H‑06 y H‑07)</w:t>
            </w:r>
          </w:p>
        </w:tc>
        <w:tc>
          <w:tcPr>
            <w:tcW w:w="1474" w:type="dxa"/>
          </w:tcPr>
          <w:p w14:paraId="59D3A564" w14:textId="77777777" w:rsidR="00E313E1" w:rsidRDefault="00000000">
            <w:pPr>
              <w:ind w:firstLine="0"/>
              <w:jc w:val="left"/>
            </w:pPr>
            <w:proofErr w:type="spellStart"/>
            <w:r>
              <w:rPr>
                <w:sz w:val="20"/>
              </w:rPr>
              <w:t>Infraestr</w:t>
            </w:r>
            <w:proofErr w:type="spellEnd"/>
            <w:r>
              <w:rPr>
                <w:sz w:val="20"/>
              </w:rPr>
              <w:t>.</w:t>
            </w:r>
          </w:p>
        </w:tc>
        <w:tc>
          <w:tcPr>
            <w:tcW w:w="907" w:type="dxa"/>
          </w:tcPr>
          <w:p w14:paraId="277CDFAC" w14:textId="77777777" w:rsidR="00E313E1" w:rsidRDefault="00000000">
            <w:pPr>
              <w:ind w:firstLine="0"/>
              <w:jc w:val="left"/>
            </w:pPr>
            <w:r>
              <w:rPr>
                <w:sz w:val="20"/>
              </w:rPr>
              <w:t>1.00</w:t>
            </w:r>
          </w:p>
        </w:tc>
      </w:tr>
      <w:tr w:rsidR="00E313E1" w14:paraId="5DB39DB1" w14:textId="77777777">
        <w:trPr>
          <w:cantSplit/>
        </w:trPr>
        <w:tc>
          <w:tcPr>
            <w:tcW w:w="1077" w:type="dxa"/>
          </w:tcPr>
          <w:p w14:paraId="41DDEEE2" w14:textId="77777777" w:rsidR="00E313E1" w:rsidRDefault="00000000">
            <w:pPr>
              <w:ind w:firstLine="0"/>
              <w:jc w:val="left"/>
            </w:pPr>
            <w:r>
              <w:rPr>
                <w:sz w:val="20"/>
              </w:rPr>
              <w:t>T‑47</w:t>
            </w:r>
          </w:p>
        </w:tc>
        <w:tc>
          <w:tcPr>
            <w:tcW w:w="4422" w:type="dxa"/>
          </w:tcPr>
          <w:p w14:paraId="7A2229BE" w14:textId="77777777" w:rsidR="00E313E1" w:rsidRPr="00594A17" w:rsidRDefault="00000000">
            <w:pPr>
              <w:ind w:firstLine="0"/>
              <w:jc w:val="left"/>
              <w:rPr>
                <w:lang w:val="es-GT"/>
              </w:rPr>
            </w:pPr>
            <w:r w:rsidRPr="00594A17">
              <w:rPr>
                <w:sz w:val="20"/>
                <w:lang w:val="es-GT"/>
              </w:rPr>
              <w:t>Proyecto de producción y retiro de credenciales del código (H‑04)</w:t>
            </w:r>
          </w:p>
        </w:tc>
        <w:tc>
          <w:tcPr>
            <w:tcW w:w="1474" w:type="dxa"/>
          </w:tcPr>
          <w:p w14:paraId="0BA84F78" w14:textId="77777777" w:rsidR="00E313E1" w:rsidRDefault="00000000">
            <w:pPr>
              <w:ind w:firstLine="0"/>
              <w:jc w:val="left"/>
            </w:pPr>
            <w:proofErr w:type="spellStart"/>
            <w:r>
              <w:rPr>
                <w:sz w:val="20"/>
              </w:rPr>
              <w:t>Infraestr</w:t>
            </w:r>
            <w:proofErr w:type="spellEnd"/>
            <w:r>
              <w:rPr>
                <w:sz w:val="20"/>
              </w:rPr>
              <w:t>.</w:t>
            </w:r>
          </w:p>
        </w:tc>
        <w:tc>
          <w:tcPr>
            <w:tcW w:w="907" w:type="dxa"/>
          </w:tcPr>
          <w:p w14:paraId="52FD625E" w14:textId="77777777" w:rsidR="00E313E1" w:rsidRDefault="00000000">
            <w:pPr>
              <w:ind w:firstLine="0"/>
              <w:jc w:val="left"/>
            </w:pPr>
            <w:r>
              <w:rPr>
                <w:sz w:val="20"/>
              </w:rPr>
              <w:t>1.50</w:t>
            </w:r>
          </w:p>
        </w:tc>
      </w:tr>
      <w:tr w:rsidR="00E313E1" w14:paraId="5DED3C9F" w14:textId="77777777">
        <w:trPr>
          <w:cantSplit/>
        </w:trPr>
        <w:tc>
          <w:tcPr>
            <w:tcW w:w="1077" w:type="dxa"/>
          </w:tcPr>
          <w:p w14:paraId="4EB57E92" w14:textId="77777777" w:rsidR="00E313E1" w:rsidRDefault="00000000">
            <w:pPr>
              <w:ind w:firstLine="0"/>
              <w:jc w:val="left"/>
            </w:pPr>
            <w:r>
              <w:rPr>
                <w:sz w:val="20"/>
              </w:rPr>
              <w:t>T‑48</w:t>
            </w:r>
          </w:p>
        </w:tc>
        <w:tc>
          <w:tcPr>
            <w:tcW w:w="4422" w:type="dxa"/>
          </w:tcPr>
          <w:p w14:paraId="23C576C4" w14:textId="77777777" w:rsidR="00E313E1" w:rsidRPr="00594A17" w:rsidRDefault="00000000">
            <w:pPr>
              <w:ind w:firstLine="0"/>
              <w:jc w:val="left"/>
              <w:rPr>
                <w:lang w:val="es-GT"/>
              </w:rPr>
            </w:pPr>
            <w:r w:rsidRPr="00594A17">
              <w:rPr>
                <w:sz w:val="20"/>
                <w:lang w:val="es-GT"/>
              </w:rPr>
              <w:t>Publicar el cliente Web en una dirección accesible</w:t>
            </w:r>
          </w:p>
        </w:tc>
        <w:tc>
          <w:tcPr>
            <w:tcW w:w="1474" w:type="dxa"/>
          </w:tcPr>
          <w:p w14:paraId="6969FADE" w14:textId="77777777" w:rsidR="00E313E1" w:rsidRDefault="00000000">
            <w:pPr>
              <w:ind w:firstLine="0"/>
              <w:jc w:val="left"/>
            </w:pPr>
            <w:proofErr w:type="spellStart"/>
            <w:r>
              <w:rPr>
                <w:sz w:val="20"/>
              </w:rPr>
              <w:t>Infraestr</w:t>
            </w:r>
            <w:proofErr w:type="spellEnd"/>
            <w:r>
              <w:rPr>
                <w:sz w:val="20"/>
              </w:rPr>
              <w:t>.</w:t>
            </w:r>
          </w:p>
        </w:tc>
        <w:tc>
          <w:tcPr>
            <w:tcW w:w="907" w:type="dxa"/>
          </w:tcPr>
          <w:p w14:paraId="21CA034C" w14:textId="77777777" w:rsidR="00E313E1" w:rsidRDefault="00000000">
            <w:pPr>
              <w:ind w:firstLine="0"/>
              <w:jc w:val="left"/>
            </w:pPr>
            <w:r>
              <w:rPr>
                <w:sz w:val="20"/>
              </w:rPr>
              <w:t>1.50</w:t>
            </w:r>
          </w:p>
        </w:tc>
      </w:tr>
      <w:tr w:rsidR="00E313E1" w14:paraId="3480E543" w14:textId="77777777">
        <w:trPr>
          <w:cantSplit/>
        </w:trPr>
        <w:tc>
          <w:tcPr>
            <w:tcW w:w="1077" w:type="dxa"/>
          </w:tcPr>
          <w:p w14:paraId="713B7A92" w14:textId="77777777" w:rsidR="00E313E1" w:rsidRDefault="00000000">
            <w:pPr>
              <w:ind w:firstLine="0"/>
              <w:jc w:val="left"/>
            </w:pPr>
            <w:r>
              <w:rPr>
                <w:sz w:val="20"/>
              </w:rPr>
              <w:t>T‑49</w:t>
            </w:r>
          </w:p>
        </w:tc>
        <w:tc>
          <w:tcPr>
            <w:tcW w:w="4422" w:type="dxa"/>
          </w:tcPr>
          <w:p w14:paraId="11DA38F0" w14:textId="77777777" w:rsidR="00E313E1" w:rsidRPr="00594A17" w:rsidRDefault="00000000">
            <w:pPr>
              <w:ind w:firstLine="0"/>
              <w:jc w:val="left"/>
              <w:rPr>
                <w:lang w:val="es-GT"/>
              </w:rPr>
            </w:pPr>
            <w:r w:rsidRPr="00594A17">
              <w:rPr>
                <w:sz w:val="20"/>
                <w:lang w:val="es-GT"/>
              </w:rPr>
              <w:t>Firmar y publicar el paquete Android</w:t>
            </w:r>
          </w:p>
        </w:tc>
        <w:tc>
          <w:tcPr>
            <w:tcW w:w="1474" w:type="dxa"/>
          </w:tcPr>
          <w:p w14:paraId="7BC71970" w14:textId="77777777" w:rsidR="00E313E1" w:rsidRDefault="00000000">
            <w:pPr>
              <w:ind w:firstLine="0"/>
              <w:jc w:val="left"/>
            </w:pPr>
            <w:proofErr w:type="spellStart"/>
            <w:r>
              <w:rPr>
                <w:sz w:val="20"/>
              </w:rPr>
              <w:t>Infraestr</w:t>
            </w:r>
            <w:proofErr w:type="spellEnd"/>
            <w:r>
              <w:rPr>
                <w:sz w:val="20"/>
              </w:rPr>
              <w:t>.</w:t>
            </w:r>
          </w:p>
        </w:tc>
        <w:tc>
          <w:tcPr>
            <w:tcW w:w="907" w:type="dxa"/>
          </w:tcPr>
          <w:p w14:paraId="2027DE1E" w14:textId="77777777" w:rsidR="00E313E1" w:rsidRDefault="00000000">
            <w:pPr>
              <w:ind w:firstLine="0"/>
              <w:jc w:val="left"/>
            </w:pPr>
            <w:r>
              <w:rPr>
                <w:sz w:val="20"/>
              </w:rPr>
              <w:t>2.00</w:t>
            </w:r>
          </w:p>
        </w:tc>
      </w:tr>
    </w:tbl>
    <w:p w14:paraId="4FE8164D" w14:textId="77777777" w:rsidR="00E313E1" w:rsidRDefault="00000000">
      <w:pPr>
        <w:spacing w:before="80" w:after="880"/>
        <w:ind w:left="850" w:firstLine="0"/>
      </w:pPr>
      <w:r>
        <w:rPr>
          <w:b/>
        </w:rPr>
        <w:t xml:space="preserve">Fuente: </w:t>
      </w:r>
      <w:r>
        <w:t>Elaboración propia.</w:t>
      </w:r>
    </w:p>
    <w:p w14:paraId="15AC7572" w14:textId="77777777" w:rsidR="00E313E1" w:rsidRPr="00594A17" w:rsidRDefault="00000000">
      <w:pPr>
        <w:pStyle w:val="Ttulo2"/>
        <w:spacing w:before="0" w:after="760"/>
        <w:rPr>
          <w:rFonts w:ascii="Arial" w:hAnsi="Arial" w:cs="Arial"/>
        </w:rPr>
      </w:pPr>
      <w:bookmarkStart w:id="13" w:name="_Toc239860966"/>
      <w:r w:rsidRPr="00594A17">
        <w:rPr>
          <w:rFonts w:ascii="Arial" w:hAnsi="Arial" w:cs="Arial"/>
        </w:rPr>
        <w:t>Tablero Kanban del sprint</w:t>
      </w:r>
      <w:bookmarkEnd w:id="13"/>
    </w:p>
    <w:p w14:paraId="1422585B" w14:textId="77777777" w:rsidR="00E313E1" w:rsidRPr="00594A17" w:rsidRDefault="00000000">
      <w:pPr>
        <w:spacing w:after="880"/>
        <w:ind w:left="850"/>
        <w:rPr>
          <w:lang w:val="es-GT"/>
        </w:rPr>
      </w:pPr>
      <w:r w:rsidRPr="00594A17">
        <w:rPr>
          <w:lang w:val="es-GT"/>
        </w:rPr>
        <w:t>El tablero conserva las cuatro columnas y el límite de trabajo en curso de una tarea establecidos en el Sprint 1. Al abrir el sprint las veintiséis tareas están en «Por hacer»; el tablero se entrega además como artefacto interactivo.</w:t>
      </w:r>
    </w:p>
    <w:p w14:paraId="04A4488B" w14:textId="77777777" w:rsidR="00E313E1" w:rsidRPr="00594A17" w:rsidRDefault="00000000">
      <w:pPr>
        <w:keepNext/>
        <w:spacing w:after="0"/>
        <w:ind w:left="850" w:firstLine="0"/>
        <w:rPr>
          <w:lang w:val="es-GT"/>
        </w:rPr>
      </w:pPr>
      <w:r w:rsidRPr="00594A17">
        <w:rPr>
          <w:b/>
          <w:lang w:val="es-GT"/>
        </w:rPr>
        <w:lastRenderedPageBreak/>
        <w:t>Tabla 73.</w:t>
      </w:r>
    </w:p>
    <w:p w14:paraId="2D7FB9CA" w14:textId="77777777" w:rsidR="00E313E1" w:rsidRPr="00594A17" w:rsidRDefault="00000000">
      <w:pPr>
        <w:keepNext/>
        <w:spacing w:after="0" w:line="480" w:lineRule="auto"/>
        <w:ind w:left="850" w:firstLine="0"/>
        <w:rPr>
          <w:lang w:val="es-GT"/>
        </w:rPr>
      </w:pPr>
      <w:r w:rsidRPr="00594A17">
        <w:rPr>
          <w:i/>
          <w:lang w:val="es-GT"/>
        </w:rPr>
        <w:t>Estado del tablero Kanban al abrir el Sprint 2</w:t>
      </w:r>
    </w:p>
    <w:tbl>
      <w:tblPr>
        <w:tblStyle w:val="Tablaconcuadrcula"/>
        <w:tblW w:w="7881" w:type="dxa"/>
        <w:tblInd w:w="958" w:type="dxa"/>
        <w:tblLayout w:type="fixed"/>
        <w:tblLook w:val="04A0" w:firstRow="1" w:lastRow="0" w:firstColumn="1" w:lastColumn="0" w:noHBand="0" w:noVBand="1"/>
      </w:tblPr>
      <w:tblGrid>
        <w:gridCol w:w="1361"/>
        <w:gridCol w:w="4819"/>
        <w:gridCol w:w="1701"/>
      </w:tblGrid>
      <w:tr w:rsidR="00E313E1" w14:paraId="5D4E5D52" w14:textId="77777777">
        <w:trPr>
          <w:cantSplit/>
          <w:tblHeader/>
        </w:trPr>
        <w:tc>
          <w:tcPr>
            <w:tcW w:w="1361" w:type="dxa"/>
          </w:tcPr>
          <w:p w14:paraId="18074431" w14:textId="77777777" w:rsidR="00E313E1" w:rsidRDefault="00000000">
            <w:pPr>
              <w:ind w:firstLine="0"/>
              <w:jc w:val="left"/>
            </w:pPr>
            <w:r>
              <w:rPr>
                <w:b/>
                <w:sz w:val="20"/>
              </w:rPr>
              <w:t>Columna</w:t>
            </w:r>
          </w:p>
        </w:tc>
        <w:tc>
          <w:tcPr>
            <w:tcW w:w="4819" w:type="dxa"/>
          </w:tcPr>
          <w:p w14:paraId="69CFBC0D" w14:textId="77777777" w:rsidR="00E313E1" w:rsidRDefault="00000000">
            <w:pPr>
              <w:ind w:firstLine="0"/>
              <w:jc w:val="left"/>
            </w:pPr>
            <w:r>
              <w:rPr>
                <w:b/>
                <w:sz w:val="20"/>
              </w:rPr>
              <w:t>Criterio de entrada</w:t>
            </w:r>
          </w:p>
        </w:tc>
        <w:tc>
          <w:tcPr>
            <w:tcW w:w="1701" w:type="dxa"/>
          </w:tcPr>
          <w:p w14:paraId="616E3E06" w14:textId="77777777" w:rsidR="00E313E1" w:rsidRDefault="00000000">
            <w:pPr>
              <w:ind w:firstLine="0"/>
              <w:jc w:val="left"/>
            </w:pPr>
            <w:r>
              <w:rPr>
                <w:b/>
                <w:sz w:val="20"/>
              </w:rPr>
              <w:t>Tareas al abrir</w:t>
            </w:r>
          </w:p>
        </w:tc>
      </w:tr>
      <w:tr w:rsidR="00E313E1" w14:paraId="13ED1F8A" w14:textId="77777777">
        <w:trPr>
          <w:cantSplit/>
        </w:trPr>
        <w:tc>
          <w:tcPr>
            <w:tcW w:w="1361" w:type="dxa"/>
          </w:tcPr>
          <w:p w14:paraId="225EF745" w14:textId="77777777" w:rsidR="00E313E1" w:rsidRDefault="00000000">
            <w:pPr>
              <w:ind w:firstLine="0"/>
              <w:jc w:val="left"/>
            </w:pPr>
            <w:r>
              <w:rPr>
                <w:sz w:val="20"/>
              </w:rPr>
              <w:t>Por hacer</w:t>
            </w:r>
          </w:p>
        </w:tc>
        <w:tc>
          <w:tcPr>
            <w:tcW w:w="4819" w:type="dxa"/>
          </w:tcPr>
          <w:p w14:paraId="3040DBCC" w14:textId="77777777" w:rsidR="00E313E1" w:rsidRPr="00594A17" w:rsidRDefault="00000000">
            <w:pPr>
              <w:ind w:firstLine="0"/>
              <w:jc w:val="left"/>
              <w:rPr>
                <w:lang w:val="es-GT"/>
              </w:rPr>
            </w:pPr>
            <w:r w:rsidRPr="00594A17">
              <w:rPr>
                <w:sz w:val="20"/>
                <w:lang w:val="es-GT"/>
              </w:rPr>
              <w:t>Tarea estimada y con criterio de terminado escrito.</w:t>
            </w:r>
          </w:p>
        </w:tc>
        <w:tc>
          <w:tcPr>
            <w:tcW w:w="1701" w:type="dxa"/>
          </w:tcPr>
          <w:p w14:paraId="433CF0C2" w14:textId="77777777" w:rsidR="00E313E1" w:rsidRDefault="00000000">
            <w:pPr>
              <w:ind w:firstLine="0"/>
              <w:jc w:val="left"/>
            </w:pPr>
            <w:r>
              <w:rPr>
                <w:sz w:val="20"/>
              </w:rPr>
              <w:t>26</w:t>
            </w:r>
          </w:p>
        </w:tc>
      </w:tr>
      <w:tr w:rsidR="00E313E1" w14:paraId="32F130B2" w14:textId="77777777">
        <w:trPr>
          <w:cantSplit/>
        </w:trPr>
        <w:tc>
          <w:tcPr>
            <w:tcW w:w="1361" w:type="dxa"/>
          </w:tcPr>
          <w:p w14:paraId="0ADFBB8A" w14:textId="77777777" w:rsidR="00E313E1" w:rsidRDefault="00000000">
            <w:pPr>
              <w:ind w:firstLine="0"/>
              <w:jc w:val="left"/>
            </w:pPr>
            <w:r>
              <w:rPr>
                <w:sz w:val="20"/>
              </w:rPr>
              <w:t>En curso</w:t>
            </w:r>
          </w:p>
        </w:tc>
        <w:tc>
          <w:tcPr>
            <w:tcW w:w="4819" w:type="dxa"/>
          </w:tcPr>
          <w:p w14:paraId="442A5EC5" w14:textId="77777777" w:rsidR="00E313E1" w:rsidRPr="00594A17" w:rsidRDefault="00000000">
            <w:pPr>
              <w:ind w:firstLine="0"/>
              <w:jc w:val="left"/>
              <w:rPr>
                <w:lang w:val="es-GT"/>
              </w:rPr>
            </w:pPr>
            <w:r w:rsidRPr="00594A17">
              <w:rPr>
                <w:sz w:val="20"/>
                <w:lang w:val="es-GT"/>
              </w:rPr>
              <w:t>Trabajo iniciado. Límite de trabajo en curso: una tarea.</w:t>
            </w:r>
          </w:p>
        </w:tc>
        <w:tc>
          <w:tcPr>
            <w:tcW w:w="1701" w:type="dxa"/>
          </w:tcPr>
          <w:p w14:paraId="288289E7" w14:textId="77777777" w:rsidR="00E313E1" w:rsidRDefault="00000000">
            <w:pPr>
              <w:ind w:firstLine="0"/>
              <w:jc w:val="left"/>
            </w:pPr>
            <w:r>
              <w:rPr>
                <w:sz w:val="20"/>
              </w:rPr>
              <w:t>0</w:t>
            </w:r>
          </w:p>
        </w:tc>
      </w:tr>
      <w:tr w:rsidR="00E313E1" w14:paraId="44D184AC" w14:textId="77777777">
        <w:trPr>
          <w:cantSplit/>
        </w:trPr>
        <w:tc>
          <w:tcPr>
            <w:tcW w:w="1361" w:type="dxa"/>
          </w:tcPr>
          <w:p w14:paraId="69E5E4F8" w14:textId="77777777" w:rsidR="00E313E1" w:rsidRDefault="00000000">
            <w:pPr>
              <w:ind w:firstLine="0"/>
              <w:jc w:val="left"/>
            </w:pPr>
            <w:r>
              <w:rPr>
                <w:sz w:val="20"/>
              </w:rPr>
              <w:t>En revisión</w:t>
            </w:r>
          </w:p>
        </w:tc>
        <w:tc>
          <w:tcPr>
            <w:tcW w:w="4819" w:type="dxa"/>
          </w:tcPr>
          <w:p w14:paraId="338DE2CC" w14:textId="77777777" w:rsidR="00E313E1" w:rsidRPr="00594A17" w:rsidRDefault="00000000">
            <w:pPr>
              <w:ind w:firstLine="0"/>
              <w:jc w:val="left"/>
              <w:rPr>
                <w:lang w:val="es-GT"/>
              </w:rPr>
            </w:pPr>
            <w:r w:rsidRPr="00594A17">
              <w:rPr>
                <w:sz w:val="20"/>
                <w:lang w:val="es-GT"/>
              </w:rPr>
              <w:t>Cambio escrito y pendiente de compilar y pasar las pruebas.</w:t>
            </w:r>
          </w:p>
        </w:tc>
        <w:tc>
          <w:tcPr>
            <w:tcW w:w="1701" w:type="dxa"/>
          </w:tcPr>
          <w:p w14:paraId="65428ABE" w14:textId="77777777" w:rsidR="00E313E1" w:rsidRDefault="00000000">
            <w:pPr>
              <w:ind w:firstLine="0"/>
              <w:jc w:val="left"/>
            </w:pPr>
            <w:r>
              <w:rPr>
                <w:sz w:val="20"/>
              </w:rPr>
              <w:t>0</w:t>
            </w:r>
          </w:p>
        </w:tc>
      </w:tr>
      <w:tr w:rsidR="00E313E1" w14:paraId="4E0B24FB" w14:textId="77777777">
        <w:trPr>
          <w:cantSplit/>
        </w:trPr>
        <w:tc>
          <w:tcPr>
            <w:tcW w:w="1361" w:type="dxa"/>
          </w:tcPr>
          <w:p w14:paraId="34DB98AC" w14:textId="77777777" w:rsidR="00E313E1" w:rsidRDefault="00000000">
            <w:pPr>
              <w:ind w:firstLine="0"/>
              <w:jc w:val="left"/>
            </w:pPr>
            <w:r>
              <w:rPr>
                <w:sz w:val="20"/>
              </w:rPr>
              <w:t>Terminado</w:t>
            </w:r>
          </w:p>
        </w:tc>
        <w:tc>
          <w:tcPr>
            <w:tcW w:w="4819" w:type="dxa"/>
          </w:tcPr>
          <w:p w14:paraId="677CBE52" w14:textId="77777777" w:rsidR="00E313E1" w:rsidRPr="00594A17" w:rsidRDefault="00000000">
            <w:pPr>
              <w:ind w:firstLine="0"/>
              <w:jc w:val="left"/>
              <w:rPr>
                <w:lang w:val="es-GT"/>
              </w:rPr>
            </w:pPr>
            <w:r w:rsidRPr="00594A17">
              <w:rPr>
                <w:sz w:val="20"/>
                <w:lang w:val="es-GT"/>
              </w:rPr>
              <w:t>Compila en las tres plataformas, pruebas en verde y sin advertencias nuevas.</w:t>
            </w:r>
          </w:p>
        </w:tc>
        <w:tc>
          <w:tcPr>
            <w:tcW w:w="1701" w:type="dxa"/>
          </w:tcPr>
          <w:p w14:paraId="379E46B3" w14:textId="77777777" w:rsidR="00E313E1" w:rsidRDefault="00000000">
            <w:pPr>
              <w:ind w:firstLine="0"/>
              <w:jc w:val="left"/>
            </w:pPr>
            <w:r>
              <w:rPr>
                <w:sz w:val="20"/>
              </w:rPr>
              <w:t>0</w:t>
            </w:r>
          </w:p>
        </w:tc>
      </w:tr>
    </w:tbl>
    <w:p w14:paraId="1C9696DD" w14:textId="77777777" w:rsidR="00E313E1" w:rsidRDefault="00000000">
      <w:pPr>
        <w:spacing w:before="80" w:after="880"/>
        <w:ind w:left="850" w:firstLine="0"/>
      </w:pPr>
      <w:r>
        <w:rPr>
          <w:b/>
        </w:rPr>
        <w:t xml:space="preserve">Fuente: </w:t>
      </w:r>
      <w:r>
        <w:t>Elaboración propia.</w:t>
      </w:r>
    </w:p>
    <w:p w14:paraId="5826626B" w14:textId="77777777" w:rsidR="00E313E1" w:rsidRPr="00594A17" w:rsidRDefault="00000000">
      <w:pPr>
        <w:pStyle w:val="Ttulo2"/>
        <w:spacing w:before="0" w:after="760"/>
        <w:rPr>
          <w:rFonts w:ascii="Arial" w:hAnsi="Arial" w:cs="Arial"/>
        </w:rPr>
      </w:pPr>
      <w:bookmarkStart w:id="14" w:name="_Toc239860967"/>
      <w:r w:rsidRPr="00594A17">
        <w:rPr>
          <w:rFonts w:ascii="Arial" w:hAnsi="Arial" w:cs="Arial"/>
        </w:rPr>
        <w:t>Capacidad y compromiso</w:t>
      </w:r>
      <w:bookmarkEnd w:id="14"/>
    </w:p>
    <w:p w14:paraId="539A7D4F" w14:textId="77777777" w:rsidR="00E313E1" w:rsidRDefault="00000000">
      <w:pPr>
        <w:keepNext/>
        <w:spacing w:after="0"/>
        <w:ind w:left="850" w:firstLine="0"/>
      </w:pPr>
      <w:r>
        <w:rPr>
          <w:b/>
        </w:rPr>
        <w:t>Tabla 74.</w:t>
      </w:r>
    </w:p>
    <w:p w14:paraId="68C622C1" w14:textId="77777777" w:rsidR="00E313E1" w:rsidRPr="00594A17" w:rsidRDefault="00000000">
      <w:pPr>
        <w:keepNext/>
        <w:spacing w:after="0" w:line="480" w:lineRule="auto"/>
        <w:ind w:left="850" w:firstLine="0"/>
        <w:rPr>
          <w:lang w:val="es-GT"/>
        </w:rPr>
      </w:pPr>
      <w:r w:rsidRPr="00594A17">
        <w:rPr>
          <w:i/>
          <w:lang w:val="es-GT"/>
        </w:rPr>
        <w:t>Capacidad del Sprint 2 frente al compromiso adquirido</w:t>
      </w:r>
    </w:p>
    <w:tbl>
      <w:tblPr>
        <w:tblStyle w:val="Tablaconcuadrcula"/>
        <w:tblW w:w="7880" w:type="dxa"/>
        <w:tblInd w:w="958" w:type="dxa"/>
        <w:tblLayout w:type="fixed"/>
        <w:tblLook w:val="04A0" w:firstRow="1" w:lastRow="0" w:firstColumn="1" w:lastColumn="0" w:noHBand="0" w:noVBand="1"/>
      </w:tblPr>
      <w:tblGrid>
        <w:gridCol w:w="2268"/>
        <w:gridCol w:w="1247"/>
        <w:gridCol w:w="4365"/>
      </w:tblGrid>
      <w:tr w:rsidR="00E313E1" w14:paraId="73DD28BF" w14:textId="77777777">
        <w:trPr>
          <w:cantSplit/>
          <w:tblHeader/>
        </w:trPr>
        <w:tc>
          <w:tcPr>
            <w:tcW w:w="2268" w:type="dxa"/>
          </w:tcPr>
          <w:p w14:paraId="143024E7" w14:textId="77777777" w:rsidR="00E313E1" w:rsidRDefault="00000000">
            <w:pPr>
              <w:ind w:firstLine="0"/>
              <w:jc w:val="left"/>
            </w:pPr>
            <w:proofErr w:type="spellStart"/>
            <w:r>
              <w:rPr>
                <w:b/>
                <w:sz w:val="20"/>
              </w:rPr>
              <w:t>Concepto</w:t>
            </w:r>
            <w:proofErr w:type="spellEnd"/>
          </w:p>
        </w:tc>
        <w:tc>
          <w:tcPr>
            <w:tcW w:w="1247" w:type="dxa"/>
          </w:tcPr>
          <w:p w14:paraId="16045CC8" w14:textId="77777777" w:rsidR="00E313E1" w:rsidRDefault="00000000">
            <w:pPr>
              <w:ind w:firstLine="0"/>
              <w:jc w:val="left"/>
            </w:pPr>
            <w:r>
              <w:rPr>
                <w:b/>
                <w:sz w:val="20"/>
              </w:rPr>
              <w:t>Horas</w:t>
            </w:r>
          </w:p>
        </w:tc>
        <w:tc>
          <w:tcPr>
            <w:tcW w:w="4365" w:type="dxa"/>
          </w:tcPr>
          <w:p w14:paraId="4068143C" w14:textId="77777777" w:rsidR="00E313E1" w:rsidRDefault="00000000">
            <w:pPr>
              <w:ind w:firstLine="0"/>
              <w:jc w:val="left"/>
            </w:pPr>
            <w:r>
              <w:rPr>
                <w:b/>
                <w:sz w:val="20"/>
              </w:rPr>
              <w:t>Nota</w:t>
            </w:r>
          </w:p>
        </w:tc>
      </w:tr>
      <w:tr w:rsidR="00E313E1" w14:paraId="3210173D" w14:textId="77777777">
        <w:trPr>
          <w:cantSplit/>
        </w:trPr>
        <w:tc>
          <w:tcPr>
            <w:tcW w:w="2268" w:type="dxa"/>
          </w:tcPr>
          <w:p w14:paraId="06711742" w14:textId="77777777" w:rsidR="00E313E1" w:rsidRDefault="00000000">
            <w:pPr>
              <w:ind w:firstLine="0"/>
              <w:jc w:val="left"/>
            </w:pPr>
            <w:r>
              <w:rPr>
                <w:sz w:val="20"/>
              </w:rPr>
              <w:t>Capacidad bruta</w:t>
            </w:r>
          </w:p>
        </w:tc>
        <w:tc>
          <w:tcPr>
            <w:tcW w:w="1247" w:type="dxa"/>
          </w:tcPr>
          <w:p w14:paraId="3B95F9CC" w14:textId="77777777" w:rsidR="00E313E1" w:rsidRDefault="00000000">
            <w:pPr>
              <w:ind w:firstLine="0"/>
              <w:jc w:val="left"/>
            </w:pPr>
            <w:r>
              <w:rPr>
                <w:sz w:val="20"/>
              </w:rPr>
              <w:t>108.0</w:t>
            </w:r>
          </w:p>
        </w:tc>
        <w:tc>
          <w:tcPr>
            <w:tcW w:w="4365" w:type="dxa"/>
          </w:tcPr>
          <w:p w14:paraId="039CD124" w14:textId="77777777" w:rsidR="00E313E1" w:rsidRDefault="00000000">
            <w:pPr>
              <w:ind w:firstLine="0"/>
              <w:jc w:val="left"/>
            </w:pPr>
            <w:r>
              <w:rPr>
                <w:sz w:val="20"/>
              </w:rPr>
              <w:t>27 h semanales sostenibles × 4 semanas</w:t>
            </w:r>
          </w:p>
        </w:tc>
      </w:tr>
      <w:tr w:rsidR="00E313E1" w:rsidRPr="00594A17" w14:paraId="56AB84B6" w14:textId="77777777">
        <w:trPr>
          <w:cantSplit/>
        </w:trPr>
        <w:tc>
          <w:tcPr>
            <w:tcW w:w="2268" w:type="dxa"/>
          </w:tcPr>
          <w:p w14:paraId="2E584BBD" w14:textId="77777777" w:rsidR="00E313E1" w:rsidRDefault="00000000">
            <w:pPr>
              <w:ind w:firstLine="0"/>
              <w:jc w:val="left"/>
            </w:pPr>
            <w:r>
              <w:rPr>
                <w:sz w:val="20"/>
              </w:rPr>
              <w:t>Reserva de investigación</w:t>
            </w:r>
          </w:p>
        </w:tc>
        <w:tc>
          <w:tcPr>
            <w:tcW w:w="1247" w:type="dxa"/>
          </w:tcPr>
          <w:p w14:paraId="0C5E5D91" w14:textId="77777777" w:rsidR="00E313E1" w:rsidRDefault="00000000">
            <w:pPr>
              <w:ind w:firstLine="0"/>
              <w:jc w:val="left"/>
            </w:pPr>
            <w:r>
              <w:rPr>
                <w:sz w:val="20"/>
              </w:rPr>
              <w:t>40.0</w:t>
            </w:r>
          </w:p>
        </w:tc>
        <w:tc>
          <w:tcPr>
            <w:tcW w:w="4365" w:type="dxa"/>
          </w:tcPr>
          <w:p w14:paraId="1B38373B" w14:textId="77777777" w:rsidR="00E313E1" w:rsidRPr="00594A17" w:rsidRDefault="00000000">
            <w:pPr>
              <w:ind w:firstLine="0"/>
              <w:jc w:val="left"/>
              <w:rPr>
                <w:lang w:val="es-GT"/>
              </w:rPr>
            </w:pPr>
            <w:r w:rsidRPr="00594A17">
              <w:rPr>
                <w:sz w:val="20"/>
                <w:lang w:val="es-GT"/>
              </w:rPr>
              <w:t>Anexos, matrices, umbral de H1</w:t>
            </w:r>
          </w:p>
        </w:tc>
      </w:tr>
      <w:tr w:rsidR="00E313E1" w:rsidRPr="00594A17" w14:paraId="04CFEB05" w14:textId="77777777">
        <w:trPr>
          <w:cantSplit/>
        </w:trPr>
        <w:tc>
          <w:tcPr>
            <w:tcW w:w="2268" w:type="dxa"/>
          </w:tcPr>
          <w:p w14:paraId="0D0F0F64" w14:textId="77777777" w:rsidR="00E313E1" w:rsidRDefault="00000000">
            <w:pPr>
              <w:ind w:firstLine="0"/>
              <w:jc w:val="left"/>
            </w:pPr>
            <w:proofErr w:type="spellStart"/>
            <w:r>
              <w:rPr>
                <w:sz w:val="20"/>
              </w:rPr>
              <w:t>Reserva</w:t>
            </w:r>
            <w:proofErr w:type="spellEnd"/>
            <w:r>
              <w:rPr>
                <w:sz w:val="20"/>
              </w:rPr>
              <w:t xml:space="preserve"> de </w:t>
            </w:r>
            <w:proofErr w:type="spellStart"/>
            <w:r>
              <w:rPr>
                <w:sz w:val="20"/>
              </w:rPr>
              <w:t>verificación</w:t>
            </w:r>
            <w:proofErr w:type="spellEnd"/>
          </w:p>
        </w:tc>
        <w:tc>
          <w:tcPr>
            <w:tcW w:w="1247" w:type="dxa"/>
          </w:tcPr>
          <w:p w14:paraId="15CE1791" w14:textId="77777777" w:rsidR="00E313E1" w:rsidRDefault="00000000">
            <w:pPr>
              <w:ind w:firstLine="0"/>
              <w:jc w:val="left"/>
            </w:pPr>
            <w:r>
              <w:rPr>
                <w:sz w:val="20"/>
              </w:rPr>
              <w:t>15.0</w:t>
            </w:r>
          </w:p>
        </w:tc>
        <w:tc>
          <w:tcPr>
            <w:tcW w:w="4365" w:type="dxa"/>
          </w:tcPr>
          <w:p w14:paraId="1E6ADDE9" w14:textId="77777777" w:rsidR="00E313E1" w:rsidRPr="00594A17" w:rsidRDefault="00000000">
            <w:pPr>
              <w:ind w:firstLine="0"/>
              <w:jc w:val="left"/>
              <w:rPr>
                <w:lang w:val="es-GT"/>
              </w:rPr>
            </w:pPr>
            <w:r w:rsidRPr="00594A17">
              <w:rPr>
                <w:sz w:val="20"/>
                <w:lang w:val="es-GT"/>
              </w:rPr>
              <w:t>Archivos de buques adicionales y defectos que se hallen</w:t>
            </w:r>
          </w:p>
        </w:tc>
      </w:tr>
      <w:tr w:rsidR="00E313E1" w:rsidRPr="00594A17" w14:paraId="68193731" w14:textId="77777777">
        <w:trPr>
          <w:cantSplit/>
        </w:trPr>
        <w:tc>
          <w:tcPr>
            <w:tcW w:w="2268" w:type="dxa"/>
          </w:tcPr>
          <w:p w14:paraId="3777DB36" w14:textId="77777777" w:rsidR="00E313E1" w:rsidRDefault="00000000">
            <w:pPr>
              <w:ind w:firstLine="0"/>
              <w:jc w:val="left"/>
            </w:pPr>
            <w:proofErr w:type="spellStart"/>
            <w:r>
              <w:rPr>
                <w:sz w:val="20"/>
              </w:rPr>
              <w:t>Capacidad</w:t>
            </w:r>
            <w:proofErr w:type="spellEnd"/>
            <w:r>
              <w:rPr>
                <w:sz w:val="20"/>
              </w:rPr>
              <w:t xml:space="preserve"> disponible</w:t>
            </w:r>
          </w:p>
        </w:tc>
        <w:tc>
          <w:tcPr>
            <w:tcW w:w="1247" w:type="dxa"/>
          </w:tcPr>
          <w:p w14:paraId="0C216988" w14:textId="77777777" w:rsidR="00E313E1" w:rsidRDefault="00000000">
            <w:pPr>
              <w:ind w:firstLine="0"/>
              <w:jc w:val="left"/>
            </w:pPr>
            <w:r>
              <w:rPr>
                <w:sz w:val="20"/>
              </w:rPr>
              <w:t>53.0</w:t>
            </w:r>
          </w:p>
        </w:tc>
        <w:tc>
          <w:tcPr>
            <w:tcW w:w="4365" w:type="dxa"/>
          </w:tcPr>
          <w:p w14:paraId="78DA41BF" w14:textId="77777777" w:rsidR="00E313E1" w:rsidRPr="00594A17" w:rsidRDefault="00000000">
            <w:pPr>
              <w:ind w:firstLine="0"/>
              <w:jc w:val="left"/>
              <w:rPr>
                <w:lang w:val="es-GT"/>
              </w:rPr>
            </w:pPr>
            <w:r w:rsidRPr="00594A17">
              <w:rPr>
                <w:sz w:val="20"/>
                <w:lang w:val="es-GT"/>
              </w:rPr>
              <w:t>Para el backlog de producto</w:t>
            </w:r>
          </w:p>
        </w:tc>
      </w:tr>
      <w:tr w:rsidR="00E313E1" w:rsidRPr="00594A17" w14:paraId="70BF449C" w14:textId="77777777">
        <w:trPr>
          <w:cantSplit/>
        </w:trPr>
        <w:tc>
          <w:tcPr>
            <w:tcW w:w="2268" w:type="dxa"/>
          </w:tcPr>
          <w:p w14:paraId="2A6747EA" w14:textId="77777777" w:rsidR="00E313E1" w:rsidRDefault="00000000">
            <w:pPr>
              <w:ind w:firstLine="0"/>
              <w:jc w:val="left"/>
            </w:pPr>
            <w:proofErr w:type="spellStart"/>
            <w:r>
              <w:rPr>
                <w:sz w:val="20"/>
              </w:rPr>
              <w:lastRenderedPageBreak/>
              <w:t>Compromiso</w:t>
            </w:r>
            <w:proofErr w:type="spellEnd"/>
          </w:p>
        </w:tc>
        <w:tc>
          <w:tcPr>
            <w:tcW w:w="1247" w:type="dxa"/>
          </w:tcPr>
          <w:p w14:paraId="573EB22D" w14:textId="77777777" w:rsidR="00E313E1" w:rsidRDefault="00000000">
            <w:pPr>
              <w:ind w:firstLine="0"/>
              <w:jc w:val="left"/>
            </w:pPr>
            <w:r>
              <w:rPr>
                <w:sz w:val="20"/>
              </w:rPr>
              <w:t>35.0</w:t>
            </w:r>
          </w:p>
        </w:tc>
        <w:tc>
          <w:tcPr>
            <w:tcW w:w="4365" w:type="dxa"/>
          </w:tcPr>
          <w:p w14:paraId="1B463DD8" w14:textId="77777777" w:rsidR="00E313E1" w:rsidRPr="00594A17" w:rsidRDefault="00000000">
            <w:pPr>
              <w:ind w:firstLine="0"/>
              <w:jc w:val="left"/>
              <w:rPr>
                <w:lang w:val="es-GT"/>
              </w:rPr>
            </w:pPr>
            <w:r w:rsidRPr="00594A17">
              <w:rPr>
                <w:sz w:val="20"/>
                <w:lang w:val="es-GT"/>
              </w:rPr>
              <w:t>57 puntos de historia en 26 tareas</w:t>
            </w:r>
          </w:p>
        </w:tc>
      </w:tr>
      <w:tr w:rsidR="00E313E1" w14:paraId="69C09CA1" w14:textId="77777777">
        <w:trPr>
          <w:cantSplit/>
        </w:trPr>
        <w:tc>
          <w:tcPr>
            <w:tcW w:w="2268" w:type="dxa"/>
          </w:tcPr>
          <w:p w14:paraId="74B7F6E6" w14:textId="77777777" w:rsidR="00E313E1" w:rsidRDefault="00000000">
            <w:pPr>
              <w:ind w:firstLine="0"/>
              <w:jc w:val="left"/>
            </w:pPr>
            <w:proofErr w:type="spellStart"/>
            <w:r>
              <w:rPr>
                <w:sz w:val="20"/>
              </w:rPr>
              <w:t>Holgura</w:t>
            </w:r>
            <w:proofErr w:type="spellEnd"/>
          </w:p>
        </w:tc>
        <w:tc>
          <w:tcPr>
            <w:tcW w:w="1247" w:type="dxa"/>
          </w:tcPr>
          <w:p w14:paraId="5087DADA" w14:textId="77777777" w:rsidR="00E313E1" w:rsidRDefault="00000000">
            <w:pPr>
              <w:ind w:firstLine="0"/>
              <w:jc w:val="left"/>
            </w:pPr>
            <w:r>
              <w:rPr>
                <w:sz w:val="20"/>
              </w:rPr>
              <w:t>18.0</w:t>
            </w:r>
          </w:p>
        </w:tc>
        <w:tc>
          <w:tcPr>
            <w:tcW w:w="4365" w:type="dxa"/>
          </w:tcPr>
          <w:p w14:paraId="06E3BC6F" w14:textId="77777777" w:rsidR="00E313E1" w:rsidRDefault="00000000">
            <w:pPr>
              <w:ind w:firstLine="0"/>
              <w:jc w:val="left"/>
            </w:pPr>
            <w:r>
              <w:rPr>
                <w:sz w:val="20"/>
              </w:rPr>
              <w:t>34.0 % de la capacidad disponible</w:t>
            </w:r>
          </w:p>
        </w:tc>
      </w:tr>
    </w:tbl>
    <w:p w14:paraId="1D45B012" w14:textId="77777777" w:rsidR="00E313E1" w:rsidRDefault="00000000">
      <w:pPr>
        <w:spacing w:before="80" w:after="880"/>
        <w:ind w:left="850" w:firstLine="0"/>
      </w:pPr>
      <w:r>
        <w:rPr>
          <w:b/>
        </w:rPr>
        <w:t xml:space="preserve">Fuente: </w:t>
      </w:r>
      <w:r>
        <w:t>Elaboración propia.</w:t>
      </w:r>
    </w:p>
    <w:p w14:paraId="15806561" w14:textId="77777777" w:rsidR="00E313E1" w:rsidRPr="00594A17" w:rsidRDefault="00000000">
      <w:pPr>
        <w:spacing w:after="880"/>
        <w:ind w:left="850"/>
        <w:rPr>
          <w:lang w:val="es-GT"/>
        </w:rPr>
      </w:pPr>
      <w:r w:rsidRPr="00594A17">
        <w:rPr>
          <w:lang w:val="es-GT"/>
        </w:rPr>
        <w:t>La holgura del 34 % es superior a la del Sprint 1, que cerró con 2.25 horas sobre 12.0 de capacidad. El aumento es intencional y está justificado en el apartado II.C.</w:t>
      </w:r>
    </w:p>
    <w:p w14:paraId="79BDEE9C" w14:textId="77777777" w:rsidR="00E313E1" w:rsidRPr="00594A17" w:rsidRDefault="00000000">
      <w:pPr>
        <w:pStyle w:val="Ttulo1"/>
        <w:spacing w:before="0" w:after="760"/>
        <w:rPr>
          <w:rFonts w:ascii="Arial" w:hAnsi="Arial" w:cs="Arial"/>
        </w:rPr>
      </w:pPr>
      <w:bookmarkStart w:id="15" w:name="_Toc239860968"/>
      <w:proofErr w:type="spellStart"/>
      <w:r w:rsidRPr="00594A17">
        <w:rPr>
          <w:rFonts w:ascii="Arial" w:hAnsi="Arial" w:cs="Arial"/>
        </w:rPr>
        <w:t>Discusión</w:t>
      </w:r>
      <w:bookmarkEnd w:id="15"/>
      <w:proofErr w:type="spellEnd"/>
    </w:p>
    <w:p w14:paraId="0677D59B" w14:textId="77777777" w:rsidR="00E313E1" w:rsidRPr="00594A17" w:rsidRDefault="00000000">
      <w:pPr>
        <w:pStyle w:val="Ttulo2"/>
        <w:spacing w:before="0" w:after="760"/>
        <w:rPr>
          <w:rFonts w:ascii="Arial" w:hAnsi="Arial" w:cs="Arial"/>
          <w:lang w:val="es-GT"/>
        </w:rPr>
      </w:pPr>
      <w:bookmarkStart w:id="16" w:name="_Toc239860969"/>
      <w:r w:rsidRPr="00594A17">
        <w:rPr>
          <w:rFonts w:ascii="Arial" w:hAnsi="Arial" w:cs="Arial"/>
          <w:lang w:val="es-GT"/>
        </w:rPr>
        <w:t>Riesgos del sprint y su mitigación</w:t>
      </w:r>
      <w:bookmarkEnd w:id="16"/>
    </w:p>
    <w:p w14:paraId="3E4A4365" w14:textId="77777777" w:rsidR="00E313E1" w:rsidRPr="00594A17" w:rsidRDefault="00000000">
      <w:pPr>
        <w:keepNext/>
        <w:spacing w:after="0"/>
        <w:ind w:left="850" w:firstLine="0"/>
        <w:rPr>
          <w:lang w:val="es-GT"/>
        </w:rPr>
      </w:pPr>
      <w:r w:rsidRPr="00594A17">
        <w:rPr>
          <w:b/>
          <w:lang w:val="es-GT"/>
        </w:rPr>
        <w:t>Tabla 75.</w:t>
      </w:r>
    </w:p>
    <w:p w14:paraId="42085A59" w14:textId="77777777" w:rsidR="00E313E1" w:rsidRPr="00594A17" w:rsidRDefault="00000000">
      <w:pPr>
        <w:keepNext/>
        <w:spacing w:after="0" w:line="480" w:lineRule="auto"/>
        <w:ind w:left="850" w:firstLine="0"/>
        <w:rPr>
          <w:lang w:val="es-GT"/>
        </w:rPr>
      </w:pPr>
      <w:r w:rsidRPr="00594A17">
        <w:rPr>
          <w:i/>
          <w:lang w:val="es-GT"/>
        </w:rPr>
        <w:t>Riesgos identificados al abrir el Sprint 2 y su mitigación</w:t>
      </w:r>
    </w:p>
    <w:tbl>
      <w:tblPr>
        <w:tblStyle w:val="Tablaconcuadrcula"/>
        <w:tblW w:w="7880" w:type="dxa"/>
        <w:tblInd w:w="958" w:type="dxa"/>
        <w:tblLayout w:type="fixed"/>
        <w:tblLook w:val="04A0" w:firstRow="1" w:lastRow="0" w:firstColumn="1" w:lastColumn="0" w:noHBand="0" w:noVBand="1"/>
      </w:tblPr>
      <w:tblGrid>
        <w:gridCol w:w="850"/>
        <w:gridCol w:w="3061"/>
        <w:gridCol w:w="3969"/>
      </w:tblGrid>
      <w:tr w:rsidR="00E313E1" w14:paraId="32E8C74F" w14:textId="77777777">
        <w:trPr>
          <w:cantSplit/>
          <w:tblHeader/>
        </w:trPr>
        <w:tc>
          <w:tcPr>
            <w:tcW w:w="850" w:type="dxa"/>
          </w:tcPr>
          <w:p w14:paraId="557EEE4F" w14:textId="77777777" w:rsidR="00E313E1" w:rsidRDefault="00000000">
            <w:pPr>
              <w:ind w:firstLine="0"/>
              <w:jc w:val="left"/>
            </w:pPr>
            <w:r>
              <w:rPr>
                <w:b/>
                <w:sz w:val="20"/>
              </w:rPr>
              <w:t>N.</w:t>
            </w:r>
          </w:p>
        </w:tc>
        <w:tc>
          <w:tcPr>
            <w:tcW w:w="3061" w:type="dxa"/>
          </w:tcPr>
          <w:p w14:paraId="01892EB6" w14:textId="77777777" w:rsidR="00E313E1" w:rsidRDefault="00000000">
            <w:pPr>
              <w:ind w:firstLine="0"/>
              <w:jc w:val="left"/>
            </w:pPr>
            <w:r>
              <w:rPr>
                <w:b/>
                <w:sz w:val="20"/>
              </w:rPr>
              <w:t>Riesgo</w:t>
            </w:r>
          </w:p>
        </w:tc>
        <w:tc>
          <w:tcPr>
            <w:tcW w:w="3969" w:type="dxa"/>
          </w:tcPr>
          <w:p w14:paraId="06D19FB6" w14:textId="77777777" w:rsidR="00E313E1" w:rsidRDefault="00000000">
            <w:pPr>
              <w:ind w:firstLine="0"/>
              <w:jc w:val="left"/>
            </w:pPr>
            <w:r>
              <w:rPr>
                <w:b/>
                <w:sz w:val="20"/>
              </w:rPr>
              <w:t>Mitigación</w:t>
            </w:r>
          </w:p>
        </w:tc>
      </w:tr>
      <w:tr w:rsidR="00E313E1" w:rsidRPr="00594A17" w14:paraId="6151D3B8" w14:textId="77777777">
        <w:trPr>
          <w:cantSplit/>
        </w:trPr>
        <w:tc>
          <w:tcPr>
            <w:tcW w:w="850" w:type="dxa"/>
          </w:tcPr>
          <w:p w14:paraId="2732FDE6" w14:textId="77777777" w:rsidR="00E313E1" w:rsidRDefault="00000000">
            <w:pPr>
              <w:ind w:firstLine="0"/>
              <w:jc w:val="left"/>
            </w:pPr>
            <w:r>
              <w:rPr>
                <w:sz w:val="20"/>
              </w:rPr>
              <w:t>1</w:t>
            </w:r>
          </w:p>
        </w:tc>
        <w:tc>
          <w:tcPr>
            <w:tcW w:w="3061" w:type="dxa"/>
          </w:tcPr>
          <w:p w14:paraId="6A433ABB" w14:textId="77777777" w:rsidR="00E313E1" w:rsidRPr="00594A17" w:rsidRDefault="00000000">
            <w:pPr>
              <w:ind w:firstLine="0"/>
              <w:jc w:val="left"/>
              <w:rPr>
                <w:lang w:val="es-GT"/>
              </w:rPr>
            </w:pPr>
            <w:r w:rsidRPr="00594A17">
              <w:rPr>
                <w:sz w:val="20"/>
                <w:lang w:val="es-GT"/>
              </w:rPr>
              <w:t xml:space="preserve">RF‑036 no figura en el ERS ni en el </w:t>
            </w:r>
            <w:proofErr w:type="spellStart"/>
            <w:r w:rsidRPr="00594A17">
              <w:rPr>
                <w:sz w:val="20"/>
                <w:lang w:val="es-GT"/>
              </w:rPr>
              <w:t>Product</w:t>
            </w:r>
            <w:proofErr w:type="spellEnd"/>
            <w:r w:rsidRPr="00594A17">
              <w:rPr>
                <w:sz w:val="20"/>
                <w:lang w:val="es-GT"/>
              </w:rPr>
              <w:t xml:space="preserve"> Backlog aprobados.</w:t>
            </w:r>
          </w:p>
        </w:tc>
        <w:tc>
          <w:tcPr>
            <w:tcW w:w="3969" w:type="dxa"/>
          </w:tcPr>
          <w:p w14:paraId="3030F5C8" w14:textId="77777777" w:rsidR="00E313E1" w:rsidRPr="00594A17" w:rsidRDefault="00000000">
            <w:pPr>
              <w:ind w:firstLine="0"/>
              <w:jc w:val="left"/>
              <w:rPr>
                <w:lang w:val="es-GT"/>
              </w:rPr>
            </w:pPr>
            <w:r w:rsidRPr="00594A17">
              <w:rPr>
                <w:sz w:val="20"/>
                <w:lang w:val="es-GT"/>
              </w:rPr>
              <w:t>Se reporta al catedrático al presentar este documento, con la evidencia del defecto que lo motiva y la observación de RF‑027 que lo declara prerrequisito.</w:t>
            </w:r>
          </w:p>
        </w:tc>
      </w:tr>
      <w:tr w:rsidR="00E313E1" w:rsidRPr="00594A17" w14:paraId="2B7C987D" w14:textId="77777777">
        <w:trPr>
          <w:cantSplit/>
        </w:trPr>
        <w:tc>
          <w:tcPr>
            <w:tcW w:w="850" w:type="dxa"/>
          </w:tcPr>
          <w:p w14:paraId="1B34206C" w14:textId="77777777" w:rsidR="00E313E1" w:rsidRDefault="00000000">
            <w:pPr>
              <w:ind w:firstLine="0"/>
              <w:jc w:val="left"/>
            </w:pPr>
            <w:r>
              <w:rPr>
                <w:sz w:val="20"/>
              </w:rPr>
              <w:lastRenderedPageBreak/>
              <w:t>2</w:t>
            </w:r>
          </w:p>
        </w:tc>
        <w:tc>
          <w:tcPr>
            <w:tcW w:w="3061" w:type="dxa"/>
          </w:tcPr>
          <w:p w14:paraId="39CC9C43" w14:textId="77777777" w:rsidR="00E313E1" w:rsidRPr="00594A17" w:rsidRDefault="00000000">
            <w:pPr>
              <w:ind w:firstLine="0"/>
              <w:jc w:val="left"/>
              <w:rPr>
                <w:lang w:val="es-GT"/>
              </w:rPr>
            </w:pPr>
            <w:r w:rsidRPr="00594A17">
              <w:rPr>
                <w:sz w:val="20"/>
                <w:lang w:val="es-GT"/>
              </w:rPr>
              <w:t>La deducción automática de la frontera se validaría contra un corpus de cinco buques que anclan todos en el nivel 82.</w:t>
            </w:r>
          </w:p>
        </w:tc>
        <w:tc>
          <w:tcPr>
            <w:tcW w:w="3969" w:type="dxa"/>
          </w:tcPr>
          <w:p w14:paraId="799385B0" w14:textId="77777777" w:rsidR="00E313E1" w:rsidRPr="00594A17" w:rsidRDefault="00000000">
            <w:pPr>
              <w:ind w:firstLine="0"/>
              <w:jc w:val="left"/>
              <w:rPr>
                <w:lang w:val="es-GT"/>
              </w:rPr>
            </w:pPr>
            <w:r w:rsidRPr="00594A17">
              <w:rPr>
                <w:sz w:val="20"/>
                <w:lang w:val="es-GT"/>
              </w:rPr>
              <w:t>Queda fuera del compromiso. La frontera se declara manualmente hasta disponer de archivos de buques con cubierta en 80 y en 78.</w:t>
            </w:r>
          </w:p>
        </w:tc>
      </w:tr>
      <w:tr w:rsidR="00E313E1" w:rsidRPr="00594A17" w14:paraId="64CA4118" w14:textId="77777777">
        <w:trPr>
          <w:cantSplit/>
        </w:trPr>
        <w:tc>
          <w:tcPr>
            <w:tcW w:w="850" w:type="dxa"/>
          </w:tcPr>
          <w:p w14:paraId="65F2CE72" w14:textId="77777777" w:rsidR="00E313E1" w:rsidRDefault="00000000">
            <w:pPr>
              <w:ind w:firstLine="0"/>
              <w:jc w:val="left"/>
            </w:pPr>
            <w:r>
              <w:rPr>
                <w:sz w:val="20"/>
              </w:rPr>
              <w:t>3</w:t>
            </w:r>
          </w:p>
        </w:tc>
        <w:tc>
          <w:tcPr>
            <w:tcW w:w="3061" w:type="dxa"/>
          </w:tcPr>
          <w:p w14:paraId="2EE6DFDB" w14:textId="77777777" w:rsidR="00E313E1" w:rsidRPr="00594A17" w:rsidRDefault="00000000">
            <w:pPr>
              <w:ind w:firstLine="0"/>
              <w:jc w:val="left"/>
              <w:rPr>
                <w:lang w:val="es-GT"/>
              </w:rPr>
            </w:pPr>
            <w:r w:rsidRPr="00594A17">
              <w:rPr>
                <w:sz w:val="20"/>
                <w:lang w:val="es-GT"/>
              </w:rPr>
              <w:t>TC‑04 depende de trámites de terceros para publicar el paquete Android.</w:t>
            </w:r>
          </w:p>
        </w:tc>
        <w:tc>
          <w:tcPr>
            <w:tcW w:w="3969" w:type="dxa"/>
          </w:tcPr>
          <w:p w14:paraId="6A26925F" w14:textId="77777777" w:rsidR="00E313E1" w:rsidRPr="00594A17" w:rsidRDefault="00000000">
            <w:pPr>
              <w:ind w:firstLine="0"/>
              <w:jc w:val="left"/>
              <w:rPr>
                <w:lang w:val="es-GT"/>
              </w:rPr>
            </w:pPr>
            <w:r w:rsidRPr="00594A17">
              <w:rPr>
                <w:sz w:val="20"/>
                <w:lang w:val="es-GT"/>
              </w:rPr>
              <w:t>La tarea se inicia en la primera semana del sprint, no en la posición que ocupa en la lista.</w:t>
            </w:r>
          </w:p>
        </w:tc>
      </w:tr>
      <w:tr w:rsidR="00E313E1" w:rsidRPr="00594A17" w14:paraId="352C926D" w14:textId="77777777">
        <w:trPr>
          <w:cantSplit/>
        </w:trPr>
        <w:tc>
          <w:tcPr>
            <w:tcW w:w="850" w:type="dxa"/>
          </w:tcPr>
          <w:p w14:paraId="3E3015DA" w14:textId="77777777" w:rsidR="00E313E1" w:rsidRDefault="00000000">
            <w:pPr>
              <w:ind w:firstLine="0"/>
              <w:jc w:val="left"/>
            </w:pPr>
            <w:r>
              <w:rPr>
                <w:sz w:val="20"/>
              </w:rPr>
              <w:t>4</w:t>
            </w:r>
          </w:p>
        </w:tc>
        <w:tc>
          <w:tcPr>
            <w:tcW w:w="3061" w:type="dxa"/>
          </w:tcPr>
          <w:p w14:paraId="55C327C2" w14:textId="77777777" w:rsidR="00E313E1" w:rsidRPr="00594A17" w:rsidRDefault="00000000">
            <w:pPr>
              <w:ind w:firstLine="0"/>
              <w:jc w:val="left"/>
              <w:rPr>
                <w:lang w:val="es-GT"/>
              </w:rPr>
            </w:pPr>
            <w:r w:rsidRPr="00594A17">
              <w:rPr>
                <w:sz w:val="20"/>
                <w:lang w:val="es-GT"/>
              </w:rPr>
              <w:t>TC‑03 no puede cerrarse antes que TC‑04, y RF‑027 no antes que RF‑036.</w:t>
            </w:r>
          </w:p>
        </w:tc>
        <w:tc>
          <w:tcPr>
            <w:tcW w:w="3969" w:type="dxa"/>
          </w:tcPr>
          <w:p w14:paraId="3AD915F8" w14:textId="77777777" w:rsidR="00E313E1" w:rsidRPr="00594A17" w:rsidRDefault="00000000">
            <w:pPr>
              <w:ind w:firstLine="0"/>
              <w:jc w:val="left"/>
              <w:rPr>
                <w:lang w:val="es-GT"/>
              </w:rPr>
            </w:pPr>
            <w:r w:rsidRPr="00594A17">
              <w:rPr>
                <w:sz w:val="20"/>
                <w:lang w:val="es-GT"/>
              </w:rPr>
              <w:t>El orden de ejecución fija esas dos precedencias de forma explícita.</w:t>
            </w:r>
          </w:p>
        </w:tc>
      </w:tr>
      <w:tr w:rsidR="00E313E1" w:rsidRPr="00594A17" w14:paraId="185352AE" w14:textId="77777777">
        <w:trPr>
          <w:cantSplit/>
        </w:trPr>
        <w:tc>
          <w:tcPr>
            <w:tcW w:w="850" w:type="dxa"/>
          </w:tcPr>
          <w:p w14:paraId="09FA3671" w14:textId="77777777" w:rsidR="00E313E1" w:rsidRDefault="00000000">
            <w:pPr>
              <w:ind w:firstLine="0"/>
              <w:jc w:val="left"/>
            </w:pPr>
            <w:r>
              <w:rPr>
                <w:sz w:val="20"/>
              </w:rPr>
              <w:t>5</w:t>
            </w:r>
          </w:p>
        </w:tc>
        <w:tc>
          <w:tcPr>
            <w:tcW w:w="3061" w:type="dxa"/>
          </w:tcPr>
          <w:p w14:paraId="5F075488" w14:textId="77777777" w:rsidR="00E313E1" w:rsidRPr="00594A17" w:rsidRDefault="00000000">
            <w:pPr>
              <w:ind w:firstLine="0"/>
              <w:jc w:val="left"/>
              <w:rPr>
                <w:lang w:val="es-GT"/>
              </w:rPr>
            </w:pPr>
            <w:r w:rsidRPr="00594A17">
              <w:rPr>
                <w:sz w:val="20"/>
                <w:lang w:val="es-GT"/>
              </w:rPr>
              <w:t>El compromiso duplica el de la ventana planificada originalmente.</w:t>
            </w:r>
          </w:p>
        </w:tc>
        <w:tc>
          <w:tcPr>
            <w:tcW w:w="3969" w:type="dxa"/>
          </w:tcPr>
          <w:p w14:paraId="3742CA30" w14:textId="77777777" w:rsidR="00E313E1" w:rsidRPr="00594A17" w:rsidRDefault="00000000">
            <w:pPr>
              <w:ind w:firstLine="0"/>
              <w:jc w:val="left"/>
              <w:rPr>
                <w:lang w:val="es-GT"/>
              </w:rPr>
            </w:pPr>
            <w:r w:rsidRPr="00594A17">
              <w:rPr>
                <w:sz w:val="20"/>
                <w:lang w:val="es-GT"/>
              </w:rPr>
              <w:t>La capacidad declarada se multiplicó por más de dos respecto del Sprint 1, y la holgura del 34 % absorbe la desviación.</w:t>
            </w:r>
          </w:p>
        </w:tc>
      </w:tr>
      <w:tr w:rsidR="00E313E1" w:rsidRPr="00594A17" w14:paraId="50BD6EAB" w14:textId="77777777">
        <w:trPr>
          <w:cantSplit/>
        </w:trPr>
        <w:tc>
          <w:tcPr>
            <w:tcW w:w="850" w:type="dxa"/>
          </w:tcPr>
          <w:p w14:paraId="4F979C60" w14:textId="77777777" w:rsidR="00E313E1" w:rsidRDefault="00000000">
            <w:pPr>
              <w:ind w:firstLine="0"/>
              <w:jc w:val="left"/>
            </w:pPr>
            <w:r>
              <w:rPr>
                <w:sz w:val="20"/>
              </w:rPr>
              <w:t>6</w:t>
            </w:r>
          </w:p>
        </w:tc>
        <w:tc>
          <w:tcPr>
            <w:tcW w:w="3061" w:type="dxa"/>
          </w:tcPr>
          <w:p w14:paraId="0656ED70" w14:textId="77777777" w:rsidR="00E313E1" w:rsidRPr="00594A17" w:rsidRDefault="00000000">
            <w:pPr>
              <w:ind w:firstLine="0"/>
              <w:jc w:val="left"/>
              <w:rPr>
                <w:lang w:val="es-GT"/>
              </w:rPr>
            </w:pPr>
            <w:r w:rsidRPr="00594A17">
              <w:rPr>
                <w:sz w:val="20"/>
                <w:lang w:val="es-GT"/>
              </w:rPr>
              <w:t xml:space="preserve">Los agentes de código no disponen de </w:t>
            </w:r>
            <w:proofErr w:type="spellStart"/>
            <w:r w:rsidRPr="00594A17">
              <w:rPr>
                <w:sz w:val="20"/>
                <w:lang w:val="es-GT"/>
              </w:rPr>
              <w:t>Flutter</w:t>
            </w:r>
            <w:proofErr w:type="spellEnd"/>
            <w:r w:rsidRPr="00594A17">
              <w:rPr>
                <w:sz w:val="20"/>
                <w:lang w:val="es-GT"/>
              </w:rPr>
              <w:t xml:space="preserve"> para compilar ni ejecutar pruebas.</w:t>
            </w:r>
          </w:p>
        </w:tc>
        <w:tc>
          <w:tcPr>
            <w:tcW w:w="3969" w:type="dxa"/>
          </w:tcPr>
          <w:p w14:paraId="4FDF9E01" w14:textId="77777777" w:rsidR="00E313E1" w:rsidRPr="00594A17" w:rsidRDefault="00000000">
            <w:pPr>
              <w:ind w:firstLine="0"/>
              <w:jc w:val="left"/>
              <w:rPr>
                <w:lang w:val="es-GT"/>
              </w:rPr>
            </w:pPr>
            <w:r w:rsidRPr="00594A17">
              <w:rPr>
                <w:sz w:val="20"/>
                <w:lang w:val="es-GT"/>
              </w:rPr>
              <w:t xml:space="preserve">El autor ejecuta las compilaciones y las pruebas, como en el Sprint 1, y publica él mismo en </w:t>
            </w:r>
            <w:proofErr w:type="spellStart"/>
            <w:r w:rsidRPr="00594A17">
              <w:rPr>
                <w:sz w:val="20"/>
                <w:lang w:val="es-GT"/>
              </w:rPr>
              <w:t>Firebase</w:t>
            </w:r>
            <w:proofErr w:type="spellEnd"/>
            <w:r w:rsidRPr="00594A17">
              <w:rPr>
                <w:sz w:val="20"/>
                <w:lang w:val="es-GT"/>
              </w:rPr>
              <w:t xml:space="preserve"> y en Git.</w:t>
            </w:r>
          </w:p>
        </w:tc>
      </w:tr>
    </w:tbl>
    <w:p w14:paraId="0E4B7BF4" w14:textId="77777777" w:rsidR="00E313E1" w:rsidRDefault="00000000">
      <w:pPr>
        <w:spacing w:before="80" w:after="880"/>
        <w:ind w:left="850" w:firstLine="0"/>
      </w:pPr>
      <w:r>
        <w:rPr>
          <w:b/>
        </w:rPr>
        <w:t xml:space="preserve">Fuente: </w:t>
      </w:r>
      <w:proofErr w:type="spellStart"/>
      <w:r>
        <w:t>Elaboración</w:t>
      </w:r>
      <w:proofErr w:type="spellEnd"/>
      <w:r>
        <w:t xml:space="preserve"> </w:t>
      </w:r>
      <w:proofErr w:type="spellStart"/>
      <w:r>
        <w:t>propia</w:t>
      </w:r>
      <w:proofErr w:type="spellEnd"/>
      <w:r>
        <w:t>.</w:t>
      </w:r>
    </w:p>
    <w:p w14:paraId="00DEED5A" w14:textId="77777777" w:rsidR="00E313E1" w:rsidRPr="00594A17" w:rsidRDefault="00000000">
      <w:pPr>
        <w:pStyle w:val="Ttulo2"/>
        <w:spacing w:before="0" w:after="760"/>
        <w:rPr>
          <w:rFonts w:ascii="Arial" w:hAnsi="Arial" w:cs="Arial"/>
          <w:lang w:val="es-GT"/>
        </w:rPr>
      </w:pPr>
      <w:bookmarkStart w:id="17" w:name="_Toc239860970"/>
      <w:r w:rsidRPr="00594A17">
        <w:rPr>
          <w:rFonts w:ascii="Arial" w:hAnsi="Arial" w:cs="Arial"/>
          <w:lang w:val="es-GT"/>
        </w:rPr>
        <w:t>Alineación con el calendario del curso</w:t>
      </w:r>
      <w:bookmarkEnd w:id="17"/>
    </w:p>
    <w:p w14:paraId="03444188" w14:textId="77777777" w:rsidR="00E313E1" w:rsidRPr="00594A17" w:rsidRDefault="00000000">
      <w:pPr>
        <w:spacing w:after="880"/>
        <w:ind w:left="850"/>
        <w:rPr>
          <w:lang w:val="es-GT"/>
        </w:rPr>
      </w:pPr>
      <w:r w:rsidRPr="00594A17">
        <w:rPr>
          <w:lang w:val="es-GT"/>
        </w:rPr>
        <w:t>El adelanto de TC‑01, TC‑03 y TC‑04 modifica de forma sustancial la carga de la última semana del curso, que era el tramo de mayor riesgo del calendario.</w:t>
      </w:r>
    </w:p>
    <w:p w14:paraId="6C92BBD9" w14:textId="77777777" w:rsidR="00E313E1" w:rsidRPr="00594A17" w:rsidRDefault="00000000">
      <w:pPr>
        <w:keepNext/>
        <w:spacing w:after="0"/>
        <w:ind w:left="850" w:firstLine="0"/>
        <w:rPr>
          <w:lang w:val="es-GT"/>
        </w:rPr>
      </w:pPr>
      <w:r w:rsidRPr="00594A17">
        <w:rPr>
          <w:b/>
          <w:lang w:val="es-GT"/>
        </w:rPr>
        <w:lastRenderedPageBreak/>
        <w:t>Tabla 76.</w:t>
      </w:r>
    </w:p>
    <w:p w14:paraId="543D5712" w14:textId="77777777" w:rsidR="00E313E1" w:rsidRPr="00594A17" w:rsidRDefault="00000000">
      <w:pPr>
        <w:keepNext/>
        <w:spacing w:after="0" w:line="480" w:lineRule="auto"/>
        <w:ind w:left="850" w:firstLine="0"/>
        <w:rPr>
          <w:lang w:val="es-GT"/>
        </w:rPr>
      </w:pPr>
      <w:r w:rsidRPr="00594A17">
        <w:rPr>
          <w:i/>
          <w:lang w:val="es-GT"/>
        </w:rPr>
        <w:t>Alineación del Sprint 2 con el calendario de entregas del curso</w:t>
      </w:r>
    </w:p>
    <w:tbl>
      <w:tblPr>
        <w:tblStyle w:val="Tablaconcuadrcula"/>
        <w:tblW w:w="7881" w:type="dxa"/>
        <w:tblInd w:w="958" w:type="dxa"/>
        <w:tblLayout w:type="fixed"/>
        <w:tblLook w:val="04A0" w:firstRow="1" w:lastRow="0" w:firstColumn="1" w:lastColumn="0" w:noHBand="0" w:noVBand="1"/>
      </w:tblPr>
      <w:tblGrid>
        <w:gridCol w:w="1474"/>
        <w:gridCol w:w="4139"/>
        <w:gridCol w:w="2268"/>
      </w:tblGrid>
      <w:tr w:rsidR="00E313E1" w14:paraId="491C7AC8" w14:textId="77777777">
        <w:trPr>
          <w:cantSplit/>
          <w:tblHeader/>
        </w:trPr>
        <w:tc>
          <w:tcPr>
            <w:tcW w:w="1474" w:type="dxa"/>
          </w:tcPr>
          <w:p w14:paraId="504239F6" w14:textId="77777777" w:rsidR="00E313E1" w:rsidRDefault="00000000">
            <w:pPr>
              <w:ind w:firstLine="0"/>
              <w:jc w:val="left"/>
            </w:pPr>
            <w:proofErr w:type="spellStart"/>
            <w:r>
              <w:rPr>
                <w:b/>
                <w:sz w:val="20"/>
              </w:rPr>
              <w:t>Fecha</w:t>
            </w:r>
            <w:proofErr w:type="spellEnd"/>
          </w:p>
        </w:tc>
        <w:tc>
          <w:tcPr>
            <w:tcW w:w="4139" w:type="dxa"/>
          </w:tcPr>
          <w:p w14:paraId="17B665D7" w14:textId="77777777" w:rsidR="00E313E1" w:rsidRDefault="00000000">
            <w:pPr>
              <w:ind w:firstLine="0"/>
              <w:jc w:val="left"/>
            </w:pPr>
            <w:r>
              <w:rPr>
                <w:b/>
                <w:sz w:val="20"/>
              </w:rPr>
              <w:t>Hito</w:t>
            </w:r>
          </w:p>
        </w:tc>
        <w:tc>
          <w:tcPr>
            <w:tcW w:w="2268" w:type="dxa"/>
          </w:tcPr>
          <w:p w14:paraId="4B6DA9EB" w14:textId="77777777" w:rsidR="00E313E1" w:rsidRDefault="00000000">
            <w:pPr>
              <w:ind w:firstLine="0"/>
              <w:jc w:val="left"/>
            </w:pPr>
            <w:r>
              <w:rPr>
                <w:b/>
                <w:sz w:val="20"/>
              </w:rPr>
              <w:t>Carga</w:t>
            </w:r>
          </w:p>
        </w:tc>
      </w:tr>
      <w:tr w:rsidR="00E313E1" w14:paraId="4A33DC4B" w14:textId="77777777">
        <w:trPr>
          <w:cantSplit/>
        </w:trPr>
        <w:tc>
          <w:tcPr>
            <w:tcW w:w="1474" w:type="dxa"/>
          </w:tcPr>
          <w:p w14:paraId="649F1F66" w14:textId="77777777" w:rsidR="00E313E1" w:rsidRDefault="00000000">
            <w:pPr>
              <w:ind w:firstLine="0"/>
              <w:jc w:val="left"/>
            </w:pPr>
            <w:r>
              <w:rPr>
                <w:sz w:val="20"/>
              </w:rPr>
              <w:t>19‑sep</w:t>
            </w:r>
          </w:p>
        </w:tc>
        <w:tc>
          <w:tcPr>
            <w:tcW w:w="4139" w:type="dxa"/>
          </w:tcPr>
          <w:p w14:paraId="4784769A" w14:textId="77777777" w:rsidR="00E313E1" w:rsidRPr="00594A17" w:rsidRDefault="00000000">
            <w:pPr>
              <w:ind w:firstLine="0"/>
              <w:jc w:val="left"/>
              <w:rPr>
                <w:lang w:val="es-GT"/>
              </w:rPr>
            </w:pPr>
            <w:r w:rsidRPr="00594A17">
              <w:rPr>
                <w:sz w:val="20"/>
                <w:lang w:val="es-GT"/>
              </w:rPr>
              <w:t>Entrega de este Sprint Backlog con historias y tablero</w:t>
            </w:r>
          </w:p>
        </w:tc>
        <w:tc>
          <w:tcPr>
            <w:tcW w:w="2268" w:type="dxa"/>
          </w:tcPr>
          <w:p w14:paraId="3FC6D706" w14:textId="77777777" w:rsidR="00E313E1" w:rsidRDefault="00000000">
            <w:pPr>
              <w:ind w:firstLine="0"/>
              <w:jc w:val="left"/>
            </w:pPr>
            <w:r>
              <w:rPr>
                <w:sz w:val="20"/>
              </w:rPr>
              <w:t>5 pts</w:t>
            </w:r>
          </w:p>
        </w:tc>
      </w:tr>
      <w:tr w:rsidR="00E313E1" w14:paraId="5D976E0D" w14:textId="77777777">
        <w:trPr>
          <w:cantSplit/>
        </w:trPr>
        <w:tc>
          <w:tcPr>
            <w:tcW w:w="1474" w:type="dxa"/>
          </w:tcPr>
          <w:p w14:paraId="4296FE4A" w14:textId="77777777" w:rsidR="00E313E1" w:rsidRDefault="00000000">
            <w:pPr>
              <w:ind w:firstLine="0"/>
              <w:jc w:val="left"/>
            </w:pPr>
            <w:r>
              <w:rPr>
                <w:sz w:val="20"/>
              </w:rPr>
              <w:t>19‑sep a 17‑oct</w:t>
            </w:r>
          </w:p>
        </w:tc>
        <w:tc>
          <w:tcPr>
            <w:tcW w:w="4139" w:type="dxa"/>
          </w:tcPr>
          <w:p w14:paraId="35A63CF1" w14:textId="77777777" w:rsidR="00E313E1" w:rsidRDefault="00000000">
            <w:pPr>
              <w:ind w:firstLine="0"/>
              <w:jc w:val="left"/>
            </w:pPr>
            <w:r>
              <w:rPr>
                <w:sz w:val="20"/>
              </w:rPr>
              <w:t>Ejecución del Sprint 2</w:t>
            </w:r>
          </w:p>
        </w:tc>
        <w:tc>
          <w:tcPr>
            <w:tcW w:w="2268" w:type="dxa"/>
          </w:tcPr>
          <w:p w14:paraId="457CBE25" w14:textId="77777777" w:rsidR="00E313E1" w:rsidRDefault="00000000">
            <w:pPr>
              <w:ind w:firstLine="0"/>
              <w:jc w:val="left"/>
            </w:pPr>
            <w:r>
              <w:rPr>
                <w:sz w:val="20"/>
              </w:rPr>
              <w:t>57 pts · 35.0 h</w:t>
            </w:r>
          </w:p>
        </w:tc>
      </w:tr>
      <w:tr w:rsidR="00E313E1" w14:paraId="375BFD35" w14:textId="77777777">
        <w:trPr>
          <w:cantSplit/>
        </w:trPr>
        <w:tc>
          <w:tcPr>
            <w:tcW w:w="1474" w:type="dxa"/>
          </w:tcPr>
          <w:p w14:paraId="1565D60C" w14:textId="77777777" w:rsidR="00E313E1" w:rsidRDefault="00000000">
            <w:pPr>
              <w:ind w:firstLine="0"/>
              <w:jc w:val="left"/>
            </w:pPr>
            <w:r>
              <w:rPr>
                <w:sz w:val="20"/>
              </w:rPr>
              <w:t>17‑oct</w:t>
            </w:r>
          </w:p>
        </w:tc>
        <w:tc>
          <w:tcPr>
            <w:tcW w:w="4139" w:type="dxa"/>
          </w:tcPr>
          <w:p w14:paraId="7ED13E5B" w14:textId="77777777" w:rsidR="00E313E1" w:rsidRPr="00594A17" w:rsidRDefault="00000000">
            <w:pPr>
              <w:ind w:firstLine="0"/>
              <w:jc w:val="left"/>
              <w:rPr>
                <w:lang w:val="es-GT"/>
              </w:rPr>
            </w:pPr>
            <w:r w:rsidRPr="00594A17">
              <w:rPr>
                <w:sz w:val="20"/>
                <w:lang w:val="es-GT"/>
              </w:rPr>
              <w:t>Presentación del Incremento 2 con seguridad y calidad</w:t>
            </w:r>
          </w:p>
        </w:tc>
        <w:tc>
          <w:tcPr>
            <w:tcW w:w="2268" w:type="dxa"/>
          </w:tcPr>
          <w:p w14:paraId="3C522B82" w14:textId="77777777" w:rsidR="00E313E1" w:rsidRDefault="00000000">
            <w:pPr>
              <w:ind w:firstLine="0"/>
              <w:jc w:val="left"/>
            </w:pPr>
            <w:r>
              <w:rPr>
                <w:sz w:val="20"/>
              </w:rPr>
              <w:t>10 pts</w:t>
            </w:r>
          </w:p>
        </w:tc>
      </w:tr>
      <w:tr w:rsidR="00E313E1" w14:paraId="1CE00A99" w14:textId="77777777">
        <w:trPr>
          <w:cantSplit/>
        </w:trPr>
        <w:tc>
          <w:tcPr>
            <w:tcW w:w="1474" w:type="dxa"/>
          </w:tcPr>
          <w:p w14:paraId="5F0DB211" w14:textId="77777777" w:rsidR="00E313E1" w:rsidRDefault="00000000">
            <w:pPr>
              <w:ind w:firstLine="0"/>
              <w:jc w:val="left"/>
            </w:pPr>
            <w:r>
              <w:rPr>
                <w:sz w:val="20"/>
              </w:rPr>
              <w:t>18 a 24‑oct</w:t>
            </w:r>
          </w:p>
        </w:tc>
        <w:tc>
          <w:tcPr>
            <w:tcW w:w="4139" w:type="dxa"/>
          </w:tcPr>
          <w:p w14:paraId="2B7531E2" w14:textId="77777777" w:rsidR="00E313E1" w:rsidRPr="00594A17" w:rsidRDefault="00000000">
            <w:pPr>
              <w:ind w:firstLine="0"/>
              <w:jc w:val="left"/>
              <w:rPr>
                <w:lang w:val="es-GT"/>
              </w:rPr>
            </w:pPr>
            <w:r w:rsidRPr="00594A17">
              <w:rPr>
                <w:sz w:val="20"/>
                <w:lang w:val="es-GT"/>
              </w:rPr>
              <w:t>Sprint 9, reducido a TC‑02 y TC‑05</w:t>
            </w:r>
          </w:p>
        </w:tc>
        <w:tc>
          <w:tcPr>
            <w:tcW w:w="2268" w:type="dxa"/>
          </w:tcPr>
          <w:p w14:paraId="4A0780AB" w14:textId="77777777" w:rsidR="00E313E1" w:rsidRDefault="00000000">
            <w:pPr>
              <w:ind w:firstLine="0"/>
              <w:jc w:val="left"/>
            </w:pPr>
            <w:r>
              <w:rPr>
                <w:sz w:val="20"/>
              </w:rPr>
              <w:t>8 pts · 6.0 h</w:t>
            </w:r>
          </w:p>
        </w:tc>
      </w:tr>
      <w:tr w:rsidR="00E313E1" w14:paraId="59FC1E73" w14:textId="77777777">
        <w:trPr>
          <w:cantSplit/>
        </w:trPr>
        <w:tc>
          <w:tcPr>
            <w:tcW w:w="1474" w:type="dxa"/>
          </w:tcPr>
          <w:p w14:paraId="5A034754" w14:textId="77777777" w:rsidR="00E313E1" w:rsidRDefault="00000000">
            <w:pPr>
              <w:ind w:firstLine="0"/>
              <w:jc w:val="left"/>
            </w:pPr>
            <w:r>
              <w:rPr>
                <w:sz w:val="20"/>
              </w:rPr>
              <w:t>24‑oct</w:t>
            </w:r>
          </w:p>
        </w:tc>
        <w:tc>
          <w:tcPr>
            <w:tcW w:w="4139" w:type="dxa"/>
          </w:tcPr>
          <w:p w14:paraId="4AD440C0" w14:textId="77777777" w:rsidR="00E313E1" w:rsidRPr="00594A17" w:rsidRDefault="00000000">
            <w:pPr>
              <w:ind w:firstLine="0"/>
              <w:jc w:val="left"/>
              <w:rPr>
                <w:lang w:val="es-GT"/>
              </w:rPr>
            </w:pPr>
            <w:r w:rsidRPr="00594A17">
              <w:rPr>
                <w:sz w:val="20"/>
                <w:lang w:val="es-GT"/>
              </w:rPr>
              <w:t>Manual de usuario y presentación final</w:t>
            </w:r>
          </w:p>
        </w:tc>
        <w:tc>
          <w:tcPr>
            <w:tcW w:w="2268" w:type="dxa"/>
          </w:tcPr>
          <w:p w14:paraId="4BC4DA6B" w14:textId="77777777" w:rsidR="00E313E1" w:rsidRDefault="00000000">
            <w:pPr>
              <w:ind w:firstLine="0"/>
              <w:jc w:val="left"/>
            </w:pPr>
            <w:r>
              <w:rPr>
                <w:sz w:val="20"/>
              </w:rPr>
              <w:t>10 pts</w:t>
            </w:r>
          </w:p>
        </w:tc>
      </w:tr>
    </w:tbl>
    <w:p w14:paraId="38290AFA" w14:textId="77777777" w:rsidR="00E313E1" w:rsidRDefault="00000000">
      <w:pPr>
        <w:spacing w:before="80" w:after="880"/>
        <w:ind w:left="850" w:firstLine="0"/>
      </w:pPr>
      <w:r>
        <w:rPr>
          <w:b/>
        </w:rPr>
        <w:t xml:space="preserve">Fuente: </w:t>
      </w:r>
      <w:r>
        <w:t>Elaboración propia.</w:t>
      </w:r>
    </w:p>
    <w:p w14:paraId="1996F390" w14:textId="77777777" w:rsidR="00E313E1" w:rsidRPr="00594A17" w:rsidRDefault="00000000">
      <w:pPr>
        <w:spacing w:after="880"/>
        <w:ind w:left="850"/>
        <w:rPr>
          <w:lang w:val="es-GT"/>
        </w:rPr>
      </w:pPr>
      <w:r w:rsidRPr="00594A17">
        <w:rPr>
          <w:lang w:val="es-GT"/>
        </w:rPr>
        <w:t>La ventana del 18 al 24 de octubre pasa de cinco tareas de cierre por 17.0 horas a dos por 6.0 horas. Ese es, más allá del alcance funcional, el resultado más relevante de la planificación de este sprint.</w:t>
      </w:r>
      <w:r w:rsidRPr="00594A17">
        <w:rPr>
          <w:lang w:val="es-GT"/>
        </w:rPr>
        <w:br w:type="page"/>
      </w:r>
    </w:p>
    <w:p w14:paraId="4F0A8D84" w14:textId="29372128" w:rsidR="00E313E1" w:rsidRDefault="00594A17">
      <w:pPr>
        <w:pStyle w:val="Ttulo1"/>
        <w:spacing w:before="0" w:after="760"/>
      </w:pPr>
      <w:bookmarkStart w:id="18" w:name="_Toc239860971"/>
      <w:proofErr w:type="spellStart"/>
      <w:r>
        <w:rPr>
          <w:rFonts w:ascii="Arial" w:hAnsi="Arial" w:cs="Arial"/>
        </w:rPr>
        <w:lastRenderedPageBreak/>
        <w:t>Biblio</w:t>
      </w:r>
      <w:proofErr w:type="spellEnd"/>
      <w:r>
        <w:rPr>
          <w:rFonts w:ascii="Arial" w:hAnsi="Arial" w:cs="Arial"/>
          <w:lang w:val="es-GT"/>
        </w:rPr>
        <w:t>grafía</w:t>
      </w:r>
      <w:bookmarkEnd w:id="18"/>
    </w:p>
    <w:p w14:paraId="62E3CF40" w14:textId="77777777" w:rsidR="00E313E1" w:rsidRPr="00594A17" w:rsidRDefault="00000000">
      <w:pPr>
        <w:spacing w:after="880" w:line="480" w:lineRule="auto"/>
        <w:ind w:left="782" w:hanging="357"/>
        <w:jc w:val="left"/>
        <w:rPr>
          <w:lang w:val="es-GT"/>
        </w:rPr>
      </w:pPr>
      <w:r w:rsidRPr="00594A17">
        <w:rPr>
          <w:lang w:val="es-GT"/>
        </w:rPr>
        <w:t>Hernández Sampieri, R., Fernández Collado, C. y Baptista Lucio, M. P. (2010). Metodología de la investigación (5.ª ed.). McGraw-Hill Interamericana Editores.</w:t>
      </w:r>
    </w:p>
    <w:p w14:paraId="5892C355" w14:textId="77777777" w:rsidR="00E313E1" w:rsidRPr="00594A17" w:rsidRDefault="00000000">
      <w:pPr>
        <w:spacing w:after="880" w:line="480" w:lineRule="auto"/>
        <w:ind w:left="782" w:hanging="357"/>
        <w:jc w:val="left"/>
        <w:rPr>
          <w:lang w:val="es-GT"/>
        </w:rPr>
      </w:pPr>
      <w:r w:rsidRPr="00594A17">
        <w:rPr>
          <w:lang w:val="es-GT"/>
        </w:rPr>
        <w:t xml:space="preserve">Martínez Aldana, C. G. (2026a). Especificación de requerimientos de software de </w:t>
      </w:r>
      <w:proofErr w:type="spellStart"/>
      <w:r w:rsidRPr="00594A17">
        <w:rPr>
          <w:lang w:val="es-GT"/>
        </w:rPr>
        <w:t>BayStream</w:t>
      </w:r>
      <w:proofErr w:type="spellEnd"/>
      <w:r w:rsidRPr="00594A17">
        <w:rPr>
          <w:lang w:val="es-GT"/>
        </w:rPr>
        <w:t xml:space="preserve"> (versión 2) [Documento no publicado]. Universidad Mariano Gálvez de Guatemala, Centro Universitario de Puerto Barrios.</w:t>
      </w:r>
    </w:p>
    <w:p w14:paraId="115C821A" w14:textId="77777777" w:rsidR="00E313E1" w:rsidRPr="00594A17" w:rsidRDefault="00000000">
      <w:pPr>
        <w:spacing w:after="880" w:line="480" w:lineRule="auto"/>
        <w:ind w:left="782" w:hanging="357"/>
        <w:jc w:val="left"/>
        <w:rPr>
          <w:lang w:val="es-GT"/>
        </w:rPr>
      </w:pPr>
      <w:r w:rsidRPr="00594A17">
        <w:rPr>
          <w:lang w:val="es-GT"/>
        </w:rPr>
        <w:t xml:space="preserve">Martínez Aldana, C. G. (2026b). </w:t>
      </w:r>
      <w:proofErr w:type="spellStart"/>
      <w:r w:rsidRPr="00594A17">
        <w:rPr>
          <w:lang w:val="es-GT"/>
        </w:rPr>
        <w:t>Product</w:t>
      </w:r>
      <w:proofErr w:type="spellEnd"/>
      <w:r w:rsidRPr="00594A17">
        <w:rPr>
          <w:lang w:val="es-GT"/>
        </w:rPr>
        <w:t xml:space="preserve"> Backlog y estimación de tiempos de entrega de </w:t>
      </w:r>
      <w:proofErr w:type="spellStart"/>
      <w:r w:rsidRPr="00594A17">
        <w:rPr>
          <w:lang w:val="es-GT"/>
        </w:rPr>
        <w:t>BayStream</w:t>
      </w:r>
      <w:proofErr w:type="spellEnd"/>
      <w:r w:rsidRPr="00594A17">
        <w:rPr>
          <w:lang w:val="es-GT"/>
        </w:rPr>
        <w:t xml:space="preserve"> [Documento no publicado]. Universidad Mariano Gálvez de Guatemala, Centro Universitario de Puerto Barrios.</w:t>
      </w:r>
    </w:p>
    <w:p w14:paraId="24F7DA57" w14:textId="77777777" w:rsidR="00E313E1" w:rsidRPr="00594A17" w:rsidRDefault="00000000">
      <w:pPr>
        <w:spacing w:after="880" w:line="480" w:lineRule="auto"/>
        <w:ind w:left="782" w:hanging="357"/>
        <w:jc w:val="left"/>
        <w:rPr>
          <w:lang w:val="es-GT"/>
        </w:rPr>
      </w:pPr>
      <w:r w:rsidRPr="00594A17">
        <w:rPr>
          <w:lang w:val="es-GT"/>
        </w:rPr>
        <w:t xml:space="preserve">Martínez Aldana, C. G. (2026c). Sprint Backlog, historias de usuario y tablero Kanban del Sprint 1 de </w:t>
      </w:r>
      <w:proofErr w:type="spellStart"/>
      <w:r w:rsidRPr="00594A17">
        <w:rPr>
          <w:lang w:val="es-GT"/>
        </w:rPr>
        <w:t>BayStream</w:t>
      </w:r>
      <w:proofErr w:type="spellEnd"/>
      <w:r w:rsidRPr="00594A17">
        <w:rPr>
          <w:lang w:val="es-GT"/>
        </w:rPr>
        <w:t xml:space="preserve"> [Documento no publicado]. Universidad Mariano Gálvez de Guatemala, Centro Universitario de Puerto Barrios.</w:t>
      </w:r>
    </w:p>
    <w:p w14:paraId="53800C9A" w14:textId="77777777" w:rsidR="00E313E1" w:rsidRPr="00594A17" w:rsidRDefault="00000000">
      <w:pPr>
        <w:spacing w:after="880" w:line="480" w:lineRule="auto"/>
        <w:ind w:left="782" w:hanging="357"/>
        <w:jc w:val="left"/>
        <w:rPr>
          <w:lang w:val="es-GT"/>
        </w:rPr>
      </w:pPr>
      <w:r w:rsidRPr="00594A17">
        <w:rPr>
          <w:lang w:val="es-GT"/>
        </w:rPr>
        <w:t>Schwaber, K. y Sutherland, J. (2020). La Guía de Scrum: las reglas del juego. https://scrumguides.org/</w:t>
      </w:r>
    </w:p>
    <w:p w14:paraId="72705758" w14:textId="77777777" w:rsidR="00E313E1" w:rsidRDefault="00000000">
      <w:pPr>
        <w:spacing w:after="880" w:line="480" w:lineRule="auto"/>
        <w:ind w:left="782" w:hanging="357"/>
        <w:jc w:val="left"/>
      </w:pPr>
      <w:r>
        <w:lastRenderedPageBreak/>
        <w:t>SMDG e.V. (2025). Panel discussion on vessel profiles [Acta del 79.º plenario]. https://smdg.org/working-groups/vessel-profile/</w:t>
      </w:r>
    </w:p>
    <w:sectPr w:rsidR="00E313E1" w:rsidSect="00034616">
      <w:headerReference w:type="default" r:id="rId11"/>
      <w:pgSz w:w="12240" w:h="15840"/>
      <w:pgMar w:top="1701" w:right="1417" w:bottom="1701"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6FA6" w14:textId="77777777" w:rsidR="00275353" w:rsidRDefault="00275353">
      <w:pPr>
        <w:spacing w:after="0" w:line="240" w:lineRule="auto"/>
      </w:pPr>
      <w:r>
        <w:separator/>
      </w:r>
    </w:p>
  </w:endnote>
  <w:endnote w:type="continuationSeparator" w:id="0">
    <w:p w14:paraId="5C66DE13" w14:textId="77777777" w:rsidR="00275353" w:rsidRDefault="00275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B63D9" w14:textId="77777777" w:rsidR="00275353" w:rsidRDefault="00275353">
      <w:pPr>
        <w:spacing w:after="0" w:line="240" w:lineRule="auto"/>
      </w:pPr>
      <w:r>
        <w:separator/>
      </w:r>
    </w:p>
  </w:footnote>
  <w:footnote w:type="continuationSeparator" w:id="0">
    <w:p w14:paraId="40979E75" w14:textId="77777777" w:rsidR="00275353" w:rsidRDefault="00275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6B26" w14:textId="77777777" w:rsidR="00E313E1" w:rsidRDefault="00E313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9659" w14:textId="77777777" w:rsidR="00E313E1" w:rsidRDefault="00E313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88F3" w14:textId="77777777" w:rsidR="00E313E1" w:rsidRDefault="00000000">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5F02EB"/>
    <w:multiLevelType w:val="multilevel"/>
    <w:tmpl w:val="4C223ACE"/>
    <w:lvl w:ilvl="0">
      <w:start w:val="1"/>
      <w:numFmt w:val="upperRoman"/>
      <w:pStyle w:val="Ttulo1"/>
      <w:lvlText w:val="%1."/>
      <w:lvlJc w:val="left"/>
      <w:pPr>
        <w:tabs>
          <w:tab w:val="num" w:pos="425"/>
        </w:tabs>
        <w:ind w:left="425" w:hanging="425"/>
      </w:pPr>
      <w:rPr>
        <w:rFonts w:ascii="Arial" w:hAnsi="Arial"/>
        <w:b/>
      </w:rPr>
    </w:lvl>
    <w:lvl w:ilvl="1">
      <w:start w:val="1"/>
      <w:numFmt w:val="upperLetter"/>
      <w:pStyle w:val="Ttulo2"/>
      <w:lvlText w:val="%2."/>
      <w:lvlJc w:val="left"/>
      <w:pPr>
        <w:tabs>
          <w:tab w:val="num" w:pos="850"/>
        </w:tabs>
        <w:ind w:left="850" w:hanging="425"/>
      </w:pPr>
      <w:rPr>
        <w:rFonts w:ascii="Arial" w:hAnsi="Arial"/>
        <w:b/>
      </w:rPr>
    </w:lvl>
    <w:lvl w:ilvl="2">
      <w:start w:val="1"/>
      <w:numFmt w:val="decimal"/>
      <w:pStyle w:val="Ttulo3"/>
      <w:lvlText w:val="%3."/>
      <w:lvlJc w:val="left"/>
      <w:pPr>
        <w:tabs>
          <w:tab w:val="num" w:pos="1276"/>
        </w:tabs>
        <w:ind w:left="1276" w:hanging="426"/>
      </w:pPr>
      <w:rPr>
        <w:rFonts w:ascii="Arial" w:hAnsi="Arial"/>
        <w:b/>
      </w:rPr>
    </w:lvl>
    <w:lvl w:ilvl="3">
      <w:start w:val="1"/>
      <w:numFmt w:val="lowerLetter"/>
      <w:pStyle w:val="Ttulo4"/>
      <w:lvlText w:val="%4."/>
      <w:lvlJc w:val="left"/>
      <w:pPr>
        <w:tabs>
          <w:tab w:val="num" w:pos="1276"/>
        </w:tabs>
        <w:ind w:left="1276" w:hanging="426"/>
      </w:pPr>
      <w:rPr>
        <w:rFonts w:ascii="Arial" w:hAnsi="Arial"/>
        <w:b/>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665301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353"/>
    <w:rsid w:val="0029639D"/>
    <w:rsid w:val="00326F90"/>
    <w:rsid w:val="00594A17"/>
    <w:rsid w:val="00787D8F"/>
    <w:rsid w:val="00AA1D8D"/>
    <w:rsid w:val="00B47730"/>
    <w:rsid w:val="00CB0664"/>
    <w:rsid w:val="00E31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815C3"/>
  <w14:defaultImageDpi w14:val="300"/>
  <w15:docId w15:val="{1A21491F-7C4D-4A03-B6D2-A321E40BE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ind w:firstLine="357"/>
      <w:jc w:val="both"/>
    </w:pPr>
    <w:rPr>
      <w:rFonts w:ascii="Arial" w:eastAsia="Arial" w:hAnsi="Arial" w:cs="Arial"/>
      <w:color w:val="000000"/>
      <w:sz w:val="24"/>
    </w:rPr>
  </w:style>
  <w:style w:type="paragraph" w:styleId="Ttulo1">
    <w:name w:val="heading 1"/>
    <w:basedOn w:val="Normal"/>
    <w:next w:val="Normal"/>
    <w:link w:val="Ttulo1Car"/>
    <w:uiPriority w:val="9"/>
    <w:qFormat/>
    <w:rsid w:val="00FC693F"/>
    <w:pPr>
      <w:keepNext/>
      <w:keepLines/>
      <w:numPr>
        <w:numId w:val="1"/>
      </w:numPr>
      <w:spacing w:before="240" w:after="12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numPr>
        <w:ilvl w:val="1"/>
        <w:numId w:val="1"/>
      </w:numPr>
      <w:spacing w:before="240" w:after="12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numPr>
        <w:ilvl w:val="2"/>
        <w:numId w:val="1"/>
      </w:numPr>
      <w:spacing w:before="240" w:after="12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numPr>
        <w:ilvl w:val="3"/>
        <w:numId w:val="1"/>
      </w:numPr>
      <w:spacing w:before="240" w:after="120"/>
      <w:jc w:val="left"/>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tabs>
        <w:tab w:val="num" w:pos="425"/>
      </w:tabs>
      <w:ind w:left="425" w:hanging="425"/>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numPr>
        <w:numId w:val="0"/>
      </w:num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94A17"/>
    <w:pPr>
      <w:tabs>
        <w:tab w:val="left" w:pos="426"/>
        <w:tab w:val="right" w:leader="dot" w:pos="8829"/>
      </w:tabs>
      <w:spacing w:after="100"/>
      <w:ind w:firstLine="0"/>
    </w:pPr>
  </w:style>
  <w:style w:type="paragraph" w:styleId="TDC2">
    <w:name w:val="toc 2"/>
    <w:basedOn w:val="Normal"/>
    <w:next w:val="Normal"/>
    <w:autoRedefine/>
    <w:uiPriority w:val="39"/>
    <w:unhideWhenUsed/>
    <w:rsid w:val="00594A17"/>
    <w:pPr>
      <w:tabs>
        <w:tab w:val="left" w:pos="851"/>
        <w:tab w:val="right" w:leader="dot" w:pos="8829"/>
      </w:tabs>
      <w:spacing w:after="100"/>
      <w:ind w:left="426" w:firstLine="0"/>
    </w:pPr>
  </w:style>
  <w:style w:type="character" w:styleId="Hipervnculo">
    <w:name w:val="Hyperlink"/>
    <w:basedOn w:val="Fuentedeprrafopredeter"/>
    <w:uiPriority w:val="99"/>
    <w:unhideWhenUsed/>
    <w:rsid w:val="00594A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2894</Words>
  <Characters>15918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entregables académicos BayStream</dc:title>
  <dc:subject>Formato UMG definido por Carlos Martínez</dc:subject>
  <dc:creator>python-docx</dc:creator>
  <cp:keywords/>
  <dc:description>generated by python-docx</dc:description>
  <cp:lastModifiedBy>Yova Warrior</cp:lastModifiedBy>
  <cp:revision>2</cp:revision>
  <dcterms:created xsi:type="dcterms:W3CDTF">2013-12-23T23:15:00Z</dcterms:created>
  <dcterms:modified xsi:type="dcterms:W3CDTF">2026-09-09T21:43:00Z</dcterms:modified>
  <cp:category/>
</cp:coreProperties>
</file>