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0D7B2" w14:textId="2BEF09E7" w:rsidR="00B6389D" w:rsidRPr="00B6389D" w:rsidRDefault="00B6389D" w:rsidP="00B6389D">
      <w:pPr>
        <w:pStyle w:val="1"/>
        <w:tabs>
          <w:tab w:val="left" w:pos="1260"/>
        </w:tabs>
        <w:spacing w:before="216"/>
        <w:rPr>
          <w:sz w:val="36"/>
          <w:szCs w:val="36"/>
        </w:rPr>
      </w:pPr>
      <w:r w:rsidRPr="00B6389D">
        <w:rPr>
          <w:rFonts w:hint="eastAsia"/>
          <w:sz w:val="36"/>
          <w:szCs w:val="36"/>
        </w:rPr>
        <w:t>实验六</w:t>
      </w:r>
      <w:r w:rsidRPr="00B6389D">
        <w:rPr>
          <w:rFonts w:hint="eastAsia"/>
          <w:sz w:val="36"/>
          <w:szCs w:val="36"/>
        </w:rPr>
        <w:tab/>
        <w:t>同步计数器和计数显示</w:t>
      </w:r>
    </w:p>
    <w:p w14:paraId="0C5BBCFC" w14:textId="775DD798" w:rsidR="00B6389D" w:rsidRPr="00B6389D" w:rsidRDefault="00B6389D" w:rsidP="00B6389D">
      <w:pPr>
        <w:pStyle w:val="1"/>
        <w:tabs>
          <w:tab w:val="left" w:pos="1260"/>
        </w:tabs>
        <w:spacing w:before="216"/>
        <w:jc w:val="left"/>
        <w:rPr>
          <w:sz w:val="28"/>
          <w:szCs w:val="28"/>
        </w:rPr>
      </w:pPr>
      <w:r w:rsidRPr="00B6389D">
        <w:rPr>
          <w:rFonts w:hint="eastAsia"/>
          <w:sz w:val="28"/>
          <w:szCs w:val="28"/>
        </w:rPr>
        <w:t>学号：2</w:t>
      </w:r>
      <w:r w:rsidRPr="00B6389D">
        <w:rPr>
          <w:sz w:val="28"/>
          <w:szCs w:val="28"/>
        </w:rPr>
        <w:t xml:space="preserve">2920182204307 </w:t>
      </w:r>
      <w:r w:rsidRPr="00B6389D">
        <w:rPr>
          <w:rFonts w:hint="eastAsia"/>
          <w:sz w:val="28"/>
          <w:szCs w:val="28"/>
        </w:rPr>
        <w:t>王泽宇</w:t>
      </w:r>
    </w:p>
    <w:p w14:paraId="64E3C684" w14:textId="1143B1AA" w:rsidR="00B6389D" w:rsidRPr="00B6389D" w:rsidRDefault="00B6389D" w:rsidP="00B6389D">
      <w:pPr>
        <w:pStyle w:val="1"/>
        <w:tabs>
          <w:tab w:val="left" w:pos="1260"/>
        </w:tabs>
        <w:spacing w:before="216"/>
        <w:jc w:val="left"/>
        <w:rPr>
          <w:rFonts w:hint="eastAsia"/>
          <w:sz w:val="28"/>
          <w:szCs w:val="28"/>
        </w:rPr>
      </w:pPr>
      <w:r w:rsidRPr="00B6389D">
        <w:rPr>
          <w:rFonts w:hint="eastAsia"/>
          <w:sz w:val="28"/>
          <w:szCs w:val="28"/>
        </w:rPr>
        <w:t>学院系别：信息学院计算机系2班</w:t>
      </w:r>
    </w:p>
    <w:p w14:paraId="456FACAB" w14:textId="77777777" w:rsidR="00B6389D" w:rsidRDefault="00B6389D" w:rsidP="00B6389D">
      <w:pPr>
        <w:pStyle w:val="a3"/>
        <w:rPr>
          <w:rFonts w:hint="eastAsia"/>
          <w:b/>
          <w:sz w:val="32"/>
        </w:rPr>
      </w:pPr>
    </w:p>
    <w:p w14:paraId="683FF043" w14:textId="77777777" w:rsidR="00B6389D" w:rsidRDefault="00B6389D" w:rsidP="00B6389D">
      <w:pPr>
        <w:pStyle w:val="2"/>
        <w:spacing w:before="222"/>
        <w:rPr>
          <w:rFonts w:hint="eastAsia"/>
        </w:rPr>
      </w:pPr>
      <w:r>
        <w:rPr>
          <w:rFonts w:hint="eastAsia"/>
        </w:rPr>
        <w:t>一、实验目的</w:t>
      </w:r>
    </w:p>
    <w:p w14:paraId="77F139DD" w14:textId="77777777" w:rsidR="00B6389D" w:rsidRDefault="00B6389D" w:rsidP="00B6389D">
      <w:pPr>
        <w:pStyle w:val="a3"/>
        <w:spacing w:before="9"/>
        <w:rPr>
          <w:rFonts w:hint="eastAsia"/>
          <w:sz w:val="22"/>
        </w:rPr>
      </w:pPr>
    </w:p>
    <w:p w14:paraId="7C45D954" w14:textId="77777777" w:rsidR="00B6389D" w:rsidRDefault="00B6389D" w:rsidP="00B6389D">
      <w:pPr>
        <w:pStyle w:val="a5"/>
        <w:numPr>
          <w:ilvl w:val="0"/>
          <w:numId w:val="1"/>
        </w:numPr>
        <w:tabs>
          <w:tab w:val="left" w:pos="1635"/>
        </w:tabs>
        <w:spacing w:before="0"/>
        <w:ind w:hanging="362"/>
        <w:rPr>
          <w:rFonts w:hint="eastAsia"/>
          <w:sz w:val="24"/>
        </w:rPr>
      </w:pPr>
      <w:r>
        <w:rPr>
          <w:rFonts w:hint="eastAsia"/>
          <w:sz w:val="24"/>
        </w:rPr>
        <w:t>掌握七段译码驱动器和七段显示器构成显示电路。</w:t>
      </w:r>
    </w:p>
    <w:p w14:paraId="1EAF6A12" w14:textId="77777777" w:rsidR="00B6389D" w:rsidRDefault="00B6389D" w:rsidP="00B6389D">
      <w:pPr>
        <w:pStyle w:val="a5"/>
        <w:numPr>
          <w:ilvl w:val="0"/>
          <w:numId w:val="1"/>
        </w:numPr>
        <w:tabs>
          <w:tab w:val="left" w:pos="1635"/>
        </w:tabs>
        <w:spacing w:before="5"/>
        <w:ind w:hanging="362"/>
        <w:rPr>
          <w:rFonts w:hint="eastAsia"/>
          <w:sz w:val="24"/>
        </w:rPr>
      </w:pPr>
      <w:r>
        <w:rPr>
          <w:rFonts w:hint="eastAsia"/>
          <w:sz w:val="24"/>
        </w:rPr>
        <w:t>掌握同步计数器设计方法。</w:t>
      </w:r>
    </w:p>
    <w:p w14:paraId="4A85066F" w14:textId="77777777" w:rsidR="00B6389D" w:rsidRDefault="00B6389D" w:rsidP="00B6389D">
      <w:pPr>
        <w:pStyle w:val="a5"/>
        <w:numPr>
          <w:ilvl w:val="0"/>
          <w:numId w:val="1"/>
        </w:numPr>
        <w:tabs>
          <w:tab w:val="left" w:pos="1635"/>
        </w:tabs>
        <w:ind w:hanging="362"/>
        <w:rPr>
          <w:rFonts w:hint="eastAsia"/>
          <w:sz w:val="24"/>
        </w:rPr>
      </w:pPr>
      <w:r>
        <w:rPr>
          <w:rFonts w:hint="eastAsia"/>
          <w:sz w:val="24"/>
        </w:rPr>
        <w:t>掌握中规模集成同步计数器应用。</w:t>
      </w:r>
    </w:p>
    <w:p w14:paraId="6C54BE9E" w14:textId="77777777" w:rsidR="00B6389D" w:rsidRDefault="00B6389D" w:rsidP="00B6389D">
      <w:pPr>
        <w:pStyle w:val="a3"/>
        <w:spacing w:before="9"/>
        <w:rPr>
          <w:rFonts w:hint="eastAsia"/>
          <w:sz w:val="22"/>
        </w:rPr>
      </w:pPr>
    </w:p>
    <w:p w14:paraId="0A219BA1" w14:textId="77777777" w:rsidR="00B6389D" w:rsidRDefault="00B6389D" w:rsidP="00B6389D">
      <w:pPr>
        <w:pStyle w:val="2"/>
        <w:rPr>
          <w:rFonts w:hint="eastAsia"/>
        </w:rPr>
      </w:pPr>
      <w:r>
        <w:rPr>
          <w:rFonts w:hint="eastAsia"/>
        </w:rPr>
        <w:t>二、实验设备和器件</w:t>
      </w:r>
    </w:p>
    <w:p w14:paraId="465C1614" w14:textId="77777777" w:rsidR="00B6389D" w:rsidRDefault="00B6389D" w:rsidP="00B6389D">
      <w:pPr>
        <w:pStyle w:val="a3"/>
        <w:spacing w:before="9"/>
        <w:rPr>
          <w:rFonts w:hint="eastAsia"/>
          <w:sz w:val="22"/>
        </w:rPr>
      </w:pPr>
    </w:p>
    <w:p w14:paraId="55C7C5A5" w14:textId="77777777" w:rsidR="00B6389D" w:rsidRDefault="00B6389D" w:rsidP="00B6389D">
      <w:pPr>
        <w:pStyle w:val="a3"/>
        <w:tabs>
          <w:tab w:val="left" w:pos="5893"/>
        </w:tabs>
        <w:ind w:left="1210"/>
        <w:rPr>
          <w:rFonts w:hint="eastAsia"/>
        </w:rPr>
      </w:pPr>
      <w:r>
        <w:rPr>
          <w:rFonts w:hint="eastAsia"/>
        </w:rPr>
        <w:t>数字逻辑实验箱</w:t>
      </w:r>
      <w:r>
        <w:rPr>
          <w:rFonts w:hint="eastAsia"/>
        </w:rPr>
        <w:tab/>
      </w:r>
      <w:r>
        <w:rPr>
          <w:rFonts w:ascii="Times New Roman" w:eastAsia="Times New Roman"/>
        </w:rPr>
        <w:t xml:space="preserve">1 </w:t>
      </w:r>
      <w:r>
        <w:rPr>
          <w:rFonts w:hint="eastAsia"/>
        </w:rPr>
        <w:t>台</w:t>
      </w:r>
    </w:p>
    <w:p w14:paraId="6BF6369C" w14:textId="77777777" w:rsidR="00B6389D" w:rsidRDefault="00B6389D" w:rsidP="00B6389D">
      <w:pPr>
        <w:pStyle w:val="a3"/>
        <w:tabs>
          <w:tab w:val="left" w:pos="2953"/>
          <w:tab w:val="left" w:pos="5893"/>
        </w:tabs>
        <w:spacing w:before="5" w:after="31"/>
        <w:ind w:left="1210"/>
        <w:rPr>
          <w:rFonts w:hint="eastAsia"/>
        </w:rPr>
      </w:pPr>
      <w:r>
        <w:rPr>
          <w:rFonts w:hint="eastAsia"/>
        </w:rPr>
        <w:t>异或门</w:t>
      </w:r>
      <w:r>
        <w:rPr>
          <w:rFonts w:hint="eastAsia"/>
        </w:rPr>
        <w:tab/>
        <w:t>（</w:t>
      </w:r>
      <w:r>
        <w:rPr>
          <w:rFonts w:ascii="Times New Roman" w:eastAsia="Times New Roman"/>
        </w:rPr>
        <w:t>7486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ascii="Times New Roman" w:eastAsia="Times New Roman"/>
        </w:rPr>
        <w:t xml:space="preserve">1 </w:t>
      </w:r>
      <w:r>
        <w:rPr>
          <w:rFonts w:hint="eastAsia"/>
        </w:rPr>
        <w:t>片</w:t>
      </w:r>
    </w:p>
    <w:tbl>
      <w:tblPr>
        <w:tblStyle w:val="TableNormal"/>
        <w:tblW w:w="0" w:type="auto"/>
        <w:tblInd w:w="1168" w:type="dxa"/>
        <w:tblLayout w:type="fixed"/>
        <w:tblLook w:val="01E0" w:firstRow="1" w:lastRow="1" w:firstColumn="1" w:lastColumn="1" w:noHBand="0" w:noVBand="0"/>
      </w:tblPr>
      <w:tblGrid>
        <w:gridCol w:w="4581"/>
        <w:gridCol w:w="621"/>
      </w:tblGrid>
      <w:tr w:rsidR="00B6389D" w14:paraId="0082C3C5" w14:textId="77777777" w:rsidTr="00B6389D">
        <w:trPr>
          <w:trHeight w:val="288"/>
        </w:trPr>
        <w:tc>
          <w:tcPr>
            <w:tcW w:w="4581" w:type="dxa"/>
            <w:hideMark/>
          </w:tcPr>
          <w:p w14:paraId="5F99FF8C" w14:textId="77777777" w:rsidR="00B6389D" w:rsidRDefault="00B6389D">
            <w:pPr>
              <w:pStyle w:val="TableParagraph"/>
              <w:spacing w:line="269" w:lineRule="exact"/>
              <w:ind w:left="50"/>
              <w:rPr>
                <w:rFonts w:ascii="宋体" w:eastAsia="宋体" w:hint="eastAsia"/>
                <w:sz w:val="24"/>
                <w:lang w:eastAsia="zh-CN"/>
              </w:rPr>
            </w:pPr>
            <w:r>
              <w:rPr>
                <w:rFonts w:ascii="宋体" w:eastAsia="宋体" w:hint="eastAsia"/>
                <w:sz w:val="24"/>
                <w:lang w:eastAsia="zh-CN"/>
              </w:rPr>
              <w:t>七段译码驱动器（</w:t>
            </w:r>
            <w:r>
              <w:rPr>
                <w:sz w:val="24"/>
                <w:lang w:eastAsia="zh-CN"/>
              </w:rPr>
              <w:t>74LS47</w:t>
            </w:r>
            <w:r>
              <w:rPr>
                <w:rFonts w:ascii="宋体" w:eastAsia="宋体" w:hint="eastAsia"/>
                <w:sz w:val="24"/>
                <w:lang w:eastAsia="zh-CN"/>
              </w:rPr>
              <w:t>）</w:t>
            </w:r>
          </w:p>
        </w:tc>
        <w:tc>
          <w:tcPr>
            <w:tcW w:w="621" w:type="dxa"/>
            <w:hideMark/>
          </w:tcPr>
          <w:p w14:paraId="31ED87E2" w14:textId="77777777" w:rsidR="00B6389D" w:rsidRDefault="00B6389D">
            <w:pPr>
              <w:pStyle w:val="TableParagraph"/>
              <w:spacing w:line="269" w:lineRule="exact"/>
              <w:ind w:right="47"/>
              <w:jc w:val="right"/>
              <w:rPr>
                <w:rFonts w:ascii="宋体" w:eastAsia="宋体" w:hint="eastAsia"/>
                <w:sz w:val="24"/>
              </w:rPr>
            </w:pPr>
            <w:r>
              <w:rPr>
                <w:sz w:val="24"/>
              </w:rPr>
              <w:t xml:space="preserve">1 </w:t>
            </w:r>
            <w:r>
              <w:rPr>
                <w:rFonts w:ascii="宋体" w:eastAsia="宋体" w:hint="eastAsia"/>
                <w:sz w:val="24"/>
              </w:rPr>
              <w:t>片</w:t>
            </w:r>
          </w:p>
        </w:tc>
      </w:tr>
      <w:tr w:rsidR="00B6389D" w14:paraId="1DF1D00B" w14:textId="77777777" w:rsidTr="00B6389D">
        <w:trPr>
          <w:trHeight w:val="311"/>
        </w:trPr>
        <w:tc>
          <w:tcPr>
            <w:tcW w:w="4581" w:type="dxa"/>
            <w:hideMark/>
          </w:tcPr>
          <w:p w14:paraId="339D07CD" w14:textId="77777777" w:rsidR="00B6389D" w:rsidRDefault="00B6389D">
            <w:pPr>
              <w:pStyle w:val="TableParagraph"/>
              <w:tabs>
                <w:tab w:val="left" w:pos="1792"/>
              </w:tabs>
              <w:spacing w:line="292" w:lineRule="exact"/>
              <w:ind w:left="50"/>
              <w:rPr>
                <w:rFonts w:ascii="宋体" w:eastAsia="宋体" w:hint="eastAsia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二输入四与门</w:t>
            </w:r>
            <w:r>
              <w:rPr>
                <w:rFonts w:ascii="宋体" w:eastAsia="宋体" w:hint="eastAsia"/>
                <w:sz w:val="24"/>
              </w:rPr>
              <w:tab/>
              <w:t>（</w:t>
            </w:r>
            <w:r>
              <w:rPr>
                <w:sz w:val="24"/>
              </w:rPr>
              <w:t>7408</w:t>
            </w:r>
            <w:r>
              <w:rPr>
                <w:rFonts w:ascii="宋体" w:eastAsia="宋体" w:hint="eastAsia"/>
                <w:sz w:val="24"/>
              </w:rPr>
              <w:t>）</w:t>
            </w:r>
          </w:p>
        </w:tc>
        <w:tc>
          <w:tcPr>
            <w:tcW w:w="621" w:type="dxa"/>
            <w:hideMark/>
          </w:tcPr>
          <w:p w14:paraId="2A4115E6" w14:textId="77777777" w:rsidR="00B6389D" w:rsidRDefault="00B6389D">
            <w:pPr>
              <w:pStyle w:val="TableParagraph"/>
              <w:spacing w:line="292" w:lineRule="exact"/>
              <w:ind w:right="47"/>
              <w:jc w:val="right"/>
              <w:rPr>
                <w:rFonts w:ascii="宋体" w:eastAsia="宋体" w:hint="eastAsia"/>
                <w:sz w:val="24"/>
              </w:rPr>
            </w:pPr>
            <w:r>
              <w:rPr>
                <w:sz w:val="24"/>
              </w:rPr>
              <w:t xml:space="preserve">1 </w:t>
            </w:r>
            <w:r>
              <w:rPr>
                <w:rFonts w:ascii="宋体" w:eastAsia="宋体" w:hint="eastAsia"/>
                <w:sz w:val="24"/>
              </w:rPr>
              <w:t>片</w:t>
            </w:r>
          </w:p>
        </w:tc>
      </w:tr>
      <w:tr w:rsidR="00B6389D" w14:paraId="4E573AA4" w14:textId="77777777" w:rsidTr="00B6389D">
        <w:trPr>
          <w:trHeight w:val="312"/>
        </w:trPr>
        <w:tc>
          <w:tcPr>
            <w:tcW w:w="4581" w:type="dxa"/>
            <w:hideMark/>
          </w:tcPr>
          <w:p w14:paraId="60C6E9A8" w14:textId="77777777" w:rsidR="00B6389D" w:rsidRDefault="00B6389D">
            <w:pPr>
              <w:pStyle w:val="TableParagraph"/>
              <w:spacing w:line="292" w:lineRule="exact"/>
              <w:ind w:left="50"/>
              <w:rPr>
                <w:rFonts w:ascii="宋体" w:eastAsia="宋体" w:hint="eastAsia"/>
                <w:sz w:val="24"/>
                <w:lang w:eastAsia="zh-CN"/>
              </w:rPr>
            </w:pPr>
            <w:r>
              <w:rPr>
                <w:rFonts w:ascii="宋体" w:eastAsia="宋体" w:hint="eastAsia"/>
                <w:spacing w:val="-11"/>
                <w:sz w:val="24"/>
                <w:lang w:eastAsia="zh-CN"/>
              </w:rPr>
              <w:t xml:space="preserve">同步可预置 </w:t>
            </w:r>
            <w:r>
              <w:rPr>
                <w:sz w:val="24"/>
                <w:lang w:eastAsia="zh-CN"/>
              </w:rPr>
              <w:t>2-16</w:t>
            </w:r>
            <w:r>
              <w:rPr>
                <w:spacing w:val="58"/>
                <w:sz w:val="24"/>
                <w:lang w:eastAsia="zh-CN"/>
              </w:rPr>
              <w:t xml:space="preserve"> </w:t>
            </w:r>
            <w:r>
              <w:rPr>
                <w:rFonts w:ascii="宋体" w:eastAsia="宋体" w:hint="eastAsia"/>
                <w:sz w:val="24"/>
                <w:lang w:eastAsia="zh-CN"/>
              </w:rPr>
              <w:t>进制计数器（</w:t>
            </w:r>
            <w:r>
              <w:rPr>
                <w:sz w:val="24"/>
                <w:lang w:eastAsia="zh-CN"/>
              </w:rPr>
              <w:t>74LS163</w:t>
            </w:r>
            <w:r>
              <w:rPr>
                <w:rFonts w:ascii="宋体" w:eastAsia="宋体" w:hint="eastAsia"/>
                <w:sz w:val="24"/>
                <w:lang w:eastAsia="zh-CN"/>
              </w:rPr>
              <w:t>）</w:t>
            </w:r>
          </w:p>
        </w:tc>
        <w:tc>
          <w:tcPr>
            <w:tcW w:w="621" w:type="dxa"/>
            <w:hideMark/>
          </w:tcPr>
          <w:p w14:paraId="49FEC84E" w14:textId="77777777" w:rsidR="00B6389D" w:rsidRDefault="00B6389D">
            <w:pPr>
              <w:pStyle w:val="TableParagraph"/>
              <w:spacing w:line="292" w:lineRule="exact"/>
              <w:ind w:right="47"/>
              <w:jc w:val="right"/>
              <w:rPr>
                <w:rFonts w:ascii="宋体" w:eastAsia="宋体" w:hint="eastAsia"/>
                <w:sz w:val="24"/>
              </w:rPr>
            </w:pPr>
            <w:r>
              <w:rPr>
                <w:sz w:val="24"/>
              </w:rPr>
              <w:t xml:space="preserve">1 </w:t>
            </w:r>
            <w:r>
              <w:rPr>
                <w:rFonts w:ascii="宋体" w:eastAsia="宋体" w:hint="eastAsia"/>
                <w:sz w:val="24"/>
              </w:rPr>
              <w:t>片</w:t>
            </w:r>
          </w:p>
        </w:tc>
      </w:tr>
      <w:tr w:rsidR="00B6389D" w14:paraId="68DAC564" w14:textId="77777777" w:rsidTr="00B6389D">
        <w:trPr>
          <w:trHeight w:val="312"/>
        </w:trPr>
        <w:tc>
          <w:tcPr>
            <w:tcW w:w="4581" w:type="dxa"/>
            <w:hideMark/>
          </w:tcPr>
          <w:p w14:paraId="03718B69" w14:textId="77777777" w:rsidR="00B6389D" w:rsidRDefault="00B6389D">
            <w:pPr>
              <w:pStyle w:val="TableParagraph"/>
              <w:spacing w:line="292" w:lineRule="exact"/>
              <w:ind w:left="50"/>
              <w:rPr>
                <w:rFonts w:ascii="宋体" w:eastAsia="宋体" w:hint="eastAsia"/>
                <w:sz w:val="24"/>
              </w:rPr>
            </w:pPr>
            <w:r>
              <w:rPr>
                <w:sz w:val="24"/>
              </w:rPr>
              <w:t xml:space="preserve">DL707 </w:t>
            </w:r>
            <w:r>
              <w:rPr>
                <w:rFonts w:ascii="宋体" w:eastAsia="宋体" w:hint="eastAsia"/>
                <w:sz w:val="24"/>
              </w:rPr>
              <w:t xml:space="preserve">共阳极七段 </w:t>
            </w:r>
            <w:r>
              <w:rPr>
                <w:sz w:val="24"/>
              </w:rPr>
              <w:t xml:space="preserve">LED </w:t>
            </w:r>
            <w:r>
              <w:rPr>
                <w:rFonts w:ascii="宋体" w:eastAsia="宋体" w:hint="eastAsia"/>
                <w:sz w:val="24"/>
              </w:rPr>
              <w:t>显示器</w:t>
            </w:r>
          </w:p>
        </w:tc>
        <w:tc>
          <w:tcPr>
            <w:tcW w:w="621" w:type="dxa"/>
            <w:hideMark/>
          </w:tcPr>
          <w:p w14:paraId="35FDE8DA" w14:textId="77777777" w:rsidR="00B6389D" w:rsidRDefault="00B6389D">
            <w:pPr>
              <w:pStyle w:val="TableParagraph"/>
              <w:spacing w:line="292" w:lineRule="exact"/>
              <w:ind w:right="47"/>
              <w:jc w:val="right"/>
              <w:rPr>
                <w:rFonts w:ascii="宋体" w:eastAsia="宋体" w:hint="eastAsia"/>
                <w:sz w:val="24"/>
              </w:rPr>
            </w:pPr>
            <w:r>
              <w:rPr>
                <w:sz w:val="24"/>
              </w:rPr>
              <w:t xml:space="preserve">1 </w:t>
            </w:r>
            <w:r>
              <w:rPr>
                <w:rFonts w:ascii="宋体" w:eastAsia="宋体" w:hint="eastAsia"/>
                <w:sz w:val="24"/>
              </w:rPr>
              <w:t>个</w:t>
            </w:r>
          </w:p>
        </w:tc>
      </w:tr>
      <w:tr w:rsidR="00B6389D" w14:paraId="6CA55017" w14:textId="77777777" w:rsidTr="00B6389D">
        <w:trPr>
          <w:trHeight w:val="312"/>
        </w:trPr>
        <w:tc>
          <w:tcPr>
            <w:tcW w:w="4581" w:type="dxa"/>
            <w:hideMark/>
          </w:tcPr>
          <w:p w14:paraId="2BD37122" w14:textId="77777777" w:rsidR="00B6389D" w:rsidRDefault="00B6389D">
            <w:pPr>
              <w:pStyle w:val="TableParagraph"/>
              <w:spacing w:line="292" w:lineRule="exact"/>
              <w:ind w:left="50"/>
              <w:rPr>
                <w:rFonts w:ascii="宋体" w:eastAsia="宋体" w:hint="eastAsia"/>
                <w:sz w:val="24"/>
                <w:lang w:eastAsia="zh-CN"/>
              </w:rPr>
            </w:pPr>
            <w:r>
              <w:rPr>
                <w:rFonts w:ascii="宋体" w:eastAsia="宋体" w:hint="eastAsia"/>
                <w:sz w:val="24"/>
                <w:lang w:eastAsia="zh-CN"/>
              </w:rPr>
              <w:t>二输入四与非门（</w:t>
            </w:r>
            <w:r>
              <w:rPr>
                <w:sz w:val="24"/>
                <w:lang w:eastAsia="zh-CN"/>
              </w:rPr>
              <w:t>74LS00</w:t>
            </w:r>
            <w:r>
              <w:rPr>
                <w:rFonts w:ascii="宋体" w:eastAsia="宋体" w:hint="eastAsia"/>
                <w:sz w:val="24"/>
                <w:lang w:eastAsia="zh-CN"/>
              </w:rPr>
              <w:t>）</w:t>
            </w:r>
          </w:p>
        </w:tc>
        <w:tc>
          <w:tcPr>
            <w:tcW w:w="621" w:type="dxa"/>
            <w:hideMark/>
          </w:tcPr>
          <w:p w14:paraId="69A7FD17" w14:textId="77777777" w:rsidR="00B6389D" w:rsidRDefault="00B6389D">
            <w:pPr>
              <w:pStyle w:val="TableParagraph"/>
              <w:spacing w:line="292" w:lineRule="exact"/>
              <w:ind w:right="47"/>
              <w:jc w:val="right"/>
              <w:rPr>
                <w:rFonts w:ascii="宋体" w:eastAsia="宋体" w:hint="eastAsia"/>
                <w:sz w:val="24"/>
              </w:rPr>
            </w:pPr>
            <w:r>
              <w:rPr>
                <w:sz w:val="24"/>
              </w:rPr>
              <w:t xml:space="preserve">1 </w:t>
            </w:r>
            <w:r>
              <w:rPr>
                <w:rFonts w:ascii="宋体" w:eastAsia="宋体" w:hint="eastAsia"/>
                <w:sz w:val="24"/>
              </w:rPr>
              <w:t>片</w:t>
            </w:r>
          </w:p>
        </w:tc>
      </w:tr>
      <w:tr w:rsidR="00B6389D" w14:paraId="5733AE3D" w14:textId="77777777" w:rsidTr="00B6389D">
        <w:trPr>
          <w:trHeight w:val="312"/>
        </w:trPr>
        <w:tc>
          <w:tcPr>
            <w:tcW w:w="4581" w:type="dxa"/>
            <w:hideMark/>
          </w:tcPr>
          <w:p w14:paraId="1CFE8269" w14:textId="77777777" w:rsidR="00B6389D" w:rsidRDefault="00B6389D">
            <w:pPr>
              <w:pStyle w:val="TableParagraph"/>
              <w:spacing w:line="292" w:lineRule="exact"/>
              <w:ind w:left="50"/>
              <w:rPr>
                <w:rFonts w:ascii="宋体" w:eastAsia="宋体" w:hint="eastAsia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 xml:space="preserve">双 </w:t>
            </w:r>
            <w:r>
              <w:rPr>
                <w:sz w:val="24"/>
              </w:rPr>
              <w:t xml:space="preserve">D </w:t>
            </w:r>
            <w:r>
              <w:rPr>
                <w:rFonts w:ascii="宋体" w:eastAsia="宋体" w:hint="eastAsia"/>
                <w:sz w:val="24"/>
              </w:rPr>
              <w:t>触发器（</w:t>
            </w:r>
            <w:r>
              <w:rPr>
                <w:sz w:val="24"/>
              </w:rPr>
              <w:t>74LS74</w:t>
            </w:r>
            <w:r>
              <w:rPr>
                <w:rFonts w:ascii="宋体" w:eastAsia="宋体" w:hint="eastAsia"/>
                <w:sz w:val="24"/>
              </w:rPr>
              <w:t>）</w:t>
            </w:r>
          </w:p>
        </w:tc>
        <w:tc>
          <w:tcPr>
            <w:tcW w:w="621" w:type="dxa"/>
            <w:hideMark/>
          </w:tcPr>
          <w:p w14:paraId="6ADDB9F4" w14:textId="77777777" w:rsidR="00B6389D" w:rsidRDefault="00B6389D">
            <w:pPr>
              <w:pStyle w:val="TableParagraph"/>
              <w:spacing w:line="292" w:lineRule="exact"/>
              <w:ind w:right="47"/>
              <w:jc w:val="right"/>
              <w:rPr>
                <w:rFonts w:ascii="宋体" w:eastAsia="宋体" w:hint="eastAsia"/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rFonts w:ascii="宋体" w:eastAsia="宋体" w:hint="eastAsia"/>
                <w:sz w:val="24"/>
              </w:rPr>
              <w:t>片</w:t>
            </w:r>
          </w:p>
        </w:tc>
      </w:tr>
      <w:tr w:rsidR="00B6389D" w14:paraId="1EE2291A" w14:textId="77777777" w:rsidTr="00B6389D">
        <w:trPr>
          <w:trHeight w:val="312"/>
        </w:trPr>
        <w:tc>
          <w:tcPr>
            <w:tcW w:w="4581" w:type="dxa"/>
            <w:hideMark/>
          </w:tcPr>
          <w:p w14:paraId="74B049E0" w14:textId="77777777" w:rsidR="00B6389D" w:rsidRDefault="00B6389D">
            <w:pPr>
              <w:pStyle w:val="TableParagraph"/>
              <w:spacing w:line="292" w:lineRule="exact"/>
              <w:ind w:left="50"/>
              <w:rPr>
                <w:rFonts w:ascii="宋体" w:eastAsia="宋体" w:hAnsi="宋体" w:hint="eastAsia"/>
                <w:sz w:val="24"/>
              </w:rPr>
            </w:pPr>
            <w:r>
              <w:rPr>
                <w:sz w:val="24"/>
              </w:rPr>
              <w:t>360</w:t>
            </w:r>
            <w:r>
              <w:rPr>
                <w:rFonts w:ascii="宋体" w:eastAsia="宋体" w:hAnsi="宋体" w:hint="eastAsia"/>
                <w:sz w:val="24"/>
              </w:rPr>
              <w:t>Ω电阻</w:t>
            </w:r>
          </w:p>
        </w:tc>
        <w:tc>
          <w:tcPr>
            <w:tcW w:w="621" w:type="dxa"/>
            <w:hideMark/>
          </w:tcPr>
          <w:p w14:paraId="2A0F0FE9" w14:textId="77777777" w:rsidR="00B6389D" w:rsidRDefault="00B6389D">
            <w:pPr>
              <w:pStyle w:val="TableParagraph"/>
              <w:spacing w:line="292" w:lineRule="exact"/>
              <w:ind w:right="47"/>
              <w:jc w:val="right"/>
              <w:rPr>
                <w:rFonts w:ascii="宋体" w:eastAsia="宋体" w:hint="eastAsia"/>
                <w:sz w:val="24"/>
              </w:rPr>
            </w:pPr>
            <w:r>
              <w:rPr>
                <w:sz w:val="24"/>
              </w:rPr>
              <w:t xml:space="preserve">6 </w:t>
            </w:r>
            <w:r>
              <w:rPr>
                <w:rFonts w:ascii="宋体" w:eastAsia="宋体" w:hint="eastAsia"/>
                <w:sz w:val="24"/>
              </w:rPr>
              <w:t>只</w:t>
            </w:r>
          </w:p>
        </w:tc>
      </w:tr>
      <w:tr w:rsidR="00B6389D" w14:paraId="3DE90A17" w14:textId="77777777" w:rsidTr="00B6389D">
        <w:trPr>
          <w:trHeight w:val="288"/>
        </w:trPr>
        <w:tc>
          <w:tcPr>
            <w:tcW w:w="4581" w:type="dxa"/>
            <w:hideMark/>
          </w:tcPr>
          <w:p w14:paraId="654F7A8C" w14:textId="77777777" w:rsidR="00B6389D" w:rsidRDefault="00B6389D">
            <w:pPr>
              <w:pStyle w:val="TableParagraph"/>
              <w:spacing w:line="269" w:lineRule="exact"/>
              <w:ind w:left="50"/>
              <w:rPr>
                <w:rFonts w:ascii="宋体" w:eastAsia="宋体" w:hAnsi="宋体" w:hint="eastAsia"/>
                <w:sz w:val="24"/>
              </w:rPr>
            </w:pPr>
            <w:r>
              <w:rPr>
                <w:sz w:val="24"/>
              </w:rPr>
              <w:t>1K</w:t>
            </w:r>
            <w:r>
              <w:rPr>
                <w:rFonts w:ascii="宋体" w:eastAsia="宋体" w:hAnsi="宋体" w:hint="eastAsia"/>
                <w:sz w:val="24"/>
              </w:rPr>
              <w:t>Ω电阻</w:t>
            </w:r>
          </w:p>
        </w:tc>
        <w:tc>
          <w:tcPr>
            <w:tcW w:w="621" w:type="dxa"/>
            <w:hideMark/>
          </w:tcPr>
          <w:p w14:paraId="351D3E3A" w14:textId="77777777" w:rsidR="00B6389D" w:rsidRDefault="00B6389D">
            <w:pPr>
              <w:pStyle w:val="TableParagraph"/>
              <w:spacing w:line="269" w:lineRule="exact"/>
              <w:ind w:right="47"/>
              <w:jc w:val="right"/>
              <w:rPr>
                <w:rFonts w:ascii="宋体" w:eastAsia="宋体" w:hint="eastAsia"/>
                <w:sz w:val="24"/>
              </w:rPr>
            </w:pPr>
            <w:r>
              <w:rPr>
                <w:sz w:val="24"/>
              </w:rPr>
              <w:t xml:space="preserve">1 </w:t>
            </w:r>
            <w:r>
              <w:rPr>
                <w:rFonts w:ascii="宋体" w:eastAsia="宋体" w:hint="eastAsia"/>
                <w:sz w:val="24"/>
              </w:rPr>
              <w:t>只</w:t>
            </w:r>
          </w:p>
        </w:tc>
      </w:tr>
    </w:tbl>
    <w:p w14:paraId="3034F816" w14:textId="77777777" w:rsidR="00B6389D" w:rsidRDefault="00B6389D" w:rsidP="00B6389D">
      <w:pPr>
        <w:pStyle w:val="a3"/>
        <w:spacing w:before="11"/>
        <w:rPr>
          <w:rFonts w:hint="eastAsia"/>
          <w:sz w:val="23"/>
        </w:rPr>
      </w:pPr>
    </w:p>
    <w:p w14:paraId="7B1E34C3" w14:textId="77777777" w:rsidR="00B6389D" w:rsidRDefault="00B6389D" w:rsidP="00B6389D">
      <w:pPr>
        <w:pStyle w:val="2"/>
        <w:rPr>
          <w:rFonts w:hint="eastAsia"/>
        </w:rPr>
      </w:pPr>
      <w:r>
        <w:rPr>
          <w:rFonts w:hint="eastAsia"/>
        </w:rPr>
        <w:t>三、实验内容和步骤</w:t>
      </w:r>
    </w:p>
    <w:p w14:paraId="41B7629A" w14:textId="25C4F443" w:rsidR="00F11334" w:rsidRPr="00F11334" w:rsidRDefault="00F11334" w:rsidP="00F11334">
      <w:pPr>
        <w:pStyle w:val="a3"/>
        <w:spacing w:before="9"/>
        <w:rPr>
          <w:sz w:val="28"/>
          <w:szCs w:val="32"/>
        </w:rPr>
      </w:pPr>
      <w:r w:rsidRPr="00F11334">
        <w:rPr>
          <w:rFonts w:hint="eastAsia"/>
          <w:sz w:val="28"/>
          <w:szCs w:val="32"/>
        </w:rPr>
        <w:t>1、</w:t>
      </w:r>
      <w:r w:rsidRPr="00F11334">
        <w:rPr>
          <w:sz w:val="28"/>
          <w:szCs w:val="32"/>
        </w:rPr>
        <w:t>分析图 6.1 所示的移位寄存器型计数器电路，写出激励函数、状态表和状态转换图。</w:t>
      </w:r>
    </w:p>
    <w:p w14:paraId="50DB15B3" w14:textId="334E8B62" w:rsidR="00B6389D" w:rsidRPr="00F11334" w:rsidRDefault="00F11334" w:rsidP="00F11334">
      <w:pPr>
        <w:pStyle w:val="a3"/>
        <w:spacing w:before="9"/>
        <w:rPr>
          <w:rFonts w:hint="eastAsia"/>
          <w:sz w:val="28"/>
          <w:szCs w:val="32"/>
        </w:rPr>
      </w:pPr>
      <w:r w:rsidRPr="00F11334">
        <w:rPr>
          <w:rFonts w:hint="eastAsia"/>
          <w:sz w:val="28"/>
          <w:szCs w:val="32"/>
        </w:rPr>
        <w:t>根据电路图和器件手册，在电路图中并标出引脚号。注意</w:t>
      </w:r>
      <w:r w:rsidRPr="00F11334">
        <w:rPr>
          <w:sz w:val="28"/>
          <w:szCs w:val="32"/>
        </w:rPr>
        <w:t>D 触发器的置 0 和置 1 端不能悬空。然后连接电路，检查电路无误后接通电源进行实验，记录实验结果并检查实验结果是否正确。</w:t>
      </w:r>
    </w:p>
    <w:p w14:paraId="2A06B215" w14:textId="0658306A" w:rsidR="00F11334" w:rsidRDefault="00F11334" w:rsidP="00F11334">
      <w:pPr>
        <w:pStyle w:val="a3"/>
        <w:ind w:left="1032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FA29B8" wp14:editId="2A1F4A0B">
            <wp:extent cx="4152900" cy="2545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A8B92" w14:textId="77777777" w:rsidR="00F11334" w:rsidRDefault="00F11334" w:rsidP="00F11334">
      <w:pPr>
        <w:pStyle w:val="a3"/>
        <w:spacing w:before="3"/>
        <w:ind w:left="2081" w:right="2645"/>
        <w:jc w:val="center"/>
        <w:rPr>
          <w:rFonts w:ascii="Times New Roman" w:eastAsia="Times New Roman" w:hint="eastAsia"/>
        </w:rPr>
      </w:pPr>
      <w:r>
        <w:rPr>
          <w:rFonts w:hint="eastAsia"/>
        </w:rPr>
        <w:t xml:space="preserve">图 </w:t>
      </w:r>
      <w:r>
        <w:rPr>
          <w:rFonts w:ascii="Times New Roman" w:eastAsia="Times New Roman"/>
        </w:rPr>
        <w:t>6.1</w:t>
      </w:r>
    </w:p>
    <w:p w14:paraId="09F945DF" w14:textId="77777777" w:rsidR="00F11334" w:rsidRDefault="00F11334" w:rsidP="00F11334">
      <w:pPr>
        <w:pStyle w:val="a3"/>
        <w:rPr>
          <w:rFonts w:ascii="Times New Roman"/>
          <w:sz w:val="20"/>
        </w:rPr>
      </w:pPr>
    </w:p>
    <w:p w14:paraId="2C789C08" w14:textId="77777777" w:rsidR="00F11334" w:rsidRDefault="00F11334" w:rsidP="00B6389D">
      <w:pPr>
        <w:pStyle w:val="a3"/>
        <w:spacing w:before="3"/>
        <w:ind w:left="1393" w:right="846" w:firstLine="360"/>
        <w:jc w:val="both"/>
        <w:rPr>
          <w:rFonts w:hint="eastAsia"/>
        </w:rPr>
      </w:pPr>
    </w:p>
    <w:p w14:paraId="0CA79918" w14:textId="14A8DDAC" w:rsidR="00B6389D" w:rsidRDefault="00B6389D" w:rsidP="00B6389D">
      <w:pPr>
        <w:pStyle w:val="a3"/>
        <w:spacing w:before="3"/>
        <w:ind w:right="846"/>
        <w:jc w:val="both"/>
      </w:pPr>
    </w:p>
    <w:p w14:paraId="2D4CBC4D" w14:textId="2935EF4C" w:rsidR="00B6389D" w:rsidRDefault="00B6389D" w:rsidP="00B6389D">
      <w:pPr>
        <w:pStyle w:val="a3"/>
        <w:spacing w:before="3"/>
        <w:ind w:right="846"/>
        <w:jc w:val="both"/>
      </w:pPr>
      <w:r>
        <w:rPr>
          <w:rFonts w:hint="eastAsia"/>
        </w:rPr>
        <w:t>1、根据图6</w:t>
      </w:r>
      <w:r>
        <w:t>.1</w:t>
      </w:r>
      <w:r>
        <w:rPr>
          <w:rFonts w:hint="eastAsia"/>
        </w:rPr>
        <w:t>，可以写出如下的激励函数：</w:t>
      </w:r>
    </w:p>
    <w:p w14:paraId="3CF5BA09" w14:textId="5AD4C5CE" w:rsidR="00B6389D" w:rsidRDefault="00B6389D" w:rsidP="00B6389D">
      <w:pPr>
        <w:pStyle w:val="a3"/>
        <w:spacing w:before="3"/>
        <w:ind w:right="846"/>
        <w:jc w:val="both"/>
      </w:pPr>
      <w:r>
        <w:rPr>
          <w:noProof/>
        </w:rPr>
        <w:drawing>
          <wp:inline distT="0" distB="0" distL="0" distR="0" wp14:anchorId="46B2D903" wp14:editId="563C1A96">
            <wp:extent cx="3734124" cy="132599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5D75" w14:textId="26019FE0" w:rsidR="00B6389D" w:rsidRDefault="00B6389D" w:rsidP="00B6389D">
      <w:pPr>
        <w:pStyle w:val="a3"/>
        <w:spacing w:before="3"/>
        <w:ind w:right="846"/>
        <w:jc w:val="both"/>
      </w:pPr>
      <w:r>
        <w:rPr>
          <w:rFonts w:hint="eastAsia"/>
        </w:rPr>
        <w:t>2、</w:t>
      </w:r>
    </w:p>
    <w:p w14:paraId="275F1809" w14:textId="3B8FDCC8" w:rsidR="00B6389D" w:rsidRDefault="00B6389D" w:rsidP="00B6389D">
      <w:pPr>
        <w:pStyle w:val="a3"/>
        <w:spacing w:before="3"/>
        <w:ind w:right="846"/>
        <w:jc w:val="both"/>
      </w:pPr>
      <w:r>
        <w:rPr>
          <w:rFonts w:hint="eastAsia"/>
        </w:rPr>
        <w:t>四个触发器，电路由1</w:t>
      </w:r>
      <w:r>
        <w:t>6</w:t>
      </w:r>
      <w:r>
        <w:rPr>
          <w:rFonts w:hint="eastAsia"/>
        </w:rPr>
        <w:t>个状态，取1个状态0</w:t>
      </w:r>
      <w:r>
        <w:t>000</w:t>
      </w:r>
      <w:r>
        <w:rPr>
          <w:rFonts w:hint="eastAsia"/>
        </w:rPr>
        <w:t>开始推进</w:t>
      </w:r>
    </w:p>
    <w:p w14:paraId="1915AEC3" w14:textId="341644FC" w:rsidR="00B6389D" w:rsidRDefault="00B6389D" w:rsidP="00B6389D">
      <w:pPr>
        <w:pStyle w:val="a3"/>
        <w:spacing w:before="3"/>
        <w:ind w:right="846"/>
        <w:jc w:val="both"/>
      </w:pPr>
      <w:r>
        <w:rPr>
          <w:rFonts w:hint="eastAsia"/>
        </w:rPr>
        <w:t>形成循环后发现有8个有效状态、8个无效状态；状态图如下所示：</w:t>
      </w:r>
    </w:p>
    <w:p w14:paraId="55614FBD" w14:textId="644F2748" w:rsidR="00B6389D" w:rsidRDefault="00B6389D" w:rsidP="00B6389D">
      <w:pPr>
        <w:pStyle w:val="a3"/>
        <w:spacing w:before="3"/>
        <w:ind w:right="846"/>
        <w:jc w:val="both"/>
        <w:rPr>
          <w:rFonts w:hint="eastAsia"/>
        </w:rPr>
      </w:pPr>
      <w:r>
        <w:rPr>
          <w:rFonts w:hint="eastAsia"/>
        </w:rPr>
        <w:t>（数码从左到右依次为y</w:t>
      </w:r>
      <w:r>
        <w:t>1y2y3y4</w:t>
      </w:r>
      <w:r>
        <w:rPr>
          <w:rFonts w:hint="eastAsia"/>
        </w:rPr>
        <w:t>）</w:t>
      </w:r>
    </w:p>
    <w:p w14:paraId="0DE0DF02" w14:textId="256E435A" w:rsidR="00B6389D" w:rsidRDefault="00B6389D" w:rsidP="00B6389D">
      <w:pPr>
        <w:pStyle w:val="a3"/>
        <w:spacing w:before="3"/>
        <w:ind w:right="846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5BD1B8" wp14:editId="4D894022">
            <wp:extent cx="3917019" cy="342929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9487" w14:textId="0CDE5383" w:rsidR="00B6389D" w:rsidRDefault="00B6389D" w:rsidP="00B6389D">
      <w:pPr>
        <w:pStyle w:val="a3"/>
        <w:spacing w:before="3"/>
        <w:ind w:right="846"/>
        <w:jc w:val="both"/>
      </w:pPr>
      <w:r>
        <w:rPr>
          <w:rFonts w:hint="eastAsia"/>
        </w:rPr>
        <w:t>根据以上的状态图，可以做出状态表：</w:t>
      </w:r>
    </w:p>
    <w:p w14:paraId="48368668" w14:textId="12AE376E" w:rsidR="00B6389D" w:rsidRDefault="00B6389D" w:rsidP="00B6389D">
      <w:pPr>
        <w:pStyle w:val="a3"/>
        <w:spacing w:before="3"/>
        <w:ind w:right="846"/>
        <w:jc w:val="both"/>
      </w:pPr>
      <w:r>
        <w:rPr>
          <w:rFonts w:hint="eastAsia"/>
        </w:rPr>
        <w:t>（数码和上面的排序方式不同，从左到右依次为y</w:t>
      </w:r>
      <w:r>
        <w:t>4y3y2y1</w:t>
      </w:r>
      <w:r>
        <w:rPr>
          <w:rFonts w:hint="eastAsia"/>
        </w:rPr>
        <w:t>）</w:t>
      </w:r>
    </w:p>
    <w:p w14:paraId="4091281D" w14:textId="030E27DA" w:rsidR="00B6389D" w:rsidRDefault="00B6389D" w:rsidP="003748D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11B8B05" wp14:editId="28B11AD5">
            <wp:extent cx="2522439" cy="32464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1C47" w14:textId="3742C0B6" w:rsidR="00B6389D" w:rsidRDefault="00B6389D" w:rsidP="00B6389D">
      <w:pPr>
        <w:pStyle w:val="a3"/>
        <w:spacing w:before="3"/>
        <w:ind w:right="846"/>
        <w:jc w:val="both"/>
      </w:pPr>
    </w:p>
    <w:p w14:paraId="16E7D5B2" w14:textId="7189CA79" w:rsidR="00B6389D" w:rsidRDefault="003748DC" w:rsidP="00B6389D">
      <w:pPr>
        <w:pStyle w:val="a3"/>
        <w:spacing w:before="3"/>
        <w:ind w:right="846"/>
        <w:jc w:val="both"/>
      </w:pPr>
      <w:r>
        <w:rPr>
          <w:rFonts w:hint="eastAsia"/>
        </w:rPr>
        <w:t>连线并运行：输出应该为</w:t>
      </w:r>
    </w:p>
    <w:p w14:paraId="21CE834C" w14:textId="466E4238" w:rsidR="003748DC" w:rsidRDefault="000C0482" w:rsidP="00B6389D">
      <w:pPr>
        <w:pStyle w:val="a3"/>
        <w:spacing w:before="3"/>
        <w:ind w:right="846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EF27DA" wp14:editId="71A4AFA0">
            <wp:extent cx="5274310" cy="2993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9A37" w14:textId="3EC4179B" w:rsidR="00B6389D" w:rsidRDefault="00B6389D" w:rsidP="00B6389D">
      <w:pPr>
        <w:pStyle w:val="a3"/>
        <w:spacing w:before="3"/>
        <w:ind w:right="846"/>
        <w:jc w:val="both"/>
      </w:pPr>
    </w:p>
    <w:p w14:paraId="03CA772B" w14:textId="63747EBA" w:rsidR="00B6389D" w:rsidRDefault="003748DC" w:rsidP="00B6389D">
      <w:pPr>
        <w:pStyle w:val="a3"/>
        <w:spacing w:before="3"/>
        <w:ind w:right="846"/>
        <w:jc w:val="both"/>
        <w:rPr>
          <w:rFonts w:hint="eastAsia"/>
        </w:rPr>
      </w:pPr>
      <w:r>
        <w:rPr>
          <w:rFonts w:hint="eastAsia"/>
        </w:rPr>
        <w:t>n</w:t>
      </w:r>
      <w:r>
        <w:t>ote:</w:t>
      </w:r>
      <w:r>
        <w:rPr>
          <w:rFonts w:hint="eastAsia"/>
        </w:rPr>
        <w:t>一根导线走线的时候如果经过了其他端口，则可能引发短路</w:t>
      </w:r>
    </w:p>
    <w:p w14:paraId="069D2204" w14:textId="42F2C970" w:rsidR="00B6389D" w:rsidRDefault="00B6389D" w:rsidP="00B6389D">
      <w:pPr>
        <w:pStyle w:val="a3"/>
        <w:spacing w:before="3"/>
        <w:ind w:right="846"/>
        <w:jc w:val="both"/>
      </w:pPr>
    </w:p>
    <w:p w14:paraId="7726B6CF" w14:textId="77777777" w:rsidR="00F11334" w:rsidRPr="00F11334" w:rsidRDefault="00F11334" w:rsidP="00B6389D">
      <w:pPr>
        <w:pStyle w:val="a3"/>
        <w:spacing w:before="3"/>
        <w:ind w:right="846"/>
        <w:jc w:val="both"/>
        <w:rPr>
          <w:rFonts w:hint="eastAsia"/>
          <w:sz w:val="28"/>
          <w:szCs w:val="28"/>
        </w:rPr>
      </w:pPr>
    </w:p>
    <w:p w14:paraId="21E3E012" w14:textId="5DA5F69D" w:rsidR="00F11334" w:rsidRPr="00F11334" w:rsidRDefault="00F11334" w:rsidP="00B6389D">
      <w:pPr>
        <w:pStyle w:val="a3"/>
        <w:spacing w:before="10"/>
        <w:rPr>
          <w:rFonts w:ascii="Times New Roman" w:hint="eastAsia"/>
          <w:sz w:val="28"/>
          <w:szCs w:val="56"/>
        </w:rPr>
      </w:pPr>
      <w:r w:rsidRPr="00F11334">
        <w:rPr>
          <w:rFonts w:ascii="Times New Roman" w:hint="eastAsia"/>
          <w:sz w:val="28"/>
          <w:szCs w:val="56"/>
        </w:rPr>
        <w:t>2</w:t>
      </w:r>
      <w:r w:rsidRPr="00F11334">
        <w:rPr>
          <w:rFonts w:ascii="Times New Roman" w:hint="eastAsia"/>
          <w:sz w:val="28"/>
          <w:szCs w:val="56"/>
        </w:rPr>
        <w:t>、</w:t>
      </w:r>
      <w:r w:rsidRPr="00F11334">
        <w:rPr>
          <w:rFonts w:ascii="Times New Roman"/>
          <w:sz w:val="28"/>
          <w:szCs w:val="56"/>
        </w:rPr>
        <w:t>按图</w:t>
      </w:r>
      <w:r w:rsidRPr="00F11334">
        <w:rPr>
          <w:rFonts w:ascii="Times New Roman"/>
          <w:sz w:val="28"/>
          <w:szCs w:val="56"/>
        </w:rPr>
        <w:t xml:space="preserve"> 6.2 </w:t>
      </w:r>
      <w:r w:rsidRPr="00F11334">
        <w:rPr>
          <w:rFonts w:ascii="Times New Roman"/>
          <w:sz w:val="28"/>
          <w:szCs w:val="56"/>
        </w:rPr>
        <w:t>连线，用四个开关作为七段译码驱动器的输入，检查输入的</w:t>
      </w:r>
      <w:r w:rsidRPr="00F11334">
        <w:rPr>
          <w:rFonts w:ascii="Times New Roman"/>
          <w:sz w:val="28"/>
          <w:szCs w:val="56"/>
        </w:rPr>
        <w:t xml:space="preserve"> BCD </w:t>
      </w:r>
      <w:r w:rsidRPr="00F11334">
        <w:rPr>
          <w:rFonts w:ascii="Times New Roman"/>
          <w:sz w:val="28"/>
          <w:szCs w:val="56"/>
        </w:rPr>
        <w:t>码按和七段显示器显示的数字是否一一对应，记录实验结果。</w:t>
      </w:r>
    </w:p>
    <w:p w14:paraId="7BF54ED6" w14:textId="30C8C96B" w:rsidR="00B6389D" w:rsidRDefault="00B6389D" w:rsidP="00B6389D">
      <w:pPr>
        <w:pStyle w:val="a3"/>
        <w:spacing w:before="10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44F1A9" wp14:editId="66C3C91A">
            <wp:simplePos x="0" y="0"/>
            <wp:positionH relativeFrom="page">
              <wp:posOffset>1723390</wp:posOffset>
            </wp:positionH>
            <wp:positionV relativeFrom="paragraph">
              <wp:posOffset>133985</wp:posOffset>
            </wp:positionV>
            <wp:extent cx="4128770" cy="2218690"/>
            <wp:effectExtent l="0" t="0" r="508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221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E645A" w14:textId="187C3968" w:rsidR="00B6389D" w:rsidRDefault="00B6389D" w:rsidP="00B6389D">
      <w:pPr>
        <w:pStyle w:val="a3"/>
        <w:spacing w:before="97"/>
        <w:ind w:left="2645" w:right="2463"/>
        <w:jc w:val="center"/>
        <w:rPr>
          <w:rFonts w:ascii="Times New Roman" w:eastAsiaTheme="minorEastAsia"/>
        </w:rPr>
      </w:pPr>
      <w:r>
        <w:rPr>
          <w:rFonts w:hint="eastAsia"/>
        </w:rPr>
        <w:t xml:space="preserve">图 </w:t>
      </w:r>
      <w:r>
        <w:rPr>
          <w:rFonts w:ascii="Times New Roman" w:eastAsia="Times New Roman"/>
        </w:rPr>
        <w:t>6.2</w:t>
      </w:r>
    </w:p>
    <w:p w14:paraId="5F4F161A" w14:textId="780FD914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</w:p>
    <w:p w14:paraId="1307DB37" w14:textId="53847856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  <w:r>
        <w:rPr>
          <w:rFonts w:ascii="Times New Roman" w:eastAsiaTheme="minorEastAsia" w:hint="eastAsia"/>
        </w:rPr>
        <w:t>根据图</w:t>
      </w:r>
      <w:r>
        <w:rPr>
          <w:rFonts w:ascii="Times New Roman" w:eastAsiaTheme="minorEastAsia" w:hint="eastAsia"/>
        </w:rPr>
        <w:t>2</w:t>
      </w:r>
      <w:r>
        <w:rPr>
          <w:rFonts w:ascii="Times New Roman" w:eastAsiaTheme="minorEastAsia" w:hint="eastAsia"/>
        </w:rPr>
        <w:t>，可以连线出如下的电路图：</w:t>
      </w:r>
    </w:p>
    <w:p w14:paraId="1C095BFA" w14:textId="734E91E2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  <w:r>
        <w:rPr>
          <w:noProof/>
        </w:rPr>
        <w:lastRenderedPageBreak/>
        <w:drawing>
          <wp:inline distT="0" distB="0" distL="0" distR="0" wp14:anchorId="43C14B33" wp14:editId="690EAEA3">
            <wp:extent cx="5274310" cy="35388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6FCF" w14:textId="456967F1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  <w:r>
        <w:rPr>
          <w:noProof/>
        </w:rPr>
        <w:drawing>
          <wp:inline distT="0" distB="0" distL="0" distR="0" wp14:anchorId="5068CEC1" wp14:editId="38E507CF">
            <wp:extent cx="5274310" cy="29248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56EC" w14:textId="7BF5A8A9" w:rsidR="00F11334" w:rsidRDefault="00F11334" w:rsidP="00F11334">
      <w:pPr>
        <w:pStyle w:val="a3"/>
        <w:spacing w:before="97"/>
        <w:ind w:right="2463"/>
        <w:rPr>
          <w:rFonts w:ascii="Times New Roman"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1A5447E5" wp14:editId="58706390">
            <wp:extent cx="5274310" cy="29451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E94E" w14:textId="78901FA9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</w:p>
    <w:p w14:paraId="4C1B9DCA" w14:textId="5A8130EA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</w:p>
    <w:p w14:paraId="293E5561" w14:textId="575E31F2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</w:p>
    <w:p w14:paraId="53AEE43C" w14:textId="77777777" w:rsidR="00F11334" w:rsidRDefault="00F11334" w:rsidP="00F11334">
      <w:pPr>
        <w:pStyle w:val="a3"/>
        <w:spacing w:before="97"/>
        <w:ind w:right="2463"/>
        <w:rPr>
          <w:rFonts w:ascii="Times New Roman" w:eastAsiaTheme="minorEastAsia" w:hint="eastAsia"/>
        </w:rPr>
      </w:pPr>
    </w:p>
    <w:p w14:paraId="31231120" w14:textId="2954BE16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</w:p>
    <w:p w14:paraId="330D1414" w14:textId="17C8250D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</w:p>
    <w:p w14:paraId="744218C5" w14:textId="77777777" w:rsidR="00F11334" w:rsidRPr="00F11334" w:rsidRDefault="00F11334" w:rsidP="00F11334">
      <w:pPr>
        <w:pStyle w:val="a3"/>
        <w:spacing w:before="97"/>
        <w:ind w:right="2463"/>
        <w:rPr>
          <w:rFonts w:ascii="Times New Roman" w:eastAsiaTheme="minorEastAsia" w:hint="eastAsia"/>
        </w:rPr>
      </w:pPr>
    </w:p>
    <w:p w14:paraId="4429EBFB" w14:textId="78B7F4C6" w:rsidR="00F11334" w:rsidRDefault="00F11334" w:rsidP="00F11334">
      <w:pPr>
        <w:ind w:right="849"/>
        <w:jc w:val="both"/>
        <w:rPr>
          <w:sz w:val="28"/>
          <w:szCs w:val="24"/>
        </w:rPr>
      </w:pPr>
      <w:r w:rsidRPr="00F11334">
        <w:rPr>
          <w:rFonts w:hint="eastAsia"/>
          <w:sz w:val="28"/>
          <w:szCs w:val="24"/>
        </w:rPr>
        <w:t>3、</w:t>
      </w:r>
      <w:r w:rsidRPr="00F11334">
        <w:rPr>
          <w:sz w:val="28"/>
          <w:szCs w:val="24"/>
        </w:rPr>
        <w:t>用 D 触发器和门电路设计同步模五计数器，电路要求能预置初始状态。输入为单脉冲，输出接图 6.1 中七段译码驱动器的输入端。画出电路图，并标出引脚号。注意 D 触发器的置 0 和置 1 端不能悬空。然后连接电路，检查电路无误后接通电源进行实验，记录实验结果。</w:t>
      </w:r>
    </w:p>
    <w:p w14:paraId="443654B4" w14:textId="77777777" w:rsidR="00203DAD" w:rsidRDefault="00203DAD" w:rsidP="00F11334">
      <w:pPr>
        <w:ind w:right="849"/>
        <w:jc w:val="both"/>
        <w:rPr>
          <w:rFonts w:hint="eastAsia"/>
          <w:sz w:val="28"/>
          <w:szCs w:val="24"/>
        </w:rPr>
      </w:pPr>
    </w:p>
    <w:p w14:paraId="3CC7468C" w14:textId="70906350" w:rsidR="00203DAD" w:rsidRPr="00203DAD" w:rsidRDefault="00203DAD" w:rsidP="00F11334">
      <w:pPr>
        <w:ind w:right="849"/>
        <w:jc w:val="both"/>
        <w:rPr>
          <w:sz w:val="24"/>
        </w:rPr>
      </w:pPr>
      <w:r w:rsidRPr="00203DAD">
        <w:rPr>
          <w:rFonts w:hint="eastAsia"/>
          <w:sz w:val="24"/>
        </w:rPr>
        <w:t>思路分析：</w:t>
      </w:r>
    </w:p>
    <w:p w14:paraId="6E3EE3A1" w14:textId="7FB5FB36" w:rsidR="00203DAD" w:rsidRPr="00F11334" w:rsidRDefault="00203DAD" w:rsidP="00F11334">
      <w:pPr>
        <w:ind w:right="849"/>
        <w:jc w:val="both"/>
        <w:rPr>
          <w:rFonts w:hint="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37336A4" wp14:editId="31CBF663">
            <wp:extent cx="5274310" cy="37503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1BDC" w14:textId="3991C479" w:rsidR="00F11334" w:rsidRDefault="00F11334" w:rsidP="00F11334">
      <w:pPr>
        <w:tabs>
          <w:tab w:val="left" w:pos="1395"/>
        </w:tabs>
        <w:ind w:right="849"/>
        <w:jc w:val="both"/>
        <w:rPr>
          <w:sz w:val="24"/>
        </w:rPr>
      </w:pPr>
      <w:r>
        <w:rPr>
          <w:rFonts w:hint="eastAsia"/>
          <w:sz w:val="24"/>
        </w:rPr>
        <w:t>电路图设计：</w:t>
      </w:r>
    </w:p>
    <w:p w14:paraId="282B2A1A" w14:textId="669A1D0A" w:rsidR="00F11334" w:rsidRDefault="00F11334" w:rsidP="00F11334">
      <w:pPr>
        <w:tabs>
          <w:tab w:val="left" w:pos="1395"/>
        </w:tabs>
        <w:ind w:right="849"/>
        <w:jc w:val="both"/>
        <w:rPr>
          <w:rFonts w:hint="eastAsia"/>
          <w:sz w:val="24"/>
        </w:rPr>
      </w:pPr>
      <w:r w:rsidRPr="00F11334">
        <w:rPr>
          <w:noProof/>
          <w:sz w:val="24"/>
        </w:rPr>
        <w:drawing>
          <wp:inline distT="0" distB="0" distL="0" distR="0" wp14:anchorId="53917833" wp14:editId="42A8D70D">
            <wp:extent cx="4350327" cy="36809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20" cy="36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3B11" w14:textId="6342D307" w:rsidR="00F11334" w:rsidRPr="00203DAD" w:rsidRDefault="00F11334" w:rsidP="00F11334">
      <w:pPr>
        <w:tabs>
          <w:tab w:val="left" w:pos="1395"/>
        </w:tabs>
        <w:ind w:right="849"/>
        <w:jc w:val="both"/>
        <w:rPr>
          <w:sz w:val="24"/>
        </w:rPr>
      </w:pPr>
      <w:r w:rsidRPr="00203DAD">
        <w:rPr>
          <w:rFonts w:hint="eastAsia"/>
          <w:sz w:val="24"/>
        </w:rPr>
        <w:t>连线及实验结果：</w:t>
      </w:r>
    </w:p>
    <w:p w14:paraId="36B7DEA8" w14:textId="3D1E8C2E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  <w:r>
        <w:rPr>
          <w:noProof/>
        </w:rPr>
        <w:lastRenderedPageBreak/>
        <w:drawing>
          <wp:inline distT="0" distB="0" distL="0" distR="0" wp14:anchorId="7114FBFD" wp14:editId="4D13FED0">
            <wp:extent cx="4581525" cy="318103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852" cy="3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022" w14:textId="70BC28E2" w:rsidR="00F11334" w:rsidRDefault="00F11334" w:rsidP="00F11334">
      <w:pPr>
        <w:pStyle w:val="a3"/>
        <w:spacing w:before="97"/>
        <w:ind w:right="2463"/>
        <w:rPr>
          <w:rFonts w:ascii="Times New Roman" w:eastAsiaTheme="minorEastAsia" w:hint="eastAsia"/>
        </w:rPr>
      </w:pPr>
      <w:r>
        <w:rPr>
          <w:noProof/>
        </w:rPr>
        <w:drawing>
          <wp:inline distT="0" distB="0" distL="0" distR="0" wp14:anchorId="7D796507" wp14:editId="4AAB68A3">
            <wp:extent cx="4581525" cy="33790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7460" cy="33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E899" w14:textId="0E0DC76C" w:rsidR="00F11334" w:rsidRDefault="00F11334" w:rsidP="00F11334">
      <w:pPr>
        <w:pStyle w:val="a3"/>
        <w:spacing w:before="97"/>
        <w:ind w:right="2463"/>
        <w:rPr>
          <w:rFonts w:ascii="Times New Roman"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41A82924" wp14:editId="319CE4C1">
            <wp:extent cx="4646039" cy="3352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708" cy="33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86A" w14:textId="6B009920" w:rsidR="00F11334" w:rsidRDefault="00F11334" w:rsidP="00F11334">
      <w:pPr>
        <w:pStyle w:val="a3"/>
        <w:spacing w:before="97"/>
        <w:ind w:right="2463"/>
        <w:rPr>
          <w:rFonts w:ascii="Times New Roman" w:eastAsiaTheme="minorEastAsia"/>
        </w:rPr>
      </w:pPr>
      <w:r>
        <w:rPr>
          <w:noProof/>
        </w:rPr>
        <w:drawing>
          <wp:inline distT="0" distB="0" distL="0" distR="0" wp14:anchorId="13234C9A" wp14:editId="3F4C4C14">
            <wp:extent cx="4610100" cy="31886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028" cy="32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58BD" w14:textId="5701C2B2" w:rsidR="00F11334" w:rsidRDefault="00F11334" w:rsidP="00F11334">
      <w:pPr>
        <w:pStyle w:val="a3"/>
        <w:spacing w:before="97"/>
        <w:ind w:right="2463"/>
        <w:rPr>
          <w:rFonts w:ascii="Times New Roman"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799719C0" wp14:editId="357561EC">
            <wp:extent cx="4638675" cy="34290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128" cy="343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AFED" w14:textId="77777777" w:rsidR="00F11334" w:rsidRPr="00F11334" w:rsidRDefault="00F11334" w:rsidP="00F11334">
      <w:pPr>
        <w:tabs>
          <w:tab w:val="left" w:pos="1395"/>
        </w:tabs>
        <w:ind w:right="849"/>
        <w:jc w:val="both"/>
        <w:rPr>
          <w:rFonts w:hint="eastAsia"/>
          <w:sz w:val="24"/>
        </w:rPr>
      </w:pPr>
    </w:p>
    <w:p w14:paraId="17F39E8E" w14:textId="04C71726" w:rsidR="00B6389D" w:rsidRPr="00B6389D" w:rsidRDefault="00B6389D" w:rsidP="00B6389D"/>
    <w:sectPr w:rsidR="00B6389D" w:rsidRPr="00B63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D220B9"/>
    <w:multiLevelType w:val="hybridMultilevel"/>
    <w:tmpl w:val="3E8268C4"/>
    <w:lvl w:ilvl="0" w:tplc="8AF8BAC0">
      <w:start w:val="1"/>
      <w:numFmt w:val="decimal"/>
      <w:lvlText w:val="%1."/>
      <w:lvlJc w:val="left"/>
      <w:pPr>
        <w:ind w:left="1393" w:hanging="361"/>
      </w:pPr>
      <w:rPr>
        <w:rFonts w:ascii="Times New Roman" w:eastAsia="Times New Roman" w:hAnsi="Times New Roman" w:cs="Times New Roman" w:hint="default"/>
        <w:spacing w:val="-60"/>
        <w:w w:val="100"/>
        <w:sz w:val="22"/>
        <w:szCs w:val="22"/>
        <w:lang w:val="zh-CN" w:eastAsia="zh-CN" w:bidi="zh-CN"/>
      </w:rPr>
    </w:lvl>
    <w:lvl w:ilvl="1" w:tplc="C9262A30">
      <w:numFmt w:val="bullet"/>
      <w:lvlText w:val="•"/>
      <w:lvlJc w:val="left"/>
      <w:pPr>
        <w:ind w:left="2114" w:hanging="361"/>
      </w:pPr>
      <w:rPr>
        <w:lang w:val="zh-CN" w:eastAsia="zh-CN" w:bidi="zh-CN"/>
      </w:rPr>
    </w:lvl>
    <w:lvl w:ilvl="2" w:tplc="D418551A">
      <w:numFmt w:val="bullet"/>
      <w:lvlText w:val="•"/>
      <w:lvlJc w:val="left"/>
      <w:pPr>
        <w:ind w:left="2828" w:hanging="361"/>
      </w:pPr>
      <w:rPr>
        <w:lang w:val="zh-CN" w:eastAsia="zh-CN" w:bidi="zh-CN"/>
      </w:rPr>
    </w:lvl>
    <w:lvl w:ilvl="3" w:tplc="278ECB02">
      <w:numFmt w:val="bullet"/>
      <w:lvlText w:val="•"/>
      <w:lvlJc w:val="left"/>
      <w:pPr>
        <w:ind w:left="3543" w:hanging="361"/>
      </w:pPr>
      <w:rPr>
        <w:lang w:val="zh-CN" w:eastAsia="zh-CN" w:bidi="zh-CN"/>
      </w:rPr>
    </w:lvl>
    <w:lvl w:ilvl="4" w:tplc="AA46D2CC">
      <w:numFmt w:val="bullet"/>
      <w:lvlText w:val="•"/>
      <w:lvlJc w:val="left"/>
      <w:pPr>
        <w:ind w:left="4257" w:hanging="361"/>
      </w:pPr>
      <w:rPr>
        <w:lang w:val="zh-CN" w:eastAsia="zh-CN" w:bidi="zh-CN"/>
      </w:rPr>
    </w:lvl>
    <w:lvl w:ilvl="5" w:tplc="89C259A2">
      <w:numFmt w:val="bullet"/>
      <w:lvlText w:val="•"/>
      <w:lvlJc w:val="left"/>
      <w:pPr>
        <w:ind w:left="4972" w:hanging="361"/>
      </w:pPr>
      <w:rPr>
        <w:lang w:val="zh-CN" w:eastAsia="zh-CN" w:bidi="zh-CN"/>
      </w:rPr>
    </w:lvl>
    <w:lvl w:ilvl="6" w:tplc="3942F37A">
      <w:numFmt w:val="bullet"/>
      <w:lvlText w:val="•"/>
      <w:lvlJc w:val="left"/>
      <w:pPr>
        <w:ind w:left="5686" w:hanging="361"/>
      </w:pPr>
      <w:rPr>
        <w:lang w:val="zh-CN" w:eastAsia="zh-CN" w:bidi="zh-CN"/>
      </w:rPr>
    </w:lvl>
    <w:lvl w:ilvl="7" w:tplc="2BAE0706">
      <w:numFmt w:val="bullet"/>
      <w:lvlText w:val="•"/>
      <w:lvlJc w:val="left"/>
      <w:pPr>
        <w:ind w:left="6401" w:hanging="361"/>
      </w:pPr>
      <w:rPr>
        <w:lang w:val="zh-CN" w:eastAsia="zh-CN" w:bidi="zh-CN"/>
      </w:rPr>
    </w:lvl>
    <w:lvl w:ilvl="8" w:tplc="CD3E3C76">
      <w:numFmt w:val="bullet"/>
      <w:lvlText w:val="•"/>
      <w:lvlJc w:val="left"/>
      <w:pPr>
        <w:ind w:left="7115" w:hanging="361"/>
      </w:pPr>
      <w:rPr>
        <w:lang w:val="zh-CN" w:eastAsia="zh-CN" w:bidi="zh-CN"/>
      </w:rPr>
    </w:lvl>
  </w:abstractNum>
  <w:abstractNum w:abstractNumId="1" w15:restartNumberingAfterBreak="0">
    <w:nsid w:val="70A3000A"/>
    <w:multiLevelType w:val="hybridMultilevel"/>
    <w:tmpl w:val="794A9060"/>
    <w:lvl w:ilvl="0" w:tplc="5F9658DE">
      <w:start w:val="1"/>
      <w:numFmt w:val="decimal"/>
      <w:lvlText w:val="%1."/>
      <w:lvlJc w:val="left"/>
      <w:pPr>
        <w:ind w:left="1634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zh-CN" w:eastAsia="zh-CN" w:bidi="zh-CN"/>
      </w:rPr>
    </w:lvl>
    <w:lvl w:ilvl="1" w:tplc="CFD6C16E">
      <w:numFmt w:val="bullet"/>
      <w:lvlText w:val="•"/>
      <w:lvlJc w:val="left"/>
      <w:pPr>
        <w:ind w:left="2330" w:hanging="361"/>
      </w:pPr>
      <w:rPr>
        <w:lang w:val="zh-CN" w:eastAsia="zh-CN" w:bidi="zh-CN"/>
      </w:rPr>
    </w:lvl>
    <w:lvl w:ilvl="2" w:tplc="1EE8F93C">
      <w:numFmt w:val="bullet"/>
      <w:lvlText w:val="•"/>
      <w:lvlJc w:val="left"/>
      <w:pPr>
        <w:ind w:left="3020" w:hanging="361"/>
      </w:pPr>
      <w:rPr>
        <w:lang w:val="zh-CN" w:eastAsia="zh-CN" w:bidi="zh-CN"/>
      </w:rPr>
    </w:lvl>
    <w:lvl w:ilvl="3" w:tplc="12E40E66">
      <w:numFmt w:val="bullet"/>
      <w:lvlText w:val="•"/>
      <w:lvlJc w:val="left"/>
      <w:pPr>
        <w:ind w:left="3711" w:hanging="361"/>
      </w:pPr>
      <w:rPr>
        <w:lang w:val="zh-CN" w:eastAsia="zh-CN" w:bidi="zh-CN"/>
      </w:rPr>
    </w:lvl>
    <w:lvl w:ilvl="4" w:tplc="E0DA98D8">
      <w:numFmt w:val="bullet"/>
      <w:lvlText w:val="•"/>
      <w:lvlJc w:val="left"/>
      <w:pPr>
        <w:ind w:left="4401" w:hanging="361"/>
      </w:pPr>
      <w:rPr>
        <w:lang w:val="zh-CN" w:eastAsia="zh-CN" w:bidi="zh-CN"/>
      </w:rPr>
    </w:lvl>
    <w:lvl w:ilvl="5" w:tplc="341ED4DA">
      <w:numFmt w:val="bullet"/>
      <w:lvlText w:val="•"/>
      <w:lvlJc w:val="left"/>
      <w:pPr>
        <w:ind w:left="5092" w:hanging="361"/>
      </w:pPr>
      <w:rPr>
        <w:lang w:val="zh-CN" w:eastAsia="zh-CN" w:bidi="zh-CN"/>
      </w:rPr>
    </w:lvl>
    <w:lvl w:ilvl="6" w:tplc="52944ECE">
      <w:numFmt w:val="bullet"/>
      <w:lvlText w:val="•"/>
      <w:lvlJc w:val="left"/>
      <w:pPr>
        <w:ind w:left="5782" w:hanging="361"/>
      </w:pPr>
      <w:rPr>
        <w:lang w:val="zh-CN" w:eastAsia="zh-CN" w:bidi="zh-CN"/>
      </w:rPr>
    </w:lvl>
    <w:lvl w:ilvl="7" w:tplc="AFEECAFA">
      <w:numFmt w:val="bullet"/>
      <w:lvlText w:val="•"/>
      <w:lvlJc w:val="left"/>
      <w:pPr>
        <w:ind w:left="6473" w:hanging="361"/>
      </w:pPr>
      <w:rPr>
        <w:lang w:val="zh-CN" w:eastAsia="zh-CN" w:bidi="zh-CN"/>
      </w:rPr>
    </w:lvl>
    <w:lvl w:ilvl="8" w:tplc="78EC60E6">
      <w:numFmt w:val="bullet"/>
      <w:lvlText w:val="•"/>
      <w:lvlJc w:val="left"/>
      <w:pPr>
        <w:ind w:left="7163" w:hanging="361"/>
      </w:pPr>
      <w:rPr>
        <w:lang w:val="zh-CN" w:eastAsia="zh-CN" w:bidi="zh-CN"/>
      </w:rPr>
    </w:lvl>
  </w:abstractNum>
  <w:num w:numId="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89D"/>
    <w:rsid w:val="000C0482"/>
    <w:rsid w:val="00203DAD"/>
    <w:rsid w:val="003748DC"/>
    <w:rsid w:val="00B6389D"/>
    <w:rsid w:val="00F1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89BEA"/>
  <w15:chartTrackingRefBased/>
  <w15:docId w15:val="{83E8BB3D-6026-410E-A13E-88FAF2AC3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89D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paragraph" w:styleId="1">
    <w:name w:val="heading 1"/>
    <w:basedOn w:val="a"/>
    <w:link w:val="10"/>
    <w:uiPriority w:val="9"/>
    <w:qFormat/>
    <w:rsid w:val="00B6389D"/>
    <w:pPr>
      <w:spacing w:before="55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semiHidden/>
    <w:unhideWhenUsed/>
    <w:qFormat/>
    <w:rsid w:val="00B6389D"/>
    <w:pPr>
      <w:ind w:left="853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B6389D"/>
    <w:rPr>
      <w:rFonts w:ascii="宋体" w:eastAsia="宋体" w:hAnsi="宋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B6389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6389D"/>
    <w:rPr>
      <w:rFonts w:ascii="宋体" w:eastAsia="宋体" w:hAnsi="宋体" w:cs="宋体"/>
      <w:b/>
      <w:bCs/>
      <w:kern w:val="0"/>
      <w:sz w:val="32"/>
      <w:szCs w:val="32"/>
      <w:lang w:val="zh-CN" w:bidi="zh-CN"/>
    </w:rPr>
  </w:style>
  <w:style w:type="character" w:customStyle="1" w:styleId="20">
    <w:name w:val="标题 2 字符"/>
    <w:basedOn w:val="a0"/>
    <w:link w:val="2"/>
    <w:uiPriority w:val="9"/>
    <w:semiHidden/>
    <w:rsid w:val="00B6389D"/>
    <w:rPr>
      <w:rFonts w:ascii="宋体" w:eastAsia="宋体" w:hAnsi="宋体" w:cs="宋体"/>
      <w:kern w:val="0"/>
      <w:sz w:val="28"/>
      <w:szCs w:val="28"/>
      <w:lang w:val="zh-CN" w:bidi="zh-CN"/>
    </w:rPr>
  </w:style>
  <w:style w:type="paragraph" w:styleId="a3">
    <w:name w:val="Body Text"/>
    <w:basedOn w:val="a"/>
    <w:link w:val="a4"/>
    <w:uiPriority w:val="1"/>
    <w:semiHidden/>
    <w:unhideWhenUsed/>
    <w:qFormat/>
    <w:rsid w:val="00B6389D"/>
    <w:rPr>
      <w:sz w:val="24"/>
      <w:szCs w:val="24"/>
    </w:rPr>
  </w:style>
  <w:style w:type="character" w:customStyle="1" w:styleId="a4">
    <w:name w:val="正文文本 字符"/>
    <w:basedOn w:val="a0"/>
    <w:link w:val="a3"/>
    <w:uiPriority w:val="1"/>
    <w:semiHidden/>
    <w:rsid w:val="00B6389D"/>
    <w:rPr>
      <w:rFonts w:ascii="宋体" w:eastAsia="宋体" w:hAnsi="宋体" w:cs="宋体"/>
      <w:kern w:val="0"/>
      <w:sz w:val="24"/>
      <w:szCs w:val="24"/>
      <w:lang w:val="zh-CN" w:bidi="zh-CN"/>
    </w:rPr>
  </w:style>
  <w:style w:type="paragraph" w:styleId="a5">
    <w:name w:val="List Paragraph"/>
    <w:basedOn w:val="a"/>
    <w:uiPriority w:val="1"/>
    <w:qFormat/>
    <w:rsid w:val="00B6389D"/>
    <w:pPr>
      <w:spacing w:before="4"/>
      <w:ind w:left="1754" w:hanging="362"/>
    </w:pPr>
  </w:style>
  <w:style w:type="paragraph" w:customStyle="1" w:styleId="TableParagraph">
    <w:name w:val="Table Paragraph"/>
    <w:basedOn w:val="a"/>
    <w:uiPriority w:val="1"/>
    <w:qFormat/>
    <w:rsid w:val="00B6389D"/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B6389D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zeyu</dc:creator>
  <cp:keywords/>
  <dc:description/>
  <cp:lastModifiedBy>Wang zeyu</cp:lastModifiedBy>
  <cp:revision>2</cp:revision>
  <dcterms:created xsi:type="dcterms:W3CDTF">2020-05-14T06:46:00Z</dcterms:created>
  <dcterms:modified xsi:type="dcterms:W3CDTF">2020-05-14T15:57:00Z</dcterms:modified>
</cp:coreProperties>
</file>