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claude-code-agent-系统架构技术分析"/>
    <w:p>
      <w:pPr>
        <w:pStyle w:val="Heading1"/>
      </w:pPr>
      <w:r>
        <w:t xml:space="preserve">Claude Code Agent 系统架构技术分析</w:t>
      </w:r>
    </w:p>
    <w:bookmarkStart w:id="20" w:name="用户交互层设计"/>
    <w:p>
      <w:pPr>
        <w:pStyle w:val="Heading2"/>
      </w:pPr>
      <w:r>
        <w:t xml:space="preserve">2.1 用户交互层设计</w:t>
      </w:r>
    </w:p>
    <w:p>
      <w:pPr>
        <w:pStyle w:val="FirstParagraph"/>
      </w:pPr>
      <w:r>
        <w:t xml:space="preserve">Claude Code Agent 支持多端统一交互，以满足不同开发与使用场景需求：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 接口</w:t>
      </w:r>
      <w:r>
        <w:t xml:space="preserve">：通过命令行提供轻量化调用，适合脚本化与自动化工作流。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 插件（VSCode 集成）</w:t>
      </w:r>
      <w:r>
        <w:t xml:space="preserve">：与主流开发环境深度融合，支持调试、代码补全与工具直接调用。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 界面</w:t>
      </w:r>
      <w:r>
        <w:t xml:space="preserve">：基于浏览器的交互方式，适合远程访问与协作场景。</w:t>
      </w:r>
    </w:p>
    <w:p>
      <w:pPr>
        <w:pStyle w:val="FirstParagraph"/>
      </w:pPr>
      <w:r>
        <w:rPr>
          <w:b/>
          <w:bCs/>
        </w:rPr>
        <w:t xml:space="preserve">技术特性</w:t>
      </w:r>
      <w:r>
        <w:t xml:space="preserve">：交互层通过统一 API 网关与后端核心调度层通信，实现前后端解耦，保证多终端一致性。</w:t>
      </w:r>
    </w:p>
    <w:p>
      <w:r>
        <w:pict>
          <v:rect style="width:0;height:1.5pt" o:hralign="center" o:hrstd="t" o:hr="t"/>
        </w:pict>
      </w:r>
    </w:p>
    <w:bookmarkEnd w:id="20"/>
    <w:bookmarkStart w:id="23" w:name="核心调度与消息队列机制"/>
    <w:p>
      <w:pPr>
        <w:pStyle w:val="Heading2"/>
      </w:pPr>
      <w:r>
        <w:t xml:space="preserve">2.2 核心调度与消息队列机制</w:t>
      </w:r>
    </w:p>
    <w:bookmarkStart w:id="21" w:name="agentloop主循环引擎"/>
    <w:p>
      <w:pPr>
        <w:pStyle w:val="Heading3"/>
      </w:pPr>
      <w:r>
        <w:t xml:space="preserve">AgentLoop（主循环引擎）</w:t>
      </w:r>
    </w:p>
    <w:p>
      <w:pPr>
        <w:pStyle w:val="Compact"/>
        <w:numPr>
          <w:ilvl w:val="0"/>
          <w:numId w:val="1002"/>
        </w:numPr>
      </w:pPr>
      <w:r>
        <w:t xml:space="preserve">负责任务调度、状态管理与异常恢复。</w:t>
      </w:r>
    </w:p>
    <w:p>
      <w:pPr>
        <w:pStyle w:val="Compact"/>
        <w:numPr>
          <w:ilvl w:val="0"/>
          <w:numId w:val="1002"/>
        </w:numPr>
      </w:pPr>
      <w:r>
        <w:t xml:space="preserve">支持任务优先级控制，保证关键任务先执行。</w:t>
      </w:r>
    </w:p>
    <w:bookmarkEnd w:id="21"/>
    <w:bookmarkStart w:id="22" w:name="asyncqueue异步消息队列"/>
    <w:p>
      <w:pPr>
        <w:pStyle w:val="Heading3"/>
      </w:pPr>
      <w:r>
        <w:t xml:space="preserve">AsyncQueue（异步消息队列）</w:t>
      </w:r>
    </w:p>
    <w:p>
      <w:pPr>
        <w:pStyle w:val="Compact"/>
        <w:numPr>
          <w:ilvl w:val="0"/>
          <w:numId w:val="1003"/>
        </w:numPr>
      </w:pPr>
      <w:r>
        <w:t xml:space="preserve">实现任务与工具之间的解耦。</w:t>
      </w:r>
    </w:p>
    <w:p>
      <w:pPr>
        <w:pStyle w:val="Compact"/>
        <w:numPr>
          <w:ilvl w:val="0"/>
          <w:numId w:val="1003"/>
        </w:numPr>
      </w:pPr>
      <w:r>
        <w:t xml:space="preserve">提供异步通信、流式处理与背压控制，确保在高并发场景下系统稳定性。</w:t>
      </w:r>
    </w:p>
    <w:p>
      <w:pPr>
        <w:pStyle w:val="FirstParagraph"/>
      </w:pPr>
      <w:r>
        <w:rPr>
          <w:b/>
          <w:bCs/>
        </w:rPr>
        <w:t xml:space="preserve">技术特性</w:t>
      </w:r>
      <w:r>
        <w:t xml:space="preserve">：采用事件驱动与并发模型，类似分布式系统中的调度器 + 消息总线组合。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上下文优化与会话处理"/>
    <w:p>
      <w:pPr>
        <w:pStyle w:val="Heading2"/>
      </w:pPr>
      <w:r>
        <w:t xml:space="preserve">2.3 上下文优化与会话处理</w:t>
      </w:r>
    </w:p>
    <w:bookmarkStart w:id="24" w:name="streamgen会话流生成器"/>
    <w:p>
      <w:pPr>
        <w:pStyle w:val="Heading3"/>
      </w:pPr>
      <w:r>
        <w:t xml:space="preserve">StreamGen（会话流生成器）</w:t>
      </w:r>
    </w:p>
    <w:p>
      <w:pPr>
        <w:pStyle w:val="Compact"/>
        <w:numPr>
          <w:ilvl w:val="0"/>
          <w:numId w:val="1004"/>
        </w:numPr>
      </w:pPr>
      <w:r>
        <w:t xml:space="preserve">提供实时响应，支持流式推送，降低交互延迟。</w:t>
      </w:r>
    </w:p>
    <w:bookmarkEnd w:id="24"/>
    <w:bookmarkStart w:id="25" w:name="compressor消息压缩器"/>
    <w:p>
      <w:pPr>
        <w:pStyle w:val="Heading3"/>
      </w:pPr>
      <w:r>
        <w:t xml:space="preserve">Compressor（消息压缩器）</w:t>
      </w:r>
    </w:p>
    <w:p>
      <w:pPr>
        <w:pStyle w:val="Compact"/>
        <w:numPr>
          <w:ilvl w:val="0"/>
          <w:numId w:val="1005"/>
        </w:numPr>
      </w:pPr>
      <w:r>
        <w:t xml:space="preserve">对历史消息进行智能压缩与摘要，避免上下文过长导致模型退化。</w:t>
      </w:r>
    </w:p>
    <w:p>
      <w:pPr>
        <w:pStyle w:val="Compact"/>
        <w:numPr>
          <w:ilvl w:val="0"/>
          <w:numId w:val="1005"/>
        </w:numPr>
      </w:pPr>
      <w:r>
        <w:t xml:space="preserve">结合语义压缩与摘要提取技术，保持上下文的核心信息密度。</w:t>
      </w:r>
    </w:p>
    <w:p>
      <w:pPr>
        <w:pStyle w:val="FirstParagraph"/>
      </w:pPr>
      <w:r>
        <w:rPr>
          <w:b/>
          <w:bCs/>
        </w:rPr>
        <w:t xml:space="preserve">技术特性</w:t>
      </w:r>
      <w:r>
        <w:t xml:space="preserve">：采用</w:t>
      </w:r>
      <w:r>
        <w:t xml:space="preserve"> </w:t>
      </w:r>
      <w:r>
        <w:rPr>
          <w:b/>
          <w:bCs/>
        </w:rPr>
        <w:t xml:space="preserve">在线流式生成 + 离线上下文压缩</w:t>
      </w:r>
      <w:r>
        <w:t xml:space="preserve"> </w:t>
      </w:r>
      <w:r>
        <w:t xml:space="preserve">的双层方案，解决大模型的上下文受限问题。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工具执行与管理机制"/>
    <w:p>
      <w:pPr>
        <w:pStyle w:val="Heading2"/>
      </w:pPr>
      <w:r>
        <w:t xml:space="preserve">3.1 工具执行与管理机制</w:t>
      </w:r>
    </w:p>
    <w:p>
      <w:pPr>
        <w:pStyle w:val="FirstParagraph"/>
      </w:pPr>
      <w:r>
        <w:t xml:space="preserve">工具管理层提供安全可控的工具调用框架：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ToolEngine（工具引擎）</w:t>
      </w:r>
      <w:r>
        <w:t xml:space="preserve">：完成工具发现、参数验证与执行调度。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Scheduler（并发控制器）</w:t>
      </w:r>
      <w:r>
        <w:t xml:space="preserve">：实现任务的并发限制、负载均衡与资源调度。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TaskAgent（子代理管理器）</w:t>
      </w:r>
      <w:r>
        <w:t xml:space="preserve">：支持任务隔离与错误恢复，保证鲁棒性。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PermissionGW（权限网关）</w:t>
      </w:r>
      <w:r>
        <w:t xml:space="preserve">：进行权限校验、安全审计与访问控制，确保工具调用安全。</w:t>
      </w:r>
    </w:p>
    <w:p>
      <w:pPr>
        <w:pStyle w:val="FirstParagraph"/>
      </w:pPr>
      <w:r>
        <w:rPr>
          <w:b/>
          <w:bCs/>
        </w:rPr>
        <w:t xml:space="preserve">技术特性</w:t>
      </w:r>
      <w:r>
        <w:t xml:space="preserve">：该层保证工具调用的</w:t>
      </w:r>
      <w:r>
        <w:t xml:space="preserve"> </w:t>
      </w:r>
      <w:r>
        <w:rPr>
          <w:b/>
          <w:bCs/>
        </w:rPr>
        <w:t xml:space="preserve">可控性、安全性与扩展性</w:t>
      </w:r>
      <w:r>
        <w:t xml:space="preserve">，在复杂任务场景下尤为关键。</w:t>
      </w:r>
    </w:p>
    <w:p>
      <w:r>
        <w:pict>
          <v:rect style="width:0;height:1.5pt" o:hralign="center" o:hrstd="t" o:hr="t"/>
        </w:pict>
      </w:r>
    </w:p>
    <w:bookmarkEnd w:id="27"/>
    <w:bookmarkStart w:id="28" w:name="工具生态系统"/>
    <w:p>
      <w:pPr>
        <w:pStyle w:val="Heading2"/>
      </w:pPr>
      <w:r>
        <w:t xml:space="preserve">3.2 工具生态系统</w:t>
      </w:r>
    </w:p>
    <w:p>
      <w:pPr>
        <w:pStyle w:val="FirstParagraph"/>
      </w:pPr>
      <w:r>
        <w:t xml:space="preserve">系统内置多类工具，覆盖核心开发需求：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文件工具</w:t>
      </w:r>
      <w:r>
        <w:t xml:space="preserve">：文件读写、批量编辑。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搜索工具</w:t>
      </w:r>
      <w:r>
        <w:t xml:space="preserve">：Glob/Grep 模式匹配。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任务管理工具</w:t>
      </w:r>
      <w:r>
        <w:t xml:space="preserve">：Todo 系统、状态追踪。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系统工具</w:t>
      </w:r>
      <w:r>
        <w:t xml:space="preserve">：Bash 命令执行。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网络工具</w:t>
      </w:r>
      <w:r>
        <w:t xml:space="preserve">：WebFetch、WebSearch。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MCP 工具</w:t>
      </w:r>
      <w:r>
        <w:t xml:space="preserve">：协议扩展、服务发现。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开发工具</w:t>
      </w:r>
      <w:r>
        <w:t xml:space="preserve">：代码诊断、性能监控。</w:t>
      </w:r>
    </w:p>
    <w:p>
      <w:pPr>
        <w:pStyle w:val="FirstParagraph"/>
      </w:pPr>
      <w:r>
        <w:rPr>
          <w:b/>
          <w:bCs/>
        </w:rPr>
        <w:t xml:space="preserve">技术特性</w:t>
      </w:r>
      <w:r>
        <w:t xml:space="preserve">：工具体系采用</w:t>
      </w:r>
      <w:r>
        <w:t xml:space="preserve"> </w:t>
      </w:r>
      <w:r>
        <w:rPr>
          <w:b/>
          <w:bCs/>
        </w:rPr>
        <w:t xml:space="preserve">插件化 + 协议化</w:t>
      </w:r>
      <w:r>
        <w:t xml:space="preserve"> </w:t>
      </w:r>
      <w:r>
        <w:t xml:space="preserve">设计，保证生态的可扩展性与兼容性。</w:t>
      </w:r>
    </w:p>
    <w:p>
      <w:r>
        <w:pict>
          <v:rect style="width:0;height:1.5pt" o:hralign="center" o:hrstd="t" o:hr="t"/>
        </w:pict>
      </w:r>
    </w:p>
    <w:bookmarkEnd w:id="28"/>
    <w:bookmarkStart w:id="29" w:name="存储与记忆机制"/>
    <w:p>
      <w:pPr>
        <w:pStyle w:val="Heading2"/>
      </w:pPr>
      <w:r>
        <w:t xml:space="preserve">3.3 存储与记忆机制</w:t>
      </w:r>
    </w:p>
    <w:p>
      <w:pPr>
        <w:pStyle w:val="FirstParagraph"/>
      </w:pPr>
      <w:r>
        <w:t xml:space="preserve">Claude Code Agent 采用分层记忆存储，解决上下文与状态管理问题：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短期记忆（Messages）</w:t>
      </w:r>
      <w:r>
        <w:t xml:space="preserve">：保存当前会话与上下文队列，保证即时交互。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中期记忆（Compressed）</w:t>
      </w:r>
      <w:r>
        <w:t xml:space="preserve">：通过摘要压缩保存历史关键信息，降低冗余。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长期记忆（CLAUDE.md）</w:t>
      </w:r>
      <w:r>
        <w:t xml:space="preserve">：存储用户偏好、配置信息，实现个性化持久化。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状态缓存（StateCache）</w:t>
      </w:r>
      <w:r>
        <w:t xml:space="preserve">：记录工具状态、执行历史与性能指标，支持任务恢复。</w:t>
      </w:r>
    </w:p>
    <w:p>
      <w:pPr>
        <w:pStyle w:val="FirstParagraph"/>
      </w:pPr>
      <w:r>
        <w:rPr>
          <w:b/>
          <w:bCs/>
        </w:rPr>
        <w:t xml:space="preserve">技术特性</w:t>
      </w:r>
      <w:r>
        <w:t xml:space="preserve">：分层记忆结合缓存与压缩算法，在保证性能的同时提升系统长期学习与适应能力。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2025-09-05T15:13:34Z</dcterms:created>
  <dcterms:modified xsi:type="dcterms:W3CDTF">2025-09-05T15:13:34Z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