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Ульяновский Государственный Технический Университет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Кафедра вычислительной техники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Отчет по лабораторной работе № 1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Тема: </w:t>
      </w:r>
      <w:r>
        <w:rPr>
          <w:sz w:val="28"/>
          <w:szCs w:val="28"/>
          <w:lang w:val="ru-RU"/>
        </w:rPr>
        <w:t>Моделирование траектории робота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Студент, гр ИВТИИбд-</w:t>
      </w:r>
      <w:r>
        <w:rPr>
          <w:sz w:val="28"/>
          <w:szCs w:val="28"/>
          <w:lang w:val="ru-RU"/>
        </w:rPr>
        <w:t>14</w:t>
      </w:r>
      <w:r>
        <w:rPr>
          <w:sz w:val="28"/>
          <w:szCs w:val="28"/>
          <w:lang w:val="ru-RU"/>
        </w:rPr>
        <w:t xml:space="preserve">                                                               </w:t>
      </w:r>
      <w:r>
        <w:rPr>
          <w:sz w:val="28"/>
          <w:szCs w:val="28"/>
          <w:lang w:val="ru-RU"/>
        </w:rPr>
        <w:t>Ефремкин.И.Д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Преподаватель                                                                                Хайруллин И.Д.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Ульяновск 2026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</w:rPr>
      </w:pPr>
      <w:r>
        <w:rPr>
          <w:sz w:val="28"/>
          <w:szCs w:val="28"/>
          <w:lang w:val="ru-RU"/>
        </w:rPr>
        <w:t xml:space="preserve">Цель работы: </w:t>
      </w:r>
      <w:r>
        <w:rPr>
          <w:rStyle w:val="Strong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остроить онтологическую модель траектории движения робота в соответствии с выбранным вариантом.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ru-RU"/>
        </w:rPr>
        <w:t>Описание выбранного варианта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ru-RU"/>
        </w:rPr>
        <w:t xml:space="preserve">: 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В варианте номер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10,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моделируется движение робота «Змейкой». Движение начинается из центрального состояния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(UNIT)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в направлении вправо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(RIGHT).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Было выполнено в точности рисунка номер 11, а метод простой проверкой условий для каждого этапа движения.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/>
        <w:t xml:space="preserve">Онтологическая модель была спроектировано в среде </w:t>
      </w:r>
      <w:r>
        <w:rPr>
          <w:lang w:val="en-US"/>
        </w:rPr>
        <w:t xml:space="preserve">Streamlit. </w:t>
      </w:r>
      <w:r>
        <w:rPr/>
        <w:t xml:space="preserve">В структуру модели входят состояния, переходы, условия переходов, действия. </w:t>
      </w:r>
      <w:r>
        <w:rPr>
          <w:lang w:val="ru-RU"/>
        </w:rPr>
        <w:t xml:space="preserve">Модель ориентирована на генерацию кода </w:t>
      </w:r>
      <w:r>
        <w:rPr>
          <w:lang w:val="en-US"/>
        </w:rPr>
        <w:t xml:space="preserve">Python, </w:t>
      </w:r>
      <w:r>
        <w:rPr>
          <w:lang w:val="ru-RU"/>
        </w:rPr>
        <w:t xml:space="preserve">который моделирует траектории движения робота с использованием </w:t>
      </w:r>
      <w:r>
        <w:rPr/>
        <w:t>встроенн</w:t>
      </w:r>
      <w:r>
        <w:rPr>
          <w:lang w:val="ru-RU"/>
        </w:rPr>
        <w:t>ой</w:t>
      </w:r>
      <w:r>
        <w:rPr>
          <w:lang w:val="ru-RU"/>
        </w:rPr>
        <w:t xml:space="preserve"> библиотеки </w:t>
      </w:r>
      <w:r>
        <w:rPr>
          <w:lang w:val="en-US"/>
        </w:rPr>
        <w:t>Turtle</w:t>
      </w:r>
      <w:r>
        <w:rPr>
          <w:lang w:val="en-US"/>
        </w:rPr>
        <w:t xml:space="preserve">. </w:t>
      </w:r>
      <w:r>
        <w:rPr/>
        <w:t xml:space="preserve">Сформированная онтологическая модель </w:t>
      </w:r>
      <w:r>
        <w:rPr>
          <w:lang w:val="ru-RU"/>
        </w:rPr>
        <w:t xml:space="preserve">в среде </w:t>
      </w:r>
      <w:r>
        <w:rPr>
          <w:lang w:val="en-US"/>
        </w:rPr>
        <w:t xml:space="preserve">Streamlit </w:t>
      </w:r>
      <w:r>
        <w:rPr/>
        <w:t>представлена ниже.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/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1598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15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Условие всегда истинно для старта и робот начинает движение из начальное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(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U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NIT)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 направлении вправо достигая движения вправо(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RIGHT),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перемещение является действием и задано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ка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к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forward(10).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 Робот может поменять направление своего движения с помощью команды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 xml:space="preserve"> t.setheading(х), где х любое значение. Сама команда меняет направление черепахи, задавая угол направления. Так, например , t.setheading(0) меняет направление черепахи направо. Сам цикл был сделан вручную, в случае необходимости можно добавить счётчик циклов для более длиной «змейки», но в начале произвести движение вправо, для одинаковой точки по Х в каждом цикле. В случае создания цикла, с использованием циклов получится 2 цикла со следующими направлениями черепахи: Начало → право → вниз → влево → вниз.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На основе спроектированной онтологической модели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в среде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Streamlit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был автоматически создан программный код на языке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Python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 подключенной библиотекой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Turtle.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540766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40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Заключение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/>
        <w:t>Вывод: При работе со средой</w:t>
      </w:r>
      <w:r>
        <w:rPr>
          <w:lang w:val="en-US"/>
        </w:rPr>
        <w:t xml:space="preserve"> Streamlit,</w:t>
      </w:r>
      <w:r>
        <w:rPr>
          <w:lang w:val="ru-RU"/>
        </w:rPr>
        <w:t xml:space="preserve"> </w:t>
      </w:r>
      <w:r>
        <w:rPr>
          <w:lang w:val="ru-RU"/>
        </w:rPr>
        <w:t>выяснилось, что при</w:t>
      </w:r>
      <w:r>
        <w:rPr>
          <w:lang w:val="ru-RU"/>
        </w:rPr>
        <w:t xml:space="preserve"> </w:t>
      </w:r>
      <w:r>
        <w:rPr/>
        <w:t xml:space="preserve">увеличении количества </w:t>
      </w:r>
      <w:r>
        <w:rPr>
          <w:lang w:val="ru-RU"/>
        </w:rPr>
        <w:t xml:space="preserve">объектов и связей онтологическая модель становиться перегруженной и плохо читаемой. Так же среда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lang w:val="en-US"/>
        </w:rPr>
        <w:t xml:space="preserve">Streamlit </w:t>
      </w:r>
      <w:r>
        <w:rPr>
          <w:lang w:val="ru-RU"/>
        </w:rPr>
        <w:t>позволила ознакомиться с созданием онтологической модели и её использованием для генерации кода.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кнк</w:t>
      </w:r>
    </w:p>
    <w:sectPr>
      <w:type w:val="nextPage"/>
      <w:pgSz w:w="11905" w:h="16837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6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ndale Sans UI" w:cs="Tahoma"/>
        <w:kern w:val="2"/>
        <w:sz w:val="24"/>
        <w:szCs w:val="24"/>
        <w:lang w:val="de-DE" w:eastAsia="ja-JP" w:bidi="fa-IR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Andale Sans UI" w:cs="Tahoma"/>
      <w:color w:val="auto"/>
      <w:kern w:val="2"/>
      <w:sz w:val="24"/>
      <w:szCs w:val="24"/>
      <w:lang w:val="zxx" w:eastAsia="zxx" w:bidi="zxx"/>
    </w:rPr>
  </w:style>
  <w:style w:type="paragraph" w:styleId="Heading1">
    <w:name w:val="heading 1"/>
    <w:basedOn w:val="Style12"/>
    <w:next w:val="BodyText"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MS UI Gothic" w:cs="Tahoma"/>
      <w:b/>
      <w:bCs/>
      <w:sz w:val="48"/>
      <w:szCs w:val="48"/>
    </w:rPr>
  </w:style>
  <w:style w:type="paragraph" w:styleId="Heading2">
    <w:name w:val="heading 2"/>
    <w:basedOn w:val="Style12"/>
    <w:next w:val="BodyText"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MS UI Gothic" w:cs="Tahoma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rPr>
      <w:b/>
      <w:bCs/>
    </w:rPr>
  </w:style>
  <w:style w:type="paragraph" w:styleId="Style12">
    <w:name w:val="Заголовок"/>
    <w:basedOn w:val="Normal"/>
    <w:next w:val="BodyText"/>
    <w:pPr>
      <w:keepNext w:val="true"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3">
    <w:name w:val="Указатель"/>
    <w:basedOn w:val="Normal"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LibreOffice/26.8.1.1$Windows_X86_64 LibreOffice_project/bf6ef2662401c7d6dce671ab4deb26ee0af3a7c1</Application>
  <AppVersion>15.0000</AppVersion>
  <Pages>5</Pages>
  <Words>298</Words>
  <Characters>2025</Characters>
  <CharactersWithSpaces>2448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2009-04-16T11:32:02Z</dcterms:created>
  <dc:creator/>
  <dc:description/>
  <dc:language>ru-RU</dc:language>
  <cp:lastModifiedBy/>
  <dcterms:modified xsi:type="dcterms:W3CDTF">2026-10-24T21:08:56Z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