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E4A" w14:textId="77777777" w:rsidR="00803532" w:rsidRDefault="00803532" w:rsidP="00803532">
      <w:pPr>
        <w:spacing w:after="0"/>
        <w:jc w:val="center"/>
      </w:pPr>
      <w:r>
        <w:t>Министерство образования Республики Беларусь</w:t>
      </w:r>
    </w:p>
    <w:p w14:paraId="39D5AD89" w14:textId="77777777" w:rsidR="00803532" w:rsidRDefault="00803532" w:rsidP="00803532">
      <w:pPr>
        <w:spacing w:after="0"/>
        <w:jc w:val="center"/>
      </w:pPr>
    </w:p>
    <w:p w14:paraId="556F35F6" w14:textId="77777777" w:rsidR="00803532" w:rsidRDefault="00803532" w:rsidP="00803532">
      <w:pPr>
        <w:spacing w:after="0"/>
        <w:jc w:val="center"/>
      </w:pPr>
      <w:r>
        <w:t>Учреждение образования</w:t>
      </w:r>
    </w:p>
    <w:p w14:paraId="26760C5D" w14:textId="77777777" w:rsidR="00803532" w:rsidRDefault="00803532" w:rsidP="00803532">
      <w:pPr>
        <w:spacing w:after="0"/>
        <w:jc w:val="center"/>
      </w:pPr>
      <w:r>
        <w:t xml:space="preserve">БЕЛОРУССКИЙ ГОСУДАРСТВЕННЫЙ УНИВЕРСИТЕТ </w:t>
      </w:r>
    </w:p>
    <w:p w14:paraId="19C51824" w14:textId="77777777" w:rsidR="00803532" w:rsidRDefault="00803532" w:rsidP="00803532">
      <w:pPr>
        <w:spacing w:after="0"/>
        <w:jc w:val="center"/>
      </w:pPr>
      <w:r>
        <w:t>ИНФОРМАТИКИ И РАДИОЭЛЕКТРОНИКИ</w:t>
      </w:r>
    </w:p>
    <w:p w14:paraId="393BD414" w14:textId="77777777" w:rsidR="00803532" w:rsidRDefault="00803532" w:rsidP="00803532">
      <w:pPr>
        <w:spacing w:after="0"/>
        <w:jc w:val="center"/>
      </w:pPr>
    </w:p>
    <w:p w14:paraId="4743C32E" w14:textId="77777777" w:rsidR="00803532" w:rsidRDefault="00803532" w:rsidP="00803532">
      <w:pPr>
        <w:spacing w:after="0"/>
        <w:jc w:val="center"/>
      </w:pPr>
      <w:r>
        <w:t>Факультет   Информационных технологий и управления</w:t>
      </w:r>
    </w:p>
    <w:p w14:paraId="0DA3933B" w14:textId="77777777" w:rsidR="00803532" w:rsidRDefault="00803532" w:rsidP="00803532">
      <w:pPr>
        <w:spacing w:after="0"/>
        <w:jc w:val="center"/>
      </w:pPr>
      <w:r>
        <w:t xml:space="preserve">         Кафедра      Интеллектуальных информационных технологий</w:t>
      </w:r>
    </w:p>
    <w:p w14:paraId="5753F7E7" w14:textId="77777777" w:rsidR="00803532" w:rsidRDefault="00803532" w:rsidP="00803532">
      <w:pPr>
        <w:spacing w:after="0"/>
        <w:jc w:val="center"/>
      </w:pPr>
    </w:p>
    <w:p w14:paraId="4B5A3EF8" w14:textId="77777777" w:rsidR="00803532" w:rsidRDefault="00803532" w:rsidP="00803532">
      <w:pPr>
        <w:spacing w:after="0"/>
        <w:jc w:val="center"/>
      </w:pPr>
    </w:p>
    <w:p w14:paraId="602E9911" w14:textId="77777777" w:rsidR="00803532" w:rsidRDefault="00803532" w:rsidP="00803532">
      <w:pPr>
        <w:spacing w:after="0"/>
        <w:jc w:val="center"/>
      </w:pPr>
    </w:p>
    <w:p w14:paraId="76B30D5F" w14:textId="77777777" w:rsidR="00803532" w:rsidRDefault="00803532" w:rsidP="00803532">
      <w:pPr>
        <w:spacing w:after="0"/>
        <w:jc w:val="center"/>
      </w:pPr>
    </w:p>
    <w:p w14:paraId="4E14DA71" w14:textId="77777777" w:rsidR="00803532" w:rsidRDefault="00803532" w:rsidP="00803532">
      <w:pPr>
        <w:spacing w:after="0"/>
        <w:jc w:val="center"/>
      </w:pPr>
    </w:p>
    <w:p w14:paraId="110CEE4E" w14:textId="77777777" w:rsidR="00803532" w:rsidRDefault="00803532" w:rsidP="00803532">
      <w:pPr>
        <w:spacing w:after="0"/>
        <w:jc w:val="center"/>
        <w:rPr>
          <w:b/>
          <w:bCs/>
        </w:rPr>
      </w:pPr>
      <w:r>
        <w:rPr>
          <w:b/>
          <w:bCs/>
        </w:rPr>
        <w:t>ОТЧЁТ</w:t>
      </w:r>
    </w:p>
    <w:p w14:paraId="381EE43A" w14:textId="77777777" w:rsidR="00803532" w:rsidRDefault="00803532" w:rsidP="00803532">
      <w:pPr>
        <w:spacing w:after="0"/>
        <w:jc w:val="center"/>
      </w:pPr>
      <w:r>
        <w:t>по дисциплине «Общая теория интеллектуальных систем»</w:t>
      </w:r>
    </w:p>
    <w:p w14:paraId="14266043" w14:textId="78F0837B" w:rsidR="00803532" w:rsidRDefault="00803532" w:rsidP="00803532">
      <w:pPr>
        <w:spacing w:after="0"/>
        <w:jc w:val="center"/>
      </w:pPr>
      <w:r>
        <w:t>Лабораторная работа №4</w:t>
      </w:r>
    </w:p>
    <w:p w14:paraId="1F479FFE" w14:textId="34671CA9" w:rsidR="00803532" w:rsidRDefault="00803532" w:rsidP="00803532">
      <w:pPr>
        <w:spacing w:after="0"/>
        <w:jc w:val="center"/>
      </w:pPr>
      <w:r>
        <w:t>Тема: система «</w:t>
      </w:r>
      <w:r w:rsidR="005E0ADC">
        <w:t>Телескоп</w:t>
      </w:r>
      <w:r>
        <w:t>»</w:t>
      </w:r>
    </w:p>
    <w:p w14:paraId="19D188DA" w14:textId="77777777" w:rsidR="00803532" w:rsidRDefault="00803532" w:rsidP="00803532">
      <w:pPr>
        <w:spacing w:after="0"/>
        <w:jc w:val="center"/>
      </w:pPr>
    </w:p>
    <w:p w14:paraId="167BC1CE" w14:textId="77777777" w:rsidR="00803532" w:rsidRDefault="00803532" w:rsidP="00803532">
      <w:pPr>
        <w:spacing w:after="0"/>
        <w:jc w:val="center"/>
      </w:pPr>
    </w:p>
    <w:p w14:paraId="24C6AE90" w14:textId="77777777" w:rsidR="00803532" w:rsidRDefault="00803532" w:rsidP="00803532">
      <w:pPr>
        <w:spacing w:after="0"/>
        <w:jc w:val="center"/>
      </w:pPr>
    </w:p>
    <w:p w14:paraId="7523A306" w14:textId="77777777" w:rsidR="00803532" w:rsidRDefault="00803532" w:rsidP="00803532">
      <w:pPr>
        <w:spacing w:after="0"/>
        <w:jc w:val="center"/>
      </w:pPr>
    </w:p>
    <w:p w14:paraId="73321FC7" w14:textId="77777777" w:rsidR="00803532" w:rsidRDefault="00803532" w:rsidP="00803532">
      <w:pPr>
        <w:spacing w:after="0"/>
        <w:jc w:val="center"/>
      </w:pPr>
    </w:p>
    <w:p w14:paraId="64FA0635" w14:textId="77777777" w:rsidR="00803532" w:rsidRDefault="00803532" w:rsidP="00803532">
      <w:pPr>
        <w:spacing w:after="0"/>
        <w:jc w:val="center"/>
      </w:pPr>
    </w:p>
    <w:p w14:paraId="66CD1544" w14:textId="77777777" w:rsidR="00803532" w:rsidRDefault="00803532" w:rsidP="00803532">
      <w:pPr>
        <w:spacing w:after="0"/>
        <w:jc w:val="center"/>
      </w:pPr>
    </w:p>
    <w:p w14:paraId="64B5AEC3" w14:textId="77777777" w:rsidR="00803532" w:rsidRDefault="00803532" w:rsidP="00803532">
      <w:pPr>
        <w:spacing w:after="0"/>
      </w:pPr>
    </w:p>
    <w:p w14:paraId="28FE5F9C" w14:textId="77777777" w:rsidR="00803532" w:rsidRDefault="00803532" w:rsidP="00803532">
      <w:pPr>
        <w:spacing w:after="0"/>
      </w:pPr>
    </w:p>
    <w:p w14:paraId="41A6A54F" w14:textId="77777777" w:rsidR="00803532" w:rsidRDefault="00803532" w:rsidP="00803532">
      <w:pPr>
        <w:spacing w:after="0"/>
      </w:pPr>
    </w:p>
    <w:p w14:paraId="3120A609" w14:textId="1E92DC72" w:rsidR="00803532" w:rsidRPr="005E0ADC" w:rsidRDefault="00803532" w:rsidP="00803532">
      <w:pPr>
        <w:spacing w:after="0"/>
      </w:pPr>
      <w:r>
        <w:t xml:space="preserve">Выполнил:                                                                     </w:t>
      </w:r>
      <w:r w:rsidR="008942BB">
        <w:tab/>
      </w:r>
      <w:r w:rsidR="005E0ADC">
        <w:t>Е. Д. Глёза</w:t>
      </w:r>
    </w:p>
    <w:p w14:paraId="4C8E750B" w14:textId="77777777" w:rsidR="00803532" w:rsidRDefault="00803532" w:rsidP="00803532">
      <w:pPr>
        <w:spacing w:after="0"/>
      </w:pPr>
    </w:p>
    <w:p w14:paraId="102D15AB" w14:textId="77777777" w:rsidR="00803532" w:rsidRDefault="00803532" w:rsidP="00803532">
      <w:pPr>
        <w:spacing w:after="0"/>
      </w:pPr>
      <w:r>
        <w:t>Студент группы</w:t>
      </w:r>
    </w:p>
    <w:p w14:paraId="2CA4FF77" w14:textId="77777777" w:rsidR="00803532" w:rsidRDefault="00803532" w:rsidP="00803532">
      <w:pPr>
        <w:spacing w:after="0"/>
      </w:pPr>
      <w:r>
        <w:t>221701</w:t>
      </w:r>
    </w:p>
    <w:p w14:paraId="50E93080" w14:textId="77777777" w:rsidR="00803532" w:rsidRDefault="00803532" w:rsidP="00803532">
      <w:pPr>
        <w:spacing w:after="0"/>
      </w:pPr>
      <w:r>
        <w:t>Проверил:                                                                         Н. В. Гракова</w:t>
      </w:r>
    </w:p>
    <w:p w14:paraId="1CF68827" w14:textId="77777777" w:rsidR="00803532" w:rsidRDefault="00803532" w:rsidP="00803532">
      <w:pPr>
        <w:spacing w:after="0"/>
      </w:pPr>
    </w:p>
    <w:p w14:paraId="38D1F7FE" w14:textId="77777777" w:rsidR="00803532" w:rsidRDefault="00803532" w:rsidP="00803532">
      <w:pPr>
        <w:spacing w:after="0"/>
      </w:pPr>
    </w:p>
    <w:p w14:paraId="6A238B1C" w14:textId="77777777" w:rsidR="00803532" w:rsidRDefault="00803532" w:rsidP="00803532">
      <w:pPr>
        <w:spacing w:after="0"/>
      </w:pPr>
    </w:p>
    <w:p w14:paraId="709CA815" w14:textId="77777777" w:rsidR="00803532" w:rsidRDefault="00803532" w:rsidP="00803532">
      <w:pPr>
        <w:spacing w:after="0"/>
      </w:pPr>
    </w:p>
    <w:p w14:paraId="44E91195" w14:textId="77777777" w:rsidR="00803532" w:rsidRDefault="00803532" w:rsidP="00803532">
      <w:pPr>
        <w:spacing w:after="0"/>
      </w:pPr>
    </w:p>
    <w:p w14:paraId="3C5466F5" w14:textId="77777777" w:rsidR="00803532" w:rsidRDefault="00803532" w:rsidP="00803532">
      <w:pPr>
        <w:spacing w:after="0"/>
      </w:pPr>
    </w:p>
    <w:p w14:paraId="0CFE9914" w14:textId="77777777" w:rsidR="00803532" w:rsidRDefault="00803532" w:rsidP="00803532">
      <w:pPr>
        <w:spacing w:after="0"/>
      </w:pPr>
    </w:p>
    <w:p w14:paraId="1E43401A" w14:textId="77777777" w:rsidR="00803532" w:rsidRDefault="00803532" w:rsidP="00803532">
      <w:pPr>
        <w:spacing w:after="0"/>
      </w:pPr>
    </w:p>
    <w:p w14:paraId="14FEE2E4" w14:textId="77777777" w:rsidR="00803532" w:rsidRDefault="00803532" w:rsidP="00803532">
      <w:pPr>
        <w:spacing w:after="0"/>
      </w:pPr>
    </w:p>
    <w:p w14:paraId="1152F636" w14:textId="77777777" w:rsidR="00803532" w:rsidRDefault="00803532" w:rsidP="00803532">
      <w:pPr>
        <w:spacing w:after="0"/>
      </w:pPr>
    </w:p>
    <w:p w14:paraId="36BC1DA1" w14:textId="77777777" w:rsidR="00803532" w:rsidRDefault="00803532" w:rsidP="00803532">
      <w:pPr>
        <w:spacing w:after="0"/>
      </w:pPr>
    </w:p>
    <w:p w14:paraId="69C9832D" w14:textId="77777777" w:rsidR="00803532" w:rsidRDefault="00803532" w:rsidP="00803532">
      <w:pPr>
        <w:spacing w:after="0"/>
        <w:jc w:val="center"/>
      </w:pPr>
      <w:r>
        <w:t>Минск 2023</w:t>
      </w:r>
    </w:p>
    <w:p w14:paraId="6145352D" w14:textId="77777777" w:rsidR="00803532" w:rsidRDefault="00803532" w:rsidP="00803532">
      <w:pPr>
        <w:spacing w:after="0"/>
        <w:jc w:val="center"/>
      </w:pPr>
    </w:p>
    <w:p w14:paraId="73BF5EEF" w14:textId="61D64FFE" w:rsidR="00803532" w:rsidRDefault="00803532" w:rsidP="006C0B77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Построение и анализ когнитивной карты</w:t>
      </w:r>
    </w:p>
    <w:p w14:paraId="743C69EC" w14:textId="77777777" w:rsidR="00803532" w:rsidRDefault="00803532" w:rsidP="00803532">
      <w:pPr>
        <w:spacing w:after="0"/>
        <w:ind w:firstLine="709"/>
        <w:jc w:val="both"/>
        <w:rPr>
          <w:b/>
          <w:bCs/>
        </w:rPr>
      </w:pPr>
    </w:p>
    <w:p w14:paraId="09ECA038" w14:textId="286568D8" w:rsidR="00803532" w:rsidRDefault="00803532" w:rsidP="00803532">
      <w:pPr>
        <w:spacing w:after="0"/>
        <w:ind w:firstLine="709"/>
        <w:jc w:val="both"/>
        <w:rPr>
          <w:b/>
          <w:bCs/>
        </w:rPr>
      </w:pPr>
      <w:r w:rsidRPr="00803532">
        <w:rPr>
          <w:b/>
          <w:bCs/>
        </w:rPr>
        <w:t xml:space="preserve">Цель: </w:t>
      </w:r>
      <w:r w:rsidRPr="00803532">
        <w:t>Построение когнитивной карты для заданной предметной области и ее</w:t>
      </w:r>
      <w:r>
        <w:t xml:space="preserve"> </w:t>
      </w:r>
      <w:r w:rsidRPr="00803532">
        <w:t>анализ.</w:t>
      </w:r>
    </w:p>
    <w:p w14:paraId="5962E03D" w14:textId="77777777" w:rsidR="00803532" w:rsidRPr="00803532" w:rsidRDefault="00803532" w:rsidP="00803532">
      <w:pPr>
        <w:spacing w:after="0"/>
        <w:ind w:firstLine="709"/>
        <w:jc w:val="both"/>
      </w:pPr>
    </w:p>
    <w:p w14:paraId="712AB986" w14:textId="5C85DB23" w:rsidR="00C21023" w:rsidRDefault="00803532" w:rsidP="00C21023">
      <w:pPr>
        <w:spacing w:after="0"/>
        <w:ind w:firstLine="708"/>
        <w:jc w:val="both"/>
        <w:rPr>
          <w:b/>
          <w:bCs/>
        </w:rPr>
      </w:pPr>
      <w:r w:rsidRPr="00803532">
        <w:rPr>
          <w:b/>
          <w:bCs/>
        </w:rPr>
        <w:t>Критерии</w:t>
      </w:r>
    </w:p>
    <w:p w14:paraId="0F1C4EB8" w14:textId="77777777" w:rsidR="00C21023" w:rsidRPr="008942BB" w:rsidRDefault="00C21023" w:rsidP="00C21023">
      <w:pPr>
        <w:pStyle w:val="ListParagraph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 w:rsidRPr="00413E26">
        <w:rPr>
          <w:rFonts w:cs="Times New Roman"/>
          <w:szCs w:val="28"/>
        </w:rPr>
        <w:t>Цена</w:t>
      </w:r>
      <w:r>
        <w:t xml:space="preserve"> </w:t>
      </w:r>
    </w:p>
    <w:p w14:paraId="4C049C78" w14:textId="77777777" w:rsidR="00C21023" w:rsidRPr="008942BB" w:rsidRDefault="00C21023" w:rsidP="00C21023">
      <w:pPr>
        <w:pStyle w:val="ListParagraph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 w:rsidRPr="00413E26">
        <w:rPr>
          <w:rFonts w:cs="Times New Roman"/>
          <w:szCs w:val="28"/>
        </w:rPr>
        <w:t>Тип монтировки</w:t>
      </w:r>
      <w:r>
        <w:t xml:space="preserve"> </w:t>
      </w:r>
    </w:p>
    <w:p w14:paraId="67F38733" w14:textId="77777777" w:rsidR="00C21023" w:rsidRPr="00C83723" w:rsidRDefault="00C21023" w:rsidP="00C21023">
      <w:pPr>
        <w:pStyle w:val="ListParagraph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 w:rsidRPr="00413E26">
        <w:rPr>
          <w:rFonts w:cs="Times New Roman"/>
          <w:szCs w:val="28"/>
        </w:rPr>
        <w:t xml:space="preserve">Фокусное расстояние </w:t>
      </w:r>
    </w:p>
    <w:p w14:paraId="0496A70B" w14:textId="77777777" w:rsidR="00C21023" w:rsidRPr="00C83723" w:rsidRDefault="00C21023" w:rsidP="00C21023">
      <w:pPr>
        <w:pStyle w:val="ListParagraph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 w:rsidRPr="00C83723">
        <w:rPr>
          <w:rFonts w:cs="Times New Roman"/>
          <w:szCs w:val="28"/>
        </w:rPr>
        <w:t>Апертура</w:t>
      </w:r>
    </w:p>
    <w:p w14:paraId="60DCC924" w14:textId="593296F7" w:rsidR="00803532" w:rsidRPr="00C21023" w:rsidRDefault="00C21023" w:rsidP="00803532">
      <w:pPr>
        <w:pStyle w:val="ListParagraph"/>
        <w:numPr>
          <w:ilvl w:val="0"/>
          <w:numId w:val="5"/>
        </w:numPr>
        <w:spacing w:after="0"/>
        <w:ind w:left="1418"/>
        <w:jc w:val="both"/>
        <w:rPr>
          <w:b/>
          <w:bCs/>
        </w:rPr>
      </w:pPr>
      <w:r w:rsidRPr="00413E26">
        <w:rPr>
          <w:rFonts w:cs="Times New Roman"/>
          <w:szCs w:val="28"/>
        </w:rPr>
        <w:t>Оптическая схема</w:t>
      </w:r>
    </w:p>
    <w:p w14:paraId="3C64F421" w14:textId="1DA8D61C" w:rsidR="00C83723" w:rsidRPr="00C83723" w:rsidRDefault="00803532" w:rsidP="00C21023">
      <w:pPr>
        <w:spacing w:after="0"/>
        <w:jc w:val="both"/>
        <w:rPr>
          <w:b/>
          <w:bCs/>
        </w:rPr>
      </w:pPr>
      <w:r>
        <w:t xml:space="preserve">          </w:t>
      </w:r>
      <w:r w:rsidRPr="00803532">
        <w:rPr>
          <w:b/>
          <w:bCs/>
        </w:rPr>
        <w:t>Связи</w:t>
      </w:r>
    </w:p>
    <w:p w14:paraId="46CBEDCA" w14:textId="171B3117" w:rsidR="008942BB" w:rsidRPr="000A0C79" w:rsidRDefault="006919A7" w:rsidP="00C21023">
      <w:pPr>
        <w:pStyle w:val="ListParagraph"/>
        <w:numPr>
          <w:ilvl w:val="0"/>
          <w:numId w:val="6"/>
        </w:numPr>
        <w:spacing w:after="0"/>
        <w:jc w:val="both"/>
      </w:pPr>
      <w:r w:rsidRPr="000A0C79">
        <w:t>Цена и тип монтировки</w:t>
      </w:r>
    </w:p>
    <w:p w14:paraId="09370E55" w14:textId="41C984A1" w:rsidR="006919A7" w:rsidRPr="000A0C79" w:rsidRDefault="00EB7F98" w:rsidP="00C21023">
      <w:pPr>
        <w:pStyle w:val="ListParagraph"/>
        <w:numPr>
          <w:ilvl w:val="0"/>
          <w:numId w:val="6"/>
        </w:numPr>
        <w:spacing w:after="0"/>
        <w:jc w:val="both"/>
      </w:pPr>
      <w:r w:rsidRPr="000A0C79">
        <w:t>Цена и фокусное расстояние</w:t>
      </w:r>
    </w:p>
    <w:p w14:paraId="6E9E3DA2" w14:textId="2722EC4B" w:rsidR="00EB7F98" w:rsidRPr="000A0C79" w:rsidRDefault="00EB7F98" w:rsidP="00C21023">
      <w:pPr>
        <w:pStyle w:val="ListParagraph"/>
        <w:numPr>
          <w:ilvl w:val="0"/>
          <w:numId w:val="6"/>
        </w:numPr>
        <w:spacing w:after="0"/>
        <w:jc w:val="both"/>
      </w:pPr>
      <w:r w:rsidRPr="000A0C79">
        <w:t xml:space="preserve">Цена и </w:t>
      </w:r>
      <w:r w:rsidR="00E377CA" w:rsidRPr="000A0C79">
        <w:t>апертура</w:t>
      </w:r>
    </w:p>
    <w:p w14:paraId="493736B0" w14:textId="19848B4F" w:rsidR="00D231BB" w:rsidRPr="000A0C79" w:rsidRDefault="00D231BB" w:rsidP="002F2032">
      <w:pPr>
        <w:pStyle w:val="ListParagraph"/>
        <w:numPr>
          <w:ilvl w:val="0"/>
          <w:numId w:val="6"/>
        </w:numPr>
        <w:spacing w:after="0"/>
        <w:jc w:val="both"/>
      </w:pPr>
      <w:r w:rsidRPr="000A0C79">
        <w:t>Оптическая схема и апертура</w:t>
      </w:r>
    </w:p>
    <w:p w14:paraId="16FC78F4" w14:textId="46AF54C1" w:rsidR="00803532" w:rsidRPr="002F2032" w:rsidRDefault="002F2032" w:rsidP="002F2032">
      <w:pPr>
        <w:spacing w:after="0"/>
        <w:ind w:firstLine="708"/>
        <w:jc w:val="both"/>
        <w:rPr>
          <w:b/>
          <w:bCs/>
        </w:rPr>
      </w:pPr>
      <w:r w:rsidRPr="006578BA">
        <w:rPr>
          <w:u w:val="single"/>
        </w:rPr>
        <w:t>Цена и тип монтировки</w:t>
      </w:r>
      <w:r w:rsidR="00803532" w:rsidRPr="00803532">
        <w:rPr>
          <w:u w:val="single"/>
        </w:rPr>
        <w:t>(</w:t>
      </w:r>
      <w:r w:rsidR="00D62899">
        <w:rPr>
          <w:u w:val="single"/>
        </w:rPr>
        <w:t>+</w:t>
      </w:r>
      <w:r w:rsidR="00803532" w:rsidRPr="00803532">
        <w:rPr>
          <w:u w:val="single"/>
        </w:rPr>
        <w:t>0.</w:t>
      </w:r>
      <w:r w:rsidR="00D62899">
        <w:rPr>
          <w:u w:val="single"/>
        </w:rPr>
        <w:t>7</w:t>
      </w:r>
      <w:r w:rsidR="00803532" w:rsidRPr="00803532">
        <w:rPr>
          <w:u w:val="single"/>
        </w:rPr>
        <w:t>)</w:t>
      </w:r>
    </w:p>
    <w:p w14:paraId="3BC663A0" w14:textId="7A0AB6EA" w:rsidR="00803532" w:rsidRDefault="00A8354C" w:rsidP="00570246">
      <w:pPr>
        <w:spacing w:after="0"/>
      </w:pPr>
      <w:r>
        <w:t>Более технически сложная монтиро</w:t>
      </w:r>
      <w:r w:rsidR="00570246">
        <w:t>вка являются более дорогими.</w:t>
      </w:r>
    </w:p>
    <w:p w14:paraId="276AE5D7" w14:textId="77777777" w:rsidR="00803532" w:rsidRDefault="00803532" w:rsidP="00803532">
      <w:pPr>
        <w:spacing w:after="0"/>
        <w:ind w:firstLine="708"/>
      </w:pPr>
    </w:p>
    <w:p w14:paraId="3D8CB7AC" w14:textId="4BF50888" w:rsidR="00E478C6" w:rsidRDefault="006578BA" w:rsidP="00E478C6">
      <w:pPr>
        <w:spacing w:after="0"/>
        <w:ind w:firstLine="708"/>
        <w:jc w:val="both"/>
        <w:rPr>
          <w:b/>
          <w:bCs/>
        </w:rPr>
      </w:pPr>
      <w:r w:rsidRPr="006578BA">
        <w:rPr>
          <w:u w:val="single"/>
        </w:rPr>
        <w:t>Цена и фокусное расстояние</w:t>
      </w:r>
      <w:r w:rsidR="00A8354C">
        <w:rPr>
          <w:u w:val="single"/>
        </w:rPr>
        <w:t xml:space="preserve"> </w:t>
      </w:r>
      <w:r w:rsidR="00803532" w:rsidRPr="006578BA">
        <w:rPr>
          <w:u w:val="single"/>
        </w:rPr>
        <w:t>(+0.</w:t>
      </w:r>
      <w:r w:rsidR="00D62899">
        <w:rPr>
          <w:u w:val="single"/>
        </w:rPr>
        <w:t>8</w:t>
      </w:r>
      <w:r w:rsidR="00803532" w:rsidRPr="006578BA">
        <w:rPr>
          <w:u w:val="single"/>
        </w:rPr>
        <w:t>)</w:t>
      </w:r>
    </w:p>
    <w:p w14:paraId="385228C4" w14:textId="5C0CB674" w:rsidR="00803532" w:rsidRPr="00E478C6" w:rsidRDefault="00E478C6" w:rsidP="00E478C6">
      <w:pPr>
        <w:spacing w:after="0"/>
        <w:jc w:val="both"/>
        <w:rPr>
          <w:b/>
          <w:bCs/>
        </w:rPr>
      </w:pPr>
      <w:r>
        <w:t xml:space="preserve">Линзы и зеркала с большим </w:t>
      </w:r>
      <w:r w:rsidR="00023886">
        <w:t>фокусным расстоянием</w:t>
      </w:r>
      <w:r w:rsidR="00570246">
        <w:t xml:space="preserve"> являются более дорогими.</w:t>
      </w:r>
    </w:p>
    <w:p w14:paraId="57BD33B6" w14:textId="77777777" w:rsidR="00D45742" w:rsidRDefault="00D45742" w:rsidP="00803532">
      <w:pPr>
        <w:spacing w:after="0"/>
        <w:ind w:firstLine="708"/>
      </w:pPr>
    </w:p>
    <w:p w14:paraId="0F251910" w14:textId="69A2DD9F" w:rsidR="00D45742" w:rsidRDefault="006578BA" w:rsidP="00803532">
      <w:pPr>
        <w:spacing w:after="0"/>
        <w:ind w:firstLine="708"/>
        <w:rPr>
          <w:u w:val="single"/>
        </w:rPr>
      </w:pPr>
      <w:r w:rsidRPr="006578BA">
        <w:rPr>
          <w:u w:val="single"/>
        </w:rPr>
        <w:t>Цена и апертура</w:t>
      </w:r>
      <w:r w:rsidR="00DE14F4" w:rsidRPr="00DE14F4">
        <w:rPr>
          <w:u w:val="single"/>
        </w:rPr>
        <w:t xml:space="preserve"> (+0.</w:t>
      </w:r>
      <w:r w:rsidR="00D62899">
        <w:rPr>
          <w:u w:val="single"/>
        </w:rPr>
        <w:t>8</w:t>
      </w:r>
      <w:r w:rsidR="00DE14F4" w:rsidRPr="00DE14F4">
        <w:rPr>
          <w:u w:val="single"/>
        </w:rPr>
        <w:t>)</w:t>
      </w:r>
    </w:p>
    <w:p w14:paraId="0DDB6785" w14:textId="59C3E5B2" w:rsidR="00DE14F4" w:rsidRPr="008942BB" w:rsidRDefault="00023886" w:rsidP="008942BB">
      <w:pPr>
        <w:spacing w:after="0"/>
      </w:pPr>
      <w:r>
        <w:t xml:space="preserve">Линзы и зеркала большего диаметра </w:t>
      </w:r>
      <w:r w:rsidR="00BC0246">
        <w:t>являются более дорогими</w:t>
      </w:r>
      <w:r w:rsidR="008942BB">
        <w:t>.</w:t>
      </w:r>
    </w:p>
    <w:p w14:paraId="758D260A" w14:textId="77777777" w:rsidR="00F45AC6" w:rsidRDefault="00F45AC6" w:rsidP="008942BB">
      <w:pPr>
        <w:spacing w:after="0"/>
      </w:pPr>
    </w:p>
    <w:p w14:paraId="68A2E7DF" w14:textId="70A85E21" w:rsidR="00DE14F4" w:rsidRDefault="006578BA" w:rsidP="00DE14F4">
      <w:pPr>
        <w:spacing w:after="0"/>
        <w:ind w:firstLine="708"/>
        <w:rPr>
          <w:u w:val="single"/>
        </w:rPr>
      </w:pPr>
      <w:r w:rsidRPr="00A8354C">
        <w:rPr>
          <w:u w:val="single"/>
        </w:rPr>
        <w:t>Оптическая схема и апертура</w:t>
      </w:r>
      <w:r w:rsidRPr="00DE14F4">
        <w:rPr>
          <w:u w:val="single"/>
        </w:rPr>
        <w:t xml:space="preserve"> </w:t>
      </w:r>
      <w:r w:rsidR="00DE14F4" w:rsidRPr="00DE14F4">
        <w:rPr>
          <w:u w:val="single"/>
        </w:rPr>
        <w:t>(+0.</w:t>
      </w:r>
      <w:r w:rsidR="00D62899">
        <w:rPr>
          <w:u w:val="single"/>
        </w:rPr>
        <w:t>6</w:t>
      </w:r>
      <w:r w:rsidR="00DE14F4">
        <w:rPr>
          <w:u w:val="single"/>
        </w:rPr>
        <w:t>)</w:t>
      </w:r>
    </w:p>
    <w:p w14:paraId="41178014" w14:textId="47B26387" w:rsidR="002D5ED9" w:rsidRPr="002D5ED9" w:rsidRDefault="004358C9" w:rsidP="002D5ED9">
      <w:pPr>
        <w:spacing w:after="0"/>
      </w:pPr>
      <w:r>
        <w:t>Реф</w:t>
      </w:r>
      <w:r w:rsidR="00B12880">
        <w:t>ра</w:t>
      </w:r>
      <w:r>
        <w:t xml:space="preserve">кторы </w:t>
      </w:r>
      <w:r w:rsidR="00076850">
        <w:t xml:space="preserve">имеют большую апертуру по сравнению с </w:t>
      </w:r>
      <w:r w:rsidR="001A0A0C">
        <w:t>рефлекторами</w:t>
      </w:r>
      <w:r w:rsidR="00F45AC6" w:rsidRPr="002D5ED9">
        <w:t>.</w:t>
      </w:r>
    </w:p>
    <w:p w14:paraId="7104F06D" w14:textId="77777777" w:rsidR="002D5ED9" w:rsidRPr="002D5ED9" w:rsidRDefault="002D5ED9" w:rsidP="00F45AC6">
      <w:pPr>
        <w:spacing w:after="0"/>
      </w:pPr>
    </w:p>
    <w:p w14:paraId="36989922" w14:textId="67331068" w:rsidR="00F45AC6" w:rsidRDefault="00744366" w:rsidP="00F45AC6">
      <w:pPr>
        <w:spacing w:after="0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D095799" wp14:editId="70B540B9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4257143" cy="2295238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5AC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194"/>
    <w:multiLevelType w:val="hybridMultilevel"/>
    <w:tmpl w:val="509C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71171"/>
    <w:multiLevelType w:val="hybridMultilevel"/>
    <w:tmpl w:val="A2C87D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54E1B"/>
    <w:multiLevelType w:val="hybridMultilevel"/>
    <w:tmpl w:val="5780609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805C0F"/>
    <w:multiLevelType w:val="hybridMultilevel"/>
    <w:tmpl w:val="E4869E04"/>
    <w:lvl w:ilvl="0" w:tplc="04190001">
      <w:start w:val="1"/>
      <w:numFmt w:val="bullet"/>
      <w:lvlText w:val=""/>
      <w:lvlJc w:val="left"/>
      <w:pPr>
        <w:ind w:left="1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4" w:hanging="360"/>
      </w:pPr>
      <w:rPr>
        <w:rFonts w:ascii="Wingdings" w:hAnsi="Wingdings" w:hint="default"/>
      </w:rPr>
    </w:lvl>
  </w:abstractNum>
  <w:abstractNum w:abstractNumId="4" w15:restartNumberingAfterBreak="0">
    <w:nsid w:val="3F4740C9"/>
    <w:multiLevelType w:val="hybridMultilevel"/>
    <w:tmpl w:val="5B60EF70"/>
    <w:lvl w:ilvl="0" w:tplc="041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 w15:restartNumberingAfterBreak="0">
    <w:nsid w:val="3FDC21E5"/>
    <w:multiLevelType w:val="hybridMultilevel"/>
    <w:tmpl w:val="015C639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67"/>
    <w:rsid w:val="00023886"/>
    <w:rsid w:val="00061ACC"/>
    <w:rsid w:val="00076850"/>
    <w:rsid w:val="000A0C79"/>
    <w:rsid w:val="000A7201"/>
    <w:rsid w:val="000C2C6D"/>
    <w:rsid w:val="000F7919"/>
    <w:rsid w:val="001A092B"/>
    <w:rsid w:val="001A0A0C"/>
    <w:rsid w:val="002D5ED9"/>
    <w:rsid w:val="002F2032"/>
    <w:rsid w:val="00422867"/>
    <w:rsid w:val="004358C9"/>
    <w:rsid w:val="00515B80"/>
    <w:rsid w:val="00570246"/>
    <w:rsid w:val="005E0ADC"/>
    <w:rsid w:val="006578BA"/>
    <w:rsid w:val="006919A7"/>
    <w:rsid w:val="006C0B77"/>
    <w:rsid w:val="006C492C"/>
    <w:rsid w:val="00744366"/>
    <w:rsid w:val="00772057"/>
    <w:rsid w:val="00803532"/>
    <w:rsid w:val="008242FF"/>
    <w:rsid w:val="00870751"/>
    <w:rsid w:val="008942BB"/>
    <w:rsid w:val="00922C48"/>
    <w:rsid w:val="00A37DFE"/>
    <w:rsid w:val="00A8354C"/>
    <w:rsid w:val="00B12880"/>
    <w:rsid w:val="00B915B7"/>
    <w:rsid w:val="00BC0246"/>
    <w:rsid w:val="00C21023"/>
    <w:rsid w:val="00C83723"/>
    <w:rsid w:val="00D231BB"/>
    <w:rsid w:val="00D45742"/>
    <w:rsid w:val="00D62899"/>
    <w:rsid w:val="00DE14F4"/>
    <w:rsid w:val="00E377CA"/>
    <w:rsid w:val="00E478C6"/>
    <w:rsid w:val="00EA59DF"/>
    <w:rsid w:val="00EB7F98"/>
    <w:rsid w:val="00EE4070"/>
    <w:rsid w:val="00F12C76"/>
    <w:rsid w:val="00F45AC6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70A0"/>
  <w15:chartTrackingRefBased/>
  <w15:docId w15:val="{A86C2215-2275-4850-9D65-9D96340D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53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Абушкевия</dc:creator>
  <cp:keywords/>
  <dc:description/>
  <cp:lastModifiedBy>Егор Глёза</cp:lastModifiedBy>
  <cp:revision>32</cp:revision>
  <dcterms:created xsi:type="dcterms:W3CDTF">2023-09-26T17:49:00Z</dcterms:created>
  <dcterms:modified xsi:type="dcterms:W3CDTF">2023-10-10T18:04:00Z</dcterms:modified>
</cp:coreProperties>
</file>