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2AEEDB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“БЕЛОРУССКИЙ ГОСУДАРСТВЕННЫЙ УНИВЕРСИТЕТ ИНФОРМАТИКИ И РАДИОЭЛЕКТРОНИКИ”</w:t>
      </w:r>
    </w:p>
    <w:p>
      <w:pPr>
        <w:rPr>
          <w:rFonts w:ascii="Times New Roman" w:hAnsi="Times New Roman"/>
          <w:sz w:val="28"/>
        </w:rPr>
      </w:pP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Кафедра: Интеллектуальных информационных технологий</w:t>
      </w: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Дисциплина: Средства и методы защиты информации в интеллектуальных системах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b w:val="1"/>
          <w:sz w:val="30"/>
        </w:rPr>
      </w:pPr>
      <w:r>
        <w:rPr>
          <w:rFonts w:ascii="Times New Roman" w:hAnsi="Times New Roman"/>
          <w:b w:val="1"/>
          <w:sz w:val="30"/>
        </w:rPr>
        <w:t>Отчет по лабораторной работе №6</w:t>
      </w:r>
    </w:p>
    <w:p>
      <w:pPr>
        <w:jc w:val="center"/>
        <w:rPr>
          <w:rFonts w:ascii="Times New Roman" w:hAnsi="Times New Roman"/>
          <w:b w:val="1"/>
          <w:sz w:val="30"/>
        </w:rPr>
      </w:pPr>
      <w:r>
        <w:rPr>
          <w:rFonts w:ascii="Times New Roman" w:hAnsi="Times New Roman"/>
          <w:b w:val="1"/>
          <w:sz w:val="30"/>
        </w:rPr>
        <w:t>“</w:t>
      </w:r>
      <w:r>
        <w:rPr>
          <w:rFonts w:ascii="Times New Roman" w:hAnsi="Times New Roman"/>
          <w:b w:val="1"/>
          <w:sz w:val="28"/>
        </w:rPr>
        <w:t>Межсетевое экранирование</w:t>
      </w:r>
      <w:r>
        <w:rPr>
          <w:rFonts w:ascii="Times New Roman" w:hAnsi="Times New Roman"/>
          <w:b w:val="1"/>
          <w:sz w:val="30"/>
        </w:rPr>
        <w:t>”</w:t>
      </w:r>
    </w:p>
    <w:p>
      <w:pPr>
        <w:jc w:val="center"/>
        <w:rPr>
          <w:rFonts w:ascii="Times New Roman" w:hAnsi="Times New Roman"/>
          <w:sz w:val="30"/>
        </w:rPr>
      </w:pPr>
    </w:p>
    <w:p/>
    <w:p/>
    <w:p/>
    <w:p/>
    <w:p/>
    <w:p/>
    <w:p/>
    <w:p/>
    <w:p/>
    <w:p/>
    <w:p/>
    <w:p/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221701</w:t>
        <w:tab/>
        <w:tab/>
        <w:tab/>
        <w:tab/>
        <w:tab/>
        <w:tab/>
        <w:t>Глёза Е.Д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ab/>
        <w:tab/>
        <w:tab/>
        <w:tab/>
        <w:tab/>
        <w:tab/>
        <w:tab/>
        <w:tab/>
        <w:tab/>
        <w:tab/>
      </w:r>
    </w:p>
    <w:p>
      <w:pPr>
        <w:rPr>
          <w:rFonts w:ascii="Times New Roman" w:hAnsi="Times New Roman"/>
          <w:sz w:val="28"/>
        </w:rPr>
      </w:pPr>
    </w:p>
    <w:p>
      <w:pPr>
        <w:ind w:right="9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  <w:tab/>
        <w:tab/>
        <w:tab/>
        <w:tab/>
        <w:tab/>
        <w:tab/>
        <w:tab/>
        <w:tab/>
        <w:t>Захаров В.В.</w:t>
      </w:r>
    </w:p>
    <w:p>
      <w:pPr>
        <w:ind w:left="5760"/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Минск 2024</w:t>
      </w:r>
    </w:p>
    <w:p>
      <w:pPr>
        <w:pStyle w:val="P4"/>
        <w:rPr>
          <w:rFonts w:ascii="Times New Roman" w:hAnsi="Times New Roman"/>
          <w:sz w:val="28"/>
        </w:rPr>
      </w:pPr>
      <w:bookmarkStart w:id="0" w:name="_10zyi4g1nt1b"/>
      <w:bookmarkEnd w:id="0"/>
      <w:r>
        <w:rPr>
          <w:rFonts w:ascii="Times New Roman" w:hAnsi="Times New Roman"/>
          <w:b w:val="1"/>
          <w:color w:val="000000"/>
          <w:sz w:val="28"/>
        </w:rPr>
        <w:t>Цель</w:t>
      </w:r>
      <w:r>
        <w:rPr>
          <w:rFonts w:ascii="Times New Roman" w:hAnsi="Times New Roman"/>
          <w:sz w:val="28"/>
        </w:rPr>
        <w:t xml:space="preserve">: </w:t>
      </w:r>
    </w:p>
    <w:p>
      <w:pPr>
        <w:rPr>
          <w:rFonts w:ascii="Times New Roman" w:hAnsi="Times New Roman"/>
          <w:color w:val="000000"/>
          <w:sz w:val="28"/>
        </w:rPr>
      </w:pPr>
      <w:bookmarkStart w:id="1" w:name="_gl8o1xw3chrw"/>
      <w:bookmarkEnd w:id="1"/>
      <w:r>
        <w:rPr>
          <w:rFonts w:ascii="Times New Roman" w:hAnsi="Times New Roman"/>
          <w:color w:val="000000"/>
          <w:sz w:val="28"/>
        </w:rPr>
        <w:t>Изучить существующие классы межсетевых экранов. Приобрести</w:t>
      </w:r>
    </w:p>
    <w:p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навыки выбора подходящей политики и схемы межсетевого взаимодействия, настройки брандмауэра.</w:t>
      </w:r>
    </w:p>
    <w:p>
      <w:pPr>
        <w:pStyle w:val="P4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Задание:</w:t>
      </w:r>
    </w:p>
    <w:p>
      <w:pPr>
        <w:pStyle w:val="P11"/>
        <w:numPr>
          <w:ilvl w:val="0"/>
          <w:numId w:val="2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папку с общим доступом</w:t>
      </w:r>
    </w:p>
    <w:p>
      <w:pPr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687060" cy="319786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31978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pStyle w:val="P11"/>
        <w:numPr>
          <w:ilvl w:val="0"/>
          <w:numId w:val="2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Настроить брандмауэр, применив разные политики:</w:t>
      </w:r>
    </w:p>
    <w:p>
      <w:pPr>
        <w:pStyle w:val="P11"/>
        <w:numPr>
          <w:ilvl w:val="1"/>
          <w:numId w:val="2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доступ к разделяемому ресурсу разрешен только компьютеру с данным IP-адресом;</w:t>
      </w:r>
    </w:p>
    <w:p>
      <w:pPr>
        <w:pStyle w:val="P11"/>
        <w:ind w:left="851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708015" cy="318071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31807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1"/>
        <w:numPr>
          <w:ilvl w:val="1"/>
          <w:numId w:val="2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доступ к виртуальной машине разрешен только по заданным портам(например, www или ftp);</w:t>
      </w:r>
    </w:p>
    <w:p>
      <w:pPr>
        <w:pStyle w:val="P11"/>
        <w:ind w:left="851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706110" cy="320929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32092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1"/>
        <w:ind w:left="851"/>
        <w:rPr>
          <w:rFonts w:ascii="Times New Roman" w:hAnsi="Times New Roman"/>
          <w:sz w:val="28"/>
        </w:rPr>
      </w:pPr>
    </w:p>
    <w:p>
      <w:pPr>
        <w:pStyle w:val="P11"/>
        <w:numPr>
          <w:ilvl w:val="1"/>
          <w:numId w:val="2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доступ к виртуальной машине разрешен только по заданным портам(например, www или ftp) и только компьютерам с данным IP-адресом (адресами);</w:t>
      </w:r>
    </w:p>
    <w:p>
      <w:pPr>
        <w:pStyle w:val="P11"/>
        <w:ind w:left="851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706110" cy="320929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32092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1"/>
        <w:ind w:left="851"/>
        <w:rPr>
          <w:rFonts w:ascii="Times New Roman" w:hAnsi="Times New Roman"/>
          <w:sz w:val="28"/>
        </w:rPr>
      </w:pPr>
    </w:p>
    <w:p>
      <w:pPr>
        <w:pStyle w:val="P11"/>
        <w:ind w:left="851"/>
        <w:rPr>
          <w:rFonts w:ascii="Times New Roman" w:hAnsi="Times New Roman"/>
          <w:sz w:val="28"/>
        </w:rPr>
      </w:pPr>
    </w:p>
    <w:p>
      <w:pPr>
        <w:pStyle w:val="P11"/>
        <w:ind w:left="851"/>
        <w:rPr>
          <w:rFonts w:ascii="Times New Roman" w:hAnsi="Times New Roman"/>
          <w:sz w:val="28"/>
        </w:rPr>
      </w:pPr>
    </w:p>
    <w:p>
      <w:pPr>
        <w:pStyle w:val="P11"/>
        <w:ind w:left="851"/>
        <w:rPr>
          <w:rFonts w:ascii="Times New Roman" w:hAnsi="Times New Roman"/>
          <w:sz w:val="28"/>
        </w:rPr>
      </w:pPr>
    </w:p>
    <w:p>
      <w:pPr>
        <w:pStyle w:val="P11"/>
        <w:ind w:left="851"/>
        <w:rPr>
          <w:rFonts w:ascii="Times New Roman" w:hAnsi="Times New Roman"/>
          <w:sz w:val="28"/>
        </w:rPr>
      </w:pPr>
    </w:p>
    <w:p>
      <w:pPr>
        <w:pStyle w:val="P11"/>
        <w:ind w:left="851"/>
        <w:rPr>
          <w:rFonts w:ascii="Times New Roman" w:hAnsi="Times New Roman"/>
          <w:sz w:val="28"/>
        </w:rPr>
      </w:pPr>
    </w:p>
    <w:p>
      <w:pPr>
        <w:pStyle w:val="P11"/>
        <w:ind w:left="851"/>
        <w:rPr>
          <w:rFonts w:ascii="Times New Roman" w:hAnsi="Times New Roman"/>
          <w:sz w:val="28"/>
        </w:rPr>
      </w:pPr>
    </w:p>
    <w:p>
      <w:pPr>
        <w:pStyle w:val="P11"/>
        <w:ind w:left="851"/>
        <w:rPr>
          <w:rFonts w:ascii="Times New Roman" w:hAnsi="Times New Roman"/>
          <w:sz w:val="28"/>
        </w:rPr>
      </w:pPr>
    </w:p>
    <w:p>
      <w:pPr>
        <w:pStyle w:val="P11"/>
        <w:numPr>
          <w:ilvl w:val="1"/>
          <w:numId w:val="2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доступ к внешним ресурсам разрешен только конкретным программам;</w:t>
      </w:r>
    </w:p>
    <w:p>
      <w:pPr>
        <w:pStyle w:val="P11"/>
        <w:ind w:left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edge имеет доступ:</w:t>
      </w:r>
    </w:p>
    <w:p>
      <w:pPr>
        <w:pStyle w:val="P11"/>
        <w:ind w:left="851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4772660" cy="256032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25603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1"/>
        <w:ind w:left="851"/>
        <w:rPr>
          <w:rFonts w:ascii="Times New Roman" w:hAnsi="Times New Roman"/>
          <w:sz w:val="28"/>
        </w:rPr>
      </w:pPr>
    </w:p>
    <w:p>
      <w:pPr>
        <w:pStyle w:val="P11"/>
        <w:ind w:left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firefox не имеет:</w:t>
      </w:r>
    </w:p>
    <w:p>
      <w:pPr>
        <w:pStyle w:val="P11"/>
        <w:ind w:left="851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727700" cy="4345305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4530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1"/>
        <w:ind w:left="851"/>
        <w:rPr>
          <w:rFonts w:ascii="Times New Roman" w:hAnsi="Times New Roman"/>
          <w:sz w:val="28"/>
        </w:rPr>
      </w:pPr>
    </w:p>
    <w:p>
      <w:pPr>
        <w:pStyle w:val="P11"/>
        <w:numPr>
          <w:ilvl w:val="1"/>
          <w:numId w:val="2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запретить запрос входящего эха (ICMP).</w:t>
      </w:r>
    </w:p>
    <w:p>
      <w:pPr>
        <w:pStyle w:val="P11"/>
        <w:ind w:left="851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720715" cy="212979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21297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1"/>
        <w:ind w:left="851"/>
      </w:pPr>
    </w:p>
    <w:p>
      <w:pPr>
        <w:pStyle w:val="P2"/>
        <w:rPr>
          <w:b w:val="1"/>
        </w:rPr>
      </w:pPr>
      <w:r>
        <w:rPr>
          <w:rFonts w:ascii="Times New Roman" w:hAnsi="Times New Roman"/>
          <w:b w:val="1"/>
          <w:sz w:val="28"/>
        </w:rPr>
        <w:t>Вывод</w:t>
      </w:r>
      <w:r>
        <w:rPr>
          <w:b w:val="1"/>
        </w:rPr>
        <w:t>:</w:t>
      </w:r>
    </w:p>
    <w:p>
      <w:pPr>
        <w:ind w:right="-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лабораторной работы познакомились с межсетевым экраном с фильтрацией пакетов, который работает на уровне модели OSI, фильтруя входящие пакеты на основе проверки IP-адресов, типа протокола, номеров портов. </w:t>
      </w:r>
    </w:p>
    <w:p>
      <w:pPr>
        <w:pStyle w:val="P11"/>
        <w:numPr>
          <w:ilvl w:val="0"/>
          <w:numId w:val="30"/>
        </w:numPr>
        <w:ind w:right="-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Плюсы пакетных фильтров, в том что они оказывают минимальное влияние на производительность, дешевы и просты в использовании.</w:t>
      </w:r>
    </w:p>
    <w:p>
      <w:pPr>
        <w:pStyle w:val="P11"/>
        <w:numPr>
          <w:ilvl w:val="0"/>
          <w:numId w:val="30"/>
        </w:numPr>
        <w:ind w:right="-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Минусы: </w:t>
      </w:r>
    </w:p>
    <w:p>
      <w:pPr>
        <w:pStyle w:val="P11"/>
        <w:numPr>
          <w:ilvl w:val="1"/>
          <w:numId w:val="30"/>
        </w:numPr>
        <w:ind w:right="-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пакетный фильтр анализирует только заголовок и не анализирует поле данных.</w:t>
      </w:r>
    </w:p>
    <w:p>
      <w:pPr>
        <w:pStyle w:val="P11"/>
        <w:numPr>
          <w:ilvl w:val="1"/>
          <w:numId w:val="30"/>
        </w:numPr>
        <w:ind w:right="-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сложность настройки и администрирования, которое требует создания как минимум двух правил для каждого типа разрешённых взаимодействий.</w:t>
      </w:r>
    </w:p>
    <w:p>
      <w:pPr>
        <w:pStyle w:val="P11"/>
        <w:numPr>
          <w:ilvl w:val="1"/>
          <w:numId w:val="30"/>
        </w:numPr>
        <w:ind w:right="-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слабая аутентификация трафика, выполняемая только на основе адреса отправителя.</w:t>
      </w:r>
      <w:bookmarkStart w:id="2" w:name="_GoBack"/>
      <w:bookmarkEnd w:id="2"/>
    </w:p>
    <w:sectPr>
      <w:type w:val="nextPage"/>
      <w:pgSz w:w="11909" w:h="16834" w:code="9"/>
      <w:pgMar w:left="1440" w:right="1440" w:top="1440" w:bottom="948" w:header="720" w:footer="720" w:gutter="0"/>
      <w:pgNumType w:start="1" w:chapSep="period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A3664D8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1">
    <w:nsid w:val="0BE74B96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0C0C504A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3">
    <w:nsid w:val="13E56100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4">
    <w:nsid w:val="1AE02E43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22456A53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108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324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40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6">
    <w:nsid w:val="263279AD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7">
    <w:nsid w:val="273F5AB0"/>
    <w:multiLevelType w:val="hybridMultilevel"/>
    <w:lvl w:ilvl="0" w:tplc="AEDCC3C6">
      <w:start w:val="1"/>
      <w:numFmt w:val="decimal"/>
      <w:suff w:val="space"/>
      <w:lvlText w:val="%1."/>
      <w:lvlJc w:val="left"/>
      <w:pPr>
        <w:ind w:hanging="284" w:left="284"/>
      </w:pPr>
      <w:rPr/>
    </w:lvl>
    <w:lvl w:ilvl="1" w:tplc="BE8E0622">
      <w:start w:val="1"/>
      <w:numFmt w:val="lowerLetter"/>
      <w:suff w:val="space"/>
      <w:lvlText w:val="%2."/>
      <w:lvlJc w:val="left"/>
      <w:pPr>
        <w:ind w:firstLine="283" w:left="284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2BB57C2A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9">
    <w:nsid w:val="2F5340A3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10">
    <w:nsid w:val="31374A74"/>
    <w:multiLevelType w:val="hybridMultilevel"/>
    <w:lvl w:ilvl="0" w:tplc="7FD21E94">
      <w:start w:val="1"/>
      <w:numFmt w:val="bullet"/>
      <w:suff w:val="tab"/>
      <w:lvlText w:val=""/>
      <w:lvlJc w:val="left"/>
      <w:pPr>
        <w:ind w:hanging="284" w:left="397"/>
      </w:pPr>
      <w:rPr>
        <w:rFonts w:ascii="Symbol" w:hAnsi="Symbol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1">
    <w:nsid w:val="33A5104E"/>
    <w:multiLevelType w:val="hybridMultilevel"/>
    <w:lvl w:ilvl="0" w:tplc="AECE99CE">
      <w:start w:val="1"/>
      <w:numFmt w:val="decimal"/>
      <w:suff w:val="tab"/>
      <w:lvlText w:val="%1."/>
      <w:lvlJc w:val="left"/>
      <w:pPr>
        <w:ind w:hanging="283" w:left="567"/>
      </w:pPr>
      <w:rPr/>
    </w:lvl>
    <w:lvl w:ilvl="1" w:tplc="6EC4B1F4">
      <w:start w:val="1"/>
      <w:numFmt w:val="lowerLetter"/>
      <w:suff w:val="tab"/>
      <w:lvlText w:val="%2."/>
      <w:lvlJc w:val="left"/>
      <w:pPr>
        <w:ind w:hanging="284" w:left="851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2">
    <w:nsid w:val="393F6A47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13">
    <w:nsid w:val="3E2550F1"/>
    <w:multiLevelType w:val="hybridMultilevel"/>
    <w:lvl w:ilvl="0" w:tplc="21B48060">
      <w:start w:val="1"/>
      <w:numFmt w:val="decimal"/>
      <w:suff w:val="space"/>
      <w:lvlText w:val="%1."/>
      <w:lvlJc w:val="left"/>
      <w:pPr>
        <w:ind w:hanging="785" w:left="785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50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2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945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6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85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105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8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545"/>
      </w:pPr>
      <w:rPr/>
    </w:lvl>
  </w:abstractNum>
  <w:abstractNum w:abstractNumId="14">
    <w:nsid w:val="4BA67582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15">
    <w:nsid w:val="4D531FD3"/>
    <w:multiLevelType w:val="hybridMultilevel"/>
    <w:lvl w:ilvl="0" w:tplc="04090003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6">
    <w:nsid w:val="4DC373F8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17">
    <w:nsid w:val="50117394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18">
    <w:nsid w:val="563A3C47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9">
    <w:nsid w:val="5713344B"/>
    <w:multiLevelType w:val="hybridMultilevel"/>
    <w:lvl w:ilvl="0" w:tplc="04090017">
      <w:start w:val="1"/>
      <w:numFmt w:val="lowerLetter"/>
      <w:suff w:val="tab"/>
      <w:lvlText w:val="%1)"/>
      <w:lvlJc w:val="left"/>
      <w:pPr>
        <w:ind w:hanging="360" w:left="720"/>
      </w:pPr>
      <w:rPr/>
    </w:lvl>
    <w:lvl w:ilvl="1" w:tplc="714254CA">
      <w:start w:val="1"/>
      <w:numFmt w:val="lowerLetter"/>
      <w:suff w:val="space"/>
      <w:lvlText w:val="%2."/>
      <w:lvlJc w:val="left"/>
      <w:pPr>
        <w:ind w:hanging="360" w:left="927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0">
    <w:nsid w:val="5D472B46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1">
    <w:nsid w:val="5D513BB1"/>
    <w:multiLevelType w:val="hybridMultilevel"/>
    <w:lvl w:ilvl="0" w:tplc="52AC14A4">
      <w:start w:val="1"/>
      <w:numFmt w:val="decimal"/>
      <w:suff w:val="tab"/>
      <w:lvlText w:val="%1."/>
      <w:lvlJc w:val="left"/>
      <w:pPr>
        <w:ind w:hanging="284" w:left="284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2">
    <w:nsid w:val="5D7A588E"/>
    <w:multiLevelType w:val="hybridMultilevel"/>
    <w:lvl w:ilvl="0" w:tplc="4E660514">
      <w:start w:val="1"/>
      <w:numFmt w:val="decimal"/>
      <w:suff w:val="space"/>
      <w:lvlText w:val="%1."/>
      <w:lvlJc w:val="left"/>
      <w:pPr>
        <w:ind w:hanging="284" w:left="284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3">
    <w:nsid w:val="5F0765B1"/>
    <w:multiLevelType w:val="hybridMultilevel"/>
    <w:lvl w:ilvl="0" w:tplc="040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4">
    <w:nsid w:val="6073769F"/>
    <w:multiLevelType w:val="hybridMultilevel"/>
    <w:lvl w:ilvl="0" w:tplc="95EC038E">
      <w:start w:val="1"/>
      <w:numFmt w:val="bullet"/>
      <w:suff w:val="tab"/>
      <w:lvlText w:val=""/>
      <w:lvlJc w:val="left"/>
      <w:pPr>
        <w:ind w:hanging="283" w:left="567"/>
      </w:pPr>
      <w:rPr>
        <w:rFonts w:ascii="Symbol" w:hAnsi="Symbol"/>
      </w:rPr>
    </w:lvl>
    <w:lvl w:ilvl="1" w:tplc="04090005">
      <w:start w:val="1"/>
      <w:numFmt w:val="bullet"/>
      <w:suff w:val="tab"/>
      <w:lvlText w:val=""/>
      <w:lvlJc w:val="left"/>
      <w:pPr>
        <w:ind w:hanging="284" w:left="851"/>
      </w:pPr>
      <w:rPr>
        <w:rFonts w:ascii="Wingdings" w:hAnsi="Wingdings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5">
    <w:nsid w:val="6F252F45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26">
    <w:nsid w:val="71F469CA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7">
    <w:nsid w:val="769C1883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04090003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04090005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0409000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409000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409000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409000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4090003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04090005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28">
    <w:nsid w:val="77526280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29">
    <w:nsid w:val="77A83FC7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4"/>
  </w:num>
  <w:num w:numId="5">
    <w:abstractNumId w:val="23"/>
  </w:num>
  <w:num w:numId="6">
    <w:abstractNumId w:val="21"/>
  </w:num>
  <w:num w:numId="7">
    <w:abstractNumId w:val="29"/>
  </w:num>
  <w:num w:numId="8">
    <w:abstractNumId w:val="15"/>
  </w:num>
  <w:num w:numId="9">
    <w:abstractNumId w:val="10"/>
  </w:num>
  <w:num w:numId="10">
    <w:abstractNumId w:val="18"/>
  </w:num>
  <w:num w:numId="11">
    <w:abstractNumId w:val="4"/>
  </w:num>
  <w:num w:numId="12">
    <w:abstractNumId w:val="22"/>
  </w:num>
  <w:num w:numId="13">
    <w:abstractNumId w:val="20"/>
  </w:num>
  <w:num w:numId="14">
    <w:abstractNumId w:val="7"/>
  </w:num>
  <w:num w:numId="15">
    <w:abstractNumId w:val="19"/>
  </w:num>
  <w:num w:numId="16">
    <w:abstractNumId w:val="12"/>
  </w:num>
  <w:num w:numId="17">
    <w:abstractNumId w:val="16"/>
  </w:num>
  <w:num w:numId="18">
    <w:abstractNumId w:val="27"/>
  </w:num>
  <w:num w:numId="19">
    <w:abstractNumId w:val="2"/>
  </w:num>
  <w:num w:numId="20">
    <w:abstractNumId w:val="1"/>
  </w:num>
  <w:num w:numId="21">
    <w:abstractNumId w:val="0"/>
  </w:num>
  <w:num w:numId="22">
    <w:abstractNumId w:val="17"/>
  </w:num>
  <w:num w:numId="23">
    <w:abstractNumId w:val="9"/>
  </w:num>
  <w:num w:numId="24">
    <w:abstractNumId w:val="25"/>
  </w:num>
  <w:num w:numId="25">
    <w:abstractNumId w:val="28"/>
  </w:num>
  <w:num w:numId="26">
    <w:abstractNumId w:val="13"/>
  </w:num>
  <w:num w:numId="27">
    <w:abstractNumId w:val="5"/>
  </w:num>
  <w:num w:numId="28">
    <w:abstractNumId w:val="11"/>
  </w:num>
  <w:num w:numId="29">
    <w:abstractNumId w:val="26"/>
  </w:num>
  <w:num w:numId="30">
    <w:abstractNumId w:val="2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Arial" w:hAnsi="Arial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qFormat/>
    <w:pPr>
      <w:keepNext w:val="1"/>
      <w:keepLines w:val="1"/>
      <w:spacing w:before="400" w:after="120" w:beforeAutospacing="0" w:afterAutospacing="0"/>
      <w:outlineLvl w:val="0"/>
    </w:pPr>
    <w:rPr>
      <w:sz w:val="40"/>
    </w:rPr>
  </w:style>
  <w:style w:type="paragraph" w:styleId="P2">
    <w:name w:val="heading 2"/>
    <w:basedOn w:val="P0"/>
    <w:next w:val="P0"/>
    <w:link w:val="C4"/>
    <w:qFormat/>
    <w:pPr>
      <w:keepNext w:val="1"/>
      <w:keepLines w:val="1"/>
      <w:spacing w:before="360" w:after="120" w:beforeAutospacing="0" w:afterAutospacing="0"/>
      <w:outlineLvl w:val="1"/>
    </w:pPr>
    <w:rPr>
      <w:sz w:val="32"/>
    </w:rPr>
  </w:style>
  <w:style w:type="paragraph" w:styleId="P3">
    <w:name w:val="heading 3"/>
    <w:basedOn w:val="P0"/>
    <w:next w:val="P0"/>
    <w:link w:val="C5"/>
    <w:qFormat/>
    <w:pPr>
      <w:keepNext w:val="1"/>
      <w:keepLines w:val="1"/>
      <w:spacing w:before="320" w:after="80" w:beforeAutospacing="0" w:afterAutospacing="0"/>
      <w:outlineLvl w:val="2"/>
    </w:pPr>
    <w:rPr>
      <w:color w:val="434343"/>
      <w:sz w:val="28"/>
    </w:rPr>
  </w:style>
  <w:style w:type="paragraph" w:styleId="P4">
    <w:name w:val="heading 4"/>
    <w:basedOn w:val="P0"/>
    <w:next w:val="P0"/>
    <w:qFormat/>
    <w:pPr>
      <w:keepNext w:val="1"/>
      <w:keepLines w:val="1"/>
      <w:spacing w:before="280" w:after="80" w:beforeAutospacing="0" w:afterAutospacing="0"/>
      <w:outlineLvl w:val="3"/>
    </w:pPr>
    <w:rPr>
      <w:color w:val="666666"/>
      <w:sz w:val="24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40" w:after="80" w:beforeAutospacing="0" w:afterAutospacing="0"/>
      <w:outlineLvl w:val="4"/>
    </w:pPr>
    <w:rPr>
      <w:color w:val="666666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40" w:after="80" w:beforeAutospacing="0" w:afterAutospacing="0"/>
      <w:outlineLvl w:val="5"/>
    </w:pPr>
    <w:rPr>
      <w:i w:val="1"/>
      <w:color w:val="666666"/>
    </w:rPr>
  </w:style>
  <w:style w:type="paragraph" w:styleId="P7">
    <w:name w:val="Title"/>
    <w:basedOn w:val="P0"/>
    <w:next w:val="P0"/>
    <w:qFormat/>
    <w:pPr>
      <w:keepNext w:val="1"/>
      <w:keepLines w:val="1"/>
      <w:spacing w:after="60" w:beforeAutospacing="0" w:afterAutospacing="0"/>
    </w:pPr>
    <w:rPr>
      <w:sz w:val="52"/>
    </w:rPr>
  </w:style>
  <w:style w:type="paragraph" w:styleId="P8">
    <w:name w:val="Subtitle"/>
    <w:basedOn w:val="P0"/>
    <w:next w:val="P0"/>
    <w:qFormat/>
    <w:pPr>
      <w:keepNext w:val="1"/>
      <w:keepLines w:val="1"/>
      <w:spacing w:after="320" w:beforeAutospacing="0" w:afterAutospacing="0"/>
    </w:pPr>
    <w:rPr>
      <w:color w:val="666666"/>
      <w:sz w:val="30"/>
    </w:rPr>
  </w:style>
  <w:style w:type="paragraph" w:styleId="P9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/>
      <w:sz w:val="24"/>
    </w:rPr>
  </w:style>
  <w:style w:type="paragraph" w:styleId="P10">
    <w:name w:val="Balloon Text"/>
    <w:basedOn w:val="P0"/>
    <w:link w:val="C3"/>
    <w:semiHidden/>
    <w:pPr>
      <w:spacing w:lineRule="auto" w:line="240" w:beforeAutospacing="0" w:afterAutospacing="0"/>
    </w:pPr>
    <w:rPr>
      <w:rFonts w:ascii="Segoe UI" w:hAnsi="Segoe UI"/>
      <w:sz w:val="18"/>
    </w:rPr>
  </w:style>
  <w:style w:type="paragraph" w:styleId="P1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выноски Знак"/>
    <w:basedOn w:val="C0"/>
    <w:link w:val="P10"/>
    <w:semiHidden/>
    <w:rPr>
      <w:rFonts w:ascii="Segoe UI" w:hAnsi="Segoe UI"/>
      <w:sz w:val="18"/>
    </w:rPr>
  </w:style>
  <w:style w:type="character" w:styleId="C4">
    <w:name w:val="Заголовок 2 Знак"/>
    <w:basedOn w:val="C0"/>
    <w:link w:val="P2"/>
    <w:rPr>
      <w:sz w:val="32"/>
    </w:rPr>
  </w:style>
  <w:style w:type="character" w:styleId="C5">
    <w:name w:val="Заголовок 3 Знак"/>
    <w:basedOn w:val="C0"/>
    <w:link w:val="P3"/>
    <w:rPr>
      <w:color w:val="434343"/>
      <w:sz w:val="28"/>
    </w:rPr>
  </w:style>
  <w:style w:type="character" w:styleId="C6">
    <w:name w:val="Placeholder Text"/>
    <w:basedOn w:val="C0"/>
    <w:semiHidden/>
    <w:rPr>
      <w:color w:val="808080"/>
    </w:rPr>
  </w:style>
  <w:style w:type="character" w:styleId="C7">
    <w:name w:val="Strong"/>
    <w:basedOn w:val="C0"/>
    <w:qFormat/>
    <w:rPr>
      <w:b w:val="1"/>
    </w:rPr>
  </w:style>
  <w:style w:type="character" w:styleId="C8">
    <w:name w:val="katex-mathml"/>
    <w:basedOn w:val="C0"/>
    <w:rPr/>
  </w:style>
  <w:style w:type="character" w:styleId="C9">
    <w:name w:val="mord"/>
    <w:basedOn w:val="C0"/>
    <w:rPr/>
  </w:style>
  <w:style w:type="character" w:styleId="C10">
    <w:name w:val="mrel"/>
    <w:basedOn w:val="C0"/>
    <w:rPr/>
  </w:style>
  <w:style w:type="character" w:styleId="C11">
    <w:name w:val="mbin"/>
    <w:basedOn w:val="C0"/>
    <w:rPr/>
  </w:style>
  <w:style w:type="character" w:styleId="C12">
    <w:name w:val="mopen"/>
    <w:basedOn w:val="C0"/>
    <w:rPr/>
  </w:style>
  <w:style w:type="character" w:styleId="C13">
    <w:name w:val="mclose"/>
    <w:basedOn w:val="C0"/>
    <w:rPr/>
  </w:style>
  <w:style w:type="character" w:styleId="C14">
    <w:name w:val="mpunct"/>
    <w:basedOn w:val="C0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bmp" /><Relationship Id="Relimage7" Type="http://schemas.openxmlformats.org/officeDocument/2006/relationships/image" Target="/media/image7.bmp" /><Relationship Id="Relimage3" Type="http://schemas.openxmlformats.org/officeDocument/2006/relationships/image" Target="/media/image3.bmp" /><Relationship Id="Relimage2" Type="http://schemas.openxmlformats.org/officeDocument/2006/relationships/image" Target="/media/image2.png" /><Relationship Id="Relimage4" Type="http://schemas.openxmlformats.org/officeDocument/2006/relationships/image" Target="/media/image4.bmp" /><Relationship Id="Relimage1" Type="http://schemas.openxmlformats.org/officeDocument/2006/relationships/image" Target="/media/image1.bmp" /><Relationship Id="Relimage5" Type="http://schemas.openxmlformats.org/officeDocument/2006/relationships/image" Target="/media/image5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