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43BB0" w14:textId="77777777" w:rsidR="00436398" w:rsidRPr="00636F13" w:rsidRDefault="00436398" w:rsidP="00436398">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14:paraId="09B2AF60"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14:paraId="26FEA096"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14:paraId="11636280"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14:paraId="2CC69155"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имени академика М.Ф. Решетнева»</w:t>
      </w:r>
    </w:p>
    <w:p w14:paraId="58C232A2"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14:paraId="2D1D5901"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14:paraId="59EC4145" w14:textId="77777777" w:rsidR="00436398" w:rsidRPr="00636F13" w:rsidRDefault="00436398" w:rsidP="00436398">
      <w:pPr>
        <w:widowControl w:val="0"/>
        <w:spacing w:after="0" w:line="240" w:lineRule="auto"/>
        <w:rPr>
          <w:rFonts w:ascii="Times New Roman" w:hAnsi="Times New Roman" w:cs="Times New Roman"/>
          <w:sz w:val="28"/>
          <w:szCs w:val="28"/>
        </w:rPr>
      </w:pPr>
    </w:p>
    <w:p w14:paraId="5790DFF6" w14:textId="77777777" w:rsidR="00436398" w:rsidRDefault="00436398" w:rsidP="00436398">
      <w:pPr>
        <w:widowControl w:val="0"/>
        <w:spacing w:after="0" w:line="240" w:lineRule="auto"/>
        <w:jc w:val="center"/>
        <w:rPr>
          <w:rFonts w:ascii="Times New Roman" w:hAnsi="Times New Roman" w:cs="Times New Roman"/>
          <w:b/>
          <w:sz w:val="28"/>
          <w:szCs w:val="28"/>
        </w:rPr>
      </w:pPr>
    </w:p>
    <w:p w14:paraId="6BECCFC8" w14:textId="77777777" w:rsidR="00436398" w:rsidRDefault="00436398" w:rsidP="00436398">
      <w:pPr>
        <w:widowControl w:val="0"/>
        <w:spacing w:after="0" w:line="240" w:lineRule="auto"/>
        <w:jc w:val="center"/>
        <w:rPr>
          <w:rFonts w:ascii="Times New Roman" w:hAnsi="Times New Roman" w:cs="Times New Roman"/>
          <w:b/>
          <w:sz w:val="28"/>
          <w:szCs w:val="28"/>
        </w:rPr>
      </w:pPr>
    </w:p>
    <w:p w14:paraId="76EC2FAD" w14:textId="77777777" w:rsidR="00436398" w:rsidRDefault="00436398" w:rsidP="00436398">
      <w:pPr>
        <w:widowControl w:val="0"/>
        <w:spacing w:after="0" w:line="240" w:lineRule="auto"/>
        <w:jc w:val="center"/>
        <w:rPr>
          <w:rFonts w:ascii="Times New Roman" w:hAnsi="Times New Roman" w:cs="Times New Roman"/>
          <w:b/>
          <w:sz w:val="28"/>
          <w:szCs w:val="28"/>
        </w:rPr>
      </w:pPr>
    </w:p>
    <w:p w14:paraId="5DEE0225" w14:textId="77777777" w:rsidR="00436398" w:rsidRDefault="00436398" w:rsidP="00436398">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14:paraId="0ED540DA" w14:textId="77777777" w:rsidR="00436398" w:rsidRDefault="00436398" w:rsidP="00436398">
      <w:pPr>
        <w:widowControl w:val="0"/>
        <w:spacing w:after="0" w:line="240" w:lineRule="auto"/>
        <w:jc w:val="center"/>
        <w:rPr>
          <w:rFonts w:ascii="Times New Roman" w:hAnsi="Times New Roman" w:cs="Times New Roman"/>
          <w:b/>
          <w:sz w:val="28"/>
          <w:szCs w:val="28"/>
        </w:rPr>
      </w:pPr>
    </w:p>
    <w:p w14:paraId="2625A4E4" w14:textId="77777777" w:rsidR="00436398" w:rsidRDefault="00436398" w:rsidP="00436398">
      <w:pPr>
        <w:widowControl w:val="0"/>
        <w:spacing w:after="0" w:line="240" w:lineRule="auto"/>
        <w:jc w:val="center"/>
        <w:rPr>
          <w:rFonts w:ascii="Times New Roman" w:hAnsi="Times New Roman" w:cs="Times New Roman"/>
          <w:b/>
          <w:sz w:val="28"/>
          <w:szCs w:val="28"/>
        </w:rPr>
      </w:pPr>
    </w:p>
    <w:p w14:paraId="0D33936D" w14:textId="77777777" w:rsidR="00436398" w:rsidRPr="00636F13" w:rsidRDefault="00436398" w:rsidP="00436398">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14:paraId="3A6CF3DF" w14:textId="07FCDD59" w:rsidR="00D91EB6" w:rsidRPr="00D91EB6"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w:t>
      </w:r>
      <w:r w:rsidR="009E06BA">
        <w:rPr>
          <w:rFonts w:ascii="Times New Roman" w:hAnsi="Times New Roman" w:cs="Times New Roman"/>
          <w:sz w:val="28"/>
          <w:szCs w:val="28"/>
        </w:rPr>
        <w:t>1</w:t>
      </w:r>
    </w:p>
    <w:p w14:paraId="5B79D29B" w14:textId="77777777" w:rsidR="00D91EB6" w:rsidRPr="00D91EB6" w:rsidRDefault="00D91EB6" w:rsidP="00D91EB6">
      <w:pPr>
        <w:widowControl w:val="0"/>
        <w:spacing w:after="0" w:line="240" w:lineRule="auto"/>
        <w:jc w:val="center"/>
        <w:rPr>
          <w:rFonts w:ascii="Times New Roman" w:hAnsi="Times New Roman" w:cs="Times New Roman"/>
          <w:sz w:val="28"/>
          <w:szCs w:val="28"/>
          <w:u w:val="single"/>
        </w:rPr>
      </w:pPr>
      <w:r>
        <w:t xml:space="preserve"> </w:t>
      </w:r>
      <w:r w:rsidRPr="00D91EB6">
        <w:rPr>
          <w:rFonts w:ascii="Times New Roman" w:hAnsi="Times New Roman" w:cs="Times New Roman"/>
          <w:sz w:val="28"/>
          <w:szCs w:val="28"/>
          <w:u w:val="single"/>
        </w:rPr>
        <w:t xml:space="preserve">Описание проблемной ситуации в терминах теории систем </w:t>
      </w:r>
    </w:p>
    <w:p w14:paraId="5987E0BF" w14:textId="09DC1762" w:rsidR="00436398" w:rsidRPr="00636F13"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тема</w:t>
      </w:r>
    </w:p>
    <w:p w14:paraId="4CC5DB79" w14:textId="77777777" w:rsidR="00436398" w:rsidRPr="00636F13" w:rsidRDefault="00436398" w:rsidP="00436398">
      <w:pPr>
        <w:widowControl w:val="0"/>
        <w:spacing w:after="0" w:line="240" w:lineRule="auto"/>
        <w:rPr>
          <w:rFonts w:ascii="Times New Roman" w:hAnsi="Times New Roman" w:cs="Times New Roman"/>
          <w:sz w:val="28"/>
          <w:szCs w:val="28"/>
        </w:rPr>
      </w:pPr>
    </w:p>
    <w:p w14:paraId="5D8193DC" w14:textId="77777777" w:rsidR="00436398" w:rsidRPr="00636F13" w:rsidRDefault="00436398" w:rsidP="00436398">
      <w:pPr>
        <w:widowControl w:val="0"/>
        <w:spacing w:after="0" w:line="240" w:lineRule="auto"/>
        <w:rPr>
          <w:rFonts w:ascii="Times New Roman" w:hAnsi="Times New Roman" w:cs="Times New Roman"/>
          <w:sz w:val="28"/>
          <w:szCs w:val="28"/>
        </w:rPr>
      </w:pPr>
    </w:p>
    <w:p w14:paraId="20E41CC5" w14:textId="3868625A" w:rsidR="00192238" w:rsidRDefault="00192238" w:rsidP="004815EC">
      <w:pPr>
        <w:pStyle w:val="aa"/>
        <w:ind w:right="-1"/>
        <w:jc w:val="center"/>
      </w:pPr>
      <w:r>
        <w:t>(Вариант</w:t>
      </w:r>
      <w:r>
        <w:rPr>
          <w:spacing w:val="-5"/>
        </w:rPr>
        <w:t xml:space="preserve"> </w:t>
      </w:r>
      <w:r>
        <w:t>№5)</w:t>
      </w:r>
    </w:p>
    <w:p w14:paraId="0D7F2FD2" w14:textId="6A306304" w:rsidR="00436398" w:rsidRPr="0010523C" w:rsidRDefault="00436398" w:rsidP="00436398">
      <w:pPr>
        <w:widowControl w:val="0"/>
        <w:spacing w:after="0" w:line="240" w:lineRule="auto"/>
        <w:ind w:left="827" w:hanging="145"/>
        <w:rPr>
          <w:rFonts w:ascii="Times New Roman" w:hAnsi="Times New Roman" w:cs="Times New Roman"/>
          <w:sz w:val="28"/>
          <w:szCs w:val="28"/>
        </w:rPr>
      </w:pPr>
    </w:p>
    <w:p w14:paraId="117A2477" w14:textId="77777777" w:rsidR="00DA7B60" w:rsidRDefault="00DA7B60" w:rsidP="00436398">
      <w:pPr>
        <w:widowControl w:val="0"/>
        <w:spacing w:after="0" w:line="240" w:lineRule="auto"/>
        <w:ind w:left="827" w:hanging="145"/>
        <w:rPr>
          <w:rFonts w:ascii="Times New Roman" w:hAnsi="Times New Roman" w:cs="Times New Roman"/>
          <w:sz w:val="28"/>
          <w:szCs w:val="28"/>
        </w:rPr>
      </w:pPr>
    </w:p>
    <w:p w14:paraId="635A3A1E"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70A28DB" w14:textId="77777777" w:rsidR="00436398" w:rsidRDefault="00436398" w:rsidP="00192238">
      <w:pPr>
        <w:widowControl w:val="0"/>
        <w:spacing w:after="0" w:line="240" w:lineRule="auto"/>
        <w:rPr>
          <w:rFonts w:ascii="Times New Roman" w:hAnsi="Times New Roman" w:cs="Times New Roman"/>
          <w:sz w:val="28"/>
          <w:szCs w:val="28"/>
        </w:rPr>
      </w:pPr>
    </w:p>
    <w:p w14:paraId="0BCE3FFD"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2798C01" w14:textId="77777777" w:rsidR="00436398" w:rsidRPr="00636F13" w:rsidRDefault="00436398" w:rsidP="00436398">
      <w:pPr>
        <w:widowControl w:val="0"/>
        <w:spacing w:after="0" w:line="240" w:lineRule="auto"/>
        <w:ind w:left="827" w:hanging="145"/>
        <w:rPr>
          <w:rFonts w:ascii="Times New Roman" w:hAnsi="Times New Roman" w:cs="Times New Roman"/>
          <w:sz w:val="28"/>
          <w:szCs w:val="28"/>
        </w:rPr>
      </w:pPr>
    </w:p>
    <w:p w14:paraId="0BFCB398" w14:textId="393F553D" w:rsidR="00436398" w:rsidRPr="00636F13" w:rsidRDefault="00436398" w:rsidP="00436398">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sidR="0010523C">
        <w:rPr>
          <w:rFonts w:ascii="Times New Roman" w:hAnsi="Times New Roman" w:cs="Times New Roman"/>
          <w:sz w:val="28"/>
          <w:szCs w:val="28"/>
          <w:u w:val="single"/>
        </w:rPr>
        <w:t>30</w:t>
      </w:r>
      <w:r w:rsidRPr="00636F13">
        <w:rPr>
          <w:rFonts w:ascii="Times New Roman" w:hAnsi="Times New Roman" w:cs="Times New Roman"/>
          <w:sz w:val="28"/>
          <w:szCs w:val="28"/>
          <w:u w:val="single"/>
        </w:rPr>
        <w:t>.</w:t>
      </w:r>
      <w:r w:rsidR="0010523C">
        <w:rPr>
          <w:rFonts w:ascii="Times New Roman" w:hAnsi="Times New Roman" w:cs="Times New Roman"/>
          <w:sz w:val="28"/>
          <w:szCs w:val="28"/>
          <w:u w:val="single"/>
        </w:rPr>
        <w:t>02</w:t>
      </w:r>
      <w:r w:rsidRPr="00636F13">
        <w:rPr>
          <w:rFonts w:ascii="Times New Roman" w:hAnsi="Times New Roman" w:cs="Times New Roman"/>
          <w:sz w:val="28"/>
          <w:szCs w:val="28"/>
          <w:u w:val="single"/>
        </w:rPr>
        <w:t>.202</w:t>
      </w:r>
      <w:r w:rsidR="0010523C">
        <w:rPr>
          <w:rFonts w:ascii="Times New Roman" w:hAnsi="Times New Roman" w:cs="Times New Roman"/>
          <w:sz w:val="28"/>
          <w:szCs w:val="28"/>
          <w:u w:val="single"/>
        </w:rPr>
        <w:t>4</w:t>
      </w:r>
      <w:r w:rsidRPr="00AC3326">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Овсянкин</w:t>
      </w:r>
      <w:r w:rsidRPr="00636F13">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sidR="00D64788">
        <w:rPr>
          <w:rFonts w:ascii="Times New Roman" w:hAnsi="Times New Roman" w:cs="Times New Roman"/>
          <w:sz w:val="28"/>
          <w:szCs w:val="28"/>
          <w:u w:val="single"/>
        </w:rPr>
        <w:t>К</w:t>
      </w:r>
      <w:r w:rsidRPr="00636F13">
        <w:rPr>
          <w:rFonts w:ascii="Times New Roman" w:hAnsi="Times New Roman" w:cs="Times New Roman"/>
          <w:sz w:val="28"/>
          <w:szCs w:val="28"/>
          <w:u w:val="single"/>
        </w:rPr>
        <w:t>.</w:t>
      </w:r>
    </w:p>
    <w:p w14:paraId="78828EA8" w14:textId="77777777" w:rsidR="00436398"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подпись, дата инициалы, фамилия</w:t>
      </w:r>
    </w:p>
    <w:p w14:paraId="43A7BBF5" w14:textId="60A08E08" w:rsidR="00436398" w:rsidRPr="00636F13"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sidRPr="00636F13">
        <w:rPr>
          <w:rFonts w:ascii="Times New Roman" w:hAnsi="Times New Roman" w:cs="Times New Roman"/>
          <w:sz w:val="28"/>
          <w:szCs w:val="28"/>
          <w:u w:val="single"/>
        </w:rPr>
        <w:t>БПЦ2</w:t>
      </w:r>
      <w:r w:rsidR="00A76A5F">
        <w:rPr>
          <w:rFonts w:ascii="Times New Roman" w:hAnsi="Times New Roman" w:cs="Times New Roman"/>
          <w:sz w:val="28"/>
          <w:szCs w:val="28"/>
          <w:u w:val="single"/>
        </w:rPr>
        <w:t>2</w:t>
      </w:r>
      <w:r w:rsidRPr="00636F13">
        <w:rPr>
          <w:rFonts w:ascii="Times New Roman" w:hAnsi="Times New Roman" w:cs="Times New Roman"/>
          <w:sz w:val="28"/>
          <w:szCs w:val="28"/>
          <w:u w:val="single"/>
        </w:rPr>
        <w:t xml:space="preserve">-01, </w:t>
      </w:r>
      <w:r w:rsidR="00D611B7" w:rsidRPr="00D611B7">
        <w:rPr>
          <w:rFonts w:ascii="Times New Roman" w:hAnsi="Times New Roman" w:cs="Times New Roman"/>
          <w:sz w:val="28"/>
          <w:szCs w:val="28"/>
          <w:u w:val="single"/>
        </w:rPr>
        <w:t>223419005</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00DA7B60">
        <w:rPr>
          <w:rFonts w:ascii="Times New Roman" w:hAnsi="Times New Roman" w:cs="Times New Roman"/>
          <w:sz w:val="28"/>
          <w:szCs w:val="28"/>
          <w:u w:val="single"/>
        </w:rPr>
        <w:t>28</w:t>
      </w:r>
      <w:r w:rsidRPr="00636F13">
        <w:rPr>
          <w:rFonts w:ascii="Times New Roman" w:hAnsi="Times New Roman" w:cs="Times New Roman"/>
          <w:sz w:val="28"/>
          <w:szCs w:val="28"/>
          <w:u w:val="single"/>
        </w:rPr>
        <w:t>.</w:t>
      </w:r>
      <w:r w:rsidR="00DA7B60">
        <w:rPr>
          <w:rFonts w:ascii="Times New Roman" w:hAnsi="Times New Roman" w:cs="Times New Roman"/>
          <w:sz w:val="28"/>
          <w:szCs w:val="28"/>
          <w:u w:val="single"/>
        </w:rPr>
        <w:t>02</w:t>
      </w:r>
      <w:r w:rsidRPr="00636F13">
        <w:rPr>
          <w:rFonts w:ascii="Times New Roman" w:hAnsi="Times New Roman" w:cs="Times New Roman"/>
          <w:sz w:val="28"/>
          <w:szCs w:val="28"/>
          <w:u w:val="single"/>
        </w:rPr>
        <w:t>.202</w:t>
      </w:r>
      <w:r w:rsidR="00DA7B60">
        <w:rPr>
          <w:rFonts w:ascii="Times New Roman" w:hAnsi="Times New Roman" w:cs="Times New Roman"/>
          <w:sz w:val="28"/>
          <w:szCs w:val="28"/>
          <w:u w:val="single"/>
        </w:rPr>
        <w:t>4</w:t>
      </w:r>
      <w:r w:rsidRPr="00621F2F">
        <w:rPr>
          <w:rFonts w:ascii="Times New Roman" w:hAnsi="Times New Roman" w:cs="Times New Roman"/>
          <w:sz w:val="28"/>
          <w:szCs w:val="28"/>
          <w:u w:val="single"/>
        </w:rPr>
        <w:t xml:space="preserve">        </w:t>
      </w:r>
      <w:r w:rsidR="00D611B7">
        <w:rPr>
          <w:rFonts w:ascii="Times New Roman" w:hAnsi="Times New Roman" w:cs="Times New Roman"/>
          <w:sz w:val="28"/>
          <w:szCs w:val="28"/>
          <w:u w:val="single"/>
        </w:rPr>
        <w:t>Гусев П.А</w:t>
      </w:r>
      <w:r w:rsidRPr="00636F13">
        <w:rPr>
          <w:rFonts w:ascii="Times New Roman" w:hAnsi="Times New Roman" w:cs="Times New Roman"/>
          <w:sz w:val="28"/>
          <w:szCs w:val="28"/>
          <w:u w:val="single"/>
        </w:rPr>
        <w:t>.</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номер группы, зачетной книжки   </w:t>
      </w:r>
      <w:r>
        <w:rPr>
          <w:rFonts w:ascii="Times New Roman" w:hAnsi="Times New Roman" w:cs="Times New Roman"/>
          <w:sz w:val="28"/>
          <w:szCs w:val="28"/>
        </w:rPr>
        <w:t xml:space="preserve">                </w:t>
      </w:r>
      <w:r w:rsidRPr="00636F13">
        <w:rPr>
          <w:rFonts w:ascii="Times New Roman" w:hAnsi="Times New Roman" w:cs="Times New Roman"/>
          <w:sz w:val="28"/>
          <w:szCs w:val="28"/>
        </w:rPr>
        <w:t>подпись, дата</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14:paraId="14E27727" w14:textId="77777777" w:rsidR="00436398" w:rsidRDefault="00436398" w:rsidP="00436398">
      <w:pPr>
        <w:widowControl w:val="0"/>
        <w:spacing w:line="240" w:lineRule="auto"/>
        <w:jc w:val="center"/>
        <w:rPr>
          <w:sz w:val="28"/>
        </w:rPr>
      </w:pPr>
    </w:p>
    <w:p w14:paraId="4F01E224" w14:textId="77777777" w:rsidR="00436398" w:rsidRDefault="00436398" w:rsidP="00436398">
      <w:pPr>
        <w:widowControl w:val="0"/>
        <w:spacing w:line="240" w:lineRule="auto"/>
        <w:jc w:val="center"/>
        <w:rPr>
          <w:sz w:val="28"/>
          <w:szCs w:val="28"/>
        </w:rPr>
      </w:pPr>
    </w:p>
    <w:p w14:paraId="164D6A27" w14:textId="77777777" w:rsidR="00436398" w:rsidRDefault="00436398" w:rsidP="00436398">
      <w:pPr>
        <w:widowControl w:val="0"/>
        <w:spacing w:line="240" w:lineRule="auto"/>
        <w:jc w:val="center"/>
        <w:rPr>
          <w:sz w:val="28"/>
          <w:szCs w:val="28"/>
        </w:rPr>
      </w:pPr>
    </w:p>
    <w:p w14:paraId="32EE234D" w14:textId="77777777" w:rsidR="00436398" w:rsidRDefault="00436398" w:rsidP="00436398">
      <w:pPr>
        <w:widowControl w:val="0"/>
        <w:spacing w:line="240" w:lineRule="auto"/>
        <w:jc w:val="center"/>
        <w:rPr>
          <w:sz w:val="28"/>
          <w:szCs w:val="28"/>
        </w:rPr>
      </w:pPr>
    </w:p>
    <w:p w14:paraId="74CCFF3C" w14:textId="77777777" w:rsidR="00436398" w:rsidRPr="00636F13" w:rsidRDefault="00436398" w:rsidP="00436398">
      <w:pPr>
        <w:widowControl w:val="0"/>
        <w:spacing w:line="240" w:lineRule="auto"/>
        <w:rPr>
          <w:rFonts w:ascii="Times New Roman" w:hAnsi="Times New Roman" w:cs="Times New Roman"/>
          <w:sz w:val="32"/>
          <w:szCs w:val="32"/>
        </w:rPr>
      </w:pPr>
    </w:p>
    <w:p w14:paraId="77689ED3" w14:textId="77777777" w:rsidR="00436398" w:rsidRDefault="00436398" w:rsidP="00436398">
      <w:pPr>
        <w:spacing w:line="240" w:lineRule="auto"/>
        <w:jc w:val="center"/>
        <w:rPr>
          <w:rFonts w:ascii="Times New Roman" w:hAnsi="Times New Roman" w:cs="Times New Roman"/>
          <w:sz w:val="28"/>
          <w:szCs w:val="28"/>
        </w:rPr>
      </w:pPr>
    </w:p>
    <w:p w14:paraId="68779692" w14:textId="77777777" w:rsidR="00436398" w:rsidRDefault="00436398" w:rsidP="00436398">
      <w:pPr>
        <w:jc w:val="center"/>
        <w:rPr>
          <w:rFonts w:ascii="Times New Roman" w:hAnsi="Times New Roman" w:cs="Times New Roman"/>
          <w:sz w:val="28"/>
          <w:szCs w:val="28"/>
        </w:rPr>
      </w:pPr>
    </w:p>
    <w:p w14:paraId="5A35A873" w14:textId="77777777" w:rsidR="00436398" w:rsidRDefault="00436398" w:rsidP="00436398">
      <w:pPr>
        <w:jc w:val="center"/>
        <w:rPr>
          <w:rFonts w:ascii="Times New Roman" w:hAnsi="Times New Roman" w:cs="Times New Roman"/>
          <w:sz w:val="28"/>
          <w:szCs w:val="28"/>
        </w:rPr>
      </w:pPr>
    </w:p>
    <w:p w14:paraId="7DAD08DB" w14:textId="77777777" w:rsidR="001616EE" w:rsidRDefault="001616EE" w:rsidP="001616EE">
      <w:pPr>
        <w:pStyle w:val="1"/>
        <w:spacing w:before="0" w:line="240" w:lineRule="auto"/>
        <w:ind w:firstLine="709"/>
        <w:jc w:val="both"/>
        <w:rPr>
          <w:rFonts w:ascii="Times New Roman" w:hAnsi="Times New Roman" w:cs="Times New Roman"/>
          <w:b/>
          <w:bCs/>
        </w:rPr>
      </w:pPr>
      <w:bookmarkStart w:id="0" w:name="_Toc147073368"/>
      <w:r w:rsidRPr="001616EE">
        <w:rPr>
          <w:rFonts w:ascii="Times New Roman" w:hAnsi="Times New Roman" w:cs="Times New Roman"/>
          <w:b/>
          <w:bCs/>
          <w:color w:val="auto"/>
          <w:sz w:val="28"/>
          <w:szCs w:val="28"/>
        </w:rPr>
        <w:lastRenderedPageBreak/>
        <w:t>СОДЕРЖАНИЕ</w:t>
      </w:r>
      <w:bookmarkEnd w:id="0"/>
    </w:p>
    <w:sdt>
      <w:sdtPr>
        <w:rPr>
          <w:rFonts w:asciiTheme="minorHAnsi" w:eastAsiaTheme="minorHAnsi" w:hAnsiTheme="minorHAnsi" w:cstheme="minorBidi"/>
          <w:color w:val="auto"/>
          <w:sz w:val="22"/>
          <w:szCs w:val="22"/>
          <w:lang w:eastAsia="en-US"/>
        </w:rPr>
        <w:id w:val="-245415954"/>
        <w:docPartObj>
          <w:docPartGallery w:val="Table of Contents"/>
          <w:docPartUnique/>
        </w:docPartObj>
      </w:sdtPr>
      <w:sdtEndPr>
        <w:rPr>
          <w:b/>
          <w:bCs/>
        </w:rPr>
      </w:sdtEndPr>
      <w:sdtContent>
        <w:p w14:paraId="327C20B4" w14:textId="0D3CED84" w:rsidR="001616EE" w:rsidRDefault="001616EE">
          <w:pPr>
            <w:pStyle w:val="a8"/>
          </w:pPr>
        </w:p>
        <w:p w14:paraId="71D76BD4" w14:textId="7BFDC5FD" w:rsidR="001616EE" w:rsidRDefault="001616EE">
          <w:pPr>
            <w:pStyle w:val="11"/>
            <w:tabs>
              <w:tab w:val="right" w:leader="dot" w:pos="9345"/>
            </w:tabs>
            <w:rPr>
              <w:noProof/>
            </w:rPr>
          </w:pPr>
          <w:r>
            <w:fldChar w:fldCharType="begin"/>
          </w:r>
          <w:r>
            <w:instrText xml:space="preserve"> TOC \o "1-3" \h \z \u </w:instrText>
          </w:r>
          <w:r>
            <w:fldChar w:fldCharType="separate"/>
          </w:r>
          <w:hyperlink w:anchor="_Toc147073368" w:history="1">
            <w:r w:rsidRPr="00C90008">
              <w:rPr>
                <w:rStyle w:val="a9"/>
                <w:rFonts w:ascii="Times New Roman" w:hAnsi="Times New Roman" w:cs="Times New Roman"/>
                <w:b/>
                <w:bCs/>
                <w:noProof/>
              </w:rPr>
              <w:t>СОДЕРЖАНИЕ</w:t>
            </w:r>
            <w:r>
              <w:rPr>
                <w:noProof/>
                <w:webHidden/>
              </w:rPr>
              <w:tab/>
            </w:r>
            <w:r>
              <w:rPr>
                <w:noProof/>
                <w:webHidden/>
              </w:rPr>
              <w:fldChar w:fldCharType="begin"/>
            </w:r>
            <w:r>
              <w:rPr>
                <w:noProof/>
                <w:webHidden/>
              </w:rPr>
              <w:instrText xml:space="preserve"> PAGEREF _Toc147073368 \h </w:instrText>
            </w:r>
            <w:r>
              <w:rPr>
                <w:noProof/>
                <w:webHidden/>
              </w:rPr>
            </w:r>
            <w:r>
              <w:rPr>
                <w:noProof/>
                <w:webHidden/>
              </w:rPr>
              <w:fldChar w:fldCharType="separate"/>
            </w:r>
            <w:r>
              <w:rPr>
                <w:noProof/>
                <w:webHidden/>
              </w:rPr>
              <w:t>2</w:t>
            </w:r>
            <w:r>
              <w:rPr>
                <w:noProof/>
                <w:webHidden/>
              </w:rPr>
              <w:fldChar w:fldCharType="end"/>
            </w:r>
          </w:hyperlink>
        </w:p>
        <w:p w14:paraId="7050A09E" w14:textId="3CD44413" w:rsidR="001616EE" w:rsidRDefault="00E623CC">
          <w:pPr>
            <w:pStyle w:val="11"/>
            <w:tabs>
              <w:tab w:val="right" w:leader="dot" w:pos="9345"/>
            </w:tabs>
            <w:rPr>
              <w:noProof/>
            </w:rPr>
          </w:pPr>
          <w:hyperlink w:anchor="_Toc147073369" w:history="1">
            <w:r w:rsidR="001616EE" w:rsidRPr="00C90008">
              <w:rPr>
                <w:rStyle w:val="a9"/>
                <w:rFonts w:ascii="Times New Roman" w:hAnsi="Times New Roman" w:cs="Times New Roman"/>
                <w:b/>
                <w:bCs/>
                <w:noProof/>
              </w:rPr>
              <w:t>ЗАДАНИЕ</w:t>
            </w:r>
            <w:r w:rsidR="001616EE">
              <w:rPr>
                <w:noProof/>
                <w:webHidden/>
              </w:rPr>
              <w:tab/>
            </w:r>
            <w:r w:rsidR="001616EE">
              <w:rPr>
                <w:noProof/>
                <w:webHidden/>
              </w:rPr>
              <w:fldChar w:fldCharType="begin"/>
            </w:r>
            <w:r w:rsidR="001616EE">
              <w:rPr>
                <w:noProof/>
                <w:webHidden/>
              </w:rPr>
              <w:instrText xml:space="preserve"> PAGEREF _Toc147073369 \h </w:instrText>
            </w:r>
            <w:r w:rsidR="001616EE">
              <w:rPr>
                <w:noProof/>
                <w:webHidden/>
              </w:rPr>
            </w:r>
            <w:r w:rsidR="001616EE">
              <w:rPr>
                <w:noProof/>
                <w:webHidden/>
              </w:rPr>
              <w:fldChar w:fldCharType="separate"/>
            </w:r>
            <w:r w:rsidR="001616EE">
              <w:rPr>
                <w:noProof/>
                <w:webHidden/>
              </w:rPr>
              <w:t>3</w:t>
            </w:r>
            <w:r w:rsidR="001616EE">
              <w:rPr>
                <w:noProof/>
                <w:webHidden/>
              </w:rPr>
              <w:fldChar w:fldCharType="end"/>
            </w:r>
          </w:hyperlink>
        </w:p>
        <w:p w14:paraId="602ED04C" w14:textId="7694164F" w:rsidR="001616EE" w:rsidRDefault="00E623CC">
          <w:pPr>
            <w:pStyle w:val="11"/>
            <w:tabs>
              <w:tab w:val="right" w:leader="dot" w:pos="9345"/>
            </w:tabs>
            <w:rPr>
              <w:noProof/>
            </w:rPr>
          </w:pPr>
          <w:hyperlink w:anchor="_Toc147073370" w:history="1">
            <w:r w:rsidR="001616EE" w:rsidRPr="00C90008">
              <w:rPr>
                <w:rStyle w:val="a9"/>
                <w:rFonts w:ascii="Times New Roman" w:hAnsi="Times New Roman" w:cs="Times New Roman"/>
                <w:b/>
                <w:bCs/>
                <w:noProof/>
              </w:rPr>
              <w:t>ОПИСАНИЕ УЛУЧШАЕМОЙ СИСТЕМЫ В ТЕРМИНАХ ТЕОРИИ СИСТЕМ И ПРИКЛАДНОГО СИСТЕМНОГО АНАЛИЗА.</w:t>
            </w:r>
            <w:r w:rsidR="001616EE">
              <w:rPr>
                <w:noProof/>
                <w:webHidden/>
              </w:rPr>
              <w:tab/>
            </w:r>
            <w:r w:rsidR="001616EE">
              <w:rPr>
                <w:noProof/>
                <w:webHidden/>
              </w:rPr>
              <w:fldChar w:fldCharType="begin"/>
            </w:r>
            <w:r w:rsidR="001616EE">
              <w:rPr>
                <w:noProof/>
                <w:webHidden/>
              </w:rPr>
              <w:instrText xml:space="preserve"> PAGEREF _Toc147073370 \h </w:instrText>
            </w:r>
            <w:r w:rsidR="001616EE">
              <w:rPr>
                <w:noProof/>
                <w:webHidden/>
              </w:rPr>
            </w:r>
            <w:r w:rsidR="001616EE">
              <w:rPr>
                <w:noProof/>
                <w:webHidden/>
              </w:rPr>
              <w:fldChar w:fldCharType="separate"/>
            </w:r>
            <w:r w:rsidR="001616EE">
              <w:rPr>
                <w:noProof/>
                <w:webHidden/>
              </w:rPr>
              <w:t>3</w:t>
            </w:r>
            <w:r w:rsidR="001616EE">
              <w:rPr>
                <w:noProof/>
                <w:webHidden/>
              </w:rPr>
              <w:fldChar w:fldCharType="end"/>
            </w:r>
          </w:hyperlink>
        </w:p>
        <w:p w14:paraId="7EF9DA08" w14:textId="791DEEE0" w:rsidR="001616EE" w:rsidRDefault="00E623CC">
          <w:pPr>
            <w:pStyle w:val="11"/>
            <w:tabs>
              <w:tab w:val="right" w:leader="dot" w:pos="9345"/>
            </w:tabs>
            <w:rPr>
              <w:noProof/>
            </w:rPr>
          </w:pPr>
          <w:hyperlink w:anchor="_Toc147073371" w:history="1">
            <w:r w:rsidR="001616EE" w:rsidRPr="00C90008">
              <w:rPr>
                <w:rStyle w:val="a9"/>
                <w:rFonts w:ascii="Times New Roman" w:hAnsi="Times New Roman" w:cs="Times New Roman"/>
                <w:b/>
                <w:bCs/>
                <w:noProof/>
              </w:rPr>
              <w:t>СВЯЗИ МЕЖДУ ПОДСИСТЕМАМИ</w:t>
            </w:r>
            <w:r w:rsidR="001616EE">
              <w:rPr>
                <w:noProof/>
                <w:webHidden/>
              </w:rPr>
              <w:tab/>
            </w:r>
            <w:r w:rsidR="001616EE">
              <w:rPr>
                <w:noProof/>
                <w:webHidden/>
              </w:rPr>
              <w:fldChar w:fldCharType="begin"/>
            </w:r>
            <w:r w:rsidR="001616EE">
              <w:rPr>
                <w:noProof/>
                <w:webHidden/>
              </w:rPr>
              <w:instrText xml:space="preserve"> PAGEREF _Toc147073371 \h </w:instrText>
            </w:r>
            <w:r w:rsidR="001616EE">
              <w:rPr>
                <w:noProof/>
                <w:webHidden/>
              </w:rPr>
            </w:r>
            <w:r w:rsidR="001616EE">
              <w:rPr>
                <w:noProof/>
                <w:webHidden/>
              </w:rPr>
              <w:fldChar w:fldCharType="separate"/>
            </w:r>
            <w:r w:rsidR="001616EE">
              <w:rPr>
                <w:noProof/>
                <w:webHidden/>
              </w:rPr>
              <w:t>4</w:t>
            </w:r>
            <w:r w:rsidR="001616EE">
              <w:rPr>
                <w:noProof/>
                <w:webHidden/>
              </w:rPr>
              <w:fldChar w:fldCharType="end"/>
            </w:r>
          </w:hyperlink>
        </w:p>
        <w:p w14:paraId="5EFF54CF" w14:textId="152E8957" w:rsidR="001616EE" w:rsidRDefault="001616EE">
          <w:r>
            <w:rPr>
              <w:b/>
              <w:bCs/>
            </w:rPr>
            <w:fldChar w:fldCharType="end"/>
          </w:r>
        </w:p>
      </w:sdtContent>
    </w:sdt>
    <w:p w14:paraId="2FA620BD" w14:textId="572DD6DD" w:rsidR="00040C3C" w:rsidRPr="00747E02" w:rsidRDefault="001616EE" w:rsidP="00747E02">
      <w:pPr>
        <w:pStyle w:val="1"/>
        <w:spacing w:before="0" w:line="240" w:lineRule="auto"/>
        <w:ind w:firstLine="709"/>
        <w:jc w:val="both"/>
        <w:rPr>
          <w:rFonts w:ascii="Times New Roman" w:hAnsi="Times New Roman" w:cs="Times New Roman"/>
          <w:b/>
          <w:bCs/>
        </w:rPr>
      </w:pPr>
      <w:r w:rsidRPr="001616EE">
        <w:rPr>
          <w:rFonts w:ascii="Times New Roman" w:hAnsi="Times New Roman" w:cs="Times New Roman"/>
          <w:b/>
          <w:bCs/>
        </w:rPr>
        <w:br w:type="page"/>
      </w:r>
    </w:p>
    <w:p w14:paraId="0C4D9564" w14:textId="4C0702DF" w:rsidR="00746F76"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bookmarkStart w:id="1" w:name="_Toc147073369"/>
      <w:r w:rsidRPr="00D923D8">
        <w:rPr>
          <w:rFonts w:ascii="Times New Roman" w:hAnsi="Times New Roman" w:cs="Times New Roman"/>
          <w:b/>
          <w:bCs/>
          <w:color w:val="auto"/>
          <w:sz w:val="28"/>
          <w:szCs w:val="28"/>
        </w:rPr>
        <w:lastRenderedPageBreak/>
        <w:t>ЗАДАНИЕ</w:t>
      </w:r>
      <w:bookmarkEnd w:id="1"/>
    </w:p>
    <w:p w14:paraId="5D0FB2A1" w14:textId="33FE2BAC" w:rsidR="005A208C" w:rsidRPr="001669BB" w:rsidRDefault="00D611B7" w:rsidP="00A76A5F">
      <w:pPr>
        <w:pStyle w:val="Default"/>
        <w:ind w:firstLine="709"/>
        <w:jc w:val="both"/>
        <w:rPr>
          <w:sz w:val="28"/>
          <w:szCs w:val="28"/>
        </w:rPr>
      </w:pPr>
      <w:r w:rsidRPr="00D611B7">
        <w:rPr>
          <w:sz w:val="28"/>
          <w:szCs w:val="28"/>
        </w:rPr>
        <w:t>Смоделируйте работу бизнес-единицы «Склад», отвечающей за хранение материалов и из своевременную выдачу другим бизнес-единицам предприятия.</w:t>
      </w:r>
    </w:p>
    <w:p w14:paraId="733F22A8" w14:textId="7EAC9A34" w:rsidR="00D611B7" w:rsidRDefault="005A208C" w:rsidP="00D611B7">
      <w:pPr>
        <w:pStyle w:val="Default"/>
        <w:ind w:firstLine="709"/>
        <w:jc w:val="both"/>
        <w:rPr>
          <w:sz w:val="28"/>
          <w:szCs w:val="28"/>
        </w:rPr>
      </w:pPr>
      <w:r w:rsidRPr="001669BB">
        <w:rPr>
          <w:b/>
          <w:bCs/>
          <w:sz w:val="28"/>
          <w:szCs w:val="28"/>
        </w:rPr>
        <w:t>Основная цель</w:t>
      </w:r>
      <w:r w:rsidR="00D611B7">
        <w:rPr>
          <w:b/>
          <w:bCs/>
          <w:sz w:val="28"/>
          <w:szCs w:val="28"/>
        </w:rPr>
        <w:t xml:space="preserve"> </w:t>
      </w:r>
      <w:r w:rsidR="00D611B7" w:rsidRPr="00D611B7">
        <w:rPr>
          <w:sz w:val="28"/>
          <w:szCs w:val="28"/>
        </w:rPr>
        <w:t>бизнес-единицы. Заключается в своевременном и полном обеспечении потребности бизнес-единиц материалами со склада</w:t>
      </w:r>
    </w:p>
    <w:p w14:paraId="797A00E9" w14:textId="12982891" w:rsidR="00D611B7" w:rsidRDefault="005A208C" w:rsidP="00A8286F">
      <w:pPr>
        <w:pStyle w:val="Default"/>
        <w:ind w:firstLine="709"/>
        <w:jc w:val="both"/>
        <w:rPr>
          <w:sz w:val="28"/>
          <w:szCs w:val="28"/>
        </w:rPr>
      </w:pPr>
      <w:r w:rsidRPr="001669BB">
        <w:rPr>
          <w:b/>
          <w:bCs/>
          <w:sz w:val="28"/>
          <w:szCs w:val="28"/>
        </w:rPr>
        <w:t>Основные задачи</w:t>
      </w:r>
      <w:r w:rsidRPr="001669BB">
        <w:rPr>
          <w:sz w:val="28"/>
          <w:szCs w:val="28"/>
        </w:rPr>
        <w:t xml:space="preserve">, </w:t>
      </w:r>
      <w:r w:rsidR="00D611B7" w:rsidRPr="00D611B7">
        <w:rPr>
          <w:sz w:val="28"/>
          <w:szCs w:val="28"/>
        </w:rPr>
        <w:t xml:space="preserve">Прием материалов, их хранение и поставка </w:t>
      </w:r>
      <w:r w:rsidR="00A76A5F" w:rsidRPr="00D611B7">
        <w:rPr>
          <w:sz w:val="28"/>
          <w:szCs w:val="28"/>
        </w:rPr>
        <w:t>бизнес</w:t>
      </w:r>
      <w:r w:rsidR="00A76A5F">
        <w:rPr>
          <w:sz w:val="28"/>
          <w:szCs w:val="28"/>
        </w:rPr>
        <w:t>-единицам</w:t>
      </w:r>
      <w:r w:rsidR="00D611B7" w:rsidRPr="00D611B7">
        <w:rPr>
          <w:sz w:val="28"/>
          <w:szCs w:val="28"/>
        </w:rPr>
        <w:t xml:space="preserve"> предприятия по требованиям, учет поступления, отгрузки и</w:t>
      </w:r>
      <w:r w:rsidR="00D611B7">
        <w:rPr>
          <w:sz w:val="28"/>
          <w:szCs w:val="28"/>
        </w:rPr>
        <w:t xml:space="preserve"> </w:t>
      </w:r>
      <w:r w:rsidR="00A76A5F" w:rsidRPr="00D611B7">
        <w:rPr>
          <w:sz w:val="28"/>
          <w:szCs w:val="28"/>
        </w:rPr>
        <w:t>внутри складских</w:t>
      </w:r>
      <w:r w:rsidR="00D611B7" w:rsidRPr="00D611B7">
        <w:rPr>
          <w:sz w:val="28"/>
          <w:szCs w:val="28"/>
        </w:rPr>
        <w:t xml:space="preserve"> перемещений материалов в натуральном выражении.</w:t>
      </w:r>
    </w:p>
    <w:p w14:paraId="177020DC" w14:textId="08AE7484" w:rsidR="005A208C" w:rsidRPr="001669BB" w:rsidRDefault="005A208C" w:rsidP="00A8286F">
      <w:pPr>
        <w:pStyle w:val="Default"/>
        <w:ind w:firstLine="709"/>
        <w:jc w:val="both"/>
        <w:rPr>
          <w:sz w:val="28"/>
          <w:szCs w:val="28"/>
        </w:rPr>
      </w:pPr>
      <w:r w:rsidRPr="001669BB">
        <w:rPr>
          <w:b/>
          <w:bCs/>
          <w:sz w:val="28"/>
          <w:szCs w:val="28"/>
        </w:rPr>
        <w:t xml:space="preserve">Описание предметной области. </w:t>
      </w:r>
    </w:p>
    <w:p w14:paraId="18155C8D" w14:textId="77777777" w:rsidR="00D611B7" w:rsidRDefault="00D611B7" w:rsidP="001669BB">
      <w:pPr>
        <w:pStyle w:val="Default"/>
        <w:ind w:firstLine="709"/>
        <w:jc w:val="both"/>
        <w:rPr>
          <w:sz w:val="32"/>
          <w:szCs w:val="32"/>
        </w:rPr>
      </w:pPr>
      <w:r w:rsidRPr="00D611B7">
        <w:rPr>
          <w:sz w:val="28"/>
          <w:szCs w:val="28"/>
        </w:rPr>
        <w:t>Материалы поступают на склад и размещаются по местам хранения. Затем, по определенным документам, они могут быть перемещены с места на место или выданы материально – ответственным лицам из числа сотрудников бизнес-единиц предприятия. Учет ведется по принципу «двойной записи» – в журнале перемещений указывается, откуда берется материал и куда помещается. Понятие «Откуда» включает внешних поставщиков и места хранения на складе, а понятие «Куда» – места хранения и бизнес-единицы предприятия, а также списание в убытки. Каждое движение материалов подтверждается документом – на поступление – счет-фактурой, на перемещение или выдачу – накладной. Менеджер склада контролирует остатки материалов каждого вида</w:t>
      </w:r>
    </w:p>
    <w:p w14:paraId="52454823" w14:textId="5CD925F4" w:rsidR="005A208C" w:rsidRPr="001669BB" w:rsidRDefault="005A208C" w:rsidP="001669BB">
      <w:pPr>
        <w:pStyle w:val="Default"/>
        <w:ind w:firstLine="709"/>
        <w:jc w:val="both"/>
        <w:rPr>
          <w:sz w:val="28"/>
          <w:szCs w:val="28"/>
        </w:rPr>
      </w:pPr>
      <w:r w:rsidRPr="001669BB">
        <w:rPr>
          <w:b/>
          <w:bCs/>
          <w:sz w:val="28"/>
          <w:szCs w:val="28"/>
        </w:rPr>
        <w:t xml:space="preserve">Рекомендуемые таблицы </w:t>
      </w:r>
      <w:r w:rsidRPr="001669BB">
        <w:rPr>
          <w:sz w:val="28"/>
          <w:szCs w:val="28"/>
        </w:rPr>
        <w:t xml:space="preserve">– </w:t>
      </w:r>
      <w:r w:rsidR="00D611B7" w:rsidRPr="00D611B7">
        <w:rPr>
          <w:sz w:val="28"/>
          <w:szCs w:val="28"/>
        </w:rPr>
        <w:t xml:space="preserve">Классификатор материалов, Места хранения, Бизнес-единицы, Контрагенты, Журнал учета движения (прихода/расхода) материалов, Документы на перемещение </w:t>
      </w:r>
      <w:r w:rsidR="00A76A5F" w:rsidRPr="00D611B7">
        <w:rPr>
          <w:sz w:val="28"/>
          <w:szCs w:val="28"/>
        </w:rPr>
        <w:t>материала</w:t>
      </w:r>
    </w:p>
    <w:p w14:paraId="5F0DAD19" w14:textId="1D7A2FF7" w:rsidR="00A32E05" w:rsidRPr="001669BB" w:rsidRDefault="00A32E05" w:rsidP="00A8286F">
      <w:pPr>
        <w:pStyle w:val="Default"/>
        <w:ind w:firstLine="709"/>
        <w:jc w:val="both"/>
        <w:rPr>
          <w:sz w:val="28"/>
          <w:szCs w:val="28"/>
        </w:rPr>
      </w:pPr>
      <w:r w:rsidRPr="001669BB">
        <w:rPr>
          <w:sz w:val="28"/>
          <w:szCs w:val="28"/>
        </w:rPr>
        <w:t xml:space="preserve"> </w:t>
      </w:r>
    </w:p>
    <w:p w14:paraId="1E1B6B4C" w14:textId="4BB065E4" w:rsidR="002547B8"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r w:rsidRPr="00A8286F">
        <w:rPr>
          <w:rFonts w:ascii="Times New Roman" w:hAnsi="Times New Roman" w:cs="Times New Roman"/>
          <w:b/>
          <w:bCs/>
          <w:color w:val="auto"/>
          <w:sz w:val="28"/>
          <w:szCs w:val="28"/>
        </w:rPr>
        <w:t xml:space="preserve"> </w:t>
      </w:r>
      <w:bookmarkStart w:id="2" w:name="_Toc147073370"/>
      <w:r w:rsidRPr="00A8286F">
        <w:rPr>
          <w:rFonts w:ascii="Times New Roman" w:hAnsi="Times New Roman" w:cs="Times New Roman"/>
          <w:b/>
          <w:bCs/>
          <w:color w:val="auto"/>
          <w:sz w:val="28"/>
          <w:szCs w:val="28"/>
        </w:rPr>
        <w:t>ОПИСАНИЕ УЛУЧШАЕМОЙ СИСТЕМЫ В ТЕРМИНАХ ТЕОРИИ СИСТЕМ И ПРИКЛАДНОГО СИСТЕМНОГО АНАЛИЗА.</w:t>
      </w:r>
      <w:bookmarkEnd w:id="2"/>
    </w:p>
    <w:p w14:paraId="419763ED" w14:textId="3B64320C" w:rsidR="002547B8" w:rsidRPr="00D923D8" w:rsidRDefault="00C1305E" w:rsidP="001669BB">
      <w:pPr>
        <w:pStyle w:val="Default"/>
        <w:numPr>
          <w:ilvl w:val="0"/>
          <w:numId w:val="1"/>
        </w:numPr>
        <w:ind w:left="0" w:firstLine="709"/>
        <w:jc w:val="both"/>
        <w:rPr>
          <w:b/>
          <w:bCs/>
          <w:sz w:val="28"/>
          <w:szCs w:val="28"/>
        </w:rPr>
      </w:pPr>
      <w:r w:rsidRPr="00D923D8">
        <w:rPr>
          <w:b/>
          <w:bCs/>
          <w:sz w:val="28"/>
          <w:szCs w:val="28"/>
        </w:rPr>
        <w:t>Система</w:t>
      </w:r>
      <w:r w:rsidR="00D923D8" w:rsidRPr="00D923D8">
        <w:rPr>
          <w:b/>
          <w:bCs/>
          <w:sz w:val="28"/>
          <w:szCs w:val="28"/>
        </w:rPr>
        <w:t>:</w:t>
      </w:r>
    </w:p>
    <w:p w14:paraId="1E8465DD" w14:textId="0A8BE5DE" w:rsidR="00C1305E" w:rsidRPr="00A76A5F" w:rsidRDefault="00C1305E" w:rsidP="001669BB">
      <w:pPr>
        <w:pStyle w:val="Default"/>
        <w:ind w:firstLine="709"/>
        <w:jc w:val="both"/>
        <w:rPr>
          <w:sz w:val="28"/>
          <w:szCs w:val="28"/>
        </w:rPr>
      </w:pPr>
      <w:r w:rsidRPr="001669BB">
        <w:rPr>
          <w:color w:val="auto"/>
          <w:sz w:val="28"/>
          <w:szCs w:val="28"/>
        </w:rPr>
        <w:t xml:space="preserve">Служба </w:t>
      </w:r>
      <w:r w:rsidR="00A76A5F">
        <w:rPr>
          <w:color w:val="auto"/>
          <w:sz w:val="28"/>
          <w:szCs w:val="28"/>
        </w:rPr>
        <w:t xml:space="preserve">сохранения и </w:t>
      </w:r>
      <w:r w:rsidR="00A76A5F" w:rsidRPr="00D611B7">
        <w:rPr>
          <w:sz w:val="28"/>
          <w:szCs w:val="28"/>
        </w:rPr>
        <w:t>обеспечени</w:t>
      </w:r>
      <w:r w:rsidR="00A76A5F">
        <w:rPr>
          <w:sz w:val="28"/>
          <w:szCs w:val="28"/>
        </w:rPr>
        <w:t>я</w:t>
      </w:r>
      <w:r w:rsidR="00A76A5F" w:rsidRPr="00D611B7">
        <w:rPr>
          <w:sz w:val="28"/>
          <w:szCs w:val="28"/>
        </w:rPr>
        <w:t xml:space="preserve"> материалами со склада</w:t>
      </w:r>
      <w:r w:rsidRPr="001669BB">
        <w:rPr>
          <w:color w:val="auto"/>
          <w:sz w:val="28"/>
          <w:szCs w:val="28"/>
        </w:rPr>
        <w:t xml:space="preserve"> </w:t>
      </w:r>
      <w:r w:rsidR="00AE7010" w:rsidRPr="001669BB">
        <w:rPr>
          <w:color w:val="auto"/>
          <w:sz w:val="28"/>
          <w:szCs w:val="28"/>
        </w:rPr>
        <w:t>(</w:t>
      </w:r>
      <w:r w:rsidR="00A76A5F" w:rsidRPr="00D611B7">
        <w:rPr>
          <w:sz w:val="28"/>
          <w:szCs w:val="28"/>
        </w:rPr>
        <w:t>бизнес-единицы «Склад»</w:t>
      </w:r>
      <w:r w:rsidR="00AE7010" w:rsidRPr="001669BB">
        <w:rPr>
          <w:sz w:val="28"/>
          <w:szCs w:val="28"/>
        </w:rPr>
        <w:t xml:space="preserve">, </w:t>
      </w:r>
      <w:r w:rsidR="00A76A5F" w:rsidRPr="00D611B7">
        <w:rPr>
          <w:sz w:val="28"/>
          <w:szCs w:val="28"/>
        </w:rPr>
        <w:t>своевременном и полном обеспечении потребност</w:t>
      </w:r>
      <w:r w:rsidR="00A76A5F">
        <w:rPr>
          <w:sz w:val="28"/>
          <w:szCs w:val="28"/>
        </w:rPr>
        <w:t>ей</w:t>
      </w:r>
      <w:r w:rsidR="00AE7010" w:rsidRPr="001669BB">
        <w:rPr>
          <w:sz w:val="28"/>
          <w:szCs w:val="28"/>
        </w:rPr>
        <w:t>)</w:t>
      </w:r>
      <w:r w:rsidR="001820E6" w:rsidRPr="001669BB">
        <w:rPr>
          <w:sz w:val="28"/>
          <w:szCs w:val="28"/>
        </w:rPr>
        <w:t>.</w:t>
      </w:r>
    </w:p>
    <w:p w14:paraId="224A64CB" w14:textId="0DE0D49F" w:rsidR="001820E6" w:rsidRPr="00D923D8" w:rsidRDefault="001820E6" w:rsidP="001669BB">
      <w:pPr>
        <w:pStyle w:val="Default"/>
        <w:numPr>
          <w:ilvl w:val="0"/>
          <w:numId w:val="1"/>
        </w:numPr>
        <w:ind w:left="0" w:firstLine="709"/>
        <w:jc w:val="both"/>
        <w:rPr>
          <w:b/>
          <w:bCs/>
          <w:sz w:val="28"/>
          <w:szCs w:val="28"/>
        </w:rPr>
      </w:pPr>
      <w:r w:rsidRPr="00D923D8">
        <w:rPr>
          <w:b/>
          <w:bCs/>
          <w:sz w:val="28"/>
          <w:szCs w:val="28"/>
        </w:rPr>
        <w:t>Взаимодействующие системы</w:t>
      </w:r>
      <w:r w:rsidR="00D923D8" w:rsidRPr="00D923D8">
        <w:rPr>
          <w:b/>
          <w:bCs/>
          <w:sz w:val="28"/>
          <w:szCs w:val="28"/>
        </w:rPr>
        <w:t>:</w:t>
      </w:r>
    </w:p>
    <w:p w14:paraId="60FC5F0D" w14:textId="0425762B" w:rsidR="00965CF5" w:rsidRPr="001669BB" w:rsidRDefault="00965CF5" w:rsidP="001669BB">
      <w:pPr>
        <w:pStyle w:val="Default"/>
        <w:numPr>
          <w:ilvl w:val="1"/>
          <w:numId w:val="1"/>
        </w:numPr>
        <w:ind w:left="0" w:firstLine="709"/>
        <w:jc w:val="both"/>
        <w:rPr>
          <w:sz w:val="28"/>
          <w:szCs w:val="28"/>
        </w:rPr>
      </w:pPr>
      <w:r w:rsidRPr="001669BB">
        <w:rPr>
          <w:sz w:val="28"/>
          <w:szCs w:val="28"/>
        </w:rPr>
        <w:t>Клиенты</w:t>
      </w:r>
      <w:r w:rsidR="00175AD9" w:rsidRPr="001669BB">
        <w:rPr>
          <w:sz w:val="28"/>
          <w:szCs w:val="28"/>
        </w:rPr>
        <w:t>;</w:t>
      </w:r>
    </w:p>
    <w:p w14:paraId="75554AB8" w14:textId="2C330F3D" w:rsidR="00965CF5" w:rsidRPr="001669BB" w:rsidRDefault="00A27CD0" w:rsidP="001669BB">
      <w:pPr>
        <w:pStyle w:val="Default"/>
        <w:numPr>
          <w:ilvl w:val="1"/>
          <w:numId w:val="1"/>
        </w:numPr>
        <w:ind w:left="0" w:firstLine="709"/>
        <w:jc w:val="both"/>
        <w:rPr>
          <w:sz w:val="28"/>
          <w:szCs w:val="28"/>
        </w:rPr>
      </w:pPr>
      <w:r w:rsidRPr="001669BB">
        <w:rPr>
          <w:sz w:val="28"/>
          <w:szCs w:val="28"/>
        </w:rPr>
        <w:t>Менеджер качества</w:t>
      </w:r>
      <w:r w:rsidR="00175AD9" w:rsidRPr="001669BB">
        <w:rPr>
          <w:sz w:val="28"/>
          <w:szCs w:val="28"/>
        </w:rPr>
        <w:t>;</w:t>
      </w:r>
      <w:r w:rsidRPr="001669BB">
        <w:rPr>
          <w:sz w:val="28"/>
          <w:szCs w:val="28"/>
        </w:rPr>
        <w:t xml:space="preserve"> </w:t>
      </w:r>
    </w:p>
    <w:p w14:paraId="4696CE2E" w14:textId="03CEDA33" w:rsidR="00FD3119" w:rsidRPr="00D923D8" w:rsidRDefault="00C36B52" w:rsidP="00D923D8">
      <w:pPr>
        <w:pStyle w:val="Default"/>
        <w:numPr>
          <w:ilvl w:val="1"/>
          <w:numId w:val="1"/>
        </w:numPr>
        <w:ind w:left="0" w:firstLine="709"/>
        <w:jc w:val="both"/>
        <w:rPr>
          <w:sz w:val="28"/>
          <w:szCs w:val="28"/>
        </w:rPr>
      </w:pPr>
      <w:r w:rsidRPr="001669BB">
        <w:rPr>
          <w:sz w:val="28"/>
          <w:szCs w:val="28"/>
        </w:rPr>
        <w:t>Подразделения</w:t>
      </w:r>
      <w:r w:rsidR="00A76A5F">
        <w:rPr>
          <w:sz w:val="28"/>
          <w:szCs w:val="28"/>
        </w:rPr>
        <w:t xml:space="preserve"> складского</w:t>
      </w:r>
      <w:r w:rsidRPr="001669BB">
        <w:rPr>
          <w:sz w:val="28"/>
          <w:szCs w:val="28"/>
        </w:rPr>
        <w:t xml:space="preserve"> предприятия</w:t>
      </w:r>
      <w:r w:rsidR="00175AD9" w:rsidRPr="001669BB">
        <w:rPr>
          <w:sz w:val="28"/>
          <w:szCs w:val="28"/>
        </w:rPr>
        <w:t>.</w:t>
      </w:r>
    </w:p>
    <w:p w14:paraId="2270A230" w14:textId="77777777" w:rsidR="00FD3119" w:rsidRPr="001669BB" w:rsidRDefault="00FD3119" w:rsidP="001669BB">
      <w:pPr>
        <w:pStyle w:val="Default"/>
        <w:numPr>
          <w:ilvl w:val="0"/>
          <w:numId w:val="1"/>
        </w:numPr>
        <w:ind w:left="0" w:firstLine="709"/>
        <w:jc w:val="both"/>
        <w:rPr>
          <w:sz w:val="28"/>
          <w:szCs w:val="28"/>
        </w:rPr>
      </w:pPr>
      <w:r w:rsidRPr="001669BB">
        <w:rPr>
          <w:b/>
          <w:bCs/>
          <w:sz w:val="28"/>
          <w:szCs w:val="28"/>
        </w:rPr>
        <w:t xml:space="preserve">Компоненты (элементы, подсистемы) системы </w:t>
      </w:r>
      <w:r w:rsidRPr="001669BB">
        <w:rPr>
          <w:i/>
          <w:iCs/>
          <w:sz w:val="28"/>
          <w:szCs w:val="28"/>
        </w:rPr>
        <w:t xml:space="preserve">– </w:t>
      </w:r>
      <w:r w:rsidRPr="001669BB">
        <w:rPr>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r w:rsidRPr="001669BB">
        <w:rPr>
          <w:i/>
          <w:iCs/>
          <w:sz w:val="28"/>
          <w:szCs w:val="28"/>
        </w:rPr>
        <w:t xml:space="preserve"> </w:t>
      </w:r>
    </w:p>
    <w:p w14:paraId="13E46739" w14:textId="67D11959" w:rsidR="00FD3119" w:rsidRPr="00D923D8" w:rsidRDefault="007135D5" w:rsidP="001669BB">
      <w:pPr>
        <w:pStyle w:val="Default"/>
        <w:numPr>
          <w:ilvl w:val="1"/>
          <w:numId w:val="1"/>
        </w:numPr>
        <w:ind w:left="0" w:firstLine="709"/>
        <w:jc w:val="both"/>
        <w:rPr>
          <w:b/>
          <w:bCs/>
          <w:sz w:val="28"/>
          <w:szCs w:val="28"/>
        </w:rPr>
      </w:pPr>
      <w:r w:rsidRPr="00D923D8">
        <w:rPr>
          <w:b/>
          <w:bCs/>
          <w:sz w:val="28"/>
          <w:szCs w:val="28"/>
        </w:rPr>
        <w:t>Функциональные подсистемы</w:t>
      </w:r>
      <w:r w:rsidR="00D923D8" w:rsidRPr="00D923D8">
        <w:rPr>
          <w:b/>
          <w:bCs/>
          <w:sz w:val="28"/>
          <w:szCs w:val="28"/>
        </w:rPr>
        <w:t>:</w:t>
      </w:r>
    </w:p>
    <w:p w14:paraId="26A6BB12" w14:textId="66F7B9AF" w:rsidR="007135D5" w:rsidRPr="001669BB" w:rsidRDefault="00643B47" w:rsidP="001669BB">
      <w:pPr>
        <w:pStyle w:val="Default"/>
        <w:numPr>
          <w:ilvl w:val="2"/>
          <w:numId w:val="1"/>
        </w:numPr>
        <w:ind w:left="0" w:firstLine="709"/>
        <w:jc w:val="both"/>
        <w:rPr>
          <w:sz w:val="28"/>
          <w:szCs w:val="28"/>
        </w:rPr>
      </w:pPr>
      <w:r w:rsidRPr="001669BB">
        <w:rPr>
          <w:sz w:val="28"/>
          <w:szCs w:val="28"/>
        </w:rPr>
        <w:t xml:space="preserve">Подсистема регистрации </w:t>
      </w:r>
      <w:r>
        <w:rPr>
          <w:sz w:val="28"/>
          <w:szCs w:val="28"/>
        </w:rPr>
        <w:t>материалов, прибывших в склад</w:t>
      </w:r>
      <w:r w:rsidRPr="00643B47">
        <w:rPr>
          <w:sz w:val="28"/>
          <w:szCs w:val="28"/>
        </w:rPr>
        <w:t>;</w:t>
      </w:r>
    </w:p>
    <w:p w14:paraId="3F5795A2" w14:textId="3ADFF149" w:rsidR="00503C91" w:rsidRPr="001669BB" w:rsidRDefault="00643B47" w:rsidP="001669BB">
      <w:pPr>
        <w:pStyle w:val="Default"/>
        <w:numPr>
          <w:ilvl w:val="2"/>
          <w:numId w:val="1"/>
        </w:numPr>
        <w:ind w:left="0" w:firstLine="709"/>
        <w:jc w:val="both"/>
        <w:rPr>
          <w:sz w:val="28"/>
          <w:szCs w:val="28"/>
        </w:rPr>
      </w:pPr>
      <w:r>
        <w:rPr>
          <w:sz w:val="28"/>
          <w:szCs w:val="28"/>
        </w:rPr>
        <w:t>Организация складских помещений</w:t>
      </w:r>
      <w:r w:rsidR="00AE6BF9" w:rsidRPr="001669BB">
        <w:rPr>
          <w:sz w:val="28"/>
          <w:szCs w:val="28"/>
        </w:rPr>
        <w:t>;</w:t>
      </w:r>
    </w:p>
    <w:p w14:paraId="565EC798" w14:textId="1B4F884E" w:rsidR="00AE6BF9" w:rsidRPr="001669BB" w:rsidRDefault="00182A1B" w:rsidP="001669BB">
      <w:pPr>
        <w:pStyle w:val="Default"/>
        <w:numPr>
          <w:ilvl w:val="2"/>
          <w:numId w:val="1"/>
        </w:numPr>
        <w:ind w:left="0" w:firstLine="709"/>
        <w:jc w:val="both"/>
        <w:rPr>
          <w:sz w:val="28"/>
          <w:szCs w:val="28"/>
        </w:rPr>
      </w:pPr>
      <w:r w:rsidRPr="001669BB">
        <w:rPr>
          <w:sz w:val="28"/>
          <w:szCs w:val="28"/>
        </w:rPr>
        <w:t xml:space="preserve">Подсистема </w:t>
      </w:r>
      <w:r w:rsidR="00643B47">
        <w:rPr>
          <w:sz w:val="28"/>
          <w:szCs w:val="28"/>
        </w:rPr>
        <w:t>анализа качества</w:t>
      </w:r>
      <w:r w:rsidR="00151799" w:rsidRPr="001669BB">
        <w:rPr>
          <w:sz w:val="28"/>
          <w:szCs w:val="28"/>
        </w:rPr>
        <w:t>;</w:t>
      </w:r>
    </w:p>
    <w:p w14:paraId="66AC3876" w14:textId="2AD544EA" w:rsidR="004B7AAE" w:rsidRPr="001669BB" w:rsidRDefault="0053165C" w:rsidP="001669BB">
      <w:pPr>
        <w:pStyle w:val="Default"/>
        <w:numPr>
          <w:ilvl w:val="2"/>
          <w:numId w:val="1"/>
        </w:numPr>
        <w:ind w:left="0" w:firstLine="709"/>
        <w:jc w:val="both"/>
        <w:rPr>
          <w:sz w:val="28"/>
          <w:szCs w:val="28"/>
        </w:rPr>
      </w:pPr>
      <w:r w:rsidRPr="001669BB">
        <w:rPr>
          <w:sz w:val="28"/>
          <w:szCs w:val="28"/>
        </w:rPr>
        <w:t>Подсистема к</w:t>
      </w:r>
      <w:r w:rsidR="00946B49" w:rsidRPr="001669BB">
        <w:rPr>
          <w:sz w:val="28"/>
          <w:szCs w:val="28"/>
        </w:rPr>
        <w:t>он</w:t>
      </w:r>
      <w:r w:rsidR="00EE61B8" w:rsidRPr="001669BB">
        <w:rPr>
          <w:sz w:val="28"/>
          <w:szCs w:val="28"/>
        </w:rPr>
        <w:t>трол</w:t>
      </w:r>
      <w:r w:rsidRPr="001669BB">
        <w:rPr>
          <w:sz w:val="28"/>
          <w:szCs w:val="28"/>
        </w:rPr>
        <w:t>я</w:t>
      </w:r>
      <w:r w:rsidR="00EE61B8" w:rsidRPr="001669BB">
        <w:rPr>
          <w:sz w:val="28"/>
          <w:szCs w:val="28"/>
        </w:rPr>
        <w:t xml:space="preserve"> качества </w:t>
      </w:r>
      <w:r w:rsidR="00643B47">
        <w:rPr>
          <w:sz w:val="28"/>
          <w:szCs w:val="28"/>
        </w:rPr>
        <w:t>материалов</w:t>
      </w:r>
      <w:r w:rsidRPr="001669BB">
        <w:rPr>
          <w:sz w:val="28"/>
          <w:szCs w:val="28"/>
        </w:rPr>
        <w:t>;</w:t>
      </w:r>
    </w:p>
    <w:p w14:paraId="7537D337" w14:textId="372A902A" w:rsidR="0053165C" w:rsidRPr="001669BB" w:rsidRDefault="00056E3B" w:rsidP="001669BB">
      <w:pPr>
        <w:pStyle w:val="Default"/>
        <w:numPr>
          <w:ilvl w:val="2"/>
          <w:numId w:val="1"/>
        </w:numPr>
        <w:ind w:left="0" w:firstLine="709"/>
        <w:jc w:val="both"/>
        <w:rPr>
          <w:sz w:val="28"/>
          <w:szCs w:val="28"/>
        </w:rPr>
      </w:pPr>
      <w:r w:rsidRPr="001669BB">
        <w:rPr>
          <w:sz w:val="28"/>
          <w:szCs w:val="28"/>
        </w:rPr>
        <w:t xml:space="preserve">Подсистема анализа динамики жалоб и </w:t>
      </w:r>
      <w:r w:rsidR="00125AAC" w:rsidRPr="001669BB">
        <w:rPr>
          <w:sz w:val="28"/>
          <w:szCs w:val="28"/>
        </w:rPr>
        <w:t xml:space="preserve">причины их возникновения и </w:t>
      </w:r>
      <w:r w:rsidR="007441A8" w:rsidRPr="001669BB">
        <w:rPr>
          <w:sz w:val="28"/>
          <w:szCs w:val="28"/>
        </w:rPr>
        <w:t>классификация</w:t>
      </w:r>
      <w:r w:rsidR="00840BAF" w:rsidRPr="001669BB">
        <w:rPr>
          <w:sz w:val="28"/>
          <w:szCs w:val="28"/>
        </w:rPr>
        <w:t>.</w:t>
      </w:r>
    </w:p>
    <w:p w14:paraId="159F6BDC" w14:textId="6E6C3443" w:rsidR="00A20454" w:rsidRPr="001669BB" w:rsidRDefault="00A20454" w:rsidP="001669BB">
      <w:pPr>
        <w:pStyle w:val="Default"/>
        <w:numPr>
          <w:ilvl w:val="1"/>
          <w:numId w:val="1"/>
        </w:numPr>
        <w:ind w:left="0" w:firstLine="709"/>
        <w:jc w:val="both"/>
        <w:rPr>
          <w:sz w:val="28"/>
          <w:szCs w:val="28"/>
        </w:rPr>
      </w:pPr>
      <w:r w:rsidRPr="001669BB">
        <w:rPr>
          <w:sz w:val="28"/>
          <w:szCs w:val="28"/>
        </w:rPr>
        <w:lastRenderedPageBreak/>
        <w:t xml:space="preserve"> </w:t>
      </w:r>
      <w:r w:rsidRPr="001669BB">
        <w:rPr>
          <w:b/>
          <w:bCs/>
          <w:sz w:val="28"/>
          <w:szCs w:val="28"/>
        </w:rPr>
        <w:t xml:space="preserve">Процесс </w:t>
      </w:r>
      <w:r w:rsidRPr="001669BB">
        <w:rPr>
          <w:i/>
          <w:iCs/>
          <w:sz w:val="28"/>
          <w:szCs w:val="28"/>
        </w:rPr>
        <w:t xml:space="preserve">– </w:t>
      </w:r>
      <w:r w:rsidRPr="001669BB">
        <w:rPr>
          <w:sz w:val="28"/>
          <w:szCs w:val="28"/>
        </w:rPr>
        <w:t>динамическое изменение системы во времени.</w:t>
      </w:r>
      <w:r w:rsidRPr="001669BB">
        <w:rPr>
          <w:i/>
          <w:iCs/>
          <w:sz w:val="28"/>
          <w:szCs w:val="28"/>
        </w:rPr>
        <w:t xml:space="preserve"> </w:t>
      </w:r>
    </w:p>
    <w:p w14:paraId="29987A6C" w14:textId="77777777" w:rsidR="00643B47" w:rsidRDefault="00643B47" w:rsidP="00643B47">
      <w:pPr>
        <w:pStyle w:val="Default"/>
        <w:ind w:firstLine="851"/>
        <w:jc w:val="both"/>
        <w:rPr>
          <w:sz w:val="28"/>
          <w:szCs w:val="28"/>
        </w:rPr>
      </w:pPr>
      <w:r w:rsidRPr="00643B47">
        <w:rPr>
          <w:sz w:val="28"/>
          <w:szCs w:val="28"/>
        </w:rPr>
        <w:t>Действия, направленные на достижение главной цели складской систем – эффективное и своевременное управление запасами и обработка заказов для обеспечения бесперебойной работы склада.</w:t>
      </w:r>
    </w:p>
    <w:p w14:paraId="62887BD1" w14:textId="16F0A938" w:rsidR="00EA43F4" w:rsidRPr="001669BB" w:rsidRDefault="00EA43F4" w:rsidP="00643B47">
      <w:pPr>
        <w:pStyle w:val="Default"/>
        <w:ind w:firstLine="851"/>
        <w:jc w:val="both"/>
        <w:rPr>
          <w:sz w:val="28"/>
          <w:szCs w:val="28"/>
        </w:rPr>
      </w:pPr>
      <w:r w:rsidRPr="001669BB">
        <w:rPr>
          <w:b/>
          <w:bCs/>
          <w:sz w:val="28"/>
          <w:szCs w:val="28"/>
        </w:rPr>
        <w:t xml:space="preserve">Состояние </w:t>
      </w:r>
      <w:r w:rsidRPr="001669BB">
        <w:rPr>
          <w:i/>
          <w:iCs/>
          <w:sz w:val="28"/>
          <w:szCs w:val="28"/>
        </w:rPr>
        <w:t>–</w:t>
      </w:r>
      <w:r w:rsidRPr="00663CCF">
        <w:rPr>
          <w:sz w:val="28"/>
          <w:szCs w:val="28"/>
        </w:rPr>
        <w:t xml:space="preserve"> положение системы относительно других её положений. </w:t>
      </w:r>
    </w:p>
    <w:p w14:paraId="363411E6" w14:textId="77777777" w:rsidR="00CB7981" w:rsidRPr="00CB7981" w:rsidRDefault="00CB7981" w:rsidP="00CB7981">
      <w:pPr>
        <w:pStyle w:val="Default"/>
        <w:numPr>
          <w:ilvl w:val="1"/>
          <w:numId w:val="2"/>
        </w:numPr>
        <w:jc w:val="both"/>
        <w:rPr>
          <w:sz w:val="28"/>
          <w:szCs w:val="28"/>
        </w:rPr>
      </w:pPr>
      <w:r w:rsidRPr="00CB7981">
        <w:rPr>
          <w:sz w:val="28"/>
          <w:szCs w:val="28"/>
        </w:rPr>
        <w:t>Уровень запасов</w:t>
      </w:r>
    </w:p>
    <w:p w14:paraId="069F8524" w14:textId="77777777" w:rsidR="00CB7981" w:rsidRPr="00CB7981" w:rsidRDefault="00CB7981" w:rsidP="00CB7981">
      <w:pPr>
        <w:pStyle w:val="Default"/>
        <w:numPr>
          <w:ilvl w:val="1"/>
          <w:numId w:val="2"/>
        </w:numPr>
        <w:jc w:val="both"/>
        <w:rPr>
          <w:sz w:val="28"/>
          <w:szCs w:val="28"/>
        </w:rPr>
      </w:pPr>
      <w:r w:rsidRPr="00CB7981">
        <w:rPr>
          <w:sz w:val="28"/>
          <w:szCs w:val="28"/>
        </w:rPr>
        <w:t>Количество обработанных заказов</w:t>
      </w:r>
    </w:p>
    <w:p w14:paraId="30C36EBA" w14:textId="77777777" w:rsidR="00CB7981" w:rsidRPr="00CB7981" w:rsidRDefault="00CB7981" w:rsidP="00CB7981">
      <w:pPr>
        <w:pStyle w:val="Default"/>
        <w:numPr>
          <w:ilvl w:val="1"/>
          <w:numId w:val="2"/>
        </w:numPr>
        <w:jc w:val="both"/>
        <w:rPr>
          <w:sz w:val="28"/>
          <w:szCs w:val="28"/>
        </w:rPr>
      </w:pPr>
      <w:r w:rsidRPr="00CB7981">
        <w:rPr>
          <w:sz w:val="28"/>
          <w:szCs w:val="28"/>
        </w:rPr>
        <w:t>Время обработки заказов</w:t>
      </w:r>
    </w:p>
    <w:p w14:paraId="547B9555" w14:textId="77777777" w:rsidR="00CB7981" w:rsidRPr="00CB7981" w:rsidRDefault="00CB7981" w:rsidP="00CB7981">
      <w:pPr>
        <w:pStyle w:val="Default"/>
        <w:numPr>
          <w:ilvl w:val="1"/>
          <w:numId w:val="2"/>
        </w:numPr>
        <w:jc w:val="both"/>
        <w:rPr>
          <w:sz w:val="28"/>
          <w:szCs w:val="28"/>
        </w:rPr>
      </w:pPr>
      <w:r w:rsidRPr="00CB7981">
        <w:rPr>
          <w:sz w:val="28"/>
          <w:szCs w:val="28"/>
        </w:rPr>
        <w:t>Статус выполнения складских операций</w:t>
      </w:r>
    </w:p>
    <w:p w14:paraId="241CCDD3" w14:textId="77777777" w:rsidR="00CB7981" w:rsidRPr="00CB7981" w:rsidRDefault="00CB7981" w:rsidP="00CB7981">
      <w:pPr>
        <w:pStyle w:val="Default"/>
        <w:numPr>
          <w:ilvl w:val="1"/>
          <w:numId w:val="2"/>
        </w:numPr>
        <w:jc w:val="both"/>
        <w:rPr>
          <w:sz w:val="28"/>
          <w:szCs w:val="28"/>
        </w:rPr>
      </w:pPr>
      <w:r w:rsidRPr="00CB7981">
        <w:rPr>
          <w:sz w:val="28"/>
          <w:szCs w:val="28"/>
        </w:rPr>
        <w:t>Эффективность использования складских площадей</w:t>
      </w:r>
    </w:p>
    <w:p w14:paraId="0010D95E" w14:textId="77777777" w:rsidR="00CB7981" w:rsidRPr="00CB7981" w:rsidRDefault="00CB7981" w:rsidP="00CB7981">
      <w:pPr>
        <w:pStyle w:val="Default"/>
        <w:numPr>
          <w:ilvl w:val="1"/>
          <w:numId w:val="2"/>
        </w:numPr>
        <w:jc w:val="both"/>
        <w:rPr>
          <w:sz w:val="28"/>
          <w:szCs w:val="28"/>
        </w:rPr>
      </w:pPr>
      <w:r w:rsidRPr="00CB7981">
        <w:rPr>
          <w:sz w:val="28"/>
          <w:szCs w:val="28"/>
        </w:rPr>
        <w:t>Состояние складского оборудования</w:t>
      </w:r>
    </w:p>
    <w:p w14:paraId="57C15D11" w14:textId="4C3F2094" w:rsidR="00CE0ED3" w:rsidRPr="001669BB" w:rsidRDefault="00CE0ED3" w:rsidP="001669BB">
      <w:pPr>
        <w:pStyle w:val="Default"/>
        <w:numPr>
          <w:ilvl w:val="1"/>
          <w:numId w:val="2"/>
        </w:numPr>
        <w:ind w:left="0" w:firstLine="709"/>
        <w:jc w:val="both"/>
        <w:rPr>
          <w:sz w:val="28"/>
          <w:szCs w:val="28"/>
        </w:rPr>
      </w:pPr>
      <w:r w:rsidRPr="001669BB">
        <w:rPr>
          <w:b/>
          <w:bCs/>
          <w:sz w:val="28"/>
          <w:szCs w:val="28"/>
        </w:rPr>
        <w:t>Системный эффект (синергия</w:t>
      </w:r>
      <w:r w:rsidRPr="001669BB">
        <w:rPr>
          <w:sz w:val="28"/>
          <w:szCs w:val="28"/>
        </w:rPr>
        <w:t xml:space="preserve">) </w:t>
      </w:r>
      <w:r w:rsidRPr="001669BB">
        <w:rPr>
          <w:i/>
          <w:iCs/>
          <w:sz w:val="28"/>
          <w:szCs w:val="28"/>
        </w:rPr>
        <w:t xml:space="preserve">– </w:t>
      </w:r>
      <w:r w:rsidRPr="001669BB">
        <w:rPr>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r w:rsidRPr="001669BB">
        <w:rPr>
          <w:i/>
          <w:iCs/>
          <w:sz w:val="28"/>
          <w:szCs w:val="28"/>
        </w:rPr>
        <w:t xml:space="preserve"> </w:t>
      </w:r>
    </w:p>
    <w:p w14:paraId="72076EC4" w14:textId="0777E079" w:rsidR="00CE0ED3" w:rsidRPr="00663CCF" w:rsidRDefault="00663CCF" w:rsidP="00663CCF">
      <w:pPr>
        <w:pStyle w:val="1"/>
        <w:spacing w:before="0" w:line="240" w:lineRule="auto"/>
        <w:ind w:firstLine="709"/>
        <w:jc w:val="both"/>
        <w:rPr>
          <w:rFonts w:ascii="Times New Roman" w:hAnsi="Times New Roman" w:cs="Times New Roman"/>
          <w:b/>
          <w:bCs/>
          <w:color w:val="auto"/>
          <w:sz w:val="28"/>
          <w:szCs w:val="28"/>
        </w:rPr>
      </w:pPr>
      <w:bookmarkStart w:id="3" w:name="_Toc147073371"/>
      <w:r w:rsidRPr="00663CCF">
        <w:rPr>
          <w:rFonts w:ascii="Times New Roman" w:hAnsi="Times New Roman" w:cs="Times New Roman"/>
          <w:b/>
          <w:bCs/>
          <w:color w:val="auto"/>
          <w:sz w:val="28"/>
          <w:szCs w:val="28"/>
        </w:rPr>
        <w:t>СВЯЗИ МЕЖДУ ПОДСИСТЕМАМИ</w:t>
      </w:r>
      <w:bookmarkEnd w:id="3"/>
    </w:p>
    <w:tbl>
      <w:tblPr>
        <w:tblStyle w:val="a7"/>
        <w:tblW w:w="0" w:type="auto"/>
        <w:tblLook w:val="04A0" w:firstRow="1" w:lastRow="0" w:firstColumn="1" w:lastColumn="0" w:noHBand="0" w:noVBand="1"/>
      </w:tblPr>
      <w:tblGrid>
        <w:gridCol w:w="3115"/>
        <w:gridCol w:w="3115"/>
        <w:gridCol w:w="3115"/>
      </w:tblGrid>
      <w:tr w:rsidR="00840BAF" w:rsidRPr="001669BB" w14:paraId="06773B9F" w14:textId="77777777" w:rsidTr="00840BAF">
        <w:tc>
          <w:tcPr>
            <w:tcW w:w="3115" w:type="dxa"/>
          </w:tcPr>
          <w:p w14:paraId="7E5D0292" w14:textId="169858DE" w:rsidR="00840BAF" w:rsidRPr="001669BB" w:rsidRDefault="00840BAF" w:rsidP="001669BB">
            <w:pPr>
              <w:pStyle w:val="Default"/>
              <w:ind w:firstLine="709"/>
              <w:jc w:val="center"/>
              <w:rPr>
                <w:b/>
                <w:bCs/>
                <w:sz w:val="22"/>
                <w:szCs w:val="22"/>
              </w:rPr>
            </w:pPr>
            <w:r w:rsidRPr="001669BB">
              <w:rPr>
                <w:b/>
                <w:bCs/>
                <w:sz w:val="22"/>
                <w:szCs w:val="22"/>
              </w:rPr>
              <w:t>Система отправитель</w:t>
            </w:r>
          </w:p>
        </w:tc>
        <w:tc>
          <w:tcPr>
            <w:tcW w:w="3115" w:type="dxa"/>
          </w:tcPr>
          <w:p w14:paraId="5138A821" w14:textId="4F16296B" w:rsidR="00840BAF" w:rsidRPr="001669BB" w:rsidRDefault="00840BAF" w:rsidP="001669BB">
            <w:pPr>
              <w:pStyle w:val="Default"/>
              <w:ind w:firstLine="709"/>
              <w:jc w:val="center"/>
              <w:rPr>
                <w:b/>
                <w:bCs/>
                <w:sz w:val="22"/>
                <w:szCs w:val="22"/>
              </w:rPr>
            </w:pPr>
            <w:r w:rsidRPr="001669BB">
              <w:rPr>
                <w:b/>
                <w:bCs/>
                <w:sz w:val="22"/>
                <w:szCs w:val="22"/>
              </w:rPr>
              <w:t>Связь</w:t>
            </w:r>
          </w:p>
        </w:tc>
        <w:tc>
          <w:tcPr>
            <w:tcW w:w="3115" w:type="dxa"/>
          </w:tcPr>
          <w:p w14:paraId="0596D508" w14:textId="78198AE0" w:rsidR="00840BAF" w:rsidRPr="001669BB" w:rsidRDefault="00840BAF" w:rsidP="001669BB">
            <w:pPr>
              <w:pStyle w:val="Default"/>
              <w:ind w:firstLine="709"/>
              <w:jc w:val="center"/>
              <w:rPr>
                <w:b/>
                <w:bCs/>
                <w:sz w:val="22"/>
                <w:szCs w:val="22"/>
              </w:rPr>
            </w:pPr>
            <w:r w:rsidRPr="001669BB">
              <w:rPr>
                <w:b/>
                <w:bCs/>
                <w:sz w:val="22"/>
                <w:szCs w:val="22"/>
              </w:rPr>
              <w:t>Система получатель</w:t>
            </w:r>
          </w:p>
        </w:tc>
      </w:tr>
      <w:tr w:rsidR="00CB7981" w:rsidRPr="001669BB" w14:paraId="2209EEC7" w14:textId="77777777" w:rsidTr="00840BAF">
        <w:tc>
          <w:tcPr>
            <w:tcW w:w="3115" w:type="dxa"/>
          </w:tcPr>
          <w:p w14:paraId="27370094" w14:textId="325D49F2" w:rsidR="00CB7981" w:rsidRPr="001669BB" w:rsidRDefault="00CB7981" w:rsidP="00CB7981">
            <w:pPr>
              <w:pStyle w:val="Default"/>
              <w:ind w:firstLine="709"/>
              <w:jc w:val="both"/>
              <w:rPr>
                <w:sz w:val="22"/>
                <w:szCs w:val="22"/>
              </w:rPr>
            </w:pPr>
            <w:r w:rsidRPr="00BB1041">
              <w:t>Подсистема регистрации материалов, прибывших в склад</w:t>
            </w:r>
          </w:p>
        </w:tc>
        <w:tc>
          <w:tcPr>
            <w:tcW w:w="3115" w:type="dxa"/>
          </w:tcPr>
          <w:p w14:paraId="041E01FD" w14:textId="26A960D7" w:rsidR="00CB7981" w:rsidRPr="001669BB" w:rsidRDefault="00CB7981" w:rsidP="00CB7981">
            <w:pPr>
              <w:pStyle w:val="Default"/>
              <w:ind w:firstLine="709"/>
              <w:jc w:val="both"/>
              <w:rPr>
                <w:sz w:val="22"/>
                <w:szCs w:val="22"/>
              </w:rPr>
            </w:pPr>
            <w:r w:rsidRPr="00BB1041">
              <w:t>Электронный документооборот</w:t>
            </w:r>
          </w:p>
        </w:tc>
        <w:tc>
          <w:tcPr>
            <w:tcW w:w="3115" w:type="dxa"/>
          </w:tcPr>
          <w:p w14:paraId="0E3F00AF" w14:textId="4AF4DF10" w:rsidR="00CB7981" w:rsidRPr="001669BB" w:rsidRDefault="00CB7981" w:rsidP="00CB7981">
            <w:pPr>
              <w:pStyle w:val="Default"/>
              <w:ind w:firstLine="709"/>
              <w:jc w:val="both"/>
              <w:rPr>
                <w:sz w:val="22"/>
                <w:szCs w:val="22"/>
              </w:rPr>
            </w:pPr>
            <w:r w:rsidRPr="00BB1041">
              <w:t>Организация складских помещений</w:t>
            </w:r>
          </w:p>
        </w:tc>
      </w:tr>
      <w:tr w:rsidR="00CB7981" w:rsidRPr="001669BB" w14:paraId="61626ACC" w14:textId="77777777" w:rsidTr="00840BAF">
        <w:tc>
          <w:tcPr>
            <w:tcW w:w="3115" w:type="dxa"/>
          </w:tcPr>
          <w:p w14:paraId="7219FA6B" w14:textId="2F1E432D" w:rsidR="00CB7981" w:rsidRPr="001669BB" w:rsidRDefault="00CB7981" w:rsidP="00CB7981">
            <w:pPr>
              <w:pStyle w:val="Default"/>
              <w:ind w:firstLine="709"/>
              <w:jc w:val="both"/>
              <w:rPr>
                <w:sz w:val="22"/>
                <w:szCs w:val="22"/>
              </w:rPr>
            </w:pPr>
            <w:r w:rsidRPr="00BB1041">
              <w:t>Организация складских помещений</w:t>
            </w:r>
          </w:p>
        </w:tc>
        <w:tc>
          <w:tcPr>
            <w:tcW w:w="3115" w:type="dxa"/>
          </w:tcPr>
          <w:p w14:paraId="69A8C890" w14:textId="2D52123B" w:rsidR="00CB7981" w:rsidRPr="001669BB" w:rsidRDefault="00CB7981" w:rsidP="00CB7981">
            <w:pPr>
              <w:pStyle w:val="Default"/>
              <w:ind w:firstLine="709"/>
              <w:jc w:val="both"/>
              <w:rPr>
                <w:sz w:val="22"/>
                <w:szCs w:val="22"/>
              </w:rPr>
            </w:pPr>
            <w:r w:rsidRPr="00BB1041">
              <w:t>Физическое перемещение материалов</w:t>
            </w:r>
          </w:p>
        </w:tc>
        <w:tc>
          <w:tcPr>
            <w:tcW w:w="3115" w:type="dxa"/>
          </w:tcPr>
          <w:p w14:paraId="0B233985" w14:textId="40923248" w:rsidR="00CB7981" w:rsidRPr="001669BB" w:rsidRDefault="00CB7981" w:rsidP="00CB7981">
            <w:pPr>
              <w:pStyle w:val="Default"/>
              <w:ind w:firstLine="709"/>
              <w:jc w:val="both"/>
              <w:rPr>
                <w:sz w:val="22"/>
                <w:szCs w:val="22"/>
              </w:rPr>
            </w:pPr>
            <w:r w:rsidRPr="00BB1041">
              <w:t>Подсистема контроля качества материалов</w:t>
            </w:r>
          </w:p>
        </w:tc>
      </w:tr>
      <w:tr w:rsidR="00CB7981" w:rsidRPr="001669BB" w14:paraId="632976F3" w14:textId="77777777" w:rsidTr="00840BAF">
        <w:tc>
          <w:tcPr>
            <w:tcW w:w="3115" w:type="dxa"/>
          </w:tcPr>
          <w:p w14:paraId="17A7F8E4" w14:textId="439FCD9F" w:rsidR="00CB7981" w:rsidRPr="001669BB" w:rsidRDefault="00CB7981" w:rsidP="00CB7981">
            <w:pPr>
              <w:pStyle w:val="Default"/>
              <w:ind w:firstLine="709"/>
              <w:jc w:val="both"/>
              <w:rPr>
                <w:sz w:val="22"/>
                <w:szCs w:val="22"/>
              </w:rPr>
            </w:pPr>
            <w:r w:rsidRPr="00BB1041">
              <w:t>Подсистема анализа качества</w:t>
            </w:r>
          </w:p>
        </w:tc>
        <w:tc>
          <w:tcPr>
            <w:tcW w:w="3115" w:type="dxa"/>
          </w:tcPr>
          <w:p w14:paraId="22040212" w14:textId="6E437BA2" w:rsidR="00CB7981" w:rsidRPr="001669BB" w:rsidRDefault="00CB7981" w:rsidP="00CB7981">
            <w:pPr>
              <w:pStyle w:val="Default"/>
              <w:ind w:firstLine="709"/>
              <w:jc w:val="both"/>
              <w:rPr>
                <w:sz w:val="22"/>
                <w:szCs w:val="22"/>
              </w:rPr>
            </w:pPr>
            <w:r w:rsidRPr="00BB1041">
              <w:t>Отчеты о качестве</w:t>
            </w:r>
          </w:p>
        </w:tc>
        <w:tc>
          <w:tcPr>
            <w:tcW w:w="3115" w:type="dxa"/>
          </w:tcPr>
          <w:p w14:paraId="0ED02BB5" w14:textId="2DEAE891" w:rsidR="00CB7981" w:rsidRPr="001669BB" w:rsidRDefault="00CB7981" w:rsidP="00CB7981">
            <w:pPr>
              <w:pStyle w:val="Default"/>
              <w:ind w:firstLine="709"/>
              <w:jc w:val="both"/>
              <w:rPr>
                <w:sz w:val="22"/>
                <w:szCs w:val="22"/>
              </w:rPr>
            </w:pPr>
            <w:r w:rsidRPr="00BB1041">
              <w:t>Подсистема анализа динамики жалоб и причины их возникновения и классификация</w:t>
            </w:r>
          </w:p>
        </w:tc>
      </w:tr>
      <w:tr w:rsidR="00CB7981" w:rsidRPr="001669BB" w14:paraId="50954E1D" w14:textId="77777777" w:rsidTr="00840BAF">
        <w:tc>
          <w:tcPr>
            <w:tcW w:w="3115" w:type="dxa"/>
          </w:tcPr>
          <w:p w14:paraId="48C52AF5" w14:textId="27E8E01D" w:rsidR="00CB7981" w:rsidRPr="001669BB" w:rsidRDefault="00CB7981" w:rsidP="00CB7981">
            <w:pPr>
              <w:pStyle w:val="Default"/>
              <w:ind w:firstLine="709"/>
              <w:jc w:val="both"/>
              <w:rPr>
                <w:sz w:val="22"/>
                <w:szCs w:val="22"/>
              </w:rPr>
            </w:pPr>
            <w:r w:rsidRPr="00BB1041">
              <w:t>Подсистема контроля качества материалов</w:t>
            </w:r>
          </w:p>
        </w:tc>
        <w:tc>
          <w:tcPr>
            <w:tcW w:w="3115" w:type="dxa"/>
          </w:tcPr>
          <w:p w14:paraId="4F0DDB4F" w14:textId="5E26FF44" w:rsidR="00CB7981" w:rsidRPr="001669BB" w:rsidRDefault="00CB7981" w:rsidP="00CB7981">
            <w:pPr>
              <w:pStyle w:val="Default"/>
              <w:ind w:firstLine="709"/>
              <w:jc w:val="both"/>
              <w:rPr>
                <w:sz w:val="22"/>
                <w:szCs w:val="22"/>
              </w:rPr>
            </w:pPr>
            <w:r w:rsidRPr="00BB1041">
              <w:t>Отчеты о несоответствиях</w:t>
            </w:r>
          </w:p>
        </w:tc>
        <w:tc>
          <w:tcPr>
            <w:tcW w:w="3115" w:type="dxa"/>
          </w:tcPr>
          <w:p w14:paraId="61A34B86" w14:textId="56D1D42D" w:rsidR="00CB7981" w:rsidRPr="001669BB" w:rsidRDefault="00CB7981" w:rsidP="00CB7981">
            <w:pPr>
              <w:pStyle w:val="Default"/>
              <w:ind w:firstLine="709"/>
              <w:jc w:val="both"/>
              <w:rPr>
                <w:sz w:val="22"/>
                <w:szCs w:val="22"/>
              </w:rPr>
            </w:pPr>
            <w:r w:rsidRPr="00BB1041">
              <w:t>Подсистема анализа динамики жалоб и причины их возникновения и классификация</w:t>
            </w:r>
          </w:p>
        </w:tc>
      </w:tr>
      <w:tr w:rsidR="00CB7981" w:rsidRPr="001669BB" w14:paraId="1DDCF0CC" w14:textId="77777777" w:rsidTr="00840BAF">
        <w:tc>
          <w:tcPr>
            <w:tcW w:w="3115" w:type="dxa"/>
          </w:tcPr>
          <w:p w14:paraId="0AE280BC" w14:textId="1933D88E" w:rsidR="00CB7981" w:rsidRPr="001669BB" w:rsidRDefault="00CB7981" w:rsidP="00CB7981">
            <w:pPr>
              <w:pStyle w:val="Default"/>
              <w:ind w:firstLine="709"/>
              <w:jc w:val="both"/>
              <w:rPr>
                <w:sz w:val="22"/>
                <w:szCs w:val="22"/>
              </w:rPr>
            </w:pPr>
            <w:r w:rsidRPr="00BB1041">
              <w:t>Подсистема анализа динамики жалоб и причины их возникновения и классификация</w:t>
            </w:r>
          </w:p>
        </w:tc>
        <w:tc>
          <w:tcPr>
            <w:tcW w:w="3115" w:type="dxa"/>
          </w:tcPr>
          <w:p w14:paraId="2E7169BD" w14:textId="38DBE9BD" w:rsidR="00CB7981" w:rsidRPr="001669BB" w:rsidRDefault="00CB7981" w:rsidP="00CB7981">
            <w:pPr>
              <w:pStyle w:val="Default"/>
              <w:ind w:firstLine="709"/>
              <w:jc w:val="both"/>
              <w:rPr>
                <w:sz w:val="22"/>
                <w:szCs w:val="22"/>
              </w:rPr>
            </w:pPr>
            <w:r w:rsidRPr="00BB1041">
              <w:t>Отчеты и рекомендации</w:t>
            </w:r>
          </w:p>
        </w:tc>
        <w:tc>
          <w:tcPr>
            <w:tcW w:w="3115" w:type="dxa"/>
          </w:tcPr>
          <w:p w14:paraId="4FF24F67" w14:textId="67A2B805" w:rsidR="00CB7981" w:rsidRPr="001669BB" w:rsidRDefault="00CB7981" w:rsidP="00CB7981">
            <w:pPr>
              <w:pStyle w:val="Default"/>
              <w:ind w:firstLine="709"/>
              <w:jc w:val="both"/>
              <w:rPr>
                <w:sz w:val="22"/>
                <w:szCs w:val="22"/>
              </w:rPr>
            </w:pPr>
            <w:r w:rsidRPr="00BB1041">
              <w:t>Руководство склада</w:t>
            </w:r>
          </w:p>
        </w:tc>
      </w:tr>
    </w:tbl>
    <w:p w14:paraId="43E7DCC7" w14:textId="77777777" w:rsidR="007B6CEC" w:rsidRPr="001669BB" w:rsidRDefault="007B6CEC" w:rsidP="00663CCF">
      <w:pPr>
        <w:pStyle w:val="Default"/>
        <w:jc w:val="both"/>
        <w:rPr>
          <w:sz w:val="28"/>
          <w:szCs w:val="28"/>
        </w:rPr>
      </w:pPr>
    </w:p>
    <w:p w14:paraId="310D8819" w14:textId="77777777" w:rsidR="007B6CEC" w:rsidRPr="001669BB" w:rsidRDefault="007B6CEC" w:rsidP="001669BB">
      <w:pPr>
        <w:pStyle w:val="Default"/>
        <w:numPr>
          <w:ilvl w:val="1"/>
          <w:numId w:val="3"/>
        </w:numPr>
        <w:ind w:left="0" w:firstLine="709"/>
        <w:jc w:val="both"/>
        <w:rPr>
          <w:sz w:val="28"/>
          <w:szCs w:val="28"/>
        </w:rPr>
      </w:pPr>
      <w:r w:rsidRPr="001669BB">
        <w:rPr>
          <w:b/>
          <w:bCs/>
          <w:sz w:val="28"/>
          <w:szCs w:val="28"/>
        </w:rPr>
        <w:t xml:space="preserve">Цель – </w:t>
      </w:r>
      <w:r w:rsidRPr="001669BB">
        <w:rPr>
          <w:sz w:val="28"/>
          <w:szCs w:val="28"/>
        </w:rPr>
        <w:t xml:space="preserve">желаемые будущие состояния системы в заданный момент времени </w:t>
      </w:r>
    </w:p>
    <w:tbl>
      <w:tblPr>
        <w:tblStyle w:val="a7"/>
        <w:tblW w:w="0" w:type="auto"/>
        <w:tblLook w:val="04A0" w:firstRow="1" w:lastRow="0" w:firstColumn="1" w:lastColumn="0" w:noHBand="0" w:noVBand="1"/>
      </w:tblPr>
      <w:tblGrid>
        <w:gridCol w:w="4672"/>
        <w:gridCol w:w="4673"/>
      </w:tblGrid>
      <w:tr w:rsidR="006A7B59" w:rsidRPr="001669BB" w14:paraId="7BAB9303" w14:textId="77777777" w:rsidTr="006A7B59">
        <w:tc>
          <w:tcPr>
            <w:tcW w:w="4672" w:type="dxa"/>
          </w:tcPr>
          <w:p w14:paraId="062C5BE7" w14:textId="193B03D1" w:rsidR="006A7B59" w:rsidRPr="001669BB" w:rsidRDefault="006A7B59" w:rsidP="001669BB">
            <w:pPr>
              <w:pStyle w:val="Default"/>
              <w:ind w:firstLine="709"/>
              <w:jc w:val="center"/>
              <w:rPr>
                <w:b/>
                <w:bCs/>
              </w:rPr>
            </w:pPr>
            <w:r w:rsidRPr="001669BB">
              <w:rPr>
                <w:b/>
                <w:bCs/>
              </w:rPr>
              <w:t>Показатель</w:t>
            </w:r>
          </w:p>
        </w:tc>
        <w:tc>
          <w:tcPr>
            <w:tcW w:w="4673" w:type="dxa"/>
          </w:tcPr>
          <w:p w14:paraId="6ECE4EA2" w14:textId="1DC3CAED" w:rsidR="006A7B59" w:rsidRPr="001669BB" w:rsidRDefault="006A7B59" w:rsidP="001669BB">
            <w:pPr>
              <w:pStyle w:val="Default"/>
              <w:ind w:firstLine="709"/>
              <w:jc w:val="center"/>
              <w:rPr>
                <w:b/>
                <w:bCs/>
              </w:rPr>
            </w:pPr>
            <w:r w:rsidRPr="001669BB">
              <w:rPr>
                <w:b/>
                <w:bCs/>
              </w:rPr>
              <w:t>Желаемое состояние</w:t>
            </w:r>
          </w:p>
        </w:tc>
      </w:tr>
      <w:tr w:rsidR="00CB7981" w:rsidRPr="001669BB" w14:paraId="221B8B78" w14:textId="77777777" w:rsidTr="006A7B59">
        <w:tc>
          <w:tcPr>
            <w:tcW w:w="4672" w:type="dxa"/>
          </w:tcPr>
          <w:p w14:paraId="0033C52B" w14:textId="64EF4D79" w:rsidR="00CB7981" w:rsidRPr="001669BB" w:rsidRDefault="00CB7981" w:rsidP="00CB7981">
            <w:pPr>
              <w:pStyle w:val="Default"/>
              <w:ind w:firstLine="709"/>
              <w:jc w:val="both"/>
            </w:pPr>
            <w:r w:rsidRPr="00F26E82">
              <w:t>Уровень запасов</w:t>
            </w:r>
          </w:p>
        </w:tc>
        <w:tc>
          <w:tcPr>
            <w:tcW w:w="4673" w:type="dxa"/>
          </w:tcPr>
          <w:p w14:paraId="5D1FA576" w14:textId="7116FD7D" w:rsidR="00CB7981" w:rsidRPr="001669BB" w:rsidRDefault="00CB7981" w:rsidP="00CB7981">
            <w:pPr>
              <w:pStyle w:val="Default"/>
              <w:ind w:firstLine="709"/>
              <w:jc w:val="both"/>
            </w:pPr>
            <w:r w:rsidRPr="00F26E82">
              <w:t>Оптимальный уровень, достаточный для удовлетворения спроса, но не приводящий к избыточным запасам</w:t>
            </w:r>
          </w:p>
        </w:tc>
      </w:tr>
      <w:tr w:rsidR="00CB7981" w:rsidRPr="001669BB" w14:paraId="0670AF34" w14:textId="77777777" w:rsidTr="006A7B59">
        <w:tc>
          <w:tcPr>
            <w:tcW w:w="4672" w:type="dxa"/>
          </w:tcPr>
          <w:p w14:paraId="15C2362A" w14:textId="3176D5E4" w:rsidR="00CB7981" w:rsidRPr="001669BB" w:rsidRDefault="00CB7981" w:rsidP="00CB7981">
            <w:pPr>
              <w:pStyle w:val="Default"/>
              <w:ind w:firstLine="709"/>
              <w:jc w:val="both"/>
            </w:pPr>
            <w:r w:rsidRPr="00F26E82">
              <w:t>Количество обработанных заказов</w:t>
            </w:r>
          </w:p>
        </w:tc>
        <w:tc>
          <w:tcPr>
            <w:tcW w:w="4673" w:type="dxa"/>
          </w:tcPr>
          <w:p w14:paraId="56A4AC3E" w14:textId="702ADC44" w:rsidR="00CB7981" w:rsidRPr="001669BB" w:rsidRDefault="00CB7981" w:rsidP="00CB7981">
            <w:pPr>
              <w:pStyle w:val="Default"/>
              <w:ind w:firstLine="709"/>
              <w:jc w:val="both"/>
            </w:pPr>
            <w:r w:rsidRPr="00F26E82">
              <w:t>Максимальное количество заказов, обрабатываемых в установленные сроки</w:t>
            </w:r>
          </w:p>
        </w:tc>
      </w:tr>
      <w:tr w:rsidR="00CB7981" w:rsidRPr="001669BB" w14:paraId="09560D91" w14:textId="77777777" w:rsidTr="006A7B59">
        <w:tc>
          <w:tcPr>
            <w:tcW w:w="4672" w:type="dxa"/>
          </w:tcPr>
          <w:p w14:paraId="2BFE07DA" w14:textId="3EAC17FF" w:rsidR="00CB7981" w:rsidRPr="001669BB" w:rsidRDefault="00CB7981" w:rsidP="00CB7981">
            <w:pPr>
              <w:pStyle w:val="Default"/>
              <w:ind w:firstLine="709"/>
              <w:jc w:val="both"/>
            </w:pPr>
            <w:r w:rsidRPr="00F26E82">
              <w:t>Время обработки заказов</w:t>
            </w:r>
          </w:p>
        </w:tc>
        <w:tc>
          <w:tcPr>
            <w:tcW w:w="4673" w:type="dxa"/>
          </w:tcPr>
          <w:p w14:paraId="4B80053F" w14:textId="7A842BBE" w:rsidR="00CB7981" w:rsidRPr="001669BB" w:rsidRDefault="00CB7981" w:rsidP="00CB7981">
            <w:pPr>
              <w:pStyle w:val="Default"/>
              <w:ind w:firstLine="709"/>
              <w:jc w:val="both"/>
            </w:pPr>
            <w:r w:rsidRPr="00F26E82">
              <w:t>Минимальное время обработки заказов</w:t>
            </w:r>
          </w:p>
        </w:tc>
      </w:tr>
      <w:tr w:rsidR="00CB7981" w:rsidRPr="001669BB" w14:paraId="6D7BDFE8" w14:textId="77777777" w:rsidTr="006A7B59">
        <w:tc>
          <w:tcPr>
            <w:tcW w:w="4672" w:type="dxa"/>
          </w:tcPr>
          <w:p w14:paraId="455338AF" w14:textId="79231786" w:rsidR="00CB7981" w:rsidRPr="001669BB" w:rsidRDefault="00CB7981" w:rsidP="00CB7981">
            <w:pPr>
              <w:pStyle w:val="Default"/>
              <w:ind w:firstLine="709"/>
              <w:jc w:val="both"/>
            </w:pPr>
            <w:r w:rsidRPr="00F26E82">
              <w:lastRenderedPageBreak/>
              <w:t>Статус выполнения складских операций</w:t>
            </w:r>
          </w:p>
        </w:tc>
        <w:tc>
          <w:tcPr>
            <w:tcW w:w="4673" w:type="dxa"/>
          </w:tcPr>
          <w:p w14:paraId="24B27694" w14:textId="0CCCE19D" w:rsidR="00CB7981" w:rsidRPr="001669BB" w:rsidRDefault="00CB7981" w:rsidP="00CB7981">
            <w:pPr>
              <w:pStyle w:val="Default"/>
              <w:ind w:firstLine="709"/>
              <w:jc w:val="both"/>
            </w:pPr>
            <w:r w:rsidRPr="00F26E82">
              <w:t>Все складские операции выполняются в соответствии с установленными сроками и стандартами</w:t>
            </w:r>
          </w:p>
        </w:tc>
      </w:tr>
      <w:tr w:rsidR="00CB7981" w:rsidRPr="001669BB" w14:paraId="4D18BFF5" w14:textId="77777777" w:rsidTr="006A7B59">
        <w:tc>
          <w:tcPr>
            <w:tcW w:w="4672" w:type="dxa"/>
          </w:tcPr>
          <w:p w14:paraId="4449C6CF" w14:textId="05FECCD8" w:rsidR="00CB7981" w:rsidRPr="001669BB" w:rsidRDefault="00CB7981" w:rsidP="00CB7981">
            <w:pPr>
              <w:pStyle w:val="Default"/>
              <w:ind w:firstLine="709"/>
              <w:jc w:val="both"/>
            </w:pPr>
            <w:r w:rsidRPr="00F26E82">
              <w:t>Эффективность использования складских площадей</w:t>
            </w:r>
          </w:p>
        </w:tc>
        <w:tc>
          <w:tcPr>
            <w:tcW w:w="4673" w:type="dxa"/>
          </w:tcPr>
          <w:p w14:paraId="5D5CD308" w14:textId="2FA3DB64" w:rsidR="00CB7981" w:rsidRPr="001669BB" w:rsidRDefault="00CB7981" w:rsidP="00CB7981">
            <w:pPr>
              <w:pStyle w:val="Default"/>
              <w:ind w:firstLine="709"/>
              <w:jc w:val="both"/>
            </w:pPr>
            <w:r w:rsidRPr="00F26E82">
              <w:t>Максимальное использование складских площадей без ущерба для эффективности работы склада</w:t>
            </w:r>
          </w:p>
        </w:tc>
      </w:tr>
    </w:tbl>
    <w:p w14:paraId="7BF534F7" w14:textId="77777777" w:rsidR="0026241C" w:rsidRPr="001669BB" w:rsidRDefault="0026241C" w:rsidP="00663CCF">
      <w:pPr>
        <w:pStyle w:val="Default"/>
        <w:jc w:val="both"/>
        <w:rPr>
          <w:sz w:val="28"/>
          <w:szCs w:val="28"/>
        </w:rPr>
      </w:pPr>
    </w:p>
    <w:p w14:paraId="678C59AA" w14:textId="77777777" w:rsidR="0026241C" w:rsidRPr="001669BB" w:rsidRDefault="0026241C" w:rsidP="001669BB">
      <w:pPr>
        <w:pStyle w:val="Default"/>
        <w:numPr>
          <w:ilvl w:val="1"/>
          <w:numId w:val="4"/>
        </w:numPr>
        <w:ind w:left="0" w:firstLine="709"/>
        <w:jc w:val="both"/>
        <w:rPr>
          <w:i/>
          <w:iCs/>
          <w:sz w:val="28"/>
          <w:szCs w:val="28"/>
        </w:rPr>
      </w:pPr>
      <w:r w:rsidRPr="001669BB">
        <w:rPr>
          <w:b/>
          <w:bCs/>
          <w:sz w:val="28"/>
          <w:szCs w:val="28"/>
        </w:rPr>
        <w:t xml:space="preserve">Граница системы </w:t>
      </w:r>
      <w:r w:rsidRPr="001669BB">
        <w:rPr>
          <w:i/>
          <w:iCs/>
          <w:sz w:val="28"/>
          <w:szCs w:val="28"/>
        </w:rPr>
        <w:t xml:space="preserve">– </w:t>
      </w:r>
      <w:r w:rsidRPr="001669BB">
        <w:rPr>
          <w:sz w:val="28"/>
          <w:szCs w:val="28"/>
        </w:rPr>
        <w:t>любые материальные и нематериальные ограничители, отделяющие систему от внешней среды.</w:t>
      </w:r>
    </w:p>
    <w:p w14:paraId="078440C7" w14:textId="4D9CBB28" w:rsidR="0026241C" w:rsidRPr="00663CCF" w:rsidRDefault="0050437B" w:rsidP="001669BB">
      <w:pPr>
        <w:pStyle w:val="Default"/>
        <w:ind w:firstLine="709"/>
        <w:jc w:val="both"/>
        <w:rPr>
          <w:b/>
          <w:bCs/>
          <w:sz w:val="28"/>
          <w:szCs w:val="28"/>
        </w:rPr>
      </w:pPr>
      <w:r w:rsidRPr="00663CCF">
        <w:rPr>
          <w:b/>
          <w:bCs/>
          <w:sz w:val="28"/>
          <w:szCs w:val="28"/>
        </w:rPr>
        <w:t>К системе относится</w:t>
      </w:r>
      <w:r w:rsidR="001616EE">
        <w:rPr>
          <w:b/>
          <w:bCs/>
          <w:sz w:val="28"/>
          <w:szCs w:val="28"/>
        </w:rPr>
        <w:t>:</w:t>
      </w:r>
    </w:p>
    <w:p w14:paraId="6D132A4E" w14:textId="32CA1506" w:rsidR="0050437B" w:rsidRPr="001669BB" w:rsidRDefault="0050437B" w:rsidP="001669BB">
      <w:pPr>
        <w:pStyle w:val="Default"/>
        <w:ind w:firstLine="709"/>
        <w:jc w:val="both"/>
        <w:rPr>
          <w:sz w:val="28"/>
          <w:szCs w:val="28"/>
        </w:rPr>
      </w:pPr>
      <w:r w:rsidRPr="001669BB">
        <w:rPr>
          <w:sz w:val="28"/>
          <w:szCs w:val="28"/>
        </w:rPr>
        <w:t xml:space="preserve">Деятельность менеджера качества </w:t>
      </w:r>
      <w:r w:rsidR="00C00255" w:rsidRPr="001669BB">
        <w:rPr>
          <w:sz w:val="28"/>
          <w:szCs w:val="28"/>
        </w:rPr>
        <w:t>в рамках выполнения функций бизнес-единицы.</w:t>
      </w:r>
    </w:p>
    <w:p w14:paraId="1C6D02B8" w14:textId="10C4C739" w:rsidR="00C00255" w:rsidRPr="00663CCF" w:rsidRDefault="00C00255" w:rsidP="001669BB">
      <w:pPr>
        <w:pStyle w:val="Default"/>
        <w:ind w:firstLine="709"/>
        <w:jc w:val="both"/>
        <w:rPr>
          <w:b/>
          <w:bCs/>
          <w:sz w:val="28"/>
          <w:szCs w:val="28"/>
        </w:rPr>
      </w:pPr>
      <w:r w:rsidRPr="00663CCF">
        <w:rPr>
          <w:b/>
          <w:bCs/>
          <w:sz w:val="28"/>
          <w:szCs w:val="28"/>
        </w:rPr>
        <w:t>Вне системы находятся</w:t>
      </w:r>
      <w:r w:rsidR="001616EE">
        <w:rPr>
          <w:b/>
          <w:bCs/>
          <w:sz w:val="28"/>
          <w:szCs w:val="28"/>
        </w:rPr>
        <w:t>:</w:t>
      </w:r>
    </w:p>
    <w:p w14:paraId="278EC3E8" w14:textId="194E012B" w:rsidR="00C00255" w:rsidRPr="001669BB" w:rsidRDefault="009C5998" w:rsidP="00844316">
      <w:pPr>
        <w:pStyle w:val="Default"/>
        <w:numPr>
          <w:ilvl w:val="2"/>
          <w:numId w:val="4"/>
        </w:numPr>
        <w:ind w:left="0" w:firstLine="709"/>
        <w:jc w:val="both"/>
        <w:rPr>
          <w:sz w:val="28"/>
          <w:szCs w:val="28"/>
        </w:rPr>
      </w:pPr>
      <w:r w:rsidRPr="001669BB">
        <w:rPr>
          <w:sz w:val="28"/>
          <w:szCs w:val="28"/>
        </w:rPr>
        <w:t>Деятельность клиентов;</w:t>
      </w:r>
    </w:p>
    <w:p w14:paraId="0A75CEF8" w14:textId="4C3A5A1C" w:rsidR="00C21D84" w:rsidRPr="001669BB" w:rsidRDefault="009C5998" w:rsidP="00844316">
      <w:pPr>
        <w:pStyle w:val="Default"/>
        <w:numPr>
          <w:ilvl w:val="2"/>
          <w:numId w:val="4"/>
        </w:numPr>
        <w:ind w:left="0" w:firstLine="709"/>
        <w:jc w:val="both"/>
        <w:rPr>
          <w:sz w:val="28"/>
          <w:szCs w:val="28"/>
        </w:rPr>
      </w:pPr>
      <w:r w:rsidRPr="001669BB">
        <w:rPr>
          <w:sz w:val="28"/>
          <w:szCs w:val="28"/>
        </w:rPr>
        <w:t>Деятельность подразделений предприятия.</w:t>
      </w:r>
    </w:p>
    <w:p w14:paraId="6491AF5F" w14:textId="77777777" w:rsidR="00C21D84" w:rsidRPr="001669BB" w:rsidRDefault="00C21D84" w:rsidP="001669BB">
      <w:pPr>
        <w:pStyle w:val="Default"/>
        <w:numPr>
          <w:ilvl w:val="1"/>
          <w:numId w:val="5"/>
        </w:numPr>
        <w:ind w:left="0" w:firstLine="709"/>
        <w:jc w:val="both"/>
        <w:rPr>
          <w:sz w:val="28"/>
          <w:szCs w:val="28"/>
        </w:rPr>
      </w:pPr>
      <w:r w:rsidRPr="001669BB">
        <w:rPr>
          <w:b/>
          <w:bCs/>
          <w:sz w:val="28"/>
          <w:szCs w:val="28"/>
        </w:rPr>
        <w:t xml:space="preserve">Главная проблема владельца системы: </w:t>
      </w:r>
    </w:p>
    <w:p w14:paraId="7DE9E34D" w14:textId="267BB80D" w:rsidR="00603098" w:rsidRPr="001669BB" w:rsidRDefault="00C21D84" w:rsidP="001616EE">
      <w:pPr>
        <w:pStyle w:val="Default"/>
        <w:ind w:firstLine="709"/>
        <w:jc w:val="both"/>
        <w:rPr>
          <w:sz w:val="28"/>
          <w:szCs w:val="28"/>
        </w:rPr>
      </w:pPr>
      <w:r w:rsidRPr="001669BB">
        <w:rPr>
          <w:sz w:val="28"/>
          <w:szCs w:val="28"/>
        </w:rPr>
        <w:t xml:space="preserve">Владелец стремится </w:t>
      </w:r>
      <w:r w:rsidR="00CA4394" w:rsidRPr="001669BB">
        <w:rPr>
          <w:sz w:val="28"/>
          <w:szCs w:val="28"/>
        </w:rPr>
        <w:t>сохранить клиентов</w:t>
      </w:r>
    </w:p>
    <w:p w14:paraId="10C202C0" w14:textId="77777777" w:rsidR="00603098" w:rsidRPr="001669BB" w:rsidRDefault="00603098" w:rsidP="001669BB">
      <w:pPr>
        <w:pStyle w:val="Default"/>
        <w:numPr>
          <w:ilvl w:val="1"/>
          <w:numId w:val="6"/>
        </w:numPr>
        <w:ind w:left="0" w:firstLine="709"/>
        <w:jc w:val="both"/>
        <w:rPr>
          <w:sz w:val="28"/>
          <w:szCs w:val="28"/>
        </w:rPr>
      </w:pPr>
      <w:r w:rsidRPr="001669BB">
        <w:rPr>
          <w:b/>
          <w:bCs/>
          <w:sz w:val="28"/>
          <w:szCs w:val="28"/>
        </w:rPr>
        <w:t xml:space="preserve">Список стейкхолдеров: </w:t>
      </w:r>
    </w:p>
    <w:p w14:paraId="08C54474" w14:textId="74D5EEDB" w:rsidR="00603098" w:rsidRPr="001669BB" w:rsidRDefault="00020E64" w:rsidP="001669BB">
      <w:pPr>
        <w:pStyle w:val="Default"/>
        <w:numPr>
          <w:ilvl w:val="2"/>
          <w:numId w:val="6"/>
        </w:numPr>
        <w:ind w:left="0" w:firstLine="709"/>
        <w:jc w:val="both"/>
        <w:rPr>
          <w:sz w:val="28"/>
          <w:szCs w:val="28"/>
        </w:rPr>
      </w:pPr>
      <w:r w:rsidRPr="001669BB">
        <w:rPr>
          <w:sz w:val="28"/>
          <w:szCs w:val="28"/>
        </w:rPr>
        <w:t>Клиенты;</w:t>
      </w:r>
    </w:p>
    <w:p w14:paraId="549508AB" w14:textId="5A9B43FE" w:rsidR="00A60266" w:rsidRPr="001669BB" w:rsidRDefault="00A60266" w:rsidP="001669BB">
      <w:pPr>
        <w:pStyle w:val="Default"/>
        <w:numPr>
          <w:ilvl w:val="2"/>
          <w:numId w:val="6"/>
        </w:numPr>
        <w:ind w:left="0" w:firstLine="709"/>
        <w:jc w:val="both"/>
        <w:rPr>
          <w:sz w:val="28"/>
          <w:szCs w:val="28"/>
        </w:rPr>
      </w:pPr>
      <w:r w:rsidRPr="001669BB">
        <w:rPr>
          <w:sz w:val="28"/>
          <w:szCs w:val="28"/>
        </w:rPr>
        <w:t>Менеджер качества;</w:t>
      </w:r>
    </w:p>
    <w:p w14:paraId="4E70F2C6" w14:textId="05C6929C" w:rsidR="00A60266" w:rsidRPr="001669BB" w:rsidRDefault="00A60266" w:rsidP="001669BB">
      <w:pPr>
        <w:pStyle w:val="Default"/>
        <w:numPr>
          <w:ilvl w:val="2"/>
          <w:numId w:val="6"/>
        </w:numPr>
        <w:ind w:left="0" w:firstLine="709"/>
        <w:jc w:val="both"/>
        <w:rPr>
          <w:sz w:val="28"/>
          <w:szCs w:val="28"/>
        </w:rPr>
      </w:pPr>
      <w:r w:rsidRPr="001669BB">
        <w:rPr>
          <w:sz w:val="28"/>
          <w:szCs w:val="28"/>
        </w:rPr>
        <w:t>Подразделения предприятия;</w:t>
      </w:r>
    </w:p>
    <w:p w14:paraId="60DE803C" w14:textId="128AF43D" w:rsidR="00A60266" w:rsidRPr="001669BB" w:rsidRDefault="00D347CB" w:rsidP="001669BB">
      <w:pPr>
        <w:pStyle w:val="Default"/>
        <w:numPr>
          <w:ilvl w:val="2"/>
          <w:numId w:val="6"/>
        </w:numPr>
        <w:ind w:left="0" w:firstLine="709"/>
        <w:jc w:val="both"/>
        <w:rPr>
          <w:sz w:val="28"/>
          <w:szCs w:val="28"/>
        </w:rPr>
      </w:pPr>
      <w:r w:rsidRPr="001669BB">
        <w:rPr>
          <w:sz w:val="28"/>
          <w:szCs w:val="28"/>
        </w:rPr>
        <w:t>Контролирующие органы;</w:t>
      </w:r>
    </w:p>
    <w:p w14:paraId="2B4BD961" w14:textId="3FA67240" w:rsidR="00FA1609" w:rsidRPr="001616EE" w:rsidRDefault="00D347CB" w:rsidP="001616EE">
      <w:pPr>
        <w:pStyle w:val="Default"/>
        <w:numPr>
          <w:ilvl w:val="2"/>
          <w:numId w:val="6"/>
        </w:numPr>
        <w:ind w:left="0" w:firstLine="709"/>
        <w:jc w:val="both"/>
        <w:rPr>
          <w:sz w:val="28"/>
          <w:szCs w:val="28"/>
        </w:rPr>
      </w:pPr>
      <w:r w:rsidRPr="001669BB">
        <w:rPr>
          <w:sz w:val="28"/>
          <w:szCs w:val="28"/>
        </w:rPr>
        <w:t>Фирма-консультант, привлечённая для решения проблемы.</w:t>
      </w:r>
    </w:p>
    <w:p w14:paraId="17DF3502" w14:textId="77777777" w:rsidR="00FA1609" w:rsidRPr="001669BB" w:rsidRDefault="00FA1609" w:rsidP="001669BB">
      <w:pPr>
        <w:pStyle w:val="Default"/>
        <w:numPr>
          <w:ilvl w:val="1"/>
          <w:numId w:val="6"/>
        </w:numPr>
        <w:ind w:left="0" w:firstLine="709"/>
        <w:jc w:val="both"/>
        <w:rPr>
          <w:sz w:val="28"/>
          <w:szCs w:val="28"/>
        </w:rPr>
      </w:pPr>
      <w:r w:rsidRPr="001669BB">
        <w:rPr>
          <w:b/>
          <w:bCs/>
          <w:sz w:val="28"/>
          <w:szCs w:val="28"/>
        </w:rPr>
        <w:t xml:space="preserve">Языки конфигуратора: </w:t>
      </w:r>
    </w:p>
    <w:p w14:paraId="0FFB27E6" w14:textId="7966242B" w:rsidR="00FA1609" w:rsidRDefault="00106B2B" w:rsidP="001669BB">
      <w:pPr>
        <w:pStyle w:val="Default"/>
        <w:numPr>
          <w:ilvl w:val="2"/>
          <w:numId w:val="6"/>
        </w:numPr>
        <w:ind w:left="0" w:firstLine="709"/>
        <w:jc w:val="both"/>
        <w:rPr>
          <w:sz w:val="28"/>
          <w:szCs w:val="28"/>
        </w:rPr>
      </w:pPr>
      <w:r>
        <w:rPr>
          <w:sz w:val="28"/>
          <w:szCs w:val="28"/>
        </w:rPr>
        <w:t>Язык стандартизации;</w:t>
      </w:r>
    </w:p>
    <w:p w14:paraId="5E868FA3" w14:textId="16080AB8" w:rsidR="00106B2B" w:rsidRPr="001669BB" w:rsidRDefault="005C37D8" w:rsidP="001669BB">
      <w:pPr>
        <w:pStyle w:val="Default"/>
        <w:numPr>
          <w:ilvl w:val="2"/>
          <w:numId w:val="6"/>
        </w:numPr>
        <w:ind w:left="0" w:firstLine="709"/>
        <w:jc w:val="both"/>
        <w:rPr>
          <w:sz w:val="28"/>
          <w:szCs w:val="28"/>
        </w:rPr>
      </w:pPr>
      <w:r>
        <w:rPr>
          <w:sz w:val="28"/>
          <w:szCs w:val="28"/>
        </w:rPr>
        <w:t>Язык бухгалтерского учёта.</w:t>
      </w:r>
    </w:p>
    <w:p w14:paraId="5248A7C5" w14:textId="77777777" w:rsidR="00FA1609" w:rsidRPr="00A60266" w:rsidRDefault="00FA1609" w:rsidP="00FA1609">
      <w:pPr>
        <w:pStyle w:val="Default"/>
        <w:rPr>
          <w:sz w:val="23"/>
          <w:szCs w:val="23"/>
        </w:rPr>
      </w:pPr>
    </w:p>
    <w:p w14:paraId="31BE651B" w14:textId="77777777" w:rsidR="00CA4394" w:rsidRPr="00CA4394" w:rsidRDefault="00CA4394" w:rsidP="00C21D84">
      <w:pPr>
        <w:pStyle w:val="Default"/>
        <w:ind w:left="1440"/>
        <w:rPr>
          <w:sz w:val="23"/>
          <w:szCs w:val="23"/>
        </w:rPr>
      </w:pPr>
    </w:p>
    <w:p w14:paraId="07D0FD1B" w14:textId="77777777" w:rsidR="009C5998" w:rsidRPr="0050437B" w:rsidRDefault="009C5998" w:rsidP="0026241C">
      <w:pPr>
        <w:pStyle w:val="Default"/>
        <w:ind w:left="1440"/>
        <w:rPr>
          <w:i/>
          <w:iCs/>
          <w:sz w:val="23"/>
          <w:szCs w:val="23"/>
        </w:rPr>
      </w:pPr>
    </w:p>
    <w:p w14:paraId="08FDEB3C" w14:textId="28D0A666" w:rsidR="0026241C" w:rsidRDefault="0026241C" w:rsidP="0026241C">
      <w:pPr>
        <w:pStyle w:val="Default"/>
        <w:rPr>
          <w:sz w:val="23"/>
          <w:szCs w:val="23"/>
        </w:rPr>
      </w:pPr>
      <w:r>
        <w:rPr>
          <w:i/>
          <w:iCs/>
          <w:sz w:val="23"/>
          <w:szCs w:val="23"/>
        </w:rPr>
        <w:t xml:space="preserve"> </w:t>
      </w:r>
    </w:p>
    <w:p w14:paraId="2BC6A965" w14:textId="77777777" w:rsidR="00A32E05" w:rsidRDefault="00A32E05" w:rsidP="00A32E05">
      <w:pPr>
        <w:pStyle w:val="Default"/>
        <w:rPr>
          <w:sz w:val="23"/>
          <w:szCs w:val="23"/>
        </w:rPr>
      </w:pPr>
    </w:p>
    <w:p w14:paraId="3BE97649" w14:textId="77777777" w:rsidR="00A32E05" w:rsidRDefault="00A32E05" w:rsidP="00A32E05">
      <w:pPr>
        <w:pStyle w:val="Default"/>
        <w:rPr>
          <w:sz w:val="28"/>
          <w:szCs w:val="28"/>
        </w:rPr>
      </w:pPr>
    </w:p>
    <w:p w14:paraId="136C5734" w14:textId="77777777" w:rsidR="00A61B77" w:rsidRPr="00746F76" w:rsidRDefault="00A61B77" w:rsidP="00746F76">
      <w:pPr>
        <w:jc w:val="both"/>
        <w:rPr>
          <w:sz w:val="28"/>
          <w:szCs w:val="28"/>
        </w:rPr>
      </w:pPr>
    </w:p>
    <w:sectPr w:rsidR="00A61B77" w:rsidRPr="00746F76" w:rsidSect="00436398">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600A8" w14:textId="77777777" w:rsidR="00E623CC" w:rsidRDefault="00E623CC" w:rsidP="00436398">
      <w:pPr>
        <w:spacing w:after="0" w:line="240" w:lineRule="auto"/>
      </w:pPr>
      <w:r>
        <w:separator/>
      </w:r>
    </w:p>
  </w:endnote>
  <w:endnote w:type="continuationSeparator" w:id="0">
    <w:p w14:paraId="1FFFD4BC" w14:textId="77777777" w:rsidR="00E623CC" w:rsidRDefault="00E623CC" w:rsidP="0043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82D07" w14:textId="43758D20" w:rsidR="00192238" w:rsidRDefault="00192238">
    <w:pPr>
      <w:pStyle w:val="a5"/>
    </w:pPr>
  </w:p>
  <w:p w14:paraId="057DFEA4" w14:textId="77777777" w:rsidR="00436398" w:rsidRDefault="0043639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49D0A" w14:textId="556BDF15" w:rsidR="00192238" w:rsidRDefault="00192238" w:rsidP="00192238">
    <w:pPr>
      <w:jc w:val="center"/>
      <w:rPr>
        <w:rFonts w:ascii="Times New Roman" w:hAnsi="Times New Roman" w:cs="Times New Roman"/>
        <w:sz w:val="28"/>
        <w:szCs w:val="28"/>
      </w:rPr>
    </w:pPr>
    <w:r w:rsidRPr="00636F13">
      <w:rPr>
        <w:rFonts w:ascii="Times New Roman" w:hAnsi="Times New Roman" w:cs="Times New Roman"/>
        <w:sz w:val="28"/>
        <w:szCs w:val="28"/>
      </w:rPr>
      <w:t>Красноярск 202</w:t>
    </w:r>
    <w:r>
      <w:rPr>
        <w:rFonts w:ascii="Times New Roman" w:hAnsi="Times New Roman" w:cs="Times New Roman"/>
        <w:sz w:val="28"/>
        <w:szCs w:val="28"/>
      </w:rPr>
      <w:t>4</w:t>
    </w:r>
  </w:p>
  <w:p w14:paraId="28713B67" w14:textId="1CBEEF20" w:rsidR="00192238" w:rsidRDefault="00192238">
    <w:pPr>
      <w:pStyle w:val="a5"/>
    </w:pPr>
  </w:p>
  <w:p w14:paraId="034F509F" w14:textId="77777777" w:rsidR="00192238" w:rsidRDefault="001922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5B198" w14:textId="77777777" w:rsidR="00E623CC" w:rsidRDefault="00E623CC" w:rsidP="00436398">
      <w:pPr>
        <w:spacing w:after="0" w:line="240" w:lineRule="auto"/>
      </w:pPr>
      <w:r>
        <w:separator/>
      </w:r>
    </w:p>
  </w:footnote>
  <w:footnote w:type="continuationSeparator" w:id="0">
    <w:p w14:paraId="02E7AA3F" w14:textId="77777777" w:rsidR="00E623CC" w:rsidRDefault="00E623CC" w:rsidP="0043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52B0"/>
    <w:multiLevelType w:val="hybridMultilevel"/>
    <w:tmpl w:val="A8F651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5A5D66"/>
    <w:multiLevelType w:val="hybridMultilevel"/>
    <w:tmpl w:val="971CA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11D538C"/>
    <w:multiLevelType w:val="hybridMultilevel"/>
    <w:tmpl w:val="E9C6CE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87240D"/>
    <w:multiLevelType w:val="hybridMultilevel"/>
    <w:tmpl w:val="CC8A4C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A9C072B"/>
    <w:multiLevelType w:val="hybridMultilevel"/>
    <w:tmpl w:val="61D80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E595E27"/>
    <w:multiLevelType w:val="hybridMultilevel"/>
    <w:tmpl w:val="7BB67E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E5"/>
    <w:rsid w:val="000001A3"/>
    <w:rsid w:val="00020E64"/>
    <w:rsid w:val="00025DE5"/>
    <w:rsid w:val="000322CD"/>
    <w:rsid w:val="00056E3B"/>
    <w:rsid w:val="00071E6E"/>
    <w:rsid w:val="00091407"/>
    <w:rsid w:val="000A6927"/>
    <w:rsid w:val="000A7E4B"/>
    <w:rsid w:val="0010523C"/>
    <w:rsid w:val="00106B2B"/>
    <w:rsid w:val="00125AAC"/>
    <w:rsid w:val="00151799"/>
    <w:rsid w:val="001616EE"/>
    <w:rsid w:val="001669BB"/>
    <w:rsid w:val="00175AD9"/>
    <w:rsid w:val="001820E6"/>
    <w:rsid w:val="00182A1B"/>
    <w:rsid w:val="00192238"/>
    <w:rsid w:val="001B393C"/>
    <w:rsid w:val="00207D64"/>
    <w:rsid w:val="00243C27"/>
    <w:rsid w:val="002547B8"/>
    <w:rsid w:val="00257D23"/>
    <w:rsid w:val="0026241C"/>
    <w:rsid w:val="002C2E87"/>
    <w:rsid w:val="002D3B71"/>
    <w:rsid w:val="00300EEF"/>
    <w:rsid w:val="003C74FE"/>
    <w:rsid w:val="0042077E"/>
    <w:rsid w:val="00436398"/>
    <w:rsid w:val="00440A93"/>
    <w:rsid w:val="00443A33"/>
    <w:rsid w:val="004815EC"/>
    <w:rsid w:val="004B7AAE"/>
    <w:rsid w:val="00503C91"/>
    <w:rsid w:val="0050437B"/>
    <w:rsid w:val="00510AE8"/>
    <w:rsid w:val="0053165C"/>
    <w:rsid w:val="00587A8A"/>
    <w:rsid w:val="005A208C"/>
    <w:rsid w:val="005C37D8"/>
    <w:rsid w:val="00603098"/>
    <w:rsid w:val="006062E9"/>
    <w:rsid w:val="00643B47"/>
    <w:rsid w:val="00663CCF"/>
    <w:rsid w:val="006A7B59"/>
    <w:rsid w:val="006B202D"/>
    <w:rsid w:val="0070555A"/>
    <w:rsid w:val="007135D5"/>
    <w:rsid w:val="00740E69"/>
    <w:rsid w:val="007441A8"/>
    <w:rsid w:val="00746F76"/>
    <w:rsid w:val="00747E02"/>
    <w:rsid w:val="00761596"/>
    <w:rsid w:val="00774D2B"/>
    <w:rsid w:val="007B6CEC"/>
    <w:rsid w:val="007D09F3"/>
    <w:rsid w:val="00817C35"/>
    <w:rsid w:val="00840BAF"/>
    <w:rsid w:val="00844316"/>
    <w:rsid w:val="00946B49"/>
    <w:rsid w:val="00954009"/>
    <w:rsid w:val="00965CF5"/>
    <w:rsid w:val="0097791B"/>
    <w:rsid w:val="00981E88"/>
    <w:rsid w:val="009B734E"/>
    <w:rsid w:val="009C5998"/>
    <w:rsid w:val="009E06BA"/>
    <w:rsid w:val="00A046FD"/>
    <w:rsid w:val="00A20454"/>
    <w:rsid w:val="00A2304A"/>
    <w:rsid w:val="00A27CD0"/>
    <w:rsid w:val="00A32E05"/>
    <w:rsid w:val="00A33787"/>
    <w:rsid w:val="00A60266"/>
    <w:rsid w:val="00A61B77"/>
    <w:rsid w:val="00A76A5F"/>
    <w:rsid w:val="00A8286F"/>
    <w:rsid w:val="00AA11F0"/>
    <w:rsid w:val="00AE6BF9"/>
    <w:rsid w:val="00AE7010"/>
    <w:rsid w:val="00B65974"/>
    <w:rsid w:val="00BA209C"/>
    <w:rsid w:val="00C00255"/>
    <w:rsid w:val="00C012E7"/>
    <w:rsid w:val="00C128C5"/>
    <w:rsid w:val="00C1305E"/>
    <w:rsid w:val="00C21D84"/>
    <w:rsid w:val="00C36B52"/>
    <w:rsid w:val="00C86FE9"/>
    <w:rsid w:val="00CA4394"/>
    <w:rsid w:val="00CB7981"/>
    <w:rsid w:val="00CE0ED3"/>
    <w:rsid w:val="00CF0694"/>
    <w:rsid w:val="00D347CB"/>
    <w:rsid w:val="00D611B7"/>
    <w:rsid w:val="00D64788"/>
    <w:rsid w:val="00D91EB6"/>
    <w:rsid w:val="00D923D8"/>
    <w:rsid w:val="00DA7B60"/>
    <w:rsid w:val="00DC4514"/>
    <w:rsid w:val="00DF16BD"/>
    <w:rsid w:val="00E012C4"/>
    <w:rsid w:val="00E623CC"/>
    <w:rsid w:val="00E75E3D"/>
    <w:rsid w:val="00E94A42"/>
    <w:rsid w:val="00EA43F4"/>
    <w:rsid w:val="00ED3872"/>
    <w:rsid w:val="00EE61B8"/>
    <w:rsid w:val="00F558F5"/>
    <w:rsid w:val="00F732A5"/>
    <w:rsid w:val="00F835EB"/>
    <w:rsid w:val="00FA1609"/>
    <w:rsid w:val="00FD3119"/>
    <w:rsid w:val="00FF5E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6885"/>
  <w15:chartTrackingRefBased/>
  <w15:docId w15:val="{21CAA19A-1E72-4915-B25E-02D5563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98"/>
  </w:style>
  <w:style w:type="paragraph" w:styleId="1">
    <w:name w:val="heading 1"/>
    <w:basedOn w:val="a"/>
    <w:next w:val="a"/>
    <w:link w:val="10"/>
    <w:uiPriority w:val="9"/>
    <w:qFormat/>
    <w:rsid w:val="00A82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3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3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36398"/>
  </w:style>
  <w:style w:type="paragraph" w:styleId="a5">
    <w:name w:val="footer"/>
    <w:basedOn w:val="a"/>
    <w:link w:val="a6"/>
    <w:uiPriority w:val="99"/>
    <w:unhideWhenUsed/>
    <w:rsid w:val="004363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36398"/>
  </w:style>
  <w:style w:type="paragraph" w:customStyle="1" w:styleId="Default">
    <w:name w:val="Default"/>
    <w:rsid w:val="00D91EB6"/>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84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828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63CCF"/>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1616EE"/>
    <w:pPr>
      <w:outlineLvl w:val="9"/>
    </w:pPr>
    <w:rPr>
      <w:lang w:eastAsia="ru-RU"/>
    </w:rPr>
  </w:style>
  <w:style w:type="paragraph" w:styleId="11">
    <w:name w:val="toc 1"/>
    <w:basedOn w:val="a"/>
    <w:next w:val="a"/>
    <w:autoRedefine/>
    <w:uiPriority w:val="39"/>
    <w:unhideWhenUsed/>
    <w:rsid w:val="001616EE"/>
    <w:pPr>
      <w:spacing w:after="100"/>
    </w:pPr>
  </w:style>
  <w:style w:type="character" w:styleId="a9">
    <w:name w:val="Hyperlink"/>
    <w:basedOn w:val="a0"/>
    <w:uiPriority w:val="99"/>
    <w:unhideWhenUsed/>
    <w:rsid w:val="001616EE"/>
    <w:rPr>
      <w:color w:val="0563C1" w:themeColor="hyperlink"/>
      <w:u w:val="single"/>
    </w:rPr>
  </w:style>
  <w:style w:type="paragraph" w:styleId="aa">
    <w:name w:val="Body Text"/>
    <w:basedOn w:val="a"/>
    <w:link w:val="ab"/>
    <w:uiPriority w:val="1"/>
    <w:semiHidden/>
    <w:unhideWhenUsed/>
    <w:qFormat/>
    <w:rsid w:val="00192238"/>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b">
    <w:name w:val="Основной текст Знак"/>
    <w:basedOn w:val="a0"/>
    <w:link w:val="aa"/>
    <w:uiPriority w:val="1"/>
    <w:semiHidden/>
    <w:rsid w:val="0019223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749488">
      <w:bodyDiv w:val="1"/>
      <w:marLeft w:val="0"/>
      <w:marRight w:val="0"/>
      <w:marTop w:val="0"/>
      <w:marBottom w:val="0"/>
      <w:divBdr>
        <w:top w:val="none" w:sz="0" w:space="0" w:color="auto"/>
        <w:left w:val="none" w:sz="0" w:space="0" w:color="auto"/>
        <w:bottom w:val="none" w:sz="0" w:space="0" w:color="auto"/>
        <w:right w:val="none" w:sz="0" w:space="0" w:color="auto"/>
      </w:divBdr>
    </w:div>
    <w:div w:id="146303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F856-9356-47AA-8BC0-DDB386EC4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5</Pages>
  <Words>912</Words>
  <Characters>5203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Цветков</dc:creator>
  <cp:keywords/>
  <dc:description/>
  <cp:lastModifiedBy>Yryki ⠀</cp:lastModifiedBy>
  <cp:revision>102</cp:revision>
  <dcterms:created xsi:type="dcterms:W3CDTF">2023-10-01T08:16:00Z</dcterms:created>
  <dcterms:modified xsi:type="dcterms:W3CDTF">2024-02-28T11:33:00Z</dcterms:modified>
</cp:coreProperties>
</file>