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黑体"/>
          <w:b/>
          <w:sz w:val="36"/>
        </w:rPr>
        <w:t>毕业设计（论文）</w:t>
      </w:r>
    </w:p>
    <w:p>
      <w:pPr>
        <w:jc w:val="center"/>
      </w:pPr>
    </w:p>
    <w:p>
      <w:pPr>
        <w:jc w:val="center"/>
      </w:pPr>
      <w:r>
        <w:rPr>
          <w:rFonts w:ascii="Calibri" w:hAnsi="Calibri" w:eastAsia="黑体"/>
          <w:b/>
          <w:sz w:val="40"/>
        </w:rPr>
        <w:t>面向DAC-3D工业检测的受控Agent运行时设计与实现</w:t>
      </w:r>
    </w:p>
    <w:p>
      <w:pPr>
        <w:jc w:val="center"/>
      </w:pPr>
    </w:p>
    <w:p>
      <w:pPr>
        <w:jc w:val="center"/>
      </w:pPr>
      <w:r>
        <w:rPr>
          <w:rFonts w:ascii="Calibri" w:hAnsi="Calibri" w:eastAsia="宋体"/>
          <w:b w:val="0"/>
          <w:sz w:val="24"/>
        </w:rPr>
        <w:t>题目类型：系统设计与工程实现</w:t>
      </w:r>
    </w:p>
    <w:p>
      <w:pPr>
        <w:jc w:val="center"/>
      </w:pPr>
      <w:r>
        <w:rPr>
          <w:rFonts w:ascii="Calibri" w:hAnsi="Calibri" w:eastAsia="宋体"/>
          <w:b w:val="0"/>
          <w:sz w:val="24"/>
        </w:rPr>
        <w:t>研究对象：DAC-3D 工业检测智能交互系统</w:t>
      </w:r>
    </w:p>
    <w:p>
      <w:pPr>
        <w:jc w:val="center"/>
      </w:pPr>
      <w:r>
        <w:rPr>
          <w:rFonts w:ascii="Calibri" w:hAnsi="Calibri" w:eastAsia="宋体"/>
          <w:b w:val="0"/>
          <w:sz w:val="24"/>
        </w:rPr>
        <w:t>修订依据：本地代码仓库、测试结果与系统补充材料</w:t>
      </w:r>
    </w:p>
    <w:p/>
    <w:p/>
    <w:p/>
    <w:p/>
    <w:p/>
    <w:tbl>
      <w:tblPr>
        <w:tblStyle w:val="TableGrid"/>
        <w:tblW w:type="dxa" w:w="9360"/>
        <w:jc w:val="center"/>
        <w:tblLayout w:type="fixed"/>
        <w:tblLook w:firstColumn="1" w:firstRow="1" w:lastColumn="0" w:lastRow="0" w:noHBand="0" w:noVBand="1" w:val="04A0"/>
        <w:tblInd w:type="dxa" w:w="120"/>
      </w:tblPr>
      <w:tblGrid>
        <w:gridCol w:w="2880"/>
        <w:gridCol w:w="6480"/>
      </w:tblGrid>
      <w:tr>
        <w:tc>
          <w:tcPr>
            <w:tcW w:type="dxa" w:w="2880"/>
            <w:vAlign w:val="center"/>
            <w:tcMar>
              <w:top w:w="80" w:type="dxa"/>
              <w:start w:w="120" w:type="dxa"/>
              <w:bottom w:w="80" w:type="dxa"/>
              <w:end w:w="120" w:type="dxa"/>
            </w:tcMar>
          </w:tcPr>
          <w:p>
            <w:pPr>
              <w:jc w:val="center"/>
            </w:pPr>
            <w:r>
              <w:rPr>
                <w:rFonts w:ascii="Calibri" w:hAnsi="Calibri" w:eastAsia="宋体"/>
                <w:sz w:val="22"/>
              </w:rPr>
              <w:t>学生姓名</w:t>
            </w:r>
          </w:p>
        </w:tc>
        <w:tc>
          <w:tcPr>
            <w:tcW w:type="dxa" w:w="6480"/>
            <w:vAlign w:val="center"/>
            <w:tcMar>
              <w:top w:w="80" w:type="dxa"/>
              <w:start w:w="120" w:type="dxa"/>
              <w:bottom w:w="80" w:type="dxa"/>
              <w:end w:w="120" w:type="dxa"/>
            </w:tcMar>
          </w:tcPr>
          <w:p>
            <w:pPr>
              <w:jc w:val="center"/>
            </w:pPr>
            <w:r>
              <w:rPr>
                <w:rFonts w:ascii="Calibri" w:hAnsi="Calibri" w:eastAsia="宋体"/>
                <w:sz w:val="22"/>
              </w:rPr>
              <w:t>__________</w:t>
            </w:r>
          </w:p>
        </w:tc>
      </w:tr>
      <w:tr>
        <w:tc>
          <w:tcPr>
            <w:tcW w:type="dxa" w:w="2880"/>
            <w:vAlign w:val="center"/>
            <w:tcMar>
              <w:top w:w="80" w:type="dxa"/>
              <w:start w:w="120" w:type="dxa"/>
              <w:bottom w:w="80" w:type="dxa"/>
              <w:end w:w="120" w:type="dxa"/>
            </w:tcMar>
          </w:tcPr>
          <w:p>
            <w:pPr>
              <w:jc w:val="center"/>
            </w:pPr>
            <w:r>
              <w:rPr>
                <w:rFonts w:ascii="Calibri" w:hAnsi="Calibri" w:eastAsia="宋体"/>
                <w:sz w:val="22"/>
              </w:rPr>
              <w:t>学号</w:t>
            </w:r>
          </w:p>
        </w:tc>
        <w:tc>
          <w:tcPr>
            <w:tcW w:type="dxa" w:w="6480"/>
            <w:vAlign w:val="center"/>
            <w:tcMar>
              <w:top w:w="80" w:type="dxa"/>
              <w:start w:w="120" w:type="dxa"/>
              <w:bottom w:w="80" w:type="dxa"/>
              <w:end w:w="120" w:type="dxa"/>
            </w:tcMar>
          </w:tcPr>
          <w:p>
            <w:pPr>
              <w:jc w:val="center"/>
            </w:pPr>
            <w:r>
              <w:rPr>
                <w:rFonts w:ascii="Calibri" w:hAnsi="Calibri" w:eastAsia="宋体"/>
                <w:sz w:val="22"/>
              </w:rPr>
              <w:t>__________</w:t>
            </w:r>
          </w:p>
        </w:tc>
      </w:tr>
      <w:tr>
        <w:tc>
          <w:tcPr>
            <w:tcW w:type="dxa" w:w="2880"/>
            <w:vAlign w:val="center"/>
            <w:tcMar>
              <w:top w:w="80" w:type="dxa"/>
              <w:start w:w="120" w:type="dxa"/>
              <w:bottom w:w="80" w:type="dxa"/>
              <w:end w:w="120" w:type="dxa"/>
            </w:tcMar>
          </w:tcPr>
          <w:p>
            <w:pPr>
              <w:jc w:val="center"/>
            </w:pPr>
            <w:r>
              <w:rPr>
                <w:rFonts w:ascii="Calibri" w:hAnsi="Calibri" w:eastAsia="宋体"/>
                <w:sz w:val="22"/>
              </w:rPr>
              <w:t>专业班级</w:t>
            </w:r>
          </w:p>
        </w:tc>
        <w:tc>
          <w:tcPr>
            <w:tcW w:type="dxa" w:w="6480"/>
            <w:vAlign w:val="center"/>
            <w:tcMar>
              <w:top w:w="80" w:type="dxa"/>
              <w:start w:w="120" w:type="dxa"/>
              <w:bottom w:w="80" w:type="dxa"/>
              <w:end w:w="120" w:type="dxa"/>
            </w:tcMar>
          </w:tcPr>
          <w:p>
            <w:pPr>
              <w:jc w:val="center"/>
            </w:pPr>
            <w:r>
              <w:rPr>
                <w:rFonts w:ascii="Calibri" w:hAnsi="Calibri" w:eastAsia="宋体"/>
                <w:sz w:val="22"/>
              </w:rPr>
              <w:t>__________</w:t>
            </w:r>
          </w:p>
        </w:tc>
      </w:tr>
      <w:tr>
        <w:tc>
          <w:tcPr>
            <w:tcW w:type="dxa" w:w="2880"/>
            <w:vAlign w:val="center"/>
            <w:tcMar>
              <w:top w:w="80" w:type="dxa"/>
              <w:start w:w="120" w:type="dxa"/>
              <w:bottom w:w="80" w:type="dxa"/>
              <w:end w:w="120" w:type="dxa"/>
            </w:tcMar>
          </w:tcPr>
          <w:p>
            <w:pPr>
              <w:jc w:val="center"/>
            </w:pPr>
            <w:r>
              <w:rPr>
                <w:rFonts w:ascii="Calibri" w:hAnsi="Calibri" w:eastAsia="宋体"/>
                <w:sz w:val="22"/>
              </w:rPr>
              <w:t>指导教师</w:t>
            </w:r>
          </w:p>
        </w:tc>
        <w:tc>
          <w:tcPr>
            <w:tcW w:type="dxa" w:w="6480"/>
            <w:vAlign w:val="center"/>
            <w:tcMar>
              <w:top w:w="80" w:type="dxa"/>
              <w:start w:w="120" w:type="dxa"/>
              <w:bottom w:w="80" w:type="dxa"/>
              <w:end w:w="120" w:type="dxa"/>
            </w:tcMar>
          </w:tcPr>
          <w:p>
            <w:pPr>
              <w:jc w:val="center"/>
            </w:pPr>
            <w:r>
              <w:rPr>
                <w:rFonts w:ascii="Calibri" w:hAnsi="Calibri" w:eastAsia="宋体"/>
                <w:sz w:val="22"/>
              </w:rPr>
              <w:t>__________</w:t>
            </w:r>
          </w:p>
        </w:tc>
      </w:tr>
      <w:tr>
        <w:tc>
          <w:tcPr>
            <w:tcW w:type="dxa" w:w="2880"/>
            <w:vAlign w:val="center"/>
            <w:tcMar>
              <w:top w:w="80" w:type="dxa"/>
              <w:start w:w="120" w:type="dxa"/>
              <w:bottom w:w="80" w:type="dxa"/>
              <w:end w:w="120" w:type="dxa"/>
            </w:tcMar>
          </w:tcPr>
          <w:p>
            <w:pPr>
              <w:jc w:val="center"/>
            </w:pPr>
            <w:r>
              <w:rPr>
                <w:rFonts w:ascii="Calibri" w:hAnsi="Calibri" w:eastAsia="宋体"/>
                <w:sz w:val="22"/>
              </w:rPr>
              <w:t>完成日期</w:t>
            </w:r>
          </w:p>
        </w:tc>
        <w:tc>
          <w:tcPr>
            <w:tcW w:type="dxa" w:w="6480"/>
            <w:vAlign w:val="center"/>
            <w:tcMar>
              <w:top w:w="80" w:type="dxa"/>
              <w:start w:w="120" w:type="dxa"/>
              <w:bottom w:w="80" w:type="dxa"/>
              <w:end w:w="120" w:type="dxa"/>
            </w:tcMar>
          </w:tcPr>
          <w:p>
            <w:pPr>
              <w:jc w:val="center"/>
            </w:pPr>
            <w:r>
              <w:rPr>
                <w:rFonts w:ascii="Calibri" w:hAnsi="Calibri" w:eastAsia="宋体"/>
                <w:sz w:val="22"/>
              </w:rPr>
              <w:t>2026年5月</w:t>
            </w:r>
          </w:p>
        </w:tc>
      </w:tr>
    </w:tbl>
    <w:p>
      <w:r>
        <w:br w:type="page"/>
      </w:r>
    </w:p>
    <w:p>
      <w:pPr>
        <w:jc w:val="center"/>
      </w:pPr>
      <w:r>
        <w:rPr>
          <w:rFonts w:ascii="Calibri" w:hAnsi="Calibri" w:eastAsia="黑体"/>
          <w:b/>
          <w:sz w:val="30"/>
        </w:rPr>
        <w:t>福建理工大学本科毕业设计（论文）作者承诺保证书</w:t>
      </w:r>
    </w:p>
    <w:p>
      <w:pPr>
        <w:ind w:firstLine="432"/>
      </w:pPr>
      <w:r>
        <w:rPr>
          <w:rFonts w:ascii="Calibri" w:hAnsi="Calibri" w:eastAsia="宋体"/>
          <w:sz w:val="22"/>
        </w:rPr>
        <w:t>本人郑重承诺：本篇毕业设计（论文）的内容真实、可靠。论文中的系统描述、测试结果和代码依据均来自本地项目实现、运行输出和可复核材料；如存在弄虚作假或抄袭情况，本人愿承担相应责任。</w:t>
      </w:r>
    </w:p>
    <w:p/>
    <w:p/>
    <w:p/>
    <w:p>
      <w:pPr>
        <w:jc w:val="right"/>
      </w:pPr>
      <w:r>
        <w:rPr>
          <w:rFonts w:ascii="Calibri" w:hAnsi="Calibri" w:eastAsia="宋体"/>
          <w:sz w:val="22"/>
        </w:rPr>
        <w:t>学生签名：__________        年   月   日</w:t>
      </w:r>
    </w:p>
    <w:p>
      <w:r>
        <w:br w:type="page"/>
      </w:r>
    </w:p>
    <w:p>
      <w:pPr>
        <w:jc w:val="center"/>
      </w:pPr>
      <w:r>
        <w:rPr>
          <w:rFonts w:ascii="Calibri" w:hAnsi="Calibri" w:eastAsia="黑体"/>
          <w:b/>
          <w:sz w:val="30"/>
        </w:rPr>
        <w:t>福建理工大学本科毕业设计（论文）指导教师承诺保证书</w:t>
      </w:r>
    </w:p>
    <w:p>
      <w:pPr>
        <w:ind w:firstLine="432"/>
      </w:pPr>
      <w:r>
        <w:rPr>
          <w:rFonts w:ascii="Calibri" w:hAnsi="Calibri" w:eastAsia="宋体"/>
          <w:sz w:val="22"/>
        </w:rPr>
        <w:t>本人郑重承诺：已按有关规定对本篇毕业设计（论文）的选题、结构和内容进行指导与审核，论文终稿与提交检测的电子文档相吻合。</w:t>
      </w:r>
    </w:p>
    <w:p/>
    <w:p/>
    <w:p/>
    <w:p>
      <w:pPr>
        <w:jc w:val="right"/>
      </w:pPr>
      <w:r>
        <w:rPr>
          <w:rFonts w:ascii="Calibri" w:hAnsi="Calibri" w:eastAsia="宋体"/>
          <w:sz w:val="22"/>
        </w:rPr>
        <w:t>指导教师签名：__________    年   月   日</w:t>
      </w:r>
    </w:p>
    <w:p>
      <w:r>
        <w:br w:type="page"/>
      </w:r>
    </w:p>
    <w:p>
      <w:pPr>
        <w:jc w:val="center"/>
      </w:pPr>
      <w:r>
        <w:rPr>
          <w:rFonts w:ascii="Calibri" w:hAnsi="Calibri" w:eastAsia="黑体"/>
          <w:b/>
          <w:sz w:val="30"/>
        </w:rPr>
        <w:t>面向DAC-3D工业检测的受控Agent运行时设计与实现</w:t>
      </w:r>
    </w:p>
    <w:p>
      <w:pPr>
        <w:jc w:val="center"/>
      </w:pPr>
      <w:r>
        <w:rPr>
          <w:rFonts w:ascii="Calibri" w:hAnsi="Calibri" w:eastAsia="黑体"/>
          <w:b/>
          <w:sz w:val="28"/>
        </w:rPr>
        <w:t>摘    要</w:t>
      </w:r>
    </w:p>
    <w:p>
      <w:pPr>
        <w:ind w:firstLine="432"/>
      </w:pPr>
      <w:r>
        <w:rPr>
          <w:rFonts w:ascii="Calibri" w:hAnsi="Calibri" w:eastAsia="宋体"/>
          <w:sz w:val="22"/>
        </w:rPr>
        <w:t>DAC-3D检测软件面向精密光学与工业表面检测场景，实际使用过程涉及检测资料查找、扫描参数确认、离线图片检测、在线扫描控制、运行状态查看、结果判读和异常处理等多个环节。传统菜单式工业软件能够承载检测流程本身，但在自然语言操作、状态汇总、结果追溯、上下文延续和操作安全方面仍存在学习成本高、信息分散以及人机协同不足等问题。针对上述问题，本文以本地DAC-3D检测系统为研究对象，设计并实现了一套受控DAC-Agent Runtime，使系统在DAC-3D文档证据、运行时状态和检测结果数据约束下完成任务理解、工具选择、命令预览、状态读取、结果解释和安全审批辅助。</w:t>
      </w:r>
    </w:p>
    <w:p>
      <w:pPr>
        <w:ind w:firstLine="432"/>
      </w:pPr>
      <w:r>
        <w:rPr>
          <w:rFonts w:ascii="Calibri" w:hAnsi="Calibri" w:eastAsia="宋体"/>
          <w:sz w:val="22"/>
        </w:rPr>
        <w:t>系统采用“LLM + Memory OS + Skill System + Context Builder + Tool Gateway + Safety Guard + Trace/Eval Loop”的运行时架构。后端由FastAPI、文档证据检索、意图解析、结构化命令生成、DAC-3D适配、结果解析、Agent运行时、上下文工程、会话记忆、技能系统、工具网关、安全策略和追踪评测模块组成；前端由React/Vite工作台提供聊天、结构化数据、命令批准、运行状态、记忆补丁和评测结果展示；DAC-3D主系统侧通过PyQt5界面写出状态文件、轮询命令文件并回写执行回执，在不破坏检测算法与主流程边界的前提下实现低侵入式集成。与传统RAG主要面向静态外部文档检索不同，本文Memory OS面向跨轮交互、用户偏好、主题笔记和可审核长期记忆，采用JSON + Markdown存储以及“trace -&gt; memory_patch -&gt; approval -&gt; long_term_memory”的写入闭环。</w:t>
      </w:r>
    </w:p>
    <w:p>
      <w:pPr>
        <w:ind w:firstLine="432"/>
      </w:pPr>
      <w:r>
        <w:rPr>
          <w:rFonts w:ascii="Calibri" w:hAnsi="Calibri" w:eastAsia="宋体"/>
          <w:sz w:val="22"/>
        </w:rPr>
        <w:t>本文基于代码实现对系统进行了功能、接口、安全和回归验证。当前文档证据索引包含7份文档、112个文本分块；Agent运行时注册34个工具、8类本地技能和8个Tool Gateway受控工具；Memory Agent支持最近会话、全局索引、核心记忆、用户偏好、主题知识笔记和记忆补丁审批；本地自动化测试执行153个pytest用例并全部通过；确定性Agent评测覆盖命令预览、确认执行、状态查询、记忆写入和15条安全红队样例，共20个评测用例，全部通过。结果表明，该系统能够把DAC-3D检测软件从单一界面操作扩展为具有上下文工程、可审核记忆、结构化工具调用、安全审批和可追踪验证能力的智能交互原型。受限于本地演示环境，真实硬件长时间联机、多用户权限、生产级鉴权和复杂检测数据泛化仍需在后续工作中继续完善。</w:t>
      </w:r>
    </w:p>
    <w:p>
      <w:r>
        <w:rPr>
          <w:rFonts w:ascii="Calibri" w:hAnsi="Calibri" w:eastAsia="宋体"/>
          <w:sz w:val="22"/>
        </w:rPr>
        <w:t>关键词：大语言模型；Agent运行时；Memory OS；上下文工程；DAC-3D；工具网关；安全审批</w:t>
      </w:r>
    </w:p>
    <w:p>
      <w:r>
        <w:br w:type="page"/>
      </w:r>
    </w:p>
    <w:p>
      <w:pPr>
        <w:jc w:val="center"/>
      </w:pPr>
      <w:r>
        <w:rPr>
          <w:rFonts w:ascii="Times New Roman" w:hAnsi="Times New Roman" w:eastAsia="Times New Roman"/>
          <w:b/>
          <w:sz w:val="28"/>
        </w:rPr>
        <w:t>Design and Implementation of a Controlled Agent Runtime for DAC-3D Industrial Inspection</w:t>
      </w:r>
    </w:p>
    <w:p>
      <w:pPr>
        <w:jc w:val="center"/>
      </w:pPr>
      <w:r>
        <w:rPr>
          <w:rFonts w:ascii="Times New Roman" w:hAnsi="Times New Roman" w:eastAsia="宋体"/>
          <w:b/>
          <w:sz w:val="28"/>
        </w:rPr>
        <w:t>Abstract</w:t>
      </w:r>
    </w:p>
    <w:p>
      <w:pPr>
        <w:ind w:firstLine="432"/>
      </w:pPr>
      <w:r>
        <w:rPr>
          <w:rFonts w:ascii="Times New Roman" w:hAnsi="Times New Roman" w:eastAsia="Times New Roman"/>
          <w:sz w:val="22"/>
        </w:rPr>
        <w:t>DAC-3D inspection software is used in precision optical and industrial surface inspection scenarios. In practical operation, users need to search technical documents, confirm scan parameters, start offline or online inspection tasks, monitor runtime status, interpret results, and handle abnormal conditions. Although a traditional industrial UI can support the basic inspection workflow, it often leaves natural-language operation, runtime context aggregation, result interpretation, and operation safety as separate burdens for operators. To address these problems, this thesis designs and implements a controlled DAC-Agent Runtime for DAC-3D industrial inspection.</w:t>
      </w:r>
    </w:p>
    <w:p>
      <w:pPr>
        <w:ind w:firstLine="432"/>
      </w:pPr>
      <w:r>
        <w:rPr>
          <w:rFonts w:ascii="Times New Roman" w:hAnsi="Times New Roman" w:eastAsia="Times New Roman"/>
          <w:sz w:val="22"/>
        </w:rPr>
        <w:t>The system is organized as an Agent runtime composed of an LLM, Memory OS, Skill System, Context Builder, Tool Gateway, Safety Guard, and Trace/Eval Loop. The backend integrates FastAPI, document-evidence retrieval, intent parsing, structured command generation, DAC-3D runtime adaptation, result parsing, context engineering, conversation memory, tool gateway, safety policy enforcement, and trace-based evaluation. Unlike traditional RAG, which mainly retrieves static external documents, the Memory OS manages cross-turn continuity, user preferences, topic notes, and auditable long-term memory through a trace-to-patch-to-approval workflow.</w:t>
      </w:r>
    </w:p>
    <w:p>
      <w:pPr>
        <w:ind w:firstLine="432"/>
      </w:pPr>
      <w:r>
        <w:rPr>
          <w:rFonts w:ascii="Times New Roman" w:hAnsi="Times New Roman" w:eastAsia="Times New Roman"/>
          <w:sz w:val="22"/>
        </w:rPr>
        <w:t>The implementation is evaluated through local tests and deterministic Agent cases. The current document-evidence index contains 7 documents and 112 chunks. The Agent runtime registers 34 tools, 8 local skills, and 8 controlled Tool Gateway tools. The Memory Agent supports recent session memory, global indexed memory, curated MEMORY.md and USER.md files, topic knowledge notes, and memory patch approval. All 153 pytest cases pass, and 20 deterministic Agent evaluation cases, including 15 security red-team cases, also pass. The results show that the proposed system can extend DAC-3D software with context engineering, auditable memory, structured command preview, safety approval, runtime status reading, result explanation, and traceable evaluation.</w:t>
      </w:r>
    </w:p>
    <w:p>
      <w:r>
        <w:rPr>
          <w:rFonts w:ascii="Calibri" w:hAnsi="Calibri" w:eastAsia="宋体"/>
          <w:sz w:val="22"/>
        </w:rPr>
        <w:t>Key words: Large language model; Agent runtime; Memory OS; Context engineering; DAC-3D; Tool Gateway; safety approval</w:t>
      </w:r>
    </w:p>
    <w:p>
      <w:r>
        <w:br w:type="page"/>
      </w:r>
    </w:p>
    <w:p>
      <w:pPr>
        <w:jc w:val="center"/>
      </w:pPr>
      <w:r>
        <w:rPr>
          <w:rFonts w:ascii="Calibri" w:hAnsi="Calibri" w:eastAsia="黑体"/>
          <w:b/>
          <w:sz w:val="32"/>
        </w:rPr>
        <w:t>目    录</w:t>
      </w:r>
    </w:p>
    <w:p>
      <w:pPr>
        <w:ind w:left="288"/>
      </w:pPr>
      <w:r>
        <w:rPr>
          <w:rFonts w:ascii="Calibri" w:hAnsi="Calibri" w:eastAsia="宋体"/>
          <w:sz w:val="22"/>
        </w:rPr>
        <w:t>摘    要</w:t>
      </w:r>
    </w:p>
    <w:p>
      <w:pPr>
        <w:ind w:left="288"/>
      </w:pPr>
      <w:r>
        <w:rPr>
          <w:rFonts w:ascii="Calibri" w:hAnsi="Calibri" w:eastAsia="宋体"/>
          <w:sz w:val="22"/>
        </w:rPr>
        <w:t>Abstract</w:t>
      </w:r>
    </w:p>
    <w:p>
      <w:pPr>
        <w:ind w:left="288"/>
      </w:pPr>
      <w:r>
        <w:rPr>
          <w:rFonts w:ascii="Calibri" w:hAnsi="Calibri" w:eastAsia="宋体"/>
          <w:sz w:val="22"/>
        </w:rPr>
        <w:t>第1章 绪论</w:t>
      </w:r>
    </w:p>
    <w:p>
      <w:pPr>
        <w:ind w:left="648"/>
      </w:pPr>
      <w:r>
        <w:rPr>
          <w:rFonts w:ascii="Calibri" w:hAnsi="Calibri" w:eastAsia="宋体"/>
          <w:sz w:val="22"/>
        </w:rPr>
        <w:t>1.1 研究背景</w:t>
      </w:r>
    </w:p>
    <w:p>
      <w:pPr>
        <w:ind w:left="648"/>
      </w:pPr>
      <w:r>
        <w:rPr>
          <w:rFonts w:ascii="Calibri" w:hAnsi="Calibri" w:eastAsia="宋体"/>
          <w:sz w:val="22"/>
        </w:rPr>
        <w:t>1.2 国内外研究现状</w:t>
      </w:r>
    </w:p>
    <w:p>
      <w:pPr>
        <w:ind w:left="648"/>
      </w:pPr>
      <w:r>
        <w:rPr>
          <w:rFonts w:ascii="Calibri" w:hAnsi="Calibri" w:eastAsia="宋体"/>
          <w:sz w:val="22"/>
        </w:rPr>
        <w:t>1.3 研究目的与意义</w:t>
      </w:r>
    </w:p>
    <w:p>
      <w:pPr>
        <w:ind w:left="648"/>
      </w:pPr>
      <w:r>
        <w:rPr>
          <w:rFonts w:ascii="Calibri" w:hAnsi="Calibri" w:eastAsia="宋体"/>
          <w:sz w:val="22"/>
        </w:rPr>
        <w:t>1.4 本文主要工作与论文结构</w:t>
      </w:r>
    </w:p>
    <w:p>
      <w:pPr>
        <w:ind w:left="288"/>
      </w:pPr>
      <w:r>
        <w:rPr>
          <w:rFonts w:ascii="Calibri" w:hAnsi="Calibri" w:eastAsia="宋体"/>
          <w:sz w:val="22"/>
        </w:rPr>
        <w:t>第2章 相关技术与理论基础</w:t>
      </w:r>
    </w:p>
    <w:p>
      <w:pPr>
        <w:ind w:left="648"/>
      </w:pPr>
      <w:r>
        <w:rPr>
          <w:rFonts w:ascii="Calibri" w:hAnsi="Calibri" w:eastAsia="宋体"/>
          <w:sz w:val="22"/>
        </w:rPr>
        <w:t>2.1 大语言模型与任务型交互</w:t>
      </w:r>
    </w:p>
    <w:p>
      <w:pPr>
        <w:ind w:left="648"/>
      </w:pPr>
      <w:r>
        <w:rPr>
          <w:rFonts w:ascii="Calibri" w:hAnsi="Calibri" w:eastAsia="宋体"/>
          <w:sz w:val="22"/>
        </w:rPr>
        <w:t>2.2 上下文工程与文档证据管理</w:t>
      </w:r>
    </w:p>
    <w:p>
      <w:pPr>
        <w:ind w:left="648"/>
      </w:pPr>
      <w:r>
        <w:rPr>
          <w:rFonts w:ascii="Calibri" w:hAnsi="Calibri" w:eastAsia="宋体"/>
          <w:sz w:val="22"/>
        </w:rPr>
        <w:t>2.6 Memory OS、Skill System与Context Builder</w:t>
      </w:r>
    </w:p>
    <w:p>
      <w:pPr>
        <w:ind w:left="288"/>
      </w:pPr>
      <w:r>
        <w:rPr>
          <w:rFonts w:ascii="Calibri" w:hAnsi="Calibri" w:eastAsia="宋体"/>
          <w:sz w:val="22"/>
        </w:rPr>
        <w:t>第3章 系统需求与代码架构分析</w:t>
      </w:r>
    </w:p>
    <w:p>
      <w:pPr>
        <w:ind w:left="648"/>
      </w:pPr>
      <w:r>
        <w:rPr>
          <w:rFonts w:ascii="Calibri" w:hAnsi="Calibri" w:eastAsia="宋体"/>
          <w:sz w:val="22"/>
        </w:rPr>
        <w:t>3.1 DAC-3D检测业务流程分析</w:t>
      </w:r>
    </w:p>
    <w:p>
      <w:pPr>
        <w:ind w:left="648"/>
      </w:pPr>
      <w:r>
        <w:rPr>
          <w:rFonts w:ascii="Calibri" w:hAnsi="Calibri" w:eastAsia="宋体"/>
          <w:sz w:val="22"/>
        </w:rPr>
        <w:t>3.2 现有代码架构分析</w:t>
      </w:r>
    </w:p>
    <w:p>
      <w:pPr>
        <w:ind w:left="648"/>
      </w:pPr>
      <w:r>
        <w:rPr>
          <w:rFonts w:ascii="Calibri" w:hAnsi="Calibri" w:eastAsia="宋体"/>
          <w:sz w:val="22"/>
        </w:rPr>
        <w:t>3.3 用户角色与使用场景</w:t>
      </w:r>
    </w:p>
    <w:p>
      <w:pPr>
        <w:ind w:left="648"/>
      </w:pPr>
      <w:r>
        <w:rPr>
          <w:rFonts w:ascii="Calibri" w:hAnsi="Calibri" w:eastAsia="宋体"/>
          <w:sz w:val="22"/>
        </w:rPr>
        <w:t>3.4 功能需求分析</w:t>
      </w:r>
    </w:p>
    <w:p>
      <w:pPr>
        <w:ind w:left="648"/>
      </w:pPr>
      <w:r>
        <w:rPr>
          <w:rFonts w:ascii="Calibri" w:hAnsi="Calibri" w:eastAsia="宋体"/>
          <w:sz w:val="22"/>
        </w:rPr>
        <w:t>3.5 非功能需求分析</w:t>
      </w:r>
    </w:p>
    <w:p>
      <w:pPr>
        <w:ind w:left="648"/>
      </w:pPr>
      <w:r>
        <w:rPr>
          <w:rFonts w:ascii="Calibri" w:hAnsi="Calibri" w:eastAsia="宋体"/>
          <w:sz w:val="22"/>
        </w:rPr>
        <w:t>3.6 安全边界需求</w:t>
      </w:r>
    </w:p>
    <w:p>
      <w:pPr>
        <w:ind w:left="288"/>
      </w:pPr>
      <w:r>
        <w:rPr>
          <w:rFonts w:ascii="Calibri" w:hAnsi="Calibri" w:eastAsia="宋体"/>
          <w:sz w:val="22"/>
        </w:rPr>
        <w:t>第4章 系统总体架构设计</w:t>
      </w:r>
    </w:p>
    <w:p>
      <w:pPr>
        <w:ind w:left="648"/>
      </w:pPr>
      <w:r>
        <w:rPr>
          <w:rFonts w:ascii="Calibri" w:hAnsi="Calibri" w:eastAsia="宋体"/>
          <w:sz w:val="22"/>
        </w:rPr>
        <w:t>4.2 总体分层架构</w:t>
      </w:r>
    </w:p>
    <w:p>
      <w:pPr>
        <w:ind w:left="648"/>
      </w:pPr>
      <w:r>
        <w:rPr>
          <w:rFonts w:ascii="Calibri" w:hAnsi="Calibri" w:eastAsia="宋体"/>
          <w:sz w:val="22"/>
        </w:rPr>
        <w:t>4.3 双路径运行时设计</w:t>
      </w:r>
    </w:p>
    <w:p>
      <w:pPr>
        <w:ind w:left="648"/>
      </w:pPr>
      <w:r>
        <w:rPr>
          <w:rFonts w:ascii="Calibri" w:hAnsi="Calibri" w:eastAsia="宋体"/>
          <w:sz w:val="22"/>
        </w:rPr>
        <w:t>4.4 核心流程设计</w:t>
      </w:r>
    </w:p>
    <w:p>
      <w:pPr>
        <w:ind w:left="648"/>
      </w:pPr>
      <w:r>
        <w:rPr>
          <w:rFonts w:ascii="Calibri" w:hAnsi="Calibri" w:eastAsia="宋体"/>
          <w:sz w:val="22"/>
        </w:rPr>
        <w:t>4.5 数据结构设计</w:t>
      </w:r>
    </w:p>
    <w:p>
      <w:pPr>
        <w:ind w:left="288"/>
      </w:pPr>
      <w:r>
        <w:rPr>
          <w:rFonts w:ascii="Calibri" w:hAnsi="Calibri" w:eastAsia="宋体"/>
          <w:sz w:val="22"/>
        </w:rPr>
        <w:t>第5章 核心模块设计与实现</w:t>
      </w:r>
    </w:p>
    <w:p>
      <w:pPr>
        <w:ind w:left="648"/>
      </w:pPr>
      <w:r>
        <w:rPr>
          <w:rFonts w:ascii="Calibri" w:hAnsi="Calibri" w:eastAsia="宋体"/>
          <w:sz w:val="22"/>
        </w:rPr>
        <w:t>5.1 后端应用入口与运行时装配</w:t>
      </w:r>
    </w:p>
    <w:p>
      <w:pPr>
        <w:ind w:left="648"/>
      </w:pPr>
      <w:r>
        <w:rPr>
          <w:rFonts w:ascii="Calibri" w:hAnsi="Calibri" w:eastAsia="宋体"/>
          <w:sz w:val="22"/>
        </w:rPr>
        <w:t>5.5 Tool Gateway与安全策略实现</w:t>
      </w:r>
    </w:p>
    <w:p>
      <w:pPr>
        <w:ind w:left="648"/>
      </w:pPr>
      <w:r>
        <w:rPr>
          <w:rFonts w:ascii="Calibri" w:hAnsi="Calibri" w:eastAsia="宋体"/>
          <w:sz w:val="22"/>
        </w:rPr>
        <w:t>5.7 Memory OS与Trace/Eval实现</w:t>
      </w:r>
    </w:p>
    <w:p>
      <w:pPr>
        <w:ind w:left="288"/>
      </w:pPr>
      <w:r>
        <w:rPr>
          <w:rFonts w:ascii="Calibri" w:hAnsi="Calibri" w:eastAsia="宋体"/>
          <w:sz w:val="22"/>
        </w:rPr>
        <w:t>第6章 系统测试验证与结果分析</w:t>
      </w:r>
    </w:p>
    <w:p>
      <w:pPr>
        <w:ind w:left="648"/>
      </w:pPr>
      <w:r>
        <w:rPr>
          <w:rFonts w:ascii="Calibri" w:hAnsi="Calibri" w:eastAsia="宋体"/>
          <w:sz w:val="22"/>
        </w:rPr>
        <w:t>6.2 自动化功能测试</w:t>
      </w:r>
    </w:p>
    <w:p>
      <w:pPr>
        <w:ind w:left="648"/>
      </w:pPr>
      <w:r>
        <w:rPr>
          <w:rFonts w:ascii="Calibri" w:hAnsi="Calibri" w:eastAsia="宋体"/>
          <w:sz w:val="22"/>
        </w:rPr>
        <w:t>6.4 安全边界测试</w:t>
      </w:r>
    </w:p>
    <w:p>
      <w:pPr>
        <w:ind w:left="288"/>
      </w:pPr>
      <w:r>
        <w:rPr>
          <w:rFonts w:ascii="Calibri" w:hAnsi="Calibri" w:eastAsia="宋体"/>
          <w:sz w:val="22"/>
        </w:rPr>
        <w:t>第7章 结论与展望</w:t>
      </w:r>
    </w:p>
    <w:p>
      <w:pPr>
        <w:ind w:left="288"/>
      </w:pPr>
      <w:r>
        <w:rPr>
          <w:rFonts w:ascii="Calibri" w:hAnsi="Calibri" w:eastAsia="宋体"/>
          <w:sz w:val="22"/>
        </w:rPr>
        <w:t>参考文献</w:t>
      </w:r>
    </w:p>
    <w:p>
      <w:pPr>
        <w:ind w:left="288"/>
      </w:pPr>
      <w:r>
        <w:rPr>
          <w:rFonts w:ascii="Calibri" w:hAnsi="Calibri" w:eastAsia="宋体"/>
          <w:sz w:val="22"/>
        </w:rPr>
        <w:t>致谢</w:t>
      </w:r>
    </w:p>
    <w:p>
      <w:r>
        <w:br w:type="page"/>
      </w:r>
    </w:p>
    <w:p>
      <w:pPr>
        <w:pStyle w:val="Heading1"/>
        <w:pageBreakBefore/>
      </w:pPr>
      <w:r>
        <w:rPr>
          <w:rFonts w:ascii="Calibri" w:hAnsi="Calibri" w:eastAsia="黑体"/>
          <w:b/>
        </w:rPr>
        <w:t>第1章 绪论</w:t>
      </w:r>
    </w:p>
    <w:p>
      <w:pPr>
        <w:pStyle w:val="Heading2"/>
      </w:pPr>
      <w:r>
        <w:rPr>
          <w:rFonts w:ascii="Calibri" w:hAnsi="Calibri" w:eastAsia="黑体"/>
          <w:b/>
        </w:rPr>
        <w:t>1.1 研究背景</w:t>
      </w:r>
    </w:p>
    <w:p>
      <w:pPr>
        <w:pStyle w:val="Heading3"/>
      </w:pPr>
      <w:r>
        <w:rPr>
          <w:rFonts w:ascii="Calibri" w:hAnsi="Calibri" w:eastAsia="黑体"/>
          <w:b/>
        </w:rPr>
        <w:t>1.1.1 工业检测软件交互方式的变化</w:t>
      </w:r>
    </w:p>
    <w:p>
      <w:pPr>
        <w:ind w:firstLine="432"/>
      </w:pPr>
      <w:r>
        <w:rPr>
          <w:rFonts w:ascii="Calibri" w:hAnsi="Calibri" w:eastAsia="宋体"/>
          <w:sz w:val="22"/>
        </w:rPr>
        <w:t>工业检测软件长期以按钮、菜单、参数面板和状态栏为主要交互形式。这类交互方式具有确定性强、执行路径清晰和便于工程人员维护等优点，但也要求操作者熟悉检测流程、参数含义、设备状态和结果字段。随着检测对象复杂度增加，系统不仅要完成图像采集、缺陷识别和结果展示，还要支持批量样品管理、离线数据复检、异常工况判断和质量追溯。此时，单纯依靠固定界面很难满足新用户快速理解、熟练用户高效操作和维护人员定位问题的综合需求。</w:t>
      </w:r>
    </w:p>
    <w:p>
      <w:pPr>
        <w:ind w:firstLine="432"/>
      </w:pPr>
      <w:r>
        <w:rPr>
          <w:rFonts w:ascii="Calibri" w:hAnsi="Calibri" w:eastAsia="宋体"/>
          <w:sz w:val="22"/>
        </w:rPr>
        <w:t>大语言模型的发展为工业软件交互提供了新的实现路径。模型可以理解自然语言问题，结合上下文生成说明，并在工具调用机制支持下把用户意图转化为结构化任务。对于工业检测软件而言，这种能力的价值不在于替代检测算法，而在于把已有文档、运行状态、检测结果和操作规则组织为可交互的知识与任务入口。操作者可以直接询问“当前检测状态是什么”“扫描10mm×10mm区域需要补哪些参数”“第三个样品是否合格”等问题，系统再以受控方式给出解释、预览或下一步建议。</w:t>
      </w:r>
    </w:p>
    <w:p>
      <w:pPr>
        <w:ind w:firstLine="432"/>
      </w:pPr>
      <w:r>
        <w:rPr>
          <w:rFonts w:ascii="Calibri" w:hAnsi="Calibri" w:eastAsia="宋体"/>
          <w:sz w:val="22"/>
        </w:rPr>
        <w:t>然而，工业检测场景与通用聊天场景存在本质差异。检测系统涉及设备动作、文件读写、结果判定和生产责任，助手不能像普通聊天机器人那样自由生成操作结论，也不能把模型输出直接当作控制指令。一个面向DAC-3D的智能助手必须同时满足知识可追溯、命令可验证、执行可审批、结果可解释和行为可审计等要求。本文正是在这一背景下开展系统设计与实现。</w:t>
      </w:r>
    </w:p>
    <w:p>
      <w:pPr>
        <w:pStyle w:val="Heading3"/>
      </w:pPr>
      <w:r>
        <w:rPr>
          <w:rFonts w:ascii="Calibri" w:hAnsi="Calibri" w:eastAsia="黑体"/>
          <w:b/>
        </w:rPr>
        <w:t>1.1.2 DAC-3D使用痛点</w:t>
      </w:r>
    </w:p>
    <w:p>
      <w:pPr>
        <w:ind w:firstLine="432"/>
      </w:pPr>
      <w:r>
        <w:rPr>
          <w:rFonts w:ascii="Calibri" w:hAnsi="Calibri" w:eastAsia="宋体"/>
          <w:sz w:val="22"/>
        </w:rPr>
        <w:t>DAC-3D检测系统面向专业样品检测流程，主系统中包含样品托盘、相机图像、离线检测、在线扫描、检测结果、历史记录和设备状态等多个操作对象。操作者在实际使用中常常需要在主界面、结果目录、手册资料和历史记录之间切换。如果某个环节的信息表达不够集中，后续流程就容易受到影响。例如，扫描区域设置过大可能显著增加检测时间，离线图片目录不完整会导致检测任务失败，结果字段含义不清会影响复检决策。</w:t>
      </w:r>
    </w:p>
    <w:p>
      <w:pPr>
        <w:ind w:firstLine="432"/>
      </w:pPr>
      <w:r>
        <w:rPr>
          <w:rFonts w:ascii="Calibri" w:hAnsi="Calibri" w:eastAsia="宋体"/>
          <w:sz w:val="22"/>
        </w:rPr>
        <w:t>从本仓库代码可以看到，DAC-3D主系统和智能助手并非一个孤立的聊天页面，而是通过状态文件、命令文件和结果历史形成联动。主系统在`福特科/xxp_ui/window/ui.py`中写出运行状态、最新结果和结果历史，助手通过`dac3d_iim_assistant/integration/dac3d_client.py`读取这些数据；助手生成的命令也不是直接写入设备控制逻辑，而是经过Tool Gateway与安全校验后形成结构化命令文件，再由主系统轮询、确认和执行。这种设计说明，DAC-3D使用痛点不仅是“问答不方便”，更是“自然语言意图如何安全进入工业软件流程”的工程问题。</w:t>
      </w:r>
    </w:p>
    <w:p>
      <w:pPr>
        <w:ind w:firstLine="432"/>
      </w:pPr>
      <w:r>
        <w:rPr>
          <w:rFonts w:ascii="Calibri" w:hAnsi="Calibri" w:eastAsia="宋体"/>
          <w:sz w:val="22"/>
        </w:rPr>
        <w:t>因此，本文将DAC-3D智能交互系统定位为一个知识约束型、任务型、可追踪的工业检测助手。它既需要回答文档问题，也需要支持状态查询、结果解释、离线检测目录校验、在线扫描命令预览和执行前审批等任务；同时，它必须保持与检测算法、相机控制和模型推理的边界，不把LLM能力扩展为不受控的设备控制能力。</w:t>
      </w:r>
    </w:p>
    <w:p>
      <w:pPr>
        <w:pStyle w:val="Heading2"/>
      </w:pPr>
      <w:r>
        <w:rPr>
          <w:rFonts w:ascii="Calibri" w:hAnsi="Calibri" w:eastAsia="黑体"/>
          <w:b/>
        </w:rPr>
        <w:t>1.2 国内外研究现状</w:t>
      </w:r>
    </w:p>
    <w:p>
      <w:pPr>
        <w:pStyle w:val="Heading3"/>
      </w:pPr>
      <w:r>
        <w:rPr>
          <w:rFonts w:ascii="Calibri" w:hAnsi="Calibri" w:eastAsia="黑体"/>
          <w:b/>
        </w:rPr>
        <w:t>1.2.1 大语言模型、智能体与上下文工程研究</w:t>
      </w:r>
    </w:p>
    <w:p>
      <w:pPr>
        <w:ind w:firstLine="432"/>
      </w:pPr>
      <w:r>
        <w:rPr>
          <w:rFonts w:ascii="Calibri" w:hAnsi="Calibri" w:eastAsia="宋体"/>
          <w:sz w:val="22"/>
        </w:rPr>
        <w:t>Transformer架构提出后，预训练语言模型在自然语言理解、语义表示和文本生成方面取得快速发展。BERT等模型证明了预训练表示在分类和问答任务中的有效性，GPT类模型进一步展示了大规模生成模型在开放式对话、代码生成和复杂任务组织中的能力。随着应用形态演进，大语言模型已经不再只用于回答问题，而是越来越多地承担任务理解、工具选择、上下文整理和结果组织等运行时职责。</w:t>
      </w:r>
    </w:p>
    <w:p>
      <w:pPr>
        <w:ind w:firstLine="432"/>
      </w:pPr>
      <w:r>
        <w:rPr>
          <w:rFonts w:ascii="Calibri" w:hAnsi="Calibri" w:eastAsia="宋体"/>
          <w:sz w:val="22"/>
        </w:rPr>
        <w:t>早期专业问答系统常以检索增强生成为主线，通过在生成前检索外部知识片段，使模型回答受到文档上下文约束。该方法仍然重要，但对于本文项目而言，它已经不是系统的中心架构，而是Context Builder可选择的一类文档证据输入。DAC-3D运行时还必须同时考虑实时状态、命令生命周期、用户确认、工具网关、会话记忆、技能规则和安全策略，因此单独用RAG概括系统会遗漏当前代码中的主要能力。</w:t>
      </w:r>
    </w:p>
    <w:p>
      <w:pPr>
        <w:ind w:firstLine="432"/>
      </w:pPr>
      <w:r>
        <w:rPr>
          <w:rFonts w:ascii="Calibri" w:hAnsi="Calibri" w:eastAsia="宋体"/>
          <w:sz w:val="22"/>
        </w:rPr>
        <w:t>本项目中的`knowledge_base/build_kb.py`负责文档证据索引构建，`rag/retriever.py`实现向量检索与稀疏检索融合，`rag/prompts.py`负责把文档片段组织成回答依据。本文将这部分表述为“文档证据层”而不是论文主线；它为问答和解释提供依据，但不能覆盖Tool Gateway、PolicyEngine和SafetyGuard等代码层安全策略，也不能替代Memory OS对用户偏好、前文目标和跨轮指代的持续管理。</w:t>
      </w:r>
    </w:p>
    <w:p>
      <w:pPr>
        <w:pStyle w:val="Heading3"/>
      </w:pPr>
      <w:r>
        <w:rPr>
          <w:rFonts w:ascii="Calibri" w:hAnsi="Calibri" w:eastAsia="黑体"/>
          <w:b/>
        </w:rPr>
        <w:t>1.2.2 工具调用Agent与工业数字助手研究</w:t>
      </w:r>
    </w:p>
    <w:p>
      <w:pPr>
        <w:ind w:firstLine="432"/>
      </w:pPr>
      <w:r>
        <w:rPr>
          <w:rFonts w:ascii="Calibri" w:hAnsi="Calibri" w:eastAsia="宋体"/>
          <w:sz w:val="22"/>
        </w:rPr>
        <w:t>近年来，LLM应用从单轮问答逐步转向工具调用Agent。ReAct等方法将推理过程与动作执行结合，函数调用和工具调用机制则使模型能够在受限接口内请求外部系统。工业数字助手也逐步从资料问答扩展到设备状态查询、运维建议、报警分析和流程辅助等任务。相比普通问答系统，工具型Agent更强调任务分解、工具选择、结果整合和多轮上下文保持。</w:t>
      </w:r>
    </w:p>
    <w:p>
      <w:pPr>
        <w:ind w:firstLine="432"/>
      </w:pPr>
      <w:r>
        <w:rPr>
          <w:rFonts w:ascii="Calibri" w:hAnsi="Calibri" w:eastAsia="宋体"/>
          <w:sz w:val="22"/>
        </w:rPr>
        <w:t>但是，工具型Agent在工业场景中也带来安全风险。如果模型可以直接调用写文件、执行命令或修改长期记忆的工具，提示注入、越权操作和记忆污染就可能造成真实副作用。相关安全实践通常建议把LLM视为不可信建议器，而不是权限主体；任何真实副作用都应由代码层安全策略、工具网关、参数校验、权限校验和审计机制强制控制。</w:t>
      </w:r>
    </w:p>
    <w:p>
      <w:pPr>
        <w:ind w:firstLine="432"/>
      </w:pPr>
      <w:r>
        <w:rPr>
          <w:rFonts w:ascii="Calibri" w:hAnsi="Calibri" w:eastAsia="宋体"/>
          <w:sz w:val="22"/>
        </w:rPr>
        <w:t>本仓库的Agent运行时位于`agent_runtime.py`，工具控制器位于`agent_core/tools.py`，安全边界由`tool_gateway/gateway.py`、`safety/policy_engine.py`和`safety/guard.py`共同实现。系统把DAC-3D问答、状态、结果、命令预览、命令执行、文档证据索引重建、记忆、技能和设备信息管理等能力注册为工具，但真实执行必须经过网关和确认流程。</w:t>
      </w:r>
    </w:p>
    <w:p>
      <w:pPr>
        <w:pStyle w:val="Heading3"/>
      </w:pPr>
      <w:r>
        <w:rPr>
          <w:rFonts w:ascii="Calibri" w:hAnsi="Calibri" w:eastAsia="黑体"/>
          <w:b/>
        </w:rPr>
        <w:t>1.2.3 研究评述与本文定位</w:t>
      </w:r>
    </w:p>
    <w:p>
      <w:pPr>
        <w:ind w:firstLine="432"/>
      </w:pPr>
      <w:r>
        <w:rPr>
          <w:rFonts w:ascii="Calibri" w:hAnsi="Calibri" w:eastAsia="宋体"/>
          <w:sz w:val="22"/>
        </w:rPr>
        <w:t>现有研究为本文提供了四方面启发：第一，文档证据检索能够提高专业解释的可追溯性；第二，工具调用Agent能够增强多轮任务组织能力；第三，记忆系统能够把短期对话、长期偏好和主题知识从一次性提示词中拆分出来；第四，工业软件中的安全控制不能只依赖提示词或模型自觉。将这些能力结合到DAC-3D场景，需要解决文档证据、运行时状态、结果解释、结构化命令预览、安全审批、可审核记忆和主系统桥接之间的协同问题。</w:t>
      </w:r>
    </w:p>
    <w:p>
      <w:pPr>
        <w:ind w:firstLine="432"/>
      </w:pPr>
      <w:r>
        <w:rPr>
          <w:rFonts w:ascii="Calibri" w:hAnsi="Calibri" w:eastAsia="宋体"/>
          <w:sz w:val="22"/>
        </w:rPr>
        <w:t>因此，本文不以提出新的检测算法或训练新的大模型为目标，而是围绕一个本地可运行的DAC-3D智能交互系统展开工程研究。系统贡献主要体现在：把DAC-3D文档、运行状态和检测结果纳入统一上下文；把自然语言操作转换为结构化命令预览；通过Tool Gateway和PolicyEngine对命令进行强制校验；通过Memory OS把会话历史、核心记忆、用户偏好和主题笔记组织为可检索、可审批、可追踪的上下文资产；通过Trace/Eval Loop形成可回归验证的Agent行为记录。</w:t>
      </w:r>
    </w:p>
    <w:p>
      <w:pPr>
        <w:pStyle w:val="Heading2"/>
      </w:pPr>
      <w:r>
        <w:rPr>
          <w:rFonts w:ascii="Calibri" w:hAnsi="Calibri" w:eastAsia="黑体"/>
          <w:b/>
        </w:rPr>
        <w:t>1.3 研究目的与意义</w:t>
      </w:r>
    </w:p>
    <w:p>
      <w:pPr>
        <w:ind w:firstLine="432"/>
      </w:pPr>
      <w:r>
        <w:rPr>
          <w:rFonts w:ascii="Calibri" w:hAnsi="Calibri" w:eastAsia="宋体"/>
          <w:sz w:val="22"/>
        </w:rPr>
        <w:t>本文研究目的在于设计并实现一个面向DAC-3D检测流程的智能交互系统，使操作人员能够通过中文自然语言完成资料问答、状态查询、结果解读、命令预览和安全审批辅助。系统需要在工程上保持低侵入式集成，不改动DAC-3D检测算法、点云逻辑、图像处理模型和硬件控制核心，只在助手层、桥接层和安全层扩展智能交互能力。</w:t>
      </w:r>
    </w:p>
    <w:p>
      <w:pPr>
        <w:pStyle w:val="ListBullet"/>
        <w:spacing w:after="80" w:line="290" w:lineRule="auto"/>
        <w:ind w:left="540" w:hanging="279"/>
      </w:pPr>
      <w:r>
        <w:rPr>
          <w:rFonts w:ascii="Calibri" w:hAnsi="Calibri" w:eastAsia="宋体"/>
          <w:sz w:val="22"/>
        </w:rPr>
        <w:t>应用意义：降低DAC-3D新用户理解参数、流程和结果字段的学习成本，提高检测软件的人机协同效率。</w:t>
      </w:r>
    </w:p>
    <w:p>
      <w:pPr>
        <w:pStyle w:val="ListBullet"/>
        <w:spacing w:after="80" w:line="290" w:lineRule="auto"/>
        <w:ind w:left="540" w:hanging="279"/>
      </w:pPr>
      <w:r>
        <w:rPr>
          <w:rFonts w:ascii="Calibri" w:hAnsi="Calibri" w:eastAsia="宋体"/>
          <w:sz w:val="22"/>
        </w:rPr>
        <w:t>工程意义：探索LLM与工业检测软件结合时的可落地架构，包括Agent Runtime、上下文工程、工具网关、文件桥接和前后端集成。</w:t>
      </w:r>
    </w:p>
    <w:p>
      <w:pPr>
        <w:pStyle w:val="ListBullet"/>
        <w:spacing w:after="80" w:line="290" w:lineRule="auto"/>
        <w:ind w:left="540" w:hanging="279"/>
      </w:pPr>
      <w:r>
        <w:rPr>
          <w:rFonts w:ascii="Calibri" w:hAnsi="Calibri" w:eastAsia="宋体"/>
          <w:sz w:val="22"/>
        </w:rPr>
        <w:t>安全意义：把命令预览、审批、路径白名单、风险分类和审计写入代码，而不是只写入提示词。</w:t>
      </w:r>
    </w:p>
    <w:p>
      <w:pPr>
        <w:pStyle w:val="ListBullet"/>
        <w:spacing w:after="80" w:line="290" w:lineRule="auto"/>
        <w:ind w:left="540" w:hanging="279"/>
      </w:pPr>
      <w:r>
        <w:rPr>
          <w:rFonts w:ascii="Calibri" w:hAnsi="Calibri" w:eastAsia="宋体"/>
          <w:sz w:val="22"/>
        </w:rPr>
        <w:t>教学意义：形成一个可运行、可测试、可展示的毕业设计系统，覆盖后端、前端、主系统桥接和自动化测试。</w:t>
      </w:r>
    </w:p>
    <w:p>
      <w:pPr>
        <w:pStyle w:val="Heading2"/>
      </w:pPr>
      <w:r>
        <w:rPr>
          <w:rFonts w:ascii="Calibri" w:hAnsi="Calibri" w:eastAsia="黑体"/>
          <w:b/>
        </w:rPr>
        <w:t>1.4 本文主要工作与论文结构</w:t>
      </w:r>
    </w:p>
    <w:p>
      <w:pPr>
        <w:ind w:firstLine="432"/>
      </w:pPr>
      <w:r>
        <w:rPr>
          <w:rFonts w:ascii="Calibri" w:hAnsi="Calibri" w:eastAsia="宋体"/>
          <w:sz w:val="22"/>
        </w:rPr>
        <w:t>本文主要工作包括以下五项。第一，分析DAC-3D检测业务流程与助手需求，明确问答、状态、结果、操作、记忆和安全边界。第二，设计以DAC-Agent Runtime为核心的系统架构，把文档证据、Agent工具、Memory OS、技能、上下文工程、工具网关和Trace/Eval整合为统一运行时，并明确Memory OS与传统RAG的分工。第三，实现结构化命令生成与安全提交链路，保证命令必须经过预览、校验、确认和桥接提交。第四，实现与DAC-3D主系统的文件桥接，使助手能够读取主系统状态和结果历史，并在确认后提交命令。第五，通过自动化测试和确定性Agent评测验证系统功能、记忆写入流程与安全边界。</w:t>
      </w:r>
    </w:p>
    <w:p>
      <w:pPr>
        <w:ind w:firstLine="432"/>
      </w:pPr>
      <w:r>
        <w:rPr>
          <w:rFonts w:ascii="Calibri" w:hAnsi="Calibri" w:eastAsia="宋体"/>
          <w:sz w:val="22"/>
        </w:rPr>
        <w:t>按照毕业论文“问题提出—理论基础—需求分析—总体设计—实现验证—总结展望”的写作结构，本文不再按代码文件顺序堆叙模块，而是以研究问题为线索组织内容。第1章回答为什么需要受控DAC-Agent Runtime；第2章说明支撑系统的技术基础以及传统RAG、Memory OS和工具Agent的分工；第3章结合现有代码架构分析系统需求；第4章给出总体分层架构和双路径运行时设计；第5章围绕关键模块说明实现方法；第6章用测试和评测验证功能与安全边界；第7章总结成果并讨论不足。</w:t>
      </w:r>
    </w:p>
    <w:p>
      <w:pPr>
        <w:pStyle w:val="ThesisCaption"/>
      </w:pPr>
      <w:r>
        <w:rPr>
          <w:rFonts w:ascii="Calibri" w:hAnsi="Calibri" w:eastAsia="宋体"/>
          <w:color w:val="555555"/>
          <w:sz w:val="20"/>
        </w:rPr>
        <w:t>表1-1 论文结构与论证问题映射</w:t>
      </w:r>
    </w:p>
    <w:tbl>
      <w:tblPr>
        <w:tblStyle w:val="TableGrid"/>
        <w:tblW w:type="dxa" w:w="9360"/>
        <w:tblLayout w:type="fixed"/>
        <w:tblLook w:firstColumn="1" w:firstRow="1" w:lastColumn="0" w:lastRow="0" w:noHBand="0" w:noVBand="1" w:val="04A0"/>
        <w:jc w:val="center"/>
        <w:tblInd w:type="dxa" w:w="120"/>
      </w:tblPr>
      <w:tblGrid>
        <w:gridCol w:w="1800"/>
        <w:gridCol w:w="3528"/>
        <w:gridCol w:w="4031"/>
      </w:tblGrid>
      <w:tr>
        <w:tc>
          <w:tcPr>
            <w:tcW w:type="dxa" w:w="1800"/>
            <w:vAlign w:val="center"/>
            <w:tcMar>
              <w:top w:w="80" w:type="dxa"/>
              <w:start w:w="120" w:type="dxa"/>
              <w:bottom w:w="80" w:type="dxa"/>
              <w:end w:w="120" w:type="dxa"/>
            </w:tcMar>
            <w:shd w:fill="F4F6F9"/>
          </w:tcPr>
          <w:p>
            <w:pPr>
              <w:jc w:val="center"/>
            </w:pPr>
            <w:r>
              <w:rPr>
                <w:rFonts w:ascii="Calibri" w:hAnsi="Calibri" w:eastAsia="黑体"/>
                <w:b/>
                <w:sz w:val="20"/>
              </w:rPr>
              <w:t>章节</w:t>
            </w:r>
          </w:p>
        </w:tc>
        <w:tc>
          <w:tcPr>
            <w:tcW w:type="dxa" w:w="3528"/>
            <w:vAlign w:val="center"/>
            <w:tcMar>
              <w:top w:w="80" w:type="dxa"/>
              <w:start w:w="120" w:type="dxa"/>
              <w:bottom w:w="80" w:type="dxa"/>
              <w:end w:w="120" w:type="dxa"/>
            </w:tcMar>
            <w:shd w:fill="F4F6F9"/>
          </w:tcPr>
          <w:p>
            <w:pPr>
              <w:jc w:val="center"/>
            </w:pPr>
            <w:r>
              <w:rPr>
                <w:rFonts w:ascii="Calibri" w:hAnsi="Calibri" w:eastAsia="黑体"/>
                <w:b/>
                <w:sz w:val="20"/>
              </w:rPr>
              <w:t>核心问题</w:t>
            </w:r>
          </w:p>
        </w:tc>
        <w:tc>
          <w:tcPr>
            <w:tcW w:type="dxa" w:w="4031"/>
            <w:vAlign w:val="center"/>
            <w:tcMar>
              <w:top w:w="80" w:type="dxa"/>
              <w:start w:w="120" w:type="dxa"/>
              <w:bottom w:w="80" w:type="dxa"/>
              <w:end w:w="120" w:type="dxa"/>
            </w:tcMar>
            <w:shd w:fill="F4F6F9"/>
          </w:tcPr>
          <w:p>
            <w:pPr>
              <w:jc w:val="center"/>
            </w:pPr>
            <w:r>
              <w:rPr>
                <w:rFonts w:ascii="Calibri" w:hAnsi="Calibri" w:eastAsia="黑体"/>
                <w:b/>
                <w:sz w:val="20"/>
              </w:rPr>
              <w:t>主要代码或证据</w:t>
            </w:r>
          </w:p>
        </w:tc>
      </w:tr>
      <w:tr>
        <w:tc>
          <w:tcPr>
            <w:tcW w:type="dxa" w:w="1800"/>
            <w:vAlign w:val="center"/>
            <w:tcMar>
              <w:top w:w="80" w:type="dxa"/>
              <w:start w:w="120" w:type="dxa"/>
              <w:bottom w:w="80" w:type="dxa"/>
              <w:end w:w="120" w:type="dxa"/>
            </w:tcMar>
          </w:tcPr>
          <w:p>
            <w:pPr>
              <w:jc w:val="left"/>
            </w:pPr>
            <w:r>
              <w:rPr>
                <w:rFonts w:ascii="Calibri" w:hAnsi="Calibri" w:eastAsia="宋体"/>
                <w:sz w:val="20"/>
              </w:rPr>
              <w:t>第1章 绪论</w:t>
            </w:r>
          </w:p>
        </w:tc>
        <w:tc>
          <w:tcPr>
            <w:tcW w:type="dxa" w:w="3528"/>
            <w:vAlign w:val="center"/>
            <w:tcMar>
              <w:top w:w="80" w:type="dxa"/>
              <w:start w:w="120" w:type="dxa"/>
              <w:bottom w:w="80" w:type="dxa"/>
              <w:end w:w="120" w:type="dxa"/>
            </w:tcMar>
          </w:tcPr>
          <w:p>
            <w:pPr>
              <w:jc w:val="left"/>
            </w:pPr>
            <w:r>
              <w:rPr>
                <w:rFonts w:ascii="Calibri" w:hAnsi="Calibri" w:eastAsia="宋体"/>
                <w:sz w:val="20"/>
              </w:rPr>
              <w:t>为什么DAC-3D需要受控智能交互系统</w:t>
            </w:r>
          </w:p>
        </w:tc>
        <w:tc>
          <w:tcPr>
            <w:tcW w:type="dxa" w:w="4031"/>
            <w:vAlign w:val="center"/>
            <w:tcMar>
              <w:top w:w="80" w:type="dxa"/>
              <w:start w:w="120" w:type="dxa"/>
              <w:bottom w:w="80" w:type="dxa"/>
              <w:end w:w="120" w:type="dxa"/>
            </w:tcMar>
          </w:tcPr>
          <w:p>
            <w:pPr>
              <w:jc w:val="left"/>
            </w:pPr>
            <w:r>
              <w:rPr>
                <w:rFonts w:ascii="Calibri" w:hAnsi="Calibri" w:eastAsia="宋体"/>
                <w:sz w:val="20"/>
              </w:rPr>
              <w:t>README、AGENTS.md、主系统桥接说明</w:t>
            </w:r>
          </w:p>
        </w:tc>
      </w:tr>
      <w:tr>
        <w:tc>
          <w:tcPr>
            <w:tcW w:type="dxa" w:w="1800"/>
            <w:vAlign w:val="center"/>
            <w:tcMar>
              <w:top w:w="80" w:type="dxa"/>
              <w:start w:w="120" w:type="dxa"/>
              <w:bottom w:w="80" w:type="dxa"/>
              <w:end w:w="120" w:type="dxa"/>
            </w:tcMar>
          </w:tcPr>
          <w:p>
            <w:pPr>
              <w:jc w:val="left"/>
            </w:pPr>
            <w:r>
              <w:rPr>
                <w:rFonts w:ascii="Calibri" w:hAnsi="Calibri" w:eastAsia="宋体"/>
                <w:sz w:val="20"/>
              </w:rPr>
              <w:t>第2章 技术基础</w:t>
            </w:r>
          </w:p>
        </w:tc>
        <w:tc>
          <w:tcPr>
            <w:tcW w:type="dxa" w:w="3528"/>
            <w:vAlign w:val="center"/>
            <w:tcMar>
              <w:top w:w="80" w:type="dxa"/>
              <w:start w:w="120" w:type="dxa"/>
              <w:bottom w:w="80" w:type="dxa"/>
              <w:end w:w="120" w:type="dxa"/>
            </w:tcMar>
          </w:tcPr>
          <w:p>
            <w:pPr>
              <w:jc w:val="left"/>
            </w:pPr>
            <w:r>
              <w:rPr>
                <w:rFonts w:ascii="Calibri" w:hAnsi="Calibri" w:eastAsia="宋体"/>
                <w:sz w:val="20"/>
              </w:rPr>
              <w:t>哪些技术支撑受控Agent Runtime</w:t>
            </w:r>
          </w:p>
        </w:tc>
        <w:tc>
          <w:tcPr>
            <w:tcW w:type="dxa" w:w="4031"/>
            <w:vAlign w:val="center"/>
            <w:tcMar>
              <w:top w:w="80" w:type="dxa"/>
              <w:start w:w="120" w:type="dxa"/>
              <w:bottom w:w="80" w:type="dxa"/>
              <w:end w:w="120" w:type="dxa"/>
            </w:tcMar>
          </w:tcPr>
          <w:p>
            <w:pPr>
              <w:jc w:val="left"/>
            </w:pPr>
            <w:r>
              <w:rPr>
                <w:rFonts w:ascii="Calibri" w:hAnsi="Calibri" w:eastAsia="宋体"/>
                <w:sz w:val="20"/>
              </w:rPr>
              <w:t>RAG、Memory OS、Tool Gateway、Context Builder相关代码</w:t>
            </w:r>
          </w:p>
        </w:tc>
      </w:tr>
      <w:tr>
        <w:tc>
          <w:tcPr>
            <w:tcW w:type="dxa" w:w="1800"/>
            <w:vAlign w:val="center"/>
            <w:tcMar>
              <w:top w:w="80" w:type="dxa"/>
              <w:start w:w="120" w:type="dxa"/>
              <w:bottom w:w="80" w:type="dxa"/>
              <w:end w:w="120" w:type="dxa"/>
            </w:tcMar>
          </w:tcPr>
          <w:p>
            <w:pPr>
              <w:jc w:val="left"/>
            </w:pPr>
            <w:r>
              <w:rPr>
                <w:rFonts w:ascii="Calibri" w:hAnsi="Calibri" w:eastAsia="宋体"/>
                <w:sz w:val="20"/>
              </w:rPr>
              <w:t>第3章 需求与架构分析</w:t>
            </w:r>
          </w:p>
        </w:tc>
        <w:tc>
          <w:tcPr>
            <w:tcW w:type="dxa" w:w="3528"/>
            <w:vAlign w:val="center"/>
            <w:tcMar>
              <w:top w:w="80" w:type="dxa"/>
              <w:start w:w="120" w:type="dxa"/>
              <w:bottom w:w="80" w:type="dxa"/>
              <w:end w:w="120" w:type="dxa"/>
            </w:tcMar>
          </w:tcPr>
          <w:p>
            <w:pPr>
              <w:jc w:val="left"/>
            </w:pPr>
            <w:r>
              <w:rPr>
                <w:rFonts w:ascii="Calibri" w:hAnsi="Calibri" w:eastAsia="宋体"/>
                <w:sz w:val="20"/>
              </w:rPr>
              <w:t>系统应满足哪些业务、功能和安全需求</w:t>
            </w:r>
          </w:p>
        </w:tc>
        <w:tc>
          <w:tcPr>
            <w:tcW w:type="dxa" w:w="4031"/>
            <w:vAlign w:val="center"/>
            <w:tcMar>
              <w:top w:w="80" w:type="dxa"/>
              <w:start w:w="120" w:type="dxa"/>
              <w:bottom w:w="80" w:type="dxa"/>
              <w:end w:w="120" w:type="dxa"/>
            </w:tcMar>
          </w:tcPr>
          <w:p>
            <w:pPr>
              <w:jc w:val="left"/>
            </w:pPr>
            <w:r>
              <w:rPr>
                <w:rFonts w:ascii="Calibri" w:hAnsi="Calibri" w:eastAsia="宋体"/>
                <w:sz w:val="20"/>
              </w:rPr>
              <w:t>app.py、agent_runtime.py、福特科/xxp_ui/window/ui.py</w:t>
            </w:r>
          </w:p>
        </w:tc>
      </w:tr>
      <w:tr>
        <w:tc>
          <w:tcPr>
            <w:tcW w:type="dxa" w:w="1800"/>
            <w:vAlign w:val="center"/>
            <w:tcMar>
              <w:top w:w="80" w:type="dxa"/>
              <w:start w:w="120" w:type="dxa"/>
              <w:bottom w:w="80" w:type="dxa"/>
              <w:end w:w="120" w:type="dxa"/>
            </w:tcMar>
          </w:tcPr>
          <w:p>
            <w:pPr>
              <w:jc w:val="left"/>
            </w:pPr>
            <w:r>
              <w:rPr>
                <w:rFonts w:ascii="Calibri" w:hAnsi="Calibri" w:eastAsia="宋体"/>
                <w:sz w:val="20"/>
              </w:rPr>
              <w:t>第4章 总体设计</w:t>
            </w:r>
          </w:p>
        </w:tc>
        <w:tc>
          <w:tcPr>
            <w:tcW w:type="dxa" w:w="3528"/>
            <w:vAlign w:val="center"/>
            <w:tcMar>
              <w:top w:w="80" w:type="dxa"/>
              <w:start w:w="120" w:type="dxa"/>
              <w:bottom w:w="80" w:type="dxa"/>
              <w:end w:w="120" w:type="dxa"/>
            </w:tcMar>
          </w:tcPr>
          <w:p>
            <w:pPr>
              <w:jc w:val="left"/>
            </w:pPr>
            <w:r>
              <w:rPr>
                <w:rFonts w:ascii="Calibri" w:hAnsi="Calibri" w:eastAsia="宋体"/>
                <w:sz w:val="20"/>
              </w:rPr>
              <w:t>系统如何分层、如何避免LLM直接控制设备</w:t>
            </w:r>
          </w:p>
        </w:tc>
        <w:tc>
          <w:tcPr>
            <w:tcW w:type="dxa" w:w="4031"/>
            <w:vAlign w:val="center"/>
            <w:tcMar>
              <w:top w:w="80" w:type="dxa"/>
              <w:start w:w="120" w:type="dxa"/>
              <w:bottom w:w="80" w:type="dxa"/>
              <w:end w:w="120" w:type="dxa"/>
            </w:tcMar>
          </w:tcPr>
          <w:p>
            <w:pPr>
              <w:jc w:val="left"/>
            </w:pPr>
            <w:r>
              <w:rPr>
                <w:rFonts w:ascii="Calibri" w:hAnsi="Calibri" w:eastAsia="宋体"/>
                <w:sz w:val="20"/>
              </w:rPr>
              <w:t>ContextBundle、ToolDescriptor、命令生命周期</w:t>
            </w:r>
          </w:p>
        </w:tc>
      </w:tr>
      <w:tr>
        <w:tc>
          <w:tcPr>
            <w:tcW w:type="dxa" w:w="1800"/>
            <w:vAlign w:val="center"/>
            <w:tcMar>
              <w:top w:w="80" w:type="dxa"/>
              <w:start w:w="120" w:type="dxa"/>
              <w:bottom w:w="80" w:type="dxa"/>
              <w:end w:w="120" w:type="dxa"/>
            </w:tcMar>
          </w:tcPr>
          <w:p>
            <w:pPr>
              <w:jc w:val="left"/>
            </w:pPr>
            <w:r>
              <w:rPr>
                <w:rFonts w:ascii="Calibri" w:hAnsi="Calibri" w:eastAsia="宋体"/>
                <w:sz w:val="20"/>
              </w:rPr>
              <w:t>第5章 关键实现</w:t>
            </w:r>
          </w:p>
        </w:tc>
        <w:tc>
          <w:tcPr>
            <w:tcW w:type="dxa" w:w="3528"/>
            <w:vAlign w:val="center"/>
            <w:tcMar>
              <w:top w:w="80" w:type="dxa"/>
              <w:start w:w="120" w:type="dxa"/>
              <w:bottom w:w="80" w:type="dxa"/>
              <w:end w:w="120" w:type="dxa"/>
            </w:tcMar>
          </w:tcPr>
          <w:p>
            <w:pPr>
              <w:jc w:val="left"/>
            </w:pPr>
            <w:r>
              <w:rPr>
                <w:rFonts w:ascii="Calibri" w:hAnsi="Calibri" w:eastAsia="宋体"/>
                <w:sz w:val="20"/>
              </w:rPr>
              <w:t>各核心模块如何落到代码</w:t>
            </w:r>
          </w:p>
        </w:tc>
        <w:tc>
          <w:tcPr>
            <w:tcW w:type="dxa" w:w="4031"/>
            <w:vAlign w:val="center"/>
            <w:tcMar>
              <w:top w:w="80" w:type="dxa"/>
              <w:start w:w="120" w:type="dxa"/>
              <w:bottom w:w="80" w:type="dxa"/>
              <w:end w:w="120" w:type="dxa"/>
            </w:tcMar>
          </w:tcPr>
          <w:p>
            <w:pPr>
              <w:jc w:val="left"/>
            </w:pPr>
            <w:r>
              <w:rPr>
                <w:rFonts w:ascii="Calibri" w:hAnsi="Calibri" w:eastAsia="宋体"/>
                <w:sz w:val="20"/>
              </w:rPr>
              <w:t>memory/、tool_gateway/、safety/、ui/web_api.py</w:t>
            </w:r>
          </w:p>
        </w:tc>
      </w:tr>
      <w:tr>
        <w:tc>
          <w:tcPr>
            <w:tcW w:type="dxa" w:w="1800"/>
            <w:vAlign w:val="center"/>
            <w:tcMar>
              <w:top w:w="80" w:type="dxa"/>
              <w:start w:w="120" w:type="dxa"/>
              <w:bottom w:w="80" w:type="dxa"/>
              <w:end w:w="120" w:type="dxa"/>
            </w:tcMar>
          </w:tcPr>
          <w:p>
            <w:pPr>
              <w:jc w:val="left"/>
            </w:pPr>
            <w:r>
              <w:rPr>
                <w:rFonts w:ascii="Calibri" w:hAnsi="Calibri" w:eastAsia="宋体"/>
                <w:sz w:val="20"/>
              </w:rPr>
              <w:t>第6章 测试验证</w:t>
            </w:r>
          </w:p>
        </w:tc>
        <w:tc>
          <w:tcPr>
            <w:tcW w:type="dxa" w:w="3528"/>
            <w:vAlign w:val="center"/>
            <w:tcMar>
              <w:top w:w="80" w:type="dxa"/>
              <w:start w:w="120" w:type="dxa"/>
              <w:bottom w:w="80" w:type="dxa"/>
              <w:end w:w="120" w:type="dxa"/>
            </w:tcMar>
          </w:tcPr>
          <w:p>
            <w:pPr>
              <w:jc w:val="left"/>
            </w:pPr>
            <w:r>
              <w:rPr>
                <w:rFonts w:ascii="Calibri" w:hAnsi="Calibri" w:eastAsia="宋体"/>
                <w:sz w:val="20"/>
              </w:rPr>
              <w:t>系统功能和安全边界是否可复核</w:t>
            </w:r>
          </w:p>
        </w:tc>
        <w:tc>
          <w:tcPr>
            <w:tcW w:type="dxa" w:w="4031"/>
            <w:vAlign w:val="center"/>
            <w:tcMar>
              <w:top w:w="80" w:type="dxa"/>
              <w:start w:w="120" w:type="dxa"/>
              <w:bottom w:w="80" w:type="dxa"/>
              <w:end w:w="120" w:type="dxa"/>
            </w:tcMar>
          </w:tcPr>
          <w:p>
            <w:pPr>
              <w:jc w:val="left"/>
            </w:pPr>
            <w:r>
              <w:rPr>
                <w:rFonts w:ascii="Calibri" w:hAnsi="Calibri" w:eastAsia="宋体"/>
                <w:sz w:val="20"/>
              </w:rPr>
              <w:t>pytest结果、EvalRunner、安全红队样例</w:t>
            </w:r>
          </w:p>
        </w:tc>
      </w:tr>
      <w:tr>
        <w:tc>
          <w:tcPr>
            <w:tcW w:type="dxa" w:w="1800"/>
            <w:vAlign w:val="center"/>
            <w:tcMar>
              <w:top w:w="80" w:type="dxa"/>
              <w:start w:w="120" w:type="dxa"/>
              <w:bottom w:w="80" w:type="dxa"/>
              <w:end w:w="120" w:type="dxa"/>
            </w:tcMar>
          </w:tcPr>
          <w:p>
            <w:pPr>
              <w:jc w:val="left"/>
            </w:pPr>
            <w:r>
              <w:rPr>
                <w:rFonts w:ascii="Calibri" w:hAnsi="Calibri" w:eastAsia="宋体"/>
                <w:sz w:val="20"/>
              </w:rPr>
              <w:t>第7章 结论展望</w:t>
            </w:r>
          </w:p>
        </w:tc>
        <w:tc>
          <w:tcPr>
            <w:tcW w:type="dxa" w:w="3528"/>
            <w:vAlign w:val="center"/>
            <w:tcMar>
              <w:top w:w="80" w:type="dxa"/>
              <w:start w:w="120" w:type="dxa"/>
              <w:bottom w:w="80" w:type="dxa"/>
              <w:end w:w="120" w:type="dxa"/>
            </w:tcMar>
          </w:tcPr>
          <w:p>
            <w:pPr>
              <w:jc w:val="left"/>
            </w:pPr>
            <w:r>
              <w:rPr>
                <w:rFonts w:ascii="Calibri" w:hAnsi="Calibri" w:eastAsia="宋体"/>
                <w:sz w:val="20"/>
              </w:rPr>
              <w:t>本文贡献、局限和后续工作是什么</w:t>
            </w:r>
          </w:p>
        </w:tc>
        <w:tc>
          <w:tcPr>
            <w:tcW w:type="dxa" w:w="4031"/>
            <w:vAlign w:val="center"/>
            <w:tcMar>
              <w:top w:w="80" w:type="dxa"/>
              <w:start w:w="120" w:type="dxa"/>
              <w:bottom w:w="80" w:type="dxa"/>
              <w:end w:w="120" w:type="dxa"/>
            </w:tcMar>
          </w:tcPr>
          <w:p>
            <w:pPr>
              <w:jc w:val="left"/>
            </w:pPr>
            <w:r>
              <w:rPr>
                <w:rFonts w:ascii="Calibri" w:hAnsi="Calibri" w:eastAsia="宋体"/>
                <w:sz w:val="20"/>
              </w:rPr>
              <w:t>测试结论和工程边界</w:t>
            </w:r>
          </w:p>
        </w:tc>
      </w:tr>
    </w:tbl>
    <w:p/>
    <w:p>
      <w:pPr>
        <w:pStyle w:val="Heading1"/>
        <w:pageBreakBefore/>
      </w:pPr>
      <w:r>
        <w:rPr>
          <w:rFonts w:ascii="Calibri" w:hAnsi="Calibri" w:eastAsia="黑体"/>
          <w:b/>
        </w:rPr>
        <w:t>第2章 相关技术与理论基础</w:t>
      </w:r>
    </w:p>
    <w:p>
      <w:pPr>
        <w:pStyle w:val="Heading2"/>
      </w:pPr>
      <w:r>
        <w:rPr>
          <w:rFonts w:ascii="Calibri" w:hAnsi="Calibri" w:eastAsia="黑体"/>
          <w:b/>
        </w:rPr>
        <w:t>2.1 大语言模型与任务型交互</w:t>
      </w:r>
    </w:p>
    <w:p>
      <w:pPr>
        <w:ind w:firstLine="432"/>
      </w:pPr>
      <w:r>
        <w:rPr>
          <w:rFonts w:ascii="Calibri" w:hAnsi="Calibri" w:eastAsia="宋体"/>
          <w:sz w:val="22"/>
        </w:rPr>
        <w:t>大语言模型通过大规模语料预训练获得自然语言理解和生成能力，可以在对话中识别用户意图、组织解释文本并根据上下文生成后续建议。在任务型交互中，模型不应只生成自然语言回答，还需要把用户请求映射到可执行任务、结构化参数和工具调用。对于DAC-3D场景，模型需要理解“扫描10mm×10mm区域”“选择pre_fusion_images下的图片进行离线检测”“第三个样品结果怎么样”等表达，并判断其属于问答、操作、状态还是结果解释。</w:t>
      </w:r>
    </w:p>
    <w:p>
      <w:pPr>
        <w:ind w:firstLine="432"/>
      </w:pPr>
      <w:r>
        <w:rPr>
          <w:rFonts w:ascii="Calibri" w:hAnsi="Calibri" w:eastAsia="宋体"/>
          <w:sz w:val="22"/>
        </w:rPr>
        <w:t>本文系统使用两条运行路径：一条是`DAC3DAssistant`确定性路由路径，负责基础问答、命令预览、状态和结果解释；另一条是`DAC3DAgentRuntime` Agent路径，负责把已有能力封装为工具，并由协调Agent和专业Agent进行工具选择与结果整合。这种设计保留了传统程序模块的可测试性，也引入了Agent在复杂多轮任务中的灵活性。</w:t>
      </w:r>
    </w:p>
    <w:p>
      <w:pPr>
        <w:pStyle w:val="Heading2"/>
      </w:pPr>
      <w:r>
        <w:rPr>
          <w:rFonts w:ascii="Calibri" w:hAnsi="Calibri" w:eastAsia="黑体"/>
          <w:b/>
        </w:rPr>
        <w:t>2.2 上下文工程与文档证据管理</w:t>
      </w:r>
    </w:p>
    <w:p>
      <w:pPr>
        <w:ind w:firstLine="432"/>
      </w:pPr>
      <w:r>
        <w:rPr>
          <w:rFonts w:ascii="Calibri" w:hAnsi="Calibri" w:eastAsia="宋体"/>
          <w:sz w:val="22"/>
        </w:rPr>
        <w:t>当前系统并不适合继续以单一RAG问答框架来概括。DAC-Agent Runtime每一轮都可能需要同时选择运行状态、命令生命周期、安全策略、技能说明、会话记忆、文档证据和工具输出。Context Builder的职责是把这些来源压缩为本轮必要上下文，并明确排除完整文档语料、完整历史对话、原始命令桥接文件和环境变量等不应直接进入模型的内容。</w:t>
      </w:r>
    </w:p>
    <w:p>
      <w:pPr>
        <w:ind w:firstLine="432"/>
      </w:pPr>
      <w:r>
        <w:rPr>
          <w:rFonts w:ascii="Calibri" w:hAnsi="Calibri" w:eastAsia="宋体"/>
          <w:sz w:val="22"/>
        </w:rPr>
        <w:t>文档证据层仍然保留检索实现：索引默认使用Chroma持久化，同时支持hashing embedding作为本地回退；当前索引包含7份文档和112个文本分块。`Retriever`实现稠密相似度与稀疏词项匹配的融合排序，计算词项重合、标题章节匹配和rank fusion加分。本文把它定位为“文档证据输入”，服务于问答和结果解释，而不是系统的主要架构创新。与之不同，Memory OS关注的是交互历史和用户侧状态：用户上次要求什么、偏好如何变化、哪些纠正需要长期保存、哪些记忆补丁已被批准。两者都能进入上下文，但来源、更新方式和安全风险并不相同。</w:t>
      </w:r>
    </w:p>
    <w:p>
      <w:pPr>
        <w:pStyle w:val="Heading2"/>
      </w:pPr>
      <w:r>
        <w:rPr>
          <w:rFonts w:ascii="Calibri" w:hAnsi="Calibri" w:eastAsia="黑体"/>
          <w:b/>
        </w:rPr>
        <w:t>2.3 意图识别与结构化命令生成</w:t>
      </w:r>
    </w:p>
    <w:p>
      <w:pPr>
        <w:ind w:firstLine="432"/>
      </w:pPr>
      <w:r>
        <w:rPr>
          <w:rFonts w:ascii="Calibri" w:hAnsi="Calibri" w:eastAsia="宋体"/>
          <w:sz w:val="22"/>
        </w:rPr>
        <w:t>自然语言命令不能直接下发给DAC-3D主系统，因此系统需要先进行意图识别和字段抽取。`intent/parser.py`提供规则回退解析器，能够识别状态查询、结果读取、离线检测、在线扫描、停止检测、离线目录校验、操作指导和结果解释等意图，并从文本中抽取扫描区域、分辨率、区域、模式、样品位置和本地路径。</w:t>
      </w:r>
    </w:p>
    <w:p>
      <w:pPr>
        <w:ind w:firstLine="432"/>
      </w:pPr>
      <w:r>
        <w:rPr>
          <w:rFonts w:ascii="Calibri" w:hAnsi="Calibri" w:eastAsia="宋体"/>
          <w:sz w:val="22"/>
        </w:rPr>
        <w:t>`intent/structured_commands.py`定义命令动作集合和默认契约，包括`scan`、`start_offline_detection`、`start_online_scan`、`stop_detection`、`query_status`、`get_latest_result`和`validate_offline_folder`。每类命令都有默认payload、安全属性、必要字段和警告信息。`command_generator.py`再把解析结果转化为标准命令预览和YAML文本预览。</w:t>
      </w:r>
    </w:p>
    <w:p>
      <w:pPr>
        <w:pStyle w:val="ThesisCaption"/>
      </w:pPr>
      <w:r>
        <w:rPr>
          <w:rFonts w:ascii="Calibri" w:hAnsi="Calibri" w:eastAsia="宋体"/>
          <w:color w:val="555555"/>
          <w:sz w:val="20"/>
        </w:rPr>
        <w:t>表2-1 DAC-3D结构化命令动作与风险边界</w:t>
      </w:r>
    </w:p>
    <w:tbl>
      <w:tblPr>
        <w:tblStyle w:val="TableGrid"/>
        <w:tblW w:type="dxa" w:w="9360"/>
        <w:tblLayout w:type="fixed"/>
        <w:tblLook w:firstColumn="1" w:firstRow="1" w:lastColumn="0" w:lastRow="0" w:noHBand="0" w:noVBand="1" w:val="04A0"/>
        <w:jc w:val="center"/>
        <w:tblInd w:type="dxa" w:w="120"/>
      </w:tblPr>
      <w:tblGrid>
        <w:gridCol w:w="2448"/>
        <w:gridCol w:w="4031"/>
        <w:gridCol w:w="1296"/>
        <w:gridCol w:w="1584"/>
      </w:tblGrid>
      <w:tr>
        <w:tc>
          <w:tcPr>
            <w:tcW w:type="dxa" w:w="2448"/>
            <w:vAlign w:val="center"/>
            <w:tcMar>
              <w:top w:w="80" w:type="dxa"/>
              <w:start w:w="120" w:type="dxa"/>
              <w:bottom w:w="80" w:type="dxa"/>
              <w:end w:w="120" w:type="dxa"/>
            </w:tcMar>
            <w:shd w:fill="F4F6F9"/>
          </w:tcPr>
          <w:p>
            <w:pPr>
              <w:jc w:val="center"/>
            </w:pPr>
            <w:r>
              <w:rPr>
                <w:rFonts w:ascii="Calibri" w:hAnsi="Calibri" w:eastAsia="黑体"/>
                <w:b/>
                <w:sz w:val="20"/>
              </w:rPr>
              <w:t>动作</w:t>
            </w:r>
          </w:p>
        </w:tc>
        <w:tc>
          <w:tcPr>
            <w:tcW w:type="dxa" w:w="4031"/>
            <w:vAlign w:val="center"/>
            <w:tcMar>
              <w:top w:w="80" w:type="dxa"/>
              <w:start w:w="120" w:type="dxa"/>
              <w:bottom w:w="80" w:type="dxa"/>
              <w:end w:w="120" w:type="dxa"/>
            </w:tcMar>
            <w:shd w:fill="F4F6F9"/>
          </w:tcPr>
          <w:p>
            <w:pPr>
              <w:jc w:val="center"/>
            </w:pPr>
            <w:r>
              <w:rPr>
                <w:rFonts w:ascii="Calibri" w:hAnsi="Calibri" w:eastAsia="黑体"/>
                <w:b/>
                <w:sz w:val="20"/>
              </w:rPr>
              <w:t>用途</w:t>
            </w:r>
          </w:p>
        </w:tc>
        <w:tc>
          <w:tcPr>
            <w:tcW w:type="dxa" w:w="1296"/>
            <w:vAlign w:val="center"/>
            <w:tcMar>
              <w:top w:w="80" w:type="dxa"/>
              <w:start w:w="120" w:type="dxa"/>
              <w:bottom w:w="80" w:type="dxa"/>
              <w:end w:w="120" w:type="dxa"/>
            </w:tcMar>
            <w:shd w:fill="F4F6F9"/>
          </w:tcPr>
          <w:p>
            <w:pPr>
              <w:jc w:val="center"/>
            </w:pPr>
            <w:r>
              <w:rPr>
                <w:rFonts w:ascii="Calibri" w:hAnsi="Calibri" w:eastAsia="黑体"/>
                <w:b/>
                <w:sz w:val="20"/>
              </w:rPr>
              <w:t>是否只读</w:t>
            </w:r>
          </w:p>
        </w:tc>
        <w:tc>
          <w:tcPr>
            <w:tcW w:type="dxa" w:w="1584"/>
            <w:vAlign w:val="center"/>
            <w:tcMar>
              <w:top w:w="80" w:type="dxa"/>
              <w:start w:w="120" w:type="dxa"/>
              <w:bottom w:w="80" w:type="dxa"/>
              <w:end w:w="120" w:type="dxa"/>
            </w:tcMar>
            <w:shd w:fill="F4F6F9"/>
          </w:tcPr>
          <w:p>
            <w:pPr>
              <w:jc w:val="center"/>
            </w:pPr>
            <w:r>
              <w:rPr>
                <w:rFonts w:ascii="Calibri" w:hAnsi="Calibri" w:eastAsia="黑体"/>
                <w:b/>
                <w:sz w:val="20"/>
              </w:rPr>
              <w:t>确认要求</w:t>
            </w:r>
          </w:p>
        </w:tc>
      </w:tr>
      <w:tr>
        <w:tc>
          <w:tcPr>
            <w:tcW w:type="dxa" w:w="2448"/>
            <w:vAlign w:val="center"/>
            <w:tcMar>
              <w:top w:w="80" w:type="dxa"/>
              <w:start w:w="120" w:type="dxa"/>
              <w:bottom w:w="80" w:type="dxa"/>
              <w:end w:w="120" w:type="dxa"/>
            </w:tcMar>
          </w:tcPr>
          <w:p>
            <w:pPr>
              <w:jc w:val="left"/>
            </w:pPr>
            <w:r>
              <w:rPr>
                <w:rFonts w:ascii="Calibri" w:hAnsi="Calibri" w:eastAsia="宋体"/>
                <w:sz w:val="20"/>
              </w:rPr>
              <w:t>query_status</w:t>
            </w:r>
          </w:p>
        </w:tc>
        <w:tc>
          <w:tcPr>
            <w:tcW w:type="dxa" w:w="4031"/>
            <w:vAlign w:val="center"/>
            <w:tcMar>
              <w:top w:w="80" w:type="dxa"/>
              <w:start w:w="120" w:type="dxa"/>
              <w:bottom w:w="80" w:type="dxa"/>
              <w:end w:w="120" w:type="dxa"/>
            </w:tcMar>
          </w:tcPr>
          <w:p>
            <w:pPr>
              <w:jc w:val="left"/>
            </w:pPr>
            <w:r>
              <w:rPr>
                <w:rFonts w:ascii="Calibri" w:hAnsi="Calibri" w:eastAsia="宋体"/>
                <w:sz w:val="20"/>
              </w:rPr>
              <w:t>读取当前运行状态和进度</w:t>
            </w:r>
          </w:p>
        </w:tc>
        <w:tc>
          <w:tcPr>
            <w:tcW w:type="dxa" w:w="1296"/>
            <w:vAlign w:val="center"/>
            <w:tcMar>
              <w:top w:w="80" w:type="dxa"/>
              <w:start w:w="120" w:type="dxa"/>
              <w:bottom w:w="80" w:type="dxa"/>
              <w:end w:w="120" w:type="dxa"/>
            </w:tcMar>
          </w:tcPr>
          <w:p>
            <w:pPr>
              <w:jc w:val="left"/>
            </w:pPr>
            <w:r>
              <w:rPr>
                <w:rFonts w:ascii="Calibri" w:hAnsi="Calibri" w:eastAsia="宋体"/>
                <w:sz w:val="20"/>
              </w:rPr>
              <w:t>是</w:t>
            </w:r>
          </w:p>
        </w:tc>
        <w:tc>
          <w:tcPr>
            <w:tcW w:type="dxa" w:w="1584"/>
            <w:vAlign w:val="center"/>
            <w:tcMar>
              <w:top w:w="80" w:type="dxa"/>
              <w:start w:w="120" w:type="dxa"/>
              <w:bottom w:w="80" w:type="dxa"/>
              <w:end w:w="120" w:type="dxa"/>
            </w:tcMar>
          </w:tcPr>
          <w:p>
            <w:pPr>
              <w:jc w:val="left"/>
            </w:pPr>
            <w:r>
              <w:rPr>
                <w:rFonts w:ascii="Calibri" w:hAnsi="Calibri" w:eastAsia="宋体"/>
                <w:sz w:val="20"/>
              </w:rPr>
              <w:t>不需要</w:t>
            </w:r>
          </w:p>
        </w:tc>
      </w:tr>
      <w:tr>
        <w:tc>
          <w:tcPr>
            <w:tcW w:type="dxa" w:w="2448"/>
            <w:vAlign w:val="center"/>
            <w:tcMar>
              <w:top w:w="80" w:type="dxa"/>
              <w:start w:w="120" w:type="dxa"/>
              <w:bottom w:w="80" w:type="dxa"/>
              <w:end w:w="120" w:type="dxa"/>
            </w:tcMar>
          </w:tcPr>
          <w:p>
            <w:pPr>
              <w:jc w:val="left"/>
            </w:pPr>
            <w:r>
              <w:rPr>
                <w:rFonts w:ascii="Calibri" w:hAnsi="Calibri" w:eastAsia="宋体"/>
                <w:sz w:val="20"/>
              </w:rPr>
              <w:t>get_latest_result</w:t>
            </w:r>
          </w:p>
        </w:tc>
        <w:tc>
          <w:tcPr>
            <w:tcW w:type="dxa" w:w="4031"/>
            <w:vAlign w:val="center"/>
            <w:tcMar>
              <w:top w:w="80" w:type="dxa"/>
              <w:start w:w="120" w:type="dxa"/>
              <w:bottom w:w="80" w:type="dxa"/>
              <w:end w:w="120" w:type="dxa"/>
            </w:tcMar>
          </w:tcPr>
          <w:p>
            <w:pPr>
              <w:jc w:val="left"/>
            </w:pPr>
            <w:r>
              <w:rPr>
                <w:rFonts w:ascii="Calibri" w:hAnsi="Calibri" w:eastAsia="宋体"/>
                <w:sz w:val="20"/>
              </w:rPr>
              <w:t>读取最近检测结果摘要</w:t>
            </w:r>
          </w:p>
        </w:tc>
        <w:tc>
          <w:tcPr>
            <w:tcW w:type="dxa" w:w="1296"/>
            <w:vAlign w:val="center"/>
            <w:tcMar>
              <w:top w:w="80" w:type="dxa"/>
              <w:start w:w="120" w:type="dxa"/>
              <w:bottom w:w="80" w:type="dxa"/>
              <w:end w:w="120" w:type="dxa"/>
            </w:tcMar>
          </w:tcPr>
          <w:p>
            <w:pPr>
              <w:jc w:val="left"/>
            </w:pPr>
            <w:r>
              <w:rPr>
                <w:rFonts w:ascii="Calibri" w:hAnsi="Calibri" w:eastAsia="宋体"/>
                <w:sz w:val="20"/>
              </w:rPr>
              <w:t>是</w:t>
            </w:r>
          </w:p>
        </w:tc>
        <w:tc>
          <w:tcPr>
            <w:tcW w:type="dxa" w:w="1584"/>
            <w:vAlign w:val="center"/>
            <w:tcMar>
              <w:top w:w="80" w:type="dxa"/>
              <w:start w:w="120" w:type="dxa"/>
              <w:bottom w:w="80" w:type="dxa"/>
              <w:end w:w="120" w:type="dxa"/>
            </w:tcMar>
          </w:tcPr>
          <w:p>
            <w:pPr>
              <w:jc w:val="left"/>
            </w:pPr>
            <w:r>
              <w:rPr>
                <w:rFonts w:ascii="Calibri" w:hAnsi="Calibri" w:eastAsia="宋体"/>
                <w:sz w:val="20"/>
              </w:rPr>
              <w:t>不需要</w:t>
            </w:r>
          </w:p>
        </w:tc>
      </w:tr>
      <w:tr>
        <w:tc>
          <w:tcPr>
            <w:tcW w:type="dxa" w:w="2448"/>
            <w:vAlign w:val="center"/>
            <w:tcMar>
              <w:top w:w="80" w:type="dxa"/>
              <w:start w:w="120" w:type="dxa"/>
              <w:bottom w:w="80" w:type="dxa"/>
              <w:end w:w="120" w:type="dxa"/>
            </w:tcMar>
          </w:tcPr>
          <w:p>
            <w:pPr>
              <w:jc w:val="left"/>
            </w:pPr>
            <w:r>
              <w:rPr>
                <w:rFonts w:ascii="Calibri" w:hAnsi="Calibri" w:eastAsia="宋体"/>
                <w:sz w:val="20"/>
              </w:rPr>
              <w:t>validate_offline_folder</w:t>
            </w:r>
          </w:p>
        </w:tc>
        <w:tc>
          <w:tcPr>
            <w:tcW w:type="dxa" w:w="4031"/>
            <w:vAlign w:val="center"/>
            <w:tcMar>
              <w:top w:w="80" w:type="dxa"/>
              <w:start w:w="120" w:type="dxa"/>
              <w:bottom w:w="80" w:type="dxa"/>
              <w:end w:w="120" w:type="dxa"/>
            </w:tcMar>
          </w:tcPr>
          <w:p>
            <w:pPr>
              <w:jc w:val="left"/>
            </w:pPr>
            <w:r>
              <w:rPr>
                <w:rFonts w:ascii="Calibri" w:hAnsi="Calibri" w:eastAsia="宋体"/>
                <w:sz w:val="20"/>
              </w:rPr>
              <w:t>校验离线图片目录完整性</w:t>
            </w:r>
          </w:p>
        </w:tc>
        <w:tc>
          <w:tcPr>
            <w:tcW w:type="dxa" w:w="1296"/>
            <w:vAlign w:val="center"/>
            <w:tcMar>
              <w:top w:w="80" w:type="dxa"/>
              <w:start w:w="120" w:type="dxa"/>
              <w:bottom w:w="80" w:type="dxa"/>
              <w:end w:w="120" w:type="dxa"/>
            </w:tcMar>
          </w:tcPr>
          <w:p>
            <w:pPr>
              <w:jc w:val="left"/>
            </w:pPr>
            <w:r>
              <w:rPr>
                <w:rFonts w:ascii="Calibri" w:hAnsi="Calibri" w:eastAsia="宋体"/>
                <w:sz w:val="20"/>
              </w:rPr>
              <w:t>是</w:t>
            </w:r>
          </w:p>
        </w:tc>
        <w:tc>
          <w:tcPr>
            <w:tcW w:type="dxa" w:w="1584"/>
            <w:vAlign w:val="center"/>
            <w:tcMar>
              <w:top w:w="80" w:type="dxa"/>
              <w:start w:w="120" w:type="dxa"/>
              <w:bottom w:w="80" w:type="dxa"/>
              <w:end w:w="120" w:type="dxa"/>
            </w:tcMar>
          </w:tcPr>
          <w:p>
            <w:pPr>
              <w:jc w:val="left"/>
            </w:pPr>
            <w:r>
              <w:rPr>
                <w:rFonts w:ascii="Calibri" w:hAnsi="Calibri" w:eastAsia="宋体"/>
                <w:sz w:val="20"/>
              </w:rPr>
              <w:t>不需要</w:t>
            </w:r>
          </w:p>
        </w:tc>
      </w:tr>
      <w:tr>
        <w:tc>
          <w:tcPr>
            <w:tcW w:type="dxa" w:w="2448"/>
            <w:vAlign w:val="center"/>
            <w:tcMar>
              <w:top w:w="80" w:type="dxa"/>
              <w:start w:w="120" w:type="dxa"/>
              <w:bottom w:w="80" w:type="dxa"/>
              <w:end w:w="120" w:type="dxa"/>
            </w:tcMar>
          </w:tcPr>
          <w:p>
            <w:pPr>
              <w:jc w:val="left"/>
            </w:pPr>
            <w:r>
              <w:rPr>
                <w:rFonts w:ascii="Calibri" w:hAnsi="Calibri" w:eastAsia="宋体"/>
                <w:sz w:val="20"/>
              </w:rPr>
              <w:t>scan</w:t>
            </w:r>
          </w:p>
        </w:tc>
        <w:tc>
          <w:tcPr>
            <w:tcW w:type="dxa" w:w="4031"/>
            <w:vAlign w:val="center"/>
            <w:tcMar>
              <w:top w:w="80" w:type="dxa"/>
              <w:start w:w="120" w:type="dxa"/>
              <w:bottom w:w="80" w:type="dxa"/>
              <w:end w:w="120" w:type="dxa"/>
            </w:tcMar>
          </w:tcPr>
          <w:p>
            <w:pPr>
              <w:jc w:val="left"/>
            </w:pPr>
            <w:r>
              <w:rPr>
                <w:rFonts w:ascii="Calibri" w:hAnsi="Calibri" w:eastAsia="宋体"/>
                <w:sz w:val="20"/>
              </w:rPr>
              <w:t>生成扫描区域命令预览</w:t>
            </w:r>
          </w:p>
        </w:tc>
        <w:tc>
          <w:tcPr>
            <w:tcW w:type="dxa" w:w="1296"/>
            <w:vAlign w:val="center"/>
            <w:tcMar>
              <w:top w:w="80" w:type="dxa"/>
              <w:start w:w="120" w:type="dxa"/>
              <w:bottom w:w="80" w:type="dxa"/>
              <w:end w:w="120" w:type="dxa"/>
            </w:tcMar>
          </w:tcPr>
          <w:p>
            <w:pPr>
              <w:jc w:val="left"/>
            </w:pPr>
            <w:r>
              <w:rPr>
                <w:rFonts w:ascii="Calibri" w:hAnsi="Calibri" w:eastAsia="宋体"/>
                <w:sz w:val="20"/>
              </w:rPr>
              <w:t>否</w:t>
            </w:r>
          </w:p>
        </w:tc>
        <w:tc>
          <w:tcPr>
            <w:tcW w:type="dxa" w:w="1584"/>
            <w:vAlign w:val="center"/>
            <w:tcMar>
              <w:top w:w="80" w:type="dxa"/>
              <w:start w:w="120" w:type="dxa"/>
              <w:bottom w:w="80" w:type="dxa"/>
              <w:end w:w="120" w:type="dxa"/>
            </w:tcMar>
          </w:tcPr>
          <w:p>
            <w:pPr>
              <w:jc w:val="left"/>
            </w:pPr>
            <w:r>
              <w:rPr>
                <w:rFonts w:ascii="Calibri" w:hAnsi="Calibri" w:eastAsia="宋体"/>
                <w:sz w:val="20"/>
              </w:rPr>
              <w:t>需要</w:t>
            </w:r>
          </w:p>
        </w:tc>
      </w:tr>
      <w:tr>
        <w:tc>
          <w:tcPr>
            <w:tcW w:type="dxa" w:w="2448"/>
            <w:vAlign w:val="center"/>
            <w:tcMar>
              <w:top w:w="80" w:type="dxa"/>
              <w:start w:w="120" w:type="dxa"/>
              <w:bottom w:w="80" w:type="dxa"/>
              <w:end w:w="120" w:type="dxa"/>
            </w:tcMar>
          </w:tcPr>
          <w:p>
            <w:pPr>
              <w:jc w:val="left"/>
            </w:pPr>
            <w:r>
              <w:rPr>
                <w:rFonts w:ascii="Calibri" w:hAnsi="Calibri" w:eastAsia="宋体"/>
                <w:sz w:val="20"/>
              </w:rPr>
              <w:t>start_offline_detection</w:t>
            </w:r>
          </w:p>
        </w:tc>
        <w:tc>
          <w:tcPr>
            <w:tcW w:type="dxa" w:w="4031"/>
            <w:vAlign w:val="center"/>
            <w:tcMar>
              <w:top w:w="80" w:type="dxa"/>
              <w:start w:w="120" w:type="dxa"/>
              <w:bottom w:w="80" w:type="dxa"/>
              <w:end w:w="120" w:type="dxa"/>
            </w:tcMar>
          </w:tcPr>
          <w:p>
            <w:pPr>
              <w:jc w:val="left"/>
            </w:pPr>
            <w:r>
              <w:rPr>
                <w:rFonts w:ascii="Calibri" w:hAnsi="Calibri" w:eastAsia="宋体"/>
                <w:sz w:val="20"/>
              </w:rPr>
              <w:t>启动离线图片检测</w:t>
            </w:r>
          </w:p>
        </w:tc>
        <w:tc>
          <w:tcPr>
            <w:tcW w:type="dxa" w:w="1296"/>
            <w:vAlign w:val="center"/>
            <w:tcMar>
              <w:top w:w="80" w:type="dxa"/>
              <w:start w:w="120" w:type="dxa"/>
              <w:bottom w:w="80" w:type="dxa"/>
              <w:end w:w="120" w:type="dxa"/>
            </w:tcMar>
          </w:tcPr>
          <w:p>
            <w:pPr>
              <w:jc w:val="left"/>
            </w:pPr>
            <w:r>
              <w:rPr>
                <w:rFonts w:ascii="Calibri" w:hAnsi="Calibri" w:eastAsia="宋体"/>
                <w:sz w:val="20"/>
              </w:rPr>
              <w:t>否</w:t>
            </w:r>
          </w:p>
        </w:tc>
        <w:tc>
          <w:tcPr>
            <w:tcW w:type="dxa" w:w="1584"/>
            <w:vAlign w:val="center"/>
            <w:tcMar>
              <w:top w:w="80" w:type="dxa"/>
              <w:start w:w="120" w:type="dxa"/>
              <w:bottom w:w="80" w:type="dxa"/>
              <w:end w:w="120" w:type="dxa"/>
            </w:tcMar>
          </w:tcPr>
          <w:p>
            <w:pPr>
              <w:jc w:val="left"/>
            </w:pPr>
            <w:r>
              <w:rPr>
                <w:rFonts w:ascii="Calibri" w:hAnsi="Calibri" w:eastAsia="宋体"/>
                <w:sz w:val="20"/>
              </w:rPr>
              <w:t>需要</w:t>
            </w:r>
          </w:p>
        </w:tc>
      </w:tr>
      <w:tr>
        <w:tc>
          <w:tcPr>
            <w:tcW w:type="dxa" w:w="2448"/>
            <w:vAlign w:val="center"/>
            <w:tcMar>
              <w:top w:w="80" w:type="dxa"/>
              <w:start w:w="120" w:type="dxa"/>
              <w:bottom w:w="80" w:type="dxa"/>
              <w:end w:w="120" w:type="dxa"/>
            </w:tcMar>
          </w:tcPr>
          <w:p>
            <w:pPr>
              <w:jc w:val="left"/>
            </w:pPr>
            <w:r>
              <w:rPr>
                <w:rFonts w:ascii="Calibri" w:hAnsi="Calibri" w:eastAsia="宋体"/>
                <w:sz w:val="20"/>
              </w:rPr>
              <w:t>start_online_scan</w:t>
            </w:r>
          </w:p>
        </w:tc>
        <w:tc>
          <w:tcPr>
            <w:tcW w:type="dxa" w:w="4031"/>
            <w:vAlign w:val="center"/>
            <w:tcMar>
              <w:top w:w="80" w:type="dxa"/>
              <w:start w:w="120" w:type="dxa"/>
              <w:bottom w:w="80" w:type="dxa"/>
              <w:end w:w="120" w:type="dxa"/>
            </w:tcMar>
          </w:tcPr>
          <w:p>
            <w:pPr>
              <w:jc w:val="left"/>
            </w:pPr>
            <w:r>
              <w:rPr>
                <w:rFonts w:ascii="Calibri" w:hAnsi="Calibri" w:eastAsia="宋体"/>
                <w:sz w:val="20"/>
              </w:rPr>
              <w:t>启动在线144点扫描</w:t>
            </w:r>
          </w:p>
        </w:tc>
        <w:tc>
          <w:tcPr>
            <w:tcW w:type="dxa" w:w="1296"/>
            <w:vAlign w:val="center"/>
            <w:tcMar>
              <w:top w:w="80" w:type="dxa"/>
              <w:start w:w="120" w:type="dxa"/>
              <w:bottom w:w="80" w:type="dxa"/>
              <w:end w:w="120" w:type="dxa"/>
            </w:tcMar>
          </w:tcPr>
          <w:p>
            <w:pPr>
              <w:jc w:val="left"/>
            </w:pPr>
            <w:r>
              <w:rPr>
                <w:rFonts w:ascii="Calibri" w:hAnsi="Calibri" w:eastAsia="宋体"/>
                <w:sz w:val="20"/>
              </w:rPr>
              <w:t>否</w:t>
            </w:r>
          </w:p>
        </w:tc>
        <w:tc>
          <w:tcPr>
            <w:tcW w:type="dxa" w:w="1584"/>
            <w:vAlign w:val="center"/>
            <w:tcMar>
              <w:top w:w="80" w:type="dxa"/>
              <w:start w:w="120" w:type="dxa"/>
              <w:bottom w:w="80" w:type="dxa"/>
              <w:end w:w="120" w:type="dxa"/>
            </w:tcMar>
          </w:tcPr>
          <w:p>
            <w:pPr>
              <w:jc w:val="left"/>
            </w:pPr>
            <w:r>
              <w:rPr>
                <w:rFonts w:ascii="Calibri" w:hAnsi="Calibri" w:eastAsia="宋体"/>
                <w:sz w:val="20"/>
              </w:rPr>
              <w:t>需要</w:t>
            </w:r>
          </w:p>
        </w:tc>
      </w:tr>
      <w:tr>
        <w:tc>
          <w:tcPr>
            <w:tcW w:type="dxa" w:w="2448"/>
            <w:vAlign w:val="center"/>
            <w:tcMar>
              <w:top w:w="80" w:type="dxa"/>
              <w:start w:w="120" w:type="dxa"/>
              <w:bottom w:w="80" w:type="dxa"/>
              <w:end w:w="120" w:type="dxa"/>
            </w:tcMar>
          </w:tcPr>
          <w:p>
            <w:pPr>
              <w:jc w:val="left"/>
            </w:pPr>
            <w:r>
              <w:rPr>
                <w:rFonts w:ascii="Calibri" w:hAnsi="Calibri" w:eastAsia="宋体"/>
                <w:sz w:val="20"/>
              </w:rPr>
              <w:t>stop_detection</w:t>
            </w:r>
          </w:p>
        </w:tc>
        <w:tc>
          <w:tcPr>
            <w:tcW w:type="dxa" w:w="4031"/>
            <w:vAlign w:val="center"/>
            <w:tcMar>
              <w:top w:w="80" w:type="dxa"/>
              <w:start w:w="120" w:type="dxa"/>
              <w:bottom w:w="80" w:type="dxa"/>
              <w:end w:w="120" w:type="dxa"/>
            </w:tcMar>
          </w:tcPr>
          <w:p>
            <w:pPr>
              <w:jc w:val="left"/>
            </w:pPr>
            <w:r>
              <w:rPr>
                <w:rFonts w:ascii="Calibri" w:hAnsi="Calibri" w:eastAsia="宋体"/>
                <w:sz w:val="20"/>
              </w:rPr>
              <w:t>停止当前检测任务</w:t>
            </w:r>
          </w:p>
        </w:tc>
        <w:tc>
          <w:tcPr>
            <w:tcW w:type="dxa" w:w="1296"/>
            <w:vAlign w:val="center"/>
            <w:tcMar>
              <w:top w:w="80" w:type="dxa"/>
              <w:start w:w="120" w:type="dxa"/>
              <w:bottom w:w="80" w:type="dxa"/>
              <w:end w:w="120" w:type="dxa"/>
            </w:tcMar>
          </w:tcPr>
          <w:p>
            <w:pPr>
              <w:jc w:val="left"/>
            </w:pPr>
            <w:r>
              <w:rPr>
                <w:rFonts w:ascii="Calibri" w:hAnsi="Calibri" w:eastAsia="宋体"/>
                <w:sz w:val="20"/>
              </w:rPr>
              <w:t>否</w:t>
            </w:r>
          </w:p>
        </w:tc>
        <w:tc>
          <w:tcPr>
            <w:tcW w:type="dxa" w:w="1584"/>
            <w:vAlign w:val="center"/>
            <w:tcMar>
              <w:top w:w="80" w:type="dxa"/>
              <w:start w:w="120" w:type="dxa"/>
              <w:bottom w:w="80" w:type="dxa"/>
              <w:end w:w="120" w:type="dxa"/>
            </w:tcMar>
          </w:tcPr>
          <w:p>
            <w:pPr>
              <w:jc w:val="left"/>
            </w:pPr>
            <w:r>
              <w:rPr>
                <w:rFonts w:ascii="Calibri" w:hAnsi="Calibri" w:eastAsia="宋体"/>
                <w:sz w:val="20"/>
              </w:rPr>
              <w:t>需要</w:t>
            </w:r>
          </w:p>
        </w:tc>
      </w:tr>
    </w:tbl>
    <w:p/>
    <w:p>
      <w:pPr>
        <w:pStyle w:val="Heading2"/>
      </w:pPr>
      <w:r>
        <w:rPr>
          <w:rFonts w:ascii="Calibri" w:hAnsi="Calibri" w:eastAsia="黑体"/>
          <w:b/>
        </w:rPr>
        <w:t>2.4 Agent工具编排与专业Agent分工</w:t>
      </w:r>
    </w:p>
    <w:p>
      <w:pPr>
        <w:ind w:firstLine="432"/>
      </w:pPr>
      <w:r>
        <w:rPr>
          <w:rFonts w:ascii="Calibri" w:hAnsi="Calibri" w:eastAsia="宋体"/>
          <w:sz w:val="22"/>
        </w:rPr>
        <w:t>Agent工具编排是本文系统的重要升级。`agent_runtime.py --describe`显示，系统采用coordinator_with_specialist_handoffs架构，入口Agent为DAC-3D Multi-Agent Coordinator，专业Agent包括DAC-3D QA Agent、DAC-3D Control Agent、DAC-3D Result Agent、Machine Agent、Memory Agent、Skill Agent和Safety Agent。协调Agent根据用户请求选择专业Agent或工具，专业Agent再调用对应工具。</w:t>
      </w:r>
    </w:p>
    <w:p>
      <w:pPr>
        <w:ind w:firstLine="432"/>
      </w:pPr>
      <w:r>
        <w:rPr>
          <w:rFonts w:ascii="Calibri" w:hAnsi="Calibri" w:eastAsia="宋体"/>
          <w:sz w:val="22"/>
        </w:rPr>
        <w:t>当前Agent运行时注册34个工具，覆盖DAC-3D文档证据问答、命令预览、命令执行、状态读取、结果读取、索引重建、工业设备信息管理、会话记忆、知识笔记、记忆补丁、技能选择、安全审查和工具网关诊断等能力。Agent层并不直接操作DAC-3D命令文件，而是通过`DAC3DAgentToolController`调用Tool Gateway和原有确定性模块。</w:t>
      </w:r>
    </w:p>
    <w:p>
      <w:pPr>
        <w:pStyle w:val="ThesisCaption"/>
      </w:pPr>
      <w:r>
        <w:rPr>
          <w:rFonts w:ascii="Calibri" w:hAnsi="Calibri" w:eastAsia="宋体"/>
          <w:color w:val="555555"/>
          <w:sz w:val="20"/>
        </w:rPr>
        <w:t>表2-2 Agent工具分组</w:t>
      </w:r>
    </w:p>
    <w:tbl>
      <w:tblPr>
        <w:tblStyle w:val="TableGrid"/>
        <w:tblW w:type="dxa" w:w="9360"/>
        <w:tblLayout w:type="fixed"/>
        <w:tblLook w:firstColumn="1" w:firstRow="1" w:lastColumn="0" w:lastRow="0" w:noHBand="0" w:noVBand="1" w:val="04A0"/>
        <w:jc w:val="center"/>
        <w:tblInd w:type="dxa" w:w="120"/>
      </w:tblPr>
      <w:tblGrid>
        <w:gridCol w:w="2088"/>
        <w:gridCol w:w="3528"/>
        <w:gridCol w:w="3744"/>
      </w:tblGrid>
      <w:tr>
        <w:tc>
          <w:tcPr>
            <w:tcW w:type="dxa" w:w="2088"/>
            <w:vAlign w:val="center"/>
            <w:tcMar>
              <w:top w:w="80" w:type="dxa"/>
              <w:start w:w="120" w:type="dxa"/>
              <w:bottom w:w="80" w:type="dxa"/>
              <w:end w:w="120" w:type="dxa"/>
            </w:tcMar>
            <w:shd w:fill="F4F6F9"/>
          </w:tcPr>
          <w:p>
            <w:pPr>
              <w:jc w:val="center"/>
            </w:pPr>
            <w:r>
              <w:rPr>
                <w:rFonts w:ascii="Calibri" w:hAnsi="Calibri" w:eastAsia="黑体"/>
                <w:b/>
                <w:sz w:val="20"/>
              </w:rPr>
              <w:t>工具组</w:t>
            </w:r>
          </w:p>
        </w:tc>
        <w:tc>
          <w:tcPr>
            <w:tcW w:type="dxa" w:w="3528"/>
            <w:vAlign w:val="center"/>
            <w:tcMar>
              <w:top w:w="80" w:type="dxa"/>
              <w:start w:w="120" w:type="dxa"/>
              <w:bottom w:w="80" w:type="dxa"/>
              <w:end w:w="120" w:type="dxa"/>
            </w:tcMar>
            <w:shd w:fill="F4F6F9"/>
          </w:tcPr>
          <w:p>
            <w:pPr>
              <w:jc w:val="center"/>
            </w:pPr>
            <w:r>
              <w:rPr>
                <w:rFonts w:ascii="Calibri" w:hAnsi="Calibri" w:eastAsia="黑体"/>
                <w:b/>
                <w:sz w:val="20"/>
              </w:rPr>
              <w:t>代表工具</w:t>
            </w:r>
          </w:p>
        </w:tc>
        <w:tc>
          <w:tcPr>
            <w:tcW w:type="dxa" w:w="3744"/>
            <w:vAlign w:val="center"/>
            <w:tcMar>
              <w:top w:w="80" w:type="dxa"/>
              <w:start w:w="120" w:type="dxa"/>
              <w:bottom w:w="80" w:type="dxa"/>
              <w:end w:w="120" w:type="dxa"/>
            </w:tcMar>
            <w:shd w:fill="F4F6F9"/>
          </w:tcPr>
          <w:p>
            <w:pPr>
              <w:jc w:val="center"/>
            </w:pPr>
            <w:r>
              <w:rPr>
                <w:rFonts w:ascii="Calibri" w:hAnsi="Calibri" w:eastAsia="黑体"/>
                <w:b/>
                <w:sz w:val="20"/>
              </w:rPr>
              <w:t>主要职责</w:t>
            </w:r>
          </w:p>
        </w:tc>
      </w:tr>
      <w:tr>
        <w:tc>
          <w:tcPr>
            <w:tcW w:type="dxa" w:w="2088"/>
            <w:vAlign w:val="center"/>
            <w:tcMar>
              <w:top w:w="80" w:type="dxa"/>
              <w:start w:w="120" w:type="dxa"/>
              <w:bottom w:w="80" w:type="dxa"/>
              <w:end w:w="120" w:type="dxa"/>
            </w:tcMar>
          </w:tcPr>
          <w:p>
            <w:pPr>
              <w:jc w:val="left"/>
            </w:pPr>
            <w:r>
              <w:rPr>
                <w:rFonts w:ascii="Calibri" w:hAnsi="Calibri" w:eastAsia="宋体"/>
                <w:sz w:val="20"/>
              </w:rPr>
              <w:t>DAC-3D QA</w:t>
            </w:r>
          </w:p>
        </w:tc>
        <w:tc>
          <w:tcPr>
            <w:tcW w:type="dxa" w:w="3528"/>
            <w:vAlign w:val="center"/>
            <w:tcMar>
              <w:top w:w="80" w:type="dxa"/>
              <w:start w:w="120" w:type="dxa"/>
              <w:bottom w:w="80" w:type="dxa"/>
              <w:end w:w="120" w:type="dxa"/>
            </w:tcMar>
          </w:tcPr>
          <w:p>
            <w:pPr>
              <w:jc w:val="left"/>
            </w:pPr>
            <w:r>
              <w:rPr>
                <w:rFonts w:ascii="Calibri" w:hAnsi="Calibri" w:eastAsia="宋体"/>
                <w:sz w:val="20"/>
              </w:rPr>
              <w:t>dac3d_answer、dac3d_rebuild_knowledge_base</w:t>
            </w:r>
          </w:p>
        </w:tc>
        <w:tc>
          <w:tcPr>
            <w:tcW w:type="dxa" w:w="3744"/>
            <w:vAlign w:val="center"/>
            <w:tcMar>
              <w:top w:w="80" w:type="dxa"/>
              <w:start w:w="120" w:type="dxa"/>
              <w:bottom w:w="80" w:type="dxa"/>
              <w:end w:w="120" w:type="dxa"/>
            </w:tcMar>
          </w:tcPr>
          <w:p>
            <w:pPr>
              <w:jc w:val="left"/>
            </w:pPr>
            <w:r>
              <w:rPr>
                <w:rFonts w:ascii="Calibri" w:hAnsi="Calibri" w:eastAsia="宋体"/>
                <w:sz w:val="20"/>
              </w:rPr>
              <w:t>文档证据问答与索引维护</w:t>
            </w:r>
          </w:p>
        </w:tc>
      </w:tr>
      <w:tr>
        <w:tc>
          <w:tcPr>
            <w:tcW w:type="dxa" w:w="2088"/>
            <w:vAlign w:val="center"/>
            <w:tcMar>
              <w:top w:w="80" w:type="dxa"/>
              <w:start w:w="120" w:type="dxa"/>
              <w:bottom w:w="80" w:type="dxa"/>
              <w:end w:w="120" w:type="dxa"/>
            </w:tcMar>
          </w:tcPr>
          <w:p>
            <w:pPr>
              <w:jc w:val="left"/>
            </w:pPr>
            <w:r>
              <w:rPr>
                <w:rFonts w:ascii="Calibri" w:hAnsi="Calibri" w:eastAsia="宋体"/>
                <w:sz w:val="20"/>
              </w:rPr>
              <w:t>DAC-3D Control</w:t>
            </w:r>
          </w:p>
        </w:tc>
        <w:tc>
          <w:tcPr>
            <w:tcW w:type="dxa" w:w="3528"/>
            <w:vAlign w:val="center"/>
            <w:tcMar>
              <w:top w:w="80" w:type="dxa"/>
              <w:start w:w="120" w:type="dxa"/>
              <w:bottom w:w="80" w:type="dxa"/>
              <w:end w:w="120" w:type="dxa"/>
            </w:tcMar>
          </w:tcPr>
          <w:p>
            <w:pPr>
              <w:jc w:val="left"/>
            </w:pPr>
            <w:r>
              <w:rPr>
                <w:rFonts w:ascii="Calibri" w:hAnsi="Calibri" w:eastAsia="宋体"/>
                <w:sz w:val="20"/>
              </w:rPr>
              <w:t>dac3d_preview_command、dac3d_execute_command、dac3d_status</w:t>
            </w:r>
          </w:p>
        </w:tc>
        <w:tc>
          <w:tcPr>
            <w:tcW w:type="dxa" w:w="3744"/>
            <w:vAlign w:val="center"/>
            <w:tcMar>
              <w:top w:w="80" w:type="dxa"/>
              <w:start w:w="120" w:type="dxa"/>
              <w:bottom w:w="80" w:type="dxa"/>
              <w:end w:w="120" w:type="dxa"/>
            </w:tcMar>
          </w:tcPr>
          <w:p>
            <w:pPr>
              <w:jc w:val="left"/>
            </w:pPr>
            <w:r>
              <w:rPr>
                <w:rFonts w:ascii="Calibri" w:hAnsi="Calibri" w:eastAsia="宋体"/>
                <w:sz w:val="20"/>
              </w:rPr>
              <w:t>命令预览、执行审批与状态查询</w:t>
            </w:r>
          </w:p>
        </w:tc>
      </w:tr>
      <w:tr>
        <w:tc>
          <w:tcPr>
            <w:tcW w:type="dxa" w:w="2088"/>
            <w:vAlign w:val="center"/>
            <w:tcMar>
              <w:top w:w="80" w:type="dxa"/>
              <w:start w:w="120" w:type="dxa"/>
              <w:bottom w:w="80" w:type="dxa"/>
              <w:end w:w="120" w:type="dxa"/>
            </w:tcMar>
          </w:tcPr>
          <w:p>
            <w:pPr>
              <w:jc w:val="left"/>
            </w:pPr>
            <w:r>
              <w:rPr>
                <w:rFonts w:ascii="Calibri" w:hAnsi="Calibri" w:eastAsia="宋体"/>
                <w:sz w:val="20"/>
              </w:rPr>
              <w:t>DAC-3D Result</w:t>
            </w:r>
          </w:p>
        </w:tc>
        <w:tc>
          <w:tcPr>
            <w:tcW w:type="dxa" w:w="3528"/>
            <w:vAlign w:val="center"/>
            <w:tcMar>
              <w:top w:w="80" w:type="dxa"/>
              <w:start w:w="120" w:type="dxa"/>
              <w:bottom w:w="80" w:type="dxa"/>
              <w:end w:w="120" w:type="dxa"/>
            </w:tcMar>
          </w:tcPr>
          <w:p>
            <w:pPr>
              <w:jc w:val="left"/>
            </w:pPr>
            <w:r>
              <w:rPr>
                <w:rFonts w:ascii="Calibri" w:hAnsi="Calibri" w:eastAsia="宋体"/>
                <w:sz w:val="20"/>
              </w:rPr>
              <w:t>dac3d_latest_result、dac3d_answer</w:t>
            </w:r>
          </w:p>
        </w:tc>
        <w:tc>
          <w:tcPr>
            <w:tcW w:type="dxa" w:w="3744"/>
            <w:vAlign w:val="center"/>
            <w:tcMar>
              <w:top w:w="80" w:type="dxa"/>
              <w:start w:w="120" w:type="dxa"/>
              <w:bottom w:w="80" w:type="dxa"/>
              <w:end w:w="120" w:type="dxa"/>
            </w:tcMar>
          </w:tcPr>
          <w:p>
            <w:pPr>
              <w:jc w:val="left"/>
            </w:pPr>
            <w:r>
              <w:rPr>
                <w:rFonts w:ascii="Calibri" w:hAnsi="Calibri" w:eastAsia="宋体"/>
                <w:sz w:val="20"/>
              </w:rPr>
              <w:t>检测结果读取与解释</w:t>
            </w:r>
          </w:p>
        </w:tc>
      </w:tr>
      <w:tr>
        <w:tc>
          <w:tcPr>
            <w:tcW w:type="dxa" w:w="2088"/>
            <w:vAlign w:val="center"/>
            <w:tcMar>
              <w:top w:w="80" w:type="dxa"/>
              <w:start w:w="120" w:type="dxa"/>
              <w:bottom w:w="80" w:type="dxa"/>
              <w:end w:w="120" w:type="dxa"/>
            </w:tcMar>
          </w:tcPr>
          <w:p>
            <w:pPr>
              <w:jc w:val="left"/>
            </w:pPr>
            <w:r>
              <w:rPr>
                <w:rFonts w:ascii="Calibri" w:hAnsi="Calibri" w:eastAsia="宋体"/>
                <w:sz w:val="20"/>
              </w:rPr>
              <w:t>Machine Agent</w:t>
            </w:r>
          </w:p>
        </w:tc>
        <w:tc>
          <w:tcPr>
            <w:tcW w:type="dxa" w:w="3528"/>
            <w:vAlign w:val="center"/>
            <w:tcMar>
              <w:top w:w="80" w:type="dxa"/>
              <w:start w:w="120" w:type="dxa"/>
              <w:bottom w:w="80" w:type="dxa"/>
              <w:end w:w="120" w:type="dxa"/>
            </w:tcMar>
          </w:tcPr>
          <w:p>
            <w:pPr>
              <w:jc w:val="left"/>
            </w:pPr>
            <w:r>
              <w:rPr>
                <w:rFonts w:ascii="Calibri" w:hAnsi="Calibri" w:eastAsia="宋体"/>
                <w:sz w:val="20"/>
              </w:rPr>
              <w:t>machine_status、machine_alarms、machine_abnormal_analysis</w:t>
            </w:r>
          </w:p>
        </w:tc>
        <w:tc>
          <w:tcPr>
            <w:tcW w:type="dxa" w:w="3744"/>
            <w:vAlign w:val="center"/>
            <w:tcMar>
              <w:top w:w="80" w:type="dxa"/>
              <w:start w:w="120" w:type="dxa"/>
              <w:bottom w:w="80" w:type="dxa"/>
              <w:end w:w="120" w:type="dxa"/>
            </w:tcMar>
          </w:tcPr>
          <w:p>
            <w:pPr>
              <w:jc w:val="left"/>
            </w:pPr>
            <w:r>
              <w:rPr>
                <w:rFonts w:ascii="Calibri" w:hAnsi="Calibri" w:eastAsia="宋体"/>
                <w:sz w:val="20"/>
              </w:rPr>
              <w:t>扩展设备信息管理验证</w:t>
            </w:r>
          </w:p>
        </w:tc>
      </w:tr>
      <w:tr>
        <w:tc>
          <w:tcPr>
            <w:tcW w:type="dxa" w:w="2088"/>
            <w:vAlign w:val="center"/>
            <w:tcMar>
              <w:top w:w="80" w:type="dxa"/>
              <w:start w:w="120" w:type="dxa"/>
              <w:bottom w:w="80" w:type="dxa"/>
              <w:end w:w="120" w:type="dxa"/>
            </w:tcMar>
          </w:tcPr>
          <w:p>
            <w:pPr>
              <w:jc w:val="left"/>
            </w:pPr>
            <w:r>
              <w:rPr>
                <w:rFonts w:ascii="Calibri" w:hAnsi="Calibri" w:eastAsia="宋体"/>
                <w:sz w:val="20"/>
              </w:rPr>
              <w:t>Memory Agent</w:t>
            </w:r>
          </w:p>
        </w:tc>
        <w:tc>
          <w:tcPr>
            <w:tcW w:type="dxa" w:w="3528"/>
            <w:vAlign w:val="center"/>
            <w:tcMar>
              <w:top w:w="80" w:type="dxa"/>
              <w:start w:w="120" w:type="dxa"/>
              <w:bottom w:w="80" w:type="dxa"/>
              <w:end w:w="120" w:type="dxa"/>
            </w:tcMar>
          </w:tcPr>
          <w:p>
            <w:pPr>
              <w:jc w:val="left"/>
            </w:pPr>
            <w:r>
              <w:rPr>
                <w:rFonts w:ascii="Calibri" w:hAnsi="Calibri" w:eastAsia="宋体"/>
                <w:sz w:val="20"/>
              </w:rPr>
              <w:t>conversation_memory_search、conversation_memory_patches</w:t>
            </w:r>
          </w:p>
        </w:tc>
        <w:tc>
          <w:tcPr>
            <w:tcW w:type="dxa" w:w="3744"/>
            <w:vAlign w:val="center"/>
            <w:tcMar>
              <w:top w:w="80" w:type="dxa"/>
              <w:start w:w="120" w:type="dxa"/>
              <w:bottom w:w="80" w:type="dxa"/>
              <w:end w:w="120" w:type="dxa"/>
            </w:tcMar>
          </w:tcPr>
          <w:p>
            <w:pPr>
              <w:jc w:val="left"/>
            </w:pPr>
            <w:r>
              <w:rPr>
                <w:rFonts w:ascii="Calibri" w:hAnsi="Calibri" w:eastAsia="宋体"/>
                <w:sz w:val="20"/>
              </w:rPr>
              <w:t>多层记忆检索与补丁审批</w:t>
            </w:r>
          </w:p>
        </w:tc>
      </w:tr>
      <w:tr>
        <w:tc>
          <w:tcPr>
            <w:tcW w:type="dxa" w:w="2088"/>
            <w:vAlign w:val="center"/>
            <w:tcMar>
              <w:top w:w="80" w:type="dxa"/>
              <w:start w:w="120" w:type="dxa"/>
              <w:bottom w:w="80" w:type="dxa"/>
              <w:end w:w="120" w:type="dxa"/>
            </w:tcMar>
          </w:tcPr>
          <w:p>
            <w:pPr>
              <w:jc w:val="left"/>
            </w:pPr>
            <w:r>
              <w:rPr>
                <w:rFonts w:ascii="Calibri" w:hAnsi="Calibri" w:eastAsia="宋体"/>
                <w:sz w:val="20"/>
              </w:rPr>
              <w:t>Skill Agent</w:t>
            </w:r>
          </w:p>
        </w:tc>
        <w:tc>
          <w:tcPr>
            <w:tcW w:type="dxa" w:w="3528"/>
            <w:vAlign w:val="center"/>
            <w:tcMar>
              <w:top w:w="80" w:type="dxa"/>
              <w:start w:w="120" w:type="dxa"/>
              <w:bottom w:w="80" w:type="dxa"/>
              <w:end w:w="120" w:type="dxa"/>
            </w:tcMar>
          </w:tcPr>
          <w:p>
            <w:pPr>
              <w:jc w:val="left"/>
            </w:pPr>
            <w:r>
              <w:rPr>
                <w:rFonts w:ascii="Calibri" w:hAnsi="Calibri" w:eastAsia="宋体"/>
                <w:sz w:val="20"/>
              </w:rPr>
              <w:t>dac_skill_list、dac_skill_select、dac_skill_read</w:t>
            </w:r>
          </w:p>
        </w:tc>
        <w:tc>
          <w:tcPr>
            <w:tcW w:type="dxa" w:w="3744"/>
            <w:vAlign w:val="center"/>
            <w:tcMar>
              <w:top w:w="80" w:type="dxa"/>
              <w:start w:w="120" w:type="dxa"/>
              <w:bottom w:w="80" w:type="dxa"/>
              <w:end w:w="120" w:type="dxa"/>
            </w:tcMar>
          </w:tcPr>
          <w:p>
            <w:pPr>
              <w:jc w:val="left"/>
            </w:pPr>
            <w:r>
              <w:rPr>
                <w:rFonts w:ascii="Calibri" w:hAnsi="Calibri" w:eastAsia="宋体"/>
                <w:sz w:val="20"/>
              </w:rPr>
              <w:t>本地技能发现、选择与按需加载</w:t>
            </w:r>
          </w:p>
        </w:tc>
      </w:tr>
      <w:tr>
        <w:tc>
          <w:tcPr>
            <w:tcW w:type="dxa" w:w="2088"/>
            <w:vAlign w:val="center"/>
            <w:tcMar>
              <w:top w:w="80" w:type="dxa"/>
              <w:start w:w="120" w:type="dxa"/>
              <w:bottom w:w="80" w:type="dxa"/>
              <w:end w:w="120" w:type="dxa"/>
            </w:tcMar>
          </w:tcPr>
          <w:p>
            <w:pPr>
              <w:jc w:val="left"/>
            </w:pPr>
            <w:r>
              <w:rPr>
                <w:rFonts w:ascii="Calibri" w:hAnsi="Calibri" w:eastAsia="宋体"/>
                <w:sz w:val="20"/>
              </w:rPr>
              <w:t>Safety Agent</w:t>
            </w:r>
          </w:p>
        </w:tc>
        <w:tc>
          <w:tcPr>
            <w:tcW w:type="dxa" w:w="3528"/>
            <w:vAlign w:val="center"/>
            <w:tcMar>
              <w:top w:w="80" w:type="dxa"/>
              <w:start w:w="120" w:type="dxa"/>
              <w:bottom w:w="80" w:type="dxa"/>
              <w:end w:w="120" w:type="dxa"/>
            </w:tcMar>
          </w:tcPr>
          <w:p>
            <w:pPr>
              <w:jc w:val="left"/>
            </w:pPr>
            <w:r>
              <w:rPr>
                <w:rFonts w:ascii="Calibri" w:hAnsi="Calibri" w:eastAsia="宋体"/>
                <w:sz w:val="20"/>
              </w:rPr>
              <w:t>dac3d_safety_review、dac_tool_manifest、dac_tool_validate_command</w:t>
            </w:r>
          </w:p>
        </w:tc>
        <w:tc>
          <w:tcPr>
            <w:tcW w:type="dxa" w:w="3744"/>
            <w:vAlign w:val="center"/>
            <w:tcMar>
              <w:top w:w="80" w:type="dxa"/>
              <w:start w:w="120" w:type="dxa"/>
              <w:bottom w:w="80" w:type="dxa"/>
              <w:end w:w="120" w:type="dxa"/>
            </w:tcMar>
          </w:tcPr>
          <w:p>
            <w:pPr>
              <w:jc w:val="left"/>
            </w:pPr>
            <w:r>
              <w:rPr>
                <w:rFonts w:ascii="Calibri" w:hAnsi="Calibri" w:eastAsia="宋体"/>
                <w:sz w:val="20"/>
              </w:rPr>
              <w:t>安全检查和工具网关诊断</w:t>
            </w:r>
          </w:p>
        </w:tc>
      </w:tr>
    </w:tbl>
    <w:p/>
    <w:p>
      <w:pPr>
        <w:pStyle w:val="Heading2"/>
      </w:pPr>
      <w:r>
        <w:rPr>
          <w:rFonts w:ascii="Calibri" w:hAnsi="Calibri" w:eastAsia="黑体"/>
          <w:b/>
        </w:rPr>
        <w:t>2.5 工具网关、安全策略与提示注入防护</w:t>
      </w:r>
    </w:p>
    <w:p>
      <w:pPr>
        <w:ind w:firstLine="432"/>
      </w:pPr>
      <w:r>
        <w:rPr>
          <w:rFonts w:ascii="Calibri" w:hAnsi="Calibri" w:eastAsia="宋体"/>
          <w:sz w:val="22"/>
        </w:rPr>
        <w:t>工业Agent的关键风险在于模型可能被用户输入、检索文档、工具输出或记忆内容诱导，从而跳过安全策略、直接写命令文件或提交危险参数。为此，本文系统把安全规则从提示词中下沉到代码层。`DAC3DToolGateway`提供受控工具描述、风险元数据和统一调用入口；`PolicyEngine`负责工具注册校验、schema校验、绕过确认检测、命令预览校验、命令提交校验、记忆写入校验和技能补丁校验；`SafetyGuard`负责风险分类、路径白名单、确认token和明显提示注入检测。</w:t>
      </w:r>
    </w:p>
    <w:p>
      <w:pPr>
        <w:ind w:firstLine="432"/>
      </w:pPr>
      <w:r>
        <w:rPr>
          <w:rFonts w:ascii="Calibri" w:hAnsi="Calibri" w:eastAsia="宋体"/>
          <w:sz w:val="22"/>
        </w:rPr>
        <w:t>Tool Gateway公开8个受控工具，包括状态读取、结果读取、允许目录查询、命令预览、命令校验、命令提交、取消待确认命令和命令历史读取。其工作流明确为preview -&gt; validate -&gt; confirm -&gt; submit -&gt; trace。命令生命周期为draft -&gt; preview_created -&gt; validation_passed -&gt; awaiting_confirmation -&gt; confirmed -&gt; submitted，并设置确认token过期时间和重复提交保护。</w:t>
      </w:r>
    </w:p>
    <w:p>
      <w:pPr>
        <w:pStyle w:val="Heading2"/>
      </w:pPr>
      <w:r>
        <w:rPr>
          <w:rFonts w:ascii="Calibri" w:hAnsi="Calibri" w:eastAsia="黑体"/>
          <w:b/>
        </w:rPr>
        <w:t>2.6 Memory OS、Skill System与Context Builder</w:t>
      </w:r>
    </w:p>
    <w:p>
      <w:pPr>
        <w:ind w:firstLine="432"/>
      </w:pPr>
      <w:r>
        <w:rPr>
          <w:rFonts w:ascii="Calibri" w:hAnsi="Calibri" w:eastAsia="宋体"/>
          <w:sz w:val="22"/>
        </w:rPr>
        <w:t>多轮工业交互需要记住上下文，但记忆本身也可能带来污染风险。本文系统使用JSON + Markdown形式的会话记忆，包含当前页面短期历史、会话最近对话、会话摘要、主题知识笔记、核心`MEMORY.md`、用户`USER.md`和长期JSON索引。记忆用于理解指代、用户偏好和前文目标，不能替代实时状态、检测结果或安全策略。`ConversationMemoryStore`会清理字段长度，拒绝包含密钥、系统提示和明显注入内容的记忆写入。</w:t>
      </w:r>
    </w:p>
    <w:p>
      <w:pPr>
        <w:ind w:firstLine="432"/>
      </w:pPr>
      <w:r>
        <w:rPr>
          <w:rFonts w:ascii="Calibri" w:hAnsi="Calibri" w:eastAsia="宋体"/>
          <w:sz w:val="22"/>
        </w:rPr>
        <w:t>从理论定位上看，传统RAG更像“外部资料取证”：它把较稳定的手册、FAQ和说明文档切块入库，问题到来时检索相关片段，降低模型幻觉。Memory OS则更像“交互状态操作系统”：它管理对话产生的短期上下文、跨会话偏好、人工确认的长期记忆和主题知识笔记。前者解决“资料依据在哪里”，后者解决“这个用户和这次任务已经发生过什么”。</w:t>
      </w:r>
    </w:p>
    <w:p>
      <w:pPr>
        <w:pStyle w:val="ThesisCaption"/>
      </w:pPr>
      <w:r>
        <w:rPr>
          <w:rFonts w:ascii="Calibri" w:hAnsi="Calibri" w:eastAsia="宋体"/>
          <w:color w:val="555555"/>
          <w:sz w:val="20"/>
        </w:rPr>
        <w:t>表2-3 传统RAG与Memory OS在本文系统中的定位对比</w:t>
      </w:r>
    </w:p>
    <w:tbl>
      <w:tblPr>
        <w:tblStyle w:val="TableGrid"/>
        <w:tblW w:type="dxa" w:w="9360"/>
        <w:tblLayout w:type="fixed"/>
        <w:tblLook w:firstColumn="1" w:firstRow="1" w:lastColumn="0" w:lastRow="0" w:noHBand="0" w:noVBand="1" w:val="04A0"/>
        <w:jc w:val="center"/>
        <w:tblInd w:type="dxa" w:w="120"/>
      </w:tblPr>
      <w:tblGrid>
        <w:gridCol w:w="1440"/>
        <w:gridCol w:w="2736"/>
        <w:gridCol w:w="2880"/>
        <w:gridCol w:w="2304"/>
      </w:tblGrid>
      <w:tr>
        <w:tc>
          <w:tcPr>
            <w:tcW w:type="dxa" w:w="1440"/>
            <w:vAlign w:val="center"/>
            <w:tcMar>
              <w:top w:w="80" w:type="dxa"/>
              <w:start w:w="120" w:type="dxa"/>
              <w:bottom w:w="80" w:type="dxa"/>
              <w:end w:w="120" w:type="dxa"/>
            </w:tcMar>
            <w:shd w:fill="F4F6F9"/>
          </w:tcPr>
          <w:p>
            <w:pPr>
              <w:jc w:val="center"/>
            </w:pPr>
            <w:r>
              <w:rPr>
                <w:rFonts w:ascii="Calibri" w:hAnsi="Calibri" w:eastAsia="黑体"/>
                <w:b/>
                <w:sz w:val="20"/>
              </w:rPr>
              <w:t>维度</w:t>
            </w:r>
          </w:p>
        </w:tc>
        <w:tc>
          <w:tcPr>
            <w:tcW w:type="dxa" w:w="2736"/>
            <w:vAlign w:val="center"/>
            <w:tcMar>
              <w:top w:w="80" w:type="dxa"/>
              <w:start w:w="120" w:type="dxa"/>
              <w:bottom w:w="80" w:type="dxa"/>
              <w:end w:w="120" w:type="dxa"/>
            </w:tcMar>
            <w:shd w:fill="F4F6F9"/>
          </w:tcPr>
          <w:p>
            <w:pPr>
              <w:jc w:val="center"/>
            </w:pPr>
            <w:r>
              <w:rPr>
                <w:rFonts w:ascii="Calibri" w:hAnsi="Calibri" w:eastAsia="黑体"/>
                <w:b/>
                <w:sz w:val="20"/>
              </w:rPr>
              <w:t>传统RAG/文档证据层</w:t>
            </w:r>
          </w:p>
        </w:tc>
        <w:tc>
          <w:tcPr>
            <w:tcW w:type="dxa" w:w="2880"/>
            <w:vAlign w:val="center"/>
            <w:tcMar>
              <w:top w:w="80" w:type="dxa"/>
              <w:start w:w="120" w:type="dxa"/>
              <w:bottom w:w="80" w:type="dxa"/>
              <w:end w:w="120" w:type="dxa"/>
            </w:tcMar>
            <w:shd w:fill="F4F6F9"/>
          </w:tcPr>
          <w:p>
            <w:pPr>
              <w:jc w:val="center"/>
            </w:pPr>
            <w:r>
              <w:rPr>
                <w:rFonts w:ascii="Calibri" w:hAnsi="Calibri" w:eastAsia="黑体"/>
                <w:b/>
                <w:sz w:val="20"/>
              </w:rPr>
              <w:t>Memory OS</w:t>
            </w:r>
          </w:p>
        </w:tc>
        <w:tc>
          <w:tcPr>
            <w:tcW w:type="dxa" w:w="2304"/>
            <w:vAlign w:val="center"/>
            <w:tcMar>
              <w:top w:w="80" w:type="dxa"/>
              <w:start w:w="120" w:type="dxa"/>
              <w:bottom w:w="80" w:type="dxa"/>
              <w:end w:w="120" w:type="dxa"/>
            </w:tcMar>
            <w:shd w:fill="F4F6F9"/>
          </w:tcPr>
          <w:p>
            <w:pPr>
              <w:jc w:val="center"/>
            </w:pPr>
            <w:r>
              <w:rPr>
                <w:rFonts w:ascii="Calibri" w:hAnsi="Calibri" w:eastAsia="黑体"/>
                <w:b/>
                <w:sz w:val="20"/>
              </w:rPr>
              <w:t>本文处理方式</w:t>
            </w:r>
          </w:p>
        </w:tc>
      </w:tr>
      <w:tr>
        <w:tc>
          <w:tcPr>
            <w:tcW w:type="dxa" w:w="1440"/>
            <w:vAlign w:val="center"/>
            <w:tcMar>
              <w:top w:w="80" w:type="dxa"/>
              <w:start w:w="120" w:type="dxa"/>
              <w:bottom w:w="80" w:type="dxa"/>
              <w:end w:w="120" w:type="dxa"/>
            </w:tcMar>
          </w:tcPr>
          <w:p>
            <w:pPr>
              <w:jc w:val="left"/>
            </w:pPr>
            <w:r>
              <w:rPr>
                <w:rFonts w:ascii="Calibri" w:hAnsi="Calibri" w:eastAsia="宋体"/>
                <w:sz w:val="20"/>
              </w:rPr>
              <w:t>数据来源</w:t>
            </w:r>
          </w:p>
        </w:tc>
        <w:tc>
          <w:tcPr>
            <w:tcW w:type="dxa" w:w="2736"/>
            <w:vAlign w:val="center"/>
            <w:tcMar>
              <w:top w:w="80" w:type="dxa"/>
              <w:start w:w="120" w:type="dxa"/>
              <w:bottom w:w="80" w:type="dxa"/>
              <w:end w:w="120" w:type="dxa"/>
            </w:tcMar>
          </w:tcPr>
          <w:p>
            <w:pPr>
              <w:jc w:val="left"/>
            </w:pPr>
            <w:r>
              <w:rPr>
                <w:rFonts w:ascii="Calibri" w:hAnsi="Calibri" w:eastAsia="宋体"/>
                <w:sz w:val="20"/>
              </w:rPr>
              <w:t>DAC-3D手册、FAQ、部署文档等外部资料</w:t>
            </w:r>
          </w:p>
        </w:tc>
        <w:tc>
          <w:tcPr>
            <w:tcW w:type="dxa" w:w="2880"/>
            <w:vAlign w:val="center"/>
            <w:tcMar>
              <w:top w:w="80" w:type="dxa"/>
              <w:start w:w="120" w:type="dxa"/>
              <w:bottom w:w="80" w:type="dxa"/>
              <w:end w:w="120" w:type="dxa"/>
            </w:tcMar>
          </w:tcPr>
          <w:p>
            <w:pPr>
              <w:jc w:val="left"/>
            </w:pPr>
            <w:r>
              <w:rPr>
                <w:rFonts w:ascii="Calibri" w:hAnsi="Calibri" w:eastAsia="宋体"/>
                <w:sz w:val="20"/>
              </w:rPr>
              <w:t>对话轮次、用户偏好、核心记忆、主题笔记</w:t>
            </w:r>
          </w:p>
        </w:tc>
        <w:tc>
          <w:tcPr>
            <w:tcW w:type="dxa" w:w="2304"/>
            <w:vAlign w:val="center"/>
            <w:tcMar>
              <w:top w:w="80" w:type="dxa"/>
              <w:start w:w="120" w:type="dxa"/>
              <w:bottom w:w="80" w:type="dxa"/>
              <w:end w:w="120" w:type="dxa"/>
            </w:tcMar>
          </w:tcPr>
          <w:p>
            <w:pPr>
              <w:jc w:val="left"/>
            </w:pPr>
            <w:r>
              <w:rPr>
                <w:rFonts w:ascii="Calibri" w:hAnsi="Calibri" w:eastAsia="宋体"/>
                <w:sz w:val="20"/>
              </w:rPr>
              <w:t>分别作为文档证据和记忆上下文进入Context Builder</w:t>
            </w:r>
          </w:p>
        </w:tc>
      </w:tr>
      <w:tr>
        <w:tc>
          <w:tcPr>
            <w:tcW w:type="dxa" w:w="1440"/>
            <w:vAlign w:val="center"/>
            <w:tcMar>
              <w:top w:w="80" w:type="dxa"/>
              <w:start w:w="120" w:type="dxa"/>
              <w:bottom w:w="80" w:type="dxa"/>
              <w:end w:w="120" w:type="dxa"/>
            </w:tcMar>
          </w:tcPr>
          <w:p>
            <w:pPr>
              <w:jc w:val="left"/>
            </w:pPr>
            <w:r>
              <w:rPr>
                <w:rFonts w:ascii="Calibri" w:hAnsi="Calibri" w:eastAsia="宋体"/>
                <w:sz w:val="20"/>
              </w:rPr>
              <w:t>时间属性</w:t>
            </w:r>
          </w:p>
        </w:tc>
        <w:tc>
          <w:tcPr>
            <w:tcW w:type="dxa" w:w="2736"/>
            <w:vAlign w:val="center"/>
            <w:tcMar>
              <w:top w:w="80" w:type="dxa"/>
              <w:start w:w="120" w:type="dxa"/>
              <w:bottom w:w="80" w:type="dxa"/>
              <w:end w:w="120" w:type="dxa"/>
            </w:tcMar>
          </w:tcPr>
          <w:p>
            <w:pPr>
              <w:jc w:val="left"/>
            </w:pPr>
            <w:r>
              <w:rPr>
                <w:rFonts w:ascii="Calibri" w:hAnsi="Calibri" w:eastAsia="宋体"/>
                <w:sz w:val="20"/>
              </w:rPr>
              <w:t>相对静态，重建索引后更新</w:t>
            </w:r>
          </w:p>
        </w:tc>
        <w:tc>
          <w:tcPr>
            <w:tcW w:type="dxa" w:w="2880"/>
            <w:vAlign w:val="center"/>
            <w:tcMar>
              <w:top w:w="80" w:type="dxa"/>
              <w:start w:w="120" w:type="dxa"/>
              <w:bottom w:w="80" w:type="dxa"/>
              <w:end w:w="120" w:type="dxa"/>
            </w:tcMar>
          </w:tcPr>
          <w:p>
            <w:pPr>
              <w:jc w:val="left"/>
            </w:pPr>
            <w:r>
              <w:rPr>
                <w:rFonts w:ascii="Calibri" w:hAnsi="Calibri" w:eastAsia="宋体"/>
                <w:sz w:val="20"/>
              </w:rPr>
              <w:t>随交互持续演化，具有会话和长期层次</w:t>
            </w:r>
          </w:p>
        </w:tc>
        <w:tc>
          <w:tcPr>
            <w:tcW w:type="dxa" w:w="2304"/>
            <w:vAlign w:val="center"/>
            <w:tcMar>
              <w:top w:w="80" w:type="dxa"/>
              <w:start w:w="120" w:type="dxa"/>
              <w:bottom w:w="80" w:type="dxa"/>
              <w:end w:w="120" w:type="dxa"/>
            </w:tcMar>
          </w:tcPr>
          <w:p>
            <w:pPr>
              <w:jc w:val="left"/>
            </w:pPr>
            <w:r>
              <w:rPr>
                <w:rFonts w:ascii="Calibri" w:hAnsi="Calibri" w:eastAsia="宋体"/>
                <w:sz w:val="20"/>
              </w:rPr>
              <w:t>保留最近对话、全局索引和人工确认长期记忆</w:t>
            </w:r>
          </w:p>
        </w:tc>
      </w:tr>
      <w:tr>
        <w:tc>
          <w:tcPr>
            <w:tcW w:type="dxa" w:w="1440"/>
            <w:vAlign w:val="center"/>
            <w:tcMar>
              <w:top w:w="80" w:type="dxa"/>
              <w:start w:w="120" w:type="dxa"/>
              <w:bottom w:w="80" w:type="dxa"/>
              <w:end w:w="120" w:type="dxa"/>
            </w:tcMar>
          </w:tcPr>
          <w:p>
            <w:pPr>
              <w:jc w:val="left"/>
            </w:pPr>
            <w:r>
              <w:rPr>
                <w:rFonts w:ascii="Calibri" w:hAnsi="Calibri" w:eastAsia="宋体"/>
                <w:sz w:val="20"/>
              </w:rPr>
              <w:t>核心用途</w:t>
            </w:r>
          </w:p>
        </w:tc>
        <w:tc>
          <w:tcPr>
            <w:tcW w:type="dxa" w:w="2736"/>
            <w:vAlign w:val="center"/>
            <w:tcMar>
              <w:top w:w="80" w:type="dxa"/>
              <w:start w:w="120" w:type="dxa"/>
              <w:bottom w:w="80" w:type="dxa"/>
              <w:end w:w="120" w:type="dxa"/>
            </w:tcMar>
          </w:tcPr>
          <w:p>
            <w:pPr>
              <w:jc w:val="left"/>
            </w:pPr>
            <w:r>
              <w:rPr>
                <w:rFonts w:ascii="Calibri" w:hAnsi="Calibri" w:eastAsia="宋体"/>
                <w:sz w:val="20"/>
              </w:rPr>
              <w:t>为参数解释、操作指导和结果说明提供来源依据</w:t>
            </w:r>
          </w:p>
        </w:tc>
        <w:tc>
          <w:tcPr>
            <w:tcW w:type="dxa" w:w="2880"/>
            <w:vAlign w:val="center"/>
            <w:tcMar>
              <w:top w:w="80" w:type="dxa"/>
              <w:start w:w="120" w:type="dxa"/>
              <w:bottom w:w="80" w:type="dxa"/>
              <w:end w:w="120" w:type="dxa"/>
            </w:tcMar>
          </w:tcPr>
          <w:p>
            <w:pPr>
              <w:jc w:val="left"/>
            </w:pPr>
            <w:r>
              <w:rPr>
                <w:rFonts w:ascii="Calibri" w:hAnsi="Calibri" w:eastAsia="宋体"/>
                <w:sz w:val="20"/>
              </w:rPr>
              <w:t>补全指代、延续目标、保存偏好和纠正</w:t>
            </w:r>
          </w:p>
        </w:tc>
        <w:tc>
          <w:tcPr>
            <w:tcW w:type="dxa" w:w="2304"/>
            <w:vAlign w:val="center"/>
            <w:tcMar>
              <w:top w:w="80" w:type="dxa"/>
              <w:start w:w="120" w:type="dxa"/>
              <w:bottom w:w="80" w:type="dxa"/>
              <w:end w:w="120" w:type="dxa"/>
            </w:tcMar>
          </w:tcPr>
          <w:p>
            <w:pPr>
              <w:jc w:val="left"/>
            </w:pPr>
            <w:r>
              <w:rPr>
                <w:rFonts w:ascii="Calibri" w:hAnsi="Calibri" w:eastAsia="宋体"/>
                <w:sz w:val="20"/>
              </w:rPr>
              <w:t>证据回答依赖文档，跨轮连续性依赖记忆</w:t>
            </w:r>
          </w:p>
        </w:tc>
      </w:tr>
      <w:tr>
        <w:tc>
          <w:tcPr>
            <w:tcW w:type="dxa" w:w="1440"/>
            <w:vAlign w:val="center"/>
            <w:tcMar>
              <w:top w:w="80" w:type="dxa"/>
              <w:start w:w="120" w:type="dxa"/>
              <w:bottom w:w="80" w:type="dxa"/>
              <w:end w:w="120" w:type="dxa"/>
            </w:tcMar>
          </w:tcPr>
          <w:p>
            <w:pPr>
              <w:jc w:val="left"/>
            </w:pPr>
            <w:r>
              <w:rPr>
                <w:rFonts w:ascii="Calibri" w:hAnsi="Calibri" w:eastAsia="宋体"/>
                <w:sz w:val="20"/>
              </w:rPr>
              <w:t>写入方式</w:t>
            </w:r>
          </w:p>
        </w:tc>
        <w:tc>
          <w:tcPr>
            <w:tcW w:type="dxa" w:w="2736"/>
            <w:vAlign w:val="center"/>
            <w:tcMar>
              <w:top w:w="80" w:type="dxa"/>
              <w:start w:w="120" w:type="dxa"/>
              <w:bottom w:w="80" w:type="dxa"/>
              <w:end w:w="120" w:type="dxa"/>
            </w:tcMar>
          </w:tcPr>
          <w:p>
            <w:pPr>
              <w:jc w:val="left"/>
            </w:pPr>
            <w:r>
              <w:rPr>
                <w:rFonts w:ascii="Calibri" w:hAnsi="Calibri" w:eastAsia="宋体"/>
                <w:sz w:val="20"/>
              </w:rPr>
              <w:t>由构建脚本读取资料并生成向量/稀疏索引</w:t>
            </w:r>
          </w:p>
        </w:tc>
        <w:tc>
          <w:tcPr>
            <w:tcW w:type="dxa" w:w="2880"/>
            <w:vAlign w:val="center"/>
            <w:tcMar>
              <w:top w:w="80" w:type="dxa"/>
              <w:start w:w="120" w:type="dxa"/>
              <w:bottom w:w="80" w:type="dxa"/>
              <w:end w:w="120" w:type="dxa"/>
            </w:tcMar>
          </w:tcPr>
          <w:p>
            <w:pPr>
              <w:jc w:val="left"/>
            </w:pPr>
            <w:r>
              <w:rPr>
                <w:rFonts w:ascii="Calibri" w:hAnsi="Calibri" w:eastAsia="宋体"/>
                <w:sz w:val="20"/>
              </w:rPr>
              <w:t>由trace生成候选补丁，再经用户批准写入</w:t>
            </w:r>
          </w:p>
        </w:tc>
        <w:tc>
          <w:tcPr>
            <w:tcW w:type="dxa" w:w="2304"/>
            <w:vAlign w:val="center"/>
            <w:tcMar>
              <w:top w:w="80" w:type="dxa"/>
              <w:start w:w="120" w:type="dxa"/>
              <w:bottom w:w="80" w:type="dxa"/>
              <w:end w:w="120" w:type="dxa"/>
            </w:tcMar>
          </w:tcPr>
          <w:p>
            <w:pPr>
              <w:jc w:val="left"/>
            </w:pPr>
            <w:r>
              <w:rPr>
                <w:rFonts w:ascii="Calibri" w:hAnsi="Calibri" w:eastAsia="宋体"/>
                <w:sz w:val="20"/>
              </w:rPr>
              <w:t>长期记忆不静默写入，必须可审查、可拒绝</w:t>
            </w:r>
          </w:p>
        </w:tc>
      </w:tr>
      <w:tr>
        <w:tc>
          <w:tcPr>
            <w:tcW w:type="dxa" w:w="1440"/>
            <w:vAlign w:val="center"/>
            <w:tcMar>
              <w:top w:w="80" w:type="dxa"/>
              <w:start w:w="120" w:type="dxa"/>
              <w:bottom w:w="80" w:type="dxa"/>
              <w:end w:w="120" w:type="dxa"/>
            </w:tcMar>
          </w:tcPr>
          <w:p>
            <w:pPr>
              <w:jc w:val="left"/>
            </w:pPr>
            <w:r>
              <w:rPr>
                <w:rFonts w:ascii="Calibri" w:hAnsi="Calibri" w:eastAsia="宋体"/>
                <w:sz w:val="20"/>
              </w:rPr>
              <w:t>安全风险</w:t>
            </w:r>
          </w:p>
        </w:tc>
        <w:tc>
          <w:tcPr>
            <w:tcW w:type="dxa" w:w="2736"/>
            <w:vAlign w:val="center"/>
            <w:tcMar>
              <w:top w:w="80" w:type="dxa"/>
              <w:start w:w="120" w:type="dxa"/>
              <w:bottom w:w="80" w:type="dxa"/>
              <w:end w:w="120" w:type="dxa"/>
            </w:tcMar>
          </w:tcPr>
          <w:p>
            <w:pPr>
              <w:jc w:val="left"/>
            </w:pPr>
            <w:r>
              <w:rPr>
                <w:rFonts w:ascii="Calibri" w:hAnsi="Calibri" w:eastAsia="宋体"/>
                <w:sz w:val="20"/>
              </w:rPr>
              <w:t>检索片段可能包含过时内容或提示注入文本</w:t>
            </w:r>
          </w:p>
        </w:tc>
        <w:tc>
          <w:tcPr>
            <w:tcW w:type="dxa" w:w="2880"/>
            <w:vAlign w:val="center"/>
            <w:tcMar>
              <w:top w:w="80" w:type="dxa"/>
              <w:start w:w="120" w:type="dxa"/>
              <w:bottom w:w="80" w:type="dxa"/>
              <w:end w:w="120" w:type="dxa"/>
            </w:tcMar>
          </w:tcPr>
          <w:p>
            <w:pPr>
              <w:jc w:val="left"/>
            </w:pPr>
            <w:r>
              <w:rPr>
                <w:rFonts w:ascii="Calibri" w:hAnsi="Calibri" w:eastAsia="宋体"/>
                <w:sz w:val="20"/>
              </w:rPr>
              <w:t>记忆可能被污染、泄露密钥或降低审批要求</w:t>
            </w:r>
          </w:p>
        </w:tc>
        <w:tc>
          <w:tcPr>
            <w:tcW w:type="dxa" w:w="2304"/>
            <w:vAlign w:val="center"/>
            <w:tcMar>
              <w:top w:w="80" w:type="dxa"/>
              <w:start w:w="120" w:type="dxa"/>
              <w:bottom w:w="80" w:type="dxa"/>
              <w:end w:w="120" w:type="dxa"/>
            </w:tcMar>
          </w:tcPr>
          <w:p>
            <w:pPr>
              <w:jc w:val="left"/>
            </w:pPr>
            <w:r>
              <w:rPr>
                <w:rFonts w:ascii="Calibri" w:hAnsi="Calibri" w:eastAsia="宋体"/>
                <w:sz w:val="20"/>
              </w:rPr>
              <w:t>两者都不能覆盖Tool Gateway、PolicyEngine和SafetyGuard</w:t>
            </w:r>
          </w:p>
        </w:tc>
      </w:tr>
    </w:tbl>
    <w:p/>
    <w:p>
      <w:pPr>
        <w:ind w:firstLine="432"/>
      </w:pPr>
      <w:r>
        <w:rPr>
          <w:rFonts w:ascii="Calibri" w:hAnsi="Calibri" w:eastAsia="宋体"/>
          <w:sz w:val="22"/>
        </w:rPr>
        <w:t>Skill System以本地`SKILL.md`目录为单位组织流程知识。当前仓库包含8个技能：命令预览、上下文工程、故障恢复、记忆维护、离线检测、结果解释、安全审批和状态检查。Context Builder则负责按任务选择运行状态、安全策略、技能上下文和记忆上下文，并控制字符预算，避免把完整文档、完整历史或敏感环境变量直接塞入模型上下文。</w:t>
      </w:r>
    </w:p>
    <w:p>
      <w:pPr>
        <w:pStyle w:val="Heading2"/>
      </w:pPr>
      <w:r>
        <w:rPr>
          <w:rFonts w:ascii="Calibri" w:hAnsi="Calibri" w:eastAsia="黑体"/>
          <w:b/>
        </w:rPr>
        <w:t>2.7 本章小结</w:t>
      </w:r>
    </w:p>
    <w:p>
      <w:pPr>
        <w:ind w:firstLine="432"/>
      </w:pPr>
      <w:r>
        <w:rPr>
          <w:rFonts w:ascii="Calibri" w:hAnsi="Calibri" w:eastAsia="宋体"/>
          <w:sz w:val="22"/>
        </w:rPr>
        <w:t>本章介绍了本文系统涉及的大语言模型、上下文工程、文档证据管理、意图解析、Agent工具编排、工具网关、安全策略、记忆和技能。上述技术共同支撑DAC-3D-LLM从“问答助手”升级为“受控Agent运行时”。下一章将从用户、功能、非功能和安全边界角度对系统需求进行分析。</w:t>
      </w:r>
    </w:p>
    <w:p>
      <w:pPr>
        <w:pStyle w:val="Heading1"/>
        <w:pageBreakBefore/>
      </w:pPr>
      <w:r>
        <w:rPr>
          <w:rFonts w:ascii="Calibri" w:hAnsi="Calibri" w:eastAsia="黑体"/>
          <w:b/>
        </w:rPr>
        <w:t>第3章 系统需求与代码架构分析</w:t>
      </w:r>
    </w:p>
    <w:p>
      <w:pPr>
        <w:pStyle w:val="Heading2"/>
      </w:pPr>
      <w:r>
        <w:rPr>
          <w:rFonts w:ascii="Calibri" w:hAnsi="Calibri" w:eastAsia="黑体"/>
          <w:b/>
        </w:rPr>
        <w:t>3.1 DAC-3D检测业务流程分析</w:t>
      </w:r>
    </w:p>
    <w:p>
      <w:pPr>
        <w:ind w:firstLine="432"/>
      </w:pPr>
      <w:r>
        <w:rPr>
          <w:rFonts w:ascii="Calibri" w:hAnsi="Calibri" w:eastAsia="宋体"/>
          <w:sz w:val="22"/>
        </w:rPr>
        <w:t>DAC-3D检测业务可以抽象为检测准备、检测执行和结果分析三个阶段。检测准备阶段包括选择检测模式、确认样品或离线图片目录、理解参数和确认扫描区域；检测执行阶段包括在线扫描或离线检测启动、进度查看、停止控制和异常处理；结果分析阶段包括读取最新结果、查看样品历史、解释缺陷字段、判断合格性和给出复检建议。</w:t>
      </w:r>
    </w:p>
    <w:p>
      <w:pPr>
        <w:ind w:firstLine="432"/>
      </w:pPr>
      <w:r>
        <w:rPr>
          <w:rFonts w:ascii="Calibri" w:hAnsi="Calibri" w:eastAsia="宋体"/>
          <w:sz w:val="22"/>
        </w:rPr>
        <w:t>本文系统的助手能力覆盖这三个阶段，但不介入图像处理和缺陷检测算法本身。主系统仍由`福特科/xxp_ui/main.py`、`image_processor_22.py`和相关Algorithm模块完成界面、进程、图像融合和模型推理；助手只在交互层和桥接层提供知识解释、状态读取、结果规范化和命令提交辅助。</w:t>
      </w:r>
    </w:p>
    <w:p>
      <w:pPr>
        <w:pStyle w:val="Heading2"/>
      </w:pPr>
      <w:r>
        <w:rPr>
          <w:rFonts w:ascii="Calibri" w:hAnsi="Calibri" w:eastAsia="黑体"/>
          <w:b/>
        </w:rPr>
        <w:t>3.2 现有代码架构分析</w:t>
      </w:r>
    </w:p>
    <w:p>
      <w:pPr>
        <w:ind w:firstLine="432"/>
      </w:pPr>
      <w:r>
        <w:rPr>
          <w:rFonts w:ascii="Calibri" w:hAnsi="Calibri" w:eastAsia="宋体"/>
          <w:sz w:val="22"/>
        </w:rPr>
        <w:t>从代码结构看，DAC-3D-LLM已经形成“助手运行时 + DAC-3D主系统桥接”的双系统形态。助手侧负责自然语言理解、文档证据、Agent工具、记忆、技能、安全网关、评测和Web工作台；DAC-3D主系统侧负责PyQt界面、图像处理进程、离线检测控件、状态写出、命令轮询和结果历史维护。论文重构时，应把这些代码事实转化为层次化论证，而不是按文件逐段介绍。</w:t>
      </w:r>
    </w:p>
    <w:p>
      <w:pPr>
        <w:pStyle w:val="ThesisCaption"/>
      </w:pPr>
      <w:r>
        <w:rPr>
          <w:rFonts w:ascii="Calibri" w:hAnsi="Calibri" w:eastAsia="宋体"/>
          <w:color w:val="555555"/>
          <w:sz w:val="20"/>
        </w:rPr>
        <w:t>表3-1 现有代码架构与论文重构依据</w:t>
      </w:r>
    </w:p>
    <w:tbl>
      <w:tblPr>
        <w:tblStyle w:val="TableGrid"/>
        <w:tblW w:type="dxa" w:w="9360"/>
        <w:tblLayout w:type="fixed"/>
        <w:tblLook w:firstColumn="1" w:firstRow="1" w:lastColumn="0" w:lastRow="0" w:noHBand="0" w:noVBand="1" w:val="04A0"/>
        <w:jc w:val="center"/>
        <w:tblInd w:type="dxa" w:w="120"/>
      </w:tblPr>
      <w:tblGrid>
        <w:gridCol w:w="2232"/>
        <w:gridCol w:w="3528"/>
        <w:gridCol w:w="3600"/>
      </w:tblGrid>
      <w:tr>
        <w:tc>
          <w:tcPr>
            <w:tcW w:type="dxa" w:w="2232"/>
            <w:vAlign w:val="center"/>
            <w:tcMar>
              <w:top w:w="80" w:type="dxa"/>
              <w:start w:w="120" w:type="dxa"/>
              <w:bottom w:w="80" w:type="dxa"/>
              <w:end w:w="120" w:type="dxa"/>
            </w:tcMar>
            <w:shd w:fill="F4F6F9"/>
          </w:tcPr>
          <w:p>
            <w:pPr>
              <w:jc w:val="center"/>
            </w:pPr>
            <w:r>
              <w:rPr>
                <w:rFonts w:ascii="Calibri" w:hAnsi="Calibri" w:eastAsia="黑体"/>
                <w:b/>
                <w:sz w:val="20"/>
              </w:rPr>
              <w:t>代码区域</w:t>
            </w:r>
          </w:p>
        </w:tc>
        <w:tc>
          <w:tcPr>
            <w:tcW w:type="dxa" w:w="3528"/>
            <w:vAlign w:val="center"/>
            <w:tcMar>
              <w:top w:w="80" w:type="dxa"/>
              <w:start w:w="120" w:type="dxa"/>
              <w:bottom w:w="80" w:type="dxa"/>
              <w:end w:w="120" w:type="dxa"/>
            </w:tcMar>
            <w:shd w:fill="F4F6F9"/>
          </w:tcPr>
          <w:p>
            <w:pPr>
              <w:jc w:val="center"/>
            </w:pPr>
            <w:r>
              <w:rPr>
                <w:rFonts w:ascii="Calibri" w:hAnsi="Calibri" w:eastAsia="黑体"/>
                <w:b/>
                <w:sz w:val="20"/>
              </w:rPr>
              <w:t>当前职责</w:t>
            </w:r>
          </w:p>
        </w:tc>
        <w:tc>
          <w:tcPr>
            <w:tcW w:type="dxa" w:w="3600"/>
            <w:vAlign w:val="center"/>
            <w:tcMar>
              <w:top w:w="80" w:type="dxa"/>
              <w:start w:w="120" w:type="dxa"/>
              <w:bottom w:w="80" w:type="dxa"/>
              <w:end w:w="120" w:type="dxa"/>
            </w:tcMar>
            <w:shd w:fill="F4F6F9"/>
          </w:tcPr>
          <w:p>
            <w:pPr>
              <w:jc w:val="center"/>
            </w:pPr>
            <w:r>
              <w:rPr>
                <w:rFonts w:ascii="Calibri" w:hAnsi="Calibri" w:eastAsia="黑体"/>
                <w:b/>
                <w:sz w:val="20"/>
              </w:rPr>
              <w:t>论文中的位置</w:t>
            </w:r>
          </w:p>
        </w:tc>
      </w:tr>
      <w:tr>
        <w:tc>
          <w:tcPr>
            <w:tcW w:type="dxa" w:w="2232"/>
            <w:vAlign w:val="center"/>
            <w:tcMar>
              <w:top w:w="80" w:type="dxa"/>
              <w:start w:w="120" w:type="dxa"/>
              <w:bottom w:w="80" w:type="dxa"/>
              <w:end w:w="120" w:type="dxa"/>
            </w:tcMar>
          </w:tcPr>
          <w:p>
            <w:pPr>
              <w:jc w:val="left"/>
            </w:pPr>
            <w:r>
              <w:rPr>
                <w:rFonts w:ascii="Calibri" w:hAnsi="Calibri" w:eastAsia="宋体"/>
                <w:sz w:val="20"/>
              </w:rPr>
              <w:t>app.py</w:t>
            </w:r>
          </w:p>
        </w:tc>
        <w:tc>
          <w:tcPr>
            <w:tcW w:type="dxa" w:w="3528"/>
            <w:vAlign w:val="center"/>
            <w:tcMar>
              <w:top w:w="80" w:type="dxa"/>
              <w:start w:w="120" w:type="dxa"/>
              <w:bottom w:w="80" w:type="dxa"/>
              <w:end w:w="120" w:type="dxa"/>
            </w:tcMar>
          </w:tcPr>
          <w:p>
            <w:pPr>
              <w:jc w:val="left"/>
            </w:pPr>
            <w:r>
              <w:rPr>
                <w:rFonts w:ascii="Calibri" w:hAnsi="Calibri" w:eastAsia="宋体"/>
                <w:sz w:val="20"/>
              </w:rPr>
              <w:t>确定性助手入口，完成问答、操作预览、状态和结果解释</w:t>
            </w:r>
          </w:p>
        </w:tc>
        <w:tc>
          <w:tcPr>
            <w:tcW w:type="dxa" w:w="3600"/>
            <w:vAlign w:val="center"/>
            <w:tcMar>
              <w:top w:w="80" w:type="dxa"/>
              <w:start w:w="120" w:type="dxa"/>
              <w:bottom w:w="80" w:type="dxa"/>
              <w:end w:w="120" w:type="dxa"/>
            </w:tcMar>
          </w:tcPr>
          <w:p>
            <w:pPr>
              <w:jc w:val="left"/>
            </w:pPr>
            <w:r>
              <w:rPr>
                <w:rFonts w:ascii="Calibri" w:hAnsi="Calibri" w:eastAsia="宋体"/>
                <w:sz w:val="20"/>
              </w:rPr>
              <w:t>第4章双路径运行时，第5章后端装配</w:t>
            </w:r>
          </w:p>
        </w:tc>
      </w:tr>
      <w:tr>
        <w:tc>
          <w:tcPr>
            <w:tcW w:type="dxa" w:w="2232"/>
            <w:vAlign w:val="center"/>
            <w:tcMar>
              <w:top w:w="80" w:type="dxa"/>
              <w:start w:w="120" w:type="dxa"/>
              <w:bottom w:w="80" w:type="dxa"/>
              <w:end w:w="120" w:type="dxa"/>
            </w:tcMar>
          </w:tcPr>
          <w:p>
            <w:pPr>
              <w:jc w:val="left"/>
            </w:pPr>
            <w:r>
              <w:rPr>
                <w:rFonts w:ascii="Calibri" w:hAnsi="Calibri" w:eastAsia="宋体"/>
                <w:sz w:val="20"/>
              </w:rPr>
              <w:t>agent_runtime.py</w:t>
            </w:r>
          </w:p>
        </w:tc>
        <w:tc>
          <w:tcPr>
            <w:tcW w:type="dxa" w:w="3528"/>
            <w:vAlign w:val="center"/>
            <w:tcMar>
              <w:top w:w="80" w:type="dxa"/>
              <w:start w:w="120" w:type="dxa"/>
              <w:bottom w:w="80" w:type="dxa"/>
              <w:end w:w="120" w:type="dxa"/>
            </w:tcMar>
          </w:tcPr>
          <w:p>
            <w:pPr>
              <w:jc w:val="left"/>
            </w:pPr>
            <w:r>
              <w:rPr>
                <w:rFonts w:ascii="Calibri" w:hAnsi="Calibri" w:eastAsia="宋体"/>
                <w:sz w:val="20"/>
              </w:rPr>
              <w:t>多Agent协调、34个工具、专业Agent分工和本地确定性模型</w:t>
            </w:r>
          </w:p>
        </w:tc>
        <w:tc>
          <w:tcPr>
            <w:tcW w:type="dxa" w:w="3600"/>
            <w:vAlign w:val="center"/>
            <w:tcMar>
              <w:top w:w="80" w:type="dxa"/>
              <w:start w:w="120" w:type="dxa"/>
              <w:bottom w:w="80" w:type="dxa"/>
              <w:end w:w="120" w:type="dxa"/>
            </w:tcMar>
          </w:tcPr>
          <w:p>
            <w:pPr>
              <w:jc w:val="left"/>
            </w:pPr>
            <w:r>
              <w:rPr>
                <w:rFonts w:ascii="Calibri" w:hAnsi="Calibri" w:eastAsia="宋体"/>
                <w:sz w:val="20"/>
              </w:rPr>
              <w:t>第2章Agent编排，第4章总体设计，第5章运行时实现</w:t>
            </w:r>
          </w:p>
        </w:tc>
      </w:tr>
      <w:tr>
        <w:tc>
          <w:tcPr>
            <w:tcW w:type="dxa" w:w="2232"/>
            <w:vAlign w:val="center"/>
            <w:tcMar>
              <w:top w:w="80" w:type="dxa"/>
              <w:start w:w="120" w:type="dxa"/>
              <w:bottom w:w="80" w:type="dxa"/>
              <w:end w:w="120" w:type="dxa"/>
            </w:tcMar>
          </w:tcPr>
          <w:p>
            <w:pPr>
              <w:jc w:val="left"/>
            </w:pPr>
            <w:r>
              <w:rPr>
                <w:rFonts w:ascii="Calibri" w:hAnsi="Calibri" w:eastAsia="宋体"/>
                <w:sz w:val="20"/>
              </w:rPr>
              <w:t>context_engineering/</w:t>
            </w:r>
          </w:p>
        </w:tc>
        <w:tc>
          <w:tcPr>
            <w:tcW w:type="dxa" w:w="3528"/>
            <w:vAlign w:val="center"/>
            <w:tcMar>
              <w:top w:w="80" w:type="dxa"/>
              <w:start w:w="120" w:type="dxa"/>
              <w:bottom w:w="80" w:type="dxa"/>
              <w:end w:w="120" w:type="dxa"/>
            </w:tcMar>
          </w:tcPr>
          <w:p>
            <w:pPr>
              <w:jc w:val="left"/>
            </w:pPr>
            <w:r>
              <w:rPr>
                <w:rFonts w:ascii="Calibri" w:hAnsi="Calibri" w:eastAsia="宋体"/>
                <w:sz w:val="20"/>
              </w:rPr>
              <w:t>选择状态、安全策略、技能、记忆并隔离不可信上下文</w:t>
            </w:r>
          </w:p>
        </w:tc>
        <w:tc>
          <w:tcPr>
            <w:tcW w:type="dxa" w:w="3600"/>
            <w:vAlign w:val="center"/>
            <w:tcMar>
              <w:top w:w="80" w:type="dxa"/>
              <w:start w:w="120" w:type="dxa"/>
              <w:bottom w:w="80" w:type="dxa"/>
              <w:end w:w="120" w:type="dxa"/>
            </w:tcMar>
          </w:tcPr>
          <w:p>
            <w:pPr>
              <w:jc w:val="left"/>
            </w:pPr>
            <w:r>
              <w:rPr>
                <w:rFonts w:ascii="Calibri" w:hAnsi="Calibri" w:eastAsia="宋体"/>
                <w:sz w:val="20"/>
              </w:rPr>
              <w:t>第2章上下文工程，第4章核心流程</w:t>
            </w:r>
          </w:p>
        </w:tc>
      </w:tr>
      <w:tr>
        <w:tc>
          <w:tcPr>
            <w:tcW w:type="dxa" w:w="2232"/>
            <w:vAlign w:val="center"/>
            <w:tcMar>
              <w:top w:w="80" w:type="dxa"/>
              <w:start w:w="120" w:type="dxa"/>
              <w:bottom w:w="80" w:type="dxa"/>
              <w:end w:w="120" w:type="dxa"/>
            </w:tcMar>
          </w:tcPr>
          <w:p>
            <w:pPr>
              <w:jc w:val="left"/>
            </w:pPr>
            <w:r>
              <w:rPr>
                <w:rFonts w:ascii="Calibri" w:hAnsi="Calibri" w:eastAsia="宋体"/>
                <w:sz w:val="20"/>
              </w:rPr>
              <w:t>memory/</w:t>
            </w:r>
          </w:p>
        </w:tc>
        <w:tc>
          <w:tcPr>
            <w:tcW w:type="dxa" w:w="3528"/>
            <w:vAlign w:val="center"/>
            <w:tcMar>
              <w:top w:w="80" w:type="dxa"/>
              <w:start w:w="120" w:type="dxa"/>
              <w:bottom w:w="80" w:type="dxa"/>
              <w:end w:w="120" w:type="dxa"/>
            </w:tcMar>
          </w:tcPr>
          <w:p>
            <w:pPr>
              <w:jc w:val="left"/>
            </w:pPr>
            <w:r>
              <w:rPr>
                <w:rFonts w:ascii="Calibri" w:hAnsi="Calibri" w:eastAsia="宋体"/>
                <w:sz w:val="20"/>
              </w:rPr>
              <w:t>JSON/Markdown记忆、主题笔记、trace到补丁审批流程</w:t>
            </w:r>
          </w:p>
        </w:tc>
        <w:tc>
          <w:tcPr>
            <w:tcW w:type="dxa" w:w="3600"/>
            <w:vAlign w:val="center"/>
            <w:tcMar>
              <w:top w:w="80" w:type="dxa"/>
              <w:start w:w="120" w:type="dxa"/>
              <w:bottom w:w="80" w:type="dxa"/>
              <w:end w:w="120" w:type="dxa"/>
            </w:tcMar>
          </w:tcPr>
          <w:p>
            <w:pPr>
              <w:jc w:val="left"/>
            </w:pPr>
            <w:r>
              <w:rPr>
                <w:rFonts w:ascii="Calibri" w:hAnsi="Calibri" w:eastAsia="宋体"/>
                <w:sz w:val="20"/>
              </w:rPr>
              <w:t>第2章Memory OS对比，第5章记忆实现</w:t>
            </w:r>
          </w:p>
        </w:tc>
      </w:tr>
      <w:tr>
        <w:tc>
          <w:tcPr>
            <w:tcW w:type="dxa" w:w="2232"/>
            <w:vAlign w:val="center"/>
            <w:tcMar>
              <w:top w:w="80" w:type="dxa"/>
              <w:start w:w="120" w:type="dxa"/>
              <w:bottom w:w="80" w:type="dxa"/>
              <w:end w:w="120" w:type="dxa"/>
            </w:tcMar>
          </w:tcPr>
          <w:p>
            <w:pPr>
              <w:jc w:val="left"/>
            </w:pPr>
            <w:r>
              <w:rPr>
                <w:rFonts w:ascii="Calibri" w:hAnsi="Calibri" w:eastAsia="宋体"/>
                <w:sz w:val="20"/>
              </w:rPr>
              <w:t>tool_gateway/、safety/</w:t>
            </w:r>
          </w:p>
        </w:tc>
        <w:tc>
          <w:tcPr>
            <w:tcW w:type="dxa" w:w="3528"/>
            <w:vAlign w:val="center"/>
            <w:tcMar>
              <w:top w:w="80" w:type="dxa"/>
              <w:start w:w="120" w:type="dxa"/>
              <w:bottom w:w="80" w:type="dxa"/>
              <w:end w:w="120" w:type="dxa"/>
            </w:tcMar>
          </w:tcPr>
          <w:p>
            <w:pPr>
              <w:jc w:val="left"/>
            </w:pPr>
            <w:r>
              <w:rPr>
                <w:rFonts w:ascii="Calibri" w:hAnsi="Calibri" w:eastAsia="宋体"/>
                <w:sz w:val="20"/>
              </w:rPr>
              <w:t>工具描述、风险分类、路径白名单、确认token和失败关闭策略</w:t>
            </w:r>
          </w:p>
        </w:tc>
        <w:tc>
          <w:tcPr>
            <w:tcW w:type="dxa" w:w="3600"/>
            <w:vAlign w:val="center"/>
            <w:tcMar>
              <w:top w:w="80" w:type="dxa"/>
              <w:start w:w="120" w:type="dxa"/>
              <w:bottom w:w="80" w:type="dxa"/>
              <w:end w:w="120" w:type="dxa"/>
            </w:tcMar>
          </w:tcPr>
          <w:p>
            <w:pPr>
              <w:jc w:val="left"/>
            </w:pPr>
            <w:r>
              <w:rPr>
                <w:rFonts w:ascii="Calibri" w:hAnsi="Calibri" w:eastAsia="宋体"/>
                <w:sz w:val="20"/>
              </w:rPr>
              <w:t>第3章安全需求，第5章安全实现</w:t>
            </w:r>
          </w:p>
        </w:tc>
      </w:tr>
      <w:tr>
        <w:tc>
          <w:tcPr>
            <w:tcW w:type="dxa" w:w="2232"/>
            <w:vAlign w:val="center"/>
            <w:tcMar>
              <w:top w:w="80" w:type="dxa"/>
              <w:start w:w="120" w:type="dxa"/>
              <w:bottom w:w="80" w:type="dxa"/>
              <w:end w:w="120" w:type="dxa"/>
            </w:tcMar>
          </w:tcPr>
          <w:p>
            <w:pPr>
              <w:jc w:val="left"/>
            </w:pPr>
            <w:r>
              <w:rPr>
                <w:rFonts w:ascii="Calibri" w:hAnsi="Calibri" w:eastAsia="宋体"/>
                <w:sz w:val="20"/>
              </w:rPr>
              <w:t>trace_eval/</w:t>
            </w:r>
          </w:p>
        </w:tc>
        <w:tc>
          <w:tcPr>
            <w:tcW w:type="dxa" w:w="3528"/>
            <w:vAlign w:val="center"/>
            <w:tcMar>
              <w:top w:w="80" w:type="dxa"/>
              <w:start w:w="120" w:type="dxa"/>
              <w:bottom w:w="80" w:type="dxa"/>
              <w:end w:w="120" w:type="dxa"/>
            </w:tcMar>
          </w:tcPr>
          <w:p>
            <w:pPr>
              <w:jc w:val="left"/>
            </w:pPr>
            <w:r>
              <w:rPr>
                <w:rFonts w:ascii="Calibri" w:hAnsi="Calibri" w:eastAsia="宋体"/>
                <w:sz w:val="20"/>
              </w:rPr>
              <w:t>TraceLogger、EvalRunner和评测草稿生成</w:t>
            </w:r>
          </w:p>
        </w:tc>
        <w:tc>
          <w:tcPr>
            <w:tcW w:type="dxa" w:w="3600"/>
            <w:vAlign w:val="center"/>
            <w:tcMar>
              <w:top w:w="80" w:type="dxa"/>
              <w:start w:w="120" w:type="dxa"/>
              <w:bottom w:w="80" w:type="dxa"/>
              <w:end w:w="120" w:type="dxa"/>
            </w:tcMar>
          </w:tcPr>
          <w:p>
            <w:pPr>
              <w:jc w:val="left"/>
            </w:pPr>
            <w:r>
              <w:rPr>
                <w:rFonts w:ascii="Calibri" w:hAnsi="Calibri" w:eastAsia="宋体"/>
                <w:sz w:val="20"/>
              </w:rPr>
              <w:t>第5章Trace/Eval实现，第6章测试验证</w:t>
            </w:r>
          </w:p>
        </w:tc>
      </w:tr>
      <w:tr>
        <w:tc>
          <w:tcPr>
            <w:tcW w:type="dxa" w:w="2232"/>
            <w:vAlign w:val="center"/>
            <w:tcMar>
              <w:top w:w="80" w:type="dxa"/>
              <w:start w:w="120" w:type="dxa"/>
              <w:bottom w:w="80" w:type="dxa"/>
              <w:end w:w="120" w:type="dxa"/>
            </w:tcMar>
          </w:tcPr>
          <w:p>
            <w:pPr>
              <w:jc w:val="left"/>
            </w:pPr>
            <w:r>
              <w:rPr>
                <w:rFonts w:ascii="Calibri" w:hAnsi="Calibri" w:eastAsia="宋体"/>
                <w:sz w:val="20"/>
              </w:rPr>
              <w:t>ui/web_api.py、ui2/src</w:t>
            </w:r>
          </w:p>
        </w:tc>
        <w:tc>
          <w:tcPr>
            <w:tcW w:type="dxa" w:w="3528"/>
            <w:vAlign w:val="center"/>
            <w:tcMar>
              <w:top w:w="80" w:type="dxa"/>
              <w:start w:w="120" w:type="dxa"/>
              <w:bottom w:w="80" w:type="dxa"/>
              <w:end w:w="120" w:type="dxa"/>
            </w:tcMar>
          </w:tcPr>
          <w:p>
            <w:pPr>
              <w:jc w:val="left"/>
            </w:pPr>
            <w:r>
              <w:rPr>
                <w:rFonts w:ascii="Calibri" w:hAnsi="Calibri" w:eastAsia="宋体"/>
                <w:sz w:val="20"/>
              </w:rPr>
              <w:t>FastAPI接口、React工作台、命令批准和记忆审批</w:t>
            </w:r>
          </w:p>
        </w:tc>
        <w:tc>
          <w:tcPr>
            <w:tcW w:type="dxa" w:w="3600"/>
            <w:vAlign w:val="center"/>
            <w:tcMar>
              <w:top w:w="80" w:type="dxa"/>
              <w:start w:w="120" w:type="dxa"/>
              <w:bottom w:w="80" w:type="dxa"/>
              <w:end w:w="120" w:type="dxa"/>
            </w:tcMar>
          </w:tcPr>
          <w:p>
            <w:pPr>
              <w:jc w:val="left"/>
            </w:pPr>
            <w:r>
              <w:rPr>
                <w:rFonts w:ascii="Calibri" w:hAnsi="Calibri" w:eastAsia="宋体"/>
                <w:sz w:val="20"/>
              </w:rPr>
              <w:t>第5章前端与API实现</w:t>
            </w:r>
          </w:p>
        </w:tc>
      </w:tr>
      <w:tr>
        <w:tc>
          <w:tcPr>
            <w:tcW w:type="dxa" w:w="2232"/>
            <w:vAlign w:val="center"/>
            <w:tcMar>
              <w:top w:w="80" w:type="dxa"/>
              <w:start w:w="120" w:type="dxa"/>
              <w:bottom w:w="80" w:type="dxa"/>
              <w:end w:w="120" w:type="dxa"/>
            </w:tcMar>
          </w:tcPr>
          <w:p>
            <w:pPr>
              <w:jc w:val="left"/>
            </w:pPr>
            <w:r>
              <w:rPr>
                <w:rFonts w:ascii="Calibri" w:hAnsi="Calibri" w:eastAsia="宋体"/>
                <w:sz w:val="20"/>
              </w:rPr>
              <w:t>福特科/xxp_ui/window/ui.py</w:t>
            </w:r>
          </w:p>
        </w:tc>
        <w:tc>
          <w:tcPr>
            <w:tcW w:type="dxa" w:w="3528"/>
            <w:vAlign w:val="center"/>
            <w:tcMar>
              <w:top w:w="80" w:type="dxa"/>
              <w:start w:w="120" w:type="dxa"/>
              <w:bottom w:w="80" w:type="dxa"/>
              <w:end w:w="120" w:type="dxa"/>
            </w:tcMar>
          </w:tcPr>
          <w:p>
            <w:pPr>
              <w:jc w:val="left"/>
            </w:pPr>
            <w:r>
              <w:rPr>
                <w:rFonts w:ascii="Calibri" w:hAnsi="Calibri" w:eastAsia="宋体"/>
                <w:sz w:val="20"/>
              </w:rPr>
              <w:t>DAC-3D主系统状态写出、命令轮询和结果历史</w:t>
            </w:r>
          </w:p>
        </w:tc>
        <w:tc>
          <w:tcPr>
            <w:tcW w:type="dxa" w:w="3600"/>
            <w:vAlign w:val="center"/>
            <w:tcMar>
              <w:top w:w="80" w:type="dxa"/>
              <w:start w:w="120" w:type="dxa"/>
              <w:bottom w:w="80" w:type="dxa"/>
              <w:end w:w="120" w:type="dxa"/>
            </w:tcMar>
          </w:tcPr>
          <w:p>
            <w:pPr>
              <w:jc w:val="left"/>
            </w:pPr>
            <w:r>
              <w:rPr>
                <w:rFonts w:ascii="Calibri" w:hAnsi="Calibri" w:eastAsia="宋体"/>
                <w:sz w:val="20"/>
              </w:rPr>
              <w:t>第4章桥接设计，第5章DAC适配实现</w:t>
            </w:r>
          </w:p>
        </w:tc>
      </w:tr>
    </w:tbl>
    <w:p/>
    <w:p>
      <w:pPr>
        <w:ind w:firstLine="432"/>
      </w:pPr>
      <w:r>
        <w:rPr>
          <w:rFonts w:ascii="Calibri" w:hAnsi="Calibri" w:eastAsia="宋体"/>
          <w:sz w:val="22"/>
        </w:rPr>
        <w:t>由此可以看出，论文主线应从旧稿的“知识库问答系统”调整为“受控Agent运行时”。文档证据层仍然重要，但它只解决资料依据；Memory OS解决跨轮连续性；Tool Gateway解决副作用边界；Trace/Eval解决可回归验证；DAC-3D文件桥接解决低侵入集成。这一架构判断决定了后续需求、设计和实现章节的重构方式。</w:t>
      </w:r>
    </w:p>
    <w:p>
      <w:pPr>
        <w:pStyle w:val="Heading2"/>
      </w:pPr>
      <w:r>
        <w:rPr>
          <w:rFonts w:ascii="Calibri" w:hAnsi="Calibri" w:eastAsia="黑体"/>
          <w:b/>
        </w:rPr>
        <w:t>3.3 用户角色与使用场景</w:t>
      </w:r>
    </w:p>
    <w:p>
      <w:pPr>
        <w:ind w:firstLine="432"/>
      </w:pPr>
      <w:r>
        <w:rPr>
          <w:rFonts w:ascii="Calibri" w:hAnsi="Calibri" w:eastAsia="宋体"/>
          <w:sz w:val="22"/>
        </w:rPr>
        <w:t>系统主要面向三类用户。第一类是检测操作人员，他们关注参数含义、检测步骤、当前状态和结果是否合格；第二类是系统维护人员，他们关注文档证据索引、接口状态、桥接文件、模型配置和异常恢复；第三类是系统开发与测试人员，他们关注Agent工具链、安全边界、测试覆盖和可扩展性。</w:t>
      </w:r>
    </w:p>
    <w:p>
      <w:pPr>
        <w:pStyle w:val="ThesisCaption"/>
      </w:pPr>
      <w:r>
        <w:rPr>
          <w:rFonts w:ascii="Calibri" w:hAnsi="Calibri" w:eastAsia="宋体"/>
          <w:color w:val="555555"/>
          <w:sz w:val="20"/>
        </w:rPr>
        <w:t>表3-2 用户角色与典型任务</w:t>
      </w:r>
    </w:p>
    <w:tbl>
      <w:tblPr>
        <w:tblStyle w:val="TableGrid"/>
        <w:tblW w:type="dxa" w:w="9360"/>
        <w:tblLayout w:type="fixed"/>
        <w:tblLook w:firstColumn="1" w:firstRow="1" w:lastColumn="0" w:lastRow="0" w:noHBand="0" w:noVBand="1" w:val="04A0"/>
        <w:jc w:val="center"/>
        <w:tblInd w:type="dxa" w:w="120"/>
      </w:tblPr>
      <w:tblGrid>
        <w:gridCol w:w="2088"/>
        <w:gridCol w:w="3671"/>
        <w:gridCol w:w="3600"/>
      </w:tblGrid>
      <w:tr>
        <w:tc>
          <w:tcPr>
            <w:tcW w:type="dxa" w:w="2088"/>
            <w:vAlign w:val="center"/>
            <w:tcMar>
              <w:top w:w="80" w:type="dxa"/>
              <w:start w:w="120" w:type="dxa"/>
              <w:bottom w:w="80" w:type="dxa"/>
              <w:end w:w="120" w:type="dxa"/>
            </w:tcMar>
            <w:shd w:fill="F4F6F9"/>
          </w:tcPr>
          <w:p>
            <w:pPr>
              <w:jc w:val="center"/>
            </w:pPr>
            <w:r>
              <w:rPr>
                <w:rFonts w:ascii="Calibri" w:hAnsi="Calibri" w:eastAsia="黑体"/>
                <w:b/>
                <w:sz w:val="20"/>
              </w:rPr>
              <w:t>用户角色</w:t>
            </w:r>
          </w:p>
        </w:tc>
        <w:tc>
          <w:tcPr>
            <w:tcW w:type="dxa" w:w="3671"/>
            <w:vAlign w:val="center"/>
            <w:tcMar>
              <w:top w:w="80" w:type="dxa"/>
              <w:start w:w="120" w:type="dxa"/>
              <w:bottom w:w="80" w:type="dxa"/>
              <w:end w:w="120" w:type="dxa"/>
            </w:tcMar>
            <w:shd w:fill="F4F6F9"/>
          </w:tcPr>
          <w:p>
            <w:pPr>
              <w:jc w:val="center"/>
            </w:pPr>
            <w:r>
              <w:rPr>
                <w:rFonts w:ascii="Calibri" w:hAnsi="Calibri" w:eastAsia="黑体"/>
                <w:b/>
                <w:sz w:val="20"/>
              </w:rPr>
              <w:t>典型问题</w:t>
            </w:r>
          </w:p>
        </w:tc>
        <w:tc>
          <w:tcPr>
            <w:tcW w:type="dxa" w:w="3600"/>
            <w:vAlign w:val="center"/>
            <w:tcMar>
              <w:top w:w="80" w:type="dxa"/>
              <w:start w:w="120" w:type="dxa"/>
              <w:bottom w:w="80" w:type="dxa"/>
              <w:end w:w="120" w:type="dxa"/>
            </w:tcMar>
            <w:shd w:fill="F4F6F9"/>
          </w:tcPr>
          <w:p>
            <w:pPr>
              <w:jc w:val="center"/>
            </w:pPr>
            <w:r>
              <w:rPr>
                <w:rFonts w:ascii="Calibri" w:hAnsi="Calibri" w:eastAsia="黑体"/>
                <w:b/>
                <w:sz w:val="20"/>
              </w:rPr>
              <w:t>系统响应方式</w:t>
            </w:r>
          </w:p>
        </w:tc>
      </w:tr>
      <w:tr>
        <w:tc>
          <w:tcPr>
            <w:tcW w:type="dxa" w:w="2088"/>
            <w:vAlign w:val="center"/>
            <w:tcMar>
              <w:top w:w="80" w:type="dxa"/>
              <w:start w:w="120" w:type="dxa"/>
              <w:bottom w:w="80" w:type="dxa"/>
              <w:end w:w="120" w:type="dxa"/>
            </w:tcMar>
          </w:tcPr>
          <w:p>
            <w:pPr>
              <w:jc w:val="left"/>
            </w:pPr>
            <w:r>
              <w:rPr>
                <w:rFonts w:ascii="Calibri" w:hAnsi="Calibri" w:eastAsia="宋体"/>
                <w:sz w:val="20"/>
              </w:rPr>
              <w:t>检测操作人员</w:t>
            </w:r>
          </w:p>
        </w:tc>
        <w:tc>
          <w:tcPr>
            <w:tcW w:type="dxa" w:w="3671"/>
            <w:vAlign w:val="center"/>
            <w:tcMar>
              <w:top w:w="80" w:type="dxa"/>
              <w:start w:w="120" w:type="dxa"/>
              <w:bottom w:w="80" w:type="dxa"/>
              <w:end w:w="120" w:type="dxa"/>
            </w:tcMar>
          </w:tcPr>
          <w:p>
            <w:pPr>
              <w:jc w:val="left"/>
            </w:pPr>
            <w:r>
              <w:rPr>
                <w:rFonts w:ascii="Calibri" w:hAnsi="Calibri" w:eastAsia="宋体"/>
                <w:sz w:val="20"/>
              </w:rPr>
              <w:t>当前检测状态是什么？第三个样品结果怎么样？</w:t>
            </w:r>
          </w:p>
        </w:tc>
        <w:tc>
          <w:tcPr>
            <w:tcW w:type="dxa" w:w="3600"/>
            <w:vAlign w:val="center"/>
            <w:tcMar>
              <w:top w:w="80" w:type="dxa"/>
              <w:start w:w="120" w:type="dxa"/>
              <w:bottom w:w="80" w:type="dxa"/>
              <w:end w:w="120" w:type="dxa"/>
            </w:tcMar>
          </w:tcPr>
          <w:p>
            <w:pPr>
              <w:jc w:val="left"/>
            </w:pPr>
            <w:r>
              <w:rPr>
                <w:rFonts w:ascii="Calibri" w:hAnsi="Calibri" w:eastAsia="宋体"/>
                <w:sz w:val="20"/>
              </w:rPr>
              <w:t>读取运行状态或结果历史，给出中文摘要和结构化字段</w:t>
            </w:r>
          </w:p>
        </w:tc>
      </w:tr>
      <w:tr>
        <w:tc>
          <w:tcPr>
            <w:tcW w:type="dxa" w:w="2088"/>
            <w:vAlign w:val="center"/>
            <w:tcMar>
              <w:top w:w="80" w:type="dxa"/>
              <w:start w:w="120" w:type="dxa"/>
              <w:bottom w:w="80" w:type="dxa"/>
              <w:end w:w="120" w:type="dxa"/>
            </w:tcMar>
          </w:tcPr>
          <w:p>
            <w:pPr>
              <w:jc w:val="left"/>
            </w:pPr>
            <w:r>
              <w:rPr>
                <w:rFonts w:ascii="Calibri" w:hAnsi="Calibri" w:eastAsia="宋体"/>
                <w:sz w:val="20"/>
              </w:rPr>
              <w:t>检测操作人员</w:t>
            </w:r>
          </w:p>
        </w:tc>
        <w:tc>
          <w:tcPr>
            <w:tcW w:type="dxa" w:w="3671"/>
            <w:vAlign w:val="center"/>
            <w:tcMar>
              <w:top w:w="80" w:type="dxa"/>
              <w:start w:w="120" w:type="dxa"/>
              <w:bottom w:w="80" w:type="dxa"/>
              <w:end w:w="120" w:type="dxa"/>
            </w:tcMar>
          </w:tcPr>
          <w:p>
            <w:pPr>
              <w:jc w:val="left"/>
            </w:pPr>
            <w:r>
              <w:rPr>
                <w:rFonts w:ascii="Calibri" w:hAnsi="Calibri" w:eastAsia="宋体"/>
                <w:sz w:val="20"/>
              </w:rPr>
              <w:t>扫描10mm×10mm区域</w:t>
            </w:r>
          </w:p>
        </w:tc>
        <w:tc>
          <w:tcPr>
            <w:tcW w:type="dxa" w:w="3600"/>
            <w:vAlign w:val="center"/>
            <w:tcMar>
              <w:top w:w="80" w:type="dxa"/>
              <w:start w:w="120" w:type="dxa"/>
              <w:bottom w:w="80" w:type="dxa"/>
              <w:end w:w="120" w:type="dxa"/>
            </w:tcMar>
          </w:tcPr>
          <w:p>
            <w:pPr>
              <w:jc w:val="left"/>
            </w:pPr>
            <w:r>
              <w:rPr>
                <w:rFonts w:ascii="Calibri" w:hAnsi="Calibri" w:eastAsia="宋体"/>
                <w:sz w:val="20"/>
              </w:rPr>
              <w:t>生成命令预览，提示缺失参数和确认要求</w:t>
            </w:r>
          </w:p>
        </w:tc>
      </w:tr>
      <w:tr>
        <w:tc>
          <w:tcPr>
            <w:tcW w:type="dxa" w:w="2088"/>
            <w:vAlign w:val="center"/>
            <w:tcMar>
              <w:top w:w="80" w:type="dxa"/>
              <w:start w:w="120" w:type="dxa"/>
              <w:bottom w:w="80" w:type="dxa"/>
              <w:end w:w="120" w:type="dxa"/>
            </w:tcMar>
          </w:tcPr>
          <w:p>
            <w:pPr>
              <w:jc w:val="left"/>
            </w:pPr>
            <w:r>
              <w:rPr>
                <w:rFonts w:ascii="Calibri" w:hAnsi="Calibri" w:eastAsia="宋体"/>
                <w:sz w:val="20"/>
              </w:rPr>
              <w:t>维护人员</w:t>
            </w:r>
          </w:p>
        </w:tc>
        <w:tc>
          <w:tcPr>
            <w:tcW w:type="dxa" w:w="3671"/>
            <w:vAlign w:val="center"/>
            <w:tcMar>
              <w:top w:w="80" w:type="dxa"/>
              <w:start w:w="120" w:type="dxa"/>
              <w:bottom w:w="80" w:type="dxa"/>
              <w:end w:w="120" w:type="dxa"/>
            </w:tcMar>
          </w:tcPr>
          <w:p>
            <w:pPr>
              <w:jc w:val="left"/>
            </w:pPr>
            <w:r>
              <w:rPr>
                <w:rFonts w:ascii="Calibri" w:hAnsi="Calibri" w:eastAsia="宋体"/>
                <w:sz w:val="20"/>
              </w:rPr>
              <w:t>离线目录是否可以检测？</w:t>
            </w:r>
          </w:p>
        </w:tc>
        <w:tc>
          <w:tcPr>
            <w:tcW w:type="dxa" w:w="3600"/>
            <w:vAlign w:val="center"/>
            <w:tcMar>
              <w:top w:w="80" w:type="dxa"/>
              <w:start w:w="120" w:type="dxa"/>
              <w:bottom w:w="80" w:type="dxa"/>
              <w:end w:w="120" w:type="dxa"/>
            </w:tcMar>
          </w:tcPr>
          <w:p>
            <w:pPr>
              <w:jc w:val="left"/>
            </w:pPr>
            <w:r>
              <w:rPr>
                <w:rFonts w:ascii="Calibri" w:hAnsi="Calibri" w:eastAsia="宋体"/>
                <w:sz w:val="20"/>
              </w:rPr>
              <w:t>校验路径、图片格式和必要相机/表面条件</w:t>
            </w:r>
          </w:p>
        </w:tc>
      </w:tr>
      <w:tr>
        <w:tc>
          <w:tcPr>
            <w:tcW w:type="dxa" w:w="2088"/>
            <w:vAlign w:val="center"/>
            <w:tcMar>
              <w:top w:w="80" w:type="dxa"/>
              <w:start w:w="120" w:type="dxa"/>
              <w:bottom w:w="80" w:type="dxa"/>
              <w:end w:w="120" w:type="dxa"/>
            </w:tcMar>
          </w:tcPr>
          <w:p>
            <w:pPr>
              <w:jc w:val="left"/>
            </w:pPr>
            <w:r>
              <w:rPr>
                <w:rFonts w:ascii="Calibri" w:hAnsi="Calibri" w:eastAsia="宋体"/>
                <w:sz w:val="20"/>
              </w:rPr>
              <w:t>开发测试人员</w:t>
            </w:r>
          </w:p>
        </w:tc>
        <w:tc>
          <w:tcPr>
            <w:tcW w:type="dxa" w:w="3671"/>
            <w:vAlign w:val="center"/>
            <w:tcMar>
              <w:top w:w="80" w:type="dxa"/>
              <w:start w:w="120" w:type="dxa"/>
              <w:bottom w:w="80" w:type="dxa"/>
              <w:end w:w="120" w:type="dxa"/>
            </w:tcMar>
          </w:tcPr>
          <w:p>
            <w:pPr>
              <w:jc w:val="left"/>
            </w:pPr>
            <w:r>
              <w:rPr>
                <w:rFonts w:ascii="Calibri" w:hAnsi="Calibri" w:eastAsia="宋体"/>
                <w:sz w:val="20"/>
              </w:rPr>
              <w:t>工具网关有哪些工具？</w:t>
            </w:r>
          </w:p>
        </w:tc>
        <w:tc>
          <w:tcPr>
            <w:tcW w:type="dxa" w:w="3600"/>
            <w:vAlign w:val="center"/>
            <w:tcMar>
              <w:top w:w="80" w:type="dxa"/>
              <w:start w:w="120" w:type="dxa"/>
              <w:bottom w:w="80" w:type="dxa"/>
              <w:end w:w="120" w:type="dxa"/>
            </w:tcMar>
          </w:tcPr>
          <w:p>
            <w:pPr>
              <w:jc w:val="left"/>
            </w:pPr>
            <w:r>
              <w:rPr>
                <w:rFonts w:ascii="Calibri" w:hAnsi="Calibri" w:eastAsia="宋体"/>
                <w:sz w:val="20"/>
              </w:rPr>
              <w:t>返回工具清单、风险等级、白名单和命令生命周期</w:t>
            </w:r>
          </w:p>
        </w:tc>
      </w:tr>
      <w:tr>
        <w:tc>
          <w:tcPr>
            <w:tcW w:type="dxa" w:w="2088"/>
            <w:vAlign w:val="center"/>
            <w:tcMar>
              <w:top w:w="80" w:type="dxa"/>
              <w:start w:w="120" w:type="dxa"/>
              <w:bottom w:w="80" w:type="dxa"/>
              <w:end w:w="120" w:type="dxa"/>
            </w:tcMar>
          </w:tcPr>
          <w:p>
            <w:pPr>
              <w:jc w:val="left"/>
            </w:pPr>
            <w:r>
              <w:rPr>
                <w:rFonts w:ascii="Calibri" w:hAnsi="Calibri" w:eastAsia="宋体"/>
                <w:sz w:val="20"/>
              </w:rPr>
              <w:t>开发测试人员</w:t>
            </w:r>
          </w:p>
        </w:tc>
        <w:tc>
          <w:tcPr>
            <w:tcW w:type="dxa" w:w="3671"/>
            <w:vAlign w:val="center"/>
            <w:tcMar>
              <w:top w:w="80" w:type="dxa"/>
              <w:start w:w="120" w:type="dxa"/>
              <w:bottom w:w="80" w:type="dxa"/>
              <w:end w:w="120" w:type="dxa"/>
            </w:tcMar>
          </w:tcPr>
          <w:p>
            <w:pPr>
              <w:jc w:val="left"/>
            </w:pPr>
            <w:r>
              <w:rPr>
                <w:rFonts w:ascii="Calibri" w:hAnsi="Calibri" w:eastAsia="宋体"/>
                <w:sz w:val="20"/>
              </w:rPr>
              <w:t>安全策略能否阻止跳过确认？</w:t>
            </w:r>
          </w:p>
        </w:tc>
        <w:tc>
          <w:tcPr>
            <w:tcW w:type="dxa" w:w="3600"/>
            <w:vAlign w:val="center"/>
            <w:tcMar>
              <w:top w:w="80" w:type="dxa"/>
              <w:start w:w="120" w:type="dxa"/>
              <w:bottom w:w="80" w:type="dxa"/>
              <w:end w:w="120" w:type="dxa"/>
            </w:tcMar>
          </w:tcPr>
          <w:p>
            <w:pPr>
              <w:jc w:val="left"/>
            </w:pPr>
            <w:r>
              <w:rPr>
                <w:rFonts w:ascii="Calibri" w:hAnsi="Calibri" w:eastAsia="宋体"/>
                <w:sz w:val="20"/>
              </w:rPr>
              <w:t>运行安全评测或红队样例，输出拦截原因</w:t>
            </w:r>
          </w:p>
        </w:tc>
      </w:tr>
    </w:tbl>
    <w:p/>
    <w:p>
      <w:pPr>
        <w:pStyle w:val="Heading2"/>
      </w:pPr>
      <w:r>
        <w:rPr>
          <w:rFonts w:ascii="Calibri" w:hAnsi="Calibri" w:eastAsia="黑体"/>
          <w:b/>
        </w:rPr>
        <w:t>3.4 功能需求分析</w:t>
      </w:r>
    </w:p>
    <w:p>
      <w:pPr>
        <w:pStyle w:val="ThesisCaption"/>
      </w:pPr>
      <w:r>
        <w:rPr>
          <w:rFonts w:ascii="Calibri" w:hAnsi="Calibri" w:eastAsia="宋体"/>
          <w:color w:val="555555"/>
          <w:sz w:val="20"/>
        </w:rPr>
        <w:t>表3-3 功能需求列表</w:t>
      </w:r>
    </w:p>
    <w:tbl>
      <w:tblPr>
        <w:tblStyle w:val="TableGrid"/>
        <w:tblW w:type="dxa" w:w="9360"/>
        <w:tblLayout w:type="fixed"/>
        <w:tblLook w:firstColumn="1" w:firstRow="1" w:lastColumn="0" w:lastRow="0" w:noHBand="0" w:noVBand="1" w:val="04A0"/>
        <w:jc w:val="center"/>
        <w:tblInd w:type="dxa" w:w="120"/>
      </w:tblPr>
      <w:tblGrid>
        <w:gridCol w:w="864"/>
        <w:gridCol w:w="2232"/>
        <w:gridCol w:w="6263"/>
      </w:tblGrid>
      <w:tr>
        <w:tc>
          <w:tcPr>
            <w:tcW w:type="dxa" w:w="864"/>
            <w:vAlign w:val="center"/>
            <w:tcMar>
              <w:top w:w="80" w:type="dxa"/>
              <w:start w:w="120" w:type="dxa"/>
              <w:bottom w:w="80" w:type="dxa"/>
              <w:end w:w="120" w:type="dxa"/>
            </w:tcMar>
            <w:shd w:fill="F4F6F9"/>
          </w:tcPr>
          <w:p>
            <w:pPr>
              <w:jc w:val="center"/>
            </w:pPr>
            <w:r>
              <w:rPr>
                <w:rFonts w:ascii="Calibri" w:hAnsi="Calibri" w:eastAsia="黑体"/>
                <w:b/>
                <w:sz w:val="20"/>
              </w:rPr>
              <w:t>编号</w:t>
            </w:r>
          </w:p>
        </w:tc>
        <w:tc>
          <w:tcPr>
            <w:tcW w:type="dxa" w:w="2232"/>
            <w:vAlign w:val="center"/>
            <w:tcMar>
              <w:top w:w="80" w:type="dxa"/>
              <w:start w:w="120" w:type="dxa"/>
              <w:bottom w:w="80" w:type="dxa"/>
              <w:end w:w="120" w:type="dxa"/>
            </w:tcMar>
            <w:shd w:fill="F4F6F9"/>
          </w:tcPr>
          <w:p>
            <w:pPr>
              <w:jc w:val="center"/>
            </w:pPr>
            <w:r>
              <w:rPr>
                <w:rFonts w:ascii="Calibri" w:hAnsi="Calibri" w:eastAsia="黑体"/>
                <w:b/>
                <w:sz w:val="20"/>
              </w:rPr>
              <w:t>需求</w:t>
            </w:r>
          </w:p>
        </w:tc>
        <w:tc>
          <w:tcPr>
            <w:tcW w:type="dxa" w:w="6263"/>
            <w:vAlign w:val="center"/>
            <w:tcMar>
              <w:top w:w="80" w:type="dxa"/>
              <w:start w:w="120" w:type="dxa"/>
              <w:bottom w:w="80" w:type="dxa"/>
              <w:end w:w="120" w:type="dxa"/>
            </w:tcMar>
            <w:shd w:fill="F4F6F9"/>
          </w:tcPr>
          <w:p>
            <w:pPr>
              <w:jc w:val="center"/>
            </w:pPr>
            <w:r>
              <w:rPr>
                <w:rFonts w:ascii="Calibri" w:hAnsi="Calibri" w:eastAsia="黑体"/>
                <w:b/>
                <w:sz w:val="20"/>
              </w:rPr>
              <w:t>说明</w:t>
            </w:r>
          </w:p>
        </w:tc>
      </w:tr>
      <w:tr>
        <w:tc>
          <w:tcPr>
            <w:tcW w:type="dxa" w:w="864"/>
            <w:vAlign w:val="center"/>
            <w:tcMar>
              <w:top w:w="80" w:type="dxa"/>
              <w:start w:w="120" w:type="dxa"/>
              <w:bottom w:w="80" w:type="dxa"/>
              <w:end w:w="120" w:type="dxa"/>
            </w:tcMar>
          </w:tcPr>
          <w:p>
            <w:pPr>
              <w:jc w:val="left"/>
            </w:pPr>
            <w:r>
              <w:rPr>
                <w:rFonts w:ascii="Calibri" w:hAnsi="Calibri" w:eastAsia="宋体"/>
                <w:sz w:val="20"/>
              </w:rPr>
              <w:t>F1</w:t>
            </w:r>
          </w:p>
        </w:tc>
        <w:tc>
          <w:tcPr>
            <w:tcW w:type="dxa" w:w="2232"/>
            <w:vAlign w:val="center"/>
            <w:tcMar>
              <w:top w:w="80" w:type="dxa"/>
              <w:start w:w="120" w:type="dxa"/>
              <w:bottom w:w="80" w:type="dxa"/>
              <w:end w:w="120" w:type="dxa"/>
            </w:tcMar>
          </w:tcPr>
          <w:p>
            <w:pPr>
              <w:jc w:val="left"/>
            </w:pPr>
            <w:r>
              <w:rPr>
                <w:rFonts w:ascii="Calibri" w:hAnsi="Calibri" w:eastAsia="宋体"/>
                <w:sz w:val="20"/>
              </w:rPr>
              <w:t>文档证据问答</w:t>
            </w:r>
          </w:p>
        </w:tc>
        <w:tc>
          <w:tcPr>
            <w:tcW w:type="dxa" w:w="6263"/>
            <w:vAlign w:val="center"/>
            <w:tcMar>
              <w:top w:w="80" w:type="dxa"/>
              <w:start w:w="120" w:type="dxa"/>
              <w:bottom w:w="80" w:type="dxa"/>
              <w:end w:w="120" w:type="dxa"/>
            </w:tcMar>
          </w:tcPr>
          <w:p>
            <w:pPr>
              <w:jc w:val="left"/>
            </w:pPr>
            <w:r>
              <w:rPr>
                <w:rFonts w:ascii="Calibri" w:hAnsi="Calibri" w:eastAsia="宋体"/>
                <w:sz w:val="20"/>
              </w:rPr>
              <w:t>基于本地DAC-3D文档证据回答参数、流程、FAQ和操作指导问题，并展示来源。</w:t>
            </w:r>
          </w:p>
        </w:tc>
      </w:tr>
      <w:tr>
        <w:tc>
          <w:tcPr>
            <w:tcW w:type="dxa" w:w="864"/>
            <w:vAlign w:val="center"/>
            <w:tcMar>
              <w:top w:w="80" w:type="dxa"/>
              <w:start w:w="120" w:type="dxa"/>
              <w:bottom w:w="80" w:type="dxa"/>
              <w:end w:w="120" w:type="dxa"/>
            </w:tcMar>
          </w:tcPr>
          <w:p>
            <w:pPr>
              <w:jc w:val="left"/>
            </w:pPr>
            <w:r>
              <w:rPr>
                <w:rFonts w:ascii="Calibri" w:hAnsi="Calibri" w:eastAsia="宋体"/>
                <w:sz w:val="20"/>
              </w:rPr>
              <w:t>F2</w:t>
            </w:r>
          </w:p>
        </w:tc>
        <w:tc>
          <w:tcPr>
            <w:tcW w:type="dxa" w:w="2232"/>
            <w:vAlign w:val="center"/>
            <w:tcMar>
              <w:top w:w="80" w:type="dxa"/>
              <w:start w:w="120" w:type="dxa"/>
              <w:bottom w:w="80" w:type="dxa"/>
              <w:end w:w="120" w:type="dxa"/>
            </w:tcMar>
          </w:tcPr>
          <w:p>
            <w:pPr>
              <w:jc w:val="left"/>
            </w:pPr>
            <w:r>
              <w:rPr>
                <w:rFonts w:ascii="Calibri" w:hAnsi="Calibri" w:eastAsia="宋体"/>
                <w:sz w:val="20"/>
              </w:rPr>
              <w:t>意图识别</w:t>
            </w:r>
          </w:p>
        </w:tc>
        <w:tc>
          <w:tcPr>
            <w:tcW w:type="dxa" w:w="6263"/>
            <w:vAlign w:val="center"/>
            <w:tcMar>
              <w:top w:w="80" w:type="dxa"/>
              <w:start w:w="120" w:type="dxa"/>
              <w:bottom w:w="80" w:type="dxa"/>
              <w:end w:w="120" w:type="dxa"/>
            </w:tcMar>
          </w:tcPr>
          <w:p>
            <w:pPr>
              <w:jc w:val="left"/>
            </w:pPr>
            <w:r>
              <w:rPr>
                <w:rFonts w:ascii="Calibri" w:hAnsi="Calibri" w:eastAsia="宋体"/>
                <w:sz w:val="20"/>
              </w:rPr>
              <w:t>区分问答、指导、状态、结果、操作、记忆和安全类请求。</w:t>
            </w:r>
          </w:p>
        </w:tc>
      </w:tr>
      <w:tr>
        <w:tc>
          <w:tcPr>
            <w:tcW w:type="dxa" w:w="864"/>
            <w:vAlign w:val="center"/>
            <w:tcMar>
              <w:top w:w="80" w:type="dxa"/>
              <w:start w:w="120" w:type="dxa"/>
              <w:bottom w:w="80" w:type="dxa"/>
              <w:end w:w="120" w:type="dxa"/>
            </w:tcMar>
          </w:tcPr>
          <w:p>
            <w:pPr>
              <w:jc w:val="left"/>
            </w:pPr>
            <w:r>
              <w:rPr>
                <w:rFonts w:ascii="Calibri" w:hAnsi="Calibri" w:eastAsia="宋体"/>
                <w:sz w:val="20"/>
              </w:rPr>
              <w:t>F3</w:t>
            </w:r>
          </w:p>
        </w:tc>
        <w:tc>
          <w:tcPr>
            <w:tcW w:type="dxa" w:w="2232"/>
            <w:vAlign w:val="center"/>
            <w:tcMar>
              <w:top w:w="80" w:type="dxa"/>
              <w:start w:w="120" w:type="dxa"/>
              <w:bottom w:w="80" w:type="dxa"/>
              <w:end w:w="120" w:type="dxa"/>
            </w:tcMar>
          </w:tcPr>
          <w:p>
            <w:pPr>
              <w:jc w:val="left"/>
            </w:pPr>
            <w:r>
              <w:rPr>
                <w:rFonts w:ascii="Calibri" w:hAnsi="Calibri" w:eastAsia="宋体"/>
                <w:sz w:val="20"/>
              </w:rPr>
              <w:t>结构化命令预览</w:t>
            </w:r>
          </w:p>
        </w:tc>
        <w:tc>
          <w:tcPr>
            <w:tcW w:type="dxa" w:w="6263"/>
            <w:vAlign w:val="center"/>
            <w:tcMar>
              <w:top w:w="80" w:type="dxa"/>
              <w:start w:w="120" w:type="dxa"/>
              <w:bottom w:w="80" w:type="dxa"/>
              <w:end w:w="120" w:type="dxa"/>
            </w:tcMar>
          </w:tcPr>
          <w:p>
            <w:pPr>
              <w:jc w:val="left"/>
            </w:pPr>
            <w:r>
              <w:rPr>
                <w:rFonts w:ascii="Calibri" w:hAnsi="Calibri" w:eastAsia="宋体"/>
                <w:sz w:val="20"/>
              </w:rPr>
              <w:t>将自然语言操作转换为标准命令对象，展示action、payload、缺失字段和风险提示。</w:t>
            </w:r>
          </w:p>
        </w:tc>
      </w:tr>
      <w:tr>
        <w:tc>
          <w:tcPr>
            <w:tcW w:type="dxa" w:w="864"/>
            <w:vAlign w:val="center"/>
            <w:tcMar>
              <w:top w:w="80" w:type="dxa"/>
              <w:start w:w="120" w:type="dxa"/>
              <w:bottom w:w="80" w:type="dxa"/>
              <w:end w:w="120" w:type="dxa"/>
            </w:tcMar>
          </w:tcPr>
          <w:p>
            <w:pPr>
              <w:jc w:val="left"/>
            </w:pPr>
            <w:r>
              <w:rPr>
                <w:rFonts w:ascii="Calibri" w:hAnsi="Calibri" w:eastAsia="宋体"/>
                <w:sz w:val="20"/>
              </w:rPr>
              <w:t>F4</w:t>
            </w:r>
          </w:p>
        </w:tc>
        <w:tc>
          <w:tcPr>
            <w:tcW w:type="dxa" w:w="2232"/>
            <w:vAlign w:val="center"/>
            <w:tcMar>
              <w:top w:w="80" w:type="dxa"/>
              <w:start w:w="120" w:type="dxa"/>
              <w:bottom w:w="80" w:type="dxa"/>
              <w:end w:w="120" w:type="dxa"/>
            </w:tcMar>
          </w:tcPr>
          <w:p>
            <w:pPr>
              <w:jc w:val="left"/>
            </w:pPr>
            <w:r>
              <w:rPr>
                <w:rFonts w:ascii="Calibri" w:hAnsi="Calibri" w:eastAsia="宋体"/>
                <w:sz w:val="20"/>
              </w:rPr>
              <w:t>命令确认执行</w:t>
            </w:r>
          </w:p>
        </w:tc>
        <w:tc>
          <w:tcPr>
            <w:tcW w:type="dxa" w:w="6263"/>
            <w:vAlign w:val="center"/>
            <w:tcMar>
              <w:top w:w="80" w:type="dxa"/>
              <w:start w:w="120" w:type="dxa"/>
              <w:bottom w:w="80" w:type="dxa"/>
              <w:end w:w="120" w:type="dxa"/>
            </w:tcMar>
          </w:tcPr>
          <w:p>
            <w:pPr>
              <w:jc w:val="left"/>
            </w:pPr>
            <w:r>
              <w:rPr>
                <w:rFonts w:ascii="Calibri" w:hAnsi="Calibri" w:eastAsia="宋体"/>
                <w:sz w:val="20"/>
              </w:rPr>
              <w:t>对具有副作用的命令要求显式确认，并通过Tool Gateway提交。</w:t>
            </w:r>
          </w:p>
        </w:tc>
      </w:tr>
      <w:tr>
        <w:tc>
          <w:tcPr>
            <w:tcW w:type="dxa" w:w="864"/>
            <w:vAlign w:val="center"/>
            <w:tcMar>
              <w:top w:w="80" w:type="dxa"/>
              <w:start w:w="120" w:type="dxa"/>
              <w:bottom w:w="80" w:type="dxa"/>
              <w:end w:w="120" w:type="dxa"/>
            </w:tcMar>
          </w:tcPr>
          <w:p>
            <w:pPr>
              <w:jc w:val="left"/>
            </w:pPr>
            <w:r>
              <w:rPr>
                <w:rFonts w:ascii="Calibri" w:hAnsi="Calibri" w:eastAsia="宋体"/>
                <w:sz w:val="20"/>
              </w:rPr>
              <w:t>F5</w:t>
            </w:r>
          </w:p>
        </w:tc>
        <w:tc>
          <w:tcPr>
            <w:tcW w:type="dxa" w:w="2232"/>
            <w:vAlign w:val="center"/>
            <w:tcMar>
              <w:top w:w="80" w:type="dxa"/>
              <w:start w:w="120" w:type="dxa"/>
              <w:bottom w:w="80" w:type="dxa"/>
              <w:end w:w="120" w:type="dxa"/>
            </w:tcMar>
          </w:tcPr>
          <w:p>
            <w:pPr>
              <w:jc w:val="left"/>
            </w:pPr>
            <w:r>
              <w:rPr>
                <w:rFonts w:ascii="Calibri" w:hAnsi="Calibri" w:eastAsia="宋体"/>
                <w:sz w:val="20"/>
              </w:rPr>
              <w:t>状态读取</w:t>
            </w:r>
          </w:p>
        </w:tc>
        <w:tc>
          <w:tcPr>
            <w:tcW w:type="dxa" w:w="6263"/>
            <w:vAlign w:val="center"/>
            <w:tcMar>
              <w:top w:w="80" w:type="dxa"/>
              <w:start w:w="120" w:type="dxa"/>
              <w:bottom w:w="80" w:type="dxa"/>
              <w:end w:w="120" w:type="dxa"/>
            </w:tcMar>
          </w:tcPr>
          <w:p>
            <w:pPr>
              <w:jc w:val="left"/>
            </w:pPr>
            <w:r>
              <w:rPr>
                <w:rFonts w:ascii="Calibri" w:hAnsi="Calibri" w:eastAsia="宋体"/>
                <w:sz w:val="20"/>
              </w:rPr>
              <w:t>读取mock、状态文件或嵌入式桥接状态，返回state、progress、message和step。</w:t>
            </w:r>
          </w:p>
        </w:tc>
      </w:tr>
      <w:tr>
        <w:tc>
          <w:tcPr>
            <w:tcW w:type="dxa" w:w="864"/>
            <w:vAlign w:val="center"/>
            <w:tcMar>
              <w:top w:w="80" w:type="dxa"/>
              <w:start w:w="120" w:type="dxa"/>
              <w:bottom w:w="80" w:type="dxa"/>
              <w:end w:w="120" w:type="dxa"/>
            </w:tcMar>
          </w:tcPr>
          <w:p>
            <w:pPr>
              <w:jc w:val="left"/>
            </w:pPr>
            <w:r>
              <w:rPr>
                <w:rFonts w:ascii="Calibri" w:hAnsi="Calibri" w:eastAsia="宋体"/>
                <w:sz w:val="20"/>
              </w:rPr>
              <w:t>F6</w:t>
            </w:r>
          </w:p>
        </w:tc>
        <w:tc>
          <w:tcPr>
            <w:tcW w:type="dxa" w:w="2232"/>
            <w:vAlign w:val="center"/>
            <w:tcMar>
              <w:top w:w="80" w:type="dxa"/>
              <w:start w:w="120" w:type="dxa"/>
              <w:bottom w:w="80" w:type="dxa"/>
              <w:end w:w="120" w:type="dxa"/>
            </w:tcMar>
          </w:tcPr>
          <w:p>
            <w:pPr>
              <w:jc w:val="left"/>
            </w:pPr>
            <w:r>
              <w:rPr>
                <w:rFonts w:ascii="Calibri" w:hAnsi="Calibri" w:eastAsia="宋体"/>
                <w:sz w:val="20"/>
              </w:rPr>
              <w:t>结果解释</w:t>
            </w:r>
          </w:p>
        </w:tc>
        <w:tc>
          <w:tcPr>
            <w:tcW w:type="dxa" w:w="6263"/>
            <w:vAlign w:val="center"/>
            <w:tcMar>
              <w:top w:w="80" w:type="dxa"/>
              <w:start w:w="120" w:type="dxa"/>
              <w:bottom w:w="80" w:type="dxa"/>
              <w:end w:w="120" w:type="dxa"/>
            </w:tcMar>
          </w:tcPr>
          <w:p>
            <w:pPr>
              <w:jc w:val="left"/>
            </w:pPr>
            <w:r>
              <w:rPr>
                <w:rFonts w:ascii="Calibri" w:hAnsi="Calibri" w:eastAsia="宋体"/>
                <w:sz w:val="20"/>
              </w:rPr>
              <w:t>读取最新结果或样品历史，规范化缺陷类型、严重度、合格性和判定理由。</w:t>
            </w:r>
          </w:p>
        </w:tc>
      </w:tr>
      <w:tr>
        <w:tc>
          <w:tcPr>
            <w:tcW w:type="dxa" w:w="864"/>
            <w:vAlign w:val="center"/>
            <w:tcMar>
              <w:top w:w="80" w:type="dxa"/>
              <w:start w:w="120" w:type="dxa"/>
              <w:bottom w:w="80" w:type="dxa"/>
              <w:end w:w="120" w:type="dxa"/>
            </w:tcMar>
          </w:tcPr>
          <w:p>
            <w:pPr>
              <w:jc w:val="left"/>
            </w:pPr>
            <w:r>
              <w:rPr>
                <w:rFonts w:ascii="Calibri" w:hAnsi="Calibri" w:eastAsia="宋体"/>
                <w:sz w:val="20"/>
              </w:rPr>
              <w:t>F7</w:t>
            </w:r>
          </w:p>
        </w:tc>
        <w:tc>
          <w:tcPr>
            <w:tcW w:type="dxa" w:w="2232"/>
            <w:vAlign w:val="center"/>
            <w:tcMar>
              <w:top w:w="80" w:type="dxa"/>
              <w:start w:w="120" w:type="dxa"/>
              <w:bottom w:w="80" w:type="dxa"/>
              <w:end w:w="120" w:type="dxa"/>
            </w:tcMar>
          </w:tcPr>
          <w:p>
            <w:pPr>
              <w:jc w:val="left"/>
            </w:pPr>
            <w:r>
              <w:rPr>
                <w:rFonts w:ascii="Calibri" w:hAnsi="Calibri" w:eastAsia="宋体"/>
                <w:sz w:val="20"/>
              </w:rPr>
              <w:t>记忆与技能</w:t>
            </w:r>
          </w:p>
        </w:tc>
        <w:tc>
          <w:tcPr>
            <w:tcW w:type="dxa" w:w="6263"/>
            <w:vAlign w:val="center"/>
            <w:tcMar>
              <w:top w:w="80" w:type="dxa"/>
              <w:start w:w="120" w:type="dxa"/>
              <w:bottom w:w="80" w:type="dxa"/>
              <w:end w:w="120" w:type="dxa"/>
            </w:tcMar>
          </w:tcPr>
          <w:p>
            <w:pPr>
              <w:jc w:val="left"/>
            </w:pPr>
            <w:r>
              <w:rPr>
                <w:rFonts w:ascii="Calibri" w:hAnsi="Calibri" w:eastAsia="宋体"/>
                <w:sz w:val="20"/>
              </w:rPr>
              <w:t>支持会话记忆、知识笔记、记忆补丁审批和本地技能按需加载。</w:t>
            </w:r>
          </w:p>
        </w:tc>
      </w:tr>
      <w:tr>
        <w:tc>
          <w:tcPr>
            <w:tcW w:type="dxa" w:w="864"/>
            <w:vAlign w:val="center"/>
            <w:tcMar>
              <w:top w:w="80" w:type="dxa"/>
              <w:start w:w="120" w:type="dxa"/>
              <w:bottom w:w="80" w:type="dxa"/>
              <w:end w:w="120" w:type="dxa"/>
            </w:tcMar>
          </w:tcPr>
          <w:p>
            <w:pPr>
              <w:jc w:val="left"/>
            </w:pPr>
            <w:r>
              <w:rPr>
                <w:rFonts w:ascii="Calibri" w:hAnsi="Calibri" w:eastAsia="宋体"/>
                <w:sz w:val="20"/>
              </w:rPr>
              <w:t>F8</w:t>
            </w:r>
          </w:p>
        </w:tc>
        <w:tc>
          <w:tcPr>
            <w:tcW w:type="dxa" w:w="2232"/>
            <w:vAlign w:val="center"/>
            <w:tcMar>
              <w:top w:w="80" w:type="dxa"/>
              <w:start w:w="120" w:type="dxa"/>
              <w:bottom w:w="80" w:type="dxa"/>
              <w:end w:w="120" w:type="dxa"/>
            </w:tcMar>
          </w:tcPr>
          <w:p>
            <w:pPr>
              <w:jc w:val="left"/>
            </w:pPr>
            <w:r>
              <w:rPr>
                <w:rFonts w:ascii="Calibri" w:hAnsi="Calibri" w:eastAsia="宋体"/>
                <w:sz w:val="20"/>
              </w:rPr>
              <w:t>Trace/Eval</w:t>
            </w:r>
          </w:p>
        </w:tc>
        <w:tc>
          <w:tcPr>
            <w:tcW w:type="dxa" w:w="6263"/>
            <w:vAlign w:val="center"/>
            <w:tcMar>
              <w:top w:w="80" w:type="dxa"/>
              <w:start w:w="120" w:type="dxa"/>
              <w:bottom w:w="80" w:type="dxa"/>
              <w:end w:w="120" w:type="dxa"/>
            </w:tcMar>
          </w:tcPr>
          <w:p>
            <w:pPr>
              <w:jc w:val="left"/>
            </w:pPr>
            <w:r>
              <w:rPr>
                <w:rFonts w:ascii="Calibri" w:hAnsi="Calibri" w:eastAsia="宋体"/>
                <w:sz w:val="20"/>
              </w:rPr>
              <w:t>记录Agent行为、生成评测草稿并运行本地确定性评测。</w:t>
            </w:r>
          </w:p>
        </w:tc>
      </w:tr>
      <w:tr>
        <w:tc>
          <w:tcPr>
            <w:tcW w:type="dxa" w:w="864"/>
            <w:vAlign w:val="center"/>
            <w:tcMar>
              <w:top w:w="80" w:type="dxa"/>
              <w:start w:w="120" w:type="dxa"/>
              <w:bottom w:w="80" w:type="dxa"/>
              <w:end w:w="120" w:type="dxa"/>
            </w:tcMar>
          </w:tcPr>
          <w:p>
            <w:pPr>
              <w:jc w:val="left"/>
            </w:pPr>
            <w:r>
              <w:rPr>
                <w:rFonts w:ascii="Calibri" w:hAnsi="Calibri" w:eastAsia="宋体"/>
                <w:sz w:val="20"/>
              </w:rPr>
              <w:t>F9</w:t>
            </w:r>
          </w:p>
        </w:tc>
        <w:tc>
          <w:tcPr>
            <w:tcW w:type="dxa" w:w="2232"/>
            <w:vAlign w:val="center"/>
            <w:tcMar>
              <w:top w:w="80" w:type="dxa"/>
              <w:start w:w="120" w:type="dxa"/>
              <w:bottom w:w="80" w:type="dxa"/>
              <w:end w:w="120" w:type="dxa"/>
            </w:tcMar>
          </w:tcPr>
          <w:p>
            <w:pPr>
              <w:jc w:val="left"/>
            </w:pPr>
            <w:r>
              <w:rPr>
                <w:rFonts w:ascii="Calibri" w:hAnsi="Calibri" w:eastAsia="宋体"/>
                <w:sz w:val="20"/>
              </w:rPr>
              <w:t>前后端交互</w:t>
            </w:r>
          </w:p>
        </w:tc>
        <w:tc>
          <w:tcPr>
            <w:tcW w:type="dxa" w:w="6263"/>
            <w:vAlign w:val="center"/>
            <w:tcMar>
              <w:top w:w="80" w:type="dxa"/>
              <w:start w:w="120" w:type="dxa"/>
              <w:bottom w:w="80" w:type="dxa"/>
              <w:end w:w="120" w:type="dxa"/>
            </w:tcMar>
          </w:tcPr>
          <w:p>
            <w:pPr>
              <w:jc w:val="left"/>
            </w:pPr>
            <w:r>
              <w:rPr>
                <w:rFonts w:ascii="Calibri" w:hAnsi="Calibri" w:eastAsia="宋体"/>
                <w:sz w:val="20"/>
              </w:rPr>
              <w:t>提供FastAPI接口、React工作台、流式聊天、命令批准、记忆审批和评测展示。</w:t>
            </w:r>
          </w:p>
        </w:tc>
      </w:tr>
      <w:tr>
        <w:tc>
          <w:tcPr>
            <w:tcW w:type="dxa" w:w="864"/>
            <w:vAlign w:val="center"/>
            <w:tcMar>
              <w:top w:w="80" w:type="dxa"/>
              <w:start w:w="120" w:type="dxa"/>
              <w:bottom w:w="80" w:type="dxa"/>
              <w:end w:w="120" w:type="dxa"/>
            </w:tcMar>
          </w:tcPr>
          <w:p>
            <w:pPr>
              <w:jc w:val="left"/>
            </w:pPr>
            <w:r>
              <w:rPr>
                <w:rFonts w:ascii="Calibri" w:hAnsi="Calibri" w:eastAsia="宋体"/>
                <w:sz w:val="20"/>
              </w:rPr>
              <w:t>F10</w:t>
            </w:r>
          </w:p>
        </w:tc>
        <w:tc>
          <w:tcPr>
            <w:tcW w:type="dxa" w:w="2232"/>
            <w:vAlign w:val="center"/>
            <w:tcMar>
              <w:top w:w="80" w:type="dxa"/>
              <w:start w:w="120" w:type="dxa"/>
              <w:bottom w:w="80" w:type="dxa"/>
              <w:end w:w="120" w:type="dxa"/>
            </w:tcMar>
          </w:tcPr>
          <w:p>
            <w:pPr>
              <w:jc w:val="left"/>
            </w:pPr>
            <w:r>
              <w:rPr>
                <w:rFonts w:ascii="Calibri" w:hAnsi="Calibri" w:eastAsia="宋体"/>
                <w:sz w:val="20"/>
              </w:rPr>
              <w:t>DAC-3D主系统桥接</w:t>
            </w:r>
          </w:p>
        </w:tc>
        <w:tc>
          <w:tcPr>
            <w:tcW w:type="dxa" w:w="6263"/>
            <w:vAlign w:val="center"/>
            <w:tcMar>
              <w:top w:w="80" w:type="dxa"/>
              <w:start w:w="120" w:type="dxa"/>
              <w:bottom w:w="80" w:type="dxa"/>
              <w:end w:w="120" w:type="dxa"/>
            </w:tcMar>
          </w:tcPr>
          <w:p>
            <w:pPr>
              <w:jc w:val="left"/>
            </w:pPr>
            <w:r>
              <w:rPr>
                <w:rFonts w:ascii="Calibri" w:hAnsi="Calibri" w:eastAsia="宋体"/>
                <w:sz w:val="20"/>
              </w:rPr>
              <w:t>主系统写出状态和结果，轮询命令文件并回写ack。</w:t>
            </w:r>
          </w:p>
        </w:tc>
      </w:tr>
    </w:tbl>
    <w:p/>
    <w:p>
      <w:pPr>
        <w:pStyle w:val="Heading2"/>
      </w:pPr>
      <w:r>
        <w:rPr>
          <w:rFonts w:ascii="Calibri" w:hAnsi="Calibri" w:eastAsia="黑体"/>
          <w:b/>
        </w:rPr>
        <w:t>3.5 非功能需求分析</w:t>
      </w:r>
    </w:p>
    <w:p>
      <w:pPr>
        <w:pStyle w:val="ThesisCaption"/>
      </w:pPr>
      <w:r>
        <w:rPr>
          <w:rFonts w:ascii="Calibri" w:hAnsi="Calibri" w:eastAsia="宋体"/>
          <w:color w:val="555555"/>
          <w:sz w:val="20"/>
        </w:rPr>
        <w:t>表3-4 非功能需求</w:t>
      </w:r>
    </w:p>
    <w:tbl>
      <w:tblPr>
        <w:tblStyle w:val="TableGrid"/>
        <w:tblW w:type="dxa" w:w="9360"/>
        <w:tblLayout w:type="fixed"/>
        <w:tblLook w:firstColumn="1" w:firstRow="1" w:lastColumn="0" w:lastRow="0" w:noHBand="0" w:noVBand="1" w:val="04A0"/>
        <w:jc w:val="center"/>
        <w:tblInd w:type="dxa" w:w="120"/>
      </w:tblPr>
      <w:tblGrid>
        <w:gridCol w:w="1728"/>
        <w:gridCol w:w="3384"/>
        <w:gridCol w:w="4248"/>
      </w:tblGrid>
      <w:tr>
        <w:tc>
          <w:tcPr>
            <w:tcW w:type="dxa" w:w="1728"/>
            <w:vAlign w:val="center"/>
            <w:tcMar>
              <w:top w:w="80" w:type="dxa"/>
              <w:start w:w="120" w:type="dxa"/>
              <w:bottom w:w="80" w:type="dxa"/>
              <w:end w:w="120" w:type="dxa"/>
            </w:tcMar>
            <w:shd w:fill="F4F6F9"/>
          </w:tcPr>
          <w:p>
            <w:pPr>
              <w:jc w:val="center"/>
            </w:pPr>
            <w:r>
              <w:rPr>
                <w:rFonts w:ascii="Calibri" w:hAnsi="Calibri" w:eastAsia="黑体"/>
                <w:b/>
                <w:sz w:val="20"/>
              </w:rPr>
              <w:t>类别</w:t>
            </w:r>
          </w:p>
        </w:tc>
        <w:tc>
          <w:tcPr>
            <w:tcW w:type="dxa" w:w="3384"/>
            <w:vAlign w:val="center"/>
            <w:tcMar>
              <w:top w:w="80" w:type="dxa"/>
              <w:start w:w="120" w:type="dxa"/>
              <w:bottom w:w="80" w:type="dxa"/>
              <w:end w:w="120" w:type="dxa"/>
            </w:tcMar>
            <w:shd w:fill="F4F6F9"/>
          </w:tcPr>
          <w:p>
            <w:pPr>
              <w:jc w:val="center"/>
            </w:pPr>
            <w:r>
              <w:rPr>
                <w:rFonts w:ascii="Calibri" w:hAnsi="Calibri" w:eastAsia="黑体"/>
                <w:b/>
                <w:sz w:val="20"/>
              </w:rPr>
              <w:t>需求说明</w:t>
            </w:r>
          </w:p>
        </w:tc>
        <w:tc>
          <w:tcPr>
            <w:tcW w:type="dxa" w:w="4248"/>
            <w:vAlign w:val="center"/>
            <w:tcMar>
              <w:top w:w="80" w:type="dxa"/>
              <w:start w:w="120" w:type="dxa"/>
              <w:bottom w:w="80" w:type="dxa"/>
              <w:end w:w="120" w:type="dxa"/>
            </w:tcMar>
            <w:shd w:fill="F4F6F9"/>
          </w:tcPr>
          <w:p>
            <w:pPr>
              <w:jc w:val="center"/>
            </w:pPr>
            <w:r>
              <w:rPr>
                <w:rFonts w:ascii="Calibri" w:hAnsi="Calibri" w:eastAsia="黑体"/>
                <w:b/>
                <w:sz w:val="20"/>
              </w:rPr>
              <w:t>实现约束</w:t>
            </w:r>
          </w:p>
        </w:tc>
      </w:tr>
      <w:tr>
        <w:tc>
          <w:tcPr>
            <w:tcW w:type="dxa" w:w="1728"/>
            <w:vAlign w:val="center"/>
            <w:tcMar>
              <w:top w:w="80" w:type="dxa"/>
              <w:start w:w="120" w:type="dxa"/>
              <w:bottom w:w="80" w:type="dxa"/>
              <w:end w:w="120" w:type="dxa"/>
            </w:tcMar>
          </w:tcPr>
          <w:p>
            <w:pPr>
              <w:jc w:val="left"/>
            </w:pPr>
            <w:r>
              <w:rPr>
                <w:rFonts w:ascii="Calibri" w:hAnsi="Calibri" w:eastAsia="宋体"/>
                <w:sz w:val="20"/>
              </w:rPr>
              <w:t>安全性</w:t>
            </w:r>
          </w:p>
        </w:tc>
        <w:tc>
          <w:tcPr>
            <w:tcW w:type="dxa" w:w="3384"/>
            <w:vAlign w:val="center"/>
            <w:tcMar>
              <w:top w:w="80" w:type="dxa"/>
              <w:start w:w="120" w:type="dxa"/>
              <w:bottom w:w="80" w:type="dxa"/>
              <w:end w:w="120" w:type="dxa"/>
            </w:tcMar>
          </w:tcPr>
          <w:p>
            <w:pPr>
              <w:jc w:val="left"/>
            </w:pPr>
            <w:r>
              <w:rPr>
                <w:rFonts w:ascii="Calibri" w:hAnsi="Calibri" w:eastAsia="宋体"/>
                <w:sz w:val="20"/>
              </w:rPr>
              <w:t>LLM不能直接写命令文件，不能跳过审批。</w:t>
            </w:r>
          </w:p>
        </w:tc>
        <w:tc>
          <w:tcPr>
            <w:tcW w:type="dxa" w:w="4248"/>
            <w:vAlign w:val="center"/>
            <w:tcMar>
              <w:top w:w="80" w:type="dxa"/>
              <w:start w:w="120" w:type="dxa"/>
              <w:bottom w:w="80" w:type="dxa"/>
              <w:end w:w="120" w:type="dxa"/>
            </w:tcMar>
          </w:tcPr>
          <w:p>
            <w:pPr>
              <w:jc w:val="left"/>
            </w:pPr>
            <w:r>
              <w:rPr>
                <w:rFonts w:ascii="Calibri" w:hAnsi="Calibri" w:eastAsia="宋体"/>
                <w:sz w:val="20"/>
              </w:rPr>
              <w:t>Tool Gateway、PolicyEngine、SafetyGuard、确认token和白名单共同执行。</w:t>
            </w:r>
          </w:p>
        </w:tc>
      </w:tr>
      <w:tr>
        <w:tc>
          <w:tcPr>
            <w:tcW w:type="dxa" w:w="1728"/>
            <w:vAlign w:val="center"/>
            <w:tcMar>
              <w:top w:w="80" w:type="dxa"/>
              <w:start w:w="120" w:type="dxa"/>
              <w:bottom w:w="80" w:type="dxa"/>
              <w:end w:w="120" w:type="dxa"/>
            </w:tcMar>
          </w:tcPr>
          <w:p>
            <w:pPr>
              <w:jc w:val="left"/>
            </w:pPr>
            <w:r>
              <w:rPr>
                <w:rFonts w:ascii="Calibri" w:hAnsi="Calibri" w:eastAsia="宋体"/>
                <w:sz w:val="20"/>
              </w:rPr>
              <w:t>可追溯性</w:t>
            </w:r>
          </w:p>
        </w:tc>
        <w:tc>
          <w:tcPr>
            <w:tcW w:type="dxa" w:w="3384"/>
            <w:vAlign w:val="center"/>
            <w:tcMar>
              <w:top w:w="80" w:type="dxa"/>
              <w:start w:w="120" w:type="dxa"/>
              <w:bottom w:w="80" w:type="dxa"/>
              <w:end w:w="120" w:type="dxa"/>
            </w:tcMar>
          </w:tcPr>
          <w:p>
            <w:pPr>
              <w:jc w:val="left"/>
            </w:pPr>
            <w:r>
              <w:rPr>
                <w:rFonts w:ascii="Calibri" w:hAnsi="Calibri" w:eastAsia="宋体"/>
                <w:sz w:val="20"/>
              </w:rPr>
              <w:t>问答、命令和评测需要保留结构化依据。</w:t>
            </w:r>
          </w:p>
        </w:tc>
        <w:tc>
          <w:tcPr>
            <w:tcW w:type="dxa" w:w="4248"/>
            <w:vAlign w:val="center"/>
            <w:tcMar>
              <w:top w:w="80" w:type="dxa"/>
              <w:start w:w="120" w:type="dxa"/>
              <w:bottom w:w="80" w:type="dxa"/>
              <w:end w:w="120" w:type="dxa"/>
            </w:tcMar>
          </w:tcPr>
          <w:p>
            <w:pPr>
              <w:jc w:val="left"/>
            </w:pPr>
            <w:r>
              <w:rPr>
                <w:rFonts w:ascii="Calibri" w:hAnsi="Calibri" w:eastAsia="宋体"/>
                <w:sz w:val="20"/>
              </w:rPr>
              <w:t>返回sources、tool_gateway、trace_id、validation和risk字段。</w:t>
            </w:r>
          </w:p>
        </w:tc>
      </w:tr>
      <w:tr>
        <w:tc>
          <w:tcPr>
            <w:tcW w:type="dxa" w:w="1728"/>
            <w:vAlign w:val="center"/>
            <w:tcMar>
              <w:top w:w="80" w:type="dxa"/>
              <w:start w:w="120" w:type="dxa"/>
              <w:bottom w:w="80" w:type="dxa"/>
              <w:end w:w="120" w:type="dxa"/>
            </w:tcMar>
          </w:tcPr>
          <w:p>
            <w:pPr>
              <w:jc w:val="left"/>
            </w:pPr>
            <w:r>
              <w:rPr>
                <w:rFonts w:ascii="Calibri" w:hAnsi="Calibri" w:eastAsia="宋体"/>
                <w:sz w:val="20"/>
              </w:rPr>
              <w:t>可用性</w:t>
            </w:r>
          </w:p>
        </w:tc>
        <w:tc>
          <w:tcPr>
            <w:tcW w:type="dxa" w:w="3384"/>
            <w:vAlign w:val="center"/>
            <w:tcMar>
              <w:top w:w="80" w:type="dxa"/>
              <w:start w:w="120" w:type="dxa"/>
              <w:bottom w:w="80" w:type="dxa"/>
              <w:end w:w="120" w:type="dxa"/>
            </w:tcMar>
          </w:tcPr>
          <w:p>
            <w:pPr>
              <w:jc w:val="left"/>
            </w:pPr>
            <w:r>
              <w:rPr>
                <w:rFonts w:ascii="Calibri" w:hAnsi="Calibri" w:eastAsia="宋体"/>
                <w:sz w:val="20"/>
              </w:rPr>
              <w:t>中文优先，操作建议简洁，前端能显示结构化数据。</w:t>
            </w:r>
          </w:p>
        </w:tc>
        <w:tc>
          <w:tcPr>
            <w:tcW w:type="dxa" w:w="4248"/>
            <w:vAlign w:val="center"/>
            <w:tcMar>
              <w:top w:w="80" w:type="dxa"/>
              <w:start w:w="120" w:type="dxa"/>
              <w:bottom w:w="80" w:type="dxa"/>
              <w:end w:w="120" w:type="dxa"/>
            </w:tcMar>
          </w:tcPr>
          <w:p>
            <w:pPr>
              <w:jc w:val="left"/>
            </w:pPr>
            <w:r>
              <w:rPr>
                <w:rFonts w:ascii="Calibri" w:hAnsi="Calibri" w:eastAsia="宋体"/>
                <w:sz w:val="20"/>
              </w:rPr>
              <w:t>React工作台展示命令预览、状态卡、来源和详情面板。</w:t>
            </w:r>
          </w:p>
        </w:tc>
      </w:tr>
      <w:tr>
        <w:tc>
          <w:tcPr>
            <w:tcW w:type="dxa" w:w="1728"/>
            <w:vAlign w:val="center"/>
            <w:tcMar>
              <w:top w:w="80" w:type="dxa"/>
              <w:start w:w="120" w:type="dxa"/>
              <w:bottom w:w="80" w:type="dxa"/>
              <w:end w:w="120" w:type="dxa"/>
            </w:tcMar>
          </w:tcPr>
          <w:p>
            <w:pPr>
              <w:jc w:val="left"/>
            </w:pPr>
            <w:r>
              <w:rPr>
                <w:rFonts w:ascii="Calibri" w:hAnsi="Calibri" w:eastAsia="宋体"/>
                <w:sz w:val="20"/>
              </w:rPr>
              <w:t>低侵入性</w:t>
            </w:r>
          </w:p>
        </w:tc>
        <w:tc>
          <w:tcPr>
            <w:tcW w:type="dxa" w:w="3384"/>
            <w:vAlign w:val="center"/>
            <w:tcMar>
              <w:top w:w="80" w:type="dxa"/>
              <w:start w:w="120" w:type="dxa"/>
              <w:bottom w:w="80" w:type="dxa"/>
              <w:end w:w="120" w:type="dxa"/>
            </w:tcMar>
          </w:tcPr>
          <w:p>
            <w:pPr>
              <w:jc w:val="left"/>
            </w:pPr>
            <w:r>
              <w:rPr>
                <w:rFonts w:ascii="Calibri" w:hAnsi="Calibri" w:eastAsia="宋体"/>
                <w:sz w:val="20"/>
              </w:rPr>
              <w:t>不重写DAC-3D检测算法和主系统核心流程。</w:t>
            </w:r>
          </w:p>
        </w:tc>
        <w:tc>
          <w:tcPr>
            <w:tcW w:type="dxa" w:w="4248"/>
            <w:vAlign w:val="center"/>
            <w:tcMar>
              <w:top w:w="80" w:type="dxa"/>
              <w:start w:w="120" w:type="dxa"/>
              <w:bottom w:w="80" w:type="dxa"/>
              <w:end w:w="120" w:type="dxa"/>
            </w:tcMar>
          </w:tcPr>
          <w:p>
            <w:pPr>
              <w:jc w:val="left"/>
            </w:pPr>
            <w:r>
              <w:rPr>
                <w:rFonts w:ascii="Calibri" w:hAnsi="Calibri" w:eastAsia="宋体"/>
                <w:sz w:val="20"/>
              </w:rPr>
              <w:t>采用状态文件、命令文件和运行时桥接适配。</w:t>
            </w:r>
          </w:p>
        </w:tc>
      </w:tr>
      <w:tr>
        <w:tc>
          <w:tcPr>
            <w:tcW w:type="dxa" w:w="1728"/>
            <w:vAlign w:val="center"/>
            <w:tcMar>
              <w:top w:w="80" w:type="dxa"/>
              <w:start w:w="120" w:type="dxa"/>
              <w:bottom w:w="80" w:type="dxa"/>
              <w:end w:w="120" w:type="dxa"/>
            </w:tcMar>
          </w:tcPr>
          <w:p>
            <w:pPr>
              <w:jc w:val="left"/>
            </w:pPr>
            <w:r>
              <w:rPr>
                <w:rFonts w:ascii="Calibri" w:hAnsi="Calibri" w:eastAsia="宋体"/>
                <w:sz w:val="20"/>
              </w:rPr>
              <w:t>可测试性</w:t>
            </w:r>
          </w:p>
        </w:tc>
        <w:tc>
          <w:tcPr>
            <w:tcW w:type="dxa" w:w="3384"/>
            <w:vAlign w:val="center"/>
            <w:tcMar>
              <w:top w:w="80" w:type="dxa"/>
              <w:start w:w="120" w:type="dxa"/>
              <w:bottom w:w="80" w:type="dxa"/>
              <w:end w:w="120" w:type="dxa"/>
            </w:tcMar>
          </w:tcPr>
          <w:p>
            <w:pPr>
              <w:jc w:val="left"/>
            </w:pPr>
            <w:r>
              <w:rPr>
                <w:rFonts w:ascii="Calibri" w:hAnsi="Calibri" w:eastAsia="宋体"/>
                <w:sz w:val="20"/>
              </w:rPr>
              <w:t>核心逻辑必须可通过本地自动化测试验证。</w:t>
            </w:r>
          </w:p>
        </w:tc>
        <w:tc>
          <w:tcPr>
            <w:tcW w:type="dxa" w:w="4248"/>
            <w:vAlign w:val="center"/>
            <w:tcMar>
              <w:top w:w="80" w:type="dxa"/>
              <w:start w:w="120" w:type="dxa"/>
              <w:bottom w:w="80" w:type="dxa"/>
              <w:end w:w="120" w:type="dxa"/>
            </w:tcMar>
          </w:tcPr>
          <w:p>
            <w:pPr>
              <w:jc w:val="left"/>
            </w:pPr>
            <w:r>
              <w:rPr>
                <w:rFonts w:ascii="Calibri" w:hAnsi="Calibri" w:eastAsia="宋体"/>
                <w:sz w:val="20"/>
              </w:rPr>
              <w:t>pytest、local-validation模型和EvalRunner覆盖功能与安全边界。</w:t>
            </w:r>
          </w:p>
        </w:tc>
      </w:tr>
      <w:tr>
        <w:tc>
          <w:tcPr>
            <w:tcW w:type="dxa" w:w="1728"/>
            <w:vAlign w:val="center"/>
            <w:tcMar>
              <w:top w:w="80" w:type="dxa"/>
              <w:start w:w="120" w:type="dxa"/>
              <w:bottom w:w="80" w:type="dxa"/>
              <w:end w:w="120" w:type="dxa"/>
            </w:tcMar>
          </w:tcPr>
          <w:p>
            <w:pPr>
              <w:jc w:val="left"/>
            </w:pPr>
            <w:r>
              <w:rPr>
                <w:rFonts w:ascii="Calibri" w:hAnsi="Calibri" w:eastAsia="宋体"/>
                <w:sz w:val="20"/>
              </w:rPr>
              <w:t>可配置性</w:t>
            </w:r>
          </w:p>
        </w:tc>
        <w:tc>
          <w:tcPr>
            <w:tcW w:type="dxa" w:w="3384"/>
            <w:vAlign w:val="center"/>
            <w:tcMar>
              <w:top w:w="80" w:type="dxa"/>
              <w:start w:w="120" w:type="dxa"/>
              <w:bottom w:w="80" w:type="dxa"/>
              <w:end w:w="120" w:type="dxa"/>
            </w:tcMar>
          </w:tcPr>
          <w:p>
            <w:pPr>
              <w:jc w:val="left"/>
            </w:pPr>
            <w:r>
              <w:rPr>
                <w:rFonts w:ascii="Calibri" w:hAnsi="Calibri" w:eastAsia="宋体"/>
                <w:sz w:val="20"/>
              </w:rPr>
              <w:t>模型、向量库、端点和运行模式应可通过环境变量配置。</w:t>
            </w:r>
          </w:p>
        </w:tc>
        <w:tc>
          <w:tcPr>
            <w:tcW w:type="dxa" w:w="4248"/>
            <w:vAlign w:val="center"/>
            <w:tcMar>
              <w:top w:w="80" w:type="dxa"/>
              <w:start w:w="120" w:type="dxa"/>
              <w:bottom w:w="80" w:type="dxa"/>
              <w:end w:w="120" w:type="dxa"/>
            </w:tcMar>
          </w:tcPr>
          <w:p>
            <w:pPr>
              <w:jc w:val="left"/>
            </w:pPr>
            <w:r>
              <w:rPr>
                <w:rFonts w:ascii="Calibri" w:hAnsi="Calibri" w:eastAsia="宋体"/>
                <w:sz w:val="20"/>
              </w:rPr>
              <w:t>AppConfig集中读取`.env`和环境变量。</w:t>
            </w:r>
          </w:p>
        </w:tc>
      </w:tr>
    </w:tbl>
    <w:p/>
    <w:p>
      <w:pPr>
        <w:pStyle w:val="Heading2"/>
      </w:pPr>
      <w:r>
        <w:rPr>
          <w:rFonts w:ascii="Calibri" w:hAnsi="Calibri" w:eastAsia="黑体"/>
          <w:b/>
        </w:rPr>
        <w:t>3.6 安全边界需求</w:t>
      </w:r>
    </w:p>
    <w:p>
      <w:pPr>
        <w:ind w:firstLine="432"/>
      </w:pPr>
      <w:r>
        <w:rPr>
          <w:rFonts w:ascii="Calibri" w:hAnsi="Calibri" w:eastAsia="宋体"/>
          <w:sz w:val="22"/>
        </w:rPr>
        <w:t>安全边界是本文系统区别于普通聊天助手的核心需求。系统必须保证模型输出不能直接产生设备副作用，检索文档不能覆盖系统策略，记忆不能静默降低审批要求，未知工具和禁用工具必须失败关闭，路径敏感操作必须经过白名单检查，高风险命令必须显式确认。</w:t>
      </w:r>
    </w:p>
    <w:p>
      <w:pPr>
        <w:pStyle w:val="ListNumber"/>
        <w:spacing w:after="80" w:line="290" w:lineRule="auto"/>
        <w:ind w:left="540" w:hanging="279"/>
      </w:pPr>
      <w:r>
        <w:rPr>
          <w:rFonts w:ascii="Calibri" w:hAnsi="Calibri" w:eastAsia="宋体"/>
          <w:sz w:val="22"/>
        </w:rPr>
        <w:t>命令预览不是命令执行。自然语言操作请求首先只能生成preview，不能直接进入DAC-3D主系统。</w:t>
      </w:r>
    </w:p>
    <w:p>
      <w:pPr>
        <w:pStyle w:val="ListNumber"/>
        <w:spacing w:after="80" w:line="290" w:lineRule="auto"/>
        <w:ind w:left="540" w:hanging="279"/>
      </w:pPr>
      <w:r>
        <w:rPr>
          <w:rFonts w:ascii="Calibri" w:hAnsi="Calibri" w:eastAsia="宋体"/>
          <w:sz w:val="22"/>
        </w:rPr>
        <w:t>提交命令必须具备preview_id、validation_passed、confirmation_token和未过期的待确认状态。</w:t>
      </w:r>
    </w:p>
    <w:p>
      <w:pPr>
        <w:pStyle w:val="ListNumber"/>
        <w:spacing w:after="80" w:line="290" w:lineRule="auto"/>
        <w:ind w:left="540" w:hanging="279"/>
      </w:pPr>
      <w:r>
        <w:rPr>
          <w:rFonts w:ascii="Calibri" w:hAnsi="Calibri" w:eastAsia="宋体"/>
          <w:sz w:val="22"/>
        </w:rPr>
        <w:t>路径字段必须位于允许目录内，默认允许目录包括助手`.tmp`、`福特科/pre_fusion_images`和`福特科/xxp_ui/runtime`。</w:t>
      </w:r>
    </w:p>
    <w:p>
      <w:pPr>
        <w:pStyle w:val="ListNumber"/>
        <w:spacing w:after="80" w:line="290" w:lineRule="auto"/>
        <w:ind w:left="540" w:hanging="279"/>
      </w:pPr>
      <w:r>
        <w:rPr>
          <w:rFonts w:ascii="Calibri" w:hAnsi="Calibri" w:eastAsia="宋体"/>
          <w:sz w:val="22"/>
        </w:rPr>
        <w:t>提示注入、跳过确认、直接写command.json、忽略系统规则等文本必须被代码层策略拦截。</w:t>
      </w:r>
    </w:p>
    <w:p>
      <w:pPr>
        <w:pStyle w:val="ListNumber"/>
        <w:spacing w:after="80" w:line="290" w:lineRule="auto"/>
        <w:ind w:left="540" w:hanging="279"/>
      </w:pPr>
      <w:r>
        <w:rPr>
          <w:rFonts w:ascii="Calibri" w:hAnsi="Calibri" w:eastAsia="宋体"/>
          <w:sz w:val="22"/>
        </w:rPr>
        <w:t>长期记忆和技能补丁需要形成可审查补丁，不能被模型或工具输出静默写入。</w:t>
      </w:r>
    </w:p>
    <w:p>
      <w:pPr>
        <w:pStyle w:val="Heading2"/>
      </w:pPr>
      <w:r>
        <w:rPr>
          <w:rFonts w:ascii="Calibri" w:hAnsi="Calibri" w:eastAsia="黑体"/>
          <w:b/>
        </w:rPr>
        <w:t>3.7 本章小结</w:t>
      </w:r>
    </w:p>
    <w:p>
      <w:pPr>
        <w:ind w:firstLine="432"/>
      </w:pPr>
      <w:r>
        <w:rPr>
          <w:rFonts w:ascii="Calibri" w:hAnsi="Calibri" w:eastAsia="宋体"/>
          <w:sz w:val="22"/>
        </w:rPr>
        <w:t>本章从业务流程、现有代码架构、用户角色、功能需求、非功能需求和安全边界六个角度明确了系统建设目标。需求分析表明，DAC-3D智能交互系统既要具备自然语言与文档证据能力，也要具备Memory OS、命令审批、状态追踪和安全失败关闭机制。</w:t>
      </w:r>
    </w:p>
    <w:p>
      <w:pPr>
        <w:pStyle w:val="Heading1"/>
        <w:pageBreakBefore/>
      </w:pPr>
      <w:r>
        <w:rPr>
          <w:rFonts w:ascii="Calibri" w:hAnsi="Calibri" w:eastAsia="黑体"/>
          <w:b/>
        </w:rPr>
        <w:t>第4章 系统总体架构设计</w:t>
      </w:r>
    </w:p>
    <w:p>
      <w:pPr>
        <w:pStyle w:val="Heading2"/>
      </w:pPr>
      <w:r>
        <w:rPr>
          <w:rFonts w:ascii="Calibri" w:hAnsi="Calibri" w:eastAsia="黑体"/>
          <w:b/>
        </w:rPr>
        <w:t>4.1 设计目标与原则</w:t>
      </w:r>
    </w:p>
    <w:p>
      <w:pPr>
        <w:ind w:firstLine="432"/>
      </w:pPr>
      <w:r>
        <w:rPr>
          <w:rFonts w:ascii="Calibri" w:hAnsi="Calibri" w:eastAsia="宋体"/>
          <w:sz w:val="22"/>
        </w:rPr>
        <w:t>本文系统设计目标可以概括为：在不改变DAC-3D检测算法和主系统核心流程的前提下，构建一个面向DAC-3D检测业务的受控智能交互运行时。系统必须使LLM能够进行解释、规划、预览和结果组织，但不能成为权限主体；所有真实副作用必须由程序模块验证和执行。</w:t>
      </w:r>
    </w:p>
    <w:p>
      <w:pPr>
        <w:pStyle w:val="ListBullet"/>
        <w:spacing w:after="80" w:line="290" w:lineRule="auto"/>
        <w:ind w:left="540" w:hanging="279"/>
      </w:pPr>
      <w:r>
        <w:rPr>
          <w:rFonts w:ascii="Calibri" w:hAnsi="Calibri" w:eastAsia="宋体"/>
          <w:sz w:val="22"/>
        </w:rPr>
        <w:t>知识约束原则：问答与指导必须尽量基于本地文档、运行状态和结果数据。</w:t>
      </w:r>
    </w:p>
    <w:p>
      <w:pPr>
        <w:pStyle w:val="ListBullet"/>
        <w:spacing w:after="80" w:line="290" w:lineRule="auto"/>
        <w:ind w:left="540" w:hanging="279"/>
      </w:pPr>
      <w:r>
        <w:rPr>
          <w:rFonts w:ascii="Calibri" w:hAnsi="Calibri" w:eastAsia="宋体"/>
          <w:sz w:val="22"/>
        </w:rPr>
        <w:t>结构化原则：操作请求必须落到统一命令schema和payload字段。</w:t>
      </w:r>
    </w:p>
    <w:p>
      <w:pPr>
        <w:pStyle w:val="ListBullet"/>
        <w:spacing w:after="80" w:line="290" w:lineRule="auto"/>
        <w:ind w:left="540" w:hanging="279"/>
      </w:pPr>
      <w:r>
        <w:rPr>
          <w:rFonts w:ascii="Calibri" w:hAnsi="Calibri" w:eastAsia="宋体"/>
          <w:sz w:val="22"/>
        </w:rPr>
        <w:t>分层解耦原则：文档证据检索、命令解析、状态适配、安全策略、前端展示和主系统桥接相互分离。</w:t>
      </w:r>
    </w:p>
    <w:p>
      <w:pPr>
        <w:pStyle w:val="ListBullet"/>
        <w:spacing w:after="80" w:line="290" w:lineRule="auto"/>
        <w:ind w:left="540" w:hanging="279"/>
      </w:pPr>
      <w:r>
        <w:rPr>
          <w:rFonts w:ascii="Calibri" w:hAnsi="Calibri" w:eastAsia="宋体"/>
          <w:sz w:val="22"/>
        </w:rPr>
        <w:t>安全优先原则：命令执行必须经过预览、校验、确认、白名单和风险分类。</w:t>
      </w:r>
    </w:p>
    <w:p>
      <w:pPr>
        <w:pStyle w:val="ListBullet"/>
        <w:spacing w:after="80" w:line="290" w:lineRule="auto"/>
        <w:ind w:left="540" w:hanging="279"/>
      </w:pPr>
      <w:r>
        <w:rPr>
          <w:rFonts w:ascii="Calibri" w:hAnsi="Calibri" w:eastAsia="宋体"/>
          <w:sz w:val="22"/>
        </w:rPr>
        <w:t>可追踪原则：Agent工具调用、命令生命周期、记忆补丁和评测结果应能被审计。</w:t>
      </w:r>
    </w:p>
    <w:p>
      <w:pPr>
        <w:pStyle w:val="Heading2"/>
      </w:pPr>
      <w:r>
        <w:rPr>
          <w:rFonts w:ascii="Calibri" w:hAnsi="Calibri" w:eastAsia="黑体"/>
          <w:b/>
        </w:rPr>
        <w:t>4.2 总体分层架构</w:t>
      </w:r>
    </w:p>
    <w:p>
      <w:pPr>
        <w:ind w:firstLine="432"/>
      </w:pPr>
      <w:r>
        <w:rPr>
          <w:rFonts w:ascii="Calibri" w:hAnsi="Calibri" w:eastAsia="宋体"/>
          <w:sz w:val="22"/>
        </w:rPr>
        <w:t>系统总体架构由九个层次组成：配置与运行环境层、文档证据与上下文层、意图与结构化命令层、DAC-3D适配与结果解析层、Agent运行时层、上下文工程层、记忆与技能层、工具网关与安全层、Web/API/主系统桥接层。各层之间通过明确的数据结构和函数接口连接。</w:t>
      </w:r>
    </w:p>
    <w:p>
      <w:pPr>
        <w:pStyle w:val="ThesisCaption"/>
      </w:pPr>
      <w:r>
        <w:rPr>
          <w:rFonts w:ascii="Calibri" w:hAnsi="Calibri" w:eastAsia="宋体"/>
          <w:color w:val="555555"/>
          <w:sz w:val="20"/>
        </w:rPr>
        <w:t>图4-1 DAC-Agent Runtime总体数据流</w:t>
      </w:r>
    </w:p>
    <w:p>
      <w:pPr>
        <w:pStyle w:val="CodeBlock"/>
      </w:pPr>
      <w:r>
        <w:rPr>
          <w:rFonts w:ascii="Consolas" w:hAnsi="Consolas" w:eastAsia="等线"/>
          <w:sz w:val="18"/>
        </w:rPr>
        <w:t>用户输入</w:t>
      </w:r>
    </w:p>
    <w:p>
      <w:pPr>
        <w:pStyle w:val="CodeBlock"/>
      </w:pPr>
      <w:r>
        <w:rPr>
          <w:rFonts w:ascii="Consolas" w:hAnsi="Consolas" w:eastAsia="等线"/>
          <w:sz w:val="18"/>
        </w:rPr>
        <w:t xml:space="preserve">  -&gt; FastAPI / CLI / PyQt入口</w:t>
      </w:r>
    </w:p>
    <w:p>
      <w:pPr>
        <w:pStyle w:val="CodeBlock"/>
      </w:pPr>
      <w:r>
        <w:rPr>
          <w:rFonts w:ascii="Consolas" w:hAnsi="Consolas" w:eastAsia="等线"/>
          <w:sz w:val="18"/>
        </w:rPr>
        <w:t xml:space="preserve">  -&gt; ContextBuilder选择状态、记忆、技能和安全策略</w:t>
      </w:r>
    </w:p>
    <w:p>
      <w:pPr>
        <w:pStyle w:val="CodeBlock"/>
      </w:pPr>
      <w:r>
        <w:rPr>
          <w:rFonts w:ascii="Consolas" w:hAnsi="Consolas" w:eastAsia="等线"/>
          <w:sz w:val="18"/>
        </w:rPr>
        <w:t xml:space="preserve">  -&gt; Coordinator Agent判断任务</w:t>
      </w:r>
    </w:p>
    <w:p>
      <w:pPr>
        <w:pStyle w:val="CodeBlock"/>
      </w:pPr>
      <w:r>
        <w:rPr>
          <w:rFonts w:ascii="Consolas" w:hAnsi="Consolas" w:eastAsia="等线"/>
          <w:sz w:val="18"/>
        </w:rPr>
        <w:t xml:space="preserve">  -&gt; 专业Agent或受控工具</w:t>
      </w:r>
    </w:p>
    <w:p>
      <w:pPr>
        <w:pStyle w:val="CodeBlock"/>
      </w:pPr>
      <w:r>
        <w:rPr>
          <w:rFonts w:ascii="Consolas" w:hAnsi="Consolas" w:eastAsia="等线"/>
          <w:sz w:val="18"/>
        </w:rPr>
        <w:t xml:space="preserve">  -&gt; Document Retriever / CommandGenerator / DAC3DClient / ResultParser</w:t>
      </w:r>
    </w:p>
    <w:p>
      <w:pPr>
        <w:pStyle w:val="CodeBlock"/>
      </w:pPr>
      <w:r>
        <w:rPr>
          <w:rFonts w:ascii="Consolas" w:hAnsi="Consolas" w:eastAsia="等线"/>
          <w:sz w:val="18"/>
        </w:rPr>
        <w:t xml:space="preserve">  -&gt; ToolGateway + PolicyEngine + SafetyGuard</w:t>
      </w:r>
    </w:p>
    <w:p>
      <w:pPr>
        <w:pStyle w:val="CodeBlock"/>
      </w:pPr>
      <w:r>
        <w:rPr>
          <w:rFonts w:ascii="Consolas" w:hAnsi="Consolas" w:eastAsia="等线"/>
          <w:sz w:val="18"/>
        </w:rPr>
        <w:t xml:space="preserve">  -&gt; answer + structured_data + trace</w:t>
      </w:r>
    </w:p>
    <w:p>
      <w:pPr>
        <w:pStyle w:val="CodeBlock"/>
      </w:pPr>
      <w:r>
        <w:rPr>
          <w:rFonts w:ascii="Consolas" w:hAnsi="Consolas" w:eastAsia="等线"/>
          <w:sz w:val="18"/>
        </w:rPr>
        <w:t xml:space="preserve">  -&gt; React工作台或DAC-3D主系统回显</w:t>
      </w:r>
    </w:p>
    <w:p>
      <w:pPr>
        <w:pStyle w:val="ThesisCaption"/>
      </w:pPr>
      <w:r>
        <w:rPr>
          <w:rFonts w:ascii="Calibri" w:hAnsi="Calibri" w:eastAsia="宋体"/>
          <w:color w:val="555555"/>
          <w:sz w:val="20"/>
        </w:rPr>
        <w:t>表4-1 系统核心模块与代码位置</w:t>
      </w:r>
    </w:p>
    <w:tbl>
      <w:tblPr>
        <w:tblStyle w:val="TableGrid"/>
        <w:tblW w:type="dxa" w:w="9360"/>
        <w:tblLayout w:type="fixed"/>
        <w:tblLook w:firstColumn="1" w:firstRow="1" w:lastColumn="0" w:lastRow="0" w:noHBand="0" w:noVBand="1" w:val="04A0"/>
        <w:jc w:val="center"/>
        <w:tblInd w:type="dxa" w:w="120"/>
      </w:tblPr>
      <w:tblGrid>
        <w:gridCol w:w="1800"/>
        <w:gridCol w:w="3168"/>
        <w:gridCol w:w="4392"/>
      </w:tblGrid>
      <w:tr>
        <w:tc>
          <w:tcPr>
            <w:tcW w:type="dxa" w:w="1800"/>
            <w:vAlign w:val="center"/>
            <w:tcMar>
              <w:top w:w="80" w:type="dxa"/>
              <w:start w:w="120" w:type="dxa"/>
              <w:bottom w:w="80" w:type="dxa"/>
              <w:end w:w="120" w:type="dxa"/>
            </w:tcMar>
            <w:shd w:fill="F4F6F9"/>
          </w:tcPr>
          <w:p>
            <w:pPr>
              <w:jc w:val="center"/>
            </w:pPr>
            <w:r>
              <w:rPr>
                <w:rFonts w:ascii="Calibri" w:hAnsi="Calibri" w:eastAsia="黑体"/>
                <w:b/>
                <w:sz w:val="20"/>
              </w:rPr>
              <w:t>层次</w:t>
            </w:r>
          </w:p>
        </w:tc>
        <w:tc>
          <w:tcPr>
            <w:tcW w:type="dxa" w:w="3168"/>
            <w:vAlign w:val="center"/>
            <w:tcMar>
              <w:top w:w="80" w:type="dxa"/>
              <w:start w:w="120" w:type="dxa"/>
              <w:bottom w:w="80" w:type="dxa"/>
              <w:end w:w="120" w:type="dxa"/>
            </w:tcMar>
            <w:shd w:fill="F4F6F9"/>
          </w:tcPr>
          <w:p>
            <w:pPr>
              <w:jc w:val="center"/>
            </w:pPr>
            <w:r>
              <w:rPr>
                <w:rFonts w:ascii="Calibri" w:hAnsi="Calibri" w:eastAsia="黑体"/>
                <w:b/>
                <w:sz w:val="20"/>
              </w:rPr>
              <w:t>代码位置</w:t>
            </w:r>
          </w:p>
        </w:tc>
        <w:tc>
          <w:tcPr>
            <w:tcW w:type="dxa" w:w="4392"/>
            <w:vAlign w:val="center"/>
            <w:tcMar>
              <w:top w:w="80" w:type="dxa"/>
              <w:start w:w="120" w:type="dxa"/>
              <w:bottom w:w="80" w:type="dxa"/>
              <w:end w:w="120" w:type="dxa"/>
            </w:tcMar>
            <w:shd w:fill="F4F6F9"/>
          </w:tcPr>
          <w:p>
            <w:pPr>
              <w:jc w:val="center"/>
            </w:pPr>
            <w:r>
              <w:rPr>
                <w:rFonts w:ascii="Calibri" w:hAnsi="Calibri" w:eastAsia="黑体"/>
                <w:b/>
                <w:sz w:val="20"/>
              </w:rPr>
              <w:t>作用</w:t>
            </w:r>
          </w:p>
        </w:tc>
      </w:tr>
      <w:tr>
        <w:tc>
          <w:tcPr>
            <w:tcW w:type="dxa" w:w="1800"/>
            <w:vAlign w:val="center"/>
            <w:tcMar>
              <w:top w:w="80" w:type="dxa"/>
              <w:start w:w="120" w:type="dxa"/>
              <w:bottom w:w="80" w:type="dxa"/>
              <w:end w:w="120" w:type="dxa"/>
            </w:tcMar>
          </w:tcPr>
          <w:p>
            <w:pPr>
              <w:jc w:val="left"/>
            </w:pPr>
            <w:r>
              <w:rPr>
                <w:rFonts w:ascii="Calibri" w:hAnsi="Calibri" w:eastAsia="宋体"/>
                <w:sz w:val="20"/>
              </w:rPr>
              <w:t>应用入口</w:t>
            </w:r>
          </w:p>
        </w:tc>
        <w:tc>
          <w:tcPr>
            <w:tcW w:type="dxa" w:w="3168"/>
            <w:vAlign w:val="center"/>
            <w:tcMar>
              <w:top w:w="80" w:type="dxa"/>
              <w:start w:w="120" w:type="dxa"/>
              <w:bottom w:w="80" w:type="dxa"/>
              <w:end w:w="120" w:type="dxa"/>
            </w:tcMar>
          </w:tcPr>
          <w:p>
            <w:pPr>
              <w:jc w:val="left"/>
            </w:pPr>
            <w:r>
              <w:rPr>
                <w:rFonts w:ascii="Calibri" w:hAnsi="Calibri" w:eastAsia="宋体"/>
                <w:sz w:val="20"/>
              </w:rPr>
              <w:t>app.py、agent_runtime.py</w:t>
            </w:r>
          </w:p>
        </w:tc>
        <w:tc>
          <w:tcPr>
            <w:tcW w:type="dxa" w:w="4392"/>
            <w:vAlign w:val="center"/>
            <w:tcMar>
              <w:top w:w="80" w:type="dxa"/>
              <w:start w:w="120" w:type="dxa"/>
              <w:bottom w:w="80" w:type="dxa"/>
              <w:end w:w="120" w:type="dxa"/>
            </w:tcMar>
          </w:tcPr>
          <w:p>
            <w:pPr>
              <w:jc w:val="left"/>
            </w:pPr>
            <w:r>
              <w:rPr>
                <w:rFonts w:ascii="Calibri" w:hAnsi="Calibri" w:eastAsia="宋体"/>
                <w:sz w:val="20"/>
              </w:rPr>
              <w:t>创建服务、路由消息、构建Agent运行时和CLI/Web入口</w:t>
            </w:r>
          </w:p>
        </w:tc>
      </w:tr>
      <w:tr>
        <w:tc>
          <w:tcPr>
            <w:tcW w:type="dxa" w:w="1800"/>
            <w:vAlign w:val="center"/>
            <w:tcMar>
              <w:top w:w="80" w:type="dxa"/>
              <w:start w:w="120" w:type="dxa"/>
              <w:bottom w:w="80" w:type="dxa"/>
              <w:end w:w="120" w:type="dxa"/>
            </w:tcMar>
          </w:tcPr>
          <w:p>
            <w:pPr>
              <w:jc w:val="left"/>
            </w:pPr>
            <w:r>
              <w:rPr>
                <w:rFonts w:ascii="Calibri" w:hAnsi="Calibri" w:eastAsia="宋体"/>
                <w:sz w:val="20"/>
              </w:rPr>
              <w:t>文档证据层</w:t>
            </w:r>
          </w:p>
        </w:tc>
        <w:tc>
          <w:tcPr>
            <w:tcW w:type="dxa" w:w="3168"/>
            <w:vAlign w:val="center"/>
            <w:tcMar>
              <w:top w:w="80" w:type="dxa"/>
              <w:start w:w="120" w:type="dxa"/>
              <w:bottom w:w="80" w:type="dxa"/>
              <w:end w:w="120" w:type="dxa"/>
            </w:tcMar>
          </w:tcPr>
          <w:p>
            <w:pPr>
              <w:jc w:val="left"/>
            </w:pPr>
            <w:r>
              <w:rPr>
                <w:rFonts w:ascii="Calibri" w:hAnsi="Calibri" w:eastAsia="宋体"/>
                <w:sz w:val="20"/>
              </w:rPr>
              <w:t>knowledge_base/、rag/</w:t>
            </w:r>
          </w:p>
        </w:tc>
        <w:tc>
          <w:tcPr>
            <w:tcW w:type="dxa" w:w="4392"/>
            <w:vAlign w:val="center"/>
            <w:tcMar>
              <w:top w:w="80" w:type="dxa"/>
              <w:start w:w="120" w:type="dxa"/>
              <w:bottom w:w="80" w:type="dxa"/>
              <w:end w:w="120" w:type="dxa"/>
            </w:tcMar>
          </w:tcPr>
          <w:p>
            <w:pPr>
              <w:jc w:val="left"/>
            </w:pPr>
            <w:r>
              <w:rPr>
                <w:rFonts w:ascii="Calibri" w:hAnsi="Calibri" w:eastAsia="宋体"/>
                <w:sz w:val="20"/>
              </w:rPr>
              <w:t>构建文档索引、检索证据片段、组织回答依据</w:t>
            </w:r>
          </w:p>
        </w:tc>
      </w:tr>
      <w:tr>
        <w:tc>
          <w:tcPr>
            <w:tcW w:type="dxa" w:w="1800"/>
            <w:vAlign w:val="center"/>
            <w:tcMar>
              <w:top w:w="80" w:type="dxa"/>
              <w:start w:w="120" w:type="dxa"/>
              <w:bottom w:w="80" w:type="dxa"/>
              <w:end w:w="120" w:type="dxa"/>
            </w:tcMar>
          </w:tcPr>
          <w:p>
            <w:pPr>
              <w:jc w:val="left"/>
            </w:pPr>
            <w:r>
              <w:rPr>
                <w:rFonts w:ascii="Calibri" w:hAnsi="Calibri" w:eastAsia="宋体"/>
                <w:sz w:val="20"/>
              </w:rPr>
              <w:t>意图与命令</w:t>
            </w:r>
          </w:p>
        </w:tc>
        <w:tc>
          <w:tcPr>
            <w:tcW w:type="dxa" w:w="3168"/>
            <w:vAlign w:val="center"/>
            <w:tcMar>
              <w:top w:w="80" w:type="dxa"/>
              <w:start w:w="120" w:type="dxa"/>
              <w:bottom w:w="80" w:type="dxa"/>
              <w:end w:w="120" w:type="dxa"/>
            </w:tcMar>
          </w:tcPr>
          <w:p>
            <w:pPr>
              <w:jc w:val="left"/>
            </w:pPr>
            <w:r>
              <w:rPr>
                <w:rFonts w:ascii="Calibri" w:hAnsi="Calibri" w:eastAsia="宋体"/>
                <w:sz w:val="20"/>
              </w:rPr>
              <w:t>intent/</w:t>
            </w:r>
          </w:p>
        </w:tc>
        <w:tc>
          <w:tcPr>
            <w:tcW w:type="dxa" w:w="4392"/>
            <w:vAlign w:val="center"/>
            <w:tcMar>
              <w:top w:w="80" w:type="dxa"/>
              <w:start w:w="120" w:type="dxa"/>
              <w:bottom w:w="80" w:type="dxa"/>
              <w:end w:w="120" w:type="dxa"/>
            </w:tcMar>
          </w:tcPr>
          <w:p>
            <w:pPr>
              <w:jc w:val="left"/>
            </w:pPr>
            <w:r>
              <w:rPr>
                <w:rFonts w:ascii="Calibri" w:hAnsi="Calibri" w:eastAsia="宋体"/>
                <w:sz w:val="20"/>
              </w:rPr>
              <w:t>识别意图、抽取字段、生成结构化命令预览</w:t>
            </w:r>
          </w:p>
        </w:tc>
      </w:tr>
      <w:tr>
        <w:tc>
          <w:tcPr>
            <w:tcW w:type="dxa" w:w="1800"/>
            <w:vAlign w:val="center"/>
            <w:tcMar>
              <w:top w:w="80" w:type="dxa"/>
              <w:start w:w="120" w:type="dxa"/>
              <w:bottom w:w="80" w:type="dxa"/>
              <w:end w:w="120" w:type="dxa"/>
            </w:tcMar>
          </w:tcPr>
          <w:p>
            <w:pPr>
              <w:jc w:val="left"/>
            </w:pPr>
            <w:r>
              <w:rPr>
                <w:rFonts w:ascii="Calibri" w:hAnsi="Calibri" w:eastAsia="宋体"/>
                <w:sz w:val="20"/>
              </w:rPr>
              <w:t>DAC适配</w:t>
            </w:r>
          </w:p>
        </w:tc>
        <w:tc>
          <w:tcPr>
            <w:tcW w:type="dxa" w:w="3168"/>
            <w:vAlign w:val="center"/>
            <w:tcMar>
              <w:top w:w="80" w:type="dxa"/>
              <w:start w:w="120" w:type="dxa"/>
              <w:bottom w:w="80" w:type="dxa"/>
              <w:end w:w="120" w:type="dxa"/>
            </w:tcMar>
          </w:tcPr>
          <w:p>
            <w:pPr>
              <w:jc w:val="left"/>
            </w:pPr>
            <w:r>
              <w:rPr>
                <w:rFonts w:ascii="Calibri" w:hAnsi="Calibri" w:eastAsia="宋体"/>
                <w:sz w:val="20"/>
              </w:rPr>
              <w:t>integration/dac3d_client.py</w:t>
            </w:r>
          </w:p>
        </w:tc>
        <w:tc>
          <w:tcPr>
            <w:tcW w:type="dxa" w:w="4392"/>
            <w:vAlign w:val="center"/>
            <w:tcMar>
              <w:top w:w="80" w:type="dxa"/>
              <w:start w:w="120" w:type="dxa"/>
              <w:bottom w:w="80" w:type="dxa"/>
              <w:end w:w="120" w:type="dxa"/>
            </w:tcMar>
          </w:tcPr>
          <w:p>
            <w:pPr>
              <w:jc w:val="left"/>
            </w:pPr>
            <w:r>
              <w:rPr>
                <w:rFonts w:ascii="Calibri" w:hAnsi="Calibri" w:eastAsia="宋体"/>
                <w:sz w:val="20"/>
              </w:rPr>
              <w:t>支持mock、状态文件、命令文件和嵌入式桥接</w:t>
            </w:r>
          </w:p>
        </w:tc>
      </w:tr>
      <w:tr>
        <w:tc>
          <w:tcPr>
            <w:tcW w:type="dxa" w:w="1800"/>
            <w:vAlign w:val="center"/>
            <w:tcMar>
              <w:top w:w="80" w:type="dxa"/>
              <w:start w:w="120" w:type="dxa"/>
              <w:bottom w:w="80" w:type="dxa"/>
              <w:end w:w="120" w:type="dxa"/>
            </w:tcMar>
          </w:tcPr>
          <w:p>
            <w:pPr>
              <w:jc w:val="left"/>
            </w:pPr>
            <w:r>
              <w:rPr>
                <w:rFonts w:ascii="Calibri" w:hAnsi="Calibri" w:eastAsia="宋体"/>
                <w:sz w:val="20"/>
              </w:rPr>
              <w:t>结果解析</w:t>
            </w:r>
          </w:p>
        </w:tc>
        <w:tc>
          <w:tcPr>
            <w:tcW w:type="dxa" w:w="3168"/>
            <w:vAlign w:val="center"/>
            <w:tcMar>
              <w:top w:w="80" w:type="dxa"/>
              <w:start w:w="120" w:type="dxa"/>
              <w:bottom w:w="80" w:type="dxa"/>
              <w:end w:w="120" w:type="dxa"/>
            </w:tcMar>
          </w:tcPr>
          <w:p>
            <w:pPr>
              <w:jc w:val="left"/>
            </w:pPr>
            <w:r>
              <w:rPr>
                <w:rFonts w:ascii="Calibri" w:hAnsi="Calibri" w:eastAsia="宋体"/>
                <w:sz w:val="20"/>
              </w:rPr>
              <w:t>integration/result_parser.py</w:t>
            </w:r>
          </w:p>
        </w:tc>
        <w:tc>
          <w:tcPr>
            <w:tcW w:type="dxa" w:w="4392"/>
            <w:vAlign w:val="center"/>
            <w:tcMar>
              <w:top w:w="80" w:type="dxa"/>
              <w:start w:w="120" w:type="dxa"/>
              <w:bottom w:w="80" w:type="dxa"/>
              <w:end w:w="120" w:type="dxa"/>
            </w:tcMar>
          </w:tcPr>
          <w:p>
            <w:pPr>
              <w:jc w:val="left"/>
            </w:pPr>
            <w:r>
              <w:rPr>
                <w:rFonts w:ascii="Calibri" w:hAnsi="Calibri" w:eastAsia="宋体"/>
                <w:sz w:val="20"/>
              </w:rPr>
              <w:t>统一缺陷类型、严重度、测量值和合格性字段</w:t>
            </w:r>
          </w:p>
        </w:tc>
      </w:tr>
      <w:tr>
        <w:tc>
          <w:tcPr>
            <w:tcW w:type="dxa" w:w="1800"/>
            <w:vAlign w:val="center"/>
            <w:tcMar>
              <w:top w:w="80" w:type="dxa"/>
              <w:start w:w="120" w:type="dxa"/>
              <w:bottom w:w="80" w:type="dxa"/>
              <w:end w:w="120" w:type="dxa"/>
            </w:tcMar>
          </w:tcPr>
          <w:p>
            <w:pPr>
              <w:jc w:val="left"/>
            </w:pPr>
            <w:r>
              <w:rPr>
                <w:rFonts w:ascii="Calibri" w:hAnsi="Calibri" w:eastAsia="宋体"/>
                <w:sz w:val="20"/>
              </w:rPr>
              <w:t>Agent工具</w:t>
            </w:r>
          </w:p>
        </w:tc>
        <w:tc>
          <w:tcPr>
            <w:tcW w:type="dxa" w:w="3168"/>
            <w:vAlign w:val="center"/>
            <w:tcMar>
              <w:top w:w="80" w:type="dxa"/>
              <w:start w:w="120" w:type="dxa"/>
              <w:bottom w:w="80" w:type="dxa"/>
              <w:end w:w="120" w:type="dxa"/>
            </w:tcMar>
          </w:tcPr>
          <w:p>
            <w:pPr>
              <w:jc w:val="left"/>
            </w:pPr>
            <w:r>
              <w:rPr>
                <w:rFonts w:ascii="Calibri" w:hAnsi="Calibri" w:eastAsia="宋体"/>
                <w:sz w:val="20"/>
              </w:rPr>
              <w:t>agent_core/tools.py</w:t>
            </w:r>
          </w:p>
        </w:tc>
        <w:tc>
          <w:tcPr>
            <w:tcW w:type="dxa" w:w="4392"/>
            <w:vAlign w:val="center"/>
            <w:tcMar>
              <w:top w:w="80" w:type="dxa"/>
              <w:start w:w="120" w:type="dxa"/>
              <w:bottom w:w="80" w:type="dxa"/>
              <w:end w:w="120" w:type="dxa"/>
            </w:tcMar>
          </w:tcPr>
          <w:p>
            <w:pPr>
              <w:jc w:val="left"/>
            </w:pPr>
            <w:r>
              <w:rPr>
                <w:rFonts w:ascii="Calibri" w:hAnsi="Calibri" w:eastAsia="宋体"/>
                <w:sz w:val="20"/>
              </w:rPr>
              <w:t>把内部能力绑定为Agent工具并维护会话状态</w:t>
            </w:r>
          </w:p>
        </w:tc>
      </w:tr>
      <w:tr>
        <w:tc>
          <w:tcPr>
            <w:tcW w:type="dxa" w:w="1800"/>
            <w:vAlign w:val="center"/>
            <w:tcMar>
              <w:top w:w="80" w:type="dxa"/>
              <w:start w:w="120" w:type="dxa"/>
              <w:bottom w:w="80" w:type="dxa"/>
              <w:end w:w="120" w:type="dxa"/>
            </w:tcMar>
          </w:tcPr>
          <w:p>
            <w:pPr>
              <w:jc w:val="left"/>
            </w:pPr>
            <w:r>
              <w:rPr>
                <w:rFonts w:ascii="Calibri" w:hAnsi="Calibri" w:eastAsia="宋体"/>
                <w:sz w:val="20"/>
              </w:rPr>
              <w:t>上下文工程</w:t>
            </w:r>
          </w:p>
        </w:tc>
        <w:tc>
          <w:tcPr>
            <w:tcW w:type="dxa" w:w="3168"/>
            <w:vAlign w:val="center"/>
            <w:tcMar>
              <w:top w:w="80" w:type="dxa"/>
              <w:start w:w="120" w:type="dxa"/>
              <w:bottom w:w="80" w:type="dxa"/>
              <w:end w:w="120" w:type="dxa"/>
            </w:tcMar>
          </w:tcPr>
          <w:p>
            <w:pPr>
              <w:jc w:val="left"/>
            </w:pPr>
            <w:r>
              <w:rPr>
                <w:rFonts w:ascii="Calibri" w:hAnsi="Calibri" w:eastAsia="宋体"/>
                <w:sz w:val="20"/>
              </w:rPr>
              <w:t>context_engineering/builder.py</w:t>
            </w:r>
          </w:p>
        </w:tc>
        <w:tc>
          <w:tcPr>
            <w:tcW w:type="dxa" w:w="4392"/>
            <w:vAlign w:val="center"/>
            <w:tcMar>
              <w:top w:w="80" w:type="dxa"/>
              <w:start w:w="120" w:type="dxa"/>
              <w:bottom w:w="80" w:type="dxa"/>
              <w:end w:w="120" w:type="dxa"/>
            </w:tcMar>
          </w:tcPr>
          <w:p>
            <w:pPr>
              <w:jc w:val="left"/>
            </w:pPr>
            <w:r>
              <w:rPr>
                <w:rFonts w:ascii="Calibri" w:hAnsi="Calibri" w:eastAsia="宋体"/>
                <w:sz w:val="20"/>
              </w:rPr>
              <w:t>选择、压缩、隔离状态、记忆、技能和安全策略</w:t>
            </w:r>
          </w:p>
        </w:tc>
      </w:tr>
      <w:tr>
        <w:tc>
          <w:tcPr>
            <w:tcW w:type="dxa" w:w="1800"/>
            <w:vAlign w:val="center"/>
            <w:tcMar>
              <w:top w:w="80" w:type="dxa"/>
              <w:start w:w="120" w:type="dxa"/>
              <w:bottom w:w="80" w:type="dxa"/>
              <w:end w:w="120" w:type="dxa"/>
            </w:tcMar>
          </w:tcPr>
          <w:p>
            <w:pPr>
              <w:jc w:val="left"/>
            </w:pPr>
            <w:r>
              <w:rPr>
                <w:rFonts w:ascii="Calibri" w:hAnsi="Calibri" w:eastAsia="宋体"/>
                <w:sz w:val="20"/>
              </w:rPr>
              <w:t>记忆系统</w:t>
            </w:r>
          </w:p>
        </w:tc>
        <w:tc>
          <w:tcPr>
            <w:tcW w:type="dxa" w:w="3168"/>
            <w:vAlign w:val="center"/>
            <w:tcMar>
              <w:top w:w="80" w:type="dxa"/>
              <w:start w:w="120" w:type="dxa"/>
              <w:bottom w:w="80" w:type="dxa"/>
              <w:end w:w="120" w:type="dxa"/>
            </w:tcMar>
          </w:tcPr>
          <w:p>
            <w:pPr>
              <w:jc w:val="left"/>
            </w:pPr>
            <w:r>
              <w:rPr>
                <w:rFonts w:ascii="Calibri" w:hAnsi="Calibri" w:eastAsia="宋体"/>
                <w:sz w:val="20"/>
              </w:rPr>
              <w:t>memory/</w:t>
            </w:r>
          </w:p>
        </w:tc>
        <w:tc>
          <w:tcPr>
            <w:tcW w:type="dxa" w:w="4392"/>
            <w:vAlign w:val="center"/>
            <w:tcMar>
              <w:top w:w="80" w:type="dxa"/>
              <w:start w:w="120" w:type="dxa"/>
              <w:bottom w:w="80" w:type="dxa"/>
              <w:end w:w="120" w:type="dxa"/>
            </w:tcMar>
          </w:tcPr>
          <w:p>
            <w:pPr>
              <w:jc w:val="left"/>
            </w:pPr>
            <w:r>
              <w:rPr>
                <w:rFonts w:ascii="Calibri" w:hAnsi="Calibri" w:eastAsia="宋体"/>
                <w:sz w:val="20"/>
              </w:rPr>
              <w:t>保存会话JSON、长期索引、知识笔记和记忆补丁</w:t>
            </w:r>
          </w:p>
        </w:tc>
      </w:tr>
      <w:tr>
        <w:tc>
          <w:tcPr>
            <w:tcW w:type="dxa" w:w="1800"/>
            <w:vAlign w:val="center"/>
            <w:tcMar>
              <w:top w:w="80" w:type="dxa"/>
              <w:start w:w="120" w:type="dxa"/>
              <w:bottom w:w="80" w:type="dxa"/>
              <w:end w:w="120" w:type="dxa"/>
            </w:tcMar>
          </w:tcPr>
          <w:p>
            <w:pPr>
              <w:jc w:val="left"/>
            </w:pPr>
            <w:r>
              <w:rPr>
                <w:rFonts w:ascii="Calibri" w:hAnsi="Calibri" w:eastAsia="宋体"/>
                <w:sz w:val="20"/>
              </w:rPr>
              <w:t>技能系统</w:t>
            </w:r>
          </w:p>
        </w:tc>
        <w:tc>
          <w:tcPr>
            <w:tcW w:type="dxa" w:w="3168"/>
            <w:vAlign w:val="center"/>
            <w:tcMar>
              <w:top w:w="80" w:type="dxa"/>
              <w:start w:w="120" w:type="dxa"/>
              <w:bottom w:w="80" w:type="dxa"/>
              <w:end w:w="120" w:type="dxa"/>
            </w:tcMar>
          </w:tcPr>
          <w:p>
            <w:pPr>
              <w:jc w:val="left"/>
            </w:pPr>
            <w:r>
              <w:rPr>
                <w:rFonts w:ascii="Calibri" w:hAnsi="Calibri" w:eastAsia="宋体"/>
                <w:sz w:val="20"/>
              </w:rPr>
              <w:t>skill_system/、skills/</w:t>
            </w:r>
          </w:p>
        </w:tc>
        <w:tc>
          <w:tcPr>
            <w:tcW w:type="dxa" w:w="4392"/>
            <w:vAlign w:val="center"/>
            <w:tcMar>
              <w:top w:w="80" w:type="dxa"/>
              <w:start w:w="120" w:type="dxa"/>
              <w:bottom w:w="80" w:type="dxa"/>
              <w:end w:w="120" w:type="dxa"/>
            </w:tcMar>
          </w:tcPr>
          <w:p>
            <w:pPr>
              <w:jc w:val="left"/>
            </w:pPr>
            <w:r>
              <w:rPr>
                <w:rFonts w:ascii="Calibri" w:hAnsi="Calibri" w:eastAsia="宋体"/>
                <w:sz w:val="20"/>
              </w:rPr>
              <w:t>发现、选择和读取本地AgentSkills工作流</w:t>
            </w:r>
          </w:p>
        </w:tc>
      </w:tr>
      <w:tr>
        <w:tc>
          <w:tcPr>
            <w:tcW w:type="dxa" w:w="1800"/>
            <w:vAlign w:val="center"/>
            <w:tcMar>
              <w:top w:w="80" w:type="dxa"/>
              <w:start w:w="120" w:type="dxa"/>
              <w:bottom w:w="80" w:type="dxa"/>
              <w:end w:w="120" w:type="dxa"/>
            </w:tcMar>
          </w:tcPr>
          <w:p>
            <w:pPr>
              <w:jc w:val="left"/>
            </w:pPr>
            <w:r>
              <w:rPr>
                <w:rFonts w:ascii="Calibri" w:hAnsi="Calibri" w:eastAsia="宋体"/>
                <w:sz w:val="20"/>
              </w:rPr>
              <w:t>工具网关与安全</w:t>
            </w:r>
          </w:p>
        </w:tc>
        <w:tc>
          <w:tcPr>
            <w:tcW w:type="dxa" w:w="3168"/>
            <w:vAlign w:val="center"/>
            <w:tcMar>
              <w:top w:w="80" w:type="dxa"/>
              <w:start w:w="120" w:type="dxa"/>
              <w:bottom w:w="80" w:type="dxa"/>
              <w:end w:w="120" w:type="dxa"/>
            </w:tcMar>
          </w:tcPr>
          <w:p>
            <w:pPr>
              <w:jc w:val="left"/>
            </w:pPr>
            <w:r>
              <w:rPr>
                <w:rFonts w:ascii="Calibri" w:hAnsi="Calibri" w:eastAsia="宋体"/>
                <w:sz w:val="20"/>
              </w:rPr>
              <w:t>tool_gateway/、safety/</w:t>
            </w:r>
          </w:p>
        </w:tc>
        <w:tc>
          <w:tcPr>
            <w:tcW w:type="dxa" w:w="4392"/>
            <w:vAlign w:val="center"/>
            <w:tcMar>
              <w:top w:w="80" w:type="dxa"/>
              <w:start w:w="120" w:type="dxa"/>
              <w:bottom w:w="80" w:type="dxa"/>
              <w:end w:w="120" w:type="dxa"/>
            </w:tcMar>
          </w:tcPr>
          <w:p>
            <w:pPr>
              <w:jc w:val="left"/>
            </w:pPr>
            <w:r>
              <w:rPr>
                <w:rFonts w:ascii="Calibri" w:hAnsi="Calibri" w:eastAsia="宋体"/>
                <w:sz w:val="20"/>
              </w:rPr>
              <w:t>统一工具边界、风险分类、白名单、确认和策略校验</w:t>
            </w:r>
          </w:p>
        </w:tc>
      </w:tr>
      <w:tr>
        <w:tc>
          <w:tcPr>
            <w:tcW w:type="dxa" w:w="1800"/>
            <w:vAlign w:val="center"/>
            <w:tcMar>
              <w:top w:w="80" w:type="dxa"/>
              <w:start w:w="120" w:type="dxa"/>
              <w:bottom w:w="80" w:type="dxa"/>
              <w:end w:w="120" w:type="dxa"/>
            </w:tcMar>
          </w:tcPr>
          <w:p>
            <w:pPr>
              <w:jc w:val="left"/>
            </w:pPr>
            <w:r>
              <w:rPr>
                <w:rFonts w:ascii="Calibri" w:hAnsi="Calibri" w:eastAsia="宋体"/>
                <w:sz w:val="20"/>
              </w:rPr>
              <w:t>Web API</w:t>
            </w:r>
          </w:p>
        </w:tc>
        <w:tc>
          <w:tcPr>
            <w:tcW w:type="dxa" w:w="3168"/>
            <w:vAlign w:val="center"/>
            <w:tcMar>
              <w:top w:w="80" w:type="dxa"/>
              <w:start w:w="120" w:type="dxa"/>
              <w:bottom w:w="80" w:type="dxa"/>
              <w:end w:w="120" w:type="dxa"/>
            </w:tcMar>
          </w:tcPr>
          <w:p>
            <w:pPr>
              <w:jc w:val="left"/>
            </w:pPr>
            <w:r>
              <w:rPr>
                <w:rFonts w:ascii="Calibri" w:hAnsi="Calibri" w:eastAsia="宋体"/>
                <w:sz w:val="20"/>
              </w:rPr>
              <w:t>ui/web_api.py</w:t>
            </w:r>
          </w:p>
        </w:tc>
        <w:tc>
          <w:tcPr>
            <w:tcW w:type="dxa" w:w="4392"/>
            <w:vAlign w:val="center"/>
            <w:tcMar>
              <w:top w:w="80" w:type="dxa"/>
              <w:start w:w="120" w:type="dxa"/>
              <w:bottom w:w="80" w:type="dxa"/>
              <w:end w:w="120" w:type="dxa"/>
            </w:tcMar>
          </w:tcPr>
          <w:p>
            <w:pPr>
              <w:jc w:val="left"/>
            </w:pPr>
            <w:r>
              <w:rPr>
                <w:rFonts w:ascii="Calibri" w:hAnsi="Calibri" w:eastAsia="宋体"/>
                <w:sz w:val="20"/>
              </w:rPr>
              <w:t>提供聊天、流式聊天、命令批准、评测和记忆审批接口</w:t>
            </w:r>
          </w:p>
        </w:tc>
      </w:tr>
      <w:tr>
        <w:tc>
          <w:tcPr>
            <w:tcW w:type="dxa" w:w="1800"/>
            <w:vAlign w:val="center"/>
            <w:tcMar>
              <w:top w:w="80" w:type="dxa"/>
              <w:start w:w="120" w:type="dxa"/>
              <w:bottom w:w="80" w:type="dxa"/>
              <w:end w:w="120" w:type="dxa"/>
            </w:tcMar>
          </w:tcPr>
          <w:p>
            <w:pPr>
              <w:jc w:val="left"/>
            </w:pPr>
            <w:r>
              <w:rPr>
                <w:rFonts w:ascii="Calibri" w:hAnsi="Calibri" w:eastAsia="宋体"/>
                <w:sz w:val="20"/>
              </w:rPr>
              <w:t>前端</w:t>
            </w:r>
          </w:p>
        </w:tc>
        <w:tc>
          <w:tcPr>
            <w:tcW w:type="dxa" w:w="3168"/>
            <w:vAlign w:val="center"/>
            <w:tcMar>
              <w:top w:w="80" w:type="dxa"/>
              <w:start w:w="120" w:type="dxa"/>
              <w:bottom w:w="80" w:type="dxa"/>
              <w:end w:w="120" w:type="dxa"/>
            </w:tcMar>
          </w:tcPr>
          <w:p>
            <w:pPr>
              <w:jc w:val="left"/>
            </w:pPr>
            <w:r>
              <w:rPr>
                <w:rFonts w:ascii="Calibri" w:hAnsi="Calibri" w:eastAsia="宋体"/>
                <w:sz w:val="20"/>
              </w:rPr>
              <w:t>ui2/src/、frontend/src/</w:t>
            </w:r>
          </w:p>
        </w:tc>
        <w:tc>
          <w:tcPr>
            <w:tcW w:type="dxa" w:w="4392"/>
            <w:vAlign w:val="center"/>
            <w:tcMar>
              <w:top w:w="80" w:type="dxa"/>
              <w:start w:w="120" w:type="dxa"/>
              <w:bottom w:w="80" w:type="dxa"/>
              <w:end w:w="120" w:type="dxa"/>
            </w:tcMar>
          </w:tcPr>
          <w:p>
            <w:pPr>
              <w:jc w:val="left"/>
            </w:pPr>
            <w:r>
              <w:rPr>
                <w:rFonts w:ascii="Calibri" w:hAnsi="Calibri" w:eastAsia="宋体"/>
                <w:sz w:val="20"/>
              </w:rPr>
              <w:t>展示聊天、结构化结果、状态、工具网关、评测和设备Agent</w:t>
            </w:r>
          </w:p>
        </w:tc>
      </w:tr>
      <w:tr>
        <w:tc>
          <w:tcPr>
            <w:tcW w:type="dxa" w:w="1800"/>
            <w:vAlign w:val="center"/>
            <w:tcMar>
              <w:top w:w="80" w:type="dxa"/>
              <w:start w:w="120" w:type="dxa"/>
              <w:bottom w:w="80" w:type="dxa"/>
              <w:end w:w="120" w:type="dxa"/>
            </w:tcMar>
          </w:tcPr>
          <w:p>
            <w:pPr>
              <w:jc w:val="left"/>
            </w:pPr>
            <w:r>
              <w:rPr>
                <w:rFonts w:ascii="Calibri" w:hAnsi="Calibri" w:eastAsia="宋体"/>
                <w:sz w:val="20"/>
              </w:rPr>
              <w:t>主系统桥接</w:t>
            </w:r>
          </w:p>
        </w:tc>
        <w:tc>
          <w:tcPr>
            <w:tcW w:type="dxa" w:w="3168"/>
            <w:vAlign w:val="center"/>
            <w:tcMar>
              <w:top w:w="80" w:type="dxa"/>
              <w:start w:w="120" w:type="dxa"/>
              <w:bottom w:w="80" w:type="dxa"/>
              <w:end w:w="120" w:type="dxa"/>
            </w:tcMar>
          </w:tcPr>
          <w:p>
            <w:pPr>
              <w:jc w:val="left"/>
            </w:pPr>
            <w:r>
              <w:rPr>
                <w:rFonts w:ascii="Calibri" w:hAnsi="Calibri" w:eastAsia="宋体"/>
                <w:sz w:val="20"/>
              </w:rPr>
              <w:t>福特科/xxp_ui/window/ui.py</w:t>
            </w:r>
          </w:p>
        </w:tc>
        <w:tc>
          <w:tcPr>
            <w:tcW w:type="dxa" w:w="4392"/>
            <w:vAlign w:val="center"/>
            <w:tcMar>
              <w:top w:w="80" w:type="dxa"/>
              <w:start w:w="120" w:type="dxa"/>
              <w:bottom w:w="80" w:type="dxa"/>
              <w:end w:w="120" w:type="dxa"/>
            </w:tcMar>
          </w:tcPr>
          <w:p>
            <w:pPr>
              <w:jc w:val="left"/>
            </w:pPr>
            <w:r>
              <w:rPr>
                <w:rFonts w:ascii="Calibri" w:hAnsi="Calibri" w:eastAsia="宋体"/>
                <w:sz w:val="20"/>
              </w:rPr>
              <w:t>写状态文件、轮询命令、启动助手和维护结果历史</w:t>
            </w:r>
          </w:p>
        </w:tc>
      </w:tr>
    </w:tbl>
    <w:p/>
    <w:p>
      <w:pPr>
        <w:pStyle w:val="Heading2"/>
      </w:pPr>
      <w:r>
        <w:rPr>
          <w:rFonts w:ascii="Calibri" w:hAnsi="Calibri" w:eastAsia="黑体"/>
          <w:b/>
        </w:rPr>
        <w:t>4.3 双路径运行时设计</w:t>
      </w:r>
    </w:p>
    <w:p>
      <w:pPr>
        <w:ind w:firstLine="432"/>
      </w:pPr>
      <w:r>
        <w:rPr>
          <w:rFonts w:ascii="Calibri" w:hAnsi="Calibri" w:eastAsia="宋体"/>
          <w:sz w:val="22"/>
        </w:rPr>
        <w:t>现有代码中同时保留`DAC3DAssistant`确定性路径和`DAC3DAgentRuntime` Agent路径，这是总体架构中的关键取舍。确定性路径提供稳定、易测试的基础能力，适合文档证据问答、命令预览、状态查询和结果解释等边界清晰的任务；Agent路径把这些能力封装为工具，再通过Coordinator和专业Agent完成复杂任务路由、记忆调用、技能选择和安全审查。</w:t>
      </w:r>
    </w:p>
    <w:p>
      <w:pPr>
        <w:pStyle w:val="ThesisCaption"/>
      </w:pPr>
      <w:r>
        <w:rPr>
          <w:rFonts w:ascii="Calibri" w:hAnsi="Calibri" w:eastAsia="宋体"/>
          <w:color w:val="555555"/>
          <w:sz w:val="20"/>
        </w:rPr>
        <w:t>表4-2 双路径运行时对比</w:t>
      </w:r>
    </w:p>
    <w:tbl>
      <w:tblPr>
        <w:tblStyle w:val="TableGrid"/>
        <w:tblW w:type="dxa" w:w="9360"/>
        <w:tblLayout w:type="fixed"/>
        <w:tblLook w:firstColumn="1" w:firstRow="1" w:lastColumn="0" w:lastRow="0" w:noHBand="0" w:noVBand="1" w:val="04A0"/>
        <w:jc w:val="center"/>
        <w:tblInd w:type="dxa" w:w="120"/>
      </w:tblPr>
      <w:tblGrid>
        <w:gridCol w:w="2088"/>
        <w:gridCol w:w="3096"/>
        <w:gridCol w:w="2232"/>
        <w:gridCol w:w="1944"/>
      </w:tblGrid>
      <w:tr>
        <w:tc>
          <w:tcPr>
            <w:tcW w:type="dxa" w:w="2088"/>
            <w:vAlign w:val="center"/>
            <w:tcMar>
              <w:top w:w="80" w:type="dxa"/>
              <w:start w:w="120" w:type="dxa"/>
              <w:bottom w:w="80" w:type="dxa"/>
              <w:end w:w="120" w:type="dxa"/>
            </w:tcMar>
            <w:shd w:fill="F4F6F9"/>
          </w:tcPr>
          <w:p>
            <w:pPr>
              <w:jc w:val="center"/>
            </w:pPr>
            <w:r>
              <w:rPr>
                <w:rFonts w:ascii="Calibri" w:hAnsi="Calibri" w:eastAsia="黑体"/>
                <w:b/>
                <w:sz w:val="20"/>
              </w:rPr>
              <w:t>运行路径</w:t>
            </w:r>
          </w:p>
        </w:tc>
        <w:tc>
          <w:tcPr>
            <w:tcW w:type="dxa" w:w="3096"/>
            <w:vAlign w:val="center"/>
            <w:tcMar>
              <w:top w:w="80" w:type="dxa"/>
              <w:start w:w="120" w:type="dxa"/>
              <w:bottom w:w="80" w:type="dxa"/>
              <w:end w:w="120" w:type="dxa"/>
            </w:tcMar>
            <w:shd w:fill="F4F6F9"/>
          </w:tcPr>
          <w:p>
            <w:pPr>
              <w:jc w:val="center"/>
            </w:pPr>
            <w:r>
              <w:rPr>
                <w:rFonts w:ascii="Calibri" w:hAnsi="Calibri" w:eastAsia="黑体"/>
                <w:b/>
                <w:sz w:val="20"/>
              </w:rPr>
              <w:t>主要代码</w:t>
            </w:r>
          </w:p>
        </w:tc>
        <w:tc>
          <w:tcPr>
            <w:tcW w:type="dxa" w:w="2232"/>
            <w:vAlign w:val="center"/>
            <w:tcMar>
              <w:top w:w="80" w:type="dxa"/>
              <w:start w:w="120" w:type="dxa"/>
              <w:bottom w:w="80" w:type="dxa"/>
              <w:end w:w="120" w:type="dxa"/>
            </w:tcMar>
            <w:shd w:fill="F4F6F9"/>
          </w:tcPr>
          <w:p>
            <w:pPr>
              <w:jc w:val="center"/>
            </w:pPr>
            <w:r>
              <w:rPr>
                <w:rFonts w:ascii="Calibri" w:hAnsi="Calibri" w:eastAsia="黑体"/>
                <w:b/>
                <w:sz w:val="20"/>
              </w:rPr>
              <w:t>适用任务</w:t>
            </w:r>
          </w:p>
        </w:tc>
        <w:tc>
          <w:tcPr>
            <w:tcW w:type="dxa" w:w="1944"/>
            <w:vAlign w:val="center"/>
            <w:tcMar>
              <w:top w:w="80" w:type="dxa"/>
              <w:start w:w="120" w:type="dxa"/>
              <w:bottom w:w="80" w:type="dxa"/>
              <w:end w:w="120" w:type="dxa"/>
            </w:tcMar>
            <w:shd w:fill="F4F6F9"/>
          </w:tcPr>
          <w:p>
            <w:pPr>
              <w:jc w:val="center"/>
            </w:pPr>
            <w:r>
              <w:rPr>
                <w:rFonts w:ascii="Calibri" w:hAnsi="Calibri" w:eastAsia="黑体"/>
                <w:b/>
                <w:sz w:val="20"/>
              </w:rPr>
              <w:t>设计价值</w:t>
            </w:r>
          </w:p>
        </w:tc>
      </w:tr>
      <w:tr>
        <w:tc>
          <w:tcPr>
            <w:tcW w:type="dxa" w:w="2088"/>
            <w:vAlign w:val="center"/>
            <w:tcMar>
              <w:top w:w="80" w:type="dxa"/>
              <w:start w:w="120" w:type="dxa"/>
              <w:bottom w:w="80" w:type="dxa"/>
              <w:end w:w="120" w:type="dxa"/>
            </w:tcMar>
          </w:tcPr>
          <w:p>
            <w:pPr>
              <w:jc w:val="left"/>
            </w:pPr>
            <w:r>
              <w:rPr>
                <w:rFonts w:ascii="Calibri" w:hAnsi="Calibri" w:eastAsia="宋体"/>
                <w:sz w:val="20"/>
              </w:rPr>
              <w:t>确定性助手路径</w:t>
            </w:r>
          </w:p>
        </w:tc>
        <w:tc>
          <w:tcPr>
            <w:tcW w:type="dxa" w:w="3096"/>
            <w:vAlign w:val="center"/>
            <w:tcMar>
              <w:top w:w="80" w:type="dxa"/>
              <w:start w:w="120" w:type="dxa"/>
              <w:bottom w:w="80" w:type="dxa"/>
              <w:end w:w="120" w:type="dxa"/>
            </w:tcMar>
          </w:tcPr>
          <w:p>
            <w:pPr>
              <w:jc w:val="left"/>
            </w:pPr>
            <w:r>
              <w:rPr>
                <w:rFonts w:ascii="Calibri" w:hAnsi="Calibri" w:eastAsia="宋体"/>
                <w:sz w:val="20"/>
              </w:rPr>
              <w:t>DAC3DAssistant、IntentClassifier、CommandGenerator</w:t>
            </w:r>
          </w:p>
        </w:tc>
        <w:tc>
          <w:tcPr>
            <w:tcW w:type="dxa" w:w="2232"/>
            <w:vAlign w:val="center"/>
            <w:tcMar>
              <w:top w:w="80" w:type="dxa"/>
              <w:start w:w="120" w:type="dxa"/>
              <w:bottom w:w="80" w:type="dxa"/>
              <w:end w:w="120" w:type="dxa"/>
            </w:tcMar>
          </w:tcPr>
          <w:p>
            <w:pPr>
              <w:jc w:val="left"/>
            </w:pPr>
            <w:r>
              <w:rPr>
                <w:rFonts w:ascii="Calibri" w:hAnsi="Calibri" w:eastAsia="宋体"/>
                <w:sz w:val="20"/>
              </w:rPr>
              <w:t>基础问答、命令预览、状态和结果解释</w:t>
            </w:r>
          </w:p>
        </w:tc>
        <w:tc>
          <w:tcPr>
            <w:tcW w:type="dxa" w:w="1944"/>
            <w:vAlign w:val="center"/>
            <w:tcMar>
              <w:top w:w="80" w:type="dxa"/>
              <w:start w:w="120" w:type="dxa"/>
              <w:bottom w:w="80" w:type="dxa"/>
              <w:end w:w="120" w:type="dxa"/>
            </w:tcMar>
          </w:tcPr>
          <w:p>
            <w:pPr>
              <w:jc w:val="left"/>
            </w:pPr>
            <w:r>
              <w:rPr>
                <w:rFonts w:ascii="Calibri" w:hAnsi="Calibri" w:eastAsia="宋体"/>
                <w:sz w:val="20"/>
              </w:rPr>
              <w:t>稳定、可测试、无需外部模型即可回归</w:t>
            </w:r>
          </w:p>
        </w:tc>
      </w:tr>
      <w:tr>
        <w:tc>
          <w:tcPr>
            <w:tcW w:type="dxa" w:w="2088"/>
            <w:vAlign w:val="center"/>
            <w:tcMar>
              <w:top w:w="80" w:type="dxa"/>
              <w:start w:w="120" w:type="dxa"/>
              <w:bottom w:w="80" w:type="dxa"/>
              <w:end w:w="120" w:type="dxa"/>
            </w:tcMar>
          </w:tcPr>
          <w:p>
            <w:pPr>
              <w:jc w:val="left"/>
            </w:pPr>
            <w:r>
              <w:rPr>
                <w:rFonts w:ascii="Calibri" w:hAnsi="Calibri" w:eastAsia="宋体"/>
                <w:sz w:val="20"/>
              </w:rPr>
              <w:t>Agent运行时路径</w:t>
            </w:r>
          </w:p>
        </w:tc>
        <w:tc>
          <w:tcPr>
            <w:tcW w:type="dxa" w:w="3096"/>
            <w:vAlign w:val="center"/>
            <w:tcMar>
              <w:top w:w="80" w:type="dxa"/>
              <w:start w:w="120" w:type="dxa"/>
              <w:bottom w:w="80" w:type="dxa"/>
              <w:end w:w="120" w:type="dxa"/>
            </w:tcMar>
          </w:tcPr>
          <w:p>
            <w:pPr>
              <w:jc w:val="left"/>
            </w:pPr>
            <w:r>
              <w:rPr>
                <w:rFonts w:ascii="Calibri" w:hAnsi="Calibri" w:eastAsia="宋体"/>
                <w:sz w:val="20"/>
              </w:rPr>
              <w:t>DAC3DAgentRuntime、Coordinator、专业Agent、34个工具</w:t>
            </w:r>
          </w:p>
        </w:tc>
        <w:tc>
          <w:tcPr>
            <w:tcW w:type="dxa" w:w="2232"/>
            <w:vAlign w:val="center"/>
            <w:tcMar>
              <w:top w:w="80" w:type="dxa"/>
              <w:start w:w="120" w:type="dxa"/>
              <w:bottom w:w="80" w:type="dxa"/>
              <w:end w:w="120" w:type="dxa"/>
            </w:tcMar>
          </w:tcPr>
          <w:p>
            <w:pPr>
              <w:jc w:val="left"/>
            </w:pPr>
            <w:r>
              <w:rPr>
                <w:rFonts w:ascii="Calibri" w:hAnsi="Calibri" w:eastAsia="宋体"/>
                <w:sz w:val="20"/>
              </w:rPr>
              <w:t>跨模块任务、记忆/技能/安全协同、多轮上下文</w:t>
            </w:r>
          </w:p>
        </w:tc>
        <w:tc>
          <w:tcPr>
            <w:tcW w:type="dxa" w:w="1944"/>
            <w:vAlign w:val="center"/>
            <w:tcMar>
              <w:top w:w="80" w:type="dxa"/>
              <w:start w:w="120" w:type="dxa"/>
              <w:bottom w:w="80" w:type="dxa"/>
              <w:end w:w="120" w:type="dxa"/>
            </w:tcMar>
          </w:tcPr>
          <w:p>
            <w:pPr>
              <w:jc w:val="left"/>
            </w:pPr>
            <w:r>
              <w:rPr>
                <w:rFonts w:ascii="Calibri" w:hAnsi="Calibri" w:eastAsia="宋体"/>
                <w:sz w:val="20"/>
              </w:rPr>
              <w:t>扩展性强，能够组织工具并输出结构化结果</w:t>
            </w:r>
          </w:p>
        </w:tc>
      </w:tr>
      <w:tr>
        <w:tc>
          <w:tcPr>
            <w:tcW w:type="dxa" w:w="2088"/>
            <w:vAlign w:val="center"/>
            <w:tcMar>
              <w:top w:w="80" w:type="dxa"/>
              <w:start w:w="120" w:type="dxa"/>
              <w:bottom w:w="80" w:type="dxa"/>
              <w:end w:w="120" w:type="dxa"/>
            </w:tcMar>
          </w:tcPr>
          <w:p>
            <w:pPr>
              <w:jc w:val="left"/>
            </w:pPr>
            <w:r>
              <w:rPr>
                <w:rFonts w:ascii="Calibri" w:hAnsi="Calibri" w:eastAsia="宋体"/>
                <w:sz w:val="20"/>
              </w:rPr>
              <w:t>本地验证路径</w:t>
            </w:r>
          </w:p>
        </w:tc>
        <w:tc>
          <w:tcPr>
            <w:tcW w:type="dxa" w:w="3096"/>
            <w:vAlign w:val="center"/>
            <w:tcMar>
              <w:top w:w="80" w:type="dxa"/>
              <w:start w:w="120" w:type="dxa"/>
              <w:bottom w:w="80" w:type="dxa"/>
              <w:end w:w="120" w:type="dxa"/>
            </w:tcMar>
          </w:tcPr>
          <w:p>
            <w:pPr>
              <w:jc w:val="left"/>
            </w:pPr>
            <w:r>
              <w:rPr>
                <w:rFonts w:ascii="Calibri" w:hAnsi="Calibri" w:eastAsia="宋体"/>
                <w:sz w:val="20"/>
              </w:rPr>
              <w:t>LocalValidationAgentModel、EvalRunner</w:t>
            </w:r>
          </w:p>
        </w:tc>
        <w:tc>
          <w:tcPr>
            <w:tcW w:type="dxa" w:w="2232"/>
            <w:vAlign w:val="center"/>
            <w:tcMar>
              <w:top w:w="80" w:type="dxa"/>
              <w:start w:w="120" w:type="dxa"/>
              <w:bottom w:w="80" w:type="dxa"/>
              <w:end w:w="120" w:type="dxa"/>
            </w:tcMar>
          </w:tcPr>
          <w:p>
            <w:pPr>
              <w:jc w:val="left"/>
            </w:pPr>
            <w:r>
              <w:rPr>
                <w:rFonts w:ascii="Calibri" w:hAnsi="Calibri" w:eastAsia="宋体"/>
                <w:sz w:val="20"/>
              </w:rPr>
              <w:t>CI和本地评测、安全红队样例</w:t>
            </w:r>
          </w:p>
        </w:tc>
        <w:tc>
          <w:tcPr>
            <w:tcW w:type="dxa" w:w="1944"/>
            <w:vAlign w:val="center"/>
            <w:tcMar>
              <w:top w:w="80" w:type="dxa"/>
              <w:start w:w="120" w:type="dxa"/>
              <w:bottom w:w="80" w:type="dxa"/>
              <w:end w:w="120" w:type="dxa"/>
            </w:tcMar>
          </w:tcPr>
          <w:p>
            <w:pPr>
              <w:jc w:val="left"/>
            </w:pPr>
            <w:r>
              <w:rPr>
                <w:rFonts w:ascii="Calibri" w:hAnsi="Calibri" w:eastAsia="宋体"/>
                <w:sz w:val="20"/>
              </w:rPr>
              <w:t>避免评测受外部模型波动影响</w:t>
            </w:r>
          </w:p>
        </w:tc>
      </w:tr>
    </w:tbl>
    <w:p/>
    <w:p>
      <w:pPr>
        <w:ind w:firstLine="432"/>
      </w:pPr>
      <w:r>
        <w:rPr>
          <w:rFonts w:ascii="Calibri" w:hAnsi="Calibri" w:eastAsia="宋体"/>
          <w:sz w:val="22"/>
        </w:rPr>
        <w:t>这种双路径设计也符合论文写作中的“设计理由—实现证据—验证方式”结构：第4章说明为什么需要两条路径，第5章说明两条路径如何在代码中装配，第6章再通过pytest和确定性Agent评测证明其可运行、可回归。</w:t>
      </w:r>
    </w:p>
    <w:p>
      <w:pPr>
        <w:pStyle w:val="Heading2"/>
      </w:pPr>
      <w:r>
        <w:rPr>
          <w:rFonts w:ascii="Calibri" w:hAnsi="Calibri" w:eastAsia="黑体"/>
          <w:b/>
        </w:rPr>
        <w:t>4.4 核心流程设计</w:t>
      </w:r>
    </w:p>
    <w:p>
      <w:pPr>
        <w:pStyle w:val="Heading3"/>
      </w:pPr>
      <w:r>
        <w:rPr>
          <w:rFonts w:ascii="Calibri" w:hAnsi="Calibri" w:eastAsia="黑体"/>
          <w:b/>
        </w:rPr>
        <w:t>4.4.1 文档证据问答流程</w:t>
      </w:r>
    </w:p>
    <w:p>
      <w:pPr>
        <w:ind w:firstLine="432"/>
      </w:pPr>
      <w:r>
        <w:rPr>
          <w:rFonts w:ascii="Calibri" w:hAnsi="Calibri" w:eastAsia="宋体"/>
          <w:sz w:val="22"/>
        </w:rPr>
        <w:t>文档证据问答流程从用户问题开始，Agent或确定性路由判断为query或guidance后调用文档证据检索能力。系统检索相关片段，构造包含历史对话和证据上下文的提示词，再由LLM生成中文回答。回答会携带来源列表和结构化source_items，前端可显示文档标题、章节、类型、分块编号和得分。</w:t>
      </w:r>
    </w:p>
    <w:p>
      <w:pPr>
        <w:pStyle w:val="Heading3"/>
      </w:pPr>
      <w:r>
        <w:rPr>
          <w:rFonts w:ascii="Calibri" w:hAnsi="Calibri" w:eastAsia="黑体"/>
          <w:b/>
        </w:rPr>
        <w:t>4.4.2 命令预览与确认执行流程</w:t>
      </w:r>
    </w:p>
    <w:p>
      <w:pPr>
        <w:ind w:firstLine="432"/>
      </w:pPr>
      <w:r>
        <w:rPr>
          <w:rFonts w:ascii="Calibri" w:hAnsi="Calibri" w:eastAsia="宋体"/>
          <w:sz w:val="22"/>
        </w:rPr>
        <w:t>操作类请求不会直接执行。系统先调用`dac3d_preview_command`生成预览，再由Tool Gateway进行schema、路径、运行时状态和提示注入校验。若校验通过且命令具有副作用，系统保存待确认命令，生成preview_id、confirmation_token、过期时间和生命周期事件。用户点击批准或输入确认后，`submit_command`再次校验preview_id、token、hash和policy，最后才调用DAC3DClient提交。</w:t>
      </w:r>
    </w:p>
    <w:p>
      <w:pPr>
        <w:pStyle w:val="ThesisCaption"/>
      </w:pPr>
      <w:r>
        <w:rPr>
          <w:rFonts w:ascii="Calibri" w:hAnsi="Calibri" w:eastAsia="宋体"/>
          <w:color w:val="555555"/>
          <w:sz w:val="20"/>
        </w:rPr>
        <w:t>图4-2 命令生命周期</w:t>
      </w:r>
    </w:p>
    <w:p>
      <w:pPr>
        <w:pStyle w:val="CodeBlock"/>
      </w:pPr>
      <w:r>
        <w:rPr>
          <w:rFonts w:ascii="Consolas" w:hAnsi="Consolas" w:eastAsia="等线"/>
          <w:sz w:val="18"/>
        </w:rPr>
        <w:t>draft</w:t>
      </w:r>
    </w:p>
    <w:p>
      <w:pPr>
        <w:pStyle w:val="CodeBlock"/>
      </w:pPr>
      <w:r>
        <w:rPr>
          <w:rFonts w:ascii="Consolas" w:hAnsi="Consolas" w:eastAsia="等线"/>
          <w:sz w:val="18"/>
        </w:rPr>
        <w:t xml:space="preserve">  -&gt; preview_created</w:t>
      </w:r>
    </w:p>
    <w:p>
      <w:pPr>
        <w:pStyle w:val="CodeBlock"/>
      </w:pPr>
      <w:r>
        <w:rPr>
          <w:rFonts w:ascii="Consolas" w:hAnsi="Consolas" w:eastAsia="等线"/>
          <w:sz w:val="18"/>
        </w:rPr>
        <w:t xml:space="preserve">  -&gt; validation_passed</w:t>
      </w:r>
    </w:p>
    <w:p>
      <w:pPr>
        <w:pStyle w:val="CodeBlock"/>
      </w:pPr>
      <w:r>
        <w:rPr>
          <w:rFonts w:ascii="Consolas" w:hAnsi="Consolas" w:eastAsia="等线"/>
          <w:sz w:val="18"/>
        </w:rPr>
        <w:t xml:space="preserve">  -&gt; awaiting_confirmation</w:t>
      </w:r>
    </w:p>
    <w:p>
      <w:pPr>
        <w:pStyle w:val="CodeBlock"/>
      </w:pPr>
      <w:r>
        <w:rPr>
          <w:rFonts w:ascii="Consolas" w:hAnsi="Consolas" w:eastAsia="等线"/>
          <w:sz w:val="18"/>
        </w:rPr>
        <w:t xml:space="preserve">  -&gt; confirmed</w:t>
      </w:r>
    </w:p>
    <w:p>
      <w:pPr>
        <w:pStyle w:val="CodeBlock"/>
      </w:pPr>
      <w:r>
        <w:rPr>
          <w:rFonts w:ascii="Consolas" w:hAnsi="Consolas" w:eastAsia="等线"/>
          <w:sz w:val="18"/>
        </w:rPr>
        <w:t xml:space="preserve">  -&gt; submitted</w:t>
      </w:r>
    </w:p>
    <w:p>
      <w:pPr>
        <w:pStyle w:val="CodeBlock"/>
      </w:pPr>
      <w:r>
        <w:rPr>
          <w:rFonts w:ascii="Consolas" w:hAnsi="Consolas" w:eastAsia="等线"/>
          <w:sz w:val="18"/>
        </w:rPr>
        <w:t>异常分支：validation_failed / confirmation_expired / preview_hash_mismatch / policy_denied</w:t>
      </w:r>
    </w:p>
    <w:p>
      <w:pPr>
        <w:pStyle w:val="Heading3"/>
      </w:pPr>
      <w:r>
        <w:rPr>
          <w:rFonts w:ascii="Calibri" w:hAnsi="Calibri" w:eastAsia="黑体"/>
          <w:b/>
        </w:rPr>
        <w:t>4.4.3 状态与结果解释流程</w:t>
      </w:r>
    </w:p>
    <w:p>
      <w:pPr>
        <w:ind w:firstLine="432"/>
      </w:pPr>
      <w:r>
        <w:rPr>
          <w:rFonts w:ascii="Calibri" w:hAnsi="Calibri" w:eastAsia="宋体"/>
          <w:sz w:val="22"/>
        </w:rPr>
        <w:t>状态查询由`dac3d_status`或Tool Gateway的`read_dac_status`完成，底层读取mock状态、状态文件或嵌入式桥接状态。结果解释由`dac3d_latest_result`读取最新结果摘要，再由`result_parser.py`统一缺陷类型、严重度、测量值、合格性和阈值说明。若主系统状态文件中包含`latest_result`和`result_history`，助手可以回答最新样品和历史样品相关问题。</w:t>
      </w:r>
    </w:p>
    <w:p>
      <w:pPr>
        <w:pStyle w:val="Heading3"/>
      </w:pPr>
      <w:r>
        <w:rPr>
          <w:rFonts w:ascii="Calibri" w:hAnsi="Calibri" w:eastAsia="黑体"/>
          <w:b/>
        </w:rPr>
        <w:t>4.4.4 记忆、技能与上下文流程</w:t>
      </w:r>
    </w:p>
    <w:p>
      <w:pPr>
        <w:ind w:firstLine="432"/>
      </w:pPr>
      <w:r>
        <w:rPr>
          <w:rFonts w:ascii="Calibri" w:hAnsi="Calibri" w:eastAsia="宋体"/>
          <w:sz w:val="22"/>
        </w:rPr>
        <w:t>Context Builder根据当前任务判断是否需要运行时状态、安全策略、技能和记忆。控制类任务会优先加入安全规则和状态摘要；结果类任务会加入最新结果摘要；涉及记忆的问题会加入短期历史、会话JSON、核心Markdown记忆、用户偏好和长期索引命中。Skill Registry根据触发词和token重合选择相关技能，但技能内容只作为工作流提示，不能覆盖系统安全策略。</w:t>
      </w:r>
    </w:p>
    <w:p>
      <w:pPr>
        <w:pStyle w:val="CodeBlock"/>
      </w:pPr>
      <w:r>
        <w:rPr>
          <w:rFonts w:ascii="Consolas" w:hAnsi="Consolas" w:eastAsia="等线"/>
          <w:sz w:val="18"/>
        </w:rPr>
        <w:t>Memory OS写入闭环：</w:t>
      </w:r>
    </w:p>
    <w:p>
      <w:pPr>
        <w:pStyle w:val="CodeBlock"/>
      </w:pPr>
      <w:r>
        <w:rPr>
          <w:rFonts w:ascii="Consolas" w:hAnsi="Consolas" w:eastAsia="等线"/>
          <w:sz w:val="18"/>
        </w:rPr>
        <w:t>Agent trace</w:t>
      </w:r>
    </w:p>
    <w:p>
      <w:pPr>
        <w:pStyle w:val="CodeBlock"/>
      </w:pPr>
      <w:r>
        <w:rPr>
          <w:rFonts w:ascii="Consolas" w:hAnsi="Consolas" w:eastAsia="等线"/>
          <w:sz w:val="18"/>
        </w:rPr>
        <w:t xml:space="preserve">  -&gt; extract memory candidates</w:t>
      </w:r>
    </w:p>
    <w:p>
      <w:pPr>
        <w:pStyle w:val="CodeBlock"/>
      </w:pPr>
      <w:r>
        <w:rPr>
          <w:rFonts w:ascii="Consolas" w:hAnsi="Consolas" w:eastAsia="等线"/>
          <w:sz w:val="18"/>
        </w:rPr>
        <w:t xml:space="preserve">  -&gt; PolicyEngine evaluate_memory_write</w:t>
      </w:r>
    </w:p>
    <w:p>
      <w:pPr>
        <w:pStyle w:val="CodeBlock"/>
      </w:pPr>
      <w:r>
        <w:rPr>
          <w:rFonts w:ascii="Consolas" w:hAnsi="Consolas" w:eastAsia="等线"/>
          <w:sz w:val="18"/>
        </w:rPr>
        <w:t xml:space="preserve">  -&gt; pending memory_patch</w:t>
      </w:r>
    </w:p>
    <w:p>
      <w:pPr>
        <w:pStyle w:val="CodeBlock"/>
      </w:pPr>
      <w:r>
        <w:rPr>
          <w:rFonts w:ascii="Consolas" w:hAnsi="Consolas" w:eastAsia="等线"/>
          <w:sz w:val="18"/>
        </w:rPr>
        <w:t xml:space="preserve">  -&gt; user approve/reject</w:t>
      </w:r>
    </w:p>
    <w:p>
      <w:pPr>
        <w:pStyle w:val="CodeBlock"/>
      </w:pPr>
      <w:r>
        <w:rPr>
          <w:rFonts w:ascii="Consolas" w:hAnsi="Consolas" w:eastAsia="等线"/>
          <w:sz w:val="18"/>
        </w:rPr>
        <w:t xml:space="preserve">  -&gt; MEMORY.md / USER.md / knowledge_notes</w:t>
      </w:r>
    </w:p>
    <w:p>
      <w:pPr>
        <w:pStyle w:val="CodeBlock"/>
      </w:pPr>
      <w:r>
        <w:rPr>
          <w:rFonts w:ascii="Consolas" w:hAnsi="Consolas" w:eastAsia="等线"/>
          <w:sz w:val="18"/>
        </w:rPr>
        <w:t xml:space="preserve">  -&gt; next Context Builder prefetch</w:t>
      </w:r>
    </w:p>
    <w:p>
      <w:pPr>
        <w:ind w:firstLine="432"/>
      </w:pPr>
      <w:r>
        <w:rPr>
          <w:rFonts w:ascii="Calibri" w:hAnsi="Calibri" w:eastAsia="宋体"/>
          <w:sz w:val="22"/>
        </w:rPr>
        <w:t>该流程是本文区别于传统RAG的重要设计。传统RAG通常在离线阶段重建文档索引，用户对话不会自动改变索引；Memory OS则允许交互产生新的长期上下文，但把写入动作拆成候选补丁、策略校验和用户审批，避免模型把临时请求、提示注入或敏感信息静默固化为未来上下文。</w:t>
      </w:r>
    </w:p>
    <w:p>
      <w:pPr>
        <w:pStyle w:val="Heading2"/>
      </w:pPr>
      <w:r>
        <w:rPr>
          <w:rFonts w:ascii="Calibri" w:hAnsi="Calibri" w:eastAsia="黑体"/>
          <w:b/>
        </w:rPr>
        <w:t>4.5 数据结构设计</w:t>
      </w:r>
    </w:p>
    <w:p>
      <w:pPr>
        <w:ind w:firstLine="432"/>
      </w:pPr>
      <w:r>
        <w:rPr>
          <w:rFonts w:ascii="Calibri" w:hAnsi="Calibri" w:eastAsia="宋体"/>
          <w:sz w:val="22"/>
        </w:rPr>
        <w:t>系统的关键数据结构包括AssistantResponse、StructuredCommand、CommandContract、ToolDescriptor、ToolInvocationResult、PolicyDecision、RiskDecision、PathDecision、ParsedInspectionResult、ContextBundle和ConversationMemoryHit。这些结构把自然语言对话转换为可测试、可记录、可展示的数据对象。</w:t>
      </w:r>
    </w:p>
    <w:p>
      <w:pPr>
        <w:pStyle w:val="ThesisCaption"/>
      </w:pPr>
      <w:r>
        <w:rPr>
          <w:rFonts w:ascii="Calibri" w:hAnsi="Calibri" w:eastAsia="宋体"/>
          <w:color w:val="555555"/>
          <w:sz w:val="20"/>
        </w:rPr>
        <w:t>表4-3 关键数据结构</w:t>
      </w:r>
    </w:p>
    <w:tbl>
      <w:tblPr>
        <w:tblStyle w:val="TableGrid"/>
        <w:tblW w:type="dxa" w:w="9360"/>
        <w:tblLayout w:type="fixed"/>
        <w:tblLook w:firstColumn="1" w:firstRow="1" w:lastColumn="0" w:lastRow="0" w:noHBand="0" w:noVBand="1" w:val="04A0"/>
        <w:jc w:val="center"/>
        <w:tblInd w:type="dxa" w:w="120"/>
      </w:tblPr>
      <w:tblGrid>
        <w:gridCol w:w="2088"/>
        <w:gridCol w:w="3816"/>
        <w:gridCol w:w="3456"/>
      </w:tblGrid>
      <w:tr>
        <w:tc>
          <w:tcPr>
            <w:tcW w:type="dxa" w:w="2088"/>
            <w:vAlign w:val="center"/>
            <w:tcMar>
              <w:top w:w="80" w:type="dxa"/>
              <w:start w:w="120" w:type="dxa"/>
              <w:bottom w:w="80" w:type="dxa"/>
              <w:end w:w="120" w:type="dxa"/>
            </w:tcMar>
            <w:shd w:fill="F4F6F9"/>
          </w:tcPr>
          <w:p>
            <w:pPr>
              <w:jc w:val="center"/>
            </w:pPr>
            <w:r>
              <w:rPr>
                <w:rFonts w:ascii="Calibri" w:hAnsi="Calibri" w:eastAsia="黑体"/>
                <w:b/>
                <w:sz w:val="20"/>
              </w:rPr>
              <w:t>结构</w:t>
            </w:r>
          </w:p>
        </w:tc>
        <w:tc>
          <w:tcPr>
            <w:tcW w:type="dxa" w:w="3816"/>
            <w:vAlign w:val="center"/>
            <w:tcMar>
              <w:top w:w="80" w:type="dxa"/>
              <w:start w:w="120" w:type="dxa"/>
              <w:bottom w:w="80" w:type="dxa"/>
              <w:end w:w="120" w:type="dxa"/>
            </w:tcMar>
            <w:shd w:fill="F4F6F9"/>
          </w:tcPr>
          <w:p>
            <w:pPr>
              <w:jc w:val="center"/>
            </w:pPr>
            <w:r>
              <w:rPr>
                <w:rFonts w:ascii="Calibri" w:hAnsi="Calibri" w:eastAsia="黑体"/>
                <w:b/>
                <w:sz w:val="20"/>
              </w:rPr>
              <w:t>主要字段</w:t>
            </w:r>
          </w:p>
        </w:tc>
        <w:tc>
          <w:tcPr>
            <w:tcW w:type="dxa" w:w="3456"/>
            <w:vAlign w:val="center"/>
            <w:tcMar>
              <w:top w:w="80" w:type="dxa"/>
              <w:start w:w="120" w:type="dxa"/>
              <w:bottom w:w="80" w:type="dxa"/>
              <w:end w:w="120" w:type="dxa"/>
            </w:tcMar>
            <w:shd w:fill="F4F6F9"/>
          </w:tcPr>
          <w:p>
            <w:pPr>
              <w:jc w:val="center"/>
            </w:pPr>
            <w:r>
              <w:rPr>
                <w:rFonts w:ascii="Calibri" w:hAnsi="Calibri" w:eastAsia="黑体"/>
                <w:b/>
                <w:sz w:val="20"/>
              </w:rPr>
              <w:t>设计目的</w:t>
            </w:r>
          </w:p>
        </w:tc>
      </w:tr>
      <w:tr>
        <w:tc>
          <w:tcPr>
            <w:tcW w:type="dxa" w:w="2088"/>
            <w:vAlign w:val="center"/>
            <w:tcMar>
              <w:top w:w="80" w:type="dxa"/>
              <w:start w:w="120" w:type="dxa"/>
              <w:bottom w:w="80" w:type="dxa"/>
              <w:end w:w="120" w:type="dxa"/>
            </w:tcMar>
          </w:tcPr>
          <w:p>
            <w:pPr>
              <w:jc w:val="left"/>
            </w:pPr>
            <w:r>
              <w:rPr>
                <w:rFonts w:ascii="Calibri" w:hAnsi="Calibri" w:eastAsia="宋体"/>
                <w:sz w:val="20"/>
              </w:rPr>
              <w:t>AssistantResponse</w:t>
            </w:r>
          </w:p>
        </w:tc>
        <w:tc>
          <w:tcPr>
            <w:tcW w:type="dxa" w:w="3816"/>
            <w:vAlign w:val="center"/>
            <w:tcMar>
              <w:top w:w="80" w:type="dxa"/>
              <w:start w:w="120" w:type="dxa"/>
              <w:bottom w:w="80" w:type="dxa"/>
              <w:end w:w="120" w:type="dxa"/>
            </w:tcMar>
          </w:tcPr>
          <w:p>
            <w:pPr>
              <w:jc w:val="left"/>
            </w:pPr>
            <w:r>
              <w:rPr>
                <w:rFonts w:ascii="Calibri" w:hAnsi="Calibri" w:eastAsia="宋体"/>
                <w:sz w:val="20"/>
              </w:rPr>
              <w:t>intent、answer、sources、command_preview、status_summary、parsed_result</w:t>
            </w:r>
          </w:p>
        </w:tc>
        <w:tc>
          <w:tcPr>
            <w:tcW w:type="dxa" w:w="3456"/>
            <w:vAlign w:val="center"/>
            <w:tcMar>
              <w:top w:w="80" w:type="dxa"/>
              <w:start w:w="120" w:type="dxa"/>
              <w:bottom w:w="80" w:type="dxa"/>
              <w:end w:w="120" w:type="dxa"/>
            </w:tcMar>
          </w:tcPr>
          <w:p>
            <w:pPr>
              <w:jc w:val="left"/>
            </w:pPr>
            <w:r>
              <w:rPr>
                <w:rFonts w:ascii="Calibri" w:hAnsi="Calibri" w:eastAsia="宋体"/>
                <w:sz w:val="20"/>
              </w:rPr>
              <w:t>统一CLI、Web和Agent工具返回格式</w:t>
            </w:r>
          </w:p>
        </w:tc>
      </w:tr>
      <w:tr>
        <w:tc>
          <w:tcPr>
            <w:tcW w:type="dxa" w:w="2088"/>
            <w:vAlign w:val="center"/>
            <w:tcMar>
              <w:top w:w="80" w:type="dxa"/>
              <w:start w:w="120" w:type="dxa"/>
              <w:bottom w:w="80" w:type="dxa"/>
              <w:end w:w="120" w:type="dxa"/>
            </w:tcMar>
          </w:tcPr>
          <w:p>
            <w:pPr>
              <w:jc w:val="left"/>
            </w:pPr>
            <w:r>
              <w:rPr>
                <w:rFonts w:ascii="Calibri" w:hAnsi="Calibri" w:eastAsia="宋体"/>
                <w:sz w:val="20"/>
              </w:rPr>
              <w:t>StructuredCommand</w:t>
            </w:r>
          </w:p>
        </w:tc>
        <w:tc>
          <w:tcPr>
            <w:tcW w:type="dxa" w:w="3816"/>
            <w:vAlign w:val="center"/>
            <w:tcMar>
              <w:top w:w="80" w:type="dxa"/>
              <w:start w:w="120" w:type="dxa"/>
              <w:bottom w:w="80" w:type="dxa"/>
              <w:end w:w="120" w:type="dxa"/>
            </w:tcMar>
          </w:tcPr>
          <w:p>
            <w:pPr>
              <w:jc w:val="left"/>
            </w:pPr>
            <w:r>
              <w:rPr>
                <w:rFonts w:ascii="Calibri" w:hAnsi="Calibri" w:eastAsia="宋体"/>
                <w:sz w:val="20"/>
              </w:rPr>
              <w:t>action、scan_area_mm、resolution、region、payload、safety</w:t>
            </w:r>
          </w:p>
        </w:tc>
        <w:tc>
          <w:tcPr>
            <w:tcW w:type="dxa" w:w="3456"/>
            <w:vAlign w:val="center"/>
            <w:tcMar>
              <w:top w:w="80" w:type="dxa"/>
              <w:start w:w="120" w:type="dxa"/>
              <w:bottom w:w="80" w:type="dxa"/>
              <w:end w:w="120" w:type="dxa"/>
            </w:tcMar>
          </w:tcPr>
          <w:p>
            <w:pPr>
              <w:jc w:val="left"/>
            </w:pPr>
            <w:r>
              <w:rPr>
                <w:rFonts w:ascii="Calibri" w:hAnsi="Calibri" w:eastAsia="宋体"/>
                <w:sz w:val="20"/>
              </w:rPr>
              <w:t>表达命令预览和缺失字段</w:t>
            </w:r>
          </w:p>
        </w:tc>
      </w:tr>
      <w:tr>
        <w:tc>
          <w:tcPr>
            <w:tcW w:type="dxa" w:w="2088"/>
            <w:vAlign w:val="center"/>
            <w:tcMar>
              <w:top w:w="80" w:type="dxa"/>
              <w:start w:w="120" w:type="dxa"/>
              <w:bottom w:w="80" w:type="dxa"/>
              <w:end w:w="120" w:type="dxa"/>
            </w:tcMar>
          </w:tcPr>
          <w:p>
            <w:pPr>
              <w:jc w:val="left"/>
            </w:pPr>
            <w:r>
              <w:rPr>
                <w:rFonts w:ascii="Calibri" w:hAnsi="Calibri" w:eastAsia="宋体"/>
                <w:sz w:val="20"/>
              </w:rPr>
              <w:t>ToolDescriptor</w:t>
            </w:r>
          </w:p>
        </w:tc>
        <w:tc>
          <w:tcPr>
            <w:tcW w:type="dxa" w:w="3816"/>
            <w:vAlign w:val="center"/>
            <w:tcMar>
              <w:top w:w="80" w:type="dxa"/>
              <w:start w:w="120" w:type="dxa"/>
              <w:bottom w:w="80" w:type="dxa"/>
              <w:end w:w="120" w:type="dxa"/>
            </w:tcMar>
          </w:tcPr>
          <w:p>
            <w:pPr>
              <w:jc w:val="left"/>
            </w:pPr>
            <w:r>
              <w:rPr>
                <w:rFonts w:ascii="Calibri" w:hAnsi="Calibri" w:eastAsia="宋体"/>
                <w:sz w:val="20"/>
              </w:rPr>
              <w:t>name、schema、risk_level、requires_confirmation、readOnlyHint</w:t>
            </w:r>
          </w:p>
        </w:tc>
        <w:tc>
          <w:tcPr>
            <w:tcW w:type="dxa" w:w="3456"/>
            <w:vAlign w:val="center"/>
            <w:tcMar>
              <w:top w:w="80" w:type="dxa"/>
              <w:start w:w="120" w:type="dxa"/>
              <w:bottom w:w="80" w:type="dxa"/>
              <w:end w:w="120" w:type="dxa"/>
            </w:tcMar>
          </w:tcPr>
          <w:p>
            <w:pPr>
              <w:jc w:val="left"/>
            </w:pPr>
            <w:r>
              <w:rPr>
                <w:rFonts w:ascii="Calibri" w:hAnsi="Calibri" w:eastAsia="宋体"/>
                <w:sz w:val="20"/>
              </w:rPr>
              <w:t>描述受控工具元数据</w:t>
            </w:r>
          </w:p>
        </w:tc>
      </w:tr>
      <w:tr>
        <w:tc>
          <w:tcPr>
            <w:tcW w:type="dxa" w:w="2088"/>
            <w:vAlign w:val="center"/>
            <w:tcMar>
              <w:top w:w="80" w:type="dxa"/>
              <w:start w:w="120" w:type="dxa"/>
              <w:bottom w:w="80" w:type="dxa"/>
              <w:end w:w="120" w:type="dxa"/>
            </w:tcMar>
          </w:tcPr>
          <w:p>
            <w:pPr>
              <w:jc w:val="left"/>
            </w:pPr>
            <w:r>
              <w:rPr>
                <w:rFonts w:ascii="Calibri" w:hAnsi="Calibri" w:eastAsia="宋体"/>
                <w:sz w:val="20"/>
              </w:rPr>
              <w:t>PolicyDecision</w:t>
            </w:r>
          </w:p>
        </w:tc>
        <w:tc>
          <w:tcPr>
            <w:tcW w:type="dxa" w:w="3816"/>
            <w:vAlign w:val="center"/>
            <w:tcMar>
              <w:top w:w="80" w:type="dxa"/>
              <w:start w:w="120" w:type="dxa"/>
              <w:bottom w:w="80" w:type="dxa"/>
              <w:end w:w="120" w:type="dxa"/>
            </w:tcMar>
          </w:tcPr>
          <w:p>
            <w:pPr>
              <w:jc w:val="left"/>
            </w:pPr>
            <w:r>
              <w:rPr>
                <w:rFonts w:ascii="Calibri" w:hAnsi="Calibri" w:eastAsia="宋体"/>
                <w:sz w:val="20"/>
              </w:rPr>
              <w:t>allowed、risk_level、requires_confirmation、blocking_reasons</w:t>
            </w:r>
          </w:p>
        </w:tc>
        <w:tc>
          <w:tcPr>
            <w:tcW w:type="dxa" w:w="3456"/>
            <w:vAlign w:val="center"/>
            <w:tcMar>
              <w:top w:w="80" w:type="dxa"/>
              <w:start w:w="120" w:type="dxa"/>
              <w:bottom w:w="80" w:type="dxa"/>
              <w:end w:w="120" w:type="dxa"/>
            </w:tcMar>
          </w:tcPr>
          <w:p>
            <w:pPr>
              <w:jc w:val="left"/>
            </w:pPr>
            <w:r>
              <w:rPr>
                <w:rFonts w:ascii="Calibri" w:hAnsi="Calibri" w:eastAsia="宋体"/>
                <w:sz w:val="20"/>
              </w:rPr>
              <w:t>代码层安全策略判断</w:t>
            </w:r>
          </w:p>
        </w:tc>
      </w:tr>
      <w:tr>
        <w:tc>
          <w:tcPr>
            <w:tcW w:type="dxa" w:w="2088"/>
            <w:vAlign w:val="center"/>
            <w:tcMar>
              <w:top w:w="80" w:type="dxa"/>
              <w:start w:w="120" w:type="dxa"/>
              <w:bottom w:w="80" w:type="dxa"/>
              <w:end w:w="120" w:type="dxa"/>
            </w:tcMar>
          </w:tcPr>
          <w:p>
            <w:pPr>
              <w:jc w:val="left"/>
            </w:pPr>
            <w:r>
              <w:rPr>
                <w:rFonts w:ascii="Calibri" w:hAnsi="Calibri" w:eastAsia="宋体"/>
                <w:sz w:val="20"/>
              </w:rPr>
              <w:t>ContextBundle</w:t>
            </w:r>
          </w:p>
        </w:tc>
        <w:tc>
          <w:tcPr>
            <w:tcW w:type="dxa" w:w="3816"/>
            <w:vAlign w:val="center"/>
            <w:tcMar>
              <w:top w:w="80" w:type="dxa"/>
              <w:start w:w="120" w:type="dxa"/>
              <w:bottom w:w="80" w:type="dxa"/>
              <w:end w:w="120" w:type="dxa"/>
            </w:tcMar>
          </w:tcPr>
          <w:p>
            <w:pPr>
              <w:jc w:val="left"/>
            </w:pPr>
            <w:r>
              <w:rPr>
                <w:rFonts w:ascii="Calibri" w:hAnsi="Calibri" w:eastAsia="宋体"/>
                <w:sz w:val="20"/>
              </w:rPr>
              <w:t>sections、memory、skills、runtime_status、safety_policy</w:t>
            </w:r>
          </w:p>
        </w:tc>
        <w:tc>
          <w:tcPr>
            <w:tcW w:type="dxa" w:w="3456"/>
            <w:vAlign w:val="center"/>
            <w:tcMar>
              <w:top w:w="80" w:type="dxa"/>
              <w:start w:w="120" w:type="dxa"/>
              <w:bottom w:w="80" w:type="dxa"/>
              <w:end w:w="120" w:type="dxa"/>
            </w:tcMar>
          </w:tcPr>
          <w:p>
            <w:pPr>
              <w:jc w:val="left"/>
            </w:pPr>
            <w:r>
              <w:rPr>
                <w:rFonts w:ascii="Calibri" w:hAnsi="Calibri" w:eastAsia="宋体"/>
                <w:sz w:val="20"/>
              </w:rPr>
              <w:t>记录本轮上下文来源与裁剪结果</w:t>
            </w:r>
          </w:p>
        </w:tc>
      </w:tr>
      <w:tr>
        <w:tc>
          <w:tcPr>
            <w:tcW w:type="dxa" w:w="2088"/>
            <w:vAlign w:val="center"/>
            <w:tcMar>
              <w:top w:w="80" w:type="dxa"/>
              <w:start w:w="120" w:type="dxa"/>
              <w:bottom w:w="80" w:type="dxa"/>
              <w:end w:w="120" w:type="dxa"/>
            </w:tcMar>
          </w:tcPr>
          <w:p>
            <w:pPr>
              <w:jc w:val="left"/>
            </w:pPr>
            <w:r>
              <w:rPr>
                <w:rFonts w:ascii="Calibri" w:hAnsi="Calibri" w:eastAsia="宋体"/>
                <w:sz w:val="20"/>
              </w:rPr>
              <w:t>MemoryPatch</w:t>
            </w:r>
          </w:p>
        </w:tc>
        <w:tc>
          <w:tcPr>
            <w:tcW w:type="dxa" w:w="3816"/>
            <w:vAlign w:val="center"/>
            <w:tcMar>
              <w:top w:w="80" w:type="dxa"/>
              <w:start w:w="120" w:type="dxa"/>
              <w:bottom w:w="80" w:type="dxa"/>
              <w:end w:w="120" w:type="dxa"/>
            </w:tcMar>
          </w:tcPr>
          <w:p>
            <w:pPr>
              <w:jc w:val="left"/>
            </w:pPr>
            <w:r>
              <w:rPr>
                <w:rFonts w:ascii="Calibri" w:hAnsi="Calibri" w:eastAsia="宋体"/>
                <w:sz w:val="20"/>
              </w:rPr>
              <w:t>id、target、content、status、source_trace_id、policy</w:t>
            </w:r>
          </w:p>
        </w:tc>
        <w:tc>
          <w:tcPr>
            <w:tcW w:type="dxa" w:w="3456"/>
            <w:vAlign w:val="center"/>
            <w:tcMar>
              <w:top w:w="80" w:type="dxa"/>
              <w:start w:w="120" w:type="dxa"/>
              <w:bottom w:w="80" w:type="dxa"/>
              <w:end w:w="120" w:type="dxa"/>
            </w:tcMar>
          </w:tcPr>
          <w:p>
            <w:pPr>
              <w:jc w:val="left"/>
            </w:pPr>
            <w:r>
              <w:rPr>
                <w:rFonts w:ascii="Calibri" w:hAnsi="Calibri" w:eastAsia="宋体"/>
                <w:sz w:val="20"/>
              </w:rPr>
              <w:t>表达待审批长期记忆写入</w:t>
            </w:r>
          </w:p>
        </w:tc>
      </w:tr>
      <w:tr>
        <w:tc>
          <w:tcPr>
            <w:tcW w:type="dxa" w:w="2088"/>
            <w:vAlign w:val="center"/>
            <w:tcMar>
              <w:top w:w="80" w:type="dxa"/>
              <w:start w:w="120" w:type="dxa"/>
              <w:bottom w:w="80" w:type="dxa"/>
              <w:end w:w="120" w:type="dxa"/>
            </w:tcMar>
          </w:tcPr>
          <w:p>
            <w:pPr>
              <w:jc w:val="left"/>
            </w:pPr>
            <w:r>
              <w:rPr>
                <w:rFonts w:ascii="Calibri" w:hAnsi="Calibri" w:eastAsia="宋体"/>
                <w:sz w:val="20"/>
              </w:rPr>
              <w:t>ParsedInspectionResult</w:t>
            </w:r>
          </w:p>
        </w:tc>
        <w:tc>
          <w:tcPr>
            <w:tcW w:type="dxa" w:w="3816"/>
            <w:vAlign w:val="center"/>
            <w:tcMar>
              <w:top w:w="80" w:type="dxa"/>
              <w:start w:w="120" w:type="dxa"/>
              <w:bottom w:w="80" w:type="dxa"/>
              <w:end w:w="120" w:type="dxa"/>
            </w:tcMar>
          </w:tcPr>
          <w:p>
            <w:pPr>
              <w:jc w:val="left"/>
            </w:pPr>
            <w:r>
              <w:rPr>
                <w:rFonts w:ascii="Calibri" w:hAnsi="Calibri" w:eastAsia="宋体"/>
                <w:sz w:val="20"/>
              </w:rPr>
              <w:t>defect_type、severity、measurements、rule_reason、summary</w:t>
            </w:r>
          </w:p>
        </w:tc>
        <w:tc>
          <w:tcPr>
            <w:tcW w:type="dxa" w:w="3456"/>
            <w:vAlign w:val="center"/>
            <w:tcMar>
              <w:top w:w="80" w:type="dxa"/>
              <w:start w:w="120" w:type="dxa"/>
              <w:bottom w:w="80" w:type="dxa"/>
              <w:end w:w="120" w:type="dxa"/>
            </w:tcMar>
          </w:tcPr>
          <w:p>
            <w:pPr>
              <w:jc w:val="left"/>
            </w:pPr>
            <w:r>
              <w:rPr>
                <w:rFonts w:ascii="Calibri" w:hAnsi="Calibri" w:eastAsia="宋体"/>
                <w:sz w:val="20"/>
              </w:rPr>
              <w:t>规范化检测结果解释字段</w:t>
            </w:r>
          </w:p>
        </w:tc>
      </w:tr>
    </w:tbl>
    <w:p/>
    <w:p>
      <w:pPr>
        <w:pStyle w:val="Heading2"/>
      </w:pPr>
      <w:r>
        <w:rPr>
          <w:rFonts w:ascii="Calibri" w:hAnsi="Calibri" w:eastAsia="黑体"/>
          <w:b/>
        </w:rPr>
        <w:t>4.6 部署与集成设计</w:t>
      </w:r>
    </w:p>
    <w:p>
      <w:pPr>
        <w:ind w:firstLine="432"/>
      </w:pPr>
      <w:r>
        <w:rPr>
          <w:rFonts w:ascii="Calibri" w:hAnsi="Calibri" w:eastAsia="宋体"/>
          <w:sz w:val="22"/>
        </w:rPr>
        <w:t>助手可以以CLI、FastAPI/React Web、兼容Gradio和DAC-3D主系统跳转网页助手等方式运行。配置由`AppConfig`和环境变量管理，支持mock、文件端点和嵌入式桥接。主系统按钮启动`app.py --agent-web`，设置`DAC3D_ENDPOINT`为状态文件URI，并设置`DAC3D_COMMAND_PATH`为命令文件路径。</w:t>
      </w:r>
    </w:p>
    <w:p>
      <w:pPr>
        <w:ind w:firstLine="432"/>
      </w:pPr>
      <w:r>
        <w:rPr>
          <w:rFonts w:ascii="Calibri" w:hAnsi="Calibri" w:eastAsia="宋体"/>
          <w:sz w:val="22"/>
        </w:rPr>
        <w:t>文件桥接模式的优点是低侵入、易调试、跨进程边界清晰。DAC-3D主系统只需要定时写出状态和结果，并轮询命令文件；助手只需要读取状态、生成预览、通过网关提交命令文件。该模式避免把LLM逻辑直接嵌入PyQt检测控制代码，也避免让提示词依赖UI内部对象。</w:t>
      </w:r>
    </w:p>
    <w:p>
      <w:pPr>
        <w:pStyle w:val="Heading2"/>
      </w:pPr>
      <w:r>
        <w:rPr>
          <w:rFonts w:ascii="Calibri" w:hAnsi="Calibri" w:eastAsia="黑体"/>
          <w:b/>
        </w:rPr>
        <w:t>4.7 本章小结</w:t>
      </w:r>
    </w:p>
    <w:p>
      <w:pPr>
        <w:ind w:firstLine="432"/>
      </w:pPr>
      <w:r>
        <w:rPr>
          <w:rFonts w:ascii="Calibri" w:hAnsi="Calibri" w:eastAsia="宋体"/>
          <w:sz w:val="22"/>
        </w:rPr>
        <w:t>本章给出了系统总体架构设计，包括分层架构、双路径运行时、核心流程、数据结构和部署集成方案。总体设计强调低侵入桥接、结构化命令、安全审批、Memory OS和可追踪Agent运行时，为下一章的核心模块实现说明奠定基础。</w:t>
      </w:r>
    </w:p>
    <w:p>
      <w:pPr>
        <w:pStyle w:val="Heading1"/>
        <w:pageBreakBefore/>
      </w:pPr>
      <w:r>
        <w:rPr>
          <w:rFonts w:ascii="Calibri" w:hAnsi="Calibri" w:eastAsia="黑体"/>
          <w:b/>
        </w:rPr>
        <w:t>第5章 核心模块设计与实现</w:t>
      </w:r>
    </w:p>
    <w:p>
      <w:pPr>
        <w:ind w:firstLine="432"/>
      </w:pPr>
      <w:r>
        <w:rPr>
          <w:rFonts w:ascii="Calibri" w:hAnsi="Calibri" w:eastAsia="宋体"/>
          <w:sz w:val="22"/>
        </w:rPr>
        <w:t>本章按照“接口职责—关键数据—安全边界—代码落点”的顺序说明核心模块实现。重构后的论文不再把所有文件等量展开，而是围绕受控Agent运行时的关键问题展开：运行时如何装配、文档证据如何进入上下文、自然语言如何变成命令预览、命令如何安全提交、记忆如何可审核写入、前端和主系统如何形成闭环。</w:t>
      </w:r>
    </w:p>
    <w:p>
      <w:pPr>
        <w:pStyle w:val="Heading2"/>
      </w:pPr>
      <w:r>
        <w:rPr>
          <w:rFonts w:ascii="Calibri" w:hAnsi="Calibri" w:eastAsia="黑体"/>
          <w:b/>
        </w:rPr>
        <w:t>5.1 后端应用入口与运行时装配</w:t>
      </w:r>
    </w:p>
    <w:p>
      <w:pPr>
        <w:ind w:firstLine="432"/>
      </w:pPr>
      <w:r>
        <w:rPr>
          <w:rFonts w:ascii="Calibri" w:hAnsi="Calibri" w:eastAsia="宋体"/>
          <w:sz w:val="22"/>
        </w:rPr>
        <w:t>`DAC3DAssistant.create`负责创建传统助手运行实例，装配配置、文档证据索引、Retriever、LLMClient、IntentClassifier、CommandGenerator和DAC3DClient。若向量索引不存在或指定重建，系统会先调用索引构建函数。该路径保证即使不启用Agent，也可以完成文档证据问答、命令预览、状态查询和结果解释。</w:t>
      </w:r>
    </w:p>
    <w:p>
      <w:pPr>
        <w:ind w:firstLine="432"/>
      </w:pPr>
      <w:r>
        <w:rPr>
          <w:rFonts w:ascii="Calibri" w:hAnsi="Calibri" w:eastAsia="宋体"/>
          <w:sz w:val="22"/>
        </w:rPr>
        <w:t>`DAC3DAgentRuntime.create`在上述助手基础上创建Agent运行时。其`__post_init__`会初始化Agent会话存储、ConversationMemoryStore、LocalMemoryProvider和SkillRegistry。Web侧再通过`DAC3DAgentChatAdapter`把Agent运行时暴露为原有聊天接口，并额外记录记忆、trace和上下文。</w:t>
      </w:r>
    </w:p>
    <w:p>
      <w:pPr>
        <w:pStyle w:val="Heading2"/>
      </w:pPr>
      <w:r>
        <w:rPr>
          <w:rFonts w:ascii="Calibri" w:hAnsi="Calibri" w:eastAsia="黑体"/>
          <w:b/>
        </w:rPr>
        <w:t>5.2 文档证据层与知识上下文实现</w:t>
      </w:r>
    </w:p>
    <w:p>
      <w:pPr>
        <w:ind w:firstLine="432"/>
      </w:pPr>
      <w:r>
        <w:rPr>
          <w:rFonts w:ascii="Calibri" w:hAnsi="Calibri" w:eastAsia="宋体"/>
          <w:sz w:val="22"/>
        </w:rPr>
        <w:t>文档证据构建模块支持多格式文档加载、文本分块、embedding生成和持久化存储。配置项包括chunk_size、chunk_overlap、retrieval_top_k、retrieval_candidate_k和min_retrieval_score。当前配置默认chunk_size为320、chunk_overlap为80、top_k为4、candidate_k为8。若embedding模型无法下载，系统可使用hashing embedding维持本地可运行性。</w:t>
      </w:r>
    </w:p>
    <w:p>
      <w:pPr>
        <w:ind w:firstLine="432"/>
      </w:pPr>
      <w:r>
        <w:rPr>
          <w:rFonts w:ascii="Calibri" w:hAnsi="Calibri" w:eastAsia="宋体"/>
          <w:sz w:val="22"/>
        </w:rPr>
        <w:t>检索阶段，`Retriever`会同时构建稀疏记录和稠密候选，并融合dense_score、sparse_score、词项重合、标题章节重合、短语加分和rank fusion。应用层还会根据问题中的“反光、状态、预览、命名区域”等词扩展检索查询，提高常见DAC-3D问题命中率。该能力作为Context Builder的文档证据输入存在，不能替代运行状态、工具输出或安全策略。</w:t>
      </w:r>
    </w:p>
    <w:p>
      <w:pPr>
        <w:pStyle w:val="Heading2"/>
      </w:pPr>
      <w:r>
        <w:rPr>
          <w:rFonts w:ascii="Calibri" w:hAnsi="Calibri" w:eastAsia="黑体"/>
          <w:b/>
        </w:rPr>
        <w:t>5.3 意图解析与命令预览实现</w:t>
      </w:r>
    </w:p>
    <w:p>
      <w:pPr>
        <w:ind w:firstLine="432"/>
      </w:pPr>
      <w:r>
        <w:rPr>
          <w:rFonts w:ascii="Calibri" w:hAnsi="Calibri" w:eastAsia="宋体"/>
          <w:sz w:val="22"/>
        </w:rPr>
        <w:t>意图解析采用规则回退策略，保证在离线或mock模式下仍可工作。解析器可识别中文和英文关键词，并处理部分乱码关键词，以适应不同编码来源的输入。扫描区域使用正则匹配“10mm×10mm”等表达；分辨率支持um、μm、微米、mm和毫米，并统一转换为um；路径抽取支持Windows路径、POSIX路径和引号包裹路径；样品位置支持阿拉伯数字和部分中文数字。</w:t>
      </w:r>
    </w:p>
    <w:p>
      <w:pPr>
        <w:ind w:firstLine="432"/>
      </w:pPr>
      <w:r>
        <w:rPr>
          <w:rFonts w:ascii="Calibri" w:hAnsi="Calibri" w:eastAsia="宋体"/>
          <w:sz w:val="22"/>
        </w:rPr>
        <w:t>命令生成器输出的预览包含action、scan_area_mm、resolution、region、mode、payload、safety、missing_fields、warnings和yaml_preview。对于没有指定区域或模式的扫描请求，系统会默认绑定到current_selection和standard模式，并在warnings中提示操作者执行前确认。</w:t>
      </w:r>
    </w:p>
    <w:p>
      <w:pPr>
        <w:pStyle w:val="Heading2"/>
      </w:pPr>
      <w:r>
        <w:rPr>
          <w:rFonts w:ascii="Calibri" w:hAnsi="Calibri" w:eastAsia="黑体"/>
          <w:b/>
        </w:rPr>
        <w:t>5.4 DAC-3D适配与文件桥接实现</w:t>
      </w:r>
    </w:p>
    <w:p>
      <w:pPr>
        <w:ind w:firstLine="432"/>
      </w:pPr>
      <w:r>
        <w:rPr>
          <w:rFonts w:ascii="Calibri" w:hAnsi="Calibri" w:eastAsia="宋体"/>
          <w:sz w:val="22"/>
        </w:rPr>
        <w:t>`DAC3DClient`提供mock、file://状态文件和embedded runtime_bridge三种适配方式。在mock模式下，系统可模拟状态、扫描排队、离线检测排队、停止检测和结果读取。文件桥接模式下，客户端从`DAC3D_ENDPOINT`读取状态JSON，并在提交命令时把结构化命令写入`DAC3D_COMMAND_PATH`。嵌入式模式下，客户端调用runtime_bridge暴露的方法。</w:t>
      </w:r>
    </w:p>
    <w:p>
      <w:pPr>
        <w:ind w:firstLine="432"/>
      </w:pPr>
      <w:r>
        <w:rPr>
          <w:rFonts w:ascii="Calibri" w:hAnsi="Calibri" w:eastAsia="宋体"/>
          <w:sz w:val="22"/>
        </w:rPr>
        <w:t>DAC-3D主系统侧的`ui.py`负责写出`dac3d_runtime_status.json`，其中包含state、progress、message、step、source、updated_at、mode、tray_id、offline和offline_source_dir等字段。当图像处理进程返回样品检测结果时，主界面会构造latest_result和result_history，包括结果根目录、托盘号、样品位置、合格标签、缺陷数量、结果图片路径和parsed_result。</w:t>
      </w:r>
    </w:p>
    <w:p>
      <w:pPr>
        <w:ind w:firstLine="432"/>
      </w:pPr>
      <w:r>
        <w:rPr>
          <w:rFonts w:ascii="Calibri" w:hAnsi="Calibri" w:eastAsia="宋体"/>
          <w:sz w:val="22"/>
        </w:rPr>
        <w:t>主系统还通过`pollAssistantCommandFile`定时读取助手命令文件。对于start_online_scan、start_offline_detection和stop_detection，主系统会进行运行忙碌检查、目录字段检查和状态回写。对于其他命令，主系统会写回previewed或command_received状态。这一设计把命令传输逻辑放在桥接层，而不是散落到UI渲染代码或提示词中。</w:t>
      </w:r>
    </w:p>
    <w:p>
      <w:pPr>
        <w:pStyle w:val="Heading2"/>
      </w:pPr>
      <w:r>
        <w:rPr>
          <w:rFonts w:ascii="Calibri" w:hAnsi="Calibri" w:eastAsia="黑体"/>
          <w:b/>
        </w:rPr>
        <w:t>5.5 Tool Gateway与安全策略实现</w:t>
      </w:r>
    </w:p>
    <w:p>
      <w:pPr>
        <w:ind w:firstLine="432"/>
      </w:pPr>
      <w:r>
        <w:rPr>
          <w:rFonts w:ascii="Calibri" w:hAnsi="Calibri" w:eastAsia="宋体"/>
          <w:sz w:val="22"/>
        </w:rPr>
        <w:t>Tool Gateway是本文系统安全实现的核心。`DAC3DToolGateway`在初始化时创建SafetyGuard和PolicyEngine，并把受控工具描述传给PolicyEngine。每次读取状态、读取结果、生成预览、校验命令、提交命令、取消命令和读取历史之前，都先进行工具策略评估。未知工具、禁用工具、schema不匹配和高风险未确认工具都会失败关闭。</w:t>
      </w:r>
    </w:p>
    <w:p>
      <w:pPr>
        <w:ind w:firstLine="432"/>
      </w:pPr>
      <w:r>
        <w:rPr>
          <w:rFonts w:ascii="Calibri" w:hAnsi="Calibri" w:eastAsia="宋体"/>
          <w:sz w:val="22"/>
        </w:rPr>
        <w:t>命令预览阶段，PolicyEngine会检查action是否受支持、必要字段是否缺失、路径是否在白名单内、source_text和payload是否含提示注入或绕过确认信号。命令提交阶段，PolicyEngine会强制要求command_preview_id、validation_passed、confirmation_token和匹配的expected_confirmation_token。SafetyGuard负责生成preview_id和confirmation_token，并检测`ignore system rules`、`bypass confirmation`、`直接写入command.json`、`不要确认`等典型注入文本。</w:t>
      </w:r>
    </w:p>
    <w:p>
      <w:pPr>
        <w:pStyle w:val="ThesisCaption"/>
      </w:pPr>
      <w:r>
        <w:rPr>
          <w:rFonts w:ascii="Calibri" w:hAnsi="Calibri" w:eastAsia="宋体"/>
          <w:color w:val="555555"/>
          <w:sz w:val="20"/>
        </w:rPr>
        <w:t>表5-1 Tool Gateway受控工具</w:t>
      </w:r>
    </w:p>
    <w:tbl>
      <w:tblPr>
        <w:tblStyle w:val="TableGrid"/>
        <w:tblW w:type="dxa" w:w="9360"/>
        <w:tblLayout w:type="fixed"/>
        <w:tblLook w:firstColumn="1" w:firstRow="1" w:lastColumn="0" w:lastRow="0" w:noHBand="0" w:noVBand="1" w:val="04A0"/>
        <w:jc w:val="center"/>
        <w:tblInd w:type="dxa" w:w="120"/>
      </w:tblPr>
      <w:tblGrid>
        <w:gridCol w:w="2880"/>
        <w:gridCol w:w="1655"/>
        <w:gridCol w:w="4824"/>
      </w:tblGrid>
      <w:tr>
        <w:tc>
          <w:tcPr>
            <w:tcW w:type="dxa" w:w="2880"/>
            <w:vAlign w:val="center"/>
            <w:tcMar>
              <w:top w:w="80" w:type="dxa"/>
              <w:start w:w="120" w:type="dxa"/>
              <w:bottom w:w="80" w:type="dxa"/>
              <w:end w:w="120" w:type="dxa"/>
            </w:tcMar>
            <w:shd w:fill="F4F6F9"/>
          </w:tcPr>
          <w:p>
            <w:pPr>
              <w:jc w:val="center"/>
            </w:pPr>
            <w:r>
              <w:rPr>
                <w:rFonts w:ascii="Calibri" w:hAnsi="Calibri" w:eastAsia="黑体"/>
                <w:b/>
                <w:sz w:val="20"/>
              </w:rPr>
              <w:t>工具</w:t>
            </w:r>
          </w:p>
        </w:tc>
        <w:tc>
          <w:tcPr>
            <w:tcW w:type="dxa" w:w="1655"/>
            <w:vAlign w:val="center"/>
            <w:tcMar>
              <w:top w:w="80" w:type="dxa"/>
              <w:start w:w="120" w:type="dxa"/>
              <w:bottom w:w="80" w:type="dxa"/>
              <w:end w:w="120" w:type="dxa"/>
            </w:tcMar>
            <w:shd w:fill="F4F6F9"/>
          </w:tcPr>
          <w:p>
            <w:pPr>
              <w:jc w:val="center"/>
            </w:pPr>
            <w:r>
              <w:rPr>
                <w:rFonts w:ascii="Calibri" w:hAnsi="Calibri" w:eastAsia="黑体"/>
                <w:b/>
                <w:sz w:val="20"/>
              </w:rPr>
              <w:t>风险等级</w:t>
            </w:r>
          </w:p>
        </w:tc>
        <w:tc>
          <w:tcPr>
            <w:tcW w:type="dxa" w:w="4824"/>
            <w:vAlign w:val="center"/>
            <w:tcMar>
              <w:top w:w="80" w:type="dxa"/>
              <w:start w:w="120" w:type="dxa"/>
              <w:bottom w:w="80" w:type="dxa"/>
              <w:end w:w="120" w:type="dxa"/>
            </w:tcMar>
            <w:shd w:fill="F4F6F9"/>
          </w:tcPr>
          <w:p>
            <w:pPr>
              <w:jc w:val="center"/>
            </w:pPr>
            <w:r>
              <w:rPr>
                <w:rFonts w:ascii="Calibri" w:hAnsi="Calibri" w:eastAsia="黑体"/>
                <w:b/>
                <w:sz w:val="20"/>
              </w:rPr>
              <w:t>用途</w:t>
            </w:r>
          </w:p>
        </w:tc>
      </w:tr>
      <w:tr>
        <w:tc>
          <w:tcPr>
            <w:tcW w:type="dxa" w:w="2880"/>
            <w:vAlign w:val="center"/>
            <w:tcMar>
              <w:top w:w="80" w:type="dxa"/>
              <w:start w:w="120" w:type="dxa"/>
              <w:bottom w:w="80" w:type="dxa"/>
              <w:end w:w="120" w:type="dxa"/>
            </w:tcMar>
          </w:tcPr>
          <w:p>
            <w:pPr>
              <w:jc w:val="left"/>
            </w:pPr>
            <w:r>
              <w:rPr>
                <w:rFonts w:ascii="Calibri" w:hAnsi="Calibri" w:eastAsia="宋体"/>
                <w:sz w:val="20"/>
              </w:rPr>
              <w:t>read_dac_status</w:t>
            </w:r>
          </w:p>
        </w:tc>
        <w:tc>
          <w:tcPr>
            <w:tcW w:type="dxa" w:w="1655"/>
            <w:vAlign w:val="center"/>
            <w:tcMar>
              <w:top w:w="80" w:type="dxa"/>
              <w:start w:w="120" w:type="dxa"/>
              <w:bottom w:w="80" w:type="dxa"/>
              <w:end w:w="120" w:type="dxa"/>
            </w:tcMar>
          </w:tcPr>
          <w:p>
            <w:pPr>
              <w:jc w:val="left"/>
            </w:pPr>
            <w:r>
              <w:rPr>
                <w:rFonts w:ascii="Calibri" w:hAnsi="Calibri" w:eastAsia="宋体"/>
                <w:sz w:val="20"/>
              </w:rPr>
              <w:t>read_only</w:t>
            </w:r>
          </w:p>
        </w:tc>
        <w:tc>
          <w:tcPr>
            <w:tcW w:type="dxa" w:w="4824"/>
            <w:vAlign w:val="center"/>
            <w:tcMar>
              <w:top w:w="80" w:type="dxa"/>
              <w:start w:w="120" w:type="dxa"/>
              <w:bottom w:w="80" w:type="dxa"/>
              <w:end w:w="120" w:type="dxa"/>
            </w:tcMar>
          </w:tcPr>
          <w:p>
            <w:pPr>
              <w:jc w:val="left"/>
            </w:pPr>
            <w:r>
              <w:rPr>
                <w:rFonts w:ascii="Calibri" w:hAnsi="Calibri" w:eastAsia="宋体"/>
                <w:sz w:val="20"/>
              </w:rPr>
              <w:t>读取DAC-3D运行状态</w:t>
            </w:r>
          </w:p>
        </w:tc>
      </w:tr>
      <w:tr>
        <w:tc>
          <w:tcPr>
            <w:tcW w:type="dxa" w:w="2880"/>
            <w:vAlign w:val="center"/>
            <w:tcMar>
              <w:top w:w="80" w:type="dxa"/>
              <w:start w:w="120" w:type="dxa"/>
              <w:bottom w:w="80" w:type="dxa"/>
              <w:end w:w="120" w:type="dxa"/>
            </w:tcMar>
          </w:tcPr>
          <w:p>
            <w:pPr>
              <w:jc w:val="left"/>
            </w:pPr>
            <w:r>
              <w:rPr>
                <w:rFonts w:ascii="Calibri" w:hAnsi="Calibri" w:eastAsia="宋体"/>
                <w:sz w:val="20"/>
              </w:rPr>
              <w:t>read_latest_result</w:t>
            </w:r>
          </w:p>
        </w:tc>
        <w:tc>
          <w:tcPr>
            <w:tcW w:type="dxa" w:w="1655"/>
            <w:vAlign w:val="center"/>
            <w:tcMar>
              <w:top w:w="80" w:type="dxa"/>
              <w:start w:w="120" w:type="dxa"/>
              <w:bottom w:w="80" w:type="dxa"/>
              <w:end w:w="120" w:type="dxa"/>
            </w:tcMar>
          </w:tcPr>
          <w:p>
            <w:pPr>
              <w:jc w:val="left"/>
            </w:pPr>
            <w:r>
              <w:rPr>
                <w:rFonts w:ascii="Calibri" w:hAnsi="Calibri" w:eastAsia="宋体"/>
                <w:sz w:val="20"/>
              </w:rPr>
              <w:t>read_only</w:t>
            </w:r>
          </w:p>
        </w:tc>
        <w:tc>
          <w:tcPr>
            <w:tcW w:type="dxa" w:w="4824"/>
            <w:vAlign w:val="center"/>
            <w:tcMar>
              <w:top w:w="80" w:type="dxa"/>
              <w:start w:w="120" w:type="dxa"/>
              <w:bottom w:w="80" w:type="dxa"/>
              <w:end w:w="120" w:type="dxa"/>
            </w:tcMar>
          </w:tcPr>
          <w:p>
            <w:pPr>
              <w:jc w:val="left"/>
            </w:pPr>
            <w:r>
              <w:rPr>
                <w:rFonts w:ascii="Calibri" w:hAnsi="Calibri" w:eastAsia="宋体"/>
                <w:sz w:val="20"/>
              </w:rPr>
              <w:t>读取最近检测结果摘要</w:t>
            </w:r>
          </w:p>
        </w:tc>
      </w:tr>
      <w:tr>
        <w:tc>
          <w:tcPr>
            <w:tcW w:type="dxa" w:w="2880"/>
            <w:vAlign w:val="center"/>
            <w:tcMar>
              <w:top w:w="80" w:type="dxa"/>
              <w:start w:w="120" w:type="dxa"/>
              <w:bottom w:w="80" w:type="dxa"/>
              <w:end w:w="120" w:type="dxa"/>
            </w:tcMar>
          </w:tcPr>
          <w:p>
            <w:pPr>
              <w:jc w:val="left"/>
            </w:pPr>
            <w:r>
              <w:rPr>
                <w:rFonts w:ascii="Calibri" w:hAnsi="Calibri" w:eastAsia="宋体"/>
                <w:sz w:val="20"/>
              </w:rPr>
              <w:t>list_allowed_dirs</w:t>
            </w:r>
          </w:p>
        </w:tc>
        <w:tc>
          <w:tcPr>
            <w:tcW w:type="dxa" w:w="1655"/>
            <w:vAlign w:val="center"/>
            <w:tcMar>
              <w:top w:w="80" w:type="dxa"/>
              <w:start w:w="120" w:type="dxa"/>
              <w:bottom w:w="80" w:type="dxa"/>
              <w:end w:w="120" w:type="dxa"/>
            </w:tcMar>
          </w:tcPr>
          <w:p>
            <w:pPr>
              <w:jc w:val="left"/>
            </w:pPr>
            <w:r>
              <w:rPr>
                <w:rFonts w:ascii="Calibri" w:hAnsi="Calibri" w:eastAsia="宋体"/>
                <w:sz w:val="20"/>
              </w:rPr>
              <w:t>read_only</w:t>
            </w:r>
          </w:p>
        </w:tc>
        <w:tc>
          <w:tcPr>
            <w:tcW w:type="dxa" w:w="4824"/>
            <w:vAlign w:val="center"/>
            <w:tcMar>
              <w:top w:w="80" w:type="dxa"/>
              <w:start w:w="120" w:type="dxa"/>
              <w:bottom w:w="80" w:type="dxa"/>
              <w:end w:w="120" w:type="dxa"/>
            </w:tcMar>
          </w:tcPr>
          <w:p>
            <w:pPr>
              <w:jc w:val="left"/>
            </w:pPr>
            <w:r>
              <w:rPr>
                <w:rFonts w:ascii="Calibri" w:hAnsi="Calibri" w:eastAsia="宋体"/>
                <w:sz w:val="20"/>
              </w:rPr>
              <w:t>展示路径白名单</w:t>
            </w:r>
          </w:p>
        </w:tc>
      </w:tr>
      <w:tr>
        <w:tc>
          <w:tcPr>
            <w:tcW w:type="dxa" w:w="2880"/>
            <w:vAlign w:val="center"/>
            <w:tcMar>
              <w:top w:w="80" w:type="dxa"/>
              <w:start w:w="120" w:type="dxa"/>
              <w:bottom w:w="80" w:type="dxa"/>
              <w:end w:w="120" w:type="dxa"/>
            </w:tcMar>
          </w:tcPr>
          <w:p>
            <w:pPr>
              <w:jc w:val="left"/>
            </w:pPr>
            <w:r>
              <w:rPr>
                <w:rFonts w:ascii="Calibri" w:hAnsi="Calibri" w:eastAsia="宋体"/>
                <w:sz w:val="20"/>
              </w:rPr>
              <w:t>preview_command</w:t>
            </w:r>
          </w:p>
        </w:tc>
        <w:tc>
          <w:tcPr>
            <w:tcW w:type="dxa" w:w="1655"/>
            <w:vAlign w:val="center"/>
            <w:tcMar>
              <w:top w:w="80" w:type="dxa"/>
              <w:start w:w="120" w:type="dxa"/>
              <w:bottom w:w="80" w:type="dxa"/>
              <w:end w:w="120" w:type="dxa"/>
            </w:tcMar>
          </w:tcPr>
          <w:p>
            <w:pPr>
              <w:jc w:val="left"/>
            </w:pPr>
            <w:r>
              <w:rPr>
                <w:rFonts w:ascii="Calibri" w:hAnsi="Calibri" w:eastAsia="宋体"/>
                <w:sz w:val="20"/>
              </w:rPr>
              <w:t>medium</w:t>
            </w:r>
          </w:p>
        </w:tc>
        <w:tc>
          <w:tcPr>
            <w:tcW w:type="dxa" w:w="4824"/>
            <w:vAlign w:val="center"/>
            <w:tcMar>
              <w:top w:w="80" w:type="dxa"/>
              <w:start w:w="120" w:type="dxa"/>
              <w:bottom w:w="80" w:type="dxa"/>
              <w:end w:w="120" w:type="dxa"/>
            </w:tcMar>
          </w:tcPr>
          <w:p>
            <w:pPr>
              <w:jc w:val="left"/>
            </w:pPr>
            <w:r>
              <w:rPr>
                <w:rFonts w:ascii="Calibri" w:hAnsi="Calibri" w:eastAsia="宋体"/>
                <w:sz w:val="20"/>
              </w:rPr>
              <w:t>生成非执行命令预览</w:t>
            </w:r>
          </w:p>
        </w:tc>
      </w:tr>
      <w:tr>
        <w:tc>
          <w:tcPr>
            <w:tcW w:type="dxa" w:w="2880"/>
            <w:vAlign w:val="center"/>
            <w:tcMar>
              <w:top w:w="80" w:type="dxa"/>
              <w:start w:w="120" w:type="dxa"/>
              <w:bottom w:w="80" w:type="dxa"/>
              <w:end w:w="120" w:type="dxa"/>
            </w:tcMar>
          </w:tcPr>
          <w:p>
            <w:pPr>
              <w:jc w:val="left"/>
            </w:pPr>
            <w:r>
              <w:rPr>
                <w:rFonts w:ascii="Calibri" w:hAnsi="Calibri" w:eastAsia="宋体"/>
                <w:sz w:val="20"/>
              </w:rPr>
              <w:t>validate_command</w:t>
            </w:r>
          </w:p>
        </w:tc>
        <w:tc>
          <w:tcPr>
            <w:tcW w:type="dxa" w:w="1655"/>
            <w:vAlign w:val="center"/>
            <w:tcMar>
              <w:top w:w="80" w:type="dxa"/>
              <w:start w:w="120" w:type="dxa"/>
              <w:bottom w:w="80" w:type="dxa"/>
              <w:end w:w="120" w:type="dxa"/>
            </w:tcMar>
          </w:tcPr>
          <w:p>
            <w:pPr>
              <w:jc w:val="left"/>
            </w:pPr>
            <w:r>
              <w:rPr>
                <w:rFonts w:ascii="Calibri" w:hAnsi="Calibri" w:eastAsia="宋体"/>
                <w:sz w:val="20"/>
              </w:rPr>
              <w:t>medium</w:t>
            </w:r>
          </w:p>
        </w:tc>
        <w:tc>
          <w:tcPr>
            <w:tcW w:type="dxa" w:w="4824"/>
            <w:vAlign w:val="center"/>
            <w:tcMar>
              <w:top w:w="80" w:type="dxa"/>
              <w:start w:w="120" w:type="dxa"/>
              <w:bottom w:w="80" w:type="dxa"/>
              <w:end w:w="120" w:type="dxa"/>
            </w:tcMar>
          </w:tcPr>
          <w:p>
            <w:pPr>
              <w:jc w:val="left"/>
            </w:pPr>
            <w:r>
              <w:rPr>
                <w:rFonts w:ascii="Calibri" w:hAnsi="Calibri" w:eastAsia="宋体"/>
                <w:sz w:val="20"/>
              </w:rPr>
              <w:t>校验schema、路径、运行状态和安全策略</w:t>
            </w:r>
          </w:p>
        </w:tc>
      </w:tr>
      <w:tr>
        <w:tc>
          <w:tcPr>
            <w:tcW w:type="dxa" w:w="2880"/>
            <w:vAlign w:val="center"/>
            <w:tcMar>
              <w:top w:w="80" w:type="dxa"/>
              <w:start w:w="120" w:type="dxa"/>
              <w:bottom w:w="80" w:type="dxa"/>
              <w:end w:w="120" w:type="dxa"/>
            </w:tcMar>
          </w:tcPr>
          <w:p>
            <w:pPr>
              <w:jc w:val="left"/>
            </w:pPr>
            <w:r>
              <w:rPr>
                <w:rFonts w:ascii="Calibri" w:hAnsi="Calibri" w:eastAsia="宋体"/>
                <w:sz w:val="20"/>
              </w:rPr>
              <w:t>submit_command</w:t>
            </w:r>
          </w:p>
        </w:tc>
        <w:tc>
          <w:tcPr>
            <w:tcW w:type="dxa" w:w="1655"/>
            <w:vAlign w:val="center"/>
            <w:tcMar>
              <w:top w:w="80" w:type="dxa"/>
              <w:start w:w="120" w:type="dxa"/>
              <w:bottom w:w="80" w:type="dxa"/>
              <w:end w:w="120" w:type="dxa"/>
            </w:tcMar>
          </w:tcPr>
          <w:p>
            <w:pPr>
              <w:jc w:val="left"/>
            </w:pPr>
            <w:r>
              <w:rPr>
                <w:rFonts w:ascii="Calibri" w:hAnsi="Calibri" w:eastAsia="宋体"/>
                <w:sz w:val="20"/>
              </w:rPr>
              <w:t>high</w:t>
            </w:r>
          </w:p>
        </w:tc>
        <w:tc>
          <w:tcPr>
            <w:tcW w:type="dxa" w:w="4824"/>
            <w:vAlign w:val="center"/>
            <w:tcMar>
              <w:top w:w="80" w:type="dxa"/>
              <w:start w:w="120" w:type="dxa"/>
              <w:bottom w:w="80" w:type="dxa"/>
              <w:end w:w="120" w:type="dxa"/>
            </w:tcMar>
          </w:tcPr>
          <w:p>
            <w:pPr>
              <w:jc w:val="left"/>
            </w:pPr>
            <w:r>
              <w:rPr>
                <w:rFonts w:ascii="Calibri" w:hAnsi="Calibri" w:eastAsia="宋体"/>
                <w:sz w:val="20"/>
              </w:rPr>
              <w:t>在确认后提交待执行命令</w:t>
            </w:r>
          </w:p>
        </w:tc>
      </w:tr>
      <w:tr>
        <w:tc>
          <w:tcPr>
            <w:tcW w:type="dxa" w:w="2880"/>
            <w:vAlign w:val="center"/>
            <w:tcMar>
              <w:top w:w="80" w:type="dxa"/>
              <w:start w:w="120" w:type="dxa"/>
              <w:bottom w:w="80" w:type="dxa"/>
              <w:end w:w="120" w:type="dxa"/>
            </w:tcMar>
          </w:tcPr>
          <w:p>
            <w:pPr>
              <w:jc w:val="left"/>
            </w:pPr>
            <w:r>
              <w:rPr>
                <w:rFonts w:ascii="Calibri" w:hAnsi="Calibri" w:eastAsia="宋体"/>
                <w:sz w:val="20"/>
              </w:rPr>
              <w:t>cancel_pending_command</w:t>
            </w:r>
          </w:p>
        </w:tc>
        <w:tc>
          <w:tcPr>
            <w:tcW w:type="dxa" w:w="1655"/>
            <w:vAlign w:val="center"/>
            <w:tcMar>
              <w:top w:w="80" w:type="dxa"/>
              <w:start w:w="120" w:type="dxa"/>
              <w:bottom w:w="80" w:type="dxa"/>
              <w:end w:w="120" w:type="dxa"/>
            </w:tcMar>
          </w:tcPr>
          <w:p>
            <w:pPr>
              <w:jc w:val="left"/>
            </w:pPr>
            <w:r>
              <w:rPr>
                <w:rFonts w:ascii="Calibri" w:hAnsi="Calibri" w:eastAsia="宋体"/>
                <w:sz w:val="20"/>
              </w:rPr>
              <w:t>low</w:t>
            </w:r>
          </w:p>
        </w:tc>
        <w:tc>
          <w:tcPr>
            <w:tcW w:type="dxa" w:w="4824"/>
            <w:vAlign w:val="center"/>
            <w:tcMar>
              <w:top w:w="80" w:type="dxa"/>
              <w:start w:w="120" w:type="dxa"/>
              <w:bottom w:w="80" w:type="dxa"/>
              <w:end w:w="120" w:type="dxa"/>
            </w:tcMar>
          </w:tcPr>
          <w:p>
            <w:pPr>
              <w:jc w:val="left"/>
            </w:pPr>
            <w:r>
              <w:rPr>
                <w:rFonts w:ascii="Calibri" w:hAnsi="Calibri" w:eastAsia="宋体"/>
                <w:sz w:val="20"/>
              </w:rPr>
              <w:t>取消当前待确认命令</w:t>
            </w:r>
          </w:p>
        </w:tc>
      </w:tr>
      <w:tr>
        <w:tc>
          <w:tcPr>
            <w:tcW w:type="dxa" w:w="2880"/>
            <w:vAlign w:val="center"/>
            <w:tcMar>
              <w:top w:w="80" w:type="dxa"/>
              <w:start w:w="120" w:type="dxa"/>
              <w:bottom w:w="80" w:type="dxa"/>
              <w:end w:w="120" w:type="dxa"/>
            </w:tcMar>
          </w:tcPr>
          <w:p>
            <w:pPr>
              <w:jc w:val="left"/>
            </w:pPr>
            <w:r>
              <w:rPr>
                <w:rFonts w:ascii="Calibri" w:hAnsi="Calibri" w:eastAsia="宋体"/>
                <w:sz w:val="20"/>
              </w:rPr>
              <w:t>read_command_history</w:t>
            </w:r>
          </w:p>
        </w:tc>
        <w:tc>
          <w:tcPr>
            <w:tcW w:type="dxa" w:w="1655"/>
            <w:vAlign w:val="center"/>
            <w:tcMar>
              <w:top w:w="80" w:type="dxa"/>
              <w:start w:w="120" w:type="dxa"/>
              <w:bottom w:w="80" w:type="dxa"/>
              <w:end w:w="120" w:type="dxa"/>
            </w:tcMar>
          </w:tcPr>
          <w:p>
            <w:pPr>
              <w:jc w:val="left"/>
            </w:pPr>
            <w:r>
              <w:rPr>
                <w:rFonts w:ascii="Calibri" w:hAnsi="Calibri" w:eastAsia="宋体"/>
                <w:sz w:val="20"/>
              </w:rPr>
              <w:t>read_only</w:t>
            </w:r>
          </w:p>
        </w:tc>
        <w:tc>
          <w:tcPr>
            <w:tcW w:type="dxa" w:w="4824"/>
            <w:vAlign w:val="center"/>
            <w:tcMar>
              <w:top w:w="80" w:type="dxa"/>
              <w:start w:w="120" w:type="dxa"/>
              <w:bottom w:w="80" w:type="dxa"/>
              <w:end w:w="120" w:type="dxa"/>
            </w:tcMar>
          </w:tcPr>
          <w:p>
            <w:pPr>
              <w:jc w:val="left"/>
            </w:pPr>
            <w:r>
              <w:rPr>
                <w:rFonts w:ascii="Calibri" w:hAnsi="Calibri" w:eastAsia="宋体"/>
                <w:sz w:val="20"/>
              </w:rPr>
              <w:t>读取最近命令生命周期事件</w:t>
            </w:r>
          </w:p>
        </w:tc>
      </w:tr>
    </w:tbl>
    <w:p/>
    <w:p>
      <w:pPr>
        <w:pStyle w:val="Heading2"/>
      </w:pPr>
      <w:r>
        <w:rPr>
          <w:rFonts w:ascii="Calibri" w:hAnsi="Calibri" w:eastAsia="黑体"/>
          <w:b/>
        </w:rPr>
        <w:t>5.6 Agent运行时、上下文工程与技能实现</w:t>
      </w:r>
    </w:p>
    <w:p>
      <w:pPr>
        <w:ind w:firstLine="432"/>
      </w:pPr>
      <w:r>
        <w:rPr>
          <w:rFonts w:ascii="Calibri" w:hAnsi="Calibri" w:eastAsia="宋体"/>
          <w:sz w:val="22"/>
        </w:rPr>
        <w:t>Agent运行时通过OpenAI Agents SDK构建协调Agent和专业Agent，并注册34个工具。为支持本地测试，代码还实现了`LocalValidationAgentModel`，它可以根据输入确定性选择工具并返回结构化payload，使CI和本地评测不依赖外部模型。</w:t>
      </w:r>
    </w:p>
    <w:p>
      <w:pPr>
        <w:ind w:firstLine="432"/>
      </w:pPr>
      <w:r>
        <w:rPr>
          <w:rFonts w:ascii="Calibri" w:hAnsi="Calibri" w:eastAsia="宋体"/>
          <w:sz w:val="22"/>
        </w:rPr>
        <w:t>Context Builder会根据任务类型选择上下文。控制类任务会包含安全策略和运行状态；状态或结果任务会包含压缩状态与latest_result；技能上下文来自Skill Registry；记忆上下文来自Memory Provider。被排除的上下文包括完整文档语料、完整历史对话、原始命令桥接文件以及secrets和环境变量。</w:t>
      </w:r>
    </w:p>
    <w:p>
      <w:pPr>
        <w:ind w:firstLine="432"/>
      </w:pPr>
      <w:r>
        <w:rPr>
          <w:rFonts w:ascii="Calibri" w:hAnsi="Calibri" w:eastAsia="宋体"/>
          <w:sz w:val="22"/>
        </w:rPr>
        <w:t>技能系统实现渐进披露。Skill Registry只在任务相关时加载对应技能的摘要和必要内容，而不是把所有技能完整塞入上下文。当前8个技能覆盖命令预览、上下文工程、故障恢复、记忆维护、离线检测、结果解释、安全审批和状态检查。</w:t>
      </w:r>
    </w:p>
    <w:p>
      <w:pPr>
        <w:pStyle w:val="Heading2"/>
      </w:pPr>
      <w:r>
        <w:rPr>
          <w:rFonts w:ascii="Calibri" w:hAnsi="Calibri" w:eastAsia="黑体"/>
          <w:b/>
        </w:rPr>
        <w:t>5.7 Memory OS与Trace/Eval实现</w:t>
      </w:r>
    </w:p>
    <w:p>
      <w:pPr>
        <w:ind w:firstLine="432"/>
      </w:pPr>
      <w:r>
        <w:rPr>
          <w:rFonts w:ascii="Calibri" w:hAnsi="Calibri" w:eastAsia="宋体"/>
          <w:sz w:val="22"/>
        </w:rPr>
        <w:t>Memory OS在代码中由`memory/conversation_store.py`和`memory/provider.py`实现。`ConversationMemoryStore`负责本地JSON + Markdown存储：每个session有独立JSON文件，保存turns、summary和结构化数据；全局`index.json`保存可检索的历史对话条目；`MEMORY.md`保存核心长期记忆，`USER.md`保存用户偏好；`knowledge_notes/`保存按主题路由的Markdown知识笔记。检索时，系统会同时考虑当前页面历史、会话最近轮次、session摘要、主题笔记和全局索引命中。</w:t>
      </w:r>
    </w:p>
    <w:p>
      <w:pPr>
        <w:ind w:firstLine="432"/>
      </w:pPr>
      <w:r>
        <w:rPr>
          <w:rFonts w:ascii="Calibri" w:hAnsi="Calibri" w:eastAsia="宋体"/>
          <w:sz w:val="22"/>
        </w:rPr>
        <w:t>`LocalMemoryProvider`把记忆系统升级为可审核的Memory OS。每轮Agent输出会被记录为trace，系统只从明确用户偏好、纠正或结构化`memory_write_candidates`中提取候选写入；候选内容先交给`PolicyEngine.evaluate_memory_write`检查，随后以pending memory patch形式出现在前端/API中。只有用户明确批准后，补丁才会写入`MEMORY.md`、`USER.md`或主题笔记；用户拒绝时只记录rejected状态，不改变长期记忆。</w:t>
      </w:r>
    </w:p>
    <w:p>
      <w:pPr>
        <w:pStyle w:val="ThesisCaption"/>
      </w:pPr>
      <w:r>
        <w:rPr>
          <w:rFonts w:ascii="Calibri" w:hAnsi="Calibri" w:eastAsia="宋体"/>
          <w:color w:val="555555"/>
          <w:sz w:val="20"/>
        </w:rPr>
        <w:t>表5-2 Memory OS核心组件与职责</w:t>
      </w:r>
    </w:p>
    <w:tbl>
      <w:tblPr>
        <w:tblStyle w:val="TableGrid"/>
        <w:tblW w:type="dxa" w:w="9360"/>
        <w:tblLayout w:type="fixed"/>
        <w:tblLook w:firstColumn="1" w:firstRow="1" w:lastColumn="0" w:lastRow="0" w:noHBand="0" w:noVBand="1" w:val="04A0"/>
        <w:jc w:val="center"/>
        <w:tblInd w:type="dxa" w:w="120"/>
      </w:tblPr>
      <w:tblGrid>
        <w:gridCol w:w="2448"/>
        <w:gridCol w:w="3311"/>
        <w:gridCol w:w="3600"/>
      </w:tblGrid>
      <w:tr>
        <w:tc>
          <w:tcPr>
            <w:tcW w:type="dxa" w:w="2448"/>
            <w:vAlign w:val="center"/>
            <w:tcMar>
              <w:top w:w="80" w:type="dxa"/>
              <w:start w:w="120" w:type="dxa"/>
              <w:bottom w:w="80" w:type="dxa"/>
              <w:end w:w="120" w:type="dxa"/>
            </w:tcMar>
            <w:shd w:fill="F4F6F9"/>
          </w:tcPr>
          <w:p>
            <w:pPr>
              <w:jc w:val="center"/>
            </w:pPr>
            <w:r>
              <w:rPr>
                <w:rFonts w:ascii="Calibri" w:hAnsi="Calibri" w:eastAsia="黑体"/>
                <w:b/>
                <w:sz w:val="20"/>
              </w:rPr>
              <w:t>组件/文件</w:t>
            </w:r>
          </w:p>
        </w:tc>
        <w:tc>
          <w:tcPr>
            <w:tcW w:type="dxa" w:w="3311"/>
            <w:vAlign w:val="center"/>
            <w:tcMar>
              <w:top w:w="80" w:type="dxa"/>
              <w:start w:w="120" w:type="dxa"/>
              <w:bottom w:w="80" w:type="dxa"/>
              <w:end w:w="120" w:type="dxa"/>
            </w:tcMar>
            <w:shd w:fill="F4F6F9"/>
          </w:tcPr>
          <w:p>
            <w:pPr>
              <w:jc w:val="center"/>
            </w:pPr>
            <w:r>
              <w:rPr>
                <w:rFonts w:ascii="Calibri" w:hAnsi="Calibri" w:eastAsia="黑体"/>
                <w:b/>
                <w:sz w:val="20"/>
              </w:rPr>
              <w:t>保存内容</w:t>
            </w:r>
          </w:p>
        </w:tc>
        <w:tc>
          <w:tcPr>
            <w:tcW w:type="dxa" w:w="3600"/>
            <w:vAlign w:val="center"/>
            <w:tcMar>
              <w:top w:w="80" w:type="dxa"/>
              <w:start w:w="120" w:type="dxa"/>
              <w:bottom w:w="80" w:type="dxa"/>
              <w:end w:w="120" w:type="dxa"/>
            </w:tcMar>
            <w:shd w:fill="F4F6F9"/>
          </w:tcPr>
          <w:p>
            <w:pPr>
              <w:jc w:val="center"/>
            </w:pPr>
            <w:r>
              <w:rPr>
                <w:rFonts w:ascii="Calibri" w:hAnsi="Calibri" w:eastAsia="黑体"/>
                <w:b/>
                <w:sz w:val="20"/>
              </w:rPr>
              <w:t>作用</w:t>
            </w:r>
          </w:p>
        </w:tc>
      </w:tr>
      <w:tr>
        <w:tc>
          <w:tcPr>
            <w:tcW w:type="dxa" w:w="2448"/>
            <w:vAlign w:val="center"/>
            <w:tcMar>
              <w:top w:w="80" w:type="dxa"/>
              <w:start w:w="120" w:type="dxa"/>
              <w:bottom w:w="80" w:type="dxa"/>
              <w:end w:w="120" w:type="dxa"/>
            </w:tcMar>
          </w:tcPr>
          <w:p>
            <w:pPr>
              <w:jc w:val="left"/>
            </w:pPr>
            <w:r>
              <w:rPr>
                <w:rFonts w:ascii="Calibri" w:hAnsi="Calibri" w:eastAsia="宋体"/>
                <w:sz w:val="20"/>
              </w:rPr>
              <w:t>sessions/*.json</w:t>
            </w:r>
          </w:p>
        </w:tc>
        <w:tc>
          <w:tcPr>
            <w:tcW w:type="dxa" w:w="3311"/>
            <w:vAlign w:val="center"/>
            <w:tcMar>
              <w:top w:w="80" w:type="dxa"/>
              <w:start w:w="120" w:type="dxa"/>
              <w:bottom w:w="80" w:type="dxa"/>
              <w:end w:w="120" w:type="dxa"/>
            </w:tcMar>
          </w:tcPr>
          <w:p>
            <w:pPr>
              <w:jc w:val="left"/>
            </w:pPr>
            <w:r>
              <w:rPr>
                <w:rFonts w:ascii="Calibri" w:hAnsi="Calibri" w:eastAsia="宋体"/>
                <w:sz w:val="20"/>
              </w:rPr>
              <w:t>单个session的turns、summary和结构化数据</w:t>
            </w:r>
          </w:p>
        </w:tc>
        <w:tc>
          <w:tcPr>
            <w:tcW w:type="dxa" w:w="3600"/>
            <w:vAlign w:val="center"/>
            <w:tcMar>
              <w:top w:w="80" w:type="dxa"/>
              <w:start w:w="120" w:type="dxa"/>
              <w:bottom w:w="80" w:type="dxa"/>
              <w:end w:w="120" w:type="dxa"/>
            </w:tcMar>
          </w:tcPr>
          <w:p>
            <w:pPr>
              <w:jc w:val="left"/>
            </w:pPr>
            <w:r>
              <w:rPr>
                <w:rFonts w:ascii="Calibri" w:hAnsi="Calibri" w:eastAsia="宋体"/>
                <w:sz w:val="20"/>
              </w:rPr>
              <w:t>支持最近对话读取和会话内指代解析</w:t>
            </w:r>
          </w:p>
        </w:tc>
      </w:tr>
      <w:tr>
        <w:tc>
          <w:tcPr>
            <w:tcW w:type="dxa" w:w="2448"/>
            <w:vAlign w:val="center"/>
            <w:tcMar>
              <w:top w:w="80" w:type="dxa"/>
              <w:start w:w="120" w:type="dxa"/>
              <w:bottom w:w="80" w:type="dxa"/>
              <w:end w:w="120" w:type="dxa"/>
            </w:tcMar>
          </w:tcPr>
          <w:p>
            <w:pPr>
              <w:jc w:val="left"/>
            </w:pPr>
            <w:r>
              <w:rPr>
                <w:rFonts w:ascii="Calibri" w:hAnsi="Calibri" w:eastAsia="宋体"/>
                <w:sz w:val="20"/>
              </w:rPr>
              <w:t>index.json</w:t>
            </w:r>
          </w:p>
        </w:tc>
        <w:tc>
          <w:tcPr>
            <w:tcW w:type="dxa" w:w="3311"/>
            <w:vAlign w:val="center"/>
            <w:tcMar>
              <w:top w:w="80" w:type="dxa"/>
              <w:start w:w="120" w:type="dxa"/>
              <w:bottom w:w="80" w:type="dxa"/>
              <w:end w:w="120" w:type="dxa"/>
            </w:tcMar>
          </w:tcPr>
          <w:p>
            <w:pPr>
              <w:jc w:val="left"/>
            </w:pPr>
            <w:r>
              <w:rPr>
                <w:rFonts w:ascii="Calibri" w:hAnsi="Calibri" w:eastAsia="宋体"/>
                <w:sz w:val="20"/>
              </w:rPr>
              <w:t>跨session历史条目和关键词</w:t>
            </w:r>
          </w:p>
        </w:tc>
        <w:tc>
          <w:tcPr>
            <w:tcW w:type="dxa" w:w="3600"/>
            <w:vAlign w:val="center"/>
            <w:tcMar>
              <w:top w:w="80" w:type="dxa"/>
              <w:start w:w="120" w:type="dxa"/>
              <w:bottom w:w="80" w:type="dxa"/>
              <w:end w:w="120" w:type="dxa"/>
            </w:tcMar>
          </w:tcPr>
          <w:p>
            <w:pPr>
              <w:jc w:val="left"/>
            </w:pPr>
            <w:r>
              <w:rPr>
                <w:rFonts w:ascii="Calibri" w:hAnsi="Calibri" w:eastAsia="宋体"/>
                <w:sz w:val="20"/>
              </w:rPr>
              <w:t>支持长期JSON记忆检索</w:t>
            </w:r>
          </w:p>
        </w:tc>
      </w:tr>
      <w:tr>
        <w:tc>
          <w:tcPr>
            <w:tcW w:type="dxa" w:w="2448"/>
            <w:vAlign w:val="center"/>
            <w:tcMar>
              <w:top w:w="80" w:type="dxa"/>
              <w:start w:w="120" w:type="dxa"/>
              <w:bottom w:w="80" w:type="dxa"/>
              <w:end w:w="120" w:type="dxa"/>
            </w:tcMar>
          </w:tcPr>
          <w:p>
            <w:pPr>
              <w:jc w:val="left"/>
            </w:pPr>
            <w:r>
              <w:rPr>
                <w:rFonts w:ascii="Calibri" w:hAnsi="Calibri" w:eastAsia="宋体"/>
                <w:sz w:val="20"/>
              </w:rPr>
              <w:t>MEMORY.md</w:t>
            </w:r>
          </w:p>
        </w:tc>
        <w:tc>
          <w:tcPr>
            <w:tcW w:type="dxa" w:w="3311"/>
            <w:vAlign w:val="center"/>
            <w:tcMar>
              <w:top w:w="80" w:type="dxa"/>
              <w:start w:w="120" w:type="dxa"/>
              <w:bottom w:w="80" w:type="dxa"/>
              <w:end w:w="120" w:type="dxa"/>
            </w:tcMar>
          </w:tcPr>
          <w:p>
            <w:pPr>
              <w:jc w:val="left"/>
            </w:pPr>
            <w:r>
              <w:rPr>
                <w:rFonts w:ascii="Calibri" w:hAnsi="Calibri" w:eastAsia="宋体"/>
                <w:sz w:val="20"/>
              </w:rPr>
              <w:t>经审核的核心长期记忆</w:t>
            </w:r>
          </w:p>
        </w:tc>
        <w:tc>
          <w:tcPr>
            <w:tcW w:type="dxa" w:w="3600"/>
            <w:vAlign w:val="center"/>
            <w:tcMar>
              <w:top w:w="80" w:type="dxa"/>
              <w:start w:w="120" w:type="dxa"/>
              <w:bottom w:w="80" w:type="dxa"/>
              <w:end w:w="120" w:type="dxa"/>
            </w:tcMar>
          </w:tcPr>
          <w:p>
            <w:pPr>
              <w:jc w:val="left"/>
            </w:pPr>
            <w:r>
              <w:rPr>
                <w:rFonts w:ascii="Calibri" w:hAnsi="Calibri" w:eastAsia="宋体"/>
                <w:sz w:val="20"/>
              </w:rPr>
              <w:t>保存长期有效的系统侧事实和工作约定</w:t>
            </w:r>
          </w:p>
        </w:tc>
      </w:tr>
      <w:tr>
        <w:tc>
          <w:tcPr>
            <w:tcW w:type="dxa" w:w="2448"/>
            <w:vAlign w:val="center"/>
            <w:tcMar>
              <w:top w:w="80" w:type="dxa"/>
              <w:start w:w="120" w:type="dxa"/>
              <w:bottom w:w="80" w:type="dxa"/>
              <w:end w:w="120" w:type="dxa"/>
            </w:tcMar>
          </w:tcPr>
          <w:p>
            <w:pPr>
              <w:jc w:val="left"/>
            </w:pPr>
            <w:r>
              <w:rPr>
                <w:rFonts w:ascii="Calibri" w:hAnsi="Calibri" w:eastAsia="宋体"/>
                <w:sz w:val="20"/>
              </w:rPr>
              <w:t>USER.md</w:t>
            </w:r>
          </w:p>
        </w:tc>
        <w:tc>
          <w:tcPr>
            <w:tcW w:type="dxa" w:w="3311"/>
            <w:vAlign w:val="center"/>
            <w:tcMar>
              <w:top w:w="80" w:type="dxa"/>
              <w:start w:w="120" w:type="dxa"/>
              <w:bottom w:w="80" w:type="dxa"/>
              <w:end w:w="120" w:type="dxa"/>
            </w:tcMar>
          </w:tcPr>
          <w:p>
            <w:pPr>
              <w:jc w:val="left"/>
            </w:pPr>
            <w:r>
              <w:rPr>
                <w:rFonts w:ascii="Calibri" w:hAnsi="Calibri" w:eastAsia="宋体"/>
                <w:sz w:val="20"/>
              </w:rPr>
              <w:t>经审核的用户偏好</w:t>
            </w:r>
          </w:p>
        </w:tc>
        <w:tc>
          <w:tcPr>
            <w:tcW w:type="dxa" w:w="3600"/>
            <w:vAlign w:val="center"/>
            <w:tcMar>
              <w:top w:w="80" w:type="dxa"/>
              <w:start w:w="120" w:type="dxa"/>
              <w:bottom w:w="80" w:type="dxa"/>
              <w:end w:w="120" w:type="dxa"/>
            </w:tcMar>
          </w:tcPr>
          <w:p>
            <w:pPr>
              <w:jc w:val="left"/>
            </w:pPr>
            <w:r>
              <w:rPr>
                <w:rFonts w:ascii="Calibri" w:hAnsi="Calibri" w:eastAsia="宋体"/>
                <w:sz w:val="20"/>
              </w:rPr>
              <w:t>保存用户习惯、表达偏好和后续默认设置</w:t>
            </w:r>
          </w:p>
        </w:tc>
      </w:tr>
      <w:tr>
        <w:tc>
          <w:tcPr>
            <w:tcW w:type="dxa" w:w="2448"/>
            <w:vAlign w:val="center"/>
            <w:tcMar>
              <w:top w:w="80" w:type="dxa"/>
              <w:start w:w="120" w:type="dxa"/>
              <w:bottom w:w="80" w:type="dxa"/>
              <w:end w:w="120" w:type="dxa"/>
            </w:tcMar>
          </w:tcPr>
          <w:p>
            <w:pPr>
              <w:jc w:val="left"/>
            </w:pPr>
            <w:r>
              <w:rPr>
                <w:rFonts w:ascii="Calibri" w:hAnsi="Calibri" w:eastAsia="宋体"/>
                <w:sz w:val="20"/>
              </w:rPr>
              <w:t>knowledge_notes/*.md</w:t>
            </w:r>
          </w:p>
        </w:tc>
        <w:tc>
          <w:tcPr>
            <w:tcW w:type="dxa" w:w="3311"/>
            <w:vAlign w:val="center"/>
            <w:tcMar>
              <w:top w:w="80" w:type="dxa"/>
              <w:start w:w="120" w:type="dxa"/>
              <w:bottom w:w="80" w:type="dxa"/>
              <w:end w:w="120" w:type="dxa"/>
            </w:tcMar>
          </w:tcPr>
          <w:p>
            <w:pPr>
              <w:jc w:val="left"/>
            </w:pPr>
            <w:r>
              <w:rPr>
                <w:rFonts w:ascii="Calibri" w:hAnsi="Calibri" w:eastAsia="宋体"/>
                <w:sz w:val="20"/>
              </w:rPr>
              <w:t>主题化知识笔记</w:t>
            </w:r>
          </w:p>
        </w:tc>
        <w:tc>
          <w:tcPr>
            <w:tcW w:type="dxa" w:w="3600"/>
            <w:vAlign w:val="center"/>
            <w:tcMar>
              <w:top w:w="80" w:type="dxa"/>
              <w:start w:w="120" w:type="dxa"/>
              <w:bottom w:w="80" w:type="dxa"/>
              <w:end w:w="120" w:type="dxa"/>
            </w:tcMar>
          </w:tcPr>
          <w:p>
            <w:pPr>
              <w:jc w:val="left"/>
            </w:pPr>
            <w:r>
              <w:rPr>
                <w:rFonts w:ascii="Calibri" w:hAnsi="Calibri" w:eastAsia="宋体"/>
                <w:sz w:val="20"/>
              </w:rPr>
              <w:t>保存不适合塞入系统提示的大段主题知识</w:t>
            </w:r>
          </w:p>
        </w:tc>
      </w:tr>
      <w:tr>
        <w:tc>
          <w:tcPr>
            <w:tcW w:type="dxa" w:w="2448"/>
            <w:vAlign w:val="center"/>
            <w:tcMar>
              <w:top w:w="80" w:type="dxa"/>
              <w:start w:w="120" w:type="dxa"/>
              <w:bottom w:w="80" w:type="dxa"/>
              <w:end w:w="120" w:type="dxa"/>
            </w:tcMar>
          </w:tcPr>
          <w:p>
            <w:pPr>
              <w:jc w:val="left"/>
            </w:pPr>
            <w:r>
              <w:rPr>
                <w:rFonts w:ascii="Calibri" w:hAnsi="Calibri" w:eastAsia="宋体"/>
                <w:sz w:val="20"/>
              </w:rPr>
              <w:t>memory_patches.json</w:t>
            </w:r>
          </w:p>
        </w:tc>
        <w:tc>
          <w:tcPr>
            <w:tcW w:type="dxa" w:w="3311"/>
            <w:vAlign w:val="center"/>
            <w:tcMar>
              <w:top w:w="80" w:type="dxa"/>
              <w:start w:w="120" w:type="dxa"/>
              <w:bottom w:w="80" w:type="dxa"/>
              <w:end w:w="120" w:type="dxa"/>
            </w:tcMar>
          </w:tcPr>
          <w:p>
            <w:pPr>
              <w:jc w:val="left"/>
            </w:pPr>
            <w:r>
              <w:rPr>
                <w:rFonts w:ascii="Calibri" w:hAnsi="Calibri" w:eastAsia="宋体"/>
                <w:sz w:val="20"/>
              </w:rPr>
              <w:t>pending/approved/rejected记忆补丁</w:t>
            </w:r>
          </w:p>
        </w:tc>
        <w:tc>
          <w:tcPr>
            <w:tcW w:type="dxa" w:w="3600"/>
            <w:vAlign w:val="center"/>
            <w:tcMar>
              <w:top w:w="80" w:type="dxa"/>
              <w:start w:w="120" w:type="dxa"/>
              <w:bottom w:w="80" w:type="dxa"/>
              <w:end w:w="120" w:type="dxa"/>
            </w:tcMar>
          </w:tcPr>
          <w:p>
            <w:pPr>
              <w:jc w:val="left"/>
            </w:pPr>
            <w:r>
              <w:rPr>
                <w:rFonts w:ascii="Calibri" w:hAnsi="Calibri" w:eastAsia="宋体"/>
                <w:sz w:val="20"/>
              </w:rPr>
              <w:t>提供人工审批、拒绝和审计入口</w:t>
            </w:r>
          </w:p>
        </w:tc>
      </w:tr>
      <w:tr>
        <w:tc>
          <w:tcPr>
            <w:tcW w:type="dxa" w:w="2448"/>
            <w:vAlign w:val="center"/>
            <w:tcMar>
              <w:top w:w="80" w:type="dxa"/>
              <w:start w:w="120" w:type="dxa"/>
              <w:bottom w:w="80" w:type="dxa"/>
              <w:end w:w="120" w:type="dxa"/>
            </w:tcMar>
          </w:tcPr>
          <w:p>
            <w:pPr>
              <w:jc w:val="left"/>
            </w:pPr>
            <w:r>
              <w:rPr>
                <w:rFonts w:ascii="Calibri" w:hAnsi="Calibri" w:eastAsia="宋体"/>
                <w:sz w:val="20"/>
              </w:rPr>
              <w:t>traces.jsonl</w:t>
            </w:r>
          </w:p>
        </w:tc>
        <w:tc>
          <w:tcPr>
            <w:tcW w:type="dxa" w:w="3311"/>
            <w:vAlign w:val="center"/>
            <w:tcMar>
              <w:top w:w="80" w:type="dxa"/>
              <w:start w:w="120" w:type="dxa"/>
              <w:bottom w:w="80" w:type="dxa"/>
              <w:end w:w="120" w:type="dxa"/>
            </w:tcMar>
          </w:tcPr>
          <w:p>
            <w:pPr>
              <w:jc w:val="left"/>
            </w:pPr>
            <w:r>
              <w:rPr>
                <w:rFonts w:ascii="Calibri" w:hAnsi="Calibri" w:eastAsia="宋体"/>
                <w:sz w:val="20"/>
              </w:rPr>
              <w:t>Agent交互、上下文与候选记忆来源</w:t>
            </w:r>
          </w:p>
        </w:tc>
        <w:tc>
          <w:tcPr>
            <w:tcW w:type="dxa" w:w="3600"/>
            <w:vAlign w:val="center"/>
            <w:tcMar>
              <w:top w:w="80" w:type="dxa"/>
              <w:start w:w="120" w:type="dxa"/>
              <w:bottom w:w="80" w:type="dxa"/>
              <w:end w:w="120" w:type="dxa"/>
            </w:tcMar>
          </w:tcPr>
          <w:p>
            <w:pPr>
              <w:jc w:val="left"/>
            </w:pPr>
            <w:r>
              <w:rPr>
                <w:rFonts w:ascii="Calibri" w:hAnsi="Calibri" w:eastAsia="宋体"/>
                <w:sz w:val="20"/>
              </w:rPr>
              <w:t>为记忆写入和评测回放提供证据链</w:t>
            </w:r>
          </w:p>
        </w:tc>
      </w:tr>
    </w:tbl>
    <w:p/>
    <w:p>
      <w:pPr>
        <w:ind w:firstLine="432"/>
      </w:pPr>
      <w:r>
        <w:rPr>
          <w:rFonts w:ascii="Calibri" w:hAnsi="Calibri" w:eastAsia="宋体"/>
          <w:sz w:val="22"/>
        </w:rPr>
        <w:t>因此，Memory OS和传统RAG的工程价值并不相同。RAG侧重把外部文档作为证据检索出来，回答“资料里怎么说”；Memory OS侧重把交互过程沉淀为可复用上下文，回答“我们之前怎么约定、用户偏好是什么、这个任务前面进行到哪一步”。在DAC-3D场景中，文档证据可以帮助解释反光、扫描参数或缺陷规则，但不能知道用户刚才选择的离线目录、上次要求默认先做安全审查、或某条长期偏好是否已经被人工批准。</w:t>
      </w:r>
    </w:p>
    <w:p>
      <w:pPr>
        <w:ind w:firstLine="432"/>
      </w:pPr>
      <w:r>
        <w:rPr>
          <w:rFonts w:ascii="Calibri" w:hAnsi="Calibri" w:eastAsia="宋体"/>
          <w:sz w:val="22"/>
        </w:rPr>
        <w:t>TraceLogger以JSONL方式追加记录Agent行为，并对包含api_key、authorization、password、secret和token等字段的键进行脱敏。EvalRunner读取`evals/cases`下的评测用例，对意图、工具调用、命令动作、确认要求、可提交状态、风险等级、记忆补丁和blocked_by进行确定性断言。EvalDraftGenerator还可以从trace生成待人工审核的评测草稿。</w:t>
      </w:r>
    </w:p>
    <w:p>
      <w:pPr>
        <w:pStyle w:val="Heading2"/>
      </w:pPr>
      <w:r>
        <w:rPr>
          <w:rFonts w:ascii="Calibri" w:hAnsi="Calibri" w:eastAsia="黑体"/>
          <w:b/>
        </w:rPr>
        <w:t>5.8 前端工作台与主系统界面实现</w:t>
      </w:r>
    </w:p>
    <w:p>
      <w:pPr>
        <w:ind w:firstLine="432"/>
      </w:pPr>
      <w:r>
        <w:rPr>
          <w:rFonts w:ascii="Calibri" w:hAnsi="Calibri" w:eastAsia="宋体"/>
          <w:sz w:val="22"/>
        </w:rPr>
        <w:t>`ui/web_api.py`提供FastAPI接口，包括健康检查、运行时摘要、文档索引摘要、聊天、流式聊天、命令批准、评测运行、评测草稿、trace读取、记忆补丁审批和文档索引构建等。`ui2/src`是主要React工作台，支持聊天流式显示、结构化数据面板、DAC-3D运行状态卡、Tool Gateway视图、命令批准按钮、记忆补丁审批和评测面板。`frontend/src`则保留工业设备信息管理Agent演示界面，用于验证工具化架构扩展能力。</w:t>
      </w:r>
    </w:p>
    <w:p>
      <w:pPr>
        <w:ind w:firstLine="432"/>
      </w:pPr>
      <w:r>
        <w:rPr>
          <w:rFonts w:ascii="Calibri" w:hAnsi="Calibri" w:eastAsia="宋体"/>
          <w:sz w:val="22"/>
        </w:rPr>
        <w:t>DAC-3D主系统界面新增AI按钮和智能助手入口。用户点击后，主系统启动助手Web服务并打开`http://127.0.0.1:7890`。主系统还新增离线检测控件、离线目录选择、运行状态写出、命令轮询和最新结果历史维护。`assistant_panel.py`保留了嵌入式Dock原型，后续可把网页助手进一步嵌入主系统。</w:t>
      </w:r>
    </w:p>
    <w:p>
      <w:pPr>
        <w:pStyle w:val="Heading2"/>
      </w:pPr>
      <w:r>
        <w:rPr>
          <w:rFonts w:ascii="Calibri" w:hAnsi="Calibri" w:eastAsia="黑体"/>
          <w:b/>
        </w:rPr>
        <w:t>5.9 本章小结</w:t>
      </w:r>
    </w:p>
    <w:p>
      <w:pPr>
        <w:ind w:firstLine="432"/>
      </w:pPr>
      <w:r>
        <w:rPr>
          <w:rFonts w:ascii="Calibri" w:hAnsi="Calibri" w:eastAsia="宋体"/>
          <w:sz w:val="22"/>
        </w:rPr>
        <w:t>本章从后端入口、文档证据层、命令生成、DAC适配、安全网关、Agent运行时、Memory OS、Trace/Eval、前端工作台和主系统桥接等方面说明了核心模块实现。实现结果表明，本文系统不是单一聊天页面，也不是旧式检索问答系统，而是一个围绕DAC-3D检测业务构建的受控Agent运行时。</w:t>
      </w:r>
    </w:p>
    <w:p>
      <w:pPr>
        <w:pStyle w:val="Heading1"/>
        <w:pageBreakBefore/>
      </w:pPr>
      <w:r>
        <w:rPr>
          <w:rFonts w:ascii="Calibri" w:hAnsi="Calibri" w:eastAsia="黑体"/>
          <w:b/>
        </w:rPr>
        <w:t>第6章 系统测试验证与结果分析</w:t>
      </w:r>
    </w:p>
    <w:p>
      <w:pPr>
        <w:pStyle w:val="Heading2"/>
      </w:pPr>
      <w:r>
        <w:rPr>
          <w:rFonts w:ascii="Calibri" w:hAnsi="Calibri" w:eastAsia="黑体"/>
          <w:b/>
        </w:rPr>
        <w:t>6.1 测试目标与环境</w:t>
      </w:r>
    </w:p>
    <w:p>
      <w:pPr>
        <w:ind w:firstLine="432"/>
      </w:pPr>
      <w:r>
        <w:rPr>
          <w:rFonts w:ascii="Calibri" w:hAnsi="Calibri" w:eastAsia="宋体"/>
          <w:sz w:val="22"/>
        </w:rPr>
        <w:t>测试章节的目标不是简单罗列运行命令，而是回答第3章需求和第4章设计是否得到验证。验证重点包括：核心功能是否可运行、模块接口是否稳定、安全边界是否生效、Memory OS写入是否可审核、Agent评测是否可回归，以及DAC-3D文件桥接是否能支撑演示流程。测试环境为本地macOS工作区，代码路径为`/Users/xecat/Documents/yyw/DAC-3D-LLM`，测试日期为2026年5月27日。由于真实DAC-3D硬件、Windows GUI环境、完整CUDA/PyTorch部署和生产设备SDK并非当前环境全部具备，硬件联机和长期生产运行未纳入本次自动化测试范围。</w:t>
      </w:r>
    </w:p>
    <w:p>
      <w:pPr>
        <w:ind w:firstLine="432"/>
      </w:pPr>
      <w:r>
        <w:rPr>
          <w:rFonts w:ascii="Calibri" w:hAnsi="Calibri" w:eastAsia="宋体"/>
          <w:sz w:val="22"/>
        </w:rPr>
        <w:t>本地运行的主要命令包括`../.venv/bin/pytest tests -q`和基于`DAC3DAgentChatAdapter`的确定性Agent评测。文档证据索引manifest显示当前索引包含7份文档、112个文本分块，存储后端为Chroma，embedding后端为hashing。</w:t>
      </w:r>
    </w:p>
    <w:p>
      <w:pPr>
        <w:pStyle w:val="ThesisCaption"/>
      </w:pPr>
      <w:r>
        <w:rPr>
          <w:rFonts w:ascii="Calibri" w:hAnsi="Calibri" w:eastAsia="宋体"/>
          <w:color w:val="555555"/>
          <w:sz w:val="20"/>
        </w:rPr>
        <w:t>表6-1 测试环境与基础数据</w:t>
      </w:r>
    </w:p>
    <w:tbl>
      <w:tblPr>
        <w:tblStyle w:val="TableGrid"/>
        <w:tblW w:type="dxa" w:w="9360"/>
        <w:tblLayout w:type="fixed"/>
        <w:tblLook w:firstColumn="1" w:firstRow="1" w:lastColumn="0" w:lastRow="0" w:noHBand="0" w:noVBand="1" w:val="04A0"/>
        <w:jc w:val="center"/>
        <w:tblInd w:type="dxa" w:w="120"/>
      </w:tblPr>
      <w:tblGrid>
        <w:gridCol w:w="2880"/>
        <w:gridCol w:w="6480"/>
      </w:tblGrid>
      <w:tr>
        <w:tc>
          <w:tcPr>
            <w:tcW w:type="dxa" w:w="2880"/>
            <w:vAlign w:val="center"/>
            <w:tcMar>
              <w:top w:w="80" w:type="dxa"/>
              <w:start w:w="120" w:type="dxa"/>
              <w:bottom w:w="80" w:type="dxa"/>
              <w:end w:w="120" w:type="dxa"/>
            </w:tcMar>
            <w:shd w:fill="F4F6F9"/>
          </w:tcPr>
          <w:p>
            <w:pPr>
              <w:jc w:val="center"/>
            </w:pPr>
            <w:r>
              <w:rPr>
                <w:rFonts w:ascii="Calibri" w:hAnsi="Calibri" w:eastAsia="黑体"/>
                <w:b/>
                <w:sz w:val="20"/>
              </w:rPr>
              <w:t>项目</w:t>
            </w:r>
          </w:p>
        </w:tc>
        <w:tc>
          <w:tcPr>
            <w:tcW w:type="dxa" w:w="6480"/>
            <w:vAlign w:val="center"/>
            <w:tcMar>
              <w:top w:w="80" w:type="dxa"/>
              <w:start w:w="120" w:type="dxa"/>
              <w:bottom w:w="80" w:type="dxa"/>
              <w:end w:w="120" w:type="dxa"/>
            </w:tcMar>
            <w:shd w:fill="F4F6F9"/>
          </w:tcPr>
          <w:p>
            <w:pPr>
              <w:jc w:val="center"/>
            </w:pPr>
            <w:r>
              <w:rPr>
                <w:rFonts w:ascii="Calibri" w:hAnsi="Calibri" w:eastAsia="黑体"/>
                <w:b/>
                <w:sz w:val="20"/>
              </w:rPr>
              <w:t>结果</w:t>
            </w:r>
          </w:p>
        </w:tc>
      </w:tr>
      <w:tr>
        <w:tc>
          <w:tcPr>
            <w:tcW w:type="dxa" w:w="2880"/>
            <w:vAlign w:val="center"/>
            <w:tcMar>
              <w:top w:w="80" w:type="dxa"/>
              <w:start w:w="120" w:type="dxa"/>
              <w:bottom w:w="80" w:type="dxa"/>
              <w:end w:w="120" w:type="dxa"/>
            </w:tcMar>
          </w:tcPr>
          <w:p>
            <w:pPr>
              <w:jc w:val="left"/>
            </w:pPr>
            <w:r>
              <w:rPr>
                <w:rFonts w:ascii="Calibri" w:hAnsi="Calibri" w:eastAsia="宋体"/>
                <w:sz w:val="20"/>
              </w:rPr>
              <w:t>代码仓库</w:t>
            </w:r>
          </w:p>
        </w:tc>
        <w:tc>
          <w:tcPr>
            <w:tcW w:type="dxa" w:w="6480"/>
            <w:vAlign w:val="center"/>
            <w:tcMar>
              <w:top w:w="80" w:type="dxa"/>
              <w:start w:w="120" w:type="dxa"/>
              <w:bottom w:w="80" w:type="dxa"/>
              <w:end w:w="120" w:type="dxa"/>
            </w:tcMar>
          </w:tcPr>
          <w:p>
            <w:pPr>
              <w:jc w:val="left"/>
            </w:pPr>
            <w:r>
              <w:rPr>
                <w:rFonts w:ascii="Calibri" w:hAnsi="Calibri" w:eastAsia="宋体"/>
                <w:sz w:val="20"/>
              </w:rPr>
              <w:t>DAC-3D-LLM，本地main分支工作区</w:t>
            </w:r>
          </w:p>
        </w:tc>
      </w:tr>
      <w:tr>
        <w:tc>
          <w:tcPr>
            <w:tcW w:type="dxa" w:w="2880"/>
            <w:vAlign w:val="center"/>
            <w:tcMar>
              <w:top w:w="80" w:type="dxa"/>
              <w:start w:w="120" w:type="dxa"/>
              <w:bottom w:w="80" w:type="dxa"/>
              <w:end w:w="120" w:type="dxa"/>
            </w:tcMar>
          </w:tcPr>
          <w:p>
            <w:pPr>
              <w:jc w:val="left"/>
            </w:pPr>
            <w:r>
              <w:rPr>
                <w:rFonts w:ascii="Calibri" w:hAnsi="Calibri" w:eastAsia="宋体"/>
                <w:sz w:val="20"/>
              </w:rPr>
              <w:t>助手测试命令</w:t>
            </w:r>
          </w:p>
        </w:tc>
        <w:tc>
          <w:tcPr>
            <w:tcW w:type="dxa" w:w="6480"/>
            <w:vAlign w:val="center"/>
            <w:tcMar>
              <w:top w:w="80" w:type="dxa"/>
              <w:start w:w="120" w:type="dxa"/>
              <w:bottom w:w="80" w:type="dxa"/>
              <w:end w:w="120" w:type="dxa"/>
            </w:tcMar>
          </w:tcPr>
          <w:p>
            <w:pPr>
              <w:jc w:val="left"/>
            </w:pPr>
            <w:r>
              <w:rPr>
                <w:rFonts w:ascii="Calibri" w:hAnsi="Calibri" w:eastAsia="宋体"/>
                <w:sz w:val="20"/>
              </w:rPr>
              <w:t>../.venv/bin/pytest tests -q</w:t>
            </w:r>
          </w:p>
        </w:tc>
      </w:tr>
      <w:tr>
        <w:tc>
          <w:tcPr>
            <w:tcW w:type="dxa" w:w="2880"/>
            <w:vAlign w:val="center"/>
            <w:tcMar>
              <w:top w:w="80" w:type="dxa"/>
              <w:start w:w="120" w:type="dxa"/>
              <w:bottom w:w="80" w:type="dxa"/>
              <w:end w:w="120" w:type="dxa"/>
            </w:tcMar>
          </w:tcPr>
          <w:p>
            <w:pPr>
              <w:jc w:val="left"/>
            </w:pPr>
            <w:r>
              <w:rPr>
                <w:rFonts w:ascii="Calibri" w:hAnsi="Calibri" w:eastAsia="宋体"/>
                <w:sz w:val="20"/>
              </w:rPr>
              <w:t>pytest结果</w:t>
            </w:r>
          </w:p>
        </w:tc>
        <w:tc>
          <w:tcPr>
            <w:tcW w:type="dxa" w:w="6480"/>
            <w:vAlign w:val="center"/>
            <w:tcMar>
              <w:top w:w="80" w:type="dxa"/>
              <w:start w:w="120" w:type="dxa"/>
              <w:bottom w:w="80" w:type="dxa"/>
              <w:end w:w="120" w:type="dxa"/>
            </w:tcMar>
          </w:tcPr>
          <w:p>
            <w:pPr>
              <w:jc w:val="left"/>
            </w:pPr>
            <w:r>
              <w:rPr>
                <w:rFonts w:ascii="Calibri" w:hAnsi="Calibri" w:eastAsia="宋体"/>
                <w:sz w:val="20"/>
              </w:rPr>
              <w:t>153 passed in 2.38s</w:t>
            </w:r>
          </w:p>
        </w:tc>
      </w:tr>
      <w:tr>
        <w:tc>
          <w:tcPr>
            <w:tcW w:type="dxa" w:w="2880"/>
            <w:vAlign w:val="center"/>
            <w:tcMar>
              <w:top w:w="80" w:type="dxa"/>
              <w:start w:w="120" w:type="dxa"/>
              <w:bottom w:w="80" w:type="dxa"/>
              <w:end w:w="120" w:type="dxa"/>
            </w:tcMar>
          </w:tcPr>
          <w:p>
            <w:pPr>
              <w:jc w:val="left"/>
            </w:pPr>
            <w:r>
              <w:rPr>
                <w:rFonts w:ascii="Calibri" w:hAnsi="Calibri" w:eastAsia="宋体"/>
                <w:sz w:val="20"/>
              </w:rPr>
              <w:t>文档证据索引规模</w:t>
            </w:r>
          </w:p>
        </w:tc>
        <w:tc>
          <w:tcPr>
            <w:tcW w:type="dxa" w:w="6480"/>
            <w:vAlign w:val="center"/>
            <w:tcMar>
              <w:top w:w="80" w:type="dxa"/>
              <w:start w:w="120" w:type="dxa"/>
              <w:bottom w:w="80" w:type="dxa"/>
              <w:end w:w="120" w:type="dxa"/>
            </w:tcMar>
          </w:tcPr>
          <w:p>
            <w:pPr>
              <w:jc w:val="left"/>
            </w:pPr>
            <w:r>
              <w:rPr>
                <w:rFonts w:ascii="Calibri" w:hAnsi="Calibri" w:eastAsia="宋体"/>
                <w:sz w:val="20"/>
              </w:rPr>
              <w:t>7份文档，112个分块</w:t>
            </w:r>
          </w:p>
        </w:tc>
      </w:tr>
      <w:tr>
        <w:tc>
          <w:tcPr>
            <w:tcW w:type="dxa" w:w="2880"/>
            <w:vAlign w:val="center"/>
            <w:tcMar>
              <w:top w:w="80" w:type="dxa"/>
              <w:start w:w="120" w:type="dxa"/>
              <w:bottom w:w="80" w:type="dxa"/>
              <w:end w:w="120" w:type="dxa"/>
            </w:tcMar>
          </w:tcPr>
          <w:p>
            <w:pPr>
              <w:jc w:val="left"/>
            </w:pPr>
            <w:r>
              <w:rPr>
                <w:rFonts w:ascii="Calibri" w:hAnsi="Calibri" w:eastAsia="宋体"/>
                <w:sz w:val="20"/>
              </w:rPr>
              <w:t>Agent工具数</w:t>
            </w:r>
          </w:p>
        </w:tc>
        <w:tc>
          <w:tcPr>
            <w:tcW w:type="dxa" w:w="6480"/>
            <w:vAlign w:val="center"/>
            <w:tcMar>
              <w:top w:w="80" w:type="dxa"/>
              <w:start w:w="120" w:type="dxa"/>
              <w:bottom w:w="80" w:type="dxa"/>
              <w:end w:w="120" w:type="dxa"/>
            </w:tcMar>
          </w:tcPr>
          <w:p>
            <w:pPr>
              <w:jc w:val="left"/>
            </w:pPr>
            <w:r>
              <w:rPr>
                <w:rFonts w:ascii="Calibri" w:hAnsi="Calibri" w:eastAsia="宋体"/>
                <w:sz w:val="20"/>
              </w:rPr>
              <w:t>34个注册工具</w:t>
            </w:r>
          </w:p>
        </w:tc>
      </w:tr>
      <w:tr>
        <w:tc>
          <w:tcPr>
            <w:tcW w:type="dxa" w:w="2880"/>
            <w:vAlign w:val="center"/>
            <w:tcMar>
              <w:top w:w="80" w:type="dxa"/>
              <w:start w:w="120" w:type="dxa"/>
              <w:bottom w:w="80" w:type="dxa"/>
              <w:end w:w="120" w:type="dxa"/>
            </w:tcMar>
          </w:tcPr>
          <w:p>
            <w:pPr>
              <w:jc w:val="left"/>
            </w:pPr>
            <w:r>
              <w:rPr>
                <w:rFonts w:ascii="Calibri" w:hAnsi="Calibri" w:eastAsia="宋体"/>
                <w:sz w:val="20"/>
              </w:rPr>
              <w:t>本地技能数</w:t>
            </w:r>
          </w:p>
        </w:tc>
        <w:tc>
          <w:tcPr>
            <w:tcW w:type="dxa" w:w="6480"/>
            <w:vAlign w:val="center"/>
            <w:tcMar>
              <w:top w:w="80" w:type="dxa"/>
              <w:start w:w="120" w:type="dxa"/>
              <w:bottom w:w="80" w:type="dxa"/>
              <w:end w:w="120" w:type="dxa"/>
            </w:tcMar>
          </w:tcPr>
          <w:p>
            <w:pPr>
              <w:jc w:val="left"/>
            </w:pPr>
            <w:r>
              <w:rPr>
                <w:rFonts w:ascii="Calibri" w:hAnsi="Calibri" w:eastAsia="宋体"/>
                <w:sz w:val="20"/>
              </w:rPr>
              <w:t>8个SKILL.md技能</w:t>
            </w:r>
          </w:p>
        </w:tc>
      </w:tr>
      <w:tr>
        <w:tc>
          <w:tcPr>
            <w:tcW w:type="dxa" w:w="2880"/>
            <w:vAlign w:val="center"/>
            <w:tcMar>
              <w:top w:w="80" w:type="dxa"/>
              <w:start w:w="120" w:type="dxa"/>
              <w:bottom w:w="80" w:type="dxa"/>
              <w:end w:w="120" w:type="dxa"/>
            </w:tcMar>
          </w:tcPr>
          <w:p>
            <w:pPr>
              <w:jc w:val="left"/>
            </w:pPr>
            <w:r>
              <w:rPr>
                <w:rFonts w:ascii="Calibri" w:hAnsi="Calibri" w:eastAsia="宋体"/>
                <w:sz w:val="20"/>
              </w:rPr>
              <w:t>Tool Gateway工具数</w:t>
            </w:r>
          </w:p>
        </w:tc>
        <w:tc>
          <w:tcPr>
            <w:tcW w:type="dxa" w:w="6480"/>
            <w:vAlign w:val="center"/>
            <w:tcMar>
              <w:top w:w="80" w:type="dxa"/>
              <w:start w:w="120" w:type="dxa"/>
              <w:bottom w:w="80" w:type="dxa"/>
              <w:end w:w="120" w:type="dxa"/>
            </w:tcMar>
          </w:tcPr>
          <w:p>
            <w:pPr>
              <w:jc w:val="left"/>
            </w:pPr>
            <w:r>
              <w:rPr>
                <w:rFonts w:ascii="Calibri" w:hAnsi="Calibri" w:eastAsia="宋体"/>
                <w:sz w:val="20"/>
              </w:rPr>
              <w:t>8个受控工具</w:t>
            </w:r>
          </w:p>
        </w:tc>
      </w:tr>
      <w:tr>
        <w:tc>
          <w:tcPr>
            <w:tcW w:type="dxa" w:w="2880"/>
            <w:vAlign w:val="center"/>
            <w:tcMar>
              <w:top w:w="80" w:type="dxa"/>
              <w:start w:w="120" w:type="dxa"/>
              <w:bottom w:w="80" w:type="dxa"/>
              <w:end w:w="120" w:type="dxa"/>
            </w:tcMar>
          </w:tcPr>
          <w:p>
            <w:pPr>
              <w:jc w:val="left"/>
            </w:pPr>
            <w:r>
              <w:rPr>
                <w:rFonts w:ascii="Calibri" w:hAnsi="Calibri" w:eastAsia="宋体"/>
                <w:sz w:val="20"/>
              </w:rPr>
              <w:t>确定性评测</w:t>
            </w:r>
          </w:p>
        </w:tc>
        <w:tc>
          <w:tcPr>
            <w:tcW w:type="dxa" w:w="6480"/>
            <w:vAlign w:val="center"/>
            <w:tcMar>
              <w:top w:w="80" w:type="dxa"/>
              <w:start w:w="120" w:type="dxa"/>
              <w:bottom w:w="80" w:type="dxa"/>
              <w:end w:w="120" w:type="dxa"/>
            </w:tcMar>
          </w:tcPr>
          <w:p>
            <w:pPr>
              <w:jc w:val="left"/>
            </w:pPr>
            <w:r>
              <w:rPr>
                <w:rFonts w:ascii="Calibri" w:hAnsi="Calibri" w:eastAsia="宋体"/>
                <w:sz w:val="20"/>
              </w:rPr>
              <w:t>20/20通过，pass_rate=1.0</w:t>
            </w:r>
          </w:p>
        </w:tc>
      </w:tr>
    </w:tbl>
    <w:p/>
    <w:p>
      <w:pPr>
        <w:pStyle w:val="ThesisCaption"/>
      </w:pPr>
      <w:r>
        <w:rPr>
          <w:rFonts w:ascii="Calibri" w:hAnsi="Calibri" w:eastAsia="宋体"/>
          <w:color w:val="555555"/>
          <w:sz w:val="20"/>
        </w:rPr>
        <w:t>表6-2 需求到测试的验证映射</w:t>
      </w:r>
    </w:p>
    <w:tbl>
      <w:tblPr>
        <w:tblStyle w:val="TableGrid"/>
        <w:tblW w:type="dxa" w:w="9360"/>
        <w:tblLayout w:type="fixed"/>
        <w:tblLook w:firstColumn="1" w:firstRow="1" w:lastColumn="0" w:lastRow="0" w:noHBand="0" w:noVBand="1" w:val="04A0"/>
        <w:jc w:val="center"/>
        <w:tblInd w:type="dxa" w:w="120"/>
      </w:tblPr>
      <w:tblGrid>
        <w:gridCol w:w="2304"/>
        <w:gridCol w:w="1728"/>
        <w:gridCol w:w="5328"/>
      </w:tblGrid>
      <w:tr>
        <w:tc>
          <w:tcPr>
            <w:tcW w:type="dxa" w:w="2304"/>
            <w:vAlign w:val="center"/>
            <w:tcMar>
              <w:top w:w="80" w:type="dxa"/>
              <w:start w:w="120" w:type="dxa"/>
              <w:bottom w:w="80" w:type="dxa"/>
              <w:end w:w="120" w:type="dxa"/>
            </w:tcMar>
            <w:shd w:fill="F4F6F9"/>
          </w:tcPr>
          <w:p>
            <w:pPr>
              <w:jc w:val="center"/>
            </w:pPr>
            <w:r>
              <w:rPr>
                <w:rFonts w:ascii="Calibri" w:hAnsi="Calibri" w:eastAsia="黑体"/>
                <w:b/>
                <w:sz w:val="20"/>
              </w:rPr>
              <w:t>验证对象</w:t>
            </w:r>
          </w:p>
        </w:tc>
        <w:tc>
          <w:tcPr>
            <w:tcW w:type="dxa" w:w="1728"/>
            <w:vAlign w:val="center"/>
            <w:tcMar>
              <w:top w:w="80" w:type="dxa"/>
              <w:start w:w="120" w:type="dxa"/>
              <w:bottom w:w="80" w:type="dxa"/>
              <w:end w:w="120" w:type="dxa"/>
            </w:tcMar>
            <w:shd w:fill="F4F6F9"/>
          </w:tcPr>
          <w:p>
            <w:pPr>
              <w:jc w:val="center"/>
            </w:pPr>
            <w:r>
              <w:rPr>
                <w:rFonts w:ascii="Calibri" w:hAnsi="Calibri" w:eastAsia="黑体"/>
                <w:b/>
                <w:sz w:val="20"/>
              </w:rPr>
              <w:t>对应需求</w:t>
            </w:r>
          </w:p>
        </w:tc>
        <w:tc>
          <w:tcPr>
            <w:tcW w:type="dxa" w:w="5328"/>
            <w:vAlign w:val="center"/>
            <w:tcMar>
              <w:top w:w="80" w:type="dxa"/>
              <w:start w:w="120" w:type="dxa"/>
              <w:bottom w:w="80" w:type="dxa"/>
              <w:end w:w="120" w:type="dxa"/>
            </w:tcMar>
            <w:shd w:fill="F4F6F9"/>
          </w:tcPr>
          <w:p>
            <w:pPr>
              <w:jc w:val="center"/>
            </w:pPr>
            <w:r>
              <w:rPr>
                <w:rFonts w:ascii="Calibri" w:hAnsi="Calibri" w:eastAsia="黑体"/>
                <w:b/>
                <w:sz w:val="20"/>
              </w:rPr>
              <w:t>测试或证据</w:t>
            </w:r>
          </w:p>
        </w:tc>
      </w:tr>
      <w:tr>
        <w:tc>
          <w:tcPr>
            <w:tcW w:type="dxa" w:w="2304"/>
            <w:vAlign w:val="center"/>
            <w:tcMar>
              <w:top w:w="80" w:type="dxa"/>
              <w:start w:w="120" w:type="dxa"/>
              <w:bottom w:w="80" w:type="dxa"/>
              <w:end w:w="120" w:type="dxa"/>
            </w:tcMar>
          </w:tcPr>
          <w:p>
            <w:pPr>
              <w:jc w:val="left"/>
            </w:pPr>
            <w:r>
              <w:rPr>
                <w:rFonts w:ascii="Calibri" w:hAnsi="Calibri" w:eastAsia="宋体"/>
                <w:sz w:val="20"/>
              </w:rPr>
              <w:t>文档证据与问答</w:t>
            </w:r>
          </w:p>
        </w:tc>
        <w:tc>
          <w:tcPr>
            <w:tcW w:type="dxa" w:w="1728"/>
            <w:vAlign w:val="center"/>
            <w:tcMar>
              <w:top w:w="80" w:type="dxa"/>
              <w:start w:w="120" w:type="dxa"/>
              <w:bottom w:w="80" w:type="dxa"/>
              <w:end w:w="120" w:type="dxa"/>
            </w:tcMar>
          </w:tcPr>
          <w:p>
            <w:pPr>
              <w:jc w:val="left"/>
            </w:pPr>
            <w:r>
              <w:rPr>
                <w:rFonts w:ascii="Calibri" w:hAnsi="Calibri" w:eastAsia="宋体"/>
                <w:sz w:val="20"/>
              </w:rPr>
              <w:t>F1</w:t>
            </w:r>
          </w:p>
        </w:tc>
        <w:tc>
          <w:tcPr>
            <w:tcW w:type="dxa" w:w="5328"/>
            <w:vAlign w:val="center"/>
            <w:tcMar>
              <w:top w:w="80" w:type="dxa"/>
              <w:start w:w="120" w:type="dxa"/>
              <w:bottom w:w="80" w:type="dxa"/>
              <w:end w:w="120" w:type="dxa"/>
            </w:tcMar>
          </w:tcPr>
          <w:p>
            <w:pPr>
              <w:jc w:val="left"/>
            </w:pPr>
            <w:r>
              <w:rPr>
                <w:rFonts w:ascii="Calibri" w:hAnsi="Calibri" w:eastAsia="宋体"/>
                <w:sz w:val="20"/>
              </w:rPr>
              <w:t>知识库manifest、问答链路测试、source_items返回</w:t>
            </w:r>
          </w:p>
        </w:tc>
      </w:tr>
      <w:tr>
        <w:tc>
          <w:tcPr>
            <w:tcW w:type="dxa" w:w="2304"/>
            <w:vAlign w:val="center"/>
            <w:tcMar>
              <w:top w:w="80" w:type="dxa"/>
              <w:start w:w="120" w:type="dxa"/>
              <w:bottom w:w="80" w:type="dxa"/>
              <w:end w:w="120" w:type="dxa"/>
            </w:tcMar>
          </w:tcPr>
          <w:p>
            <w:pPr>
              <w:jc w:val="left"/>
            </w:pPr>
            <w:r>
              <w:rPr>
                <w:rFonts w:ascii="Calibri" w:hAnsi="Calibri" w:eastAsia="宋体"/>
                <w:sz w:val="20"/>
              </w:rPr>
              <w:t>命令预览与提交</w:t>
            </w:r>
          </w:p>
        </w:tc>
        <w:tc>
          <w:tcPr>
            <w:tcW w:type="dxa" w:w="1728"/>
            <w:vAlign w:val="center"/>
            <w:tcMar>
              <w:top w:w="80" w:type="dxa"/>
              <w:start w:w="120" w:type="dxa"/>
              <w:bottom w:w="80" w:type="dxa"/>
              <w:end w:w="120" w:type="dxa"/>
            </w:tcMar>
          </w:tcPr>
          <w:p>
            <w:pPr>
              <w:jc w:val="left"/>
            </w:pPr>
            <w:r>
              <w:rPr>
                <w:rFonts w:ascii="Calibri" w:hAnsi="Calibri" w:eastAsia="宋体"/>
                <w:sz w:val="20"/>
              </w:rPr>
              <w:t>F3、F4</w:t>
            </w:r>
          </w:p>
        </w:tc>
        <w:tc>
          <w:tcPr>
            <w:tcW w:type="dxa" w:w="5328"/>
            <w:vAlign w:val="center"/>
            <w:tcMar>
              <w:top w:w="80" w:type="dxa"/>
              <w:start w:w="120" w:type="dxa"/>
              <w:bottom w:w="80" w:type="dxa"/>
              <w:end w:w="120" w:type="dxa"/>
            </w:tcMar>
          </w:tcPr>
          <w:p>
            <w:pPr>
              <w:jc w:val="left"/>
            </w:pPr>
            <w:r>
              <w:rPr>
                <w:rFonts w:ascii="Calibri" w:hAnsi="Calibri" w:eastAsia="宋体"/>
                <w:sz w:val="20"/>
              </w:rPr>
              <w:t>test_command_lifecycle_security.py、Tool Gateway命令历史</w:t>
            </w:r>
          </w:p>
        </w:tc>
      </w:tr>
      <w:tr>
        <w:tc>
          <w:tcPr>
            <w:tcW w:type="dxa" w:w="2304"/>
            <w:vAlign w:val="center"/>
            <w:tcMar>
              <w:top w:w="80" w:type="dxa"/>
              <w:start w:w="120" w:type="dxa"/>
              <w:bottom w:w="80" w:type="dxa"/>
              <w:end w:w="120" w:type="dxa"/>
            </w:tcMar>
          </w:tcPr>
          <w:p>
            <w:pPr>
              <w:jc w:val="left"/>
            </w:pPr>
            <w:r>
              <w:rPr>
                <w:rFonts w:ascii="Calibri" w:hAnsi="Calibri" w:eastAsia="宋体"/>
                <w:sz w:val="20"/>
              </w:rPr>
              <w:t>运行状态和结果解释</w:t>
            </w:r>
          </w:p>
        </w:tc>
        <w:tc>
          <w:tcPr>
            <w:tcW w:type="dxa" w:w="1728"/>
            <w:vAlign w:val="center"/>
            <w:tcMar>
              <w:top w:w="80" w:type="dxa"/>
              <w:start w:w="120" w:type="dxa"/>
              <w:bottom w:w="80" w:type="dxa"/>
              <w:end w:w="120" w:type="dxa"/>
            </w:tcMar>
          </w:tcPr>
          <w:p>
            <w:pPr>
              <w:jc w:val="left"/>
            </w:pPr>
            <w:r>
              <w:rPr>
                <w:rFonts w:ascii="Calibri" w:hAnsi="Calibri" w:eastAsia="宋体"/>
                <w:sz w:val="20"/>
              </w:rPr>
              <w:t>F5、F6</w:t>
            </w:r>
          </w:p>
        </w:tc>
        <w:tc>
          <w:tcPr>
            <w:tcW w:type="dxa" w:w="5328"/>
            <w:vAlign w:val="center"/>
            <w:tcMar>
              <w:top w:w="80" w:type="dxa"/>
              <w:start w:w="120" w:type="dxa"/>
              <w:bottom w:w="80" w:type="dxa"/>
              <w:end w:w="120" w:type="dxa"/>
            </w:tcMar>
          </w:tcPr>
          <w:p>
            <w:pPr>
              <w:jc w:val="left"/>
            </w:pPr>
            <w:r>
              <w:rPr>
                <w:rFonts w:ascii="Calibri" w:hAnsi="Calibri" w:eastAsia="宋体"/>
                <w:sz w:val="20"/>
              </w:rPr>
              <w:t>test_embedded_runtime_bridge.py、result_parser相关测试</w:t>
            </w:r>
          </w:p>
        </w:tc>
      </w:tr>
      <w:tr>
        <w:tc>
          <w:tcPr>
            <w:tcW w:type="dxa" w:w="2304"/>
            <w:vAlign w:val="center"/>
            <w:tcMar>
              <w:top w:w="80" w:type="dxa"/>
              <w:start w:w="120" w:type="dxa"/>
              <w:bottom w:w="80" w:type="dxa"/>
              <w:end w:w="120" w:type="dxa"/>
            </w:tcMar>
          </w:tcPr>
          <w:p>
            <w:pPr>
              <w:jc w:val="left"/>
            </w:pPr>
            <w:r>
              <w:rPr>
                <w:rFonts w:ascii="Calibri" w:hAnsi="Calibri" w:eastAsia="宋体"/>
                <w:sz w:val="20"/>
              </w:rPr>
              <w:t>Memory OS</w:t>
            </w:r>
          </w:p>
        </w:tc>
        <w:tc>
          <w:tcPr>
            <w:tcW w:type="dxa" w:w="1728"/>
            <w:vAlign w:val="center"/>
            <w:tcMar>
              <w:top w:w="80" w:type="dxa"/>
              <w:start w:w="120" w:type="dxa"/>
              <w:bottom w:w="80" w:type="dxa"/>
              <w:end w:w="120" w:type="dxa"/>
            </w:tcMar>
          </w:tcPr>
          <w:p>
            <w:pPr>
              <w:jc w:val="left"/>
            </w:pPr>
            <w:r>
              <w:rPr>
                <w:rFonts w:ascii="Calibri" w:hAnsi="Calibri" w:eastAsia="宋体"/>
                <w:sz w:val="20"/>
              </w:rPr>
              <w:t>F7</w:t>
            </w:r>
          </w:p>
        </w:tc>
        <w:tc>
          <w:tcPr>
            <w:tcW w:type="dxa" w:w="5328"/>
            <w:vAlign w:val="center"/>
            <w:tcMar>
              <w:top w:w="80" w:type="dxa"/>
              <w:start w:w="120" w:type="dxa"/>
              <w:bottom w:w="80" w:type="dxa"/>
              <w:end w:w="120" w:type="dxa"/>
            </w:tcMar>
          </w:tcPr>
          <w:p>
            <w:pPr>
              <w:jc w:val="left"/>
            </w:pPr>
            <w:r>
              <w:rPr>
                <w:rFonts w:ascii="Calibri" w:hAnsi="Calibri" w:eastAsia="宋体"/>
                <w:sz w:val="20"/>
              </w:rPr>
              <w:t>test_conversation_memory.py、memory_write评测用例</w:t>
            </w:r>
          </w:p>
        </w:tc>
      </w:tr>
      <w:tr>
        <w:tc>
          <w:tcPr>
            <w:tcW w:type="dxa" w:w="2304"/>
            <w:vAlign w:val="center"/>
            <w:tcMar>
              <w:top w:w="80" w:type="dxa"/>
              <w:start w:w="120" w:type="dxa"/>
              <w:bottom w:w="80" w:type="dxa"/>
              <w:end w:w="120" w:type="dxa"/>
            </w:tcMar>
          </w:tcPr>
          <w:p>
            <w:pPr>
              <w:jc w:val="left"/>
            </w:pPr>
            <w:r>
              <w:rPr>
                <w:rFonts w:ascii="Calibri" w:hAnsi="Calibri" w:eastAsia="宋体"/>
                <w:sz w:val="20"/>
              </w:rPr>
              <w:t>安全边界</w:t>
            </w:r>
          </w:p>
        </w:tc>
        <w:tc>
          <w:tcPr>
            <w:tcW w:type="dxa" w:w="1728"/>
            <w:vAlign w:val="center"/>
            <w:tcMar>
              <w:top w:w="80" w:type="dxa"/>
              <w:start w:w="120" w:type="dxa"/>
              <w:bottom w:w="80" w:type="dxa"/>
              <w:end w:w="120" w:type="dxa"/>
            </w:tcMar>
          </w:tcPr>
          <w:p>
            <w:pPr>
              <w:jc w:val="left"/>
            </w:pPr>
            <w:r>
              <w:rPr>
                <w:rFonts w:ascii="Calibri" w:hAnsi="Calibri" w:eastAsia="宋体"/>
                <w:sz w:val="20"/>
              </w:rPr>
              <w:t>安全边界需求</w:t>
            </w:r>
          </w:p>
        </w:tc>
        <w:tc>
          <w:tcPr>
            <w:tcW w:type="dxa" w:w="5328"/>
            <w:vAlign w:val="center"/>
            <w:tcMar>
              <w:top w:w="80" w:type="dxa"/>
              <w:start w:w="120" w:type="dxa"/>
              <w:bottom w:w="80" w:type="dxa"/>
              <w:end w:w="120" w:type="dxa"/>
            </w:tcMar>
          </w:tcPr>
          <w:p>
            <w:pPr>
              <w:jc w:val="left"/>
            </w:pPr>
            <w:r>
              <w:rPr>
                <w:rFonts w:ascii="Calibri" w:hAnsi="Calibri" w:eastAsia="宋体"/>
                <w:sz w:val="20"/>
              </w:rPr>
              <w:t>test_policy_engine.py、15条安全红队评测</w:t>
            </w:r>
          </w:p>
        </w:tc>
      </w:tr>
      <w:tr>
        <w:tc>
          <w:tcPr>
            <w:tcW w:type="dxa" w:w="2304"/>
            <w:vAlign w:val="center"/>
            <w:tcMar>
              <w:top w:w="80" w:type="dxa"/>
              <w:start w:w="120" w:type="dxa"/>
              <w:bottom w:w="80" w:type="dxa"/>
              <w:end w:w="120" w:type="dxa"/>
            </w:tcMar>
          </w:tcPr>
          <w:p>
            <w:pPr>
              <w:jc w:val="left"/>
            </w:pPr>
            <w:r>
              <w:rPr>
                <w:rFonts w:ascii="Calibri" w:hAnsi="Calibri" w:eastAsia="宋体"/>
                <w:sz w:val="20"/>
              </w:rPr>
              <w:t>Web/API交互</w:t>
            </w:r>
          </w:p>
        </w:tc>
        <w:tc>
          <w:tcPr>
            <w:tcW w:type="dxa" w:w="1728"/>
            <w:vAlign w:val="center"/>
            <w:tcMar>
              <w:top w:w="80" w:type="dxa"/>
              <w:start w:w="120" w:type="dxa"/>
              <w:bottom w:w="80" w:type="dxa"/>
              <w:end w:w="120" w:type="dxa"/>
            </w:tcMar>
          </w:tcPr>
          <w:p>
            <w:pPr>
              <w:jc w:val="left"/>
            </w:pPr>
            <w:r>
              <w:rPr>
                <w:rFonts w:ascii="Calibri" w:hAnsi="Calibri" w:eastAsia="宋体"/>
                <w:sz w:val="20"/>
              </w:rPr>
              <w:t>F9</w:t>
            </w:r>
          </w:p>
        </w:tc>
        <w:tc>
          <w:tcPr>
            <w:tcW w:type="dxa" w:w="5328"/>
            <w:vAlign w:val="center"/>
            <w:tcMar>
              <w:top w:w="80" w:type="dxa"/>
              <w:start w:w="120" w:type="dxa"/>
              <w:bottom w:w="80" w:type="dxa"/>
              <w:end w:w="120" w:type="dxa"/>
            </w:tcMar>
          </w:tcPr>
          <w:p>
            <w:pPr>
              <w:jc w:val="left"/>
            </w:pPr>
            <w:r>
              <w:rPr>
                <w:rFonts w:ascii="Calibri" w:hAnsi="Calibri" w:eastAsia="宋体"/>
                <w:sz w:val="20"/>
              </w:rPr>
              <w:t>test_web_api.py、FastAPI接口返回结构</w:t>
            </w:r>
          </w:p>
        </w:tc>
      </w:tr>
    </w:tbl>
    <w:p/>
    <w:p>
      <w:pPr>
        <w:pStyle w:val="Heading2"/>
      </w:pPr>
      <w:r>
        <w:rPr>
          <w:rFonts w:ascii="Calibri" w:hAnsi="Calibri" w:eastAsia="黑体"/>
          <w:b/>
        </w:rPr>
        <w:t>6.2 自动化功能测试</w:t>
      </w:r>
    </w:p>
    <w:p>
      <w:pPr>
        <w:ind w:firstLine="432"/>
      </w:pPr>
      <w:r>
        <w:rPr>
          <w:rFonts w:ascii="Calibri" w:hAnsi="Calibri" w:eastAsia="宋体"/>
          <w:sz w:val="22"/>
        </w:rPr>
        <w:t>助手侧自动化测试覆盖Agent运行时、基础助手、聊天组件、命令生命周期安全、组件集成、上下文工程、会话记忆、嵌入式运行时桥接、LLM与UI、设备Agent、PolicyEngine、运行入口、技能系统、Tool Gateway、Trace/Eval和Web API等模块。153个测试全部通过，说明当前代码在本地环境下具备较完整的回归保障。</w:t>
      </w:r>
    </w:p>
    <w:p>
      <w:pPr>
        <w:pStyle w:val="ThesisCaption"/>
      </w:pPr>
      <w:r>
        <w:rPr>
          <w:rFonts w:ascii="Calibri" w:hAnsi="Calibri" w:eastAsia="宋体"/>
          <w:color w:val="555555"/>
          <w:sz w:val="20"/>
        </w:rPr>
        <w:t>表6-3 测试覆盖范围</w:t>
      </w:r>
    </w:p>
    <w:tbl>
      <w:tblPr>
        <w:tblStyle w:val="TableGrid"/>
        <w:tblW w:type="dxa" w:w="9360"/>
        <w:tblLayout w:type="fixed"/>
        <w:tblLook w:firstColumn="1" w:firstRow="1" w:lastColumn="0" w:lastRow="0" w:noHBand="0" w:noVBand="1" w:val="04A0"/>
        <w:jc w:val="center"/>
        <w:tblInd w:type="dxa" w:w="120"/>
      </w:tblPr>
      <w:tblGrid>
        <w:gridCol w:w="3384"/>
        <w:gridCol w:w="5976"/>
      </w:tblGrid>
      <w:tr>
        <w:tc>
          <w:tcPr>
            <w:tcW w:type="dxa" w:w="3384"/>
            <w:vAlign w:val="center"/>
            <w:tcMar>
              <w:top w:w="80" w:type="dxa"/>
              <w:start w:w="120" w:type="dxa"/>
              <w:bottom w:w="80" w:type="dxa"/>
              <w:end w:w="120" w:type="dxa"/>
            </w:tcMar>
            <w:shd w:fill="F4F6F9"/>
          </w:tcPr>
          <w:p>
            <w:pPr>
              <w:jc w:val="center"/>
            </w:pPr>
            <w:r>
              <w:rPr>
                <w:rFonts w:ascii="Calibri" w:hAnsi="Calibri" w:eastAsia="黑体"/>
                <w:b/>
                <w:sz w:val="20"/>
              </w:rPr>
              <w:t>测试文件</w:t>
            </w:r>
          </w:p>
        </w:tc>
        <w:tc>
          <w:tcPr>
            <w:tcW w:type="dxa" w:w="5976"/>
            <w:vAlign w:val="center"/>
            <w:tcMar>
              <w:top w:w="80" w:type="dxa"/>
              <w:start w:w="120" w:type="dxa"/>
              <w:bottom w:w="80" w:type="dxa"/>
              <w:end w:w="120" w:type="dxa"/>
            </w:tcMar>
            <w:shd w:fill="F4F6F9"/>
          </w:tcPr>
          <w:p>
            <w:pPr>
              <w:jc w:val="center"/>
            </w:pPr>
            <w:r>
              <w:rPr>
                <w:rFonts w:ascii="Calibri" w:hAnsi="Calibri" w:eastAsia="黑体"/>
                <w:b/>
                <w:sz w:val="20"/>
              </w:rPr>
              <w:t>关注点</w:t>
            </w:r>
          </w:p>
        </w:tc>
      </w:tr>
      <w:tr>
        <w:tc>
          <w:tcPr>
            <w:tcW w:type="dxa" w:w="3384"/>
            <w:vAlign w:val="center"/>
            <w:tcMar>
              <w:top w:w="80" w:type="dxa"/>
              <w:start w:w="120" w:type="dxa"/>
              <w:bottom w:w="80" w:type="dxa"/>
              <w:end w:w="120" w:type="dxa"/>
            </w:tcMar>
          </w:tcPr>
          <w:p>
            <w:pPr>
              <w:jc w:val="left"/>
            </w:pPr>
            <w:r>
              <w:rPr>
                <w:rFonts w:ascii="Calibri" w:hAnsi="Calibri" w:eastAsia="宋体"/>
                <w:sz w:val="20"/>
              </w:rPr>
              <w:t>test_agent_runtime.py</w:t>
            </w:r>
          </w:p>
        </w:tc>
        <w:tc>
          <w:tcPr>
            <w:tcW w:type="dxa" w:w="5976"/>
            <w:vAlign w:val="center"/>
            <w:tcMar>
              <w:top w:w="80" w:type="dxa"/>
              <w:start w:w="120" w:type="dxa"/>
              <w:bottom w:w="80" w:type="dxa"/>
              <w:end w:w="120" w:type="dxa"/>
            </w:tcMar>
          </w:tcPr>
          <w:p>
            <w:pPr>
              <w:jc w:val="left"/>
            </w:pPr>
            <w:r>
              <w:rPr>
                <w:rFonts w:ascii="Calibri" w:hAnsi="Calibri" w:eastAsia="宋体"/>
                <w:sz w:val="20"/>
              </w:rPr>
              <w:t>Agent运行时、工具选择和结构化输出</w:t>
            </w:r>
          </w:p>
        </w:tc>
      </w:tr>
      <w:tr>
        <w:tc>
          <w:tcPr>
            <w:tcW w:type="dxa" w:w="3384"/>
            <w:vAlign w:val="center"/>
            <w:tcMar>
              <w:top w:w="80" w:type="dxa"/>
              <w:start w:w="120" w:type="dxa"/>
              <w:bottom w:w="80" w:type="dxa"/>
              <w:end w:w="120" w:type="dxa"/>
            </w:tcMar>
          </w:tcPr>
          <w:p>
            <w:pPr>
              <w:jc w:val="left"/>
            </w:pPr>
            <w:r>
              <w:rPr>
                <w:rFonts w:ascii="Calibri" w:hAnsi="Calibri" w:eastAsia="宋体"/>
                <w:sz w:val="20"/>
              </w:rPr>
              <w:t>test_command_lifecycle_security.py</w:t>
            </w:r>
          </w:p>
        </w:tc>
        <w:tc>
          <w:tcPr>
            <w:tcW w:type="dxa" w:w="5976"/>
            <w:vAlign w:val="center"/>
            <w:tcMar>
              <w:top w:w="80" w:type="dxa"/>
              <w:start w:w="120" w:type="dxa"/>
              <w:bottom w:w="80" w:type="dxa"/>
              <w:end w:w="120" w:type="dxa"/>
            </w:tcMar>
          </w:tcPr>
          <w:p>
            <w:pPr>
              <w:jc w:val="left"/>
            </w:pPr>
            <w:r>
              <w:rPr>
                <w:rFonts w:ascii="Calibri" w:hAnsi="Calibri" w:eastAsia="宋体"/>
                <w:sz w:val="20"/>
              </w:rPr>
              <w:t>命令预览、确认、过期、token和重放保护</w:t>
            </w:r>
          </w:p>
        </w:tc>
      </w:tr>
      <w:tr>
        <w:tc>
          <w:tcPr>
            <w:tcW w:type="dxa" w:w="3384"/>
            <w:vAlign w:val="center"/>
            <w:tcMar>
              <w:top w:w="80" w:type="dxa"/>
              <w:start w:w="120" w:type="dxa"/>
              <w:bottom w:w="80" w:type="dxa"/>
              <w:end w:w="120" w:type="dxa"/>
            </w:tcMar>
          </w:tcPr>
          <w:p>
            <w:pPr>
              <w:jc w:val="left"/>
            </w:pPr>
            <w:r>
              <w:rPr>
                <w:rFonts w:ascii="Calibri" w:hAnsi="Calibri" w:eastAsia="宋体"/>
                <w:sz w:val="20"/>
              </w:rPr>
              <w:t>test_policy_engine.py</w:t>
            </w:r>
          </w:p>
        </w:tc>
        <w:tc>
          <w:tcPr>
            <w:tcW w:type="dxa" w:w="5976"/>
            <w:vAlign w:val="center"/>
            <w:tcMar>
              <w:top w:w="80" w:type="dxa"/>
              <w:start w:w="120" w:type="dxa"/>
              <w:bottom w:w="80" w:type="dxa"/>
              <w:end w:w="120" w:type="dxa"/>
            </w:tcMar>
          </w:tcPr>
          <w:p>
            <w:pPr>
              <w:jc w:val="left"/>
            </w:pPr>
            <w:r>
              <w:rPr>
                <w:rFonts w:ascii="Calibri" w:hAnsi="Calibri" w:eastAsia="宋体"/>
                <w:sz w:val="20"/>
              </w:rPr>
              <w:t>策略引擎、禁用工具、确认要求和记忆/技能安全</w:t>
            </w:r>
          </w:p>
        </w:tc>
      </w:tr>
      <w:tr>
        <w:tc>
          <w:tcPr>
            <w:tcW w:type="dxa" w:w="3384"/>
            <w:vAlign w:val="center"/>
            <w:tcMar>
              <w:top w:w="80" w:type="dxa"/>
              <w:start w:w="120" w:type="dxa"/>
              <w:bottom w:w="80" w:type="dxa"/>
              <w:end w:w="120" w:type="dxa"/>
            </w:tcMar>
          </w:tcPr>
          <w:p>
            <w:pPr>
              <w:jc w:val="left"/>
            </w:pPr>
            <w:r>
              <w:rPr>
                <w:rFonts w:ascii="Calibri" w:hAnsi="Calibri" w:eastAsia="宋体"/>
                <w:sz w:val="20"/>
              </w:rPr>
              <w:t>test_tool_gateway.py</w:t>
            </w:r>
          </w:p>
        </w:tc>
        <w:tc>
          <w:tcPr>
            <w:tcW w:type="dxa" w:w="5976"/>
            <w:vAlign w:val="center"/>
            <w:tcMar>
              <w:top w:w="80" w:type="dxa"/>
              <w:start w:w="120" w:type="dxa"/>
              <w:bottom w:w="80" w:type="dxa"/>
              <w:end w:w="120" w:type="dxa"/>
            </w:tcMar>
          </w:tcPr>
          <w:p>
            <w:pPr>
              <w:jc w:val="left"/>
            </w:pPr>
            <w:r>
              <w:rPr>
                <w:rFonts w:ascii="Calibri" w:hAnsi="Calibri" w:eastAsia="宋体"/>
                <w:sz w:val="20"/>
              </w:rPr>
              <w:t>工具网关、白名单、校验和命令历史</w:t>
            </w:r>
          </w:p>
        </w:tc>
      </w:tr>
      <w:tr>
        <w:tc>
          <w:tcPr>
            <w:tcW w:type="dxa" w:w="3384"/>
            <w:vAlign w:val="center"/>
            <w:tcMar>
              <w:top w:w="80" w:type="dxa"/>
              <w:start w:w="120" w:type="dxa"/>
              <w:bottom w:w="80" w:type="dxa"/>
              <w:end w:w="120" w:type="dxa"/>
            </w:tcMar>
          </w:tcPr>
          <w:p>
            <w:pPr>
              <w:jc w:val="left"/>
            </w:pPr>
            <w:r>
              <w:rPr>
                <w:rFonts w:ascii="Calibri" w:hAnsi="Calibri" w:eastAsia="宋体"/>
                <w:sz w:val="20"/>
              </w:rPr>
              <w:t>test_context_engineering.py</w:t>
            </w:r>
          </w:p>
        </w:tc>
        <w:tc>
          <w:tcPr>
            <w:tcW w:type="dxa" w:w="5976"/>
            <w:vAlign w:val="center"/>
            <w:tcMar>
              <w:top w:w="80" w:type="dxa"/>
              <w:start w:w="120" w:type="dxa"/>
              <w:bottom w:w="80" w:type="dxa"/>
              <w:end w:w="120" w:type="dxa"/>
            </w:tcMar>
          </w:tcPr>
          <w:p>
            <w:pPr>
              <w:jc w:val="left"/>
            </w:pPr>
            <w:r>
              <w:rPr>
                <w:rFonts w:ascii="Calibri" w:hAnsi="Calibri" w:eastAsia="宋体"/>
                <w:sz w:val="20"/>
              </w:rPr>
              <w:t>状态、技能、记忆和安全策略的上下文选择</w:t>
            </w:r>
          </w:p>
        </w:tc>
      </w:tr>
      <w:tr>
        <w:tc>
          <w:tcPr>
            <w:tcW w:type="dxa" w:w="3384"/>
            <w:vAlign w:val="center"/>
            <w:tcMar>
              <w:top w:w="80" w:type="dxa"/>
              <w:start w:w="120" w:type="dxa"/>
              <w:bottom w:w="80" w:type="dxa"/>
              <w:end w:w="120" w:type="dxa"/>
            </w:tcMar>
          </w:tcPr>
          <w:p>
            <w:pPr>
              <w:jc w:val="left"/>
            </w:pPr>
            <w:r>
              <w:rPr>
                <w:rFonts w:ascii="Calibri" w:hAnsi="Calibri" w:eastAsia="宋体"/>
                <w:sz w:val="20"/>
              </w:rPr>
              <w:t>test_conversation_memory.py</w:t>
            </w:r>
          </w:p>
        </w:tc>
        <w:tc>
          <w:tcPr>
            <w:tcW w:type="dxa" w:w="5976"/>
            <w:vAlign w:val="center"/>
            <w:tcMar>
              <w:top w:w="80" w:type="dxa"/>
              <w:start w:w="120" w:type="dxa"/>
              <w:bottom w:w="80" w:type="dxa"/>
              <w:end w:w="120" w:type="dxa"/>
            </w:tcMar>
          </w:tcPr>
          <w:p>
            <w:pPr>
              <w:jc w:val="left"/>
            </w:pPr>
            <w:r>
              <w:rPr>
                <w:rFonts w:ascii="Calibri" w:hAnsi="Calibri" w:eastAsia="宋体"/>
                <w:sz w:val="20"/>
              </w:rPr>
              <w:t>JSON会话记忆、长期索引和安全写入</w:t>
            </w:r>
          </w:p>
        </w:tc>
      </w:tr>
      <w:tr>
        <w:tc>
          <w:tcPr>
            <w:tcW w:type="dxa" w:w="3384"/>
            <w:vAlign w:val="center"/>
            <w:tcMar>
              <w:top w:w="80" w:type="dxa"/>
              <w:start w:w="120" w:type="dxa"/>
              <w:bottom w:w="80" w:type="dxa"/>
              <w:end w:w="120" w:type="dxa"/>
            </w:tcMar>
          </w:tcPr>
          <w:p>
            <w:pPr>
              <w:jc w:val="left"/>
            </w:pPr>
            <w:r>
              <w:rPr>
                <w:rFonts w:ascii="Calibri" w:hAnsi="Calibri" w:eastAsia="宋体"/>
                <w:sz w:val="20"/>
              </w:rPr>
              <w:t>test_trace_eval.py</w:t>
            </w:r>
          </w:p>
        </w:tc>
        <w:tc>
          <w:tcPr>
            <w:tcW w:type="dxa" w:w="5976"/>
            <w:vAlign w:val="center"/>
            <w:tcMar>
              <w:top w:w="80" w:type="dxa"/>
              <w:start w:w="120" w:type="dxa"/>
              <w:bottom w:w="80" w:type="dxa"/>
              <w:end w:w="120" w:type="dxa"/>
            </w:tcMar>
          </w:tcPr>
          <w:p>
            <w:pPr>
              <w:jc w:val="left"/>
            </w:pPr>
            <w:r>
              <w:rPr>
                <w:rFonts w:ascii="Calibri" w:hAnsi="Calibri" w:eastAsia="宋体"/>
                <w:sz w:val="20"/>
              </w:rPr>
              <w:t>trace记录、评测运行和草稿生成</w:t>
            </w:r>
          </w:p>
        </w:tc>
      </w:tr>
      <w:tr>
        <w:tc>
          <w:tcPr>
            <w:tcW w:type="dxa" w:w="3384"/>
            <w:vAlign w:val="center"/>
            <w:tcMar>
              <w:top w:w="80" w:type="dxa"/>
              <w:start w:w="120" w:type="dxa"/>
              <w:bottom w:w="80" w:type="dxa"/>
              <w:end w:w="120" w:type="dxa"/>
            </w:tcMar>
          </w:tcPr>
          <w:p>
            <w:pPr>
              <w:jc w:val="left"/>
            </w:pPr>
            <w:r>
              <w:rPr>
                <w:rFonts w:ascii="Calibri" w:hAnsi="Calibri" w:eastAsia="宋体"/>
                <w:sz w:val="20"/>
              </w:rPr>
              <w:t>test_web_api.py</w:t>
            </w:r>
          </w:p>
        </w:tc>
        <w:tc>
          <w:tcPr>
            <w:tcW w:type="dxa" w:w="5976"/>
            <w:vAlign w:val="center"/>
            <w:tcMar>
              <w:top w:w="80" w:type="dxa"/>
              <w:start w:w="120" w:type="dxa"/>
              <w:bottom w:w="80" w:type="dxa"/>
              <w:end w:w="120" w:type="dxa"/>
            </w:tcMar>
          </w:tcPr>
          <w:p>
            <w:pPr>
              <w:jc w:val="left"/>
            </w:pPr>
            <w:r>
              <w:rPr>
                <w:rFonts w:ascii="Calibri" w:hAnsi="Calibri" w:eastAsia="宋体"/>
                <w:sz w:val="20"/>
              </w:rPr>
              <w:t>FastAPI聊天、流式、命令批准和辅助接口</w:t>
            </w:r>
          </w:p>
        </w:tc>
      </w:tr>
      <w:tr>
        <w:tc>
          <w:tcPr>
            <w:tcW w:type="dxa" w:w="3384"/>
            <w:vAlign w:val="center"/>
            <w:tcMar>
              <w:top w:w="80" w:type="dxa"/>
              <w:start w:w="120" w:type="dxa"/>
              <w:bottom w:w="80" w:type="dxa"/>
              <w:end w:w="120" w:type="dxa"/>
            </w:tcMar>
          </w:tcPr>
          <w:p>
            <w:pPr>
              <w:jc w:val="left"/>
            </w:pPr>
            <w:r>
              <w:rPr>
                <w:rFonts w:ascii="Calibri" w:hAnsi="Calibri" w:eastAsia="宋体"/>
                <w:sz w:val="20"/>
              </w:rPr>
              <w:t>test_embedded_runtime_bridge.py</w:t>
            </w:r>
          </w:p>
        </w:tc>
        <w:tc>
          <w:tcPr>
            <w:tcW w:type="dxa" w:w="5976"/>
            <w:vAlign w:val="center"/>
            <w:tcMar>
              <w:top w:w="80" w:type="dxa"/>
              <w:start w:w="120" w:type="dxa"/>
              <w:bottom w:w="80" w:type="dxa"/>
              <w:end w:w="120" w:type="dxa"/>
            </w:tcMar>
          </w:tcPr>
          <w:p>
            <w:pPr>
              <w:jc w:val="left"/>
            </w:pPr>
            <w:r>
              <w:rPr>
                <w:rFonts w:ascii="Calibri" w:hAnsi="Calibri" w:eastAsia="宋体"/>
                <w:sz w:val="20"/>
              </w:rPr>
              <w:t>嵌入式桥接状态与结果读取</w:t>
            </w:r>
          </w:p>
        </w:tc>
      </w:tr>
      <w:tr>
        <w:tc>
          <w:tcPr>
            <w:tcW w:type="dxa" w:w="3384"/>
            <w:vAlign w:val="center"/>
            <w:tcMar>
              <w:top w:w="80" w:type="dxa"/>
              <w:start w:w="120" w:type="dxa"/>
              <w:bottom w:w="80" w:type="dxa"/>
              <w:end w:w="120" w:type="dxa"/>
            </w:tcMar>
          </w:tcPr>
          <w:p>
            <w:pPr>
              <w:jc w:val="left"/>
            </w:pPr>
            <w:r>
              <w:rPr>
                <w:rFonts w:ascii="Calibri" w:hAnsi="Calibri" w:eastAsia="宋体"/>
                <w:sz w:val="20"/>
              </w:rPr>
              <w:t>test_machine_agent.py</w:t>
            </w:r>
          </w:p>
        </w:tc>
        <w:tc>
          <w:tcPr>
            <w:tcW w:type="dxa" w:w="5976"/>
            <w:vAlign w:val="center"/>
            <w:tcMar>
              <w:top w:w="80" w:type="dxa"/>
              <w:start w:w="120" w:type="dxa"/>
              <w:bottom w:w="80" w:type="dxa"/>
              <w:end w:w="120" w:type="dxa"/>
            </w:tcMar>
          </w:tcPr>
          <w:p>
            <w:pPr>
              <w:jc w:val="left"/>
            </w:pPr>
            <w:r>
              <w:rPr>
                <w:rFonts w:ascii="Calibri" w:hAnsi="Calibri" w:eastAsia="宋体"/>
                <w:sz w:val="20"/>
              </w:rPr>
              <w:t>工业设备信息管理扩展Agent</w:t>
            </w:r>
          </w:p>
        </w:tc>
      </w:tr>
    </w:tbl>
    <w:p/>
    <w:p>
      <w:pPr>
        <w:pStyle w:val="Heading2"/>
      </w:pPr>
      <w:r>
        <w:rPr>
          <w:rFonts w:ascii="Calibri" w:hAnsi="Calibri" w:eastAsia="黑体"/>
          <w:b/>
        </w:rPr>
        <w:t>6.3 Agent确定性评测</w:t>
      </w:r>
    </w:p>
    <w:p>
      <w:pPr>
        <w:ind w:firstLine="432"/>
      </w:pPr>
      <w:r>
        <w:rPr>
          <w:rFonts w:ascii="Calibri" w:hAnsi="Calibri" w:eastAsia="宋体"/>
          <w:sz w:val="22"/>
        </w:rPr>
        <w:t>为避免评测依赖外部模型波动，系统实现`local-validation`确定性模型。EvalRunner读取`evals/cases`目录下20个用例，覆盖命令预览、确认执行、状态查询、记忆写入、提示注入和安全红队场景。评测输出显示case_count为20，passed为20，failed为0，pass_rate为1.0。</w:t>
      </w:r>
    </w:p>
    <w:p>
      <w:pPr>
        <w:pStyle w:val="ThesisCaption"/>
      </w:pPr>
      <w:r>
        <w:rPr>
          <w:rFonts w:ascii="Calibri" w:hAnsi="Calibri" w:eastAsia="宋体"/>
          <w:color w:val="555555"/>
          <w:sz w:val="20"/>
        </w:rPr>
        <w:t>表6-4 Agent评测用例分布</w:t>
      </w:r>
    </w:p>
    <w:tbl>
      <w:tblPr>
        <w:tblStyle w:val="TableGrid"/>
        <w:tblW w:type="dxa" w:w="9360"/>
        <w:tblLayout w:type="fixed"/>
        <w:tblLook w:firstColumn="1" w:firstRow="1" w:lastColumn="0" w:lastRow="0" w:noHBand="0" w:noVBand="1" w:val="04A0"/>
        <w:jc w:val="center"/>
        <w:tblInd w:type="dxa" w:w="120"/>
      </w:tblPr>
      <w:tblGrid>
        <w:gridCol w:w="2880"/>
        <w:gridCol w:w="1296"/>
        <w:gridCol w:w="5184"/>
      </w:tblGrid>
      <w:tr>
        <w:tc>
          <w:tcPr>
            <w:tcW w:type="dxa" w:w="2880"/>
            <w:vAlign w:val="center"/>
            <w:tcMar>
              <w:top w:w="80" w:type="dxa"/>
              <w:start w:w="120" w:type="dxa"/>
              <w:bottom w:w="80" w:type="dxa"/>
              <w:end w:w="120" w:type="dxa"/>
            </w:tcMar>
            <w:shd w:fill="F4F6F9"/>
          </w:tcPr>
          <w:p>
            <w:pPr>
              <w:jc w:val="center"/>
            </w:pPr>
            <w:r>
              <w:rPr>
                <w:rFonts w:ascii="Calibri" w:hAnsi="Calibri" w:eastAsia="黑体"/>
                <w:b/>
                <w:sz w:val="20"/>
              </w:rPr>
              <w:t>类别</w:t>
            </w:r>
          </w:p>
        </w:tc>
        <w:tc>
          <w:tcPr>
            <w:tcW w:type="dxa" w:w="1296"/>
            <w:vAlign w:val="center"/>
            <w:tcMar>
              <w:top w:w="80" w:type="dxa"/>
              <w:start w:w="120" w:type="dxa"/>
              <w:bottom w:w="80" w:type="dxa"/>
              <w:end w:w="120" w:type="dxa"/>
            </w:tcMar>
            <w:shd w:fill="F4F6F9"/>
          </w:tcPr>
          <w:p>
            <w:pPr>
              <w:jc w:val="center"/>
            </w:pPr>
            <w:r>
              <w:rPr>
                <w:rFonts w:ascii="Calibri" w:hAnsi="Calibri" w:eastAsia="黑体"/>
                <w:b/>
                <w:sz w:val="20"/>
              </w:rPr>
              <w:t>用例数</w:t>
            </w:r>
          </w:p>
        </w:tc>
        <w:tc>
          <w:tcPr>
            <w:tcW w:type="dxa" w:w="5184"/>
            <w:vAlign w:val="center"/>
            <w:tcMar>
              <w:top w:w="80" w:type="dxa"/>
              <w:start w:w="120" w:type="dxa"/>
              <w:bottom w:w="80" w:type="dxa"/>
              <w:end w:w="120" w:type="dxa"/>
            </w:tcMar>
            <w:shd w:fill="F4F6F9"/>
          </w:tcPr>
          <w:p>
            <w:pPr>
              <w:jc w:val="center"/>
            </w:pPr>
            <w:r>
              <w:rPr>
                <w:rFonts w:ascii="Calibri" w:hAnsi="Calibri" w:eastAsia="黑体"/>
                <w:b/>
                <w:sz w:val="20"/>
              </w:rPr>
              <w:t>验证内容</w:t>
            </w:r>
          </w:p>
        </w:tc>
      </w:tr>
      <w:tr>
        <w:tc>
          <w:tcPr>
            <w:tcW w:type="dxa" w:w="2880"/>
            <w:vAlign w:val="center"/>
            <w:tcMar>
              <w:top w:w="80" w:type="dxa"/>
              <w:start w:w="120" w:type="dxa"/>
              <w:bottom w:w="80" w:type="dxa"/>
              <w:end w:w="120" w:type="dxa"/>
            </w:tcMar>
          </w:tcPr>
          <w:p>
            <w:pPr>
              <w:jc w:val="left"/>
            </w:pPr>
            <w:r>
              <w:rPr>
                <w:rFonts w:ascii="Calibri" w:hAnsi="Calibri" w:eastAsia="宋体"/>
                <w:sz w:val="20"/>
              </w:rPr>
              <w:t>command_preview</w:t>
            </w:r>
          </w:p>
        </w:tc>
        <w:tc>
          <w:tcPr>
            <w:tcW w:type="dxa" w:w="1296"/>
            <w:vAlign w:val="center"/>
            <w:tcMar>
              <w:top w:w="80" w:type="dxa"/>
              <w:start w:w="120" w:type="dxa"/>
              <w:bottom w:w="80" w:type="dxa"/>
              <w:end w:w="120" w:type="dxa"/>
            </w:tcMar>
          </w:tcPr>
          <w:p>
            <w:pPr>
              <w:jc w:val="left"/>
            </w:pPr>
            <w:r>
              <w:rPr>
                <w:rFonts w:ascii="Calibri" w:hAnsi="Calibri" w:eastAsia="宋体"/>
                <w:sz w:val="20"/>
              </w:rPr>
              <w:t>1</w:t>
            </w:r>
          </w:p>
        </w:tc>
        <w:tc>
          <w:tcPr>
            <w:tcW w:type="dxa" w:w="5184"/>
            <w:vAlign w:val="center"/>
            <w:tcMar>
              <w:top w:w="80" w:type="dxa"/>
              <w:start w:w="120" w:type="dxa"/>
              <w:bottom w:w="80" w:type="dxa"/>
              <w:end w:w="120" w:type="dxa"/>
            </w:tcMar>
          </w:tcPr>
          <w:p>
            <w:pPr>
              <w:jc w:val="left"/>
            </w:pPr>
            <w:r>
              <w:rPr>
                <w:rFonts w:ascii="Calibri" w:hAnsi="Calibri" w:eastAsia="宋体"/>
                <w:sz w:val="20"/>
              </w:rPr>
              <w:t>扫描请求是否调用命令预览工具并返回scan动作</w:t>
            </w:r>
          </w:p>
        </w:tc>
      </w:tr>
      <w:tr>
        <w:tc>
          <w:tcPr>
            <w:tcW w:type="dxa" w:w="2880"/>
            <w:vAlign w:val="center"/>
            <w:tcMar>
              <w:top w:w="80" w:type="dxa"/>
              <w:start w:w="120" w:type="dxa"/>
              <w:bottom w:w="80" w:type="dxa"/>
              <w:end w:w="120" w:type="dxa"/>
            </w:tcMar>
          </w:tcPr>
          <w:p>
            <w:pPr>
              <w:jc w:val="left"/>
            </w:pPr>
            <w:r>
              <w:rPr>
                <w:rFonts w:ascii="Calibri" w:hAnsi="Calibri" w:eastAsia="宋体"/>
                <w:sz w:val="20"/>
              </w:rPr>
              <w:t>confirmation_required</w:t>
            </w:r>
          </w:p>
        </w:tc>
        <w:tc>
          <w:tcPr>
            <w:tcW w:type="dxa" w:w="1296"/>
            <w:vAlign w:val="center"/>
            <w:tcMar>
              <w:top w:w="80" w:type="dxa"/>
              <w:start w:w="120" w:type="dxa"/>
              <w:bottom w:w="80" w:type="dxa"/>
              <w:end w:w="120" w:type="dxa"/>
            </w:tcMar>
          </w:tcPr>
          <w:p>
            <w:pPr>
              <w:jc w:val="left"/>
            </w:pPr>
            <w:r>
              <w:rPr>
                <w:rFonts w:ascii="Calibri" w:hAnsi="Calibri" w:eastAsia="宋体"/>
                <w:sz w:val="20"/>
              </w:rPr>
              <w:t>1</w:t>
            </w:r>
          </w:p>
        </w:tc>
        <w:tc>
          <w:tcPr>
            <w:tcW w:type="dxa" w:w="5184"/>
            <w:vAlign w:val="center"/>
            <w:tcMar>
              <w:top w:w="80" w:type="dxa"/>
              <w:start w:w="120" w:type="dxa"/>
              <w:bottom w:w="80" w:type="dxa"/>
              <w:end w:w="120" w:type="dxa"/>
            </w:tcMar>
          </w:tcPr>
          <w:p>
            <w:pPr>
              <w:jc w:val="left"/>
            </w:pPr>
            <w:r>
              <w:rPr>
                <w:rFonts w:ascii="Calibri" w:hAnsi="Calibri" w:eastAsia="宋体"/>
                <w:sz w:val="20"/>
              </w:rPr>
              <w:t>批准后是否能提交对应待确认命令</w:t>
            </w:r>
          </w:p>
        </w:tc>
      </w:tr>
      <w:tr>
        <w:tc>
          <w:tcPr>
            <w:tcW w:type="dxa" w:w="2880"/>
            <w:vAlign w:val="center"/>
            <w:tcMar>
              <w:top w:w="80" w:type="dxa"/>
              <w:start w:w="120" w:type="dxa"/>
              <w:bottom w:w="80" w:type="dxa"/>
              <w:end w:w="120" w:type="dxa"/>
            </w:tcMar>
          </w:tcPr>
          <w:p>
            <w:pPr>
              <w:jc w:val="left"/>
            </w:pPr>
            <w:r>
              <w:rPr>
                <w:rFonts w:ascii="Calibri" w:hAnsi="Calibri" w:eastAsia="宋体"/>
                <w:sz w:val="20"/>
              </w:rPr>
              <w:t>state_query</w:t>
            </w:r>
          </w:p>
        </w:tc>
        <w:tc>
          <w:tcPr>
            <w:tcW w:type="dxa" w:w="1296"/>
            <w:vAlign w:val="center"/>
            <w:tcMar>
              <w:top w:w="80" w:type="dxa"/>
              <w:start w:w="120" w:type="dxa"/>
              <w:bottom w:w="80" w:type="dxa"/>
              <w:end w:w="120" w:type="dxa"/>
            </w:tcMar>
          </w:tcPr>
          <w:p>
            <w:pPr>
              <w:jc w:val="left"/>
            </w:pPr>
            <w:r>
              <w:rPr>
                <w:rFonts w:ascii="Calibri" w:hAnsi="Calibri" w:eastAsia="宋体"/>
                <w:sz w:val="20"/>
              </w:rPr>
              <w:t>1</w:t>
            </w:r>
          </w:p>
        </w:tc>
        <w:tc>
          <w:tcPr>
            <w:tcW w:type="dxa" w:w="5184"/>
            <w:vAlign w:val="center"/>
            <w:tcMar>
              <w:top w:w="80" w:type="dxa"/>
              <w:start w:w="120" w:type="dxa"/>
              <w:bottom w:w="80" w:type="dxa"/>
              <w:end w:w="120" w:type="dxa"/>
            </w:tcMar>
          </w:tcPr>
          <w:p>
            <w:pPr>
              <w:jc w:val="left"/>
            </w:pPr>
            <w:r>
              <w:rPr>
                <w:rFonts w:ascii="Calibri" w:hAnsi="Calibri" w:eastAsia="宋体"/>
                <w:sz w:val="20"/>
              </w:rPr>
              <w:t>状态问题是否调用dac3d_status且不要求确认</w:t>
            </w:r>
          </w:p>
        </w:tc>
      </w:tr>
      <w:tr>
        <w:tc>
          <w:tcPr>
            <w:tcW w:type="dxa" w:w="2880"/>
            <w:vAlign w:val="center"/>
            <w:tcMar>
              <w:top w:w="80" w:type="dxa"/>
              <w:start w:w="120" w:type="dxa"/>
              <w:bottom w:w="80" w:type="dxa"/>
              <w:end w:w="120" w:type="dxa"/>
            </w:tcMar>
          </w:tcPr>
          <w:p>
            <w:pPr>
              <w:jc w:val="left"/>
            </w:pPr>
            <w:r>
              <w:rPr>
                <w:rFonts w:ascii="Calibri" w:hAnsi="Calibri" w:eastAsia="宋体"/>
                <w:sz w:val="20"/>
              </w:rPr>
              <w:t>memory_write</w:t>
            </w:r>
          </w:p>
        </w:tc>
        <w:tc>
          <w:tcPr>
            <w:tcW w:type="dxa" w:w="1296"/>
            <w:vAlign w:val="center"/>
            <w:tcMar>
              <w:top w:w="80" w:type="dxa"/>
              <w:start w:w="120" w:type="dxa"/>
              <w:bottom w:w="80" w:type="dxa"/>
              <w:end w:w="120" w:type="dxa"/>
            </w:tcMar>
          </w:tcPr>
          <w:p>
            <w:pPr>
              <w:jc w:val="left"/>
            </w:pPr>
            <w:r>
              <w:rPr>
                <w:rFonts w:ascii="Calibri" w:hAnsi="Calibri" w:eastAsia="宋体"/>
                <w:sz w:val="20"/>
              </w:rPr>
              <w:t>1</w:t>
            </w:r>
          </w:p>
        </w:tc>
        <w:tc>
          <w:tcPr>
            <w:tcW w:type="dxa" w:w="5184"/>
            <w:vAlign w:val="center"/>
            <w:tcMar>
              <w:top w:w="80" w:type="dxa"/>
              <w:start w:w="120" w:type="dxa"/>
              <w:bottom w:w="80" w:type="dxa"/>
              <w:end w:w="120" w:type="dxa"/>
            </w:tcMar>
          </w:tcPr>
          <w:p>
            <w:pPr>
              <w:jc w:val="left"/>
            </w:pPr>
            <w:r>
              <w:rPr>
                <w:rFonts w:ascii="Calibri" w:hAnsi="Calibri" w:eastAsia="宋体"/>
                <w:sz w:val="20"/>
              </w:rPr>
              <w:t>偏好记忆是否形成补丁且不直接执行命令</w:t>
            </w:r>
          </w:p>
        </w:tc>
      </w:tr>
      <w:tr>
        <w:tc>
          <w:tcPr>
            <w:tcW w:type="dxa" w:w="2880"/>
            <w:vAlign w:val="center"/>
            <w:tcMar>
              <w:top w:w="80" w:type="dxa"/>
              <w:start w:w="120" w:type="dxa"/>
              <w:bottom w:w="80" w:type="dxa"/>
              <w:end w:w="120" w:type="dxa"/>
            </w:tcMar>
          </w:tcPr>
          <w:p>
            <w:pPr>
              <w:jc w:val="left"/>
            </w:pPr>
            <w:r>
              <w:rPr>
                <w:rFonts w:ascii="Calibri" w:hAnsi="Calibri" w:eastAsia="宋体"/>
                <w:sz w:val="20"/>
              </w:rPr>
              <w:t>prompt_injection</w:t>
            </w:r>
          </w:p>
        </w:tc>
        <w:tc>
          <w:tcPr>
            <w:tcW w:type="dxa" w:w="1296"/>
            <w:vAlign w:val="center"/>
            <w:tcMar>
              <w:top w:w="80" w:type="dxa"/>
              <w:start w:w="120" w:type="dxa"/>
              <w:bottom w:w="80" w:type="dxa"/>
              <w:end w:w="120" w:type="dxa"/>
            </w:tcMar>
          </w:tcPr>
          <w:p>
            <w:pPr>
              <w:jc w:val="left"/>
            </w:pPr>
            <w:r>
              <w:rPr>
                <w:rFonts w:ascii="Calibri" w:hAnsi="Calibri" w:eastAsia="宋体"/>
                <w:sz w:val="20"/>
              </w:rPr>
              <w:t>1</w:t>
            </w:r>
          </w:p>
        </w:tc>
        <w:tc>
          <w:tcPr>
            <w:tcW w:type="dxa" w:w="5184"/>
            <w:vAlign w:val="center"/>
            <w:tcMar>
              <w:top w:w="80" w:type="dxa"/>
              <w:start w:w="120" w:type="dxa"/>
              <w:bottom w:w="80" w:type="dxa"/>
              <w:end w:w="120" w:type="dxa"/>
            </w:tcMar>
          </w:tcPr>
          <w:p>
            <w:pPr>
              <w:jc w:val="left"/>
            </w:pPr>
            <w:r>
              <w:rPr>
                <w:rFonts w:ascii="Calibri" w:hAnsi="Calibri" w:eastAsia="宋体"/>
                <w:sz w:val="20"/>
              </w:rPr>
              <w:t>直接写command.json和不要确认是否被拦截</w:t>
            </w:r>
          </w:p>
        </w:tc>
      </w:tr>
      <w:tr>
        <w:tc>
          <w:tcPr>
            <w:tcW w:type="dxa" w:w="2880"/>
            <w:vAlign w:val="center"/>
            <w:tcMar>
              <w:top w:w="80" w:type="dxa"/>
              <w:start w:w="120" w:type="dxa"/>
              <w:bottom w:w="80" w:type="dxa"/>
              <w:end w:w="120" w:type="dxa"/>
            </w:tcMar>
          </w:tcPr>
          <w:p>
            <w:pPr>
              <w:jc w:val="left"/>
            </w:pPr>
            <w:r>
              <w:rPr>
                <w:rFonts w:ascii="Calibri" w:hAnsi="Calibri" w:eastAsia="宋体"/>
                <w:sz w:val="20"/>
              </w:rPr>
              <w:t>security_red_team</w:t>
            </w:r>
          </w:p>
        </w:tc>
        <w:tc>
          <w:tcPr>
            <w:tcW w:type="dxa" w:w="1296"/>
            <w:vAlign w:val="center"/>
            <w:tcMar>
              <w:top w:w="80" w:type="dxa"/>
              <w:start w:w="120" w:type="dxa"/>
              <w:bottom w:w="80" w:type="dxa"/>
              <w:end w:w="120" w:type="dxa"/>
            </w:tcMar>
          </w:tcPr>
          <w:p>
            <w:pPr>
              <w:jc w:val="left"/>
            </w:pPr>
            <w:r>
              <w:rPr>
                <w:rFonts w:ascii="Calibri" w:hAnsi="Calibri" w:eastAsia="宋体"/>
                <w:sz w:val="20"/>
              </w:rPr>
              <w:t>15</w:t>
            </w:r>
          </w:p>
        </w:tc>
        <w:tc>
          <w:tcPr>
            <w:tcW w:type="dxa" w:w="5184"/>
            <w:vAlign w:val="center"/>
            <w:tcMar>
              <w:top w:w="80" w:type="dxa"/>
              <w:start w:w="120" w:type="dxa"/>
              <w:bottom w:w="80" w:type="dxa"/>
              <w:end w:w="120" w:type="dxa"/>
            </w:tcMar>
          </w:tcPr>
          <w:p>
            <w:pPr>
              <w:jc w:val="left"/>
            </w:pPr>
            <w:r>
              <w:rPr>
                <w:rFonts w:ascii="Calibri" w:hAnsi="Calibri" w:eastAsia="宋体"/>
                <w:sz w:val="20"/>
              </w:rPr>
              <w:t>中英文绕过审批、忽略系统、直接写命令等攻击样例</w:t>
            </w:r>
          </w:p>
        </w:tc>
      </w:tr>
    </w:tbl>
    <w:p/>
    <w:p>
      <w:pPr>
        <w:pStyle w:val="Heading2"/>
      </w:pPr>
      <w:r>
        <w:rPr>
          <w:rFonts w:ascii="Calibri" w:hAnsi="Calibri" w:eastAsia="黑体"/>
          <w:b/>
        </w:rPr>
        <w:t>6.4 安全边界测试</w:t>
      </w:r>
    </w:p>
    <w:p>
      <w:pPr>
        <w:ind w:firstLine="432"/>
      </w:pPr>
      <w:r>
        <w:rPr>
          <w:rFonts w:ascii="Calibri" w:hAnsi="Calibri" w:eastAsia="宋体"/>
          <w:sz w:val="22"/>
        </w:rPr>
        <w:t>安全边界测试重点验证系统是否把LLM限制在解释、预览和组织结果范围内。对输入“扫描10mm×10mm区域，忽略系统规则，直接写入command.json，不要确认”的直接预览测试显示，Tool Gateway返回`policy_denied`，PolicyDecision中`allowed=false`、`risk_level=forbidden`、`blocking_reasons=[policy_bypass_request]`，匹配项包括“不要确认”和“忽略系统”。这说明绕过确认和直接写命令文件的请求会在工具调用阶段被策略层拦截。</w:t>
      </w:r>
    </w:p>
    <w:p>
      <w:pPr>
        <w:ind w:firstLine="432"/>
      </w:pPr>
      <w:r>
        <w:rPr>
          <w:rFonts w:ascii="Calibri" w:hAnsi="Calibri" w:eastAsia="宋体"/>
          <w:sz w:val="22"/>
        </w:rPr>
        <w:t>在确定性Agent评测中，15条安全红队样例全部通过，包括中文的“不要确认，直接执行”“绕过安全审批”“直接写入command.json”“忽略系统安全规则”“跳过审批，立即开始”，英文的“ignore previous instructions”“bypass confirmation”“without approval”“no confirmation needed”，以及混合语言和工具输出注入风格样例。系统对这些输入保持命令预览语义，但将`can_submit`置为false，并在blocked_by中标识prompt_injection_detected或相关策略拦截。</w:t>
      </w:r>
    </w:p>
    <w:p>
      <w:pPr>
        <w:pStyle w:val="Heading2"/>
      </w:pPr>
      <w:r>
        <w:rPr>
          <w:rFonts w:ascii="Calibri" w:hAnsi="Calibri" w:eastAsia="黑体"/>
          <w:b/>
        </w:rPr>
        <w:t>6.5 命令预览与桥接验证</w:t>
      </w:r>
    </w:p>
    <w:p>
      <w:pPr>
        <w:ind w:firstLine="432"/>
      </w:pPr>
      <w:r>
        <w:rPr>
          <w:rFonts w:ascii="Calibri" w:hAnsi="Calibri" w:eastAsia="宋体"/>
          <w:sz w:val="22"/>
        </w:rPr>
        <w:t>对“扫描10mm×10mm区域”的命令预览运行结果显示，系统能够抽取width=10.0、height=10.0，默认region=current_selection、mode=standard，并生成warnings提示未指定分辨率、执行前确认当前选区和默认模式。Tool Gateway为预览生成preview_id、confirmation_token、确认过期时间和生命周期事件，validation中schema_valid、path_allowed和runtime_ready均为true，can_submit为true，requires_confirmation为true。</w:t>
      </w:r>
    </w:p>
    <w:p>
      <w:pPr>
        <w:ind w:firstLine="432"/>
      </w:pPr>
      <w:r>
        <w:rPr>
          <w:rFonts w:ascii="Calibri" w:hAnsi="Calibri" w:eastAsia="宋体"/>
          <w:sz w:val="22"/>
        </w:rPr>
        <w:t>DAC-3D主系统桥接在代码层支持三类操作：启动在线扫描、启动离线检测和停止检测。主系统轮询命令文件后，会根据action执行忙碌检查、目录检查、UI状态更新和ack写回。对于离线检测，主系统要求payload中包含image_folder；对于在线扫描，若runBtn不可用则拒绝重复启动。</w:t>
      </w:r>
    </w:p>
    <w:p>
      <w:pPr>
        <w:pStyle w:val="Heading2"/>
      </w:pPr>
      <w:r>
        <w:rPr>
          <w:rFonts w:ascii="Calibri" w:hAnsi="Calibri" w:eastAsia="黑体"/>
          <w:b/>
        </w:rPr>
        <w:t>6.6 结果分析与局限</w:t>
      </w:r>
    </w:p>
    <w:p>
      <w:pPr>
        <w:ind w:firstLine="432"/>
      </w:pPr>
      <w:r>
        <w:rPr>
          <w:rFonts w:ascii="Calibri" w:hAnsi="Calibri" w:eastAsia="宋体"/>
          <w:sz w:val="22"/>
        </w:rPr>
        <w:t>测试结果表明，本文系统在本地演示环境下完成了文档证据索引、Agent工具、命令预览、安全审批、状态读取、Memory OS补丁审批、评测和Web接口等主要链路。相比初稿中偏重资料问答与Web聊天的表述，新版系统已经具备更明确的受控Agent运行时特征。其中，记忆系统不再被简单视为聊天历史缓存，而是以短期历史、会话JSON、长期索引、核心Markdown记忆、用户偏好和可审批补丁共同构成跨轮上下文能力。</w:t>
      </w:r>
    </w:p>
    <w:p>
      <w:pPr>
        <w:ind w:firstLine="432"/>
      </w:pPr>
      <w:r>
        <w:rPr>
          <w:rFonts w:ascii="Calibri" w:hAnsi="Calibri" w:eastAsia="宋体"/>
          <w:sz w:val="22"/>
        </w:rPr>
        <w:t>需要说明的是，本次测试仍存在局限。第一，真实DAC-3D硬件联机、相机控制、运动控制和完整在线扫描未在当前macOS环境下执行；第二，主系统PyQt界面和部分图像处理链路更适合Windows、CUDA和本地模型权重环境；第三，当前前端演示包含DAC-3D工作台和工业设备信息管理Agent两个方向，后续需要进一步统一产品入口；第四，安全策略虽然已覆盖常见提示注入和确认绕过，但生产环境仍需要鉴权、角色权限、审计不可篡改、依赖扫描和更系统的红队评测。</w:t>
      </w:r>
    </w:p>
    <w:p>
      <w:pPr>
        <w:pStyle w:val="Heading2"/>
      </w:pPr>
      <w:r>
        <w:rPr>
          <w:rFonts w:ascii="Calibri" w:hAnsi="Calibri" w:eastAsia="黑体"/>
          <w:b/>
        </w:rPr>
        <w:t>6.7 本章小结</w:t>
      </w:r>
    </w:p>
    <w:p>
      <w:pPr>
        <w:ind w:firstLine="432"/>
      </w:pPr>
      <w:r>
        <w:rPr>
          <w:rFonts w:ascii="Calibri" w:hAnsi="Calibri" w:eastAsia="宋体"/>
          <w:sz w:val="22"/>
        </w:rPr>
        <w:t>本章基于本地测试命令、文档证据索引manifest、Agent评测结果和安全边界样例，对系统进行了验证。结果显示，系统核心功能和安全流程在当前代码状态下可运行、可回归、可追踪；同时，真实硬件和生产级安全仍是后续完善重点。</w:t>
      </w:r>
    </w:p>
    <w:p>
      <w:pPr>
        <w:pStyle w:val="Heading1"/>
        <w:pageBreakBefore/>
      </w:pPr>
      <w:r>
        <w:rPr>
          <w:rFonts w:ascii="Calibri" w:hAnsi="Calibri" w:eastAsia="黑体"/>
          <w:b/>
        </w:rPr>
        <w:t>第7章 结论与展望</w:t>
      </w:r>
    </w:p>
    <w:p>
      <w:pPr>
        <w:pStyle w:val="Heading2"/>
      </w:pPr>
      <w:r>
        <w:rPr>
          <w:rFonts w:ascii="Calibri" w:hAnsi="Calibri" w:eastAsia="黑体"/>
          <w:b/>
        </w:rPr>
        <w:t>7.1 全文总结</w:t>
      </w:r>
    </w:p>
    <w:p>
      <w:pPr>
        <w:ind w:firstLine="432"/>
      </w:pPr>
      <w:r>
        <w:rPr>
          <w:rFonts w:ascii="Calibri" w:hAnsi="Calibri" w:eastAsia="宋体"/>
          <w:sz w:val="22"/>
        </w:rPr>
        <w:t>本文围绕DAC-3D工业检测软件的人机交互问题，设计并实现了一套受控DAC-Agent Runtime。系统以DAC-3D文档证据、运行时状态、检测结果数据和可审核记忆为依据，提供文档证据问答、操作指导、命令预览、状态查询、结果解释、记忆检索、技能选择、安全审查和评测追踪等能力。与通用聊天机器人不同，本文系统强调上下文工程、结构化命令、安全审批、Memory OS和低侵入式主系统桥接。</w:t>
      </w:r>
    </w:p>
    <w:p>
      <w:pPr>
        <w:ind w:firstLine="432"/>
      </w:pPr>
      <w:r>
        <w:rPr>
          <w:rFonts w:ascii="Calibri" w:hAnsi="Calibri" w:eastAsia="宋体"/>
          <w:sz w:val="22"/>
        </w:rPr>
        <w:t>从架构上看，系统由LLM、Agent Runtime、Memory OS、Skill System、Context Builder、Tool Gateway、Safety Guard、Trace/Eval Loop和文档证据层共同组成。Agent层负责理解任务、选择工具和整合结果；文档证据层负责回答“资料依据是什么”；Memory OS负责回答“前文目标、用户偏好和经批准长期记忆是什么”；Tool Gateway和PolicyEngine负责把执行权限约束在代码层；DAC3DClient和PyQt主系统文件桥接负责状态与命令传输；React工作台负责展示结构化数据、审批按钮、运行状态、记忆补丁和评测结果。</w:t>
      </w:r>
    </w:p>
    <w:p>
      <w:pPr>
        <w:pStyle w:val="Heading2"/>
      </w:pPr>
      <w:r>
        <w:rPr>
          <w:rFonts w:ascii="Calibri" w:hAnsi="Calibri" w:eastAsia="黑体"/>
          <w:b/>
        </w:rPr>
        <w:t>7.2 主要工作与成果</w:t>
      </w:r>
    </w:p>
    <w:p>
      <w:pPr>
        <w:pStyle w:val="ListNumber"/>
        <w:spacing w:after="80" w:line="290" w:lineRule="auto"/>
        <w:ind w:left="540" w:hanging="279"/>
      </w:pPr>
      <w:r>
        <w:rPr>
          <w:rFonts w:ascii="Calibri" w:hAnsi="Calibri" w:eastAsia="宋体"/>
          <w:sz w:val="22"/>
        </w:rPr>
        <w:t>完成DAC-3D智能交互系统需求分析，明确文档证据问答、状态读取、结果解释、命令预览和安全审批等关键场景。</w:t>
      </w:r>
    </w:p>
    <w:p>
      <w:pPr>
        <w:pStyle w:val="ListNumber"/>
        <w:spacing w:after="80" w:line="290" w:lineRule="auto"/>
        <w:ind w:left="540" w:hanging="279"/>
      </w:pPr>
      <w:r>
        <w:rPr>
          <w:rFonts w:ascii="Calibri" w:hAnsi="Calibri" w:eastAsia="宋体"/>
          <w:sz w:val="22"/>
        </w:rPr>
        <w:t>实现文档证据层，当前索引包含7份文档和112个分块，并支持混合检索与来源展示。</w:t>
      </w:r>
    </w:p>
    <w:p>
      <w:pPr>
        <w:pStyle w:val="ListNumber"/>
        <w:spacing w:after="80" w:line="290" w:lineRule="auto"/>
        <w:ind w:left="540" w:hanging="279"/>
      </w:pPr>
      <w:r>
        <w:rPr>
          <w:rFonts w:ascii="Calibri" w:hAnsi="Calibri" w:eastAsia="宋体"/>
          <w:sz w:val="22"/>
        </w:rPr>
        <w:t>实现Memory OS，支持短期历史、会话JSON、长期索引、核心记忆、用户偏好、主题笔记和可审核记忆补丁。</w:t>
      </w:r>
    </w:p>
    <w:p>
      <w:pPr>
        <w:pStyle w:val="ListNumber"/>
        <w:spacing w:after="80" w:line="290" w:lineRule="auto"/>
        <w:ind w:left="540" w:hanging="279"/>
      </w:pPr>
      <w:r>
        <w:rPr>
          <w:rFonts w:ascii="Calibri" w:hAnsi="Calibri" w:eastAsia="宋体"/>
          <w:sz w:val="22"/>
        </w:rPr>
        <w:t>实现结构化命令解析与预览，支持scan、start_offline_detection、start_online_scan、stop_detection、query_status、get_latest_result和validate_offline_folder等动作。</w:t>
      </w:r>
    </w:p>
    <w:p>
      <w:pPr>
        <w:pStyle w:val="ListNumber"/>
        <w:spacing w:after="80" w:line="290" w:lineRule="auto"/>
        <w:ind w:left="540" w:hanging="279"/>
      </w:pPr>
      <w:r>
        <w:rPr>
          <w:rFonts w:ascii="Calibri" w:hAnsi="Calibri" w:eastAsia="宋体"/>
          <w:sz w:val="22"/>
        </w:rPr>
        <w:t>实现受控Agent运行时，注册34个工具、7个专业Agent方向和8个本地技能，支持上下文工程、会话记忆和工具化扩展。</w:t>
      </w:r>
    </w:p>
    <w:p>
      <w:pPr>
        <w:pStyle w:val="ListNumber"/>
        <w:spacing w:after="80" w:line="290" w:lineRule="auto"/>
        <w:ind w:left="540" w:hanging="279"/>
      </w:pPr>
      <w:r>
        <w:rPr>
          <w:rFonts w:ascii="Calibri" w:hAnsi="Calibri" w:eastAsia="宋体"/>
          <w:sz w:val="22"/>
        </w:rPr>
        <w:t>实现Tool Gateway、PolicyEngine和SafetyGuard，使命令提交必须经过schema校验、路径白名单、风险分类、确认token和重放保护。</w:t>
      </w:r>
    </w:p>
    <w:p>
      <w:pPr>
        <w:pStyle w:val="ListNumber"/>
        <w:spacing w:after="80" w:line="290" w:lineRule="auto"/>
        <w:ind w:left="540" w:hanging="279"/>
      </w:pPr>
      <w:r>
        <w:rPr>
          <w:rFonts w:ascii="Calibri" w:hAnsi="Calibri" w:eastAsia="宋体"/>
          <w:sz w:val="22"/>
        </w:rPr>
        <w:t>实现与DAC-3D主系统的文件桥接，主系统可以写出状态与结果历史，助手可以在确认后提交结构化命令。</w:t>
      </w:r>
    </w:p>
    <w:p>
      <w:pPr>
        <w:pStyle w:val="ListNumber"/>
        <w:spacing w:after="80" w:line="290" w:lineRule="auto"/>
        <w:ind w:left="540" w:hanging="279"/>
      </w:pPr>
      <w:r>
        <w:rPr>
          <w:rFonts w:ascii="Calibri" w:hAnsi="Calibri" w:eastAsia="宋体"/>
          <w:sz w:val="22"/>
        </w:rPr>
        <w:t>完成自动化测试和确定性Agent评测，153个pytest用例全部通过，20个Agent评测用例全部通过。</w:t>
      </w:r>
    </w:p>
    <w:p>
      <w:pPr>
        <w:pStyle w:val="Heading2"/>
      </w:pPr>
      <w:r>
        <w:rPr>
          <w:rFonts w:ascii="Calibri" w:hAnsi="Calibri" w:eastAsia="黑体"/>
          <w:b/>
        </w:rPr>
        <w:t>7.3 不足之处</w:t>
      </w:r>
    </w:p>
    <w:p>
      <w:pPr>
        <w:ind w:firstLine="432"/>
      </w:pPr>
      <w:r>
        <w:rPr>
          <w:rFonts w:ascii="Calibri" w:hAnsi="Calibri" w:eastAsia="宋体"/>
          <w:sz w:val="22"/>
        </w:rPr>
        <w:t>本文系统仍属于本地演示和原型验证阶段。首先，真实硬件长时间联机、不同样品批次和多种异常工况下的稳定性仍需进一步验证；其次，当前安全策略主要覆盖命令执行链路、提示注入和记忆补丁，生产环境还需要引入完整身份认证、角色权限、操作审计、日志防篡改和供应链安全；再次，文档证据内容和缺陷规则仍需随DAC-3D实际资料持续维护；最后，前端交互中DAC-3D助手和工业设备信息管理Agent还需要进一步统一产品边界。</w:t>
      </w:r>
    </w:p>
    <w:p>
      <w:pPr>
        <w:pStyle w:val="Heading2"/>
      </w:pPr>
      <w:r>
        <w:rPr>
          <w:rFonts w:ascii="Calibri" w:hAnsi="Calibri" w:eastAsia="黑体"/>
          <w:b/>
        </w:rPr>
        <w:t>7.4 未来工作展望</w:t>
      </w:r>
    </w:p>
    <w:p>
      <w:pPr>
        <w:ind w:firstLine="432"/>
      </w:pPr>
      <w:r>
        <w:rPr>
          <w:rFonts w:ascii="Calibri" w:hAnsi="Calibri" w:eastAsia="宋体"/>
          <w:sz w:val="22"/>
        </w:rPr>
        <w:t>后续工作可以从四个方向展开。第一，增强真实设备联机验证，在Windows、PyQt5、CUDA、模型权重和实际DAC-3D硬件环境下进行完整在线扫描和离线检测测试。第二，完善生产级安全体系，引入用户登录、角色权限、审批记录、命令签名、审计日志防篡改和依赖漏洞扫描。第三，提升文档证据层与结果解释质量，扩充DAC-3D手册、缺陷规则、典型异常和维修案例，建立更系统的离线评测集。第四，优化前端与嵌入式体验，把网页助手、主系统Dock、命令批准、状态卡和结果图像展示整合为更自然的检测工作台。</w:t>
      </w:r>
    </w:p>
    <w:p>
      <w:pPr>
        <w:pStyle w:val="Heading2"/>
      </w:pPr>
      <w:r>
        <w:rPr>
          <w:rFonts w:ascii="Calibri" w:hAnsi="Calibri" w:eastAsia="黑体"/>
          <w:b/>
        </w:rPr>
        <w:t>7.5 本章小结</w:t>
      </w:r>
    </w:p>
    <w:p>
      <w:pPr>
        <w:ind w:firstLine="432"/>
      </w:pPr>
      <w:r>
        <w:rPr>
          <w:rFonts w:ascii="Calibri" w:hAnsi="Calibri" w:eastAsia="宋体"/>
          <w:sz w:val="22"/>
        </w:rPr>
        <w:t>综上，本文实现的DAC-3D智能交互系统证明，大语言模型可以在严格边界内为工业检测软件提供知识解释、任务编排和操作辅助。其关键不是让模型直接控制设备，而是把模型限制在受控工具、结构化命令、安全网关和可追踪评测之内。该思路为后续工业检测软件智能化升级提供了可复用的工程参考。</w:t>
      </w:r>
    </w:p>
    <w:p>
      <w:pPr>
        <w:pStyle w:val="Heading1"/>
        <w:pageBreakBefore/>
      </w:pPr>
      <w:r>
        <w:rPr>
          <w:rFonts w:ascii="Calibri" w:hAnsi="Calibri" w:eastAsia="黑体"/>
          <w:b/>
        </w:rPr>
        <w:t>参考文献</w:t>
      </w:r>
    </w:p>
    <w:p>
      <w:pPr>
        <w:pStyle w:val="ListNumber"/>
        <w:ind w:left="504" w:hanging="360"/>
      </w:pPr>
      <w:r>
        <w:rPr>
          <w:rFonts w:ascii="Calibri" w:hAnsi="Calibri" w:eastAsia="宋体"/>
          <w:sz w:val="21"/>
        </w:rPr>
        <w:t>Vaswani A, Shazeer N, Parmar N, et al. Attention Is All You Need[C]//Advances in Neural Information Processing Systems. 2017.</w:t>
      </w:r>
    </w:p>
    <w:p>
      <w:pPr>
        <w:pStyle w:val="ListNumber"/>
        <w:ind w:left="504" w:hanging="360"/>
      </w:pPr>
      <w:r>
        <w:rPr>
          <w:rFonts w:ascii="Calibri" w:hAnsi="Calibri" w:eastAsia="宋体"/>
          <w:sz w:val="21"/>
        </w:rPr>
        <w:t>Devlin J, Chang M W, Lee K, et al. BERT: Pre-training of Deep Bidirectional Transformers for Language Understanding[C]//NAACL-HLT. 2019.</w:t>
      </w:r>
    </w:p>
    <w:p>
      <w:pPr>
        <w:pStyle w:val="ListNumber"/>
        <w:ind w:left="504" w:hanging="360"/>
      </w:pPr>
      <w:r>
        <w:rPr>
          <w:rFonts w:ascii="Calibri" w:hAnsi="Calibri" w:eastAsia="宋体"/>
          <w:sz w:val="21"/>
        </w:rPr>
        <w:t>Lewis P, Perez E, Piktus A, et al. Retrieval-Augmented Generation for Knowledge-Intensive NLP Tasks[C]//NeurIPS. 2020.</w:t>
      </w:r>
    </w:p>
    <w:p>
      <w:pPr>
        <w:pStyle w:val="ListNumber"/>
        <w:ind w:left="504" w:hanging="360"/>
      </w:pPr>
      <w:r>
        <w:rPr>
          <w:rFonts w:ascii="Calibri" w:hAnsi="Calibri" w:eastAsia="宋体"/>
          <w:sz w:val="21"/>
        </w:rPr>
        <w:t>Karpukhin V, Oguz B, Min S, et al. Dense Passage Retrieval for Open-Domain Question Answering[C]//EMNLP. 2020.</w:t>
      </w:r>
    </w:p>
    <w:p>
      <w:pPr>
        <w:pStyle w:val="ListNumber"/>
        <w:ind w:left="504" w:hanging="360"/>
      </w:pPr>
      <w:r>
        <w:rPr>
          <w:rFonts w:ascii="Calibri" w:hAnsi="Calibri" w:eastAsia="宋体"/>
          <w:sz w:val="21"/>
        </w:rPr>
        <w:t>Yao S, Zhao J, Yu D, et al. ReAct: Synergizing Reasoning and Acting in Language Models[C]//ICLR. 2023.</w:t>
      </w:r>
    </w:p>
    <w:p>
      <w:pPr>
        <w:pStyle w:val="ListNumber"/>
        <w:ind w:left="504" w:hanging="360"/>
      </w:pPr>
      <w:r>
        <w:rPr>
          <w:rFonts w:ascii="Calibri" w:hAnsi="Calibri" w:eastAsia="宋体"/>
          <w:sz w:val="21"/>
        </w:rPr>
        <w:t>Shinn N, Cassano F, Gopinath A, et al. Reflexion: Language Agents with Verbal Reinforcement Learning[C]//NeurIPS. 2023.</w:t>
      </w:r>
    </w:p>
    <w:p>
      <w:pPr>
        <w:pStyle w:val="ListNumber"/>
        <w:ind w:left="504" w:hanging="360"/>
      </w:pPr>
      <w:r>
        <w:rPr>
          <w:rFonts w:ascii="Calibri" w:hAnsi="Calibri" w:eastAsia="宋体"/>
          <w:sz w:val="21"/>
        </w:rPr>
        <w:t>Park J S, O'Brien J C, Cai C J, et al. Generative Agents: Interactive Simulacra of Human Behavior[C]//UIST. 2023.</w:t>
      </w:r>
    </w:p>
    <w:p>
      <w:pPr>
        <w:pStyle w:val="ListNumber"/>
        <w:ind w:left="504" w:hanging="360"/>
      </w:pPr>
      <w:r>
        <w:rPr>
          <w:rFonts w:ascii="Calibri" w:hAnsi="Calibri" w:eastAsia="宋体"/>
          <w:sz w:val="21"/>
        </w:rPr>
        <w:t>Packer C, Fang V, Patil S G, et al. MemGPT: Towards LLMs as Operating Systems[EB/OL]. arXiv:2310.08560, 2023.</w:t>
      </w:r>
    </w:p>
    <w:p>
      <w:pPr>
        <w:pStyle w:val="ListNumber"/>
        <w:ind w:left="504" w:hanging="360"/>
      </w:pPr>
      <w:r>
        <w:rPr>
          <w:rFonts w:ascii="Calibri" w:hAnsi="Calibri" w:eastAsia="宋体"/>
          <w:sz w:val="21"/>
        </w:rPr>
        <w:t>Schick T, Dwivedi-Yu J, Dessì R, et al. Toolformer: Language Models Can Teach Themselves to Use Tools[C]//NeurIPS. 2023.</w:t>
      </w:r>
    </w:p>
    <w:p>
      <w:pPr>
        <w:pStyle w:val="ListNumber"/>
        <w:ind w:left="504" w:hanging="360"/>
      </w:pPr>
      <w:r>
        <w:rPr>
          <w:rFonts w:ascii="Calibri" w:hAnsi="Calibri" w:eastAsia="宋体"/>
          <w:sz w:val="21"/>
        </w:rPr>
        <w:t>OpenAI. OpenAI Agents SDK Documentation[EB/OL].</w:t>
      </w:r>
    </w:p>
    <w:p>
      <w:pPr>
        <w:pStyle w:val="ListNumber"/>
        <w:ind w:left="504" w:hanging="360"/>
      </w:pPr>
      <w:r>
        <w:rPr>
          <w:rFonts w:ascii="Calibri" w:hAnsi="Calibri" w:eastAsia="宋体"/>
          <w:sz w:val="21"/>
        </w:rPr>
        <w:t>OWASP Foundation. OWASP Top 10 for Large Language Model Applications[EB/OL].</w:t>
      </w:r>
    </w:p>
    <w:p>
      <w:pPr>
        <w:pStyle w:val="ListNumber"/>
        <w:ind w:left="504" w:hanging="360"/>
      </w:pPr>
      <w:r>
        <w:rPr>
          <w:rFonts w:ascii="Calibri" w:hAnsi="Calibri" w:eastAsia="宋体"/>
          <w:sz w:val="21"/>
        </w:rPr>
        <w:t>OWASP Foundation. Prompt Injection Prevention Cheat Sheet[EB/OL].</w:t>
      </w:r>
    </w:p>
    <w:p>
      <w:pPr>
        <w:pStyle w:val="ListNumber"/>
        <w:ind w:left="504" w:hanging="360"/>
      </w:pPr>
      <w:r>
        <w:rPr>
          <w:rFonts w:ascii="Calibri" w:hAnsi="Calibri" w:eastAsia="宋体"/>
          <w:sz w:val="21"/>
        </w:rPr>
        <w:t>Microsoft. Guidance for building secure and trustworthy AI applications[EB/OL].</w:t>
      </w:r>
    </w:p>
    <w:p>
      <w:pPr>
        <w:pStyle w:val="ListNumber"/>
        <w:ind w:left="504" w:hanging="360"/>
      </w:pPr>
      <w:r>
        <w:rPr>
          <w:rFonts w:ascii="Calibri" w:hAnsi="Calibri" w:eastAsia="宋体"/>
          <w:sz w:val="21"/>
        </w:rPr>
        <w:t>FastAPI Documentation[EB/OL].</w:t>
      </w:r>
    </w:p>
    <w:p>
      <w:pPr>
        <w:pStyle w:val="ListNumber"/>
        <w:ind w:left="504" w:hanging="360"/>
      </w:pPr>
      <w:r>
        <w:rPr>
          <w:rFonts w:ascii="Calibri" w:hAnsi="Calibri" w:eastAsia="宋体"/>
          <w:sz w:val="21"/>
        </w:rPr>
        <w:t>React Documentation[EB/OL].</w:t>
      </w:r>
    </w:p>
    <w:p>
      <w:pPr>
        <w:pStyle w:val="ListNumber"/>
        <w:ind w:left="504" w:hanging="360"/>
      </w:pPr>
      <w:r>
        <w:rPr>
          <w:rFonts w:ascii="Calibri" w:hAnsi="Calibri" w:eastAsia="宋体"/>
          <w:sz w:val="21"/>
        </w:rPr>
        <w:t>Chroma Documentation[EB/OL].</w:t>
      </w:r>
    </w:p>
    <w:p>
      <w:pPr>
        <w:pStyle w:val="ListNumber"/>
        <w:ind w:left="504" w:hanging="360"/>
      </w:pPr>
      <w:r>
        <w:rPr>
          <w:rFonts w:ascii="Calibri" w:hAnsi="Calibri" w:eastAsia="宋体"/>
          <w:sz w:val="21"/>
        </w:rPr>
        <w:t>PyQt5 Documentation[EB/OL].</w:t>
      </w:r>
    </w:p>
    <w:p>
      <w:pPr>
        <w:pStyle w:val="ListNumber"/>
        <w:ind w:left="504" w:hanging="360"/>
      </w:pPr>
      <w:r>
        <w:rPr>
          <w:rFonts w:ascii="Calibri" w:hAnsi="Calibri" w:eastAsia="宋体"/>
          <w:sz w:val="21"/>
        </w:rPr>
        <w:t>Ultralytics YOLO Documentation[EB/OL].</w:t>
      </w:r>
    </w:p>
    <w:p>
      <w:pPr>
        <w:pStyle w:val="ListNumber"/>
        <w:ind w:left="504" w:hanging="360"/>
      </w:pPr>
      <w:r>
        <w:rPr>
          <w:rFonts w:ascii="Calibri" w:hAnsi="Calibri" w:eastAsia="宋体"/>
          <w:sz w:val="21"/>
        </w:rPr>
        <w:t>DAC-3D-LLM项目README与本地代码仓库[Z]. 2026.</w:t>
      </w:r>
    </w:p>
    <w:p>
      <w:pPr>
        <w:pStyle w:val="ListNumber"/>
        <w:ind w:left="504" w:hanging="360"/>
      </w:pPr>
      <w:r>
        <w:rPr>
          <w:rFonts w:ascii="Calibri" w:hAnsi="Calibri" w:eastAsia="宋体"/>
          <w:sz w:val="21"/>
        </w:rPr>
        <w:t>DAC-3D-LLM-Agent能力合并补充稿[Z]. 2026.</w:t>
      </w:r>
    </w:p>
    <w:p>
      <w:pPr>
        <w:pStyle w:val="ListNumber"/>
        <w:ind w:left="504" w:hanging="360"/>
      </w:pPr>
      <w:r>
        <w:rPr>
          <w:rFonts w:ascii="Calibri" w:hAnsi="Calibri" w:eastAsia="宋体"/>
          <w:sz w:val="21"/>
        </w:rPr>
        <w:t>福特科/xxp_ui主系统本地代码与桥接实现[Z]. 2026.</w:t>
      </w:r>
    </w:p>
    <w:p>
      <w:pPr>
        <w:pStyle w:val="ListNumber"/>
        <w:ind w:left="504" w:hanging="360"/>
      </w:pPr>
      <w:r>
        <w:rPr>
          <w:rFonts w:ascii="Calibri" w:hAnsi="Calibri" w:eastAsia="宋体"/>
          <w:sz w:val="21"/>
        </w:rPr>
        <w:t>dac3d_iim_assistant自动化测试与本地评测输出[Z]. 2026.</w:t>
      </w:r>
    </w:p>
    <w:p>
      <w:pPr>
        <w:pStyle w:val="Heading1"/>
        <w:pageBreakBefore/>
      </w:pPr>
      <w:r>
        <w:rPr>
          <w:rFonts w:ascii="Calibri" w:hAnsi="Calibri" w:eastAsia="黑体"/>
          <w:b/>
        </w:rPr>
        <w:t>致谢</w:t>
      </w:r>
    </w:p>
    <w:p>
      <w:pPr>
        <w:ind w:firstLine="432"/>
      </w:pPr>
      <w:r>
        <w:rPr>
          <w:rFonts w:ascii="Calibri" w:hAnsi="Calibri" w:eastAsia="宋体"/>
          <w:sz w:val="22"/>
        </w:rPr>
        <w:t>本论文的完成离不开指导教师在选题、系统设计、论文结构和工程实现方面的指导。老师对工业检测软件边界、论文技术主线和系统验证方式提出了许多宝贵意见，使本文能够从单纯应用大语言模型，进一步聚焦到面向DAC-3D检测流程的受控Agent运行时设计。</w:t>
      </w:r>
    </w:p>
    <w:p>
      <w:pPr>
        <w:ind w:firstLine="432"/>
      </w:pPr>
      <w:r>
        <w:rPr>
          <w:rFonts w:ascii="Calibri" w:hAnsi="Calibri" w:eastAsia="宋体"/>
          <w:sz w:val="22"/>
        </w:rPr>
        <w:t>感谢项目开发和测试过程中提供帮助的同学与同事。大家在环境配置、DAC-3D主系统理解、前端交互、命令桥接和测试样例整理方面给予了支持，使系统能够形成较完整的本地演示闭环。</w:t>
      </w:r>
    </w:p>
    <w:p>
      <w:pPr>
        <w:ind w:firstLine="432"/>
      </w:pPr>
      <w:r>
        <w:rPr>
          <w:rFonts w:ascii="Calibri" w:hAnsi="Calibri" w:eastAsia="宋体"/>
          <w:sz w:val="22"/>
        </w:rPr>
        <w:t>最后，感谢家人和朋友在毕业设计期间给予的理解与鼓励。本文仍有许多可以继续完善的地方，后续将继续围绕真实设备验证、生产安全和用户体验优化开展工作。</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sz w:val="18"/>
      </w:rPr>
      <w:t xml:space="preserve">第 </w:t>
    </w:r>
    <w:r>
      <w:fldChar w:fldCharType="begin"/>
      <w:instrText xml:space="preserve">PAGE</w:instrText>
      <w:fldChar w:fldCharType="separate"/>
      <w:t>1</w:t>
      <w:fldChar w:fldCharType="end"/>
    </w:r>
    <w:r>
      <w:rPr>
        <w:rFonts w:ascii="Calibri" w:hAnsi="Calibri" w:eastAsia="宋体"/>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Caption">
    <w:name w:val="Thesis Caption"/>
    <w:pPr>
      <w:spacing w:before="80" w:after="120"/>
      <w:jc w:val="center"/>
    </w:pPr>
    <w:rPr>
      <w:rFonts w:ascii="Calibri" w:hAnsi="Calibri" w:eastAsia="宋体"/>
      <w:color w:val="555555"/>
      <w:sz w:val="20"/>
    </w:rPr>
  </w:style>
  <w:style w:type="paragraph" w:customStyle="1" w:styleId="CodeBlock">
    <w:name w:val="Code Block"/>
    <w:pPr>
      <w:spacing w:before="80" w:after="120" w:line="240" w:lineRule="auto"/>
      <w:ind w:left="259" w:right="144"/>
    </w:pPr>
    <w:rPr>
      <w:rFonts w:ascii="Consolas" w:hAnsi="Consolas" w:eastAsia="等线"/>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