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70DB4">
      <w:pPr>
        <w:widowControl/>
        <w:suppressAutoHyphens/>
        <w:bidi w:val="0"/>
        <w:spacing w:before="0" w:after="0" w:line="240" w:lineRule="auto"/>
        <w:ind w:firstLine="0" w:firstLineChars="0"/>
        <w:jc w:val="both"/>
        <w:rPr>
          <w:rFonts w:ascii="Times New Roman" w:hAnsi="Times New Roman" w:cs="宋体"/>
          <w:color w:val="auto"/>
          <w:kern w:val="0"/>
          <w:szCs w:val="24"/>
          <w:lang w:eastAsia="zh-CN"/>
        </w:rPr>
      </w:pPr>
      <w:bookmarkStart w:id="0" w:name="_Toc25191"/>
    </w:p>
    <w:p w14:paraId="25110E3D">
      <w:pPr>
        <w:widowControl/>
        <w:suppressAutoHyphens/>
        <w:bidi w:val="0"/>
        <w:spacing w:before="0" w:after="0" w:line="240" w:lineRule="auto"/>
        <w:ind w:firstLine="0" w:firstLineChars="0"/>
        <w:jc w:val="both"/>
        <w:rPr>
          <w:rFonts w:ascii="Times New Roman" w:hAnsi="Times New Roman" w:cs="宋体"/>
          <w:color w:val="auto"/>
          <w:kern w:val="0"/>
          <w:szCs w:val="24"/>
          <w:lang w:eastAsia="zh-CN"/>
        </w:rPr>
      </w:pPr>
    </w:p>
    <w:p w14:paraId="5A4B7BB7">
      <w:pPr>
        <w:keepNext/>
        <w:widowControl/>
        <w:suppressAutoHyphens/>
        <w:bidi w:val="0"/>
        <w:spacing w:before="120" w:after="0" w:line="240" w:lineRule="auto"/>
        <w:ind w:firstLine="0" w:firstLineChars="0"/>
        <w:jc w:val="center"/>
        <w:rPr>
          <w:rFonts w:ascii="Times New Roman" w:hAnsi="Times New Roman" w:cs="宋体"/>
          <w:color w:val="auto"/>
          <w:kern w:val="0"/>
          <w:szCs w:val="24"/>
          <w:lang w:eastAsia="zh-CN"/>
        </w:rPr>
      </w:pPr>
      <w:r>
        <w:rPr>
          <w:rFonts w:hint="eastAsia" w:ascii="Times New Roman" w:hAnsi="Times New Roman" w:cs="宋体"/>
          <w:color w:val="auto"/>
          <w:kern w:val="0"/>
          <w:szCs w:val="24"/>
          <w:lang w:eastAsia="zh-CN"/>
        </w:rPr>
        <w:pict>
          <v:shape id="图片 27" o:spid="_x0000_s1027" o:spt="75" alt="福建理工大学标志-彩色" type="#_x0000_t75" style="position:absolute;left:0pt;margin-left:12.85pt;margin-top:15.45pt;height:102.25pt;width:383.1pt;mso-wrap-distance-left:9pt;mso-wrap-distance-right:9pt;z-index:-251656192;mso-width-relative:page;mso-height-relative:page;" filled="f" o:preferrelative="t" stroked="f" coordsize="21600,21600" wrapcoords="2143 0 1691 422 620 2746 282 5281 56 6549 0 8239 0 13942 338 16900 1297 20280 2030 21336 2143 21336 3552 21336 3665 21336 4341 20491 10262 20280 21482 18167 21538 16266 21538 15844 20974 13520 21538 11196 21538 10140 20918 10140 21369 7816 21312 6760 20749 6760 21312 5492 21482 4436 21482 3169 3552 0 2143 0">
            <v:path/>
            <v:fill on="f" focussize="0,0"/>
            <v:stroke on="f"/>
            <v:imagedata r:id="rId21" o:title="福建理工大学标志-彩色"/>
            <o:lock v:ext="edit" aspectratio="t"/>
            <w10:wrap type="tight"/>
          </v:shape>
        </w:pict>
      </w:r>
    </w:p>
    <w:p w14:paraId="41AAEDAD">
      <w:pPr>
        <w:widowControl/>
        <w:suppressAutoHyphens/>
        <w:bidi w:val="0"/>
        <w:spacing w:before="0" w:after="0" w:line="240" w:lineRule="auto"/>
        <w:ind w:firstLine="0" w:firstLineChars="0"/>
        <w:jc w:val="center"/>
        <w:rPr>
          <w:rFonts w:ascii="Times New Roman" w:hAnsi="Times New Roman" w:cs="宋体"/>
          <w:color w:val="auto"/>
          <w:kern w:val="0"/>
          <w:szCs w:val="24"/>
          <w:lang w:eastAsia="zh-CN"/>
        </w:rPr>
      </w:pPr>
    </w:p>
    <w:p w14:paraId="7AD9E78B">
      <w:pPr>
        <w:widowControl/>
        <w:suppressAutoHyphens/>
        <w:bidi w:val="0"/>
        <w:spacing w:before="0" w:after="0" w:line="240" w:lineRule="auto"/>
        <w:ind w:firstLine="0" w:firstLineChars="0"/>
        <w:jc w:val="center"/>
        <w:rPr>
          <w:rFonts w:ascii="Times New Roman" w:hAnsi="Times New Roman" w:cs="宋体"/>
          <w:color w:val="auto"/>
          <w:kern w:val="0"/>
          <w:szCs w:val="24"/>
          <w:lang w:eastAsia="zh-CN"/>
        </w:rPr>
      </w:pPr>
    </w:p>
    <w:p w14:paraId="5E114C17">
      <w:pPr>
        <w:widowControl/>
        <w:suppressAutoHyphens/>
        <w:bidi w:val="0"/>
        <w:spacing w:before="0" w:after="0" w:line="240" w:lineRule="auto"/>
        <w:ind w:firstLine="0" w:firstLineChars="0"/>
        <w:jc w:val="center"/>
        <w:rPr>
          <w:rFonts w:ascii="Times New Roman" w:hAnsi="Times New Roman" w:cs="宋体"/>
          <w:color w:val="auto"/>
          <w:kern w:val="0"/>
          <w:sz w:val="72"/>
          <w:szCs w:val="24"/>
          <w:lang w:eastAsia="zh-CN"/>
        </w:rPr>
      </w:pPr>
    </w:p>
    <w:p w14:paraId="472239FB">
      <w:pPr>
        <w:widowControl/>
        <w:suppressAutoHyphens/>
        <w:bidi w:val="0"/>
        <w:spacing w:before="0" w:after="0" w:line="240" w:lineRule="auto"/>
        <w:ind w:firstLine="0" w:firstLineChars="0"/>
        <w:jc w:val="both"/>
        <w:rPr>
          <w:rFonts w:ascii="Times New Roman" w:hAnsi="Times New Roman" w:cs="宋体"/>
          <w:color w:val="auto"/>
          <w:kern w:val="0"/>
          <w:sz w:val="72"/>
          <w:szCs w:val="24"/>
          <w:lang w:eastAsia="zh-CN"/>
        </w:rPr>
      </w:pPr>
    </w:p>
    <w:p w14:paraId="1D7383FD">
      <w:pPr>
        <w:widowControl/>
        <w:suppressAutoHyphens/>
        <w:bidi w:val="0"/>
        <w:spacing w:before="0" w:after="0" w:line="240" w:lineRule="auto"/>
        <w:ind w:firstLine="0" w:firstLineChars="0"/>
        <w:jc w:val="both"/>
        <w:rPr>
          <w:rFonts w:ascii="Times New Roman" w:hAnsi="Times New Roman" w:cs="宋体"/>
          <w:color w:val="auto"/>
          <w:kern w:val="0"/>
          <w:sz w:val="72"/>
          <w:szCs w:val="24"/>
          <w:lang w:eastAsia="zh-CN"/>
        </w:rPr>
      </w:pPr>
    </w:p>
    <w:p w14:paraId="77C01858">
      <w:pPr>
        <w:widowControl/>
        <w:suppressAutoHyphens/>
        <w:bidi w:val="0"/>
        <w:spacing w:before="0" w:after="0" w:line="240" w:lineRule="auto"/>
        <w:ind w:firstLine="0" w:firstLineChars="0"/>
        <w:jc w:val="center"/>
        <w:rPr>
          <w:rFonts w:ascii="隶书" w:hAnsi="隶书" w:eastAsia="隶书" w:cs="隶书"/>
          <w:color w:val="auto"/>
          <w:kern w:val="0"/>
          <w:sz w:val="72"/>
          <w:szCs w:val="24"/>
          <w:lang w:eastAsia="zh-CN"/>
        </w:rPr>
      </w:pPr>
      <w:r>
        <w:rPr>
          <w:rFonts w:hint="eastAsia" w:ascii="隶书" w:hAnsi="隶书" w:eastAsia="隶书" w:cs="隶书"/>
          <w:color w:val="auto"/>
          <w:kern w:val="0"/>
          <w:sz w:val="72"/>
          <w:szCs w:val="24"/>
          <w:lang w:eastAsia="zh-CN"/>
        </w:rPr>
        <w:t>毕业设计（论文）</w:t>
      </w:r>
    </w:p>
    <w:p w14:paraId="1A9BFEA5">
      <w:pPr>
        <w:widowControl/>
        <w:suppressAutoHyphens/>
        <w:bidi w:val="0"/>
        <w:spacing w:before="0" w:after="0" w:line="240" w:lineRule="auto"/>
        <w:ind w:firstLine="0" w:firstLineChars="0"/>
        <w:jc w:val="left"/>
        <w:rPr>
          <w:rFonts w:ascii="Times New Roman" w:hAnsi="Times New Roman" w:cs="宋体"/>
          <w:color w:val="auto"/>
          <w:kern w:val="0"/>
          <w:szCs w:val="24"/>
          <w:lang w:eastAsia="zh-CN"/>
        </w:rPr>
      </w:pPr>
    </w:p>
    <w:p w14:paraId="402808E6">
      <w:pPr>
        <w:widowControl/>
        <w:suppressAutoHyphens/>
        <w:bidi w:val="0"/>
        <w:spacing w:before="0" w:after="0" w:line="240" w:lineRule="auto"/>
        <w:ind w:firstLine="0" w:firstLineChars="0"/>
        <w:jc w:val="left"/>
        <w:rPr>
          <w:rFonts w:ascii="Times New Roman" w:hAnsi="Times New Roman" w:cs="宋体"/>
          <w:color w:val="auto"/>
          <w:kern w:val="0"/>
          <w:szCs w:val="24"/>
          <w:lang w:eastAsia="zh-CN"/>
        </w:rPr>
      </w:pPr>
    </w:p>
    <w:p w14:paraId="2FE6B6C3">
      <w:pPr>
        <w:widowControl/>
        <w:suppressAutoHyphens/>
        <w:bidi w:val="0"/>
        <w:spacing w:before="0" w:after="0" w:line="240" w:lineRule="auto"/>
        <w:ind w:firstLine="0" w:firstLineChars="0"/>
        <w:jc w:val="left"/>
        <w:rPr>
          <w:rFonts w:ascii="Times New Roman" w:hAnsi="Times New Roman" w:cs="宋体"/>
          <w:color w:val="auto"/>
          <w:kern w:val="0"/>
          <w:szCs w:val="24"/>
          <w:lang w:eastAsia="zh-CN"/>
        </w:rPr>
      </w:pPr>
    </w:p>
    <w:p w14:paraId="30C7C7B1">
      <w:pPr>
        <w:widowControl/>
        <w:suppressAutoHyphens/>
        <w:bidi w:val="0"/>
        <w:spacing w:before="0" w:after="0" w:line="240" w:lineRule="auto"/>
        <w:ind w:firstLine="0" w:firstLineChars="0"/>
        <w:jc w:val="left"/>
        <w:rPr>
          <w:rFonts w:ascii="Times New Roman" w:hAnsi="Times New Roman" w:cs="宋体"/>
          <w:color w:val="auto"/>
          <w:kern w:val="0"/>
          <w:szCs w:val="24"/>
          <w:lang w:eastAsia="zh-CN"/>
        </w:rPr>
      </w:pPr>
    </w:p>
    <w:p w14:paraId="33ECCAEC">
      <w:pPr>
        <w:widowControl/>
        <w:suppressAutoHyphens/>
        <w:bidi w:val="0"/>
        <w:spacing w:before="0" w:after="0" w:line="240" w:lineRule="auto"/>
        <w:ind w:firstLine="0" w:firstLineChars="0"/>
        <w:jc w:val="left"/>
        <w:rPr>
          <w:rFonts w:ascii="Times New Roman" w:hAnsi="Times New Roman" w:cs="宋体"/>
          <w:color w:val="auto"/>
          <w:kern w:val="0"/>
          <w:szCs w:val="24"/>
          <w:lang w:eastAsia="zh-CN"/>
        </w:rPr>
      </w:pPr>
    </w:p>
    <w:tbl>
      <w:tblPr>
        <w:tblStyle w:val="14"/>
        <w:tblW w:w="88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1"/>
        <w:gridCol w:w="6969"/>
      </w:tblGrid>
      <w:tr w14:paraId="3DF5B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5EBDBE70">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 w:hAnsi="仿宋" w:eastAsia="仿宋" w:cs="宋体"/>
                <w:b w:val="0"/>
                <w:color w:val="auto"/>
                <w:kern w:val="0"/>
                <w:sz w:val="36"/>
                <w:szCs w:val="24"/>
                <w:lang w:eastAsia="zh-CN"/>
              </w:rPr>
              <w:t>题    目：</w:t>
            </w:r>
          </w:p>
        </w:tc>
        <w:tc>
          <w:tcPr>
            <w:tcW w:w="6969" w:type="dxa"/>
            <w:tcBorders>
              <w:bottom w:val="single" w:color="auto" w:sz="4" w:space="0"/>
            </w:tcBorders>
            <w:noWrap w:val="0"/>
            <w:vAlign w:val="top"/>
          </w:tcPr>
          <w:p w14:paraId="0D285EBF">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 w:hAnsi="仿宋" w:eastAsia="仿宋" w:cs="宋体"/>
                <w:b w:val="0"/>
                <w:color w:val="auto"/>
                <w:kern w:val="0"/>
                <w:sz w:val="36"/>
                <w:szCs w:val="22"/>
                <w:lang w:val="en-US" w:eastAsia="zh-CN"/>
              </w:rPr>
              <w:t>基于大语言模型的DAC-3D智能交互助手设计与实现</w:t>
            </w:r>
          </w:p>
        </w:tc>
      </w:tr>
      <w:tr w14:paraId="00D9D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1A2ADC9F">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 w:hAnsi="仿宋" w:eastAsia="仿宋" w:cs="宋体"/>
                <w:b w:val="0"/>
                <w:color w:val="auto"/>
                <w:spacing w:val="320"/>
                <w:kern w:val="0"/>
                <w:sz w:val="32"/>
                <w:szCs w:val="24"/>
                <w:fitText w:val="1280" w:id="1111753945"/>
                <w:lang w:val="en-US" w:eastAsia="zh-CN"/>
              </w:rPr>
              <w:t>学</w:t>
            </w:r>
            <w:r>
              <w:rPr>
                <w:rFonts w:hint="eastAsia" w:ascii="仿宋" w:hAnsi="仿宋" w:eastAsia="仿宋" w:cs="宋体"/>
                <w:b w:val="0"/>
                <w:color w:val="auto"/>
                <w:spacing w:val="0"/>
                <w:kern w:val="0"/>
                <w:sz w:val="32"/>
                <w:szCs w:val="24"/>
                <w:fitText w:val="1280" w:id="1111753945"/>
                <w:lang w:eastAsia="zh-CN"/>
              </w:rPr>
              <w:t>生</w:t>
            </w:r>
            <w:r>
              <w:rPr>
                <w:rFonts w:hint="eastAsia" w:ascii="仿宋" w:hAnsi="仿宋" w:eastAsia="仿宋" w:cs="宋体"/>
                <w:b w:val="0"/>
                <w:color w:val="auto"/>
                <w:kern w:val="0"/>
                <w:sz w:val="32"/>
                <w:szCs w:val="24"/>
                <w:lang w:eastAsia="zh-CN"/>
              </w:rPr>
              <w:t>：</w:t>
            </w:r>
          </w:p>
        </w:tc>
        <w:tc>
          <w:tcPr>
            <w:tcW w:w="6969" w:type="dxa"/>
            <w:tcBorders>
              <w:top w:val="single" w:color="auto" w:sz="4" w:space="0"/>
              <w:bottom w:val="single" w:color="auto" w:sz="4" w:space="0"/>
            </w:tcBorders>
            <w:noWrap w:val="0"/>
            <w:vAlign w:val="top"/>
          </w:tcPr>
          <w:p w14:paraId="40A2ED43">
            <w:pPr>
              <w:widowControl/>
              <w:suppressAutoHyphens/>
              <w:bidi w:val="0"/>
              <w:spacing w:before="0" w:after="0" w:line="600" w:lineRule="exact"/>
              <w:ind w:left="0" w:leftChars="0" w:right="905" w:rightChars="377" w:firstLine="0" w:firstLineChars="0"/>
              <w:jc w:val="center"/>
              <w:rPr>
                <w:rFonts w:hint="eastAsia" w:ascii="Cambria" w:hAnsi="Cambria" w:eastAsia="宋体" w:cs="Times New Roman"/>
                <w:color w:val="auto"/>
                <w:kern w:val="0"/>
                <w:szCs w:val="22"/>
                <w:lang w:val="en-US" w:eastAsia="zh-CN"/>
              </w:rPr>
            </w:pPr>
            <w:r>
              <w:rPr>
                <w:rFonts w:hint="eastAsia" w:ascii="仿宋" w:hAnsi="仿宋" w:eastAsia="仿宋" w:cs="宋体"/>
                <w:b w:val="0"/>
                <w:color w:val="auto"/>
                <w:kern w:val="0"/>
                <w:sz w:val="32"/>
                <w:szCs w:val="24"/>
                <w:lang w:val="en-US" w:eastAsia="zh-CN"/>
              </w:rPr>
              <w:t xml:space="preserve">  颜益炜</w:t>
            </w:r>
          </w:p>
        </w:tc>
      </w:tr>
      <w:tr w14:paraId="44A88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4E8A8AF1">
            <w:pPr>
              <w:widowControl/>
              <w:suppressAutoHyphens/>
              <w:bidi w:val="0"/>
              <w:spacing w:before="0" w:after="0" w:line="600" w:lineRule="exact"/>
              <w:ind w:left="0" w:leftChars="0" w:firstLine="0" w:firstLineChars="0"/>
              <w:jc w:val="both"/>
              <w:rPr>
                <w:rFonts w:ascii="Cambria" w:hAnsi="Cambria" w:cs="Times New Roman"/>
                <w:color w:val="auto"/>
                <w:kern w:val="0"/>
                <w:szCs w:val="22"/>
                <w:lang w:eastAsia="en-US"/>
              </w:rPr>
            </w:pPr>
            <w:r>
              <w:rPr>
                <w:rFonts w:hint="eastAsia" w:ascii="仿宋" w:hAnsi="仿宋" w:eastAsia="仿宋" w:cs="宋体"/>
                <w:b w:val="0"/>
                <w:color w:val="auto"/>
                <w:kern w:val="0"/>
                <w:sz w:val="32"/>
                <w:szCs w:val="24"/>
                <w:lang w:eastAsia="zh-CN"/>
              </w:rPr>
              <w:t>指导老师：</w:t>
            </w:r>
          </w:p>
        </w:tc>
        <w:tc>
          <w:tcPr>
            <w:tcW w:w="6969" w:type="dxa"/>
            <w:tcBorders>
              <w:top w:val="single" w:color="auto" w:sz="4" w:space="0"/>
              <w:bottom w:val="single" w:color="auto" w:sz="4" w:space="0"/>
            </w:tcBorders>
            <w:noWrap w:val="0"/>
            <w:vAlign w:val="top"/>
          </w:tcPr>
          <w:p w14:paraId="39A55AEF">
            <w:pPr>
              <w:widowControl/>
              <w:suppressAutoHyphens/>
              <w:bidi w:val="0"/>
              <w:spacing w:before="0" w:after="0" w:line="600" w:lineRule="exact"/>
              <w:ind w:left="0" w:leftChars="0" w:right="581" w:rightChars="242" w:firstLine="2560" w:firstLineChars="800"/>
              <w:jc w:val="both"/>
              <w:rPr>
                <w:rFonts w:hint="default" w:ascii="Cambria" w:hAnsi="Cambria" w:eastAsia="宋体" w:cs="Times New Roman"/>
                <w:color w:val="auto"/>
                <w:kern w:val="0"/>
                <w:szCs w:val="22"/>
                <w:lang w:val="en-US" w:eastAsia="zh-CN"/>
              </w:rPr>
            </w:pPr>
            <w:r>
              <w:rPr>
                <w:rFonts w:hint="eastAsia" w:ascii="仿宋" w:hAnsi="仿宋" w:eastAsia="仿宋" w:cs="宋体"/>
                <w:b w:val="0"/>
                <w:color w:val="auto"/>
                <w:kern w:val="0"/>
                <w:sz w:val="32"/>
                <w:szCs w:val="24"/>
                <w:lang w:val="en-US" w:eastAsia="zh-CN"/>
              </w:rPr>
              <w:t>郑积仕</w:t>
            </w:r>
          </w:p>
        </w:tc>
      </w:tr>
      <w:tr w14:paraId="074ED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66B5E6BD">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 w:hAnsi="仿宋" w:eastAsia="仿宋" w:cs="宋体"/>
                <w:b w:val="0"/>
                <w:color w:val="auto"/>
                <w:kern w:val="0"/>
                <w:sz w:val="32"/>
                <w:szCs w:val="24"/>
                <w:lang w:eastAsia="zh-CN"/>
              </w:rPr>
              <w:t>学    院：</w:t>
            </w:r>
          </w:p>
        </w:tc>
        <w:tc>
          <w:tcPr>
            <w:tcW w:w="6969" w:type="dxa"/>
            <w:tcBorders>
              <w:top w:val="single" w:color="auto" w:sz="4" w:space="0"/>
              <w:bottom w:val="single" w:color="auto" w:sz="4" w:space="0"/>
            </w:tcBorders>
            <w:noWrap w:val="0"/>
            <w:vAlign w:val="top"/>
          </w:tcPr>
          <w:p w14:paraId="58F73EE8">
            <w:pPr>
              <w:widowControl/>
              <w:suppressAutoHyphens/>
              <w:bidi w:val="0"/>
              <w:spacing w:before="0" w:after="0" w:line="600" w:lineRule="exact"/>
              <w:ind w:left="0" w:leftChars="0" w:firstLine="0" w:firstLineChars="0"/>
              <w:jc w:val="center"/>
              <w:rPr>
                <w:rFonts w:hint="default" w:ascii="Cambria" w:hAnsi="Cambria" w:cs="Times New Roman"/>
                <w:color w:val="auto"/>
                <w:kern w:val="0"/>
                <w:szCs w:val="22"/>
                <w:lang w:val="en-US" w:eastAsia="zh-CN"/>
              </w:rPr>
            </w:pPr>
            <w:r>
              <w:rPr>
                <w:rFonts w:hint="eastAsia" w:ascii="仿宋" w:hAnsi="仿宋" w:eastAsia="仿宋" w:cs="宋体"/>
                <w:b w:val="0"/>
                <w:color w:val="auto"/>
                <w:kern w:val="0"/>
                <w:sz w:val="32"/>
                <w:szCs w:val="24"/>
                <w:lang w:val="en-US" w:eastAsia="zh-CN"/>
              </w:rPr>
              <w:t>人工智能与交通工程学院</w:t>
            </w:r>
          </w:p>
        </w:tc>
      </w:tr>
      <w:tr w14:paraId="7DDB9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6C74AF62">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 w:hAnsi="仿宋" w:eastAsia="仿宋" w:cs="宋体"/>
                <w:b w:val="0"/>
                <w:color w:val="auto"/>
                <w:kern w:val="0"/>
                <w:sz w:val="32"/>
                <w:szCs w:val="24"/>
                <w:lang w:eastAsia="zh-CN"/>
              </w:rPr>
              <w:t>专    业：</w:t>
            </w:r>
          </w:p>
        </w:tc>
        <w:tc>
          <w:tcPr>
            <w:tcW w:w="6969" w:type="dxa"/>
            <w:tcBorders>
              <w:top w:val="single" w:color="auto" w:sz="4" w:space="0"/>
              <w:bottom w:val="single" w:color="auto" w:sz="4" w:space="0"/>
            </w:tcBorders>
            <w:noWrap w:val="0"/>
            <w:vAlign w:val="top"/>
          </w:tcPr>
          <w:p w14:paraId="47720B03">
            <w:pPr>
              <w:widowControl/>
              <w:suppressAutoHyphens/>
              <w:bidi w:val="0"/>
              <w:spacing w:before="0" w:after="0" w:line="600" w:lineRule="exact"/>
              <w:ind w:left="0" w:leftChars="0" w:right="905" w:rightChars="377" w:firstLine="0" w:firstLineChars="0"/>
              <w:jc w:val="center"/>
              <w:rPr>
                <w:rFonts w:hint="eastAsia" w:ascii="Cambria" w:hAnsi="Cambria" w:eastAsia="宋体" w:cs="Times New Roman"/>
                <w:color w:val="auto"/>
                <w:kern w:val="0"/>
                <w:szCs w:val="22"/>
                <w:lang w:val="en-US" w:eastAsia="zh-CN"/>
              </w:rPr>
            </w:pPr>
            <w:r>
              <w:rPr>
                <w:rFonts w:hint="eastAsia" w:ascii="仿宋" w:hAnsi="仿宋" w:eastAsia="仿宋" w:cs="宋体"/>
                <w:b w:val="0"/>
                <w:color w:val="auto"/>
                <w:kern w:val="0"/>
                <w:sz w:val="32"/>
                <w:szCs w:val="24"/>
                <w:lang w:val="en-US" w:eastAsia="zh-CN"/>
              </w:rPr>
              <w:t>信息管理与信息系统</w:t>
            </w:r>
          </w:p>
        </w:tc>
      </w:tr>
      <w:tr w14:paraId="64F84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4AA6AEEB">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 w:hAnsi="仿宋" w:eastAsia="仿宋" w:cs="宋体"/>
                <w:b w:val="0"/>
                <w:color w:val="auto"/>
                <w:kern w:val="0"/>
                <w:sz w:val="32"/>
                <w:szCs w:val="24"/>
                <w:lang w:eastAsia="zh-CN"/>
              </w:rPr>
              <w:t>班    级：</w:t>
            </w:r>
          </w:p>
        </w:tc>
        <w:tc>
          <w:tcPr>
            <w:tcW w:w="6969" w:type="dxa"/>
            <w:tcBorders>
              <w:top w:val="single" w:color="auto" w:sz="4" w:space="0"/>
              <w:bottom w:val="single" w:color="auto" w:sz="4" w:space="0"/>
            </w:tcBorders>
            <w:noWrap w:val="0"/>
            <w:vAlign w:val="top"/>
          </w:tcPr>
          <w:p w14:paraId="4D1E4368">
            <w:pPr>
              <w:widowControl/>
              <w:suppressAutoHyphens/>
              <w:bidi w:val="0"/>
              <w:spacing w:before="0" w:after="0" w:line="600" w:lineRule="exact"/>
              <w:ind w:left="0" w:leftChars="0" w:right="905" w:rightChars="377" w:firstLine="0" w:firstLineChars="0"/>
              <w:jc w:val="center"/>
              <w:rPr>
                <w:rFonts w:hint="default" w:ascii="Cambria" w:hAnsi="Cambria" w:eastAsia="宋体" w:cs="Times New Roman"/>
                <w:color w:val="auto"/>
                <w:kern w:val="0"/>
                <w:szCs w:val="22"/>
                <w:lang w:val="en-US" w:eastAsia="zh-CN"/>
              </w:rPr>
            </w:pPr>
            <w:r>
              <w:rPr>
                <w:rFonts w:hint="eastAsia" w:ascii="仿宋" w:hAnsi="仿宋" w:eastAsia="仿宋" w:cs="宋体"/>
                <w:b w:val="0"/>
                <w:color w:val="auto"/>
                <w:kern w:val="0"/>
                <w:sz w:val="32"/>
                <w:szCs w:val="24"/>
                <w:lang w:val="en-US" w:eastAsia="zh-CN"/>
              </w:rPr>
              <w:t>信管2202</w:t>
            </w:r>
          </w:p>
        </w:tc>
      </w:tr>
      <w:tr w14:paraId="1C438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74DB077C">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 w:hAnsi="仿宋" w:eastAsia="仿宋" w:cs="宋体"/>
                <w:b w:val="0"/>
                <w:color w:val="auto"/>
                <w:kern w:val="0"/>
                <w:sz w:val="32"/>
                <w:szCs w:val="24"/>
                <w:lang w:eastAsia="zh-CN"/>
              </w:rPr>
              <w:t>学    号：</w:t>
            </w:r>
          </w:p>
        </w:tc>
        <w:tc>
          <w:tcPr>
            <w:tcW w:w="6969" w:type="dxa"/>
            <w:tcBorders>
              <w:top w:val="single" w:color="auto" w:sz="4" w:space="0"/>
              <w:bottom w:val="single" w:color="auto" w:sz="4" w:space="0"/>
            </w:tcBorders>
            <w:noWrap w:val="0"/>
            <w:vAlign w:val="top"/>
          </w:tcPr>
          <w:p w14:paraId="4FEF50AC">
            <w:pPr>
              <w:widowControl/>
              <w:suppressAutoHyphens/>
              <w:bidi w:val="0"/>
              <w:spacing w:before="0" w:after="0" w:line="600" w:lineRule="exact"/>
              <w:ind w:left="0" w:leftChars="0" w:right="905" w:rightChars="377" w:firstLine="0" w:firstLineChars="0"/>
              <w:jc w:val="center"/>
              <w:rPr>
                <w:rFonts w:hint="default" w:ascii="Cambria" w:hAnsi="Cambria" w:eastAsia="宋体" w:cs="Times New Roman"/>
                <w:color w:val="auto"/>
                <w:kern w:val="0"/>
                <w:szCs w:val="22"/>
                <w:lang w:val="en-US" w:eastAsia="zh-CN"/>
              </w:rPr>
            </w:pPr>
            <w:r>
              <w:rPr>
                <w:rFonts w:hint="eastAsia" w:ascii="仿宋" w:hAnsi="仿宋" w:eastAsia="仿宋" w:cs="宋体"/>
                <w:b w:val="0"/>
                <w:color w:val="auto"/>
                <w:kern w:val="0"/>
                <w:sz w:val="32"/>
                <w:szCs w:val="24"/>
                <w:lang w:val="en-US" w:eastAsia="zh-CN"/>
              </w:rPr>
              <w:t>3221806228</w:t>
            </w:r>
          </w:p>
        </w:tc>
      </w:tr>
    </w:tbl>
    <w:p w14:paraId="1064B46E">
      <w:pPr>
        <w:keepNext/>
        <w:widowControl/>
        <w:suppressAutoHyphens/>
        <w:bidi w:val="0"/>
        <w:spacing w:before="120" w:after="0" w:line="600" w:lineRule="exact"/>
        <w:ind w:firstLine="358" w:firstLineChars="112"/>
        <w:jc w:val="center"/>
        <w:rPr>
          <w:rFonts w:ascii="仿宋_GB2312" w:hAnsi="Times New Roman" w:eastAsia="仿宋_GB2312" w:cs="宋体"/>
          <w:color w:val="auto"/>
          <w:kern w:val="0"/>
          <w:sz w:val="32"/>
          <w:szCs w:val="24"/>
          <w:u w:val="single"/>
          <w:lang w:eastAsia="zh-CN"/>
        </w:rPr>
      </w:pPr>
      <w:r>
        <w:rPr>
          <w:rFonts w:hint="eastAsia" w:ascii="仿宋_GB2312" w:hAnsi="Times New Roman" w:eastAsia="仿宋_GB2312" w:cs="宋体"/>
          <w:color w:val="auto"/>
          <w:kern w:val="0"/>
          <w:sz w:val="32"/>
          <w:szCs w:val="24"/>
          <w:lang w:eastAsia="zh-CN"/>
        </w:rPr>
        <w:pict>
          <v:shape id="图片 28" o:spid="_x0000_s1026" o:spt="75" alt="图层 2" type="#_x0000_t75" style="position:absolute;left:0pt;margin-left:-103.9pt;margin-top:12.15pt;height:208.25pt;width:623.6pt;z-index:-251657216;mso-width-relative:page;mso-height-relative:page;" filled="f" o:preferrelative="t" stroked="f" coordsize="21600,21600">
            <v:path/>
            <v:fill on="f" focussize="0,0"/>
            <v:stroke on="f"/>
            <v:imagedata r:id="rId22" o:title="图层 2"/>
            <o:lock v:ext="edit" aspectratio="t"/>
          </v:shape>
        </w:pict>
      </w:r>
    </w:p>
    <w:p w14:paraId="266EF4F8">
      <w:pPr>
        <w:jc w:val="center"/>
        <w:rPr>
          <w:rFonts w:hint="default" w:ascii="隶书" w:hAnsi="隶书" w:eastAsia="隶书" w:cs="隶书"/>
          <w:sz w:val="32"/>
          <w:lang w:val="en-US"/>
        </w:rPr>
        <w:sectPr>
          <w:headerReference r:id="rId5" w:type="default"/>
          <w:endnotePr>
            <w:numFmt w:val="decimal"/>
          </w:endnotePr>
          <w:pgSz w:w="11906" w:h="16838"/>
          <w:pgMar w:top="1417" w:right="1134" w:bottom="1134" w:left="1417" w:header="851" w:footer="992" w:gutter="0"/>
          <w:pgBorders>
            <w:top w:val="none" w:sz="0" w:space="0"/>
            <w:left w:val="none" w:sz="0" w:space="0"/>
            <w:bottom w:val="none" w:sz="0" w:space="0"/>
            <w:right w:val="none" w:sz="0" w:space="0"/>
          </w:pgBorders>
          <w:pgNumType w:fmt="upperRoman"/>
          <w:cols w:space="720" w:num="1"/>
          <w:docGrid w:type="lines" w:linePitch="312" w:charSpace="0"/>
        </w:sectPr>
      </w:pPr>
      <w:r>
        <w:rPr>
          <w:rFonts w:hint="eastAsia" w:ascii="隶书" w:hAnsi="隶书" w:eastAsia="隶书" w:cs="隶书"/>
          <w:color w:val="auto"/>
          <w:kern w:val="0"/>
          <w:sz w:val="32"/>
          <w:szCs w:val="24"/>
          <w:lang w:eastAsia="zh-CN"/>
        </w:rPr>
        <w:t>福建理工大学教务处</w:t>
      </w:r>
      <w:r>
        <w:rPr>
          <w:rFonts w:hint="eastAsia" w:ascii="隶书" w:hAnsi="隶书" w:eastAsia="隶书" w:cs="隶书"/>
          <w:color w:val="auto"/>
          <w:kern w:val="0"/>
          <w:sz w:val="32"/>
          <w:szCs w:val="24"/>
          <w:lang w:val="en-US" w:eastAsia="zh-CN"/>
        </w:rPr>
        <w:t>制</w:t>
      </w:r>
    </w:p>
    <w:bookmarkEnd w:id="0"/>
    <w:p w14:paraId="2196698C">
      <w:pPr>
        <w:widowControl/>
        <w:suppressAutoHyphens/>
        <w:autoSpaceDE w:val="0"/>
        <w:autoSpaceDN w:val="0"/>
        <w:bidi w:val="0"/>
        <w:adjustRightInd w:val="0"/>
        <w:spacing w:before="0" w:after="0" w:line="300" w:lineRule="auto"/>
        <w:ind w:firstLine="0" w:firstLineChars="0"/>
        <w:jc w:val="center"/>
        <w:rPr>
          <w:rFonts w:ascii="黑体" w:hAnsi="宋体" w:eastAsia="黑体" w:cs="宋体"/>
          <w:color w:val="auto"/>
          <w:kern w:val="0"/>
          <w:sz w:val="32"/>
          <w:szCs w:val="32"/>
          <w:lang w:val="zh-CN" w:eastAsia="zh-CN"/>
        </w:rPr>
      </w:pPr>
      <w:r>
        <w:rPr>
          <w:rFonts w:hint="eastAsia" w:ascii="黑体" w:hAnsi="宋体" w:eastAsia="黑体" w:cs="宋体"/>
          <w:color w:val="auto"/>
          <w:kern w:val="0"/>
          <w:sz w:val="32"/>
          <w:szCs w:val="32"/>
          <w:lang w:val="zh-CN" w:eastAsia="zh-CN"/>
        </w:rPr>
        <w:t>福建理工大学本科毕业设计（论文）作者承诺保证书</w:t>
      </w:r>
    </w:p>
    <w:p w14:paraId="2397DEA4">
      <w:pPr>
        <w:widowControl/>
        <w:suppressAutoHyphens/>
        <w:autoSpaceDE w:val="0"/>
        <w:autoSpaceDN w:val="0"/>
        <w:bidi w:val="0"/>
        <w:adjustRightInd w:val="0"/>
        <w:spacing w:before="0" w:after="0" w:line="300" w:lineRule="auto"/>
        <w:ind w:firstLine="0" w:firstLineChars="0"/>
        <w:jc w:val="center"/>
        <w:rPr>
          <w:rFonts w:ascii="宋体" w:hAnsi="宋体" w:eastAsia="等线" w:cs="宋体"/>
          <w:color w:val="auto"/>
          <w:kern w:val="0"/>
          <w:szCs w:val="18"/>
          <w:lang w:val="zh-CN" w:eastAsia="zh-CN"/>
        </w:rPr>
      </w:pPr>
    </w:p>
    <w:p w14:paraId="3A82B702">
      <w:pPr>
        <w:widowControl/>
        <w:suppressAutoHyphens/>
        <w:autoSpaceDE w:val="0"/>
        <w:autoSpaceDN w:val="0"/>
        <w:bidi w:val="0"/>
        <w:adjustRightInd w:val="0"/>
        <w:spacing w:before="0" w:after="0" w:line="300" w:lineRule="auto"/>
        <w:ind w:firstLine="0" w:firstLineChars="0"/>
        <w:jc w:val="center"/>
        <w:rPr>
          <w:rFonts w:ascii="宋体" w:hAnsi="宋体" w:eastAsia="等线" w:cs="宋体"/>
          <w:color w:val="auto"/>
          <w:kern w:val="0"/>
          <w:szCs w:val="18"/>
          <w:lang w:val="zh-CN" w:eastAsia="zh-CN"/>
        </w:rPr>
      </w:pPr>
    </w:p>
    <w:p w14:paraId="19C4F465">
      <w:pPr>
        <w:widowControl/>
        <w:suppressAutoHyphens/>
        <w:autoSpaceDE w:val="0"/>
        <w:autoSpaceDN w:val="0"/>
        <w:bidi w:val="0"/>
        <w:adjustRightInd w:val="0"/>
        <w:spacing w:before="0" w:after="0" w:line="500" w:lineRule="exact"/>
        <w:ind w:firstLine="560" w:firstLineChars="200"/>
        <w:jc w:val="left"/>
        <w:rPr>
          <w:rFonts w:ascii="宋体" w:hAnsi="宋体" w:eastAsia="等线" w:cs="宋体"/>
          <w:color w:val="auto"/>
          <w:kern w:val="0"/>
          <w:sz w:val="28"/>
          <w:szCs w:val="18"/>
          <w:lang w:val="zh-CN" w:eastAsia="zh-CN"/>
        </w:rPr>
      </w:pPr>
      <w:r>
        <w:rPr>
          <w:rFonts w:hint="eastAsia" w:ascii="宋体" w:hAnsi="宋体" w:eastAsia="等线" w:cs="宋体"/>
          <w:color w:val="auto"/>
          <w:kern w:val="0"/>
          <w:sz w:val="28"/>
          <w:szCs w:val="18"/>
          <w:lang w:val="zh-CN" w:eastAsia="zh-CN"/>
        </w:rPr>
        <w:t>本人郑重承诺： 本篇毕业设计（论文）的内容真实、可靠。如果存在弄虚作假、抄袭的情况，本人愿承担全部责任。</w:t>
      </w:r>
    </w:p>
    <w:p w14:paraId="63C6123B">
      <w:pPr>
        <w:widowControl/>
        <w:suppressAutoHyphens/>
        <w:autoSpaceDE w:val="0"/>
        <w:autoSpaceDN w:val="0"/>
        <w:bidi w:val="0"/>
        <w:adjustRightInd w:val="0"/>
        <w:spacing w:before="0" w:after="0" w:line="500" w:lineRule="exact"/>
        <w:ind w:firstLine="560" w:firstLineChars="200"/>
        <w:jc w:val="left"/>
        <w:rPr>
          <w:rFonts w:ascii="宋体" w:hAnsi="宋体" w:eastAsia="等线" w:cs="宋体"/>
          <w:color w:val="auto"/>
          <w:kern w:val="0"/>
          <w:sz w:val="28"/>
          <w:szCs w:val="18"/>
          <w:lang w:val="zh-CN" w:eastAsia="zh-CN"/>
        </w:rPr>
      </w:pPr>
    </w:p>
    <w:p w14:paraId="156828CF">
      <w:pPr>
        <w:widowControl/>
        <w:suppressAutoHyphens/>
        <w:autoSpaceDE w:val="0"/>
        <w:autoSpaceDN w:val="0"/>
        <w:bidi w:val="0"/>
        <w:adjustRightInd w:val="0"/>
        <w:spacing w:before="0" w:beforeLines="100" w:after="0" w:afterLines="100" w:line="500" w:lineRule="exact"/>
        <w:ind w:firstLine="4760" w:firstLineChars="1700"/>
        <w:jc w:val="left"/>
        <w:rPr>
          <w:rFonts w:ascii="宋体" w:hAnsi="宋体" w:eastAsia="等线" w:cs="宋体"/>
          <w:color w:val="auto"/>
          <w:kern w:val="0"/>
          <w:sz w:val="28"/>
          <w:szCs w:val="18"/>
          <w:lang w:val="zh-CN" w:eastAsia="zh-CN"/>
        </w:rPr>
      </w:pPr>
    </w:p>
    <w:p w14:paraId="7C868971">
      <w:pPr>
        <w:widowControl/>
        <w:suppressAutoHyphens/>
        <w:autoSpaceDE w:val="0"/>
        <w:autoSpaceDN w:val="0"/>
        <w:bidi w:val="0"/>
        <w:adjustRightInd w:val="0"/>
        <w:spacing w:before="0" w:beforeLines="100" w:after="0" w:afterLines="100" w:line="500" w:lineRule="exact"/>
        <w:ind w:firstLine="4760" w:firstLineChars="1700"/>
        <w:jc w:val="left"/>
        <w:rPr>
          <w:rFonts w:ascii="宋体" w:hAnsi="宋体" w:eastAsia="等线" w:cs="宋体"/>
          <w:color w:val="auto"/>
          <w:kern w:val="0"/>
          <w:sz w:val="28"/>
          <w:szCs w:val="18"/>
          <w:lang w:val="zh-CN" w:eastAsia="zh-CN"/>
        </w:rPr>
      </w:pPr>
      <w:r>
        <w:rPr>
          <w:rFonts w:hint="eastAsia" w:ascii="宋体" w:hAnsi="宋体" w:eastAsia="等线" w:cs="宋体"/>
          <w:color w:val="auto"/>
          <w:kern w:val="0"/>
          <w:sz w:val="28"/>
          <w:szCs w:val="18"/>
          <w:lang w:val="zh-CN" w:eastAsia="zh-CN"/>
        </w:rPr>
        <w:t>学生签名：</w:t>
      </w:r>
    </w:p>
    <w:p w14:paraId="6AEE3E7E">
      <w:pPr>
        <w:widowControl/>
        <w:suppressAutoHyphens/>
        <w:autoSpaceDE w:val="0"/>
        <w:autoSpaceDN w:val="0"/>
        <w:bidi w:val="0"/>
        <w:adjustRightInd w:val="0"/>
        <w:spacing w:before="0" w:beforeLines="100" w:after="0" w:afterLines="100" w:line="500" w:lineRule="exact"/>
        <w:ind w:firstLine="5600" w:firstLineChars="2000"/>
        <w:jc w:val="left"/>
        <w:rPr>
          <w:rFonts w:ascii="宋体" w:hAnsi="宋体" w:eastAsia="等线" w:cs="宋体"/>
          <w:color w:val="auto"/>
          <w:kern w:val="0"/>
          <w:sz w:val="28"/>
          <w:szCs w:val="18"/>
          <w:lang w:val="zh-CN" w:eastAsia="zh-CN"/>
        </w:rPr>
      </w:pPr>
      <w:r>
        <w:rPr>
          <w:rFonts w:hint="eastAsia" w:ascii="宋体" w:hAnsi="宋体" w:eastAsia="等线" w:cs="宋体"/>
          <w:color w:val="auto"/>
          <w:kern w:val="0"/>
          <w:sz w:val="28"/>
          <w:szCs w:val="18"/>
          <w:lang w:val="zh-CN" w:eastAsia="zh-CN"/>
        </w:rPr>
        <w:t>年   月   日</w:t>
      </w:r>
    </w:p>
    <w:p w14:paraId="1454F1F6">
      <w:pPr>
        <w:widowControl/>
        <w:suppressAutoHyphens/>
        <w:autoSpaceDE w:val="0"/>
        <w:autoSpaceDN w:val="0"/>
        <w:bidi w:val="0"/>
        <w:adjustRightInd w:val="0"/>
        <w:spacing w:before="0" w:after="0" w:line="300" w:lineRule="auto"/>
        <w:ind w:firstLine="0" w:firstLineChars="0"/>
        <w:jc w:val="left"/>
        <w:rPr>
          <w:rFonts w:ascii="宋体" w:hAnsi="宋体" w:eastAsia="等线" w:cs="宋体"/>
          <w:color w:val="auto"/>
          <w:kern w:val="0"/>
          <w:szCs w:val="18"/>
          <w:lang w:val="zh-CN" w:eastAsia="zh-CN"/>
        </w:rPr>
      </w:pPr>
    </w:p>
    <w:p w14:paraId="251A409D">
      <w:pPr>
        <w:widowControl/>
        <w:suppressAutoHyphens/>
        <w:autoSpaceDE w:val="0"/>
        <w:autoSpaceDN w:val="0"/>
        <w:bidi w:val="0"/>
        <w:adjustRightInd w:val="0"/>
        <w:spacing w:before="0" w:after="0" w:line="300" w:lineRule="auto"/>
        <w:ind w:firstLine="0" w:firstLineChars="0"/>
        <w:jc w:val="left"/>
        <w:rPr>
          <w:rFonts w:ascii="宋体" w:hAnsi="宋体" w:eastAsia="等线" w:cs="宋体"/>
          <w:color w:val="auto"/>
          <w:kern w:val="0"/>
          <w:szCs w:val="18"/>
          <w:lang w:val="zh-CN" w:eastAsia="zh-CN"/>
        </w:rPr>
      </w:pPr>
    </w:p>
    <w:p w14:paraId="7FC3D612">
      <w:pPr>
        <w:widowControl/>
        <w:suppressAutoHyphens/>
        <w:autoSpaceDE w:val="0"/>
        <w:autoSpaceDN w:val="0"/>
        <w:bidi w:val="0"/>
        <w:adjustRightInd w:val="0"/>
        <w:spacing w:before="0" w:after="0" w:line="300" w:lineRule="auto"/>
        <w:ind w:firstLine="0" w:firstLineChars="0"/>
        <w:jc w:val="center"/>
        <w:rPr>
          <w:rFonts w:ascii="黑体" w:hAnsi="宋体" w:eastAsia="黑体" w:cs="宋体"/>
          <w:color w:val="auto"/>
          <w:spacing w:val="-6"/>
          <w:kern w:val="0"/>
          <w:sz w:val="32"/>
          <w:szCs w:val="32"/>
          <w:lang w:val="zh-CN" w:eastAsia="zh-CN"/>
        </w:rPr>
      </w:pPr>
      <w:r>
        <w:rPr>
          <w:rFonts w:hint="eastAsia" w:ascii="黑体" w:hAnsi="宋体" w:eastAsia="黑体" w:cs="宋体"/>
          <w:color w:val="auto"/>
          <w:spacing w:val="-6"/>
          <w:kern w:val="0"/>
          <w:sz w:val="32"/>
          <w:szCs w:val="32"/>
          <w:lang w:val="zh-CN" w:eastAsia="zh-CN"/>
        </w:rPr>
        <w:t>福建理工大学本科毕业设计（论文）指导教师承诺保证书</w:t>
      </w:r>
    </w:p>
    <w:p w14:paraId="7E9C02D5">
      <w:pPr>
        <w:widowControl/>
        <w:suppressAutoHyphens/>
        <w:autoSpaceDE w:val="0"/>
        <w:autoSpaceDN w:val="0"/>
        <w:bidi w:val="0"/>
        <w:adjustRightInd w:val="0"/>
        <w:spacing w:before="0" w:after="0" w:line="300" w:lineRule="auto"/>
        <w:ind w:firstLine="0" w:firstLineChars="0"/>
        <w:jc w:val="center"/>
        <w:rPr>
          <w:rFonts w:ascii="宋体" w:hAnsi="宋体" w:eastAsia="等线" w:cs="宋体"/>
          <w:color w:val="auto"/>
          <w:kern w:val="0"/>
          <w:szCs w:val="18"/>
          <w:lang w:val="zh-CN" w:eastAsia="zh-CN"/>
        </w:rPr>
      </w:pPr>
    </w:p>
    <w:p w14:paraId="3370F6DB">
      <w:pPr>
        <w:widowControl/>
        <w:suppressAutoHyphens/>
        <w:autoSpaceDE w:val="0"/>
        <w:autoSpaceDN w:val="0"/>
        <w:bidi w:val="0"/>
        <w:adjustRightInd w:val="0"/>
        <w:spacing w:before="0" w:after="0" w:line="300" w:lineRule="auto"/>
        <w:ind w:firstLine="0" w:firstLineChars="0"/>
        <w:jc w:val="center"/>
        <w:rPr>
          <w:rFonts w:ascii="宋体" w:hAnsi="宋体" w:eastAsia="等线" w:cs="宋体"/>
          <w:color w:val="auto"/>
          <w:kern w:val="0"/>
          <w:szCs w:val="18"/>
          <w:lang w:val="zh-CN" w:eastAsia="zh-CN"/>
        </w:rPr>
      </w:pPr>
    </w:p>
    <w:p w14:paraId="33C4EC0A">
      <w:pPr>
        <w:widowControl/>
        <w:suppressAutoHyphens/>
        <w:autoSpaceDE w:val="0"/>
        <w:autoSpaceDN w:val="0"/>
        <w:bidi w:val="0"/>
        <w:adjustRightInd w:val="0"/>
        <w:spacing w:before="0" w:after="0" w:line="500" w:lineRule="exact"/>
        <w:ind w:firstLine="560" w:firstLineChars="200"/>
        <w:jc w:val="left"/>
        <w:rPr>
          <w:rFonts w:ascii="宋体" w:hAnsi="宋体" w:eastAsia="等线" w:cs="宋体"/>
          <w:color w:val="auto"/>
          <w:kern w:val="0"/>
          <w:sz w:val="28"/>
          <w:szCs w:val="18"/>
          <w:lang w:val="zh-CN" w:eastAsia="zh-CN"/>
        </w:rPr>
      </w:pPr>
      <w:r>
        <w:rPr>
          <w:rFonts w:hint="eastAsia" w:ascii="宋体" w:hAnsi="宋体" w:eastAsia="等线" w:cs="宋体"/>
          <w:color w:val="auto"/>
          <w:kern w:val="0"/>
          <w:sz w:val="28"/>
          <w:szCs w:val="18"/>
          <w:lang w:val="zh-CN" w:eastAsia="zh-CN"/>
        </w:rPr>
        <w:t>本人郑重承诺：我已按有关规定对本篇毕业设计</w:t>
      </w:r>
      <w:r>
        <w:rPr>
          <w:rFonts w:ascii="宋体" w:hAnsi="宋体" w:eastAsia="等线" w:cs="宋体"/>
          <w:color w:val="auto"/>
          <w:kern w:val="0"/>
          <w:sz w:val="28"/>
          <w:szCs w:val="18"/>
          <w:lang w:val="zh-CN" w:eastAsia="zh-CN"/>
        </w:rPr>
        <w:t>(</w:t>
      </w:r>
      <w:r>
        <w:rPr>
          <w:rFonts w:hint="eastAsia" w:ascii="宋体" w:hAnsi="宋体" w:eastAsia="等线" w:cs="宋体"/>
          <w:color w:val="auto"/>
          <w:kern w:val="0"/>
          <w:sz w:val="28"/>
          <w:szCs w:val="18"/>
          <w:lang w:val="zh-CN" w:eastAsia="zh-CN"/>
        </w:rPr>
        <w:t>论文</w:t>
      </w:r>
      <w:r>
        <w:rPr>
          <w:rFonts w:ascii="宋体" w:hAnsi="宋体" w:eastAsia="等线" w:cs="宋体"/>
          <w:color w:val="auto"/>
          <w:kern w:val="0"/>
          <w:sz w:val="28"/>
          <w:szCs w:val="18"/>
          <w:lang w:val="zh-CN" w:eastAsia="zh-CN"/>
        </w:rPr>
        <w:t>)</w:t>
      </w:r>
      <w:r>
        <w:rPr>
          <w:rFonts w:hint="eastAsia" w:ascii="宋体" w:hAnsi="宋体" w:eastAsia="等线" w:cs="宋体"/>
          <w:color w:val="auto"/>
          <w:kern w:val="0"/>
          <w:sz w:val="28"/>
          <w:szCs w:val="18"/>
          <w:lang w:val="zh-CN" w:eastAsia="zh-CN"/>
        </w:rPr>
        <w:t>的选题与内容进行了指导和审核，且提交的毕业设计（论文）终稿与上传至“大学生论文管理系统”检测的电子文档相吻合，未发现弄虚作假、抄袭的现象，本人愿承担指导教师的相关责任。</w:t>
      </w:r>
    </w:p>
    <w:p w14:paraId="261A233A">
      <w:pPr>
        <w:widowControl/>
        <w:suppressAutoHyphens/>
        <w:autoSpaceDE w:val="0"/>
        <w:autoSpaceDN w:val="0"/>
        <w:bidi w:val="0"/>
        <w:adjustRightInd w:val="0"/>
        <w:spacing w:before="0" w:after="0" w:line="500" w:lineRule="exact"/>
        <w:ind w:firstLine="0" w:firstLineChars="0"/>
        <w:jc w:val="left"/>
        <w:rPr>
          <w:rFonts w:ascii="宋体" w:hAnsi="宋体" w:eastAsia="等线" w:cs="宋体"/>
          <w:color w:val="auto"/>
          <w:kern w:val="0"/>
          <w:sz w:val="28"/>
          <w:szCs w:val="18"/>
          <w:lang w:val="zh-CN" w:eastAsia="zh-CN"/>
        </w:rPr>
      </w:pPr>
    </w:p>
    <w:p w14:paraId="05172D1A">
      <w:pPr>
        <w:widowControl/>
        <w:suppressAutoHyphens/>
        <w:autoSpaceDE w:val="0"/>
        <w:autoSpaceDN w:val="0"/>
        <w:bidi w:val="0"/>
        <w:adjustRightInd w:val="0"/>
        <w:spacing w:before="0" w:after="0" w:line="500" w:lineRule="exact"/>
        <w:ind w:firstLine="560" w:firstLineChars="200"/>
        <w:jc w:val="left"/>
        <w:rPr>
          <w:rFonts w:ascii="宋体" w:hAnsi="宋体" w:eastAsia="等线" w:cs="宋体"/>
          <w:color w:val="auto"/>
          <w:kern w:val="0"/>
          <w:sz w:val="28"/>
          <w:szCs w:val="18"/>
          <w:lang w:val="zh-CN" w:eastAsia="zh-CN"/>
        </w:rPr>
      </w:pPr>
    </w:p>
    <w:p w14:paraId="5E58F78C">
      <w:pPr>
        <w:widowControl/>
        <w:suppressAutoHyphens/>
        <w:autoSpaceDE w:val="0"/>
        <w:autoSpaceDN w:val="0"/>
        <w:bidi w:val="0"/>
        <w:adjustRightInd w:val="0"/>
        <w:spacing w:before="0" w:beforeLines="100" w:after="0" w:afterLines="100" w:line="500" w:lineRule="exact"/>
        <w:ind w:firstLine="4760" w:firstLineChars="1700"/>
        <w:jc w:val="left"/>
        <w:rPr>
          <w:rFonts w:hint="eastAsia" w:ascii="宋体" w:hAnsi="宋体" w:eastAsia="等线" w:cs="宋体"/>
          <w:color w:val="auto"/>
          <w:kern w:val="0"/>
          <w:sz w:val="28"/>
          <w:szCs w:val="18"/>
          <w:lang w:val="zh-CN" w:eastAsia="zh-CN"/>
        </w:rPr>
      </w:pPr>
    </w:p>
    <w:p w14:paraId="5F9ADFD2">
      <w:pPr>
        <w:widowControl/>
        <w:suppressAutoHyphens/>
        <w:autoSpaceDE w:val="0"/>
        <w:autoSpaceDN w:val="0"/>
        <w:bidi w:val="0"/>
        <w:adjustRightInd w:val="0"/>
        <w:spacing w:before="0" w:beforeLines="100" w:after="0" w:afterLines="100" w:line="500" w:lineRule="exact"/>
        <w:ind w:firstLine="4760" w:firstLineChars="1700"/>
        <w:jc w:val="left"/>
        <w:rPr>
          <w:rFonts w:ascii="宋体" w:hAnsi="宋体" w:eastAsia="等线" w:cs="宋体"/>
          <w:color w:val="auto"/>
          <w:kern w:val="0"/>
          <w:sz w:val="28"/>
          <w:szCs w:val="18"/>
          <w:lang w:val="zh-CN" w:eastAsia="zh-CN"/>
        </w:rPr>
      </w:pPr>
      <w:r>
        <w:rPr>
          <w:rFonts w:hint="eastAsia" w:ascii="宋体" w:hAnsi="宋体" w:eastAsia="等线" w:cs="宋体"/>
          <w:color w:val="auto"/>
          <w:kern w:val="0"/>
          <w:sz w:val="28"/>
          <w:szCs w:val="18"/>
          <w:lang w:val="zh-CN" w:eastAsia="zh-CN"/>
        </w:rPr>
        <w:t>指导教师签名：</w:t>
      </w:r>
    </w:p>
    <w:p w14:paraId="6A49F0FD">
      <w:pPr>
        <w:widowControl/>
        <w:suppressAutoHyphens/>
        <w:autoSpaceDE w:val="0"/>
        <w:autoSpaceDN w:val="0"/>
        <w:bidi w:val="0"/>
        <w:adjustRightInd w:val="0"/>
        <w:spacing w:before="0" w:beforeLines="100" w:after="0" w:afterLines="100" w:line="500" w:lineRule="exact"/>
        <w:ind w:firstLine="5740" w:firstLineChars="2050"/>
        <w:jc w:val="left"/>
        <w:rPr>
          <w:rFonts w:hint="eastAsia" w:ascii="宋体" w:hAnsi="宋体" w:cs="宋体"/>
          <w:kern w:val="0"/>
          <w:lang w:val="zh-CN"/>
        </w:rPr>
      </w:pPr>
      <w:r>
        <w:rPr>
          <w:rFonts w:hint="eastAsia" w:ascii="宋体" w:hAnsi="宋体" w:eastAsia="等线" w:cs="宋体"/>
          <w:color w:val="auto"/>
          <w:kern w:val="0"/>
          <w:sz w:val="28"/>
          <w:szCs w:val="18"/>
          <w:lang w:val="zh-CN" w:eastAsia="zh-CN"/>
        </w:rPr>
        <w:t>年   月</w:t>
      </w:r>
      <w:r>
        <w:rPr>
          <w:rFonts w:hint="eastAsia" w:ascii="宋体" w:hAnsi="宋体" w:eastAsia="等线" w:cs="宋体"/>
          <w:color w:val="auto"/>
          <w:kern w:val="0"/>
          <w:sz w:val="28"/>
          <w:szCs w:val="18"/>
          <w:lang w:eastAsia="zh-CN"/>
        </w:rPr>
        <w:t xml:space="preserve">   日</w:t>
      </w:r>
    </w:p>
    <w:p w14:paraId="4F712F49">
      <w:pPr>
        <w:pStyle w:val="18"/>
        <w:bidi w:val="0"/>
        <w:spacing w:before="0" w:after="0" w:line="600" w:lineRule="exact"/>
        <w:jc w:val="center"/>
        <w:rPr>
          <w:rFonts w:ascii="黑体" w:hAnsi="黑体" w:eastAsia="黑体"/>
          <w:b/>
          <w:sz w:val="36"/>
        </w:rPr>
        <w:sectPr>
          <w:headerReference r:id="rId8" w:type="first"/>
          <w:footerReference r:id="rId11" w:type="first"/>
          <w:headerReference r:id="rId6" w:type="default"/>
          <w:footerReference r:id="rId9" w:type="default"/>
          <w:headerReference r:id="rId7" w:type="even"/>
          <w:footerReference r:id="rId10" w:type="even"/>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titlePg/>
          <w:docGrid w:type="lines" w:linePitch="312" w:charSpace="0"/>
        </w:sectPr>
      </w:pPr>
    </w:p>
    <w:p w14:paraId="12B31CA2">
      <w:pPr>
        <w:pStyle w:val="18"/>
        <w:bidi w:val="0"/>
        <w:spacing w:before="0" w:after="0" w:line="600" w:lineRule="exact"/>
        <w:jc w:val="center"/>
      </w:pPr>
      <w:r>
        <w:rPr>
          <w:rFonts w:ascii="黑体" w:hAnsi="黑体" w:eastAsia="黑体"/>
          <w:b/>
          <w:sz w:val="36"/>
        </w:rPr>
        <w:t>基于大语言模型的DAC-3D智能交互助手设计以及实现</w:t>
      </w:r>
    </w:p>
    <w:p w14:paraId="0B1023DA">
      <w:pPr>
        <w:pStyle w:val="20"/>
        <w:bidi w:val="0"/>
        <w:spacing w:before="0" w:after="0" w:line="480" w:lineRule="exact"/>
        <w:jc w:val="center"/>
      </w:pPr>
      <w:bookmarkStart w:id="1" w:name="_Toc6969"/>
      <w:bookmarkStart w:id="2" w:name="_Toc26221"/>
      <w:bookmarkStart w:id="3" w:name="_Toc15853"/>
      <w:r>
        <w:rPr>
          <w:rFonts w:ascii="黑体" w:hAnsi="黑体" w:eastAsia="黑体"/>
          <w:b/>
          <w:sz w:val="28"/>
        </w:rPr>
        <w:t>摘    要</w:t>
      </w:r>
      <w:bookmarkEnd w:id="1"/>
      <w:bookmarkEnd w:id="2"/>
      <w:bookmarkEnd w:id="3"/>
    </w:p>
    <w:p w14:paraId="3E275F65">
      <w:pPr>
        <w:pStyle w:val="21"/>
        <w:bidi w:val="0"/>
        <w:spacing w:before="0" w:after="0" w:line="400" w:lineRule="exact"/>
        <w:jc w:val="both"/>
        <w:rPr>
          <w:rFonts w:ascii="Times New Roman" w:hAnsi="Times New Roman" w:eastAsia="宋体"/>
          <w:b w:val="0"/>
          <w:i w:val="0"/>
          <w:sz w:val="24"/>
        </w:rPr>
      </w:pPr>
      <w:r>
        <w:rPr>
          <w:rFonts w:ascii="Times New Roman" w:hAnsi="Times New Roman" w:eastAsia="宋体"/>
          <w:b w:val="0"/>
          <w:i w:val="0"/>
          <w:sz w:val="24"/>
        </w:rPr>
        <w:t>DAC-3D检测软件在实际使用中涉及参数设置、扫描区域确认、运行状态查看、检测结果判读和异常处理等环节。传统工业软件能够完成基础检测控制，但在知识查找、自然语言交互、结果解释和操作引导方面仍存在学习成本较高、依据不易追溯、状态信息分散等问题。针对上述问题，本文设计并实现一套基于大语言模型的DAC-3D智能交互助手，在不改变主检测流程边界的前提下，为操作人员提供受知识约束、可解释、可验证的辅助交互能力。</w:t>
      </w:r>
    </w:p>
    <w:p w14:paraId="0ED2A82F">
      <w:pPr>
        <w:pStyle w:val="21"/>
        <w:bidi w:val="0"/>
        <w:spacing w:before="0" w:after="0" w:line="400" w:lineRule="exact"/>
        <w:jc w:val="both"/>
        <w:rPr>
          <w:rFonts w:ascii="Times New Roman" w:hAnsi="Times New Roman" w:eastAsia="宋体"/>
          <w:b w:val="0"/>
          <w:i w:val="0"/>
          <w:sz w:val="24"/>
        </w:rPr>
      </w:pPr>
      <w:r>
        <w:rPr>
          <w:rFonts w:ascii="Times New Roman" w:hAnsi="Times New Roman" w:eastAsia="宋体"/>
          <w:b w:val="0"/>
          <w:i w:val="0"/>
          <w:sz w:val="24"/>
        </w:rPr>
        <w:t>系统采用前后端分离和模块化设计，后端围绕知识库构建、检索增强问答、意图识别、结构化命令生成、DAC-3D适配、状态文件桥接和检测结果解析等模块展开，前端基于React与Vite构建聊天式交互界面，并展示来源依据、结构化命令、运行状态和知识库信息。参数问答和操作指导请求由本地知识库提供依据；操作类请求先抽取扫描区域、分辨率、模式等关键字段，再生成命令预览和缺失项提示；结果解释请求基于DAC-3D主系统已有缺陷检测模块输出结果，结合阈值规则说明严重度和判定原因。</w:t>
      </w:r>
    </w:p>
    <w:p w14:paraId="2E86CAA5">
      <w:pPr>
        <w:pStyle w:val="21"/>
        <w:bidi w:val="0"/>
        <w:spacing w:before="0" w:after="0" w:line="400" w:lineRule="exact"/>
        <w:jc w:val="both"/>
        <w:rPr>
          <w:rFonts w:ascii="Times New Roman" w:hAnsi="Times New Roman" w:eastAsia="宋体"/>
          <w:b w:val="0"/>
          <w:i w:val="0"/>
          <w:sz w:val="24"/>
        </w:rPr>
      </w:pPr>
      <w:r>
        <w:rPr>
          <w:rFonts w:ascii="Times New Roman" w:hAnsi="Times New Roman" w:eastAsia="宋体"/>
          <w:b w:val="0"/>
          <w:i w:val="0"/>
          <w:sz w:val="24"/>
        </w:rPr>
        <w:t>测试与验证围绕功能测试、接口测试、异常边界测试、性能测试、场景化验证和用户体验评估展开。当前原型已覆盖知识库构建、检索问答、命令预览、状态查询、知识库维护和Web交互等主要链路。测试阶段执行65条功能与异常用例，其中46条通过、8条警告、11条失败；参数问答平均完整响应时间为6179.170毫秒，流式问答首块返回平均时间为3274.681毫秒；5名参与者SUS平均分为82.0。结果表明，该方案能够在DAC-3D场景下形成可运行的智能交互助手原型，但结果解释的结构化输出仍需继续修复。</w:t>
      </w:r>
    </w:p>
    <w:p w14:paraId="5EF0C2C2">
      <w:pPr>
        <w:pStyle w:val="21"/>
        <w:bidi w:val="0"/>
        <w:spacing w:before="0" w:after="0" w:line="400" w:lineRule="exact"/>
      </w:pPr>
    </w:p>
    <w:p w14:paraId="1DBF0AF0">
      <w:pPr>
        <w:pStyle w:val="22"/>
        <w:bidi w:val="0"/>
        <w:spacing w:before="0" w:after="0" w:line="320" w:lineRule="exact"/>
        <w:jc w:val="left"/>
        <w:rPr>
          <w:rFonts w:ascii="Times New Roman" w:hAnsi="Times New Roman" w:eastAsia="黑体"/>
          <w:b w:val="0"/>
          <w:i w:val="0"/>
          <w:sz w:val="24"/>
        </w:rPr>
      </w:pPr>
      <w:r>
        <w:rPr>
          <w:rFonts w:ascii="Times New Roman" w:hAnsi="Times New Roman" w:eastAsia="黑体"/>
          <w:b w:val="0"/>
          <w:i w:val="0"/>
          <w:sz w:val="24"/>
        </w:rPr>
        <w:t>关键词：大语言模型，检索增强生成，工业检测软件，结构化命令，DAC-3D</w:t>
      </w:r>
    </w:p>
    <w:p w14:paraId="45782A22">
      <w:pPr>
        <w:sectPr>
          <w:footerReference r:id="rId13" w:type="first"/>
          <w:footerReference r:id="rId12" w:type="default"/>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titlePg/>
          <w:docGrid w:type="lines" w:linePitch="312" w:charSpace="0"/>
        </w:sectPr>
      </w:pPr>
    </w:p>
    <w:p w14:paraId="7C683550">
      <w:pPr>
        <w:pStyle w:val="27"/>
        <w:bidi w:val="0"/>
        <w:spacing w:before="0" w:after="0" w:line="480" w:lineRule="exact"/>
        <w:jc w:val="center"/>
      </w:pPr>
      <w:r>
        <w:t>Based on Large Language Models, DAC-3D Intelligent Interaction Assistant Design and Implementation</w:t>
      </w:r>
    </w:p>
    <w:p w14:paraId="4ECE3FC0">
      <w:pPr>
        <w:pStyle w:val="28"/>
        <w:bidi w:val="0"/>
        <w:spacing w:before="0" w:after="0" w:line="480" w:lineRule="exact"/>
        <w:jc w:val="center"/>
      </w:pPr>
      <w:bookmarkStart w:id="4" w:name="_Toc16754"/>
      <w:bookmarkStart w:id="5" w:name="_Toc8562"/>
      <w:bookmarkStart w:id="6" w:name="_Toc10352"/>
      <w:r>
        <w:rPr>
          <w:rFonts w:ascii="Arial Black" w:hAnsi="Arial Black" w:eastAsia="Arial Black"/>
          <w:b w:val="0"/>
          <w:sz w:val="28"/>
        </w:rPr>
        <w:t>Abstract</w:t>
      </w:r>
      <w:bookmarkEnd w:id="4"/>
      <w:bookmarkEnd w:id="5"/>
      <w:bookmarkEnd w:id="6"/>
    </w:p>
    <w:p w14:paraId="6251A168">
      <w:pPr>
        <w:pStyle w:val="29"/>
        <w:bidi w:val="0"/>
        <w:spacing w:before="0" w:after="0" w:line="320" w:lineRule="exact"/>
        <w:jc w:val="both"/>
        <w:rPr>
          <w:rFonts w:hint="default" w:ascii="Times New Roman" w:hAnsi="Times New Roman" w:eastAsia="Times New Roman" w:cs="Times New Roman"/>
          <w:b w:val="0"/>
          <w:i w:val="0"/>
          <w:sz w:val="24"/>
        </w:rPr>
      </w:pPr>
      <w:r>
        <w:rPr>
          <w:rFonts w:hint="default" w:ascii="Times New Roman" w:hAnsi="Times New Roman" w:eastAsia="Times New Roman" w:cs="Times New Roman"/>
          <w:b w:val="0"/>
          <w:i w:val="0"/>
          <w:sz w:val="24"/>
        </w:rPr>
        <w:t>DAC-3D inspection software involves parameter setting, scan-area confirmation, runtime status checking, result interpretation, and exception handling. Traditional industrial software can complete basic inspection control, but it still has limits in knowledge lookup, natural-language interaction, result explanation, and operation guidance. To address these issues, this thesis designs and implements a DAC-3D intelligent interaction assistant based on large language models. Without changing the boundary of the main inspection workflow, the assistant provides operators with knowledge-constrained, explainable, and verifiable interaction support.</w:t>
      </w:r>
    </w:p>
    <w:p w14:paraId="5AA5E61D">
      <w:pPr>
        <w:pStyle w:val="29"/>
        <w:bidi w:val="0"/>
        <w:spacing w:before="0" w:after="0" w:line="320" w:lineRule="exact"/>
        <w:jc w:val="both"/>
        <w:rPr>
          <w:rFonts w:hint="default" w:ascii="Times New Roman" w:hAnsi="Times New Roman" w:eastAsia="Times New Roman" w:cs="Times New Roman"/>
          <w:b w:val="0"/>
          <w:i w:val="0"/>
          <w:sz w:val="24"/>
        </w:rPr>
      </w:pPr>
      <w:r>
        <w:rPr>
          <w:rFonts w:hint="default" w:ascii="Times New Roman" w:hAnsi="Times New Roman" w:eastAsia="Times New Roman" w:cs="Times New Roman"/>
          <w:b w:val="0"/>
          <w:i w:val="0"/>
          <w:sz w:val="24"/>
        </w:rPr>
        <w:t>The system adopts a front-end and back-end separated modular architecture. The back end implements knowledge-base construction, retrieval-augmented question answering, intent recognition, structured command generation, DAC-3D adaptation, status-file bridging, and inspection-result parsing. The front end is built with React and Vite, and presents source evidence, structured commands, runtime status, and knowledge-base information. For parameter Q&amp;A and operation guidance, the system retrieves local knowledge as answer evidence. For operation requests, it extracts scan area, resolution, mode, and other key fields before generating a command preview and missing-field prompt. For result explanation, it uses outputs from the existing DAC-3D defect detection module and explains severity according to threshold rules.</w:t>
      </w:r>
    </w:p>
    <w:p w14:paraId="718715CB">
      <w:pPr>
        <w:pStyle w:val="29"/>
        <w:bidi w:val="0"/>
        <w:spacing w:before="0" w:after="0" w:line="320" w:lineRule="exact"/>
        <w:jc w:val="both"/>
        <w:rPr>
          <w:rFonts w:hint="default" w:ascii="Times New Roman" w:hAnsi="Times New Roman" w:eastAsia="Times New Roman" w:cs="Times New Roman"/>
          <w:b w:val="0"/>
          <w:i w:val="0"/>
          <w:sz w:val="24"/>
        </w:rPr>
      </w:pPr>
      <w:r>
        <w:rPr>
          <w:rFonts w:hint="default" w:ascii="Times New Roman" w:hAnsi="Times New Roman" w:eastAsia="Times New Roman" w:cs="Times New Roman"/>
          <w:b w:val="0"/>
          <w:i w:val="0"/>
          <w:sz w:val="24"/>
        </w:rPr>
        <w:t>Testing covered functional cases, interfaces, exception boundaries, performance, scenario validation, and user experience. The prototype supports knowledge-base construction, retrieval Q&amp;A, command preview, status query, knowledge-base maintenance, and Web interaction. In total, 65 functional and exception cases were executed, with 46 passed, 8 warnings, and 11 failures. The average complete response time for parameter Q&amp;A was 6179.170 ms, and the average first-block time for streaming Q&amp;A was 3274.681 ms. The average SUS score from 5 participants was 82.0. The results show that the proposed method can form a runnable assistant prototype for DAC-3D, while structured output for result explanation still needs improvement.</w:t>
      </w:r>
    </w:p>
    <w:p w14:paraId="78E9FE1A">
      <w:pPr>
        <w:pStyle w:val="29"/>
        <w:bidi w:val="0"/>
        <w:spacing w:before="0" w:after="0" w:line="320" w:lineRule="exact"/>
        <w:rPr>
          <w:rFonts w:hint="eastAsia"/>
        </w:rPr>
      </w:pPr>
    </w:p>
    <w:p w14:paraId="1FB81506">
      <w:pPr>
        <w:pStyle w:val="30"/>
        <w:bidi w:val="0"/>
        <w:spacing w:before="0" w:after="0" w:line="320" w:lineRule="exact"/>
        <w:jc w:val="left"/>
        <w:rPr>
          <w:rFonts w:hint="default" w:ascii="Arial Black" w:hAnsi="Arial Black" w:eastAsia="Arial Black" w:cs="Arial Black"/>
          <w:b w:val="0"/>
          <w:i w:val="0"/>
          <w:sz w:val="24"/>
        </w:rPr>
      </w:pPr>
      <w:r>
        <w:rPr>
          <w:rFonts w:hint="default" w:ascii="Arial Black" w:hAnsi="Arial Black" w:eastAsia="Arial Black" w:cs="Arial Black"/>
          <w:b w:val="0"/>
          <w:i w:val="0"/>
          <w:sz w:val="24"/>
        </w:rPr>
        <w:t>Key words: Large language model, Retrieval-augmented generation, Industrial inspection software, Structured command, DAC-3D</w:t>
      </w:r>
    </w:p>
    <w:p w14:paraId="48B2B1BB">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p>
    <w:p w14:paraId="1DFACB73">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p>
    <w:p w14:paraId="3CEFA922">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p>
    <w:p w14:paraId="541E2CF2">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p>
    <w:p w14:paraId="79E5E41F">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p>
    <w:p w14:paraId="07ED8FA5">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p>
    <w:p w14:paraId="225AC263">
      <w:pPr>
        <w:spacing w:before="0" w:beforeLines="0" w:after="0" w:afterLines="0" w:line="240" w:lineRule="auto"/>
        <w:ind w:left="0" w:leftChars="0" w:right="0" w:rightChars="0" w:firstLine="0" w:firstLineChars="0"/>
        <w:jc w:val="center"/>
      </w:pPr>
      <w:r>
        <w:rPr>
          <w:rFonts w:hint="eastAsia" w:ascii="黑体" w:hAnsi="黑体" w:eastAsia="黑体" w:cs="黑体"/>
          <w:sz w:val="36"/>
          <w:szCs w:val="36"/>
        </w:rPr>
        <w:t>目</w:t>
      </w:r>
      <w:r>
        <w:rPr>
          <w:rFonts w:hint="eastAsia" w:ascii="黑体" w:hAnsi="黑体" w:eastAsia="黑体"/>
          <w:color w:val="auto"/>
          <w:sz w:val="36"/>
          <w:szCs w:val="36"/>
          <w:lang w:val="zh-CN"/>
        </w:rPr>
        <w:t xml:space="preserve">  </w:t>
      </w:r>
      <w:r>
        <w:rPr>
          <w:rFonts w:hint="eastAsia" w:ascii="黑体" w:hAnsi="黑体" w:eastAsia="黑体" w:cs="黑体"/>
          <w:sz w:val="36"/>
          <w:szCs w:val="36"/>
        </w:rPr>
        <w:t>录</w:t>
      </w:r>
    </w:p>
    <w:p w14:paraId="7FABF95D">
      <w:pPr>
        <w:pStyle w:val="9"/>
        <w:tabs>
          <w:tab w:val="right" w:leader="dot" w:pos="9355"/>
        </w:tabs>
      </w:pPr>
      <w:r>
        <w:rPr>
          <w:rFonts w:hint="eastAsia" w:ascii="Arial Black" w:hAnsi="Arial Black" w:eastAsia="Arial Black" w:cs="Times New Roman"/>
          <w:b w:val="0"/>
          <w:kern w:val="0"/>
          <w:sz w:val="24"/>
          <w:szCs w:val="24"/>
          <w:lang w:val="en-US" w:eastAsia="zh-CN" w:bidi="ar"/>
        </w:rPr>
        <w:fldChar w:fldCharType="begin"/>
      </w:r>
      <w:r>
        <w:rPr>
          <w:rFonts w:hint="eastAsia" w:ascii="Arial Black" w:hAnsi="Arial Black" w:eastAsia="Arial Black" w:cs="Times New Roman"/>
          <w:b w:val="0"/>
          <w:kern w:val="0"/>
          <w:sz w:val="24"/>
          <w:szCs w:val="24"/>
          <w:lang w:val="en-US" w:eastAsia="zh-CN" w:bidi="ar"/>
        </w:rPr>
        <w:instrText xml:space="preserve">TOC \o "1-3" \h \u </w:instrText>
      </w:r>
      <w:r>
        <w:rPr>
          <w:rFonts w:hint="eastAsia" w:ascii="Arial Black" w:hAnsi="Arial Black" w:eastAsia="Arial Black" w:cs="Times New Roman"/>
          <w:b w:val="0"/>
          <w:kern w:val="0"/>
          <w:sz w:val="24"/>
          <w:szCs w:val="24"/>
          <w:lang w:val="en-US" w:eastAsia="zh-CN" w:bidi="ar"/>
        </w:rPr>
        <w:fldChar w:fldCharType="separate"/>
      </w: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_Toc15853 </w:instrText>
      </w:r>
      <w:r>
        <w:rPr>
          <w:rFonts w:hint="eastAsia" w:ascii="Arial Black" w:hAnsi="Arial Black" w:eastAsia="Arial Black" w:cs="Times New Roman"/>
          <w:kern w:val="0"/>
          <w:szCs w:val="24"/>
          <w:lang w:val="en-US" w:eastAsia="zh-CN" w:bidi="ar"/>
        </w:rPr>
        <w:fldChar w:fldCharType="separate"/>
      </w:r>
      <w:r>
        <w:rPr>
          <w:rFonts w:ascii="黑体" w:hAnsi="黑体" w:eastAsia="黑体"/>
        </w:rPr>
        <w:t>摘    要</w:t>
      </w:r>
      <w:r>
        <w:tab/>
      </w:r>
      <w:r>
        <w:fldChar w:fldCharType="begin"/>
      </w:r>
      <w:r>
        <w:instrText xml:space="preserve"> PAGEREF _Toc15853 \h </w:instrText>
      </w:r>
      <w:r>
        <w:fldChar w:fldCharType="separate"/>
      </w:r>
      <w:r>
        <w:t>I</w:t>
      </w:r>
      <w:r>
        <w:fldChar w:fldCharType="end"/>
      </w:r>
      <w:r>
        <w:rPr>
          <w:rFonts w:hint="eastAsia" w:ascii="Arial Black" w:hAnsi="Arial Black" w:eastAsia="Arial Black" w:cs="Times New Roman"/>
          <w:kern w:val="0"/>
          <w:szCs w:val="24"/>
          <w:lang w:val="en-US" w:eastAsia="zh-CN" w:bidi="ar"/>
        </w:rPr>
        <w:fldChar w:fldCharType="end"/>
      </w:r>
    </w:p>
    <w:p w14:paraId="074A7FAF">
      <w:pPr>
        <w:pStyle w:val="9"/>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_Toc8562 </w:instrText>
      </w:r>
      <w:r>
        <w:rPr>
          <w:rFonts w:hint="eastAsia" w:ascii="Arial Black" w:hAnsi="Arial Black" w:eastAsia="Arial Black" w:cs="Times New Roman"/>
          <w:kern w:val="0"/>
          <w:szCs w:val="24"/>
          <w:lang w:val="en-US" w:eastAsia="zh-CN" w:bidi="ar"/>
        </w:rPr>
        <w:fldChar w:fldCharType="separate"/>
      </w:r>
      <w:r>
        <w:rPr>
          <w:rFonts w:ascii="Arial Black" w:hAnsi="Arial Black" w:eastAsia="Arial Black"/>
        </w:rPr>
        <w:t>Abstract</w:t>
      </w:r>
      <w:r>
        <w:tab/>
      </w:r>
      <w:r>
        <w:fldChar w:fldCharType="begin"/>
      </w:r>
      <w:r>
        <w:instrText xml:space="preserve"> PAGEREF _Toc8562 \h </w:instrText>
      </w:r>
      <w:r>
        <w:fldChar w:fldCharType="separate"/>
      </w:r>
      <w:r>
        <w:t>II</w:t>
      </w:r>
      <w:r>
        <w:fldChar w:fldCharType="end"/>
      </w:r>
      <w:r>
        <w:rPr>
          <w:rFonts w:hint="eastAsia" w:ascii="Arial Black" w:hAnsi="Arial Black" w:eastAsia="Arial Black" w:cs="Times New Roman"/>
          <w:kern w:val="0"/>
          <w:szCs w:val="24"/>
          <w:lang w:val="en-US" w:eastAsia="zh-CN" w:bidi="ar"/>
        </w:rPr>
        <w:fldChar w:fldCharType="end"/>
      </w:r>
    </w:p>
    <w:p w14:paraId="124E6553">
      <w:pPr>
        <w:pStyle w:val="9"/>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_Toc22981 </w:instrText>
      </w:r>
      <w:r>
        <w:rPr>
          <w:rFonts w:hint="eastAsia" w:ascii="Arial Black" w:hAnsi="Arial Black" w:eastAsia="Arial Black" w:cs="Times New Roman"/>
          <w:kern w:val="0"/>
          <w:szCs w:val="24"/>
          <w:lang w:val="en-US" w:eastAsia="zh-CN" w:bidi="ar"/>
        </w:rPr>
        <w:fldChar w:fldCharType="separate"/>
      </w:r>
      <w:r>
        <w:t>第1章 绪论</w:t>
      </w:r>
      <w:r>
        <w:tab/>
      </w:r>
      <w:r>
        <w:fldChar w:fldCharType="begin"/>
      </w:r>
      <w:r>
        <w:instrText xml:space="preserve"> PAGEREF _Toc22981 \h </w:instrText>
      </w:r>
      <w:r>
        <w:fldChar w:fldCharType="separate"/>
      </w:r>
      <w:r>
        <w:t>1</w:t>
      </w:r>
      <w:r>
        <w:fldChar w:fldCharType="end"/>
      </w:r>
      <w:r>
        <w:rPr>
          <w:rFonts w:hint="eastAsia" w:ascii="Arial Black" w:hAnsi="Arial Black" w:eastAsia="Arial Black" w:cs="Times New Roman"/>
          <w:kern w:val="0"/>
          <w:szCs w:val="24"/>
          <w:lang w:val="en-US" w:eastAsia="zh-CN" w:bidi="ar"/>
        </w:rPr>
        <w:fldChar w:fldCharType="end"/>
      </w:r>
    </w:p>
    <w:p w14:paraId="3C71EED5">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_Toc12123 </w:instrText>
      </w:r>
      <w:r>
        <w:rPr>
          <w:rFonts w:hint="eastAsia" w:ascii="Arial Black" w:hAnsi="Arial Black" w:eastAsia="Arial Black" w:cs="Times New Roman"/>
          <w:kern w:val="0"/>
          <w:szCs w:val="24"/>
          <w:lang w:val="en-US" w:eastAsia="zh-CN" w:bidi="ar"/>
        </w:rPr>
        <w:fldChar w:fldCharType="separate"/>
      </w:r>
      <w:r>
        <w:t>1.1 研究背景</w:t>
      </w:r>
      <w:r>
        <w:tab/>
      </w:r>
      <w:r>
        <w:fldChar w:fldCharType="begin"/>
      </w:r>
      <w:r>
        <w:instrText xml:space="preserve"> PAGEREF _Toc12123 \h </w:instrText>
      </w:r>
      <w:r>
        <w:fldChar w:fldCharType="separate"/>
      </w:r>
      <w:r>
        <w:t>1</w:t>
      </w:r>
      <w:r>
        <w:fldChar w:fldCharType="end"/>
      </w:r>
      <w:r>
        <w:rPr>
          <w:rFonts w:hint="eastAsia" w:ascii="Arial Black" w:hAnsi="Arial Black" w:eastAsia="Arial Black" w:cs="Times New Roman"/>
          <w:kern w:val="0"/>
          <w:szCs w:val="24"/>
          <w:lang w:val="en-US" w:eastAsia="zh-CN" w:bidi="ar"/>
        </w:rPr>
        <w:fldChar w:fldCharType="end"/>
      </w:r>
    </w:p>
    <w:p w14:paraId="6E3C257F">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_Toc32089 </w:instrText>
      </w:r>
      <w:r>
        <w:rPr>
          <w:rFonts w:hint="eastAsia" w:ascii="Arial Black" w:hAnsi="Arial Black" w:eastAsia="Arial Black" w:cs="Times New Roman"/>
          <w:kern w:val="0"/>
          <w:szCs w:val="24"/>
          <w:lang w:val="en-US" w:eastAsia="zh-CN" w:bidi="ar"/>
        </w:rPr>
        <w:fldChar w:fldCharType="separate"/>
      </w:r>
      <w:r>
        <w:t>1.1.1 工业检测软件交互背景</w:t>
      </w:r>
      <w:r>
        <w:tab/>
      </w:r>
      <w:r>
        <w:fldChar w:fldCharType="begin"/>
      </w:r>
      <w:r>
        <w:instrText xml:space="preserve"> PAGEREF _Toc32089 \h </w:instrText>
      </w:r>
      <w:r>
        <w:fldChar w:fldCharType="separate"/>
      </w:r>
      <w:r>
        <w:t>1</w:t>
      </w:r>
      <w:r>
        <w:fldChar w:fldCharType="end"/>
      </w:r>
      <w:r>
        <w:rPr>
          <w:rFonts w:hint="eastAsia" w:ascii="Arial Black" w:hAnsi="Arial Black" w:eastAsia="Arial Black" w:cs="Times New Roman"/>
          <w:kern w:val="0"/>
          <w:szCs w:val="24"/>
          <w:lang w:val="en-US" w:eastAsia="zh-CN" w:bidi="ar"/>
        </w:rPr>
        <w:fldChar w:fldCharType="end"/>
      </w:r>
    </w:p>
    <w:p w14:paraId="0B68392D">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_Toc1997 </w:instrText>
      </w:r>
      <w:r>
        <w:rPr>
          <w:rFonts w:hint="eastAsia" w:ascii="Arial Black" w:hAnsi="Arial Black" w:eastAsia="Arial Black" w:cs="Times New Roman"/>
          <w:kern w:val="0"/>
          <w:szCs w:val="24"/>
          <w:lang w:val="en-US" w:eastAsia="zh-CN" w:bidi="ar"/>
        </w:rPr>
        <w:fldChar w:fldCharType="separate"/>
      </w:r>
      <w:r>
        <w:t xml:space="preserve">1.1.2 </w:t>
      </w:r>
      <w:r>
        <w:rPr>
          <w:rFonts w:hint="eastAsia"/>
          <w:lang w:eastAsia="zh-CN"/>
        </w:rPr>
        <w:t>DAC-3D</w:t>
      </w:r>
      <w:r>
        <w:t>使用痛点</w:t>
      </w:r>
      <w:r>
        <w:tab/>
      </w:r>
      <w:r>
        <w:fldChar w:fldCharType="begin"/>
      </w:r>
      <w:r>
        <w:instrText xml:space="preserve"> PAGEREF _Toc1997 \h </w:instrText>
      </w:r>
      <w:r>
        <w:fldChar w:fldCharType="separate"/>
      </w:r>
      <w:r>
        <w:t>1</w:t>
      </w:r>
      <w:r>
        <w:fldChar w:fldCharType="end"/>
      </w:r>
      <w:r>
        <w:rPr>
          <w:rFonts w:hint="eastAsia" w:ascii="Arial Black" w:hAnsi="Arial Black" w:eastAsia="Arial Black" w:cs="Times New Roman"/>
          <w:kern w:val="0"/>
          <w:szCs w:val="24"/>
          <w:lang w:val="en-US" w:eastAsia="zh-CN" w:bidi="ar"/>
        </w:rPr>
        <w:fldChar w:fldCharType="end"/>
      </w:r>
    </w:p>
    <w:p w14:paraId="07E71802">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_Toc10518 </w:instrText>
      </w:r>
      <w:r>
        <w:rPr>
          <w:rFonts w:hint="eastAsia" w:ascii="Arial Black" w:hAnsi="Arial Black" w:eastAsia="Arial Black" w:cs="Times New Roman"/>
          <w:kern w:val="0"/>
          <w:szCs w:val="24"/>
          <w:lang w:val="en-US" w:eastAsia="zh-CN" w:bidi="ar"/>
        </w:rPr>
        <w:fldChar w:fldCharType="separate"/>
      </w:r>
      <w:r>
        <w:t>1.2 国内外研究现状</w:t>
      </w:r>
      <w:r>
        <w:tab/>
      </w:r>
      <w:r>
        <w:fldChar w:fldCharType="begin"/>
      </w:r>
      <w:r>
        <w:instrText xml:space="preserve"> PAGEREF _Toc10518 \h </w:instrText>
      </w:r>
      <w:r>
        <w:fldChar w:fldCharType="separate"/>
      </w:r>
      <w:r>
        <w:t>2</w:t>
      </w:r>
      <w:r>
        <w:fldChar w:fldCharType="end"/>
      </w:r>
      <w:r>
        <w:rPr>
          <w:rFonts w:hint="eastAsia" w:ascii="Arial Black" w:hAnsi="Arial Black" w:eastAsia="Arial Black" w:cs="Times New Roman"/>
          <w:kern w:val="0"/>
          <w:szCs w:val="24"/>
          <w:lang w:val="en-US" w:eastAsia="zh-CN" w:bidi="ar"/>
        </w:rPr>
        <w:fldChar w:fldCharType="end"/>
      </w:r>
    </w:p>
    <w:p w14:paraId="5BCB6648">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_Toc27006 </w:instrText>
      </w:r>
      <w:r>
        <w:rPr>
          <w:rFonts w:hint="eastAsia" w:ascii="Arial Black" w:hAnsi="Arial Black" w:eastAsia="Arial Black" w:cs="Times New Roman"/>
          <w:kern w:val="0"/>
          <w:szCs w:val="24"/>
          <w:lang w:val="en-US" w:eastAsia="zh-CN" w:bidi="ar"/>
        </w:rPr>
        <w:fldChar w:fldCharType="separate"/>
      </w:r>
      <w:r>
        <w:t>1.2.1 大语言模型与检索增强研究现状</w:t>
      </w:r>
      <w:r>
        <w:tab/>
      </w:r>
      <w:r>
        <w:fldChar w:fldCharType="begin"/>
      </w:r>
      <w:r>
        <w:instrText xml:space="preserve"> PAGEREF _Toc27006 \h </w:instrText>
      </w:r>
      <w:r>
        <w:fldChar w:fldCharType="separate"/>
      </w:r>
      <w:r>
        <w:t>2</w:t>
      </w:r>
      <w:r>
        <w:fldChar w:fldCharType="end"/>
      </w:r>
      <w:r>
        <w:rPr>
          <w:rFonts w:hint="eastAsia" w:ascii="Arial Black" w:hAnsi="Arial Black" w:eastAsia="Arial Black" w:cs="Times New Roman"/>
          <w:kern w:val="0"/>
          <w:szCs w:val="24"/>
          <w:lang w:val="en-US" w:eastAsia="zh-CN" w:bidi="ar"/>
        </w:rPr>
        <w:fldChar w:fldCharType="end"/>
      </w:r>
    </w:p>
    <w:p w14:paraId="7E720C23">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_Toc18666 </w:instrText>
      </w:r>
      <w:r>
        <w:rPr>
          <w:rFonts w:hint="eastAsia" w:ascii="Arial Black" w:hAnsi="Arial Black" w:eastAsia="Arial Black" w:cs="Times New Roman"/>
          <w:kern w:val="0"/>
          <w:szCs w:val="24"/>
          <w:lang w:val="en-US" w:eastAsia="zh-CN" w:bidi="ar"/>
        </w:rPr>
        <w:fldChar w:fldCharType="separate"/>
      </w:r>
      <w:r>
        <w:t>1.2.2 任务型对话以及工业数字助手方面的研究现状</w:t>
      </w:r>
      <w:r>
        <w:tab/>
      </w:r>
      <w:r>
        <w:fldChar w:fldCharType="begin"/>
      </w:r>
      <w:r>
        <w:instrText xml:space="preserve"> PAGEREF _Toc18666 \h </w:instrText>
      </w:r>
      <w:r>
        <w:fldChar w:fldCharType="separate"/>
      </w:r>
      <w:r>
        <w:t>3</w:t>
      </w:r>
      <w:r>
        <w:fldChar w:fldCharType="end"/>
      </w:r>
      <w:r>
        <w:rPr>
          <w:rFonts w:hint="eastAsia" w:ascii="Arial Black" w:hAnsi="Arial Black" w:eastAsia="Arial Black" w:cs="Times New Roman"/>
          <w:kern w:val="0"/>
          <w:szCs w:val="24"/>
          <w:lang w:val="en-US" w:eastAsia="zh-CN" w:bidi="ar"/>
        </w:rPr>
        <w:fldChar w:fldCharType="end"/>
      </w:r>
    </w:p>
    <w:p w14:paraId="7A3FCEE4">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_Toc24688 </w:instrText>
      </w:r>
      <w:r>
        <w:rPr>
          <w:rFonts w:hint="eastAsia" w:ascii="Arial Black" w:hAnsi="Arial Black" w:eastAsia="Arial Black" w:cs="Times New Roman"/>
          <w:kern w:val="0"/>
          <w:szCs w:val="24"/>
          <w:lang w:val="en-US" w:eastAsia="zh-CN" w:bidi="ar"/>
        </w:rPr>
        <w:fldChar w:fldCharType="separate"/>
      </w:r>
      <w:r>
        <w:t>1.2.3 研究评述与本文定位</w:t>
      </w:r>
      <w:r>
        <w:tab/>
      </w:r>
      <w:r>
        <w:fldChar w:fldCharType="begin"/>
      </w:r>
      <w:r>
        <w:instrText xml:space="preserve"> PAGEREF _Toc24688 \h </w:instrText>
      </w:r>
      <w:r>
        <w:fldChar w:fldCharType="separate"/>
      </w:r>
      <w:r>
        <w:t>3</w:t>
      </w:r>
      <w:r>
        <w:fldChar w:fldCharType="end"/>
      </w:r>
      <w:r>
        <w:rPr>
          <w:rFonts w:hint="eastAsia" w:ascii="Arial Black" w:hAnsi="Arial Black" w:eastAsia="Arial Black" w:cs="Times New Roman"/>
          <w:kern w:val="0"/>
          <w:szCs w:val="24"/>
          <w:lang w:val="en-US" w:eastAsia="zh-CN" w:bidi="ar"/>
        </w:rPr>
        <w:fldChar w:fldCharType="end"/>
      </w:r>
    </w:p>
    <w:p w14:paraId="364B6F8B">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_Toc3304 </w:instrText>
      </w:r>
      <w:r>
        <w:rPr>
          <w:rFonts w:hint="eastAsia" w:ascii="Arial Black" w:hAnsi="Arial Black" w:eastAsia="Arial Black" w:cs="Times New Roman"/>
          <w:kern w:val="0"/>
          <w:szCs w:val="24"/>
          <w:lang w:val="en-US" w:eastAsia="zh-CN" w:bidi="ar"/>
        </w:rPr>
        <w:fldChar w:fldCharType="separate"/>
      </w:r>
      <w:r>
        <w:t>1.3 研究目的与意义</w:t>
      </w:r>
      <w:r>
        <w:tab/>
      </w:r>
      <w:r>
        <w:fldChar w:fldCharType="begin"/>
      </w:r>
      <w:r>
        <w:instrText xml:space="preserve"> PAGEREF _Toc3304 \h </w:instrText>
      </w:r>
      <w:r>
        <w:fldChar w:fldCharType="separate"/>
      </w:r>
      <w:r>
        <w:t>4</w:t>
      </w:r>
      <w:r>
        <w:fldChar w:fldCharType="end"/>
      </w:r>
      <w:r>
        <w:rPr>
          <w:rFonts w:hint="eastAsia" w:ascii="Arial Black" w:hAnsi="Arial Black" w:eastAsia="Arial Black" w:cs="Times New Roman"/>
          <w:kern w:val="0"/>
          <w:szCs w:val="24"/>
          <w:lang w:val="en-US" w:eastAsia="zh-CN" w:bidi="ar"/>
        </w:rPr>
        <w:fldChar w:fldCharType="end"/>
      </w:r>
    </w:p>
    <w:p w14:paraId="45F42E34">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_Toc3983 </w:instrText>
      </w:r>
      <w:r>
        <w:rPr>
          <w:rFonts w:hint="eastAsia" w:ascii="Arial Black" w:hAnsi="Arial Black" w:eastAsia="Arial Black" w:cs="Times New Roman"/>
          <w:kern w:val="0"/>
          <w:szCs w:val="24"/>
          <w:lang w:val="en-US" w:eastAsia="zh-CN" w:bidi="ar"/>
        </w:rPr>
        <w:fldChar w:fldCharType="separate"/>
      </w:r>
      <w:r>
        <w:t>1.4 研究内容与论文结构</w:t>
      </w:r>
      <w:r>
        <w:tab/>
      </w:r>
      <w:r>
        <w:fldChar w:fldCharType="begin"/>
      </w:r>
      <w:r>
        <w:instrText xml:space="preserve"> PAGEREF _Toc3983 \h </w:instrText>
      </w:r>
      <w:r>
        <w:fldChar w:fldCharType="separate"/>
      </w:r>
      <w:r>
        <w:t>4</w:t>
      </w:r>
      <w:r>
        <w:fldChar w:fldCharType="end"/>
      </w:r>
      <w:r>
        <w:rPr>
          <w:rFonts w:hint="eastAsia" w:ascii="Arial Black" w:hAnsi="Arial Black" w:eastAsia="Arial Black" w:cs="Times New Roman"/>
          <w:kern w:val="0"/>
          <w:szCs w:val="24"/>
          <w:lang w:val="en-US" w:eastAsia="zh-CN" w:bidi="ar"/>
        </w:rPr>
        <w:fldChar w:fldCharType="end"/>
      </w:r>
    </w:p>
    <w:p w14:paraId="44CBB8DA">
      <w:pPr>
        <w:pStyle w:val="9"/>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_Toc1818 </w:instrText>
      </w:r>
      <w:r>
        <w:rPr>
          <w:rFonts w:hint="eastAsia" w:ascii="Arial Black" w:hAnsi="Arial Black" w:eastAsia="Arial Black" w:cs="Times New Roman"/>
          <w:kern w:val="0"/>
          <w:szCs w:val="24"/>
          <w:lang w:val="en-US" w:eastAsia="zh-CN" w:bidi="ar"/>
        </w:rPr>
        <w:fldChar w:fldCharType="separate"/>
      </w:r>
      <w:r>
        <w:t>第2章 相关技术与理论基础</w:t>
      </w:r>
      <w:r>
        <w:tab/>
      </w:r>
      <w:r>
        <w:fldChar w:fldCharType="begin"/>
      </w:r>
      <w:r>
        <w:instrText xml:space="preserve"> PAGEREF _Toc1818 \h </w:instrText>
      </w:r>
      <w:r>
        <w:fldChar w:fldCharType="separate"/>
      </w:r>
      <w:r>
        <w:t>6</w:t>
      </w:r>
      <w:r>
        <w:fldChar w:fldCharType="end"/>
      </w:r>
      <w:r>
        <w:rPr>
          <w:rFonts w:hint="eastAsia" w:ascii="Arial Black" w:hAnsi="Arial Black" w:eastAsia="Arial Black" w:cs="Times New Roman"/>
          <w:kern w:val="0"/>
          <w:szCs w:val="24"/>
          <w:lang w:val="en-US" w:eastAsia="zh-CN" w:bidi="ar"/>
        </w:rPr>
        <w:fldChar w:fldCharType="end"/>
      </w:r>
    </w:p>
    <w:p w14:paraId="42033CD7">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_Toc26088 </w:instrText>
      </w:r>
      <w:r>
        <w:rPr>
          <w:rFonts w:hint="eastAsia" w:ascii="Arial Black" w:hAnsi="Arial Black" w:eastAsia="Arial Black" w:cs="Times New Roman"/>
          <w:kern w:val="0"/>
          <w:szCs w:val="24"/>
          <w:lang w:val="en-US" w:eastAsia="zh-CN" w:bidi="ar"/>
        </w:rPr>
        <w:fldChar w:fldCharType="separate"/>
      </w:r>
      <w:r>
        <w:t>2.1 大语言模型与任务型交互</w:t>
      </w:r>
      <w:r>
        <w:tab/>
      </w:r>
      <w:r>
        <w:fldChar w:fldCharType="begin"/>
      </w:r>
      <w:r>
        <w:instrText xml:space="preserve"> PAGEREF _Toc26088 \h </w:instrText>
      </w:r>
      <w:r>
        <w:fldChar w:fldCharType="separate"/>
      </w:r>
      <w:r>
        <w:t>6</w:t>
      </w:r>
      <w:r>
        <w:fldChar w:fldCharType="end"/>
      </w:r>
      <w:r>
        <w:rPr>
          <w:rFonts w:hint="eastAsia" w:ascii="Arial Black" w:hAnsi="Arial Black" w:eastAsia="Arial Black" w:cs="Times New Roman"/>
          <w:kern w:val="0"/>
          <w:szCs w:val="24"/>
          <w:lang w:val="en-US" w:eastAsia="zh-CN" w:bidi="ar"/>
        </w:rPr>
        <w:fldChar w:fldCharType="end"/>
      </w:r>
    </w:p>
    <w:p w14:paraId="7F5224A3">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_Toc28000 </w:instrText>
      </w:r>
      <w:r>
        <w:rPr>
          <w:rFonts w:hint="eastAsia" w:ascii="Arial Black" w:hAnsi="Arial Black" w:eastAsia="Arial Black" w:cs="Times New Roman"/>
          <w:kern w:val="0"/>
          <w:szCs w:val="24"/>
          <w:lang w:val="en-US" w:eastAsia="zh-CN" w:bidi="ar"/>
        </w:rPr>
        <w:fldChar w:fldCharType="separate"/>
      </w:r>
      <w:r>
        <w:t>2.2 检索增强生成与混合检索</w:t>
      </w:r>
      <w:r>
        <w:tab/>
      </w:r>
      <w:r>
        <w:fldChar w:fldCharType="begin"/>
      </w:r>
      <w:r>
        <w:instrText xml:space="preserve"> PAGEREF _Toc28000 \h </w:instrText>
      </w:r>
      <w:r>
        <w:fldChar w:fldCharType="separate"/>
      </w:r>
      <w:r>
        <w:t>7</w:t>
      </w:r>
      <w:r>
        <w:fldChar w:fldCharType="end"/>
      </w:r>
      <w:r>
        <w:rPr>
          <w:rFonts w:hint="eastAsia" w:ascii="Arial Black" w:hAnsi="Arial Black" w:eastAsia="Arial Black" w:cs="Times New Roman"/>
          <w:kern w:val="0"/>
          <w:szCs w:val="24"/>
          <w:lang w:val="en-US" w:eastAsia="zh-CN" w:bidi="ar"/>
        </w:rPr>
        <w:fldChar w:fldCharType="end"/>
      </w:r>
    </w:p>
    <w:p w14:paraId="015DC863">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_Toc20161 </w:instrText>
      </w:r>
      <w:r>
        <w:rPr>
          <w:rFonts w:hint="eastAsia" w:ascii="Arial Black" w:hAnsi="Arial Black" w:eastAsia="Arial Black" w:cs="Times New Roman"/>
          <w:kern w:val="0"/>
          <w:szCs w:val="24"/>
          <w:lang w:val="en-US" w:eastAsia="zh-CN" w:bidi="ar"/>
        </w:rPr>
        <w:fldChar w:fldCharType="separate"/>
      </w:r>
      <w:r>
        <w:t>2.3 意图识别与结构化命令生成</w:t>
      </w:r>
      <w:r>
        <w:tab/>
      </w:r>
      <w:r>
        <w:fldChar w:fldCharType="begin"/>
      </w:r>
      <w:r>
        <w:instrText xml:space="preserve"> PAGEREF _Toc20161 \h </w:instrText>
      </w:r>
      <w:r>
        <w:fldChar w:fldCharType="separate"/>
      </w:r>
      <w:r>
        <w:t>8</w:t>
      </w:r>
      <w:r>
        <w:fldChar w:fldCharType="end"/>
      </w:r>
      <w:r>
        <w:rPr>
          <w:rFonts w:hint="eastAsia" w:ascii="Arial Black" w:hAnsi="Arial Black" w:eastAsia="Arial Black" w:cs="Times New Roman"/>
          <w:kern w:val="0"/>
          <w:szCs w:val="24"/>
          <w:lang w:val="en-US" w:eastAsia="zh-CN" w:bidi="ar"/>
        </w:rPr>
        <w:fldChar w:fldCharType="end"/>
      </w:r>
    </w:p>
    <w:p w14:paraId="48061FD3">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_Toc22769 </w:instrText>
      </w:r>
      <w:r>
        <w:rPr>
          <w:rFonts w:hint="eastAsia" w:ascii="Arial Black" w:hAnsi="Arial Black" w:eastAsia="Arial Black" w:cs="Times New Roman"/>
          <w:kern w:val="0"/>
          <w:szCs w:val="24"/>
          <w:lang w:val="en-US" w:eastAsia="zh-CN" w:bidi="ar"/>
        </w:rPr>
        <w:fldChar w:fldCharType="separate"/>
      </w:r>
      <w:r>
        <w:t xml:space="preserve">2.4 </w:t>
      </w:r>
      <w:r>
        <w:rPr>
          <w:rFonts w:hint="eastAsia"/>
          <w:lang w:eastAsia="zh-CN"/>
        </w:rPr>
        <w:t>DAC-3D</w:t>
      </w:r>
      <w:r>
        <w:t>主系统桥接与结果解析技术</w:t>
      </w:r>
      <w:r>
        <w:tab/>
      </w:r>
      <w:r>
        <w:fldChar w:fldCharType="begin"/>
      </w:r>
      <w:r>
        <w:instrText xml:space="preserve"> PAGEREF _Toc22769 \h </w:instrText>
      </w:r>
      <w:r>
        <w:fldChar w:fldCharType="separate"/>
      </w:r>
      <w:r>
        <w:t>9</w:t>
      </w:r>
      <w:r>
        <w:fldChar w:fldCharType="end"/>
      </w:r>
      <w:r>
        <w:rPr>
          <w:rFonts w:hint="eastAsia" w:ascii="Arial Black" w:hAnsi="Arial Black" w:eastAsia="Arial Black" w:cs="Times New Roman"/>
          <w:kern w:val="0"/>
          <w:szCs w:val="24"/>
          <w:lang w:val="en-US" w:eastAsia="zh-CN" w:bidi="ar"/>
        </w:rPr>
        <w:fldChar w:fldCharType="end"/>
      </w:r>
    </w:p>
    <w:p w14:paraId="7B97512F">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_Toc11865 </w:instrText>
      </w:r>
      <w:r>
        <w:rPr>
          <w:rFonts w:hint="eastAsia" w:ascii="Arial Black" w:hAnsi="Arial Black" w:eastAsia="Arial Black" w:cs="Times New Roman"/>
          <w:kern w:val="0"/>
          <w:szCs w:val="24"/>
          <w:lang w:val="en-US" w:eastAsia="zh-CN" w:bidi="ar"/>
        </w:rPr>
        <w:fldChar w:fldCharType="separate"/>
      </w:r>
      <w:r>
        <w:t>2.5 FastAPI、React 与前后端分离架构</w:t>
      </w:r>
      <w:r>
        <w:tab/>
      </w:r>
      <w:r>
        <w:fldChar w:fldCharType="begin"/>
      </w:r>
      <w:r>
        <w:instrText xml:space="preserve"> PAGEREF _Toc11865 \h </w:instrText>
      </w:r>
      <w:r>
        <w:fldChar w:fldCharType="separate"/>
      </w:r>
      <w:r>
        <w:t>11</w:t>
      </w:r>
      <w:r>
        <w:fldChar w:fldCharType="end"/>
      </w:r>
      <w:r>
        <w:rPr>
          <w:rFonts w:hint="eastAsia" w:ascii="Arial Black" w:hAnsi="Arial Black" w:eastAsia="Arial Black" w:cs="Times New Roman"/>
          <w:kern w:val="0"/>
          <w:szCs w:val="24"/>
          <w:lang w:val="en-US" w:eastAsia="zh-CN" w:bidi="ar"/>
        </w:rPr>
        <w:fldChar w:fldCharType="end"/>
      </w:r>
    </w:p>
    <w:p w14:paraId="21EC74ED">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_Toc5483 </w:instrText>
      </w:r>
      <w:r>
        <w:rPr>
          <w:rFonts w:hint="eastAsia" w:ascii="Arial Black" w:hAnsi="Arial Black" w:eastAsia="Arial Black" w:cs="Times New Roman"/>
          <w:kern w:val="0"/>
          <w:szCs w:val="24"/>
          <w:lang w:val="en-US" w:eastAsia="zh-CN" w:bidi="ar"/>
        </w:rPr>
        <w:fldChar w:fldCharType="separate"/>
      </w:r>
      <w:r>
        <w:t>2.6 本章小结</w:t>
      </w:r>
      <w:r>
        <w:tab/>
      </w:r>
      <w:r>
        <w:fldChar w:fldCharType="begin"/>
      </w:r>
      <w:r>
        <w:instrText xml:space="preserve"> PAGEREF _Toc5483 \h </w:instrText>
      </w:r>
      <w:r>
        <w:fldChar w:fldCharType="separate"/>
      </w:r>
      <w:r>
        <w:t>12</w:t>
      </w:r>
      <w:r>
        <w:fldChar w:fldCharType="end"/>
      </w:r>
      <w:r>
        <w:rPr>
          <w:rFonts w:hint="eastAsia" w:ascii="Arial Black" w:hAnsi="Arial Black" w:eastAsia="Arial Black" w:cs="Times New Roman"/>
          <w:kern w:val="0"/>
          <w:szCs w:val="24"/>
          <w:lang w:val="en-US" w:eastAsia="zh-CN" w:bidi="ar"/>
        </w:rPr>
        <w:fldChar w:fldCharType="end"/>
      </w:r>
    </w:p>
    <w:p w14:paraId="53BC1781">
      <w:pPr>
        <w:pStyle w:val="9"/>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_Toc8388 </w:instrText>
      </w:r>
      <w:r>
        <w:rPr>
          <w:rFonts w:hint="eastAsia" w:ascii="Arial Black" w:hAnsi="Arial Black" w:eastAsia="Arial Black" w:cs="Times New Roman"/>
          <w:kern w:val="0"/>
          <w:szCs w:val="24"/>
          <w:lang w:val="en-US" w:eastAsia="zh-CN" w:bidi="ar"/>
        </w:rPr>
        <w:fldChar w:fldCharType="separate"/>
      </w:r>
      <w:r>
        <w:t>第3章 系统需求分析</w:t>
      </w:r>
      <w:r>
        <w:tab/>
      </w:r>
      <w:r>
        <w:fldChar w:fldCharType="begin"/>
      </w:r>
      <w:r>
        <w:instrText xml:space="preserve"> PAGEREF _Toc8388 \h </w:instrText>
      </w:r>
      <w:r>
        <w:fldChar w:fldCharType="separate"/>
      </w:r>
      <w:r>
        <w:t>13</w:t>
      </w:r>
      <w:r>
        <w:fldChar w:fldCharType="end"/>
      </w:r>
      <w:r>
        <w:rPr>
          <w:rFonts w:hint="eastAsia" w:ascii="Arial Black" w:hAnsi="Arial Black" w:eastAsia="Arial Black" w:cs="Times New Roman"/>
          <w:kern w:val="0"/>
          <w:szCs w:val="24"/>
          <w:lang w:val="en-US" w:eastAsia="zh-CN" w:bidi="ar"/>
        </w:rPr>
        <w:fldChar w:fldCharType="end"/>
      </w:r>
    </w:p>
    <w:p w14:paraId="58B6D67C">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_Toc6587 </w:instrText>
      </w:r>
      <w:r>
        <w:rPr>
          <w:rFonts w:hint="eastAsia" w:ascii="Arial Black" w:hAnsi="Arial Black" w:eastAsia="Arial Black" w:cs="Times New Roman"/>
          <w:kern w:val="0"/>
          <w:szCs w:val="24"/>
          <w:lang w:val="en-US" w:eastAsia="zh-CN" w:bidi="ar"/>
        </w:rPr>
        <w:fldChar w:fldCharType="separate"/>
      </w:r>
      <w:r>
        <w:t xml:space="preserve">3.1 </w:t>
      </w:r>
      <w:r>
        <w:rPr>
          <w:rFonts w:hint="eastAsia"/>
          <w:lang w:eastAsia="zh-CN"/>
        </w:rPr>
        <w:t>DAC-3D</w:t>
      </w:r>
      <w:r>
        <w:t>检测业务流程分析</w:t>
      </w:r>
      <w:r>
        <w:tab/>
      </w:r>
      <w:r>
        <w:fldChar w:fldCharType="begin"/>
      </w:r>
      <w:r>
        <w:instrText xml:space="preserve"> PAGEREF _Toc6587 \h </w:instrText>
      </w:r>
      <w:r>
        <w:fldChar w:fldCharType="separate"/>
      </w:r>
      <w:r>
        <w:t>13</w:t>
      </w:r>
      <w:r>
        <w:fldChar w:fldCharType="end"/>
      </w:r>
      <w:r>
        <w:rPr>
          <w:rFonts w:hint="eastAsia" w:ascii="Arial Black" w:hAnsi="Arial Black" w:eastAsia="Arial Black" w:cs="Times New Roman"/>
          <w:kern w:val="0"/>
          <w:szCs w:val="24"/>
          <w:lang w:val="en-US" w:eastAsia="zh-CN" w:bidi="ar"/>
        </w:rPr>
        <w:fldChar w:fldCharType="end"/>
      </w:r>
    </w:p>
    <w:p w14:paraId="67DF7A05">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_Toc1985 </w:instrText>
      </w:r>
      <w:r>
        <w:rPr>
          <w:rFonts w:hint="eastAsia" w:ascii="Arial Black" w:hAnsi="Arial Black" w:eastAsia="Arial Black" w:cs="Times New Roman"/>
          <w:kern w:val="0"/>
          <w:szCs w:val="24"/>
          <w:lang w:val="en-US" w:eastAsia="zh-CN" w:bidi="ar"/>
        </w:rPr>
        <w:fldChar w:fldCharType="separate"/>
      </w:r>
      <w:r>
        <w:t>3.1.1 检测准备阶段</w:t>
      </w:r>
      <w:r>
        <w:tab/>
      </w:r>
      <w:r>
        <w:fldChar w:fldCharType="begin"/>
      </w:r>
      <w:r>
        <w:instrText xml:space="preserve"> PAGEREF _Toc1985 \h </w:instrText>
      </w:r>
      <w:r>
        <w:fldChar w:fldCharType="separate"/>
      </w:r>
      <w:r>
        <w:t>13</w:t>
      </w:r>
      <w:r>
        <w:fldChar w:fldCharType="end"/>
      </w:r>
      <w:r>
        <w:rPr>
          <w:rFonts w:hint="eastAsia" w:ascii="Arial Black" w:hAnsi="Arial Black" w:eastAsia="Arial Black" w:cs="Times New Roman"/>
          <w:kern w:val="0"/>
          <w:szCs w:val="24"/>
          <w:lang w:val="en-US" w:eastAsia="zh-CN" w:bidi="ar"/>
        </w:rPr>
        <w:fldChar w:fldCharType="end"/>
      </w:r>
    </w:p>
    <w:p w14:paraId="7FC22061">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_Toc29981 </w:instrText>
      </w:r>
      <w:r>
        <w:rPr>
          <w:rFonts w:hint="eastAsia" w:ascii="Arial Black" w:hAnsi="Arial Black" w:eastAsia="Arial Black" w:cs="Times New Roman"/>
          <w:kern w:val="0"/>
          <w:szCs w:val="24"/>
          <w:lang w:val="en-US" w:eastAsia="zh-CN" w:bidi="ar"/>
        </w:rPr>
        <w:fldChar w:fldCharType="separate"/>
      </w:r>
      <w:r>
        <w:t>3.1.2 检测执行阶段</w:t>
      </w:r>
      <w:r>
        <w:tab/>
      </w:r>
      <w:r>
        <w:fldChar w:fldCharType="begin"/>
      </w:r>
      <w:r>
        <w:instrText xml:space="preserve"> PAGEREF _Toc29981 \h </w:instrText>
      </w:r>
      <w:r>
        <w:fldChar w:fldCharType="separate"/>
      </w:r>
      <w:r>
        <w:t>13</w:t>
      </w:r>
      <w:r>
        <w:fldChar w:fldCharType="end"/>
      </w:r>
      <w:r>
        <w:rPr>
          <w:rFonts w:hint="eastAsia" w:ascii="Arial Black" w:hAnsi="Arial Black" w:eastAsia="Arial Black" w:cs="Times New Roman"/>
          <w:kern w:val="0"/>
          <w:szCs w:val="24"/>
          <w:lang w:val="en-US" w:eastAsia="zh-CN" w:bidi="ar"/>
        </w:rPr>
        <w:fldChar w:fldCharType="end"/>
      </w:r>
    </w:p>
    <w:p w14:paraId="5C8D1DD0">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_Toc42 </w:instrText>
      </w:r>
      <w:r>
        <w:rPr>
          <w:rFonts w:hint="eastAsia" w:ascii="Arial Black" w:hAnsi="Arial Black" w:eastAsia="Arial Black" w:cs="Times New Roman"/>
          <w:kern w:val="0"/>
          <w:szCs w:val="24"/>
          <w:lang w:val="en-US" w:eastAsia="zh-CN" w:bidi="ar"/>
        </w:rPr>
        <w:fldChar w:fldCharType="separate"/>
      </w:r>
      <w:r>
        <w:t>3.1.3 结果分析阶段</w:t>
      </w:r>
      <w:r>
        <w:tab/>
      </w:r>
      <w:r>
        <w:fldChar w:fldCharType="begin"/>
      </w:r>
      <w:r>
        <w:instrText xml:space="preserve"> PAGEREF _Toc42 \h </w:instrText>
      </w:r>
      <w:r>
        <w:fldChar w:fldCharType="separate"/>
      </w:r>
      <w:r>
        <w:t>13</w:t>
      </w:r>
      <w:r>
        <w:fldChar w:fldCharType="end"/>
      </w:r>
      <w:r>
        <w:rPr>
          <w:rFonts w:hint="eastAsia" w:ascii="Arial Black" w:hAnsi="Arial Black" w:eastAsia="Arial Black" w:cs="Times New Roman"/>
          <w:kern w:val="0"/>
          <w:szCs w:val="24"/>
          <w:lang w:val="en-US" w:eastAsia="zh-CN" w:bidi="ar"/>
        </w:rPr>
        <w:fldChar w:fldCharType="end"/>
      </w:r>
    </w:p>
    <w:p w14:paraId="52E12CD6">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_Toc14672 </w:instrText>
      </w:r>
      <w:r>
        <w:rPr>
          <w:rFonts w:hint="eastAsia" w:ascii="Arial Black" w:hAnsi="Arial Black" w:eastAsia="Arial Black" w:cs="Times New Roman"/>
          <w:kern w:val="0"/>
          <w:szCs w:val="24"/>
          <w:lang w:val="en-US" w:eastAsia="zh-CN" w:bidi="ar"/>
        </w:rPr>
        <w:fldChar w:fldCharType="separate"/>
      </w:r>
      <w:r>
        <w:t>3.2 用户角色与使用场景分析</w:t>
      </w:r>
      <w:r>
        <w:tab/>
      </w:r>
      <w:r>
        <w:fldChar w:fldCharType="begin"/>
      </w:r>
      <w:r>
        <w:instrText xml:space="preserve"> PAGEREF _Toc14672 \h </w:instrText>
      </w:r>
      <w:r>
        <w:fldChar w:fldCharType="separate"/>
      </w:r>
      <w:r>
        <w:t>14</w:t>
      </w:r>
      <w:r>
        <w:fldChar w:fldCharType="end"/>
      </w:r>
      <w:r>
        <w:rPr>
          <w:rFonts w:hint="eastAsia" w:ascii="Arial Black" w:hAnsi="Arial Black" w:eastAsia="Arial Black" w:cs="Times New Roman"/>
          <w:kern w:val="0"/>
          <w:szCs w:val="24"/>
          <w:lang w:val="en-US" w:eastAsia="zh-CN" w:bidi="ar"/>
        </w:rPr>
        <w:fldChar w:fldCharType="end"/>
      </w:r>
    </w:p>
    <w:p w14:paraId="6D3CE94B">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_Toc17385 </w:instrText>
      </w:r>
      <w:r>
        <w:rPr>
          <w:rFonts w:hint="eastAsia" w:ascii="Arial Black" w:hAnsi="Arial Black" w:eastAsia="Arial Black" w:cs="Times New Roman"/>
          <w:kern w:val="0"/>
          <w:szCs w:val="24"/>
          <w:lang w:val="en-US" w:eastAsia="zh-CN" w:bidi="ar"/>
        </w:rPr>
        <w:fldChar w:fldCharType="separate"/>
      </w:r>
      <w:r>
        <w:t>3.2.1 操作人员角色</w:t>
      </w:r>
      <w:r>
        <w:tab/>
      </w:r>
      <w:r>
        <w:fldChar w:fldCharType="begin"/>
      </w:r>
      <w:r>
        <w:instrText xml:space="preserve"> PAGEREF _Toc17385 \h </w:instrText>
      </w:r>
      <w:r>
        <w:fldChar w:fldCharType="separate"/>
      </w:r>
      <w:r>
        <w:t>14</w:t>
      </w:r>
      <w:r>
        <w:fldChar w:fldCharType="end"/>
      </w:r>
      <w:r>
        <w:rPr>
          <w:rFonts w:hint="eastAsia" w:ascii="Arial Black" w:hAnsi="Arial Black" w:eastAsia="Arial Black" w:cs="Times New Roman"/>
          <w:kern w:val="0"/>
          <w:szCs w:val="24"/>
          <w:lang w:val="en-US" w:eastAsia="zh-CN" w:bidi="ar"/>
        </w:rPr>
        <w:fldChar w:fldCharType="end"/>
      </w:r>
    </w:p>
    <w:p w14:paraId="7B15F64B">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_Toc29488 </w:instrText>
      </w:r>
      <w:r>
        <w:rPr>
          <w:rFonts w:hint="eastAsia" w:ascii="Arial Black" w:hAnsi="Arial Black" w:eastAsia="Arial Black" w:cs="Times New Roman"/>
          <w:kern w:val="0"/>
          <w:szCs w:val="24"/>
          <w:lang w:val="en-US" w:eastAsia="zh-CN" w:bidi="ar"/>
        </w:rPr>
        <w:fldChar w:fldCharType="separate"/>
      </w:r>
      <w:r>
        <w:t>3.2.2 系统维护人员角色</w:t>
      </w:r>
      <w:r>
        <w:tab/>
      </w:r>
      <w:r>
        <w:fldChar w:fldCharType="begin"/>
      </w:r>
      <w:r>
        <w:instrText xml:space="preserve"> PAGEREF _Toc29488 \h </w:instrText>
      </w:r>
      <w:r>
        <w:fldChar w:fldCharType="separate"/>
      </w:r>
      <w:r>
        <w:t>14</w:t>
      </w:r>
      <w:r>
        <w:fldChar w:fldCharType="end"/>
      </w:r>
      <w:r>
        <w:rPr>
          <w:rFonts w:hint="eastAsia" w:ascii="Arial Black" w:hAnsi="Arial Black" w:eastAsia="Arial Black" w:cs="Times New Roman"/>
          <w:kern w:val="0"/>
          <w:szCs w:val="24"/>
          <w:lang w:val="en-US" w:eastAsia="zh-CN" w:bidi="ar"/>
        </w:rPr>
        <w:fldChar w:fldCharType="end"/>
      </w:r>
    </w:p>
    <w:p w14:paraId="01531DCD">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_Toc25754 </w:instrText>
      </w:r>
      <w:r>
        <w:rPr>
          <w:rFonts w:hint="eastAsia" w:ascii="Arial Black" w:hAnsi="Arial Black" w:eastAsia="Arial Black" w:cs="Times New Roman"/>
          <w:kern w:val="0"/>
          <w:szCs w:val="24"/>
          <w:lang w:val="en-US" w:eastAsia="zh-CN" w:bidi="ar"/>
        </w:rPr>
        <w:fldChar w:fldCharType="separate"/>
      </w:r>
      <w:r>
        <w:t xml:space="preserve">3.2.3 </w:t>
      </w:r>
      <w:r>
        <w:rPr>
          <w:rFonts w:hint="eastAsia"/>
          <w:lang w:eastAsia="zh-CN"/>
        </w:rPr>
        <w:t>DAC-3D</w:t>
      </w:r>
      <w:r>
        <w:t>主系统与助手服务边界</w:t>
      </w:r>
      <w:r>
        <w:tab/>
      </w:r>
      <w:r>
        <w:fldChar w:fldCharType="begin"/>
      </w:r>
      <w:r>
        <w:instrText xml:space="preserve"> PAGEREF _Toc25754 \h </w:instrText>
      </w:r>
      <w:r>
        <w:fldChar w:fldCharType="separate"/>
      </w:r>
      <w:r>
        <w:t>14</w:t>
      </w:r>
      <w:r>
        <w:fldChar w:fldCharType="end"/>
      </w:r>
      <w:r>
        <w:rPr>
          <w:rFonts w:hint="eastAsia" w:ascii="Arial Black" w:hAnsi="Arial Black" w:eastAsia="Arial Black" w:cs="Times New Roman"/>
          <w:kern w:val="0"/>
          <w:szCs w:val="24"/>
          <w:lang w:val="en-US" w:eastAsia="zh-CN" w:bidi="ar"/>
        </w:rPr>
        <w:fldChar w:fldCharType="end"/>
      </w:r>
    </w:p>
    <w:p w14:paraId="04B174C5">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_Toc3407 </w:instrText>
      </w:r>
      <w:r>
        <w:rPr>
          <w:rFonts w:hint="eastAsia" w:ascii="Arial Black" w:hAnsi="Arial Black" w:eastAsia="Arial Black" w:cs="Times New Roman"/>
          <w:kern w:val="0"/>
          <w:szCs w:val="24"/>
          <w:lang w:val="en-US" w:eastAsia="zh-CN" w:bidi="ar"/>
        </w:rPr>
        <w:fldChar w:fldCharType="separate"/>
      </w:r>
      <w:r>
        <w:t>3.3 功能需求分析</w:t>
      </w:r>
      <w:r>
        <w:tab/>
      </w:r>
      <w:r>
        <w:fldChar w:fldCharType="begin"/>
      </w:r>
      <w:r>
        <w:instrText xml:space="preserve"> PAGEREF _Toc3407 \h </w:instrText>
      </w:r>
      <w:r>
        <w:fldChar w:fldCharType="separate"/>
      </w:r>
      <w:r>
        <w:t>15</w:t>
      </w:r>
      <w:r>
        <w:fldChar w:fldCharType="end"/>
      </w:r>
      <w:r>
        <w:rPr>
          <w:rFonts w:hint="eastAsia" w:ascii="Arial Black" w:hAnsi="Arial Black" w:eastAsia="Arial Black" w:cs="Times New Roman"/>
          <w:kern w:val="0"/>
          <w:szCs w:val="24"/>
          <w:lang w:val="en-US" w:eastAsia="zh-CN" w:bidi="ar"/>
        </w:rPr>
        <w:fldChar w:fldCharType="end"/>
      </w:r>
    </w:p>
    <w:p w14:paraId="6E79CCE0">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_Toc27716 </w:instrText>
      </w:r>
      <w:r>
        <w:rPr>
          <w:rFonts w:hint="eastAsia" w:ascii="Arial Black" w:hAnsi="Arial Black" w:eastAsia="Arial Black" w:cs="Times New Roman"/>
          <w:kern w:val="0"/>
          <w:szCs w:val="24"/>
          <w:lang w:val="en-US" w:eastAsia="zh-CN" w:bidi="ar"/>
        </w:rPr>
        <w:fldChar w:fldCharType="separate"/>
      </w:r>
      <w:r>
        <w:t>3.4 非功能需求分析</w:t>
      </w:r>
      <w:r>
        <w:tab/>
      </w:r>
      <w:r>
        <w:fldChar w:fldCharType="begin"/>
      </w:r>
      <w:r>
        <w:instrText xml:space="preserve"> PAGEREF _Toc27716 \h </w:instrText>
      </w:r>
      <w:r>
        <w:fldChar w:fldCharType="separate"/>
      </w:r>
      <w:r>
        <w:t>16</w:t>
      </w:r>
      <w:r>
        <w:fldChar w:fldCharType="end"/>
      </w:r>
      <w:r>
        <w:rPr>
          <w:rFonts w:hint="eastAsia" w:ascii="Arial Black" w:hAnsi="Arial Black" w:eastAsia="Arial Black" w:cs="Times New Roman"/>
          <w:kern w:val="0"/>
          <w:szCs w:val="24"/>
          <w:lang w:val="en-US" w:eastAsia="zh-CN" w:bidi="ar"/>
        </w:rPr>
        <w:fldChar w:fldCharType="end"/>
      </w:r>
    </w:p>
    <w:p w14:paraId="49F6CBEA">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_Toc5203 </w:instrText>
      </w:r>
      <w:r>
        <w:rPr>
          <w:rFonts w:hint="eastAsia" w:ascii="Arial Black" w:hAnsi="Arial Black" w:eastAsia="Arial Black" w:cs="Times New Roman"/>
          <w:kern w:val="0"/>
          <w:szCs w:val="24"/>
          <w:lang w:val="en-US" w:eastAsia="zh-CN" w:bidi="ar"/>
        </w:rPr>
        <w:fldChar w:fldCharType="separate"/>
      </w:r>
      <w:r>
        <w:t>3.5 用例分析</w:t>
      </w:r>
      <w:r>
        <w:tab/>
      </w:r>
      <w:r>
        <w:fldChar w:fldCharType="begin"/>
      </w:r>
      <w:r>
        <w:instrText xml:space="preserve"> PAGEREF _Toc5203 \h </w:instrText>
      </w:r>
      <w:r>
        <w:fldChar w:fldCharType="separate"/>
      </w:r>
      <w:r>
        <w:t>17</w:t>
      </w:r>
      <w:r>
        <w:fldChar w:fldCharType="end"/>
      </w:r>
      <w:r>
        <w:rPr>
          <w:rFonts w:hint="eastAsia" w:ascii="Arial Black" w:hAnsi="Arial Black" w:eastAsia="Arial Black" w:cs="Times New Roman"/>
          <w:kern w:val="0"/>
          <w:szCs w:val="24"/>
          <w:lang w:val="en-US" w:eastAsia="zh-CN" w:bidi="ar"/>
        </w:rPr>
        <w:fldChar w:fldCharType="end"/>
      </w:r>
    </w:p>
    <w:p w14:paraId="05398163">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_Toc7375 </w:instrText>
      </w:r>
      <w:r>
        <w:rPr>
          <w:rFonts w:hint="eastAsia" w:ascii="Arial Black" w:hAnsi="Arial Black" w:eastAsia="Arial Black" w:cs="Times New Roman"/>
          <w:kern w:val="0"/>
          <w:szCs w:val="24"/>
          <w:lang w:val="en-US" w:eastAsia="zh-CN" w:bidi="ar"/>
        </w:rPr>
        <w:fldChar w:fldCharType="separate"/>
      </w:r>
      <w:r>
        <w:t>3.5.1 需求边界与验收依据</w:t>
      </w:r>
      <w:r>
        <w:tab/>
      </w:r>
      <w:r>
        <w:fldChar w:fldCharType="begin"/>
      </w:r>
      <w:r>
        <w:instrText xml:space="preserve"> PAGEREF _Toc7375 \h </w:instrText>
      </w:r>
      <w:r>
        <w:fldChar w:fldCharType="separate"/>
      </w:r>
      <w:r>
        <w:t>18</w:t>
      </w:r>
      <w:r>
        <w:fldChar w:fldCharType="end"/>
      </w:r>
      <w:r>
        <w:rPr>
          <w:rFonts w:hint="eastAsia" w:ascii="Arial Black" w:hAnsi="Arial Black" w:eastAsia="Arial Black" w:cs="Times New Roman"/>
          <w:kern w:val="0"/>
          <w:szCs w:val="24"/>
          <w:lang w:val="en-US" w:eastAsia="zh-CN" w:bidi="ar"/>
        </w:rPr>
        <w:fldChar w:fldCharType="end"/>
      </w:r>
    </w:p>
    <w:p w14:paraId="3F9499A1">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_Toc21265 </w:instrText>
      </w:r>
      <w:r>
        <w:rPr>
          <w:rFonts w:hint="eastAsia" w:ascii="Arial Black" w:hAnsi="Arial Black" w:eastAsia="Arial Black" w:cs="Times New Roman"/>
          <w:kern w:val="0"/>
          <w:szCs w:val="24"/>
          <w:lang w:val="en-US" w:eastAsia="zh-CN" w:bidi="ar"/>
        </w:rPr>
        <w:fldChar w:fldCharType="separate"/>
      </w:r>
      <w:r>
        <w:t>3.5.2 用例覆盖与测试追踪</w:t>
      </w:r>
      <w:r>
        <w:tab/>
      </w:r>
      <w:r>
        <w:fldChar w:fldCharType="begin"/>
      </w:r>
      <w:r>
        <w:instrText xml:space="preserve"> PAGEREF _Toc21265 \h </w:instrText>
      </w:r>
      <w:r>
        <w:fldChar w:fldCharType="separate"/>
      </w:r>
      <w:r>
        <w:t>19</w:t>
      </w:r>
      <w:r>
        <w:fldChar w:fldCharType="end"/>
      </w:r>
      <w:r>
        <w:rPr>
          <w:rFonts w:hint="eastAsia" w:ascii="Arial Black" w:hAnsi="Arial Black" w:eastAsia="Arial Black" w:cs="Times New Roman"/>
          <w:kern w:val="0"/>
          <w:szCs w:val="24"/>
          <w:lang w:val="en-US" w:eastAsia="zh-CN" w:bidi="ar"/>
        </w:rPr>
        <w:fldChar w:fldCharType="end"/>
      </w:r>
    </w:p>
    <w:p w14:paraId="060D0947">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_Toc3098 </w:instrText>
      </w:r>
      <w:r>
        <w:rPr>
          <w:rFonts w:hint="eastAsia" w:ascii="Arial Black" w:hAnsi="Arial Black" w:eastAsia="Arial Black" w:cs="Times New Roman"/>
          <w:kern w:val="0"/>
          <w:szCs w:val="24"/>
          <w:lang w:val="en-US" w:eastAsia="zh-CN" w:bidi="ar"/>
        </w:rPr>
        <w:fldChar w:fldCharType="separate"/>
      </w:r>
      <w:r>
        <w:t>3.6 本章小结</w:t>
      </w:r>
      <w:r>
        <w:tab/>
      </w:r>
      <w:r>
        <w:fldChar w:fldCharType="begin"/>
      </w:r>
      <w:r>
        <w:instrText xml:space="preserve"> PAGEREF _Toc3098 \h </w:instrText>
      </w:r>
      <w:r>
        <w:fldChar w:fldCharType="separate"/>
      </w:r>
      <w:r>
        <w:t>20</w:t>
      </w:r>
      <w:r>
        <w:fldChar w:fldCharType="end"/>
      </w:r>
      <w:r>
        <w:rPr>
          <w:rFonts w:hint="eastAsia" w:ascii="Arial Black" w:hAnsi="Arial Black" w:eastAsia="Arial Black" w:cs="Times New Roman"/>
          <w:kern w:val="0"/>
          <w:szCs w:val="24"/>
          <w:lang w:val="en-US" w:eastAsia="zh-CN" w:bidi="ar"/>
        </w:rPr>
        <w:fldChar w:fldCharType="end"/>
      </w:r>
    </w:p>
    <w:p w14:paraId="18F7A963">
      <w:pPr>
        <w:pStyle w:val="9"/>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_Toc11460 </w:instrText>
      </w:r>
      <w:r>
        <w:rPr>
          <w:rFonts w:hint="eastAsia" w:ascii="Arial Black" w:hAnsi="Arial Black" w:eastAsia="Arial Black" w:cs="Times New Roman"/>
          <w:kern w:val="0"/>
          <w:szCs w:val="24"/>
          <w:lang w:val="en-US" w:eastAsia="zh-CN" w:bidi="ar"/>
        </w:rPr>
        <w:fldChar w:fldCharType="separate"/>
      </w:r>
      <w:r>
        <w:t>第4章 系统总体设计</w:t>
      </w:r>
      <w:r>
        <w:tab/>
      </w:r>
      <w:r>
        <w:fldChar w:fldCharType="begin"/>
      </w:r>
      <w:r>
        <w:instrText xml:space="preserve"> PAGEREF _Toc11460 \h </w:instrText>
      </w:r>
      <w:r>
        <w:fldChar w:fldCharType="separate"/>
      </w:r>
      <w:r>
        <w:t>21</w:t>
      </w:r>
      <w:r>
        <w:fldChar w:fldCharType="end"/>
      </w:r>
      <w:r>
        <w:rPr>
          <w:rFonts w:hint="eastAsia" w:ascii="Arial Black" w:hAnsi="Arial Black" w:eastAsia="Arial Black" w:cs="Times New Roman"/>
          <w:kern w:val="0"/>
          <w:szCs w:val="24"/>
          <w:lang w:val="en-US" w:eastAsia="zh-CN" w:bidi="ar"/>
        </w:rPr>
        <w:fldChar w:fldCharType="end"/>
      </w:r>
    </w:p>
    <w:p w14:paraId="3890D340">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_Toc2531 </w:instrText>
      </w:r>
      <w:r>
        <w:rPr>
          <w:rFonts w:hint="eastAsia" w:ascii="Arial Black" w:hAnsi="Arial Black" w:eastAsia="Arial Black" w:cs="Times New Roman"/>
          <w:kern w:val="0"/>
          <w:szCs w:val="24"/>
          <w:lang w:val="en-US" w:eastAsia="zh-CN" w:bidi="ar"/>
        </w:rPr>
        <w:fldChar w:fldCharType="separate"/>
      </w:r>
      <w:r>
        <w:t>4.1 系统设计目标与设计原则</w:t>
      </w:r>
      <w:r>
        <w:tab/>
      </w:r>
      <w:r>
        <w:fldChar w:fldCharType="begin"/>
      </w:r>
      <w:r>
        <w:instrText xml:space="preserve"> PAGEREF _Toc2531 \h </w:instrText>
      </w:r>
      <w:r>
        <w:fldChar w:fldCharType="separate"/>
      </w:r>
      <w:r>
        <w:t>22</w:t>
      </w:r>
      <w:r>
        <w:fldChar w:fldCharType="end"/>
      </w:r>
      <w:r>
        <w:rPr>
          <w:rFonts w:hint="eastAsia" w:ascii="Arial Black" w:hAnsi="Arial Black" w:eastAsia="Arial Black" w:cs="Times New Roman"/>
          <w:kern w:val="0"/>
          <w:szCs w:val="24"/>
          <w:lang w:val="en-US" w:eastAsia="zh-CN" w:bidi="ar"/>
        </w:rPr>
        <w:fldChar w:fldCharType="end"/>
      </w:r>
    </w:p>
    <w:p w14:paraId="59DD591F">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_Toc3547 </w:instrText>
      </w:r>
      <w:r>
        <w:rPr>
          <w:rFonts w:hint="eastAsia" w:ascii="Arial Black" w:hAnsi="Arial Black" w:eastAsia="Arial Black" w:cs="Times New Roman"/>
          <w:kern w:val="0"/>
          <w:szCs w:val="24"/>
          <w:lang w:val="en-US" w:eastAsia="zh-CN" w:bidi="ar"/>
        </w:rPr>
        <w:fldChar w:fldCharType="separate"/>
      </w:r>
      <w:r>
        <w:t>4.2 系统总体架构设计</w:t>
      </w:r>
      <w:r>
        <w:tab/>
      </w:r>
      <w:r>
        <w:fldChar w:fldCharType="begin"/>
      </w:r>
      <w:r>
        <w:instrText xml:space="preserve"> PAGEREF _Toc3547 \h </w:instrText>
      </w:r>
      <w:r>
        <w:fldChar w:fldCharType="separate"/>
      </w:r>
      <w:r>
        <w:t>22</w:t>
      </w:r>
      <w:r>
        <w:fldChar w:fldCharType="end"/>
      </w:r>
      <w:r>
        <w:rPr>
          <w:rFonts w:hint="eastAsia" w:ascii="Arial Black" w:hAnsi="Arial Black" w:eastAsia="Arial Black" w:cs="Times New Roman"/>
          <w:kern w:val="0"/>
          <w:szCs w:val="24"/>
          <w:lang w:val="en-US" w:eastAsia="zh-CN" w:bidi="ar"/>
        </w:rPr>
        <w:fldChar w:fldCharType="end"/>
      </w:r>
    </w:p>
    <w:p w14:paraId="3336FE51">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_Toc26085 </w:instrText>
      </w:r>
      <w:r>
        <w:rPr>
          <w:rFonts w:hint="eastAsia" w:ascii="Arial Black" w:hAnsi="Arial Black" w:eastAsia="Arial Black" w:cs="Times New Roman"/>
          <w:kern w:val="0"/>
          <w:szCs w:val="24"/>
          <w:lang w:val="en-US" w:eastAsia="zh-CN" w:bidi="ar"/>
        </w:rPr>
        <w:fldChar w:fldCharType="separate"/>
      </w:r>
      <w:r>
        <w:t>4.3 系统功能流程设计</w:t>
      </w:r>
      <w:r>
        <w:tab/>
      </w:r>
      <w:r>
        <w:fldChar w:fldCharType="begin"/>
      </w:r>
      <w:r>
        <w:instrText xml:space="preserve"> PAGEREF _Toc26085 \h </w:instrText>
      </w:r>
      <w:r>
        <w:fldChar w:fldCharType="separate"/>
      </w:r>
      <w:r>
        <w:t>24</w:t>
      </w:r>
      <w:r>
        <w:fldChar w:fldCharType="end"/>
      </w:r>
      <w:r>
        <w:rPr>
          <w:rFonts w:hint="eastAsia" w:ascii="Arial Black" w:hAnsi="Arial Black" w:eastAsia="Arial Black" w:cs="Times New Roman"/>
          <w:kern w:val="0"/>
          <w:szCs w:val="24"/>
          <w:lang w:val="en-US" w:eastAsia="zh-CN" w:bidi="ar"/>
        </w:rPr>
        <w:fldChar w:fldCharType="end"/>
      </w:r>
    </w:p>
    <w:p w14:paraId="1C45C5AF">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_Toc20513 </w:instrText>
      </w:r>
      <w:r>
        <w:rPr>
          <w:rFonts w:hint="eastAsia" w:ascii="Arial Black" w:hAnsi="Arial Black" w:eastAsia="Arial Black" w:cs="Times New Roman"/>
          <w:kern w:val="0"/>
          <w:szCs w:val="24"/>
          <w:lang w:val="en-US" w:eastAsia="zh-CN" w:bidi="ar"/>
        </w:rPr>
        <w:fldChar w:fldCharType="separate"/>
      </w:r>
      <w:r>
        <w:t>4.4 核心数据结构设计</w:t>
      </w:r>
      <w:r>
        <w:tab/>
      </w:r>
      <w:r>
        <w:fldChar w:fldCharType="begin"/>
      </w:r>
      <w:r>
        <w:instrText xml:space="preserve"> PAGEREF _Toc20513 \h </w:instrText>
      </w:r>
      <w:r>
        <w:fldChar w:fldCharType="separate"/>
      </w:r>
      <w:r>
        <w:t>25</w:t>
      </w:r>
      <w:r>
        <w:fldChar w:fldCharType="end"/>
      </w:r>
      <w:r>
        <w:rPr>
          <w:rFonts w:hint="eastAsia" w:ascii="Arial Black" w:hAnsi="Arial Black" w:eastAsia="Arial Black" w:cs="Times New Roman"/>
          <w:kern w:val="0"/>
          <w:szCs w:val="24"/>
          <w:lang w:val="en-US" w:eastAsia="zh-CN" w:bidi="ar"/>
        </w:rPr>
        <w:fldChar w:fldCharType="end"/>
      </w:r>
    </w:p>
    <w:p w14:paraId="08AC6F8B">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_Toc8142 </w:instrText>
      </w:r>
      <w:r>
        <w:rPr>
          <w:rFonts w:hint="eastAsia" w:ascii="Arial Black" w:hAnsi="Arial Black" w:eastAsia="Arial Black" w:cs="Times New Roman"/>
          <w:kern w:val="0"/>
          <w:szCs w:val="24"/>
          <w:lang w:val="en-US" w:eastAsia="zh-CN" w:bidi="ar"/>
        </w:rPr>
        <w:fldChar w:fldCharType="separate"/>
      </w:r>
      <w:r>
        <w:t>4.5 接口设计</w:t>
      </w:r>
      <w:r>
        <w:tab/>
      </w:r>
      <w:r>
        <w:fldChar w:fldCharType="begin"/>
      </w:r>
      <w:r>
        <w:instrText xml:space="preserve"> PAGEREF _Toc8142 \h </w:instrText>
      </w:r>
      <w:r>
        <w:fldChar w:fldCharType="separate"/>
      </w:r>
      <w:r>
        <w:t>27</w:t>
      </w:r>
      <w:r>
        <w:fldChar w:fldCharType="end"/>
      </w:r>
      <w:r>
        <w:rPr>
          <w:rFonts w:hint="eastAsia" w:ascii="Arial Black" w:hAnsi="Arial Black" w:eastAsia="Arial Black" w:cs="Times New Roman"/>
          <w:kern w:val="0"/>
          <w:szCs w:val="24"/>
          <w:lang w:val="en-US" w:eastAsia="zh-CN" w:bidi="ar"/>
        </w:rPr>
        <w:fldChar w:fldCharType="end"/>
      </w:r>
    </w:p>
    <w:p w14:paraId="7B197986">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_Toc5464 </w:instrText>
      </w:r>
      <w:r>
        <w:rPr>
          <w:rFonts w:hint="eastAsia" w:ascii="Arial Black" w:hAnsi="Arial Black" w:eastAsia="Arial Black" w:cs="Times New Roman"/>
          <w:kern w:val="0"/>
          <w:szCs w:val="24"/>
          <w:lang w:val="en-US" w:eastAsia="zh-CN" w:bidi="ar"/>
        </w:rPr>
        <w:fldChar w:fldCharType="separate"/>
      </w:r>
      <w:r>
        <w:t>4.6 部署与集成设计</w:t>
      </w:r>
      <w:r>
        <w:tab/>
      </w:r>
      <w:r>
        <w:fldChar w:fldCharType="begin"/>
      </w:r>
      <w:r>
        <w:instrText xml:space="preserve"> PAGEREF _Toc5464 \h </w:instrText>
      </w:r>
      <w:r>
        <w:fldChar w:fldCharType="separate"/>
      </w:r>
      <w:r>
        <w:t>28</w:t>
      </w:r>
      <w:r>
        <w:fldChar w:fldCharType="end"/>
      </w:r>
      <w:r>
        <w:rPr>
          <w:rFonts w:hint="eastAsia" w:ascii="Arial Black" w:hAnsi="Arial Black" w:eastAsia="Arial Black" w:cs="Times New Roman"/>
          <w:kern w:val="0"/>
          <w:szCs w:val="24"/>
          <w:lang w:val="en-US" w:eastAsia="zh-CN" w:bidi="ar"/>
        </w:rPr>
        <w:fldChar w:fldCharType="end"/>
      </w:r>
    </w:p>
    <w:p w14:paraId="50957B84">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_Toc6140 </w:instrText>
      </w:r>
      <w:r>
        <w:rPr>
          <w:rFonts w:hint="eastAsia" w:ascii="Arial Black" w:hAnsi="Arial Black" w:eastAsia="Arial Black" w:cs="Times New Roman"/>
          <w:kern w:val="0"/>
          <w:szCs w:val="24"/>
          <w:lang w:val="en-US" w:eastAsia="zh-CN" w:bidi="ar"/>
        </w:rPr>
        <w:fldChar w:fldCharType="separate"/>
      </w:r>
      <w:r>
        <w:t>4.6.1 本地独立运行模式</w:t>
      </w:r>
      <w:r>
        <w:tab/>
      </w:r>
      <w:r>
        <w:fldChar w:fldCharType="begin"/>
      </w:r>
      <w:r>
        <w:instrText xml:space="preserve"> PAGEREF _Toc6140 \h </w:instrText>
      </w:r>
      <w:r>
        <w:fldChar w:fldCharType="separate"/>
      </w:r>
      <w:r>
        <w:t>28</w:t>
      </w:r>
      <w:r>
        <w:fldChar w:fldCharType="end"/>
      </w:r>
      <w:r>
        <w:rPr>
          <w:rFonts w:hint="eastAsia" w:ascii="Arial Black" w:hAnsi="Arial Black" w:eastAsia="Arial Black" w:cs="Times New Roman"/>
          <w:kern w:val="0"/>
          <w:szCs w:val="24"/>
          <w:lang w:val="en-US" w:eastAsia="zh-CN" w:bidi="ar"/>
        </w:rPr>
        <w:fldChar w:fldCharType="end"/>
      </w:r>
    </w:p>
    <w:p w14:paraId="64E1E77F">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_Toc29564 </w:instrText>
      </w:r>
      <w:r>
        <w:rPr>
          <w:rFonts w:hint="eastAsia" w:ascii="Arial Black" w:hAnsi="Arial Black" w:eastAsia="Arial Black" w:cs="Times New Roman"/>
          <w:kern w:val="0"/>
          <w:szCs w:val="24"/>
          <w:lang w:val="en-US" w:eastAsia="zh-CN" w:bidi="ar"/>
        </w:rPr>
        <w:fldChar w:fldCharType="separate"/>
      </w:r>
      <w:r>
        <w:t xml:space="preserve">4.6.2 </w:t>
      </w:r>
      <w:r>
        <w:rPr>
          <w:rFonts w:hint="eastAsia"/>
          <w:lang w:eastAsia="zh-CN"/>
        </w:rPr>
        <w:t>DAC-3D</w:t>
      </w:r>
      <w:r>
        <w:t>主系统跳转网页助手模式</w:t>
      </w:r>
      <w:r>
        <w:tab/>
      </w:r>
      <w:r>
        <w:fldChar w:fldCharType="begin"/>
      </w:r>
      <w:r>
        <w:instrText xml:space="preserve"> PAGEREF _Toc29564 \h </w:instrText>
      </w:r>
      <w:r>
        <w:fldChar w:fldCharType="separate"/>
      </w:r>
      <w:r>
        <w:t>28</w:t>
      </w:r>
      <w:r>
        <w:fldChar w:fldCharType="end"/>
      </w:r>
      <w:r>
        <w:rPr>
          <w:rFonts w:hint="eastAsia" w:ascii="Arial Black" w:hAnsi="Arial Black" w:eastAsia="Arial Black" w:cs="Times New Roman"/>
          <w:kern w:val="0"/>
          <w:szCs w:val="24"/>
          <w:lang w:val="en-US" w:eastAsia="zh-CN" w:bidi="ar"/>
        </w:rPr>
        <w:fldChar w:fldCharType="end"/>
      </w:r>
    </w:p>
    <w:p w14:paraId="6C5B6563">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_Toc20266 </w:instrText>
      </w:r>
      <w:r>
        <w:rPr>
          <w:rFonts w:hint="eastAsia" w:ascii="Arial Black" w:hAnsi="Arial Black" w:eastAsia="Arial Black" w:cs="Times New Roman"/>
          <w:kern w:val="0"/>
          <w:szCs w:val="24"/>
          <w:lang w:val="en-US" w:eastAsia="zh-CN" w:bidi="ar"/>
        </w:rPr>
        <w:fldChar w:fldCharType="separate"/>
      </w:r>
      <w:r>
        <w:t>4.6.3 状态文件桥接模式</w:t>
      </w:r>
      <w:r>
        <w:tab/>
      </w:r>
      <w:r>
        <w:fldChar w:fldCharType="begin"/>
      </w:r>
      <w:r>
        <w:instrText xml:space="preserve"> PAGEREF _Toc20266 \h </w:instrText>
      </w:r>
      <w:r>
        <w:fldChar w:fldCharType="separate"/>
      </w:r>
      <w:r>
        <w:t>28</w:t>
      </w:r>
      <w:r>
        <w:fldChar w:fldCharType="end"/>
      </w:r>
      <w:r>
        <w:rPr>
          <w:rFonts w:hint="eastAsia" w:ascii="Arial Black" w:hAnsi="Arial Black" w:eastAsia="Arial Black" w:cs="Times New Roman"/>
          <w:kern w:val="0"/>
          <w:szCs w:val="24"/>
          <w:lang w:val="en-US" w:eastAsia="zh-CN" w:bidi="ar"/>
        </w:rPr>
        <w:fldChar w:fldCharType="end"/>
      </w:r>
    </w:p>
    <w:p w14:paraId="39C0DF68">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_Toc26694 </w:instrText>
      </w:r>
      <w:r>
        <w:rPr>
          <w:rFonts w:hint="eastAsia" w:ascii="Arial Black" w:hAnsi="Arial Black" w:eastAsia="Arial Black" w:cs="Times New Roman"/>
          <w:kern w:val="0"/>
          <w:szCs w:val="24"/>
          <w:lang w:val="en-US" w:eastAsia="zh-CN" w:bidi="ar"/>
        </w:rPr>
        <w:fldChar w:fldCharType="separate"/>
      </w:r>
      <w:r>
        <w:t>4.6.4 命令文件与嵌入式运行时之间的桥接模式</w:t>
      </w:r>
      <w:r>
        <w:tab/>
      </w:r>
      <w:r>
        <w:fldChar w:fldCharType="begin"/>
      </w:r>
      <w:r>
        <w:instrText xml:space="preserve"> PAGEREF _Toc26694 \h </w:instrText>
      </w:r>
      <w:r>
        <w:fldChar w:fldCharType="separate"/>
      </w:r>
      <w:r>
        <w:t>29</w:t>
      </w:r>
      <w:r>
        <w:fldChar w:fldCharType="end"/>
      </w:r>
      <w:r>
        <w:rPr>
          <w:rFonts w:hint="eastAsia" w:ascii="Arial Black" w:hAnsi="Arial Black" w:eastAsia="Arial Black" w:cs="Times New Roman"/>
          <w:kern w:val="0"/>
          <w:szCs w:val="24"/>
          <w:lang w:val="en-US" w:eastAsia="zh-CN" w:bidi="ar"/>
        </w:rPr>
        <w:fldChar w:fldCharType="end"/>
      </w:r>
    </w:p>
    <w:p w14:paraId="3EEE2AF8">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_Toc29806 </w:instrText>
      </w:r>
      <w:r>
        <w:rPr>
          <w:rFonts w:hint="eastAsia" w:ascii="Arial Black" w:hAnsi="Arial Black" w:eastAsia="Arial Black" w:cs="Times New Roman"/>
          <w:kern w:val="0"/>
          <w:szCs w:val="24"/>
          <w:lang w:val="en-US" w:eastAsia="zh-CN" w:bidi="ar"/>
        </w:rPr>
        <w:fldChar w:fldCharType="separate"/>
      </w:r>
      <w:r>
        <w:t>4.6.5 模拟运行环境回退模式</w:t>
      </w:r>
      <w:r>
        <w:tab/>
      </w:r>
      <w:r>
        <w:fldChar w:fldCharType="begin"/>
      </w:r>
      <w:r>
        <w:instrText xml:space="preserve"> PAGEREF _Toc29806 \h </w:instrText>
      </w:r>
      <w:r>
        <w:fldChar w:fldCharType="separate"/>
      </w:r>
      <w:r>
        <w:t>30</w:t>
      </w:r>
      <w:r>
        <w:fldChar w:fldCharType="end"/>
      </w:r>
      <w:r>
        <w:rPr>
          <w:rFonts w:hint="eastAsia" w:ascii="Arial Black" w:hAnsi="Arial Black" w:eastAsia="Arial Black" w:cs="Times New Roman"/>
          <w:kern w:val="0"/>
          <w:szCs w:val="24"/>
          <w:lang w:val="en-US" w:eastAsia="zh-CN" w:bidi="ar"/>
        </w:rPr>
        <w:fldChar w:fldCharType="end"/>
      </w:r>
    </w:p>
    <w:p w14:paraId="63261A05">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_Toc30125 </w:instrText>
      </w:r>
      <w:r>
        <w:rPr>
          <w:rFonts w:hint="eastAsia" w:ascii="Arial Black" w:hAnsi="Arial Black" w:eastAsia="Arial Black" w:cs="Times New Roman"/>
          <w:kern w:val="0"/>
          <w:szCs w:val="24"/>
          <w:lang w:val="en-US" w:eastAsia="zh-CN" w:bidi="ar"/>
        </w:rPr>
        <w:fldChar w:fldCharType="separate"/>
      </w:r>
      <w:r>
        <w:t>4.6.6 图表化表达与设计约束</w:t>
      </w:r>
      <w:r>
        <w:tab/>
      </w:r>
      <w:r>
        <w:fldChar w:fldCharType="begin"/>
      </w:r>
      <w:r>
        <w:instrText xml:space="preserve"> PAGEREF _Toc30125 \h </w:instrText>
      </w:r>
      <w:r>
        <w:fldChar w:fldCharType="separate"/>
      </w:r>
      <w:r>
        <w:t>31</w:t>
      </w:r>
      <w:r>
        <w:fldChar w:fldCharType="end"/>
      </w:r>
      <w:r>
        <w:rPr>
          <w:rFonts w:hint="eastAsia" w:ascii="Arial Black" w:hAnsi="Arial Black" w:eastAsia="Arial Black" w:cs="Times New Roman"/>
          <w:kern w:val="0"/>
          <w:szCs w:val="24"/>
          <w:lang w:val="en-US" w:eastAsia="zh-CN" w:bidi="ar"/>
        </w:rPr>
        <w:fldChar w:fldCharType="end"/>
      </w:r>
    </w:p>
    <w:p w14:paraId="1CFF74F9">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_Toc15417 </w:instrText>
      </w:r>
      <w:r>
        <w:rPr>
          <w:rFonts w:hint="eastAsia" w:ascii="Arial Black" w:hAnsi="Arial Black" w:eastAsia="Arial Black" w:cs="Times New Roman"/>
          <w:kern w:val="0"/>
          <w:szCs w:val="24"/>
          <w:lang w:val="en-US" w:eastAsia="zh-CN" w:bidi="ar"/>
        </w:rPr>
        <w:fldChar w:fldCharType="separate"/>
      </w:r>
      <w:r>
        <w:t>4.7 本章小结</w:t>
      </w:r>
      <w:r>
        <w:tab/>
      </w:r>
      <w:r>
        <w:fldChar w:fldCharType="begin"/>
      </w:r>
      <w:r>
        <w:instrText xml:space="preserve"> PAGEREF _Toc15417 \h </w:instrText>
      </w:r>
      <w:r>
        <w:fldChar w:fldCharType="separate"/>
      </w:r>
      <w:r>
        <w:t>31</w:t>
      </w:r>
      <w:r>
        <w:fldChar w:fldCharType="end"/>
      </w:r>
      <w:r>
        <w:rPr>
          <w:rFonts w:hint="eastAsia" w:ascii="Arial Black" w:hAnsi="Arial Black" w:eastAsia="Arial Black" w:cs="Times New Roman"/>
          <w:kern w:val="0"/>
          <w:szCs w:val="24"/>
          <w:lang w:val="en-US" w:eastAsia="zh-CN" w:bidi="ar"/>
        </w:rPr>
        <w:fldChar w:fldCharType="end"/>
      </w:r>
    </w:p>
    <w:p w14:paraId="6BB6F14C">
      <w:pPr>
        <w:pStyle w:val="9"/>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_Toc5999 </w:instrText>
      </w:r>
      <w:r>
        <w:rPr>
          <w:rFonts w:hint="eastAsia" w:ascii="Arial Black" w:hAnsi="Arial Black" w:eastAsia="Arial Black" w:cs="Times New Roman"/>
          <w:kern w:val="0"/>
          <w:szCs w:val="24"/>
          <w:lang w:val="en-US" w:eastAsia="zh-CN" w:bidi="ar"/>
        </w:rPr>
        <w:fldChar w:fldCharType="separate"/>
      </w:r>
      <w:r>
        <w:t>第5章 系统实现与运行效果</w:t>
      </w:r>
      <w:r>
        <w:tab/>
      </w:r>
      <w:r>
        <w:fldChar w:fldCharType="begin"/>
      </w:r>
      <w:r>
        <w:instrText xml:space="preserve"> PAGEREF _Toc5999 \h </w:instrText>
      </w:r>
      <w:r>
        <w:fldChar w:fldCharType="separate"/>
      </w:r>
      <w:r>
        <w:t>33</w:t>
      </w:r>
      <w:r>
        <w:fldChar w:fldCharType="end"/>
      </w:r>
      <w:r>
        <w:rPr>
          <w:rFonts w:hint="eastAsia" w:ascii="Arial Black" w:hAnsi="Arial Black" w:eastAsia="Arial Black" w:cs="Times New Roman"/>
          <w:kern w:val="0"/>
          <w:szCs w:val="24"/>
          <w:lang w:val="en-US" w:eastAsia="zh-CN" w:bidi="ar"/>
        </w:rPr>
        <w:fldChar w:fldCharType="end"/>
      </w:r>
    </w:p>
    <w:p w14:paraId="2B7AC356">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_Toc4145 </w:instrText>
      </w:r>
      <w:r>
        <w:rPr>
          <w:rFonts w:hint="eastAsia" w:ascii="Arial Black" w:hAnsi="Arial Black" w:eastAsia="Arial Black" w:cs="Times New Roman"/>
          <w:kern w:val="0"/>
          <w:szCs w:val="24"/>
          <w:lang w:val="en-US" w:eastAsia="zh-CN" w:bidi="ar"/>
        </w:rPr>
        <w:fldChar w:fldCharType="separate"/>
      </w:r>
      <w:r>
        <w:t>5.1 后端服务与应用入口实现</w:t>
      </w:r>
      <w:r>
        <w:tab/>
      </w:r>
      <w:r>
        <w:fldChar w:fldCharType="begin"/>
      </w:r>
      <w:r>
        <w:instrText xml:space="preserve"> PAGEREF _Toc4145 \h </w:instrText>
      </w:r>
      <w:r>
        <w:fldChar w:fldCharType="separate"/>
      </w:r>
      <w:r>
        <w:t>33</w:t>
      </w:r>
      <w:r>
        <w:fldChar w:fldCharType="end"/>
      </w:r>
      <w:r>
        <w:rPr>
          <w:rFonts w:hint="eastAsia" w:ascii="Arial Black" w:hAnsi="Arial Black" w:eastAsia="Arial Black" w:cs="Times New Roman"/>
          <w:kern w:val="0"/>
          <w:szCs w:val="24"/>
          <w:lang w:val="en-US" w:eastAsia="zh-CN" w:bidi="ar"/>
        </w:rPr>
        <w:fldChar w:fldCharType="end"/>
      </w:r>
    </w:p>
    <w:p w14:paraId="6ABB1325">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_Toc492 </w:instrText>
      </w:r>
      <w:r>
        <w:rPr>
          <w:rFonts w:hint="eastAsia" w:ascii="Arial Black" w:hAnsi="Arial Black" w:eastAsia="Arial Black" w:cs="Times New Roman"/>
          <w:kern w:val="0"/>
          <w:szCs w:val="24"/>
          <w:lang w:val="en-US" w:eastAsia="zh-CN" w:bidi="ar"/>
        </w:rPr>
        <w:fldChar w:fldCharType="separate"/>
      </w:r>
      <w:r>
        <w:t>5.1.1 配置管理与应用启动</w:t>
      </w:r>
      <w:r>
        <w:tab/>
      </w:r>
      <w:r>
        <w:fldChar w:fldCharType="begin"/>
      </w:r>
      <w:r>
        <w:instrText xml:space="preserve"> PAGEREF _Toc492 \h </w:instrText>
      </w:r>
      <w:r>
        <w:fldChar w:fldCharType="separate"/>
      </w:r>
      <w:r>
        <w:t>33</w:t>
      </w:r>
      <w:r>
        <w:fldChar w:fldCharType="end"/>
      </w:r>
      <w:r>
        <w:rPr>
          <w:rFonts w:hint="eastAsia" w:ascii="Arial Black" w:hAnsi="Arial Black" w:eastAsia="Arial Black" w:cs="Times New Roman"/>
          <w:kern w:val="0"/>
          <w:szCs w:val="24"/>
          <w:lang w:val="en-US" w:eastAsia="zh-CN" w:bidi="ar"/>
        </w:rPr>
        <w:fldChar w:fldCharType="end"/>
      </w:r>
    </w:p>
    <w:p w14:paraId="3E2ED592">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_Toc26408 </w:instrText>
      </w:r>
      <w:r>
        <w:rPr>
          <w:rFonts w:hint="eastAsia" w:ascii="Arial Black" w:hAnsi="Arial Black" w:eastAsia="Arial Black" w:cs="Times New Roman"/>
          <w:kern w:val="0"/>
          <w:szCs w:val="24"/>
          <w:lang w:val="en-US" w:eastAsia="zh-CN" w:bidi="ar"/>
        </w:rPr>
        <w:fldChar w:fldCharType="separate"/>
      </w:r>
      <w:r>
        <w:t>5.1.2 FastAPI 路由与服务组织</w:t>
      </w:r>
      <w:r>
        <w:tab/>
      </w:r>
      <w:r>
        <w:fldChar w:fldCharType="begin"/>
      </w:r>
      <w:r>
        <w:instrText xml:space="preserve"> PAGEREF _Toc26408 \h </w:instrText>
      </w:r>
      <w:r>
        <w:fldChar w:fldCharType="separate"/>
      </w:r>
      <w:r>
        <w:t>33</w:t>
      </w:r>
      <w:r>
        <w:fldChar w:fldCharType="end"/>
      </w:r>
      <w:r>
        <w:rPr>
          <w:rFonts w:hint="eastAsia" w:ascii="Arial Black" w:hAnsi="Arial Black" w:eastAsia="Arial Black" w:cs="Times New Roman"/>
          <w:kern w:val="0"/>
          <w:szCs w:val="24"/>
          <w:lang w:val="en-US" w:eastAsia="zh-CN" w:bidi="ar"/>
        </w:rPr>
        <w:fldChar w:fldCharType="end"/>
      </w:r>
    </w:p>
    <w:p w14:paraId="09386F14">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_Toc23771 </w:instrText>
      </w:r>
      <w:r>
        <w:rPr>
          <w:rFonts w:hint="eastAsia" w:ascii="Arial Black" w:hAnsi="Arial Black" w:eastAsia="Arial Black" w:cs="Times New Roman"/>
          <w:kern w:val="0"/>
          <w:szCs w:val="24"/>
          <w:lang w:val="en-US" w:eastAsia="zh-CN" w:bidi="ar"/>
        </w:rPr>
        <w:fldChar w:fldCharType="separate"/>
      </w:r>
      <w:r>
        <w:t>5.1.3 模型服务与运行时装配</w:t>
      </w:r>
      <w:r>
        <w:tab/>
      </w:r>
      <w:r>
        <w:fldChar w:fldCharType="begin"/>
      </w:r>
      <w:r>
        <w:instrText xml:space="preserve"> PAGEREF _Toc23771 \h </w:instrText>
      </w:r>
      <w:r>
        <w:fldChar w:fldCharType="separate"/>
      </w:r>
      <w:r>
        <w:t>33</w:t>
      </w:r>
      <w:r>
        <w:fldChar w:fldCharType="end"/>
      </w:r>
      <w:r>
        <w:rPr>
          <w:rFonts w:hint="eastAsia" w:ascii="Arial Black" w:hAnsi="Arial Black" w:eastAsia="Arial Black" w:cs="Times New Roman"/>
          <w:kern w:val="0"/>
          <w:szCs w:val="24"/>
          <w:lang w:val="en-US" w:eastAsia="zh-CN" w:bidi="ar"/>
        </w:rPr>
        <w:fldChar w:fldCharType="end"/>
      </w:r>
    </w:p>
    <w:p w14:paraId="2A02924E">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_Toc19836 </w:instrText>
      </w:r>
      <w:r>
        <w:rPr>
          <w:rFonts w:hint="eastAsia" w:ascii="Arial Black" w:hAnsi="Arial Black" w:eastAsia="Arial Black" w:cs="Times New Roman"/>
          <w:kern w:val="0"/>
          <w:szCs w:val="24"/>
          <w:lang w:val="en-US" w:eastAsia="zh-CN" w:bidi="ar"/>
        </w:rPr>
        <w:fldChar w:fldCharType="separate"/>
      </w:r>
      <w:r>
        <w:t>5.1.4 主系统流程与助手接入</w:t>
      </w:r>
      <w:r>
        <w:tab/>
      </w:r>
      <w:r>
        <w:fldChar w:fldCharType="begin"/>
      </w:r>
      <w:r>
        <w:instrText xml:space="preserve"> PAGEREF _Toc19836 \h </w:instrText>
      </w:r>
      <w:r>
        <w:fldChar w:fldCharType="separate"/>
      </w:r>
      <w:r>
        <w:t>33</w:t>
      </w:r>
      <w:r>
        <w:fldChar w:fldCharType="end"/>
      </w:r>
      <w:r>
        <w:rPr>
          <w:rFonts w:hint="eastAsia" w:ascii="Arial Black" w:hAnsi="Arial Black" w:eastAsia="Arial Black" w:cs="Times New Roman"/>
          <w:kern w:val="0"/>
          <w:szCs w:val="24"/>
          <w:lang w:val="en-US" w:eastAsia="zh-CN" w:bidi="ar"/>
        </w:rPr>
        <w:fldChar w:fldCharType="end"/>
      </w:r>
    </w:p>
    <w:p w14:paraId="4C973E54">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_Toc159 </w:instrText>
      </w:r>
      <w:r>
        <w:rPr>
          <w:rFonts w:hint="eastAsia" w:ascii="Arial Black" w:hAnsi="Arial Black" w:eastAsia="Arial Black" w:cs="Times New Roman"/>
          <w:kern w:val="0"/>
          <w:szCs w:val="24"/>
          <w:lang w:val="en-US" w:eastAsia="zh-CN" w:bidi="ar"/>
        </w:rPr>
        <w:fldChar w:fldCharType="separate"/>
      </w:r>
      <w:r>
        <w:t>5.2 知识库构建与检索问答实现</w:t>
      </w:r>
      <w:r>
        <w:tab/>
      </w:r>
      <w:r>
        <w:fldChar w:fldCharType="begin"/>
      </w:r>
      <w:r>
        <w:instrText xml:space="preserve"> PAGEREF _Toc159 \h </w:instrText>
      </w:r>
      <w:r>
        <w:fldChar w:fldCharType="separate"/>
      </w:r>
      <w:r>
        <w:t>37</w:t>
      </w:r>
      <w:r>
        <w:fldChar w:fldCharType="end"/>
      </w:r>
      <w:r>
        <w:rPr>
          <w:rFonts w:hint="eastAsia" w:ascii="Arial Black" w:hAnsi="Arial Black" w:eastAsia="Arial Black" w:cs="Times New Roman"/>
          <w:kern w:val="0"/>
          <w:szCs w:val="24"/>
          <w:lang w:val="en-US" w:eastAsia="zh-CN" w:bidi="ar"/>
        </w:rPr>
        <w:fldChar w:fldCharType="end"/>
      </w:r>
    </w:p>
    <w:p w14:paraId="0C3465FE">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_Toc10645 </w:instrText>
      </w:r>
      <w:r>
        <w:rPr>
          <w:rFonts w:hint="eastAsia" w:ascii="Arial Black" w:hAnsi="Arial Black" w:eastAsia="Arial Black" w:cs="Times New Roman"/>
          <w:kern w:val="0"/>
          <w:szCs w:val="24"/>
          <w:lang w:val="en-US" w:eastAsia="zh-CN" w:bidi="ar"/>
        </w:rPr>
        <w:fldChar w:fldCharType="separate"/>
      </w:r>
      <w:r>
        <w:t>5.2.1 知识库资料整理与构建</w:t>
      </w:r>
      <w:r>
        <w:tab/>
      </w:r>
      <w:r>
        <w:fldChar w:fldCharType="begin"/>
      </w:r>
      <w:r>
        <w:instrText xml:space="preserve"> PAGEREF _Toc10645 \h </w:instrText>
      </w:r>
      <w:r>
        <w:fldChar w:fldCharType="separate"/>
      </w:r>
      <w:r>
        <w:t>37</w:t>
      </w:r>
      <w:r>
        <w:fldChar w:fldCharType="end"/>
      </w:r>
      <w:r>
        <w:rPr>
          <w:rFonts w:hint="eastAsia" w:ascii="Arial Black" w:hAnsi="Arial Black" w:eastAsia="Arial Black" w:cs="Times New Roman"/>
          <w:kern w:val="0"/>
          <w:szCs w:val="24"/>
          <w:lang w:val="en-US" w:eastAsia="zh-CN" w:bidi="ar"/>
        </w:rPr>
        <w:fldChar w:fldCharType="end"/>
      </w:r>
    </w:p>
    <w:p w14:paraId="12285B9B">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_Toc13124 </w:instrText>
      </w:r>
      <w:r>
        <w:rPr>
          <w:rFonts w:hint="eastAsia" w:ascii="Arial Black" w:hAnsi="Arial Black" w:eastAsia="Arial Black" w:cs="Times New Roman"/>
          <w:kern w:val="0"/>
          <w:szCs w:val="24"/>
          <w:lang w:val="en-US" w:eastAsia="zh-CN" w:bidi="ar"/>
        </w:rPr>
        <w:fldChar w:fldCharType="separate"/>
      </w:r>
      <w:r>
        <w:t>5.2.2 文档分块与索引持久化</w:t>
      </w:r>
      <w:r>
        <w:tab/>
      </w:r>
      <w:r>
        <w:fldChar w:fldCharType="begin"/>
      </w:r>
      <w:r>
        <w:instrText xml:space="preserve"> PAGEREF _Toc13124 \h </w:instrText>
      </w:r>
      <w:r>
        <w:fldChar w:fldCharType="separate"/>
      </w:r>
      <w:r>
        <w:t>38</w:t>
      </w:r>
      <w:r>
        <w:fldChar w:fldCharType="end"/>
      </w:r>
      <w:r>
        <w:rPr>
          <w:rFonts w:hint="eastAsia" w:ascii="Arial Black" w:hAnsi="Arial Black" w:eastAsia="Arial Black" w:cs="Times New Roman"/>
          <w:kern w:val="0"/>
          <w:szCs w:val="24"/>
          <w:lang w:val="en-US" w:eastAsia="zh-CN" w:bidi="ar"/>
        </w:rPr>
        <w:fldChar w:fldCharType="end"/>
      </w:r>
    </w:p>
    <w:p w14:paraId="02CF1EB9">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_Toc25969 </w:instrText>
      </w:r>
      <w:r>
        <w:rPr>
          <w:rFonts w:hint="eastAsia" w:ascii="Arial Black" w:hAnsi="Arial Black" w:eastAsia="Arial Black" w:cs="Times New Roman"/>
          <w:kern w:val="0"/>
          <w:szCs w:val="24"/>
          <w:lang w:val="en-US" w:eastAsia="zh-CN" w:bidi="ar"/>
        </w:rPr>
        <w:fldChar w:fldCharType="separate"/>
      </w:r>
      <w:r>
        <w:t>5.2.3 知识库维护与更新机制</w:t>
      </w:r>
      <w:r>
        <w:tab/>
      </w:r>
      <w:r>
        <w:fldChar w:fldCharType="begin"/>
      </w:r>
      <w:r>
        <w:instrText xml:space="preserve"> PAGEREF _Toc25969 \h </w:instrText>
      </w:r>
      <w:r>
        <w:fldChar w:fldCharType="separate"/>
      </w:r>
      <w:r>
        <w:t>38</w:t>
      </w:r>
      <w:r>
        <w:fldChar w:fldCharType="end"/>
      </w:r>
      <w:r>
        <w:rPr>
          <w:rFonts w:hint="eastAsia" w:ascii="Arial Black" w:hAnsi="Arial Black" w:eastAsia="Arial Black" w:cs="Times New Roman"/>
          <w:kern w:val="0"/>
          <w:szCs w:val="24"/>
          <w:lang w:val="en-US" w:eastAsia="zh-CN" w:bidi="ar"/>
        </w:rPr>
        <w:fldChar w:fldCharType="end"/>
      </w:r>
    </w:p>
    <w:p w14:paraId="2CF6CC77">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_Toc2672 </w:instrText>
      </w:r>
      <w:r>
        <w:rPr>
          <w:rFonts w:hint="eastAsia" w:ascii="Arial Black" w:hAnsi="Arial Black" w:eastAsia="Arial Black" w:cs="Times New Roman"/>
          <w:kern w:val="0"/>
          <w:szCs w:val="24"/>
          <w:lang w:val="en-US" w:eastAsia="zh-CN" w:bidi="ar"/>
        </w:rPr>
        <w:fldChar w:fldCharType="separate"/>
      </w:r>
      <w:r>
        <w:t>5.2.4 参数问答与来源展示</w:t>
      </w:r>
      <w:r>
        <w:tab/>
      </w:r>
      <w:r>
        <w:fldChar w:fldCharType="begin"/>
      </w:r>
      <w:r>
        <w:instrText xml:space="preserve"> PAGEREF _Toc2672 \h </w:instrText>
      </w:r>
      <w:r>
        <w:fldChar w:fldCharType="separate"/>
      </w:r>
      <w:r>
        <w:t>39</w:t>
      </w:r>
      <w:r>
        <w:fldChar w:fldCharType="end"/>
      </w:r>
      <w:r>
        <w:rPr>
          <w:rFonts w:hint="eastAsia" w:ascii="Arial Black" w:hAnsi="Arial Black" w:eastAsia="Arial Black" w:cs="Times New Roman"/>
          <w:kern w:val="0"/>
          <w:szCs w:val="24"/>
          <w:lang w:val="en-US" w:eastAsia="zh-CN" w:bidi="ar"/>
        </w:rPr>
        <w:fldChar w:fldCharType="end"/>
      </w:r>
    </w:p>
    <w:p w14:paraId="300E3EC0">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_Toc11600 </w:instrText>
      </w:r>
      <w:r>
        <w:rPr>
          <w:rFonts w:hint="eastAsia" w:ascii="Arial Black" w:hAnsi="Arial Black" w:eastAsia="Arial Black" w:cs="Times New Roman"/>
          <w:kern w:val="0"/>
          <w:szCs w:val="24"/>
          <w:lang w:val="en-US" w:eastAsia="zh-CN" w:bidi="ar"/>
        </w:rPr>
        <w:fldChar w:fldCharType="separate"/>
      </w:r>
      <w:r>
        <w:t>5.3 意图识别与结构化命令生成实现</w:t>
      </w:r>
      <w:r>
        <w:tab/>
      </w:r>
      <w:r>
        <w:fldChar w:fldCharType="begin"/>
      </w:r>
      <w:r>
        <w:instrText xml:space="preserve"> PAGEREF _Toc11600 \h </w:instrText>
      </w:r>
      <w:r>
        <w:fldChar w:fldCharType="separate"/>
      </w:r>
      <w:r>
        <w:t>41</w:t>
      </w:r>
      <w:r>
        <w:fldChar w:fldCharType="end"/>
      </w:r>
      <w:r>
        <w:rPr>
          <w:rFonts w:hint="eastAsia" w:ascii="Arial Black" w:hAnsi="Arial Black" w:eastAsia="Arial Black" w:cs="Times New Roman"/>
          <w:kern w:val="0"/>
          <w:szCs w:val="24"/>
          <w:lang w:val="en-US" w:eastAsia="zh-CN" w:bidi="ar"/>
        </w:rPr>
        <w:fldChar w:fldCharType="end"/>
      </w:r>
    </w:p>
    <w:p w14:paraId="43246537">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_Toc458 </w:instrText>
      </w:r>
      <w:r>
        <w:rPr>
          <w:rFonts w:hint="eastAsia" w:ascii="Arial Black" w:hAnsi="Arial Black" w:eastAsia="Arial Black" w:cs="Times New Roman"/>
          <w:kern w:val="0"/>
          <w:szCs w:val="24"/>
          <w:lang w:val="en-US" w:eastAsia="zh-CN" w:bidi="ar"/>
        </w:rPr>
        <w:fldChar w:fldCharType="separate"/>
      </w:r>
      <w:r>
        <w:t xml:space="preserve">5.4 </w:t>
      </w:r>
      <w:r>
        <w:rPr>
          <w:rFonts w:hint="eastAsia"/>
          <w:lang w:eastAsia="zh-CN"/>
        </w:rPr>
        <w:t>DAC-3D</w:t>
      </w:r>
      <w:r>
        <w:t>适配与结果解析实现</w:t>
      </w:r>
      <w:r>
        <w:tab/>
      </w:r>
      <w:r>
        <w:fldChar w:fldCharType="begin"/>
      </w:r>
      <w:r>
        <w:instrText xml:space="preserve"> PAGEREF _Toc458 \h </w:instrText>
      </w:r>
      <w:r>
        <w:fldChar w:fldCharType="separate"/>
      </w:r>
      <w:r>
        <w:t>43</w:t>
      </w:r>
      <w:r>
        <w:fldChar w:fldCharType="end"/>
      </w:r>
      <w:r>
        <w:rPr>
          <w:rFonts w:hint="eastAsia" w:ascii="Arial Black" w:hAnsi="Arial Black" w:eastAsia="Arial Black" w:cs="Times New Roman"/>
          <w:kern w:val="0"/>
          <w:szCs w:val="24"/>
          <w:lang w:val="en-US" w:eastAsia="zh-CN" w:bidi="ar"/>
        </w:rPr>
        <w:fldChar w:fldCharType="end"/>
      </w:r>
    </w:p>
    <w:p w14:paraId="3F9EF06E">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_Toc13567 </w:instrText>
      </w:r>
      <w:r>
        <w:rPr>
          <w:rFonts w:hint="eastAsia" w:ascii="Arial Black" w:hAnsi="Arial Black" w:eastAsia="Arial Black" w:cs="Times New Roman"/>
          <w:kern w:val="0"/>
          <w:szCs w:val="24"/>
          <w:lang w:val="en-US" w:eastAsia="zh-CN" w:bidi="ar"/>
        </w:rPr>
        <w:fldChar w:fldCharType="separate"/>
      </w:r>
      <w:r>
        <w:t>5.5 网页前端交互界面实现</w:t>
      </w:r>
      <w:r>
        <w:tab/>
      </w:r>
      <w:r>
        <w:fldChar w:fldCharType="begin"/>
      </w:r>
      <w:r>
        <w:instrText xml:space="preserve"> PAGEREF _Toc13567 \h </w:instrText>
      </w:r>
      <w:r>
        <w:fldChar w:fldCharType="separate"/>
      </w:r>
      <w:r>
        <w:t>44</w:t>
      </w:r>
      <w:r>
        <w:fldChar w:fldCharType="end"/>
      </w:r>
      <w:r>
        <w:rPr>
          <w:rFonts w:hint="eastAsia" w:ascii="Arial Black" w:hAnsi="Arial Black" w:eastAsia="Arial Black" w:cs="Times New Roman"/>
          <w:kern w:val="0"/>
          <w:szCs w:val="24"/>
          <w:lang w:val="en-US" w:eastAsia="zh-CN" w:bidi="ar"/>
        </w:rPr>
        <w:fldChar w:fldCharType="end"/>
      </w:r>
    </w:p>
    <w:p w14:paraId="00DA224A">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_Toc4515 </w:instrText>
      </w:r>
      <w:r>
        <w:rPr>
          <w:rFonts w:hint="eastAsia" w:ascii="Arial Black" w:hAnsi="Arial Black" w:eastAsia="Arial Black" w:cs="Times New Roman"/>
          <w:kern w:val="0"/>
          <w:szCs w:val="24"/>
          <w:lang w:val="en-US" w:eastAsia="zh-CN" w:bidi="ar"/>
        </w:rPr>
        <w:fldChar w:fldCharType="separate"/>
      </w:r>
      <w:r>
        <w:t>5.6 典型运行效果展示</w:t>
      </w:r>
      <w:r>
        <w:tab/>
      </w:r>
      <w:r>
        <w:fldChar w:fldCharType="begin"/>
      </w:r>
      <w:r>
        <w:instrText xml:space="preserve"> PAGEREF _Toc4515 \h </w:instrText>
      </w:r>
      <w:r>
        <w:fldChar w:fldCharType="separate"/>
      </w:r>
      <w:r>
        <w:t>46</w:t>
      </w:r>
      <w:r>
        <w:fldChar w:fldCharType="end"/>
      </w:r>
      <w:r>
        <w:rPr>
          <w:rFonts w:hint="eastAsia" w:ascii="Arial Black" w:hAnsi="Arial Black" w:eastAsia="Arial Black" w:cs="Times New Roman"/>
          <w:kern w:val="0"/>
          <w:szCs w:val="24"/>
          <w:lang w:val="en-US" w:eastAsia="zh-CN" w:bidi="ar"/>
        </w:rPr>
        <w:fldChar w:fldCharType="end"/>
      </w:r>
    </w:p>
    <w:p w14:paraId="0B9FF7BD">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_Toc16478 </w:instrText>
      </w:r>
      <w:r>
        <w:rPr>
          <w:rFonts w:hint="eastAsia" w:ascii="Arial Black" w:hAnsi="Arial Black" w:eastAsia="Arial Black" w:cs="Times New Roman"/>
          <w:kern w:val="0"/>
          <w:szCs w:val="24"/>
          <w:lang w:val="en-US" w:eastAsia="zh-CN" w:bidi="ar"/>
        </w:rPr>
        <w:fldChar w:fldCharType="separate"/>
      </w:r>
      <w:r>
        <w:t>5.6.1 关键流程的运行说明</w:t>
      </w:r>
      <w:r>
        <w:tab/>
      </w:r>
      <w:r>
        <w:fldChar w:fldCharType="begin"/>
      </w:r>
      <w:r>
        <w:instrText xml:space="preserve"> PAGEREF _Toc16478 \h </w:instrText>
      </w:r>
      <w:r>
        <w:fldChar w:fldCharType="separate"/>
      </w:r>
      <w:r>
        <w:t>47</w:t>
      </w:r>
      <w:r>
        <w:fldChar w:fldCharType="end"/>
      </w:r>
      <w:r>
        <w:rPr>
          <w:rFonts w:hint="eastAsia" w:ascii="Arial Black" w:hAnsi="Arial Black" w:eastAsia="Arial Black" w:cs="Times New Roman"/>
          <w:kern w:val="0"/>
          <w:szCs w:val="24"/>
          <w:lang w:val="en-US" w:eastAsia="zh-CN" w:bidi="ar"/>
        </w:rPr>
        <w:fldChar w:fldCharType="end"/>
      </w:r>
    </w:p>
    <w:p w14:paraId="045BDAD5">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_Toc12264 </w:instrText>
      </w:r>
      <w:r>
        <w:rPr>
          <w:rFonts w:hint="eastAsia" w:ascii="Arial Black" w:hAnsi="Arial Black" w:eastAsia="Arial Black" w:cs="Times New Roman"/>
          <w:kern w:val="0"/>
          <w:szCs w:val="24"/>
          <w:lang w:val="en-US" w:eastAsia="zh-CN" w:bidi="ar"/>
        </w:rPr>
        <w:fldChar w:fldCharType="separate"/>
      </w:r>
      <w:r>
        <w:t>5.6.2 运行效果与功能闭环</w:t>
      </w:r>
      <w:r>
        <w:tab/>
      </w:r>
      <w:r>
        <w:fldChar w:fldCharType="begin"/>
      </w:r>
      <w:r>
        <w:instrText xml:space="preserve"> PAGEREF _Toc12264 \h </w:instrText>
      </w:r>
      <w:r>
        <w:fldChar w:fldCharType="separate"/>
      </w:r>
      <w:r>
        <w:t>48</w:t>
      </w:r>
      <w:r>
        <w:fldChar w:fldCharType="end"/>
      </w:r>
      <w:r>
        <w:rPr>
          <w:rFonts w:hint="eastAsia" w:ascii="Arial Black" w:hAnsi="Arial Black" w:eastAsia="Arial Black" w:cs="Times New Roman"/>
          <w:kern w:val="0"/>
          <w:szCs w:val="24"/>
          <w:lang w:val="en-US" w:eastAsia="zh-CN" w:bidi="ar"/>
        </w:rPr>
        <w:fldChar w:fldCharType="end"/>
      </w:r>
    </w:p>
    <w:p w14:paraId="1B7087A6">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_Toc20743 </w:instrText>
      </w:r>
      <w:r>
        <w:rPr>
          <w:rFonts w:hint="eastAsia" w:ascii="Arial Black" w:hAnsi="Arial Black" w:eastAsia="Arial Black" w:cs="Times New Roman"/>
          <w:kern w:val="0"/>
          <w:szCs w:val="24"/>
          <w:lang w:val="en-US" w:eastAsia="zh-CN" w:bidi="ar"/>
        </w:rPr>
        <w:fldChar w:fldCharType="separate"/>
      </w:r>
      <w:r>
        <w:t>5.7 本章小结</w:t>
      </w:r>
      <w:r>
        <w:tab/>
      </w:r>
      <w:r>
        <w:fldChar w:fldCharType="begin"/>
      </w:r>
      <w:r>
        <w:instrText xml:space="preserve"> PAGEREF _Toc20743 \h </w:instrText>
      </w:r>
      <w:r>
        <w:fldChar w:fldCharType="separate"/>
      </w:r>
      <w:r>
        <w:t>48</w:t>
      </w:r>
      <w:r>
        <w:fldChar w:fldCharType="end"/>
      </w:r>
      <w:r>
        <w:rPr>
          <w:rFonts w:hint="eastAsia" w:ascii="Arial Black" w:hAnsi="Arial Black" w:eastAsia="Arial Black" w:cs="Times New Roman"/>
          <w:kern w:val="0"/>
          <w:szCs w:val="24"/>
          <w:lang w:val="en-US" w:eastAsia="zh-CN" w:bidi="ar"/>
        </w:rPr>
        <w:fldChar w:fldCharType="end"/>
      </w:r>
    </w:p>
    <w:p w14:paraId="0C65F251">
      <w:pPr>
        <w:pStyle w:val="9"/>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_Toc13734 </w:instrText>
      </w:r>
      <w:r>
        <w:rPr>
          <w:rFonts w:hint="eastAsia" w:ascii="Arial Black" w:hAnsi="Arial Black" w:eastAsia="Arial Black" w:cs="Times New Roman"/>
          <w:kern w:val="0"/>
          <w:szCs w:val="24"/>
          <w:lang w:val="en-US" w:eastAsia="zh-CN" w:bidi="ar"/>
        </w:rPr>
        <w:fldChar w:fldCharType="separate"/>
      </w:r>
      <w:r>
        <w:t>第6章 系统测试与结果分析</w:t>
      </w:r>
      <w:r>
        <w:tab/>
      </w:r>
      <w:r>
        <w:fldChar w:fldCharType="begin"/>
      </w:r>
      <w:r>
        <w:instrText xml:space="preserve"> PAGEREF _Toc13734 \h </w:instrText>
      </w:r>
      <w:r>
        <w:fldChar w:fldCharType="separate"/>
      </w:r>
      <w:r>
        <w:t>49</w:t>
      </w:r>
      <w:r>
        <w:fldChar w:fldCharType="end"/>
      </w:r>
      <w:r>
        <w:rPr>
          <w:rFonts w:hint="eastAsia" w:ascii="Arial Black" w:hAnsi="Arial Black" w:eastAsia="Arial Black" w:cs="Times New Roman"/>
          <w:kern w:val="0"/>
          <w:szCs w:val="24"/>
          <w:lang w:val="en-US" w:eastAsia="zh-CN" w:bidi="ar"/>
        </w:rPr>
        <w:fldChar w:fldCharType="end"/>
      </w:r>
    </w:p>
    <w:p w14:paraId="337C9B18">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_Toc10820 </w:instrText>
      </w:r>
      <w:r>
        <w:rPr>
          <w:rFonts w:hint="eastAsia" w:ascii="Arial Black" w:hAnsi="Arial Black" w:eastAsia="Arial Black" w:cs="Times New Roman"/>
          <w:kern w:val="0"/>
          <w:szCs w:val="24"/>
          <w:lang w:val="en-US" w:eastAsia="zh-CN" w:bidi="ar"/>
        </w:rPr>
        <w:fldChar w:fldCharType="separate"/>
      </w:r>
      <w:r>
        <w:t>6.1 测试目标与测试环境</w:t>
      </w:r>
      <w:r>
        <w:tab/>
      </w:r>
      <w:r>
        <w:fldChar w:fldCharType="begin"/>
      </w:r>
      <w:r>
        <w:instrText xml:space="preserve"> PAGEREF _Toc10820 \h </w:instrText>
      </w:r>
      <w:r>
        <w:fldChar w:fldCharType="separate"/>
      </w:r>
      <w:r>
        <w:t>49</w:t>
      </w:r>
      <w:r>
        <w:fldChar w:fldCharType="end"/>
      </w:r>
      <w:r>
        <w:rPr>
          <w:rFonts w:hint="eastAsia" w:ascii="Arial Black" w:hAnsi="Arial Black" w:eastAsia="Arial Black" w:cs="Times New Roman"/>
          <w:kern w:val="0"/>
          <w:szCs w:val="24"/>
          <w:lang w:val="en-US" w:eastAsia="zh-CN" w:bidi="ar"/>
        </w:rPr>
        <w:fldChar w:fldCharType="end"/>
      </w:r>
    </w:p>
    <w:p w14:paraId="24DB7FB1">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_Toc13735 </w:instrText>
      </w:r>
      <w:r>
        <w:rPr>
          <w:rFonts w:hint="eastAsia" w:ascii="Arial Black" w:hAnsi="Arial Black" w:eastAsia="Arial Black" w:cs="Times New Roman"/>
          <w:kern w:val="0"/>
          <w:szCs w:val="24"/>
          <w:lang w:val="en-US" w:eastAsia="zh-CN" w:bidi="ar"/>
        </w:rPr>
        <w:fldChar w:fldCharType="separate"/>
      </w:r>
      <w:r>
        <w:t>6.2 功能测试结果</w:t>
      </w:r>
      <w:r>
        <w:tab/>
      </w:r>
      <w:r>
        <w:fldChar w:fldCharType="begin"/>
      </w:r>
      <w:r>
        <w:instrText xml:space="preserve"> PAGEREF _Toc13735 \h </w:instrText>
      </w:r>
      <w:r>
        <w:fldChar w:fldCharType="separate"/>
      </w:r>
      <w:r>
        <w:t>49</w:t>
      </w:r>
      <w:r>
        <w:fldChar w:fldCharType="end"/>
      </w:r>
      <w:r>
        <w:rPr>
          <w:rFonts w:hint="eastAsia" w:ascii="Arial Black" w:hAnsi="Arial Black" w:eastAsia="Arial Black" w:cs="Times New Roman"/>
          <w:kern w:val="0"/>
          <w:szCs w:val="24"/>
          <w:lang w:val="en-US" w:eastAsia="zh-CN" w:bidi="ar"/>
        </w:rPr>
        <w:fldChar w:fldCharType="end"/>
      </w:r>
    </w:p>
    <w:p w14:paraId="4E5BB782">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_Toc9661 </w:instrText>
      </w:r>
      <w:r>
        <w:rPr>
          <w:rFonts w:hint="eastAsia" w:ascii="Arial Black" w:hAnsi="Arial Black" w:eastAsia="Arial Black" w:cs="Times New Roman"/>
          <w:kern w:val="0"/>
          <w:szCs w:val="24"/>
          <w:lang w:val="en-US" w:eastAsia="zh-CN" w:bidi="ar"/>
        </w:rPr>
        <w:fldChar w:fldCharType="separate"/>
      </w:r>
      <w:r>
        <w:t>6.3 接口测试结果</w:t>
      </w:r>
      <w:r>
        <w:tab/>
      </w:r>
      <w:r>
        <w:fldChar w:fldCharType="begin"/>
      </w:r>
      <w:r>
        <w:instrText xml:space="preserve"> PAGEREF _Toc9661 \h </w:instrText>
      </w:r>
      <w:r>
        <w:fldChar w:fldCharType="separate"/>
      </w:r>
      <w:r>
        <w:t>50</w:t>
      </w:r>
      <w:r>
        <w:fldChar w:fldCharType="end"/>
      </w:r>
      <w:r>
        <w:rPr>
          <w:rFonts w:hint="eastAsia" w:ascii="Arial Black" w:hAnsi="Arial Black" w:eastAsia="Arial Black" w:cs="Times New Roman"/>
          <w:kern w:val="0"/>
          <w:szCs w:val="24"/>
          <w:lang w:val="en-US" w:eastAsia="zh-CN" w:bidi="ar"/>
        </w:rPr>
        <w:fldChar w:fldCharType="end"/>
      </w:r>
    </w:p>
    <w:p w14:paraId="494D9FBC">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_Toc29930 </w:instrText>
      </w:r>
      <w:r>
        <w:rPr>
          <w:rFonts w:hint="eastAsia" w:ascii="Arial Black" w:hAnsi="Arial Black" w:eastAsia="Arial Black" w:cs="Times New Roman"/>
          <w:kern w:val="0"/>
          <w:szCs w:val="24"/>
          <w:lang w:val="en-US" w:eastAsia="zh-CN" w:bidi="ar"/>
        </w:rPr>
        <w:fldChar w:fldCharType="separate"/>
      </w:r>
      <w:r>
        <w:t>6.4 异常与边界测试结果</w:t>
      </w:r>
      <w:r>
        <w:tab/>
      </w:r>
      <w:r>
        <w:fldChar w:fldCharType="begin"/>
      </w:r>
      <w:r>
        <w:instrText xml:space="preserve"> PAGEREF _Toc29930 \h </w:instrText>
      </w:r>
      <w:r>
        <w:fldChar w:fldCharType="separate"/>
      </w:r>
      <w:r>
        <w:t>51</w:t>
      </w:r>
      <w:r>
        <w:fldChar w:fldCharType="end"/>
      </w:r>
      <w:r>
        <w:rPr>
          <w:rFonts w:hint="eastAsia" w:ascii="Arial Black" w:hAnsi="Arial Black" w:eastAsia="Arial Black" w:cs="Times New Roman"/>
          <w:kern w:val="0"/>
          <w:szCs w:val="24"/>
          <w:lang w:val="en-US" w:eastAsia="zh-CN" w:bidi="ar"/>
        </w:rPr>
        <w:fldChar w:fldCharType="end"/>
      </w:r>
    </w:p>
    <w:p w14:paraId="6505A387">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_Toc26242 </w:instrText>
      </w:r>
      <w:r>
        <w:rPr>
          <w:rFonts w:hint="eastAsia" w:ascii="Arial Black" w:hAnsi="Arial Black" w:eastAsia="Arial Black" w:cs="Times New Roman"/>
          <w:kern w:val="0"/>
          <w:szCs w:val="24"/>
          <w:lang w:val="en-US" w:eastAsia="zh-CN" w:bidi="ar"/>
        </w:rPr>
        <w:fldChar w:fldCharType="separate"/>
      </w:r>
      <w:r>
        <w:t>6.5 性能测试与响应指标分析</w:t>
      </w:r>
      <w:r>
        <w:tab/>
      </w:r>
      <w:r>
        <w:fldChar w:fldCharType="begin"/>
      </w:r>
      <w:r>
        <w:instrText xml:space="preserve"> PAGEREF _Toc26242 \h </w:instrText>
      </w:r>
      <w:r>
        <w:fldChar w:fldCharType="separate"/>
      </w:r>
      <w:r>
        <w:t>52</w:t>
      </w:r>
      <w:r>
        <w:fldChar w:fldCharType="end"/>
      </w:r>
      <w:r>
        <w:rPr>
          <w:rFonts w:hint="eastAsia" w:ascii="Arial Black" w:hAnsi="Arial Black" w:eastAsia="Arial Black" w:cs="Times New Roman"/>
          <w:kern w:val="0"/>
          <w:szCs w:val="24"/>
          <w:lang w:val="en-US" w:eastAsia="zh-CN" w:bidi="ar"/>
        </w:rPr>
        <w:fldChar w:fldCharType="end"/>
      </w:r>
    </w:p>
    <w:p w14:paraId="79F157BF">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_Toc31761 </w:instrText>
      </w:r>
      <w:r>
        <w:rPr>
          <w:rFonts w:hint="eastAsia" w:ascii="Arial Black" w:hAnsi="Arial Black" w:eastAsia="Arial Black" w:cs="Times New Roman"/>
          <w:kern w:val="0"/>
          <w:szCs w:val="24"/>
          <w:lang w:val="en-US" w:eastAsia="zh-CN" w:bidi="ar"/>
        </w:rPr>
        <w:fldChar w:fldCharType="separate"/>
      </w:r>
      <w:r>
        <w:t>6.6 测试用例覆盖与用户体验评估</w:t>
      </w:r>
      <w:r>
        <w:tab/>
      </w:r>
      <w:r>
        <w:fldChar w:fldCharType="begin"/>
      </w:r>
      <w:r>
        <w:instrText xml:space="preserve"> PAGEREF _Toc31761 \h </w:instrText>
      </w:r>
      <w:r>
        <w:fldChar w:fldCharType="separate"/>
      </w:r>
      <w:r>
        <w:t>53</w:t>
      </w:r>
      <w:r>
        <w:fldChar w:fldCharType="end"/>
      </w:r>
      <w:r>
        <w:rPr>
          <w:rFonts w:hint="eastAsia" w:ascii="Arial Black" w:hAnsi="Arial Black" w:eastAsia="Arial Black" w:cs="Times New Roman"/>
          <w:kern w:val="0"/>
          <w:szCs w:val="24"/>
          <w:lang w:val="en-US" w:eastAsia="zh-CN" w:bidi="ar"/>
        </w:rPr>
        <w:fldChar w:fldCharType="end"/>
      </w:r>
    </w:p>
    <w:p w14:paraId="5D6CB061">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_Toc9554 </w:instrText>
      </w:r>
      <w:r>
        <w:rPr>
          <w:rFonts w:hint="eastAsia" w:ascii="Arial Black" w:hAnsi="Arial Black" w:eastAsia="Arial Black" w:cs="Times New Roman"/>
          <w:kern w:val="0"/>
          <w:szCs w:val="24"/>
          <w:lang w:val="en-US" w:eastAsia="zh-CN" w:bidi="ar"/>
        </w:rPr>
        <w:fldChar w:fldCharType="separate"/>
      </w:r>
      <w:r>
        <w:t>6.7 场景化验证结果</w:t>
      </w:r>
      <w:r>
        <w:tab/>
      </w:r>
      <w:r>
        <w:fldChar w:fldCharType="begin"/>
      </w:r>
      <w:r>
        <w:instrText xml:space="preserve"> PAGEREF _Toc9554 \h </w:instrText>
      </w:r>
      <w:r>
        <w:fldChar w:fldCharType="separate"/>
      </w:r>
      <w:r>
        <w:t>54</w:t>
      </w:r>
      <w:r>
        <w:fldChar w:fldCharType="end"/>
      </w:r>
      <w:r>
        <w:rPr>
          <w:rFonts w:hint="eastAsia" w:ascii="Arial Black" w:hAnsi="Arial Black" w:eastAsia="Arial Black" w:cs="Times New Roman"/>
          <w:kern w:val="0"/>
          <w:szCs w:val="24"/>
          <w:lang w:val="en-US" w:eastAsia="zh-CN" w:bidi="ar"/>
        </w:rPr>
        <w:fldChar w:fldCharType="end"/>
      </w:r>
    </w:p>
    <w:p w14:paraId="008A598A">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_Toc12530 </w:instrText>
      </w:r>
      <w:r>
        <w:rPr>
          <w:rFonts w:hint="eastAsia" w:ascii="Arial Black" w:hAnsi="Arial Black" w:eastAsia="Arial Black" w:cs="Times New Roman"/>
          <w:kern w:val="0"/>
          <w:szCs w:val="24"/>
          <w:lang w:val="en-US" w:eastAsia="zh-CN" w:bidi="ar"/>
        </w:rPr>
        <w:fldChar w:fldCharType="separate"/>
      </w:r>
      <w:r>
        <w:t>6.8 测试结果分析</w:t>
      </w:r>
      <w:r>
        <w:tab/>
      </w:r>
      <w:r>
        <w:fldChar w:fldCharType="begin"/>
      </w:r>
      <w:r>
        <w:instrText xml:space="preserve"> PAGEREF _Toc12530 \h </w:instrText>
      </w:r>
      <w:r>
        <w:fldChar w:fldCharType="separate"/>
      </w:r>
      <w:r>
        <w:t>57</w:t>
      </w:r>
      <w:r>
        <w:fldChar w:fldCharType="end"/>
      </w:r>
      <w:r>
        <w:rPr>
          <w:rFonts w:hint="eastAsia" w:ascii="Arial Black" w:hAnsi="Arial Black" w:eastAsia="Arial Black" w:cs="Times New Roman"/>
          <w:kern w:val="0"/>
          <w:szCs w:val="24"/>
          <w:lang w:val="en-US" w:eastAsia="zh-CN" w:bidi="ar"/>
        </w:rPr>
        <w:fldChar w:fldCharType="end"/>
      </w:r>
    </w:p>
    <w:p w14:paraId="25CB8637">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_Toc26717 </w:instrText>
      </w:r>
      <w:r>
        <w:rPr>
          <w:rFonts w:hint="eastAsia" w:ascii="Arial Black" w:hAnsi="Arial Black" w:eastAsia="Arial Black" w:cs="Times New Roman"/>
          <w:kern w:val="0"/>
          <w:szCs w:val="24"/>
          <w:lang w:val="en-US" w:eastAsia="zh-CN" w:bidi="ar"/>
        </w:rPr>
        <w:fldChar w:fldCharType="separate"/>
      </w:r>
      <w:r>
        <w:t>6.8.1 覆盖性与有效性分析</w:t>
      </w:r>
      <w:r>
        <w:tab/>
      </w:r>
      <w:r>
        <w:fldChar w:fldCharType="begin"/>
      </w:r>
      <w:r>
        <w:instrText xml:space="preserve"> PAGEREF _Toc26717 \h </w:instrText>
      </w:r>
      <w:r>
        <w:fldChar w:fldCharType="separate"/>
      </w:r>
      <w:r>
        <w:t>57</w:t>
      </w:r>
      <w:r>
        <w:fldChar w:fldCharType="end"/>
      </w:r>
      <w:r>
        <w:rPr>
          <w:rFonts w:hint="eastAsia" w:ascii="Arial Black" w:hAnsi="Arial Black" w:eastAsia="Arial Black" w:cs="Times New Roman"/>
          <w:kern w:val="0"/>
          <w:szCs w:val="24"/>
          <w:lang w:val="en-US" w:eastAsia="zh-CN" w:bidi="ar"/>
        </w:rPr>
        <w:fldChar w:fldCharType="end"/>
      </w:r>
    </w:p>
    <w:p w14:paraId="232B9175">
      <w:pPr>
        <w:pStyle w:val="6"/>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_Toc8681 </w:instrText>
      </w:r>
      <w:r>
        <w:rPr>
          <w:rFonts w:hint="eastAsia" w:ascii="Arial Black" w:hAnsi="Arial Black" w:eastAsia="Arial Black" w:cs="Times New Roman"/>
          <w:kern w:val="0"/>
          <w:szCs w:val="24"/>
          <w:lang w:val="en-US" w:eastAsia="zh-CN" w:bidi="ar"/>
        </w:rPr>
        <w:fldChar w:fldCharType="separate"/>
      </w:r>
      <w:r>
        <w:t>6.8.2 适用范围与改进方向</w:t>
      </w:r>
      <w:r>
        <w:tab/>
      </w:r>
      <w:r>
        <w:fldChar w:fldCharType="begin"/>
      </w:r>
      <w:r>
        <w:instrText xml:space="preserve"> PAGEREF _Toc8681 \h </w:instrText>
      </w:r>
      <w:r>
        <w:fldChar w:fldCharType="separate"/>
      </w:r>
      <w:r>
        <w:t>58</w:t>
      </w:r>
      <w:r>
        <w:fldChar w:fldCharType="end"/>
      </w:r>
      <w:r>
        <w:rPr>
          <w:rFonts w:hint="eastAsia" w:ascii="Arial Black" w:hAnsi="Arial Black" w:eastAsia="Arial Black" w:cs="Times New Roman"/>
          <w:kern w:val="0"/>
          <w:szCs w:val="24"/>
          <w:lang w:val="en-US" w:eastAsia="zh-CN" w:bidi="ar"/>
        </w:rPr>
        <w:fldChar w:fldCharType="end"/>
      </w:r>
    </w:p>
    <w:p w14:paraId="36B5D038">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_Toc18896 </w:instrText>
      </w:r>
      <w:r>
        <w:rPr>
          <w:rFonts w:hint="eastAsia" w:ascii="Arial Black" w:hAnsi="Arial Black" w:eastAsia="Arial Black" w:cs="Times New Roman"/>
          <w:kern w:val="0"/>
          <w:szCs w:val="24"/>
          <w:lang w:val="en-US" w:eastAsia="zh-CN" w:bidi="ar"/>
        </w:rPr>
        <w:fldChar w:fldCharType="separate"/>
      </w:r>
      <w:r>
        <w:t>6.9 本章小结</w:t>
      </w:r>
      <w:r>
        <w:tab/>
      </w:r>
      <w:r>
        <w:fldChar w:fldCharType="begin"/>
      </w:r>
      <w:r>
        <w:instrText xml:space="preserve"> PAGEREF _Toc18896 \h </w:instrText>
      </w:r>
      <w:r>
        <w:fldChar w:fldCharType="separate"/>
      </w:r>
      <w:r>
        <w:t>58</w:t>
      </w:r>
      <w:r>
        <w:fldChar w:fldCharType="end"/>
      </w:r>
      <w:r>
        <w:rPr>
          <w:rFonts w:hint="eastAsia" w:ascii="Arial Black" w:hAnsi="Arial Black" w:eastAsia="Arial Black" w:cs="Times New Roman"/>
          <w:kern w:val="0"/>
          <w:szCs w:val="24"/>
          <w:lang w:val="en-US" w:eastAsia="zh-CN" w:bidi="ar"/>
        </w:rPr>
        <w:fldChar w:fldCharType="end"/>
      </w:r>
    </w:p>
    <w:p w14:paraId="11797466">
      <w:pPr>
        <w:pStyle w:val="9"/>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_Toc14506 </w:instrText>
      </w:r>
      <w:r>
        <w:rPr>
          <w:rFonts w:hint="eastAsia" w:ascii="Arial Black" w:hAnsi="Arial Black" w:eastAsia="Arial Black" w:cs="Times New Roman"/>
          <w:kern w:val="0"/>
          <w:szCs w:val="24"/>
          <w:lang w:val="en-US" w:eastAsia="zh-CN" w:bidi="ar"/>
        </w:rPr>
        <w:fldChar w:fldCharType="separate"/>
      </w:r>
      <w:r>
        <w:t>第7章 结论与展望</w:t>
      </w:r>
      <w:r>
        <w:tab/>
      </w:r>
      <w:r>
        <w:fldChar w:fldCharType="begin"/>
      </w:r>
      <w:r>
        <w:instrText xml:space="preserve"> PAGEREF _Toc14506 \h </w:instrText>
      </w:r>
      <w:r>
        <w:fldChar w:fldCharType="separate"/>
      </w:r>
      <w:r>
        <w:t>59</w:t>
      </w:r>
      <w:r>
        <w:fldChar w:fldCharType="end"/>
      </w:r>
      <w:r>
        <w:rPr>
          <w:rFonts w:hint="eastAsia" w:ascii="Arial Black" w:hAnsi="Arial Black" w:eastAsia="Arial Black" w:cs="Times New Roman"/>
          <w:kern w:val="0"/>
          <w:szCs w:val="24"/>
          <w:lang w:val="en-US" w:eastAsia="zh-CN" w:bidi="ar"/>
        </w:rPr>
        <w:fldChar w:fldCharType="end"/>
      </w:r>
    </w:p>
    <w:p w14:paraId="5A3BA8DA">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_Toc19425 </w:instrText>
      </w:r>
      <w:r>
        <w:rPr>
          <w:rFonts w:hint="eastAsia" w:ascii="Arial Black" w:hAnsi="Arial Black" w:eastAsia="Arial Black" w:cs="Times New Roman"/>
          <w:kern w:val="0"/>
          <w:szCs w:val="24"/>
          <w:lang w:val="en-US" w:eastAsia="zh-CN" w:bidi="ar"/>
        </w:rPr>
        <w:fldChar w:fldCharType="separate"/>
      </w:r>
      <w:r>
        <w:t>7.1 全文总结</w:t>
      </w:r>
      <w:r>
        <w:tab/>
      </w:r>
      <w:r>
        <w:fldChar w:fldCharType="begin"/>
      </w:r>
      <w:r>
        <w:instrText xml:space="preserve"> PAGEREF _Toc19425 \h </w:instrText>
      </w:r>
      <w:r>
        <w:fldChar w:fldCharType="separate"/>
      </w:r>
      <w:r>
        <w:t>59</w:t>
      </w:r>
      <w:r>
        <w:fldChar w:fldCharType="end"/>
      </w:r>
      <w:r>
        <w:rPr>
          <w:rFonts w:hint="eastAsia" w:ascii="Arial Black" w:hAnsi="Arial Black" w:eastAsia="Arial Black" w:cs="Times New Roman"/>
          <w:kern w:val="0"/>
          <w:szCs w:val="24"/>
          <w:lang w:val="en-US" w:eastAsia="zh-CN" w:bidi="ar"/>
        </w:rPr>
        <w:fldChar w:fldCharType="end"/>
      </w:r>
    </w:p>
    <w:p w14:paraId="60B4F755">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_Toc30873 </w:instrText>
      </w:r>
      <w:r>
        <w:rPr>
          <w:rFonts w:hint="eastAsia" w:ascii="Arial Black" w:hAnsi="Arial Black" w:eastAsia="Arial Black" w:cs="Times New Roman"/>
          <w:kern w:val="0"/>
          <w:szCs w:val="24"/>
          <w:lang w:val="en-US" w:eastAsia="zh-CN" w:bidi="ar"/>
        </w:rPr>
        <w:fldChar w:fldCharType="separate"/>
      </w:r>
      <w:r>
        <w:t>7.2 主要工作与成果</w:t>
      </w:r>
      <w:r>
        <w:tab/>
      </w:r>
      <w:r>
        <w:fldChar w:fldCharType="begin"/>
      </w:r>
      <w:r>
        <w:instrText xml:space="preserve"> PAGEREF _Toc30873 \h </w:instrText>
      </w:r>
      <w:r>
        <w:fldChar w:fldCharType="separate"/>
      </w:r>
      <w:r>
        <w:t>59</w:t>
      </w:r>
      <w:r>
        <w:fldChar w:fldCharType="end"/>
      </w:r>
      <w:r>
        <w:rPr>
          <w:rFonts w:hint="eastAsia" w:ascii="Arial Black" w:hAnsi="Arial Black" w:eastAsia="Arial Black" w:cs="Times New Roman"/>
          <w:kern w:val="0"/>
          <w:szCs w:val="24"/>
          <w:lang w:val="en-US" w:eastAsia="zh-CN" w:bidi="ar"/>
        </w:rPr>
        <w:fldChar w:fldCharType="end"/>
      </w:r>
    </w:p>
    <w:p w14:paraId="0DA23556">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_Toc28229 </w:instrText>
      </w:r>
      <w:r>
        <w:rPr>
          <w:rFonts w:hint="eastAsia" w:ascii="Arial Black" w:hAnsi="Arial Black" w:eastAsia="Arial Black" w:cs="Times New Roman"/>
          <w:kern w:val="0"/>
          <w:szCs w:val="24"/>
          <w:lang w:val="en-US" w:eastAsia="zh-CN" w:bidi="ar"/>
        </w:rPr>
        <w:fldChar w:fldCharType="separate"/>
      </w:r>
      <w:r>
        <w:t>7.3 不足之处</w:t>
      </w:r>
      <w:r>
        <w:tab/>
      </w:r>
      <w:r>
        <w:fldChar w:fldCharType="begin"/>
      </w:r>
      <w:r>
        <w:instrText xml:space="preserve"> PAGEREF _Toc28229 \h </w:instrText>
      </w:r>
      <w:r>
        <w:fldChar w:fldCharType="separate"/>
      </w:r>
      <w:r>
        <w:t>61</w:t>
      </w:r>
      <w:r>
        <w:fldChar w:fldCharType="end"/>
      </w:r>
      <w:r>
        <w:rPr>
          <w:rFonts w:hint="eastAsia" w:ascii="Arial Black" w:hAnsi="Arial Black" w:eastAsia="Arial Black" w:cs="Times New Roman"/>
          <w:kern w:val="0"/>
          <w:szCs w:val="24"/>
          <w:lang w:val="en-US" w:eastAsia="zh-CN" w:bidi="ar"/>
        </w:rPr>
        <w:fldChar w:fldCharType="end"/>
      </w:r>
    </w:p>
    <w:p w14:paraId="1C6817DA">
      <w:pPr>
        <w:pStyle w:val="10"/>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_Toc19705 </w:instrText>
      </w:r>
      <w:r>
        <w:rPr>
          <w:rFonts w:hint="eastAsia" w:ascii="Arial Black" w:hAnsi="Arial Black" w:eastAsia="Arial Black" w:cs="Times New Roman"/>
          <w:kern w:val="0"/>
          <w:szCs w:val="24"/>
          <w:lang w:val="en-US" w:eastAsia="zh-CN" w:bidi="ar"/>
        </w:rPr>
        <w:fldChar w:fldCharType="separate"/>
      </w:r>
      <w:r>
        <w:t>7.4 未来工作展望</w:t>
      </w:r>
      <w:r>
        <w:tab/>
      </w:r>
      <w:r>
        <w:fldChar w:fldCharType="begin"/>
      </w:r>
      <w:r>
        <w:instrText xml:space="preserve"> PAGEREF _Toc19705 \h </w:instrText>
      </w:r>
      <w:r>
        <w:fldChar w:fldCharType="separate"/>
      </w:r>
      <w:r>
        <w:t>61</w:t>
      </w:r>
      <w:r>
        <w:fldChar w:fldCharType="end"/>
      </w:r>
      <w:r>
        <w:rPr>
          <w:rFonts w:hint="eastAsia" w:ascii="Arial Black" w:hAnsi="Arial Black" w:eastAsia="Arial Black" w:cs="Times New Roman"/>
          <w:kern w:val="0"/>
          <w:szCs w:val="24"/>
          <w:lang w:val="en-US" w:eastAsia="zh-CN" w:bidi="ar"/>
        </w:rPr>
        <w:fldChar w:fldCharType="end"/>
      </w:r>
    </w:p>
    <w:p w14:paraId="44D32F4E">
      <w:pPr>
        <w:pStyle w:val="9"/>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_Toc6183 </w:instrText>
      </w:r>
      <w:r>
        <w:rPr>
          <w:rFonts w:hint="eastAsia" w:ascii="Arial Black" w:hAnsi="Arial Black" w:eastAsia="Arial Black" w:cs="Times New Roman"/>
          <w:kern w:val="0"/>
          <w:szCs w:val="24"/>
          <w:lang w:val="en-US" w:eastAsia="zh-CN" w:bidi="ar"/>
        </w:rPr>
        <w:fldChar w:fldCharType="separate"/>
      </w:r>
      <w:r>
        <w:rPr>
          <w:rFonts w:ascii="黑体" w:hAnsi="黑体" w:eastAsia="黑体"/>
        </w:rPr>
        <w:t>参考文献</w:t>
      </w:r>
      <w:r>
        <w:tab/>
      </w:r>
      <w:r>
        <w:fldChar w:fldCharType="begin"/>
      </w:r>
      <w:r>
        <w:instrText xml:space="preserve"> PAGEREF _Toc6183 \h </w:instrText>
      </w:r>
      <w:r>
        <w:fldChar w:fldCharType="separate"/>
      </w:r>
      <w:r>
        <w:t>63</w:t>
      </w:r>
      <w:r>
        <w:fldChar w:fldCharType="end"/>
      </w:r>
      <w:r>
        <w:rPr>
          <w:rFonts w:hint="eastAsia" w:ascii="Arial Black" w:hAnsi="Arial Black" w:eastAsia="Arial Black" w:cs="Times New Roman"/>
          <w:kern w:val="0"/>
          <w:szCs w:val="24"/>
          <w:lang w:val="en-US" w:eastAsia="zh-CN" w:bidi="ar"/>
        </w:rPr>
        <w:fldChar w:fldCharType="end"/>
      </w:r>
    </w:p>
    <w:p w14:paraId="44F8BACC">
      <w:pPr>
        <w:pStyle w:val="9"/>
        <w:tabs>
          <w:tab w:val="right" w:leader="dot" w:pos="9355"/>
        </w:tabs>
      </w:pPr>
      <w:r>
        <w:rPr>
          <w:rFonts w:hint="eastAsia" w:ascii="Arial Black" w:hAnsi="Arial Black" w:eastAsia="Arial Black" w:cs="Times New Roman"/>
          <w:kern w:val="0"/>
          <w:szCs w:val="24"/>
          <w:lang w:val="en-US" w:eastAsia="zh-CN" w:bidi="ar"/>
        </w:rPr>
        <w:fldChar w:fldCharType="begin"/>
      </w:r>
      <w:r>
        <w:rPr>
          <w:rFonts w:hint="eastAsia" w:ascii="Arial Black" w:hAnsi="Arial Black" w:eastAsia="Arial Black" w:cs="Times New Roman"/>
          <w:kern w:val="0"/>
          <w:szCs w:val="24"/>
          <w:lang w:val="en-US" w:eastAsia="zh-CN" w:bidi="ar"/>
        </w:rPr>
        <w:instrText xml:space="preserve"> HYPERLINK \l _Toc19820 </w:instrText>
      </w:r>
      <w:r>
        <w:rPr>
          <w:rFonts w:hint="eastAsia" w:ascii="Arial Black" w:hAnsi="Arial Black" w:eastAsia="Arial Black" w:cs="Times New Roman"/>
          <w:kern w:val="0"/>
          <w:szCs w:val="24"/>
          <w:lang w:val="en-US" w:eastAsia="zh-CN" w:bidi="ar"/>
        </w:rPr>
        <w:fldChar w:fldCharType="separate"/>
      </w:r>
      <w:r>
        <w:rPr>
          <w:rFonts w:ascii="黑体" w:hAnsi="黑体" w:eastAsia="黑体"/>
        </w:rPr>
        <w:t>致谢</w:t>
      </w:r>
      <w:r>
        <w:tab/>
      </w:r>
      <w:r>
        <w:fldChar w:fldCharType="begin"/>
      </w:r>
      <w:r>
        <w:instrText xml:space="preserve"> PAGEREF _Toc19820 \h </w:instrText>
      </w:r>
      <w:r>
        <w:fldChar w:fldCharType="separate"/>
      </w:r>
      <w:r>
        <w:t>66</w:t>
      </w:r>
      <w:r>
        <w:fldChar w:fldCharType="end"/>
      </w:r>
      <w:r>
        <w:rPr>
          <w:rFonts w:hint="eastAsia" w:ascii="Arial Black" w:hAnsi="Arial Black" w:eastAsia="Arial Black" w:cs="Times New Roman"/>
          <w:kern w:val="0"/>
          <w:szCs w:val="24"/>
          <w:lang w:val="en-US" w:eastAsia="zh-CN" w:bidi="ar"/>
        </w:rPr>
        <w:fldChar w:fldCharType="end"/>
      </w:r>
    </w:p>
    <w:p w14:paraId="34678396">
      <w:pPr>
        <w:pStyle w:val="30"/>
        <w:bidi w:val="0"/>
        <w:rPr>
          <w:rFonts w:hint="eastAsia" w:ascii="Arial Black" w:hAnsi="Arial Black" w:eastAsia="Arial Black" w:cs="Times New Roman"/>
          <w:kern w:val="0"/>
          <w:szCs w:val="24"/>
          <w:lang w:val="en-US" w:eastAsia="zh-CN" w:bidi="ar"/>
        </w:rPr>
      </w:pPr>
      <w:r>
        <w:rPr>
          <w:rFonts w:hint="eastAsia" w:ascii="Arial Black" w:hAnsi="Arial Black" w:eastAsia="Arial Black" w:cs="Times New Roman"/>
          <w:kern w:val="0"/>
          <w:szCs w:val="24"/>
          <w:lang w:val="en-US" w:eastAsia="zh-CN" w:bidi="ar"/>
        </w:rPr>
        <w:fldChar w:fldCharType="end"/>
      </w:r>
    </w:p>
    <w:p w14:paraId="2055C529">
      <w:pPr>
        <w:pStyle w:val="30"/>
        <w:bidi w:val="0"/>
        <w:rPr>
          <w:rFonts w:hint="eastAsia" w:ascii="Arial Black" w:hAnsi="Arial Black" w:eastAsia="Arial Black" w:cs="Times New Roman"/>
          <w:kern w:val="0"/>
          <w:szCs w:val="24"/>
          <w:lang w:val="en-US" w:eastAsia="zh-CN" w:bidi="ar"/>
        </w:rPr>
      </w:pPr>
    </w:p>
    <w:p w14:paraId="285F70DE">
      <w:pPr>
        <w:pStyle w:val="2"/>
        <w:bidi w:val="0"/>
        <w:sectPr>
          <w:footerReference r:id="rId17" w:type="first"/>
          <w:footerReference r:id="rId15" w:type="default"/>
          <w:headerReference r:id="rId14" w:type="even"/>
          <w:footerReference r:id="rId16" w:type="even"/>
          <w:pgSz w:w="11906" w:h="16838"/>
          <w:pgMar w:top="1417" w:right="1134" w:bottom="1134" w:left="1417" w:header="851" w:footer="992" w:gutter="0"/>
          <w:pgBorders>
            <w:top w:val="none" w:sz="0" w:space="0"/>
            <w:left w:val="none" w:sz="0" w:space="0"/>
            <w:bottom w:val="none" w:sz="0" w:space="0"/>
            <w:right w:val="none" w:sz="0" w:space="0"/>
          </w:pgBorders>
          <w:pgNumType w:fmt="upperRoman"/>
          <w:cols w:space="720" w:num="1"/>
          <w:titlePg/>
          <w:docGrid w:type="lines" w:linePitch="312" w:charSpace="0"/>
        </w:sectPr>
      </w:pPr>
    </w:p>
    <w:p w14:paraId="4808B8AC">
      <w:pPr>
        <w:pStyle w:val="2"/>
        <w:bidi w:val="0"/>
      </w:pPr>
      <w:bookmarkStart w:id="7" w:name="_Toc16674"/>
      <w:bookmarkStart w:id="8" w:name="_Toc22981"/>
      <w:r>
        <w:t>第1章 绪论</w:t>
      </w:r>
      <w:bookmarkEnd w:id="7"/>
      <w:bookmarkEnd w:id="8"/>
    </w:p>
    <w:p w14:paraId="4243C551">
      <w:pPr>
        <w:pStyle w:val="3"/>
        <w:bidi w:val="0"/>
      </w:pPr>
      <w:bookmarkStart w:id="9" w:name="_Toc10952"/>
      <w:bookmarkStart w:id="10" w:name="_Toc31032"/>
      <w:bookmarkStart w:id="11" w:name="_Toc12123"/>
      <w:r>
        <w:t>1.1 研究背景</w:t>
      </w:r>
      <w:bookmarkEnd w:id="9"/>
      <w:bookmarkEnd w:id="10"/>
      <w:bookmarkEnd w:id="11"/>
    </w:p>
    <w:p w14:paraId="21181FB3">
      <w:pPr>
        <w:pStyle w:val="4"/>
        <w:bidi w:val="0"/>
      </w:pPr>
      <w:bookmarkStart w:id="12" w:name="_Toc16612"/>
      <w:bookmarkStart w:id="13" w:name="_Toc32089"/>
      <w:r>
        <w:t>1.1.1 工业检测软件交互背景</w:t>
      </w:r>
      <w:bookmarkEnd w:id="12"/>
      <w:bookmarkEnd w:id="13"/>
    </w:p>
    <w:p w14:paraId="4292E380">
      <w:pPr>
        <w:bidi w:val="0"/>
        <w:rPr>
          <w:rFonts w:hint="eastAsia"/>
        </w:rPr>
      </w:pPr>
      <w:r>
        <w:t>伴随精密光学检测、智能制造以及工业软件的不断发展，检测系统所选用的人机交互方式也在逐步发生变化。过去较为常见的形式主要是按钮式、菜单式操作，用户通常依靠固定页面以及既定流程来完成相关任务；而现在则更加重视交互过程本身的灵活性，同时也会进一步关注信息反馈是否及时、表达内容是否便于理解。DAC-3D检测系统本身面向专业检测任务，系统当中涉及的参数数量较多，操作步骤也相对较长，界面上的状态信息分布比较分散，检测结果中的不少字段还具有一定的专业性。因此，在实际使用过程当中，操作人员往往并不是简单点击几下按钮就可以完成全部工作，而是需要一边查看界面，一边理解参数含义，有时还需要对流程以及结果进行反复确认。</w:t>
      </w:r>
    </w:p>
    <w:p w14:paraId="53ED656B">
      <w:pPr>
        <w:pStyle w:val="4"/>
        <w:bidi w:val="0"/>
      </w:pPr>
      <w:bookmarkStart w:id="14" w:name="_Toc30402"/>
      <w:bookmarkStart w:id="15" w:name="_Toc1997"/>
      <w:r>
        <w:t xml:space="preserve">1.1.2 </w:t>
      </w:r>
      <w:r>
        <w:rPr>
          <w:rFonts w:hint="eastAsia"/>
          <w:lang w:eastAsia="zh-CN"/>
        </w:rPr>
        <w:t>DAC-3D</w:t>
      </w:r>
      <w:r>
        <w:t>使用痛点</w:t>
      </w:r>
      <w:bookmarkEnd w:id="14"/>
      <w:bookmarkEnd w:id="15"/>
    </w:p>
    <w:p w14:paraId="6C611B0C">
      <w:pPr>
        <w:bidi w:val="0"/>
        <w:spacing w:before="0" w:after="0" w:line="400" w:lineRule="exact"/>
        <w:rPr>
          <w:rFonts w:hint="eastAsia"/>
        </w:rPr>
      </w:pPr>
      <w:r>
        <w:rPr>
          <w:rFonts w:ascii="Times New Roman" w:hAnsi="Times New Roman" w:eastAsia="宋体"/>
          <w:b w:val="0"/>
          <w:sz w:val="24"/>
        </w:rPr>
        <w:t>从实际运用过程来看，DAC-3D中暴露出来的许多问题并不完全来源于设备层面，更多还是由软件操作流程以及信息理解偏差所引起。操作人员在依次完成样品选择、区域确认、参数设置、扫描执行、状态查看以及结果判断等步骤时，如果其中任何一个环节理解得不够清楚，那么后续操作就很容易随之受到影响。比如，扫描区域如果设置得过大，就会使检测时间明显延长；分辨率选择不够适宜，会影响检测结果细节的呈现；结果字段含义不清，也会影响后续是否复检以及是否需要调整参数。也就是说，这类系统虽然拥有较为完整的功能，但真正上手并不轻松，新用户通常仍然需要依赖手册、培训，或者向熟练人员请教，学习成本始终不低。</w:t>
      </w:r>
    </w:p>
    <w:p w14:paraId="2421878D">
      <w:pPr>
        <w:bidi w:val="0"/>
        <w:spacing w:before="0" w:after="0" w:line="400" w:lineRule="exact"/>
        <w:rPr>
          <w:rFonts w:hint="eastAsia"/>
        </w:rPr>
      </w:pPr>
      <w:r>
        <w:rPr>
          <w:rFonts w:ascii="Times New Roman" w:hAnsi="Times New Roman" w:eastAsia="宋体"/>
          <w:b w:val="0"/>
          <w:sz w:val="24"/>
        </w:rPr>
        <w:t>传统工业软件的界面，大多仍然围绕菜单、按钮、输入框以及状态栏来进行组织，这种交互方式对熟练用户造成的影响相对有限，因为他们已经理解了相关术语的含义，也清楚下一步应当执行哪一项操作；但对于刚开始接触系统的用户来说，许多信息并不能被直观地理解。用户在看到某个参数名时，并不一定知道它具体控制的内容，看到某个结果字段时，也不一定清楚它和缺陷严重程度之间的关系；如果遇到异常情况，软件本身可以给出的帮助又较为有限，很多时候仍然需要返回手册进行查阅，或者向有经验的人员咨询。用户真正需要的，往往不是额外增加一个页面，而是希望在当前界面当中就可以直接提出“这个参数是什么意思”“为什么这个结果被判成严重”“接下来应该怎么处理”这类问题，并且获得能够理解、也能够继续用于后续操作的回答。</w:t>
      </w:r>
    </w:p>
    <w:p w14:paraId="4EBC5FD0">
      <w:pPr>
        <w:bidi w:val="0"/>
        <w:spacing w:before="0" w:after="0" w:line="400" w:lineRule="exact"/>
        <w:rPr>
          <w:rFonts w:hint="eastAsia"/>
        </w:rPr>
      </w:pPr>
      <w:r>
        <w:rPr>
          <w:rFonts w:ascii="Times New Roman" w:hAnsi="Times New Roman" w:eastAsia="宋体"/>
          <w:b w:val="0"/>
          <w:sz w:val="24"/>
        </w:rPr>
        <w:t>近年来，大语言模型发展较快，并且已经在自然语言理解、知识问答以及内容生成等方面表现出较强的能力。尤其是在外部知识能够提供支撑的情况下，模型所生成的回答，相比单纯依靠自由生成会更加稳定，也更容易和具体资料形成对应关系。对于DAC-3D这类专业检测软件来说，这种能力具有较为现实的应用意义，因为它可以把手册内容、参数说明、故障处理经验以及结果判定规则组织到一起，使用户能够运用自然语言提出问题，再由系统进行解释、提示以及辅助说明。不过，工业检测场景和普通聊天场景之间仍然存在明显差异：检测系统中的回答不能脱离手册和规则去随意发挥，操作请求也不能只依靠文本生成来进行猜测，结果解释更不能只是给出一句模糊判断，而是需要和结果字段、阈值依据以及当前状态相互对应。因此，面向DAC-3D构建的智能助手，不能被简单理解成“接入一个聊天框”，而更适宜被看作一种受到知识、规则以及任务边界共同约束的辅助交互层。</w:t>
      </w:r>
    </w:p>
    <w:p w14:paraId="014EC4E1">
      <w:pPr>
        <w:bidi w:val="0"/>
        <w:spacing w:before="0" w:after="0" w:line="400" w:lineRule="exact"/>
      </w:pPr>
      <w:r>
        <w:rPr>
          <w:rFonts w:ascii="Times New Roman" w:hAnsi="Times New Roman" w:eastAsia="宋体"/>
          <w:b w:val="0"/>
          <w:sz w:val="24"/>
        </w:rPr>
        <w:t>鉴于上述背景，本文把DAC-3D检测场景当作研究对象来开展研究，围绕参数问答、自然语言操作、结果解读、状态查询以及操作指导等几类相对典型的需求，设计并实现了一个以大语言模型为基础的智能交互助手原型。该课题一方面具有比较直接的应用意义，因为它所对应的是实际软件使用过程当中培训成本以及理解成本偏高的问题；另一方面也说明，大语言模型在工业软件当中并非只能承担通用对话功能，还可以在明确任务边界的约束下，进一步承担知识解释、流程辅助以及操作支持等更具体的工作。</w:t>
      </w:r>
    </w:p>
    <w:p w14:paraId="7C4E2B13">
      <w:pPr>
        <w:pStyle w:val="3"/>
        <w:bidi w:val="0"/>
      </w:pPr>
      <w:bookmarkStart w:id="16" w:name="_Toc10518"/>
      <w:bookmarkStart w:id="17" w:name="_Toc22643"/>
      <w:r>
        <w:t>1.2 国内外研究现状</w:t>
      </w:r>
      <w:bookmarkEnd w:id="16"/>
      <w:bookmarkEnd w:id="17"/>
    </w:p>
    <w:p w14:paraId="465E0052">
      <w:pPr>
        <w:pStyle w:val="4"/>
        <w:bidi w:val="0"/>
      </w:pPr>
      <w:bookmarkStart w:id="18" w:name="_Toc27006"/>
      <w:bookmarkStart w:id="19" w:name="_Toc27567"/>
      <w:r>
        <w:t>1.2.1 大语言模型与检索增强研究现状</w:t>
      </w:r>
      <w:bookmarkEnd w:id="18"/>
      <w:bookmarkEnd w:id="19"/>
    </w:p>
    <w:p w14:paraId="2AB5BD93">
      <w:pPr>
        <w:spacing w:before="0" w:after="0" w:line="400" w:lineRule="exact"/>
      </w:pPr>
      <w:r>
        <w:t>在国外研究方面，大语言模型的发展为自然语言理解、文本生成以及复杂任务交互奠定了基础。Vaswani等提出Transformer架构后，注意力机制成为长文本建模以及上下文表示方面的重要方法</w:t>
      </w:r>
      <w:r>
        <w:fldChar w:fldCharType="begin"/>
      </w:r>
      <w:r>
        <w:instrText xml:space="preserve"> REF BIB_001 \n \h \* MERGEFORMAT </w:instrText>
      </w:r>
      <w:r>
        <w:fldChar w:fldCharType="separate"/>
      </w:r>
      <w:r>
        <w:rPr>
          <w:vertAlign w:val="superscript"/>
        </w:rPr>
        <w:t>[1]</w:t>
      </w:r>
      <w:r>
        <w:fldChar w:fldCharType="end"/>
      </w:r>
      <w:r>
        <w:t>；Devlin等提出的BERT进一步表明，预训练语言模型在语义理解、分类以及信息抽取任务当中具有有效性</w:t>
      </w:r>
      <w:r>
        <w:fldChar w:fldCharType="begin"/>
      </w:r>
      <w:r>
        <w:instrText xml:space="preserve"> REF BIB_002 \n \h \* MERGEFORMAT </w:instrText>
      </w:r>
      <w:r>
        <w:fldChar w:fldCharType="separate"/>
      </w:r>
      <w:r>
        <w:rPr>
          <w:vertAlign w:val="superscript"/>
        </w:rPr>
        <w:t>[2]</w:t>
      </w:r>
      <w:r>
        <w:fldChar w:fldCharType="end"/>
      </w:r>
      <w:r>
        <w:t>。在专业知识问答场景中，如果只依靠模型参数记忆来生成回答，容易产生依据不够清楚以及事实偏差，因此Lewis等提出的检索增强生成方法把外部检索与生成模型结合起来，使模型可以在回答前先获取相关知识片段</w:t>
      </w:r>
      <w:r>
        <w:fldChar w:fldCharType="begin"/>
      </w:r>
      <w:r>
        <w:instrText xml:space="preserve"> REF BIB_003 \n \h \* MERGEFORMAT </w:instrText>
      </w:r>
      <w:r>
        <w:fldChar w:fldCharType="separate"/>
      </w:r>
      <w:r>
        <w:rPr>
          <w:vertAlign w:val="superscript"/>
        </w:rPr>
        <w:t>[3]</w:t>
      </w:r>
      <w:r>
        <w:fldChar w:fldCharType="end"/>
      </w:r>
      <w:r>
        <w:t>；Karpukhin等有关于稠密段落检索的研究说明，向量检索能够有效支撑开放域问答任务</w:t>
      </w:r>
      <w:r>
        <w:fldChar w:fldCharType="begin"/>
      </w:r>
      <w:r>
        <w:instrText xml:space="preserve"> REF BIB_004 \n \h \* MERGEFORMAT </w:instrText>
      </w:r>
      <w:r>
        <w:fldChar w:fldCharType="separate"/>
      </w:r>
      <w:r>
        <w:rPr>
          <w:vertAlign w:val="superscript"/>
        </w:rPr>
        <w:t>[4]</w:t>
      </w:r>
      <w:r>
        <w:fldChar w:fldCharType="end"/>
      </w:r>
      <w:r>
        <w:t>；Sentence-BERT则为句向量相似度计算提供了常用的实现思路</w:t>
      </w:r>
      <w:r>
        <w:fldChar w:fldCharType="begin"/>
      </w:r>
      <w:r>
        <w:instrText xml:space="preserve"> REF BIB_005 \n \h \* MERGEFORMAT </w:instrText>
      </w:r>
      <w:r>
        <w:fldChar w:fldCharType="separate"/>
      </w:r>
      <w:r>
        <w:rPr>
          <w:vertAlign w:val="superscript"/>
        </w:rPr>
        <w:t>[5]</w:t>
      </w:r>
      <w:r>
        <w:fldChar w:fldCharType="end"/>
      </w:r>
      <w:r>
        <w:t>。</w:t>
      </w:r>
    </w:p>
    <w:p w14:paraId="7EA3C2E6">
      <w:pPr>
        <w:spacing w:before="0" w:after="0" w:line="400" w:lineRule="exact"/>
      </w:pPr>
      <w:r>
        <w:t>国内相关研究方面，也逐步开始把大语言模型以及检索增强方法引入到专业应用场景当中。朱卫东等面向电力设备选型设计，构建了以向量检索增强大语言模型为基础的智能设计支持系统，说明在专业工程知识库提供支撑的条件下，运用向量检索以及多轮对话，可以使复杂选型场景中的知识获取效率得到进一步提升</w:t>
      </w:r>
      <w:r>
        <w:fldChar w:fldCharType="begin"/>
      </w:r>
      <w:r>
        <w:instrText xml:space="preserve"> REF BIB_006 \n \h \* MERGEFORMAT </w:instrText>
      </w:r>
      <w:r>
        <w:fldChar w:fldCharType="separate"/>
      </w:r>
      <w:r>
        <w:rPr>
          <w:vertAlign w:val="superscript"/>
        </w:rPr>
        <w:t>[6]</w:t>
      </w:r>
      <w:r>
        <w:fldChar w:fldCharType="end"/>
      </w:r>
      <w:r>
        <w:t>。余传明和李昊轩围绕混合任务场景提出了动态检索增强生成框架，强调不同任务需要匹配相应的外部知识来源，这与本文把DAC-3D用户请求划分为问答、操作、状态以及解释等链路的思路基本一致</w:t>
      </w:r>
      <w:r>
        <w:fldChar w:fldCharType="begin"/>
      </w:r>
      <w:r>
        <w:instrText xml:space="preserve"> REF BIB_007 \n \h \* MERGEFORMAT </w:instrText>
      </w:r>
      <w:r>
        <w:fldChar w:fldCharType="separate"/>
      </w:r>
      <w:r>
        <w:rPr>
          <w:vertAlign w:val="superscript"/>
        </w:rPr>
        <w:t>[7]</w:t>
      </w:r>
      <w:r>
        <w:fldChar w:fldCharType="end"/>
      </w:r>
      <w:r>
        <w:t>。</w:t>
      </w:r>
    </w:p>
    <w:p w14:paraId="77FF13FC">
      <w:pPr>
        <w:spacing w:before="0" w:after="0" w:line="400" w:lineRule="exact"/>
      </w:pPr>
      <w:r>
        <w:t>自2024年以来，RAG相关研究已经进一步从基础问答场景，拓展到评估框架、自适应检索以及垂直领域应用等方向。RAGAS以及ARES分别从上下文相关性、答案忠实性以及答案相关性等维度切入，提出了自动化评估方法</w:t>
      </w:r>
      <w:r>
        <w:fldChar w:fldCharType="begin"/>
      </w:r>
      <w:r>
        <w:instrText xml:space="preserve"> REF BIB_008 \n \h \* MERGEFORMAT </w:instrText>
      </w:r>
      <w:r>
        <w:fldChar w:fldCharType="separate"/>
      </w:r>
      <w:r>
        <w:rPr>
          <w:vertAlign w:val="superscript"/>
        </w:rPr>
        <w:t>[8]</w:t>
      </w:r>
      <w:r>
        <w:fldChar w:fldCharType="end"/>
      </w:r>
      <w:r>
        <w:fldChar w:fldCharType="begin"/>
      </w:r>
      <w:r>
        <w:instrText xml:space="preserve"> REF BIB_009 \n \h \* MERGEFORMAT </w:instrText>
      </w:r>
      <w:r>
        <w:fldChar w:fldCharType="separate"/>
      </w:r>
      <w:r>
        <w:rPr>
          <w:vertAlign w:val="superscript"/>
        </w:rPr>
        <w:t>[9]</w:t>
      </w:r>
      <w:r>
        <w:fldChar w:fldCharType="end"/>
      </w:r>
      <w:r>
        <w:t>；Self-RAG、CRAG以及GraphRAG则分别围绕自反思检索、检索纠错以及图结构索引，对高级RAG技术开展探索</w:t>
      </w:r>
      <w:r>
        <w:fldChar w:fldCharType="begin"/>
      </w:r>
      <w:r>
        <w:instrText xml:space="preserve"> REF BIB_010 \n \h \* MERGEFORMAT </w:instrText>
      </w:r>
      <w:r>
        <w:fldChar w:fldCharType="separate"/>
      </w:r>
      <w:r>
        <w:rPr>
          <w:vertAlign w:val="superscript"/>
        </w:rPr>
        <w:t>[10]</w:t>
      </w:r>
      <w:r>
        <w:fldChar w:fldCharType="end"/>
      </w:r>
      <w:r>
        <w:fldChar w:fldCharType="begin"/>
      </w:r>
      <w:r>
        <w:instrText xml:space="preserve"> REF BIB_011 \n \h \* MERGEFORMAT </w:instrText>
      </w:r>
      <w:r>
        <w:fldChar w:fldCharType="separate"/>
      </w:r>
      <w:r>
        <w:rPr>
          <w:vertAlign w:val="superscript"/>
        </w:rPr>
        <w:t>[11]</w:t>
      </w:r>
      <w:r>
        <w:fldChar w:fldCharType="end"/>
      </w:r>
      <w:r>
        <w:fldChar w:fldCharType="begin"/>
      </w:r>
      <w:r>
        <w:instrText xml:space="preserve"> REF BIB_012 \n \h \* MERGEFORMAT </w:instrText>
      </w:r>
      <w:r>
        <w:fldChar w:fldCharType="separate"/>
      </w:r>
      <w:r>
        <w:rPr>
          <w:vertAlign w:val="superscript"/>
        </w:rPr>
        <w:t>[12]</w:t>
      </w:r>
      <w:r>
        <w:fldChar w:fldCharType="end"/>
      </w:r>
      <w:r>
        <w:t>。在领域应用方面，医学RAG基准、工业知识库RAG以及任务型对话检索增强研究也说明，RAG在专业场景当中需要结合领域资料、检索质量控制以及任务链路设计</w:t>
      </w:r>
      <w:r>
        <w:fldChar w:fldCharType="begin"/>
      </w:r>
      <w:r>
        <w:instrText xml:space="preserve"> REF BIB_013 \n \h \* MERGEFORMAT </w:instrText>
      </w:r>
      <w:r>
        <w:fldChar w:fldCharType="separate"/>
      </w:r>
      <w:r>
        <w:rPr>
          <w:vertAlign w:val="superscript"/>
        </w:rPr>
        <w:t>[13]</w:t>
      </w:r>
      <w:r>
        <w:fldChar w:fldCharType="end"/>
      </w:r>
      <w:r>
        <w:fldChar w:fldCharType="begin"/>
      </w:r>
      <w:r>
        <w:instrText xml:space="preserve"> REF BIB_014 \n \h \* MERGEFORMAT </w:instrText>
      </w:r>
      <w:r>
        <w:fldChar w:fldCharType="separate"/>
      </w:r>
      <w:r>
        <w:rPr>
          <w:vertAlign w:val="superscript"/>
        </w:rPr>
        <w:t>[14]</w:t>
      </w:r>
      <w:r>
        <w:fldChar w:fldCharType="end"/>
      </w:r>
      <w:r>
        <w:fldChar w:fldCharType="begin"/>
      </w:r>
      <w:r>
        <w:instrText xml:space="preserve"> REF BIB_015 \n \h \* MERGEFORMAT </w:instrText>
      </w:r>
      <w:r>
        <w:fldChar w:fldCharType="separate"/>
      </w:r>
      <w:r>
        <w:rPr>
          <w:vertAlign w:val="superscript"/>
        </w:rPr>
        <w:t>[15]</w:t>
      </w:r>
      <w:r>
        <w:fldChar w:fldCharType="end"/>
      </w:r>
      <w:r>
        <w:t>。这些研究为本文运用“本地知识库+任务路由+LLM生成”的系统实现方式提供了近年的研究背景。</w:t>
      </w:r>
    </w:p>
    <w:p w14:paraId="4137AFC0">
      <w:pPr>
        <w:pStyle w:val="4"/>
        <w:bidi w:val="0"/>
      </w:pPr>
      <w:bookmarkStart w:id="20" w:name="_Toc18666"/>
      <w:bookmarkStart w:id="21" w:name="_Toc637"/>
      <w:r>
        <w:t>1.2.2 任务型对话以及工业数字助手方面的研究现状</w:t>
      </w:r>
      <w:bookmarkEnd w:id="20"/>
      <w:bookmarkEnd w:id="21"/>
    </w:p>
    <w:p w14:paraId="6FE277F9">
      <w:pPr>
        <w:spacing w:before="0" w:after="0" w:line="400" w:lineRule="exact"/>
      </w:pPr>
      <w:r>
        <w:t>任务型对话研究所强调的重点在于，系统不只是生成自然语言，还需要对用户意图进行识别、对任务状态进行维护，并且提供可执行或可验证的响应。Yao等提出的ReAct方法，展示了语言模型在推理过程以及行动过程之间进行切换的可能性</w:t>
      </w:r>
      <w:r>
        <w:fldChar w:fldCharType="begin"/>
      </w:r>
      <w:r>
        <w:instrText xml:space="preserve"> REF BIB_016 \n \h \* MERGEFORMAT </w:instrText>
      </w:r>
      <w:r>
        <w:fldChar w:fldCharType="separate"/>
      </w:r>
      <w:r>
        <w:rPr>
          <w:vertAlign w:val="superscript"/>
        </w:rPr>
        <w:t>[16]</w:t>
      </w:r>
      <w:r>
        <w:fldChar w:fldCharType="end"/>
      </w:r>
      <w:r>
        <w:t>；Qin等围绕任务型对话系统开展的综述也指出，任务型系统需要借助外部知识、状态跟踪以及动作选择来形成闭环</w:t>
      </w:r>
      <w:r>
        <w:fldChar w:fldCharType="begin"/>
      </w:r>
      <w:r>
        <w:instrText xml:space="preserve"> REF BIB_017 \n \h \* MERGEFORMAT </w:instrText>
      </w:r>
      <w:r>
        <w:fldChar w:fldCharType="separate"/>
      </w:r>
      <w:r>
        <w:rPr>
          <w:vertAlign w:val="superscript"/>
        </w:rPr>
        <w:t>[17]</w:t>
      </w:r>
      <w:r>
        <w:fldChar w:fldCharType="end"/>
      </w:r>
      <w:r>
        <w:t>。国内李帅鹏等提出了显式知识注入的任务型对话理解模型，把自然语言知识插入对话理解过程当中，从而使特定领域的意图识别以及槽填充能力得到提升</w:t>
      </w:r>
      <w:r>
        <w:fldChar w:fldCharType="begin"/>
      </w:r>
      <w:r>
        <w:instrText xml:space="preserve"> REF BIB_018 \n \h \* MERGEFORMAT </w:instrText>
      </w:r>
      <w:r>
        <w:fldChar w:fldCharType="separate"/>
      </w:r>
      <w:r>
        <w:rPr>
          <w:vertAlign w:val="superscript"/>
        </w:rPr>
        <w:t>[18]</w:t>
      </w:r>
      <w:r>
        <w:fldChar w:fldCharType="end"/>
      </w:r>
      <w:r>
        <w:t>。这类研究说明，领域知识以及任务理解之间的结合，是专业软件助手区别于通用聊天系统的关键所在。</w:t>
      </w:r>
    </w:p>
    <w:p w14:paraId="1B82D0FE">
      <w:pPr>
        <w:spacing w:before="0" w:after="0" w:line="400" w:lineRule="exact"/>
      </w:pPr>
      <w:r>
        <w:t>从工业应用层面来看，数字助手通常会围绕知识查询、流程引导、异常处理以及辅助决策等任务来发挥作用。Zheng等对生产以及物流场景中的数字助手进行了综述，并且指出工业数字助手的价值主要体现在知识支持、流程协调以及现场信息获取等方面</w:t>
      </w:r>
      <w:r>
        <w:fldChar w:fldCharType="begin"/>
      </w:r>
      <w:r>
        <w:instrText xml:space="preserve"> REF BIB_019 \n \h \* MERGEFORMAT </w:instrText>
      </w:r>
      <w:r>
        <w:fldChar w:fldCharType="separate"/>
      </w:r>
      <w:r>
        <w:rPr>
          <w:vertAlign w:val="superscript"/>
        </w:rPr>
        <w:t>[19]</w:t>
      </w:r>
      <w:r>
        <w:fldChar w:fldCharType="end"/>
      </w:r>
      <w:r>
        <w:t>。可解释人工智能在视觉检测中的相关研究也表明，如果检测结果缺少缘由说明以及依据表达，那么操作人员就难以对它进行直接理解以及充分信任</w:t>
      </w:r>
      <w:r>
        <w:fldChar w:fldCharType="begin"/>
      </w:r>
      <w:r>
        <w:instrText xml:space="preserve"> REF BIB_020 \n \h \* MERGEFORMAT </w:instrText>
      </w:r>
      <w:r>
        <w:fldChar w:fldCharType="separate"/>
      </w:r>
      <w:r>
        <w:rPr>
          <w:vertAlign w:val="superscript"/>
        </w:rPr>
        <w:t>[20]</w:t>
      </w:r>
      <w:r>
        <w:fldChar w:fldCharType="end"/>
      </w:r>
      <w:r>
        <w:t>。因此，面向DAC-3D这类检测软件所构建的智能助手，不应停留在通用问答层面，而应同时对参数解释、结构化操作、运行状态以及结果依据进行处理。</w:t>
      </w:r>
    </w:p>
    <w:p w14:paraId="7873F17E">
      <w:pPr>
        <w:pStyle w:val="4"/>
        <w:bidi w:val="0"/>
      </w:pPr>
      <w:bookmarkStart w:id="22" w:name="_Toc24688"/>
      <w:bookmarkStart w:id="23" w:name="_Toc8257"/>
      <w:r>
        <w:t>1.2.3 研究评述与本文定位</w:t>
      </w:r>
      <w:bookmarkEnd w:id="22"/>
      <w:bookmarkEnd w:id="23"/>
    </w:p>
    <w:p w14:paraId="69D92318">
      <w:pPr>
        <w:spacing w:before="0" w:after="0" w:line="400" w:lineRule="exact"/>
      </w:pPr>
      <w:r>
        <w:rPr>
          <w:rFonts w:ascii="Times New Roman" w:hAnsi="Times New Roman" w:eastAsia="宋体"/>
          <w:b w:val="0"/>
          <w:sz w:val="24"/>
        </w:rPr>
        <w:t>综上来看，现有研究已经在大语言模型、检索增强、任务型对话以及工业数字助手等方面形成了较好的基础，但在面向具体检测软件的应用场景当中，仍然存在三个方面的不足：第一，通用问答系统通常缺少设备手册、参数规则以及缺陷说明等内容所提供的稳定约束，回答依据不容易被追溯；第二，许多对话系统更加侧重文本生成，对自然语言操作请求缺少结构化命令预览以及安全校验机制；第三，视觉检测结果往往以结构化字段或文件形式存在，如果不先对它进行解析以及规则映射，就难以转化为操作人员可以理解的解释。</w:t>
      </w:r>
    </w:p>
    <w:p w14:paraId="783A4838">
      <w:pPr>
        <w:spacing w:before="0" w:after="0" w:line="400" w:lineRule="exact"/>
      </w:pPr>
      <w:r>
        <w:rPr>
          <w:rFonts w:ascii="Times New Roman" w:hAnsi="Times New Roman" w:eastAsia="宋体"/>
          <w:b w:val="0"/>
          <w:sz w:val="24"/>
        </w:rPr>
        <w:t>本文的相关工作正是围绕上述不足来开展的。针对知识约束不够充分的问题，系统构建了DAC-3D本地知识库，并且借助混合检索来组织回答所需的依据；针对操作请求难以进行安全处理的问题，系统依靠意图识别、字段抽取以及命令预览，把自然语言请求转化为可以被检查的中间结果；针对结果解释缺少依据支撑的问题，系统选用“先解析、后解释”的链路，把检测结果字段、阈值规则以及自然语言说明对应起来。由此来看，本文的研究定位并不是提出新的大模型算法，而是面向具体工业检测软件，完成一套可运行、可解释、可扩展的任务型智能交互助手原型。</w:t>
      </w:r>
    </w:p>
    <w:p w14:paraId="61734ACC">
      <w:pPr>
        <w:pStyle w:val="3"/>
        <w:bidi w:val="0"/>
      </w:pPr>
      <w:bookmarkStart w:id="24" w:name="_Toc25950"/>
      <w:bookmarkStart w:id="25" w:name="_Toc3304"/>
      <w:r>
        <w:t>1.3 研究目的与意义</w:t>
      </w:r>
      <w:bookmarkEnd w:id="24"/>
      <w:bookmarkEnd w:id="25"/>
    </w:p>
    <w:p w14:paraId="7ADBED3F">
      <w:pPr>
        <w:spacing w:before="0" w:after="0" w:line="400" w:lineRule="exact"/>
      </w:pPr>
      <w:r>
        <w:rPr>
          <w:rFonts w:ascii="Times New Roman" w:hAnsi="Times New Roman" w:eastAsia="宋体"/>
          <w:b w:val="0"/>
          <w:sz w:val="24"/>
        </w:rPr>
        <w:t>本文的研究目的，是围绕DAC-3D检测软件在实际使用过程当中的交互需求，设计并实现一套以大语言模型以及检索增强生成为基础的智能交互助手原型。该助手并非面向任意问题提供回答的通用聊天系统，而是在DAC-3D知识资料、结构化命令规则以及检测业务流程共同约束下运行的任务型辅助模块。系统需要拥有参数问答、流程说明、自然语言扫描命令预览、运行状态查询、检测结果解释、操作建议以及知识库维护等功能，这样一来，操作人员可以在尽量减少界面切换以及手册查阅的情况下，获取依据可追溯、内容较易理解的辅助信息。</w:t>
      </w:r>
    </w:p>
    <w:p w14:paraId="014968C4">
      <w:pPr>
        <w:spacing w:before="0" w:after="0" w:line="400" w:lineRule="exact"/>
      </w:pPr>
      <w:r>
        <w:rPr>
          <w:rFonts w:ascii="Times New Roman" w:hAnsi="Times New Roman" w:eastAsia="宋体"/>
          <w:b w:val="0"/>
          <w:sz w:val="24"/>
        </w:rPr>
        <w:t>围绕上述目标，本文主要对三个研究问题开展解决工作：第一，如何把DAC-3D手册、参数说明、常见问题以及缺陷规则组织成可以检索的知识库，使系统回答拥有较明确的资料依据；第二，如何把自然语言操作请求转换为包含字段、缺失项以及风险提示的结构化命令预览，从而避免由大语言模型直接驱动检测流程；第三，如何把检测结果当中的缺陷类型、测量值、区域以及阈值依据转换为面向操作人员的解释说明。</w:t>
      </w:r>
    </w:p>
    <w:p w14:paraId="7C466215">
      <w:pPr>
        <w:spacing w:before="0" w:after="0" w:line="400" w:lineRule="exact"/>
      </w:pPr>
      <w:r>
        <w:t>本文的主要贡献可以概括为三个方面。第一，提出了面向工业检测软件的“知识约束、任务路由、先解析后解释”助手实现思路，把参数问答、操作预览、状态查询以及结果解释统一纳入任务型交互框架当中。第二，设计了低侵入式的DAC-3D集成方式，借助状态文件、命令文件以及嵌入式桥接等机制，对助手以及主检测系统之间的边界进行控制。第三，完成了既可独立运行、也可由主系统跳转调用的模块化原型，使知识库构建、混合检索、结构化命令、结果解析、网页接口以及前端展示等功能链路得以实现。</w:t>
      </w:r>
    </w:p>
    <w:p w14:paraId="5DB39E82">
      <w:pPr>
        <w:spacing w:before="0" w:after="0" w:line="400" w:lineRule="exact"/>
      </w:pPr>
      <w:r>
        <w:rPr>
          <w:rFonts w:ascii="Times New Roman" w:hAnsi="Times New Roman" w:eastAsia="宋体"/>
          <w:b w:val="0"/>
          <w:sz w:val="24"/>
        </w:rPr>
        <w:t>从应用意义上看，本研究可以在一定程度上降低DAC-3D软件的学习成本以及操作理解成本，使参数解释、流程查询、状态确认以及结果分析等环节，更加契合自然语言交互的使用习惯。从工程意义上看，本文把大语言模型能力与本地知识库、任务识别、结构化数据以及主系统适配层结合起来，为大语言模型在专业工业软件当中的可控集成提供了一个具体案例。</w:t>
      </w:r>
    </w:p>
    <w:p w14:paraId="0FA8D930">
      <w:pPr>
        <w:pStyle w:val="3"/>
        <w:bidi w:val="0"/>
      </w:pPr>
      <w:bookmarkStart w:id="26" w:name="_Toc5190"/>
      <w:bookmarkStart w:id="27" w:name="_Toc11256"/>
      <w:bookmarkStart w:id="28" w:name="_Toc3983"/>
      <w:r>
        <w:t>1.4 研究内容与论文结构</w:t>
      </w:r>
      <w:bookmarkEnd w:id="26"/>
      <w:bookmarkEnd w:id="27"/>
      <w:bookmarkEnd w:id="28"/>
    </w:p>
    <w:p w14:paraId="2F1B5192">
      <w:pPr>
        <w:bidi w:val="0"/>
        <w:spacing w:before="0" w:after="0" w:line="400" w:lineRule="exact"/>
        <w:rPr>
          <w:rFonts w:hint="eastAsia"/>
        </w:rPr>
      </w:pPr>
      <w:r>
        <w:rPr>
          <w:rFonts w:ascii="Times New Roman" w:hAnsi="Times New Roman" w:eastAsia="宋体"/>
          <w:b w:val="0"/>
          <w:sz w:val="24"/>
        </w:rPr>
        <w:t>本文的研究内容主要围绕DAC-3D检测软件在实际运用过程中的交互需求来开展，重点并不在于单独实现某一个算法，而是把知识问答、操作辅助、结果解释以及界面交互等内容，组织成一个可以运行的原型系统。具体来说，本文首先结合DAC-3D的使用流程，对参数问答、流程说明、自然语言操作、结果解读、状态查询以及操作指导等需求进行分析，并且进一步明确系统需要完成的主要任务范围。在此基础上，本文继续构建本地知识库，对手册、参数说明以及常见问题等资料进行整理，随后完成检索增强问答链路，使系统回答可以尽量依托外部资料，而不是仅仅依赖模型记忆。</w:t>
      </w:r>
    </w:p>
    <w:p w14:paraId="72E02C57">
      <w:pPr>
        <w:bidi w:val="0"/>
        <w:spacing w:before="0" w:after="0" w:line="400" w:lineRule="exact"/>
        <w:rPr>
          <w:rFonts w:hint="eastAsia"/>
        </w:rPr>
      </w:pPr>
      <w:r>
        <w:rPr>
          <w:rFonts w:ascii="Times New Roman" w:hAnsi="Times New Roman" w:eastAsia="宋体"/>
          <w:b w:val="0"/>
          <w:sz w:val="24"/>
        </w:rPr>
        <w:t>在任务处理部分，本文完成了意图识别以及结构化命令生成模块的实现，用来把用户输入的自然语言请求划分到不同的处理路径当中，并且把操作类请求转换为可检查的扫描命令预览。面向检测结果类请求，本文进一步设计了结果解析以及解释链路，使结果说明可以尽量与结构化字段、阈值依据以及当前上下文保持对应关系，从而减少仅给出结论却缺少缘由说明的情况。除此之外，本文还完成了可演示的Web聊天前端以及接口服务，把问答、命令预览、状态信息以及结果解释整合到统一的交互界面当中，并且借助自动化测试以及场景验证，对系统原型开展检查以及说明工作。</w:t>
      </w:r>
    </w:p>
    <w:p w14:paraId="7BB9AD67">
      <w:pPr>
        <w:bidi w:val="0"/>
        <w:spacing w:before="0" w:after="0" w:line="400" w:lineRule="exact"/>
      </w:pPr>
      <w:r>
        <w:t>本文的论文结构安排如下。第1章设置为绪论，主要对研究背景、国内外研究现状、研究目的与意义以及本文的研究内容进行介绍。第2章为相关技术与理论基础，重点对大语言模型、检索增强生成、意图识别、DAC-3D主系统桥接以及前后端分离等相关技术进行说明。第3章为系统需求分析，围绕DAC-3D检测业务流程、用户角色、功能需求、非功能需求以及典型用例展开分析。第4章为系统总体设计，主要对系统分层架构、功能流程、核心数据结构、接口设计以及部署集成方案进行阐述。第5章为系统实现与运行效果，结合DAC-3D主系统工程以及助手后端工程，对主系统、后端服务、知识库、RAG、命令生成、适配解析以及网页前端的实现过程进行说明。第6章为系统测试与结果分析，进一步补充功能、接口、异常、性能以及场景化验证等方面的内容。第7章为结论与展望，对主要工作、研究成果、现有不足以及后续改进方向进行概括。</w:t>
      </w:r>
    </w:p>
    <w:p w14:paraId="53A48407">
      <w:pPr>
        <w:pStyle w:val="2"/>
        <w:bidi w:val="0"/>
      </w:pPr>
      <w:bookmarkStart w:id="29" w:name="_Toc712"/>
      <w:bookmarkStart w:id="30" w:name="_Toc1818"/>
      <w:r>
        <w:t>第2章 相关技术与理论基础</w:t>
      </w:r>
      <w:bookmarkEnd w:id="29"/>
      <w:bookmarkEnd w:id="30"/>
    </w:p>
    <w:p w14:paraId="10CB9508">
      <w:pPr>
        <w:bidi w:val="0"/>
        <w:spacing w:before="0" w:after="0" w:line="400" w:lineRule="exact"/>
      </w:pPr>
      <w:r>
        <w:rPr>
          <w:rFonts w:ascii="Times New Roman" w:hAnsi="Times New Roman" w:eastAsia="宋体"/>
          <w:b w:val="0"/>
          <w:sz w:val="24"/>
        </w:rPr>
        <w:t>该原型一方面需要拥有回答参数与流程问题的功能，另一方面也需要对自然语言操作请求进行预处理，同时还应支持检测结果说明以及状态查询。因此，本章的分析重点并不会停留在单一算法本身，而是进一步关注这些技术如何在DAC-3D场景当中协同发挥作用，并且形成可以落地实施的系统方案。</w:t>
      </w:r>
    </w:p>
    <w:p w14:paraId="2F885481">
      <w:pPr>
        <w:pStyle w:val="3"/>
        <w:bidi w:val="0"/>
      </w:pPr>
      <w:bookmarkStart w:id="31" w:name="_Toc31020"/>
      <w:bookmarkStart w:id="32" w:name="_Toc26088"/>
      <w:r>
        <w:t>2.1 大语言模型与任务型交互</w:t>
      </w:r>
      <w:bookmarkEnd w:id="31"/>
      <w:bookmarkEnd w:id="32"/>
    </w:p>
    <w:p w14:paraId="7FDC42B0">
      <w:pPr>
        <w:spacing w:before="0" w:after="0" w:line="400" w:lineRule="exact"/>
      </w:pPr>
      <w:r>
        <w:rPr>
          <w:rFonts w:ascii="Times New Roman" w:hAnsi="Times New Roman" w:eastAsia="宋体"/>
          <w:b w:val="0"/>
          <w:sz w:val="24"/>
        </w:rPr>
        <w:t>大语言模型是一类基于大规模语料预训练来开展建模的自然语言处理模型，可以承担文本理解、语义归纳、上下文组织以及自然语言生成等方面的任务。它的核心技术基础通常包括注意力机制、预训练表示、指令对齐以及上下文学习等内容。对于工业检测软件来说，大语言模型的作用并不是对检测算法进行替代，而是对用户借助自然语言提出的参数问题、操作意图以及结果疑问进行理解，并且把这些表达转换成更加清晰、能够用于系统交互的响应内容。</w:t>
      </w:r>
    </w:p>
    <w:p w14:paraId="35C1AD6F">
      <w:pPr>
        <w:spacing w:before="0" w:after="0" w:line="400" w:lineRule="exact"/>
      </w:pPr>
      <w:r>
        <w:rPr>
          <w:rFonts w:ascii="Times New Roman" w:hAnsi="Times New Roman" w:eastAsia="宋体"/>
          <w:b w:val="0"/>
          <w:sz w:val="24"/>
        </w:rPr>
        <w:t>任务型交互与开放式聊天之间存在较为明显的差别。开放式聊天更侧重回答内容的流畅性以及对话过程的连续性，而任务型交互则更加关注意图识别、任务状态维护、外部工具或知识调用以及结果约束等环节。在本文所面向的场景当中，用户输入可能分别对应参数问答、扫描操作、状态查询、结果解释或故障指导。如果系统没有对任务类型进行区分，而是把所有输入都送入同一生成链路进行处理，就容易造成操作请求被当作普通问答、结果解释脱离检测字段、状态查询无法读取运行信息等问题。</w:t>
      </w:r>
    </w:p>
    <w:p w14:paraId="6A9D90C1">
      <w:pPr>
        <w:spacing w:before="0" w:after="0" w:line="400" w:lineRule="exact"/>
      </w:pPr>
      <w:r>
        <w:rPr>
          <w:rFonts w:ascii="Times New Roman" w:hAnsi="Times New Roman" w:eastAsia="宋体"/>
          <w:b w:val="0"/>
          <w:sz w:val="24"/>
        </w:rPr>
        <w:t>因此，本文将大语言模型定位为自然语言理解以及表达组织能力当中的重要组成部分，而不是把它直接作为系统控制核心来使用。系统会先借助任务路由对用户请求类型进行判断，然后再结合知识库、规则解析、运行时状态或结果字段，生成相应的响应内容。对于参数问答，模型主要在检索资料的基础上组织解释内容；对于操作请求，模型不会直接执行具体动作，而是配合规则解析生成可检查的命令预览；对于结果解释，模型只能依靠结构化结果以及阈值规则来组织说明。相关内容归纳见表2-1。</w:t>
      </w:r>
    </w:p>
    <w:p w14:paraId="1C787657">
      <w:pPr>
        <w:pStyle w:val="23"/>
        <w:keepNext/>
        <w:keepLines/>
        <w:spacing w:before="0" w:after="0" w:line="400" w:lineRule="exact"/>
        <w:jc w:val="center"/>
      </w:pPr>
      <w:r>
        <w:rPr>
          <w:rFonts w:ascii="Times New Roman" w:hAnsi="Times New Roman" w:eastAsia="宋体"/>
          <w:b w:val="0"/>
          <w:sz w:val="21"/>
        </w:rPr>
        <w:t>表2-1 大语言模型在任务型交互过程中的作用以及约束条件</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5"/>
        <w:gridCol w:w="4569"/>
        <w:gridCol w:w="3701"/>
      </w:tblGrid>
      <w:tr w14:paraId="6A4D453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663" w:type="pct"/>
            <w:tcBorders>
              <w:bottom w:val="single" w:color="000000" w:sz="8" w:space="0"/>
            </w:tcBorders>
            <w:noWrap w:val="0"/>
            <w:tcMar>
              <w:top w:w="90" w:type="dxa"/>
              <w:left w:w="90" w:type="dxa"/>
              <w:bottom w:w="90" w:type="dxa"/>
              <w:right w:w="90" w:type="dxa"/>
            </w:tcMar>
            <w:vAlign w:val="center"/>
          </w:tcPr>
          <w:p w14:paraId="175D4EF7">
            <w:pPr>
              <w:pStyle w:val="11"/>
              <w:spacing w:before="0" w:after="0" w:line="340" w:lineRule="exact"/>
              <w:jc w:val="center"/>
            </w:pPr>
            <w:r>
              <w:rPr>
                <w:rFonts w:ascii="Times New Roman" w:hAnsi="Times New Roman" w:eastAsia="宋体"/>
                <w:b w:val="0"/>
                <w:sz w:val="21"/>
              </w:rPr>
              <w:t>能力</w:t>
            </w:r>
          </w:p>
        </w:tc>
        <w:tc>
          <w:tcPr>
            <w:tcW w:w="2395" w:type="pct"/>
            <w:tcBorders>
              <w:bottom w:val="single" w:color="000000" w:sz="8" w:space="0"/>
            </w:tcBorders>
            <w:noWrap w:val="0"/>
            <w:tcMar>
              <w:top w:w="90" w:type="dxa"/>
              <w:left w:w="90" w:type="dxa"/>
              <w:bottom w:w="90" w:type="dxa"/>
              <w:right w:w="90" w:type="dxa"/>
            </w:tcMar>
            <w:vAlign w:val="center"/>
          </w:tcPr>
          <w:p w14:paraId="60B3ACD7">
            <w:pPr>
              <w:pStyle w:val="11"/>
              <w:spacing w:before="0" w:after="0" w:line="340" w:lineRule="exact"/>
              <w:jc w:val="center"/>
            </w:pPr>
            <w:r>
              <w:rPr>
                <w:rFonts w:ascii="Times New Roman" w:hAnsi="Times New Roman" w:eastAsia="宋体"/>
                <w:b w:val="0"/>
                <w:sz w:val="21"/>
              </w:rPr>
              <w:t>在本文中的作用</w:t>
            </w:r>
          </w:p>
        </w:tc>
        <w:tc>
          <w:tcPr>
            <w:tcW w:w="1940" w:type="pct"/>
            <w:tcBorders>
              <w:bottom w:val="single" w:color="000000" w:sz="8" w:space="0"/>
            </w:tcBorders>
            <w:noWrap w:val="0"/>
            <w:tcMar>
              <w:top w:w="90" w:type="dxa"/>
              <w:left w:w="90" w:type="dxa"/>
              <w:bottom w:w="90" w:type="dxa"/>
              <w:right w:w="90" w:type="dxa"/>
            </w:tcMar>
            <w:vAlign w:val="center"/>
          </w:tcPr>
          <w:p w14:paraId="08CB1BDF">
            <w:pPr>
              <w:pStyle w:val="11"/>
              <w:spacing w:before="0" w:after="0" w:line="340" w:lineRule="exact"/>
              <w:jc w:val="center"/>
            </w:pPr>
            <w:r>
              <w:rPr>
                <w:rFonts w:ascii="Times New Roman" w:hAnsi="Times New Roman" w:eastAsia="宋体"/>
                <w:b w:val="0"/>
                <w:sz w:val="21"/>
              </w:rPr>
              <w:t>约束方式</w:t>
            </w:r>
          </w:p>
        </w:tc>
      </w:tr>
      <w:tr w14:paraId="32D52C0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3" w:type="pct"/>
            <w:noWrap w:val="0"/>
            <w:tcMar>
              <w:top w:w="90" w:type="dxa"/>
              <w:left w:w="90" w:type="dxa"/>
              <w:bottom w:w="90" w:type="dxa"/>
              <w:right w:w="90" w:type="dxa"/>
            </w:tcMar>
            <w:vAlign w:val="center"/>
          </w:tcPr>
          <w:p w14:paraId="2E442A49">
            <w:pPr>
              <w:pStyle w:val="11"/>
              <w:spacing w:before="0" w:after="0" w:line="340" w:lineRule="exact"/>
              <w:jc w:val="center"/>
            </w:pPr>
            <w:r>
              <w:rPr>
                <w:rFonts w:ascii="Times New Roman" w:hAnsi="Times New Roman" w:eastAsia="宋体"/>
                <w:b w:val="0"/>
                <w:sz w:val="21"/>
              </w:rPr>
              <w:t>语义理解</w:t>
            </w:r>
          </w:p>
        </w:tc>
        <w:tc>
          <w:tcPr>
            <w:tcW w:w="2395" w:type="pct"/>
            <w:noWrap w:val="0"/>
            <w:tcMar>
              <w:top w:w="90" w:type="dxa"/>
              <w:left w:w="90" w:type="dxa"/>
              <w:bottom w:w="90" w:type="dxa"/>
              <w:right w:w="90" w:type="dxa"/>
            </w:tcMar>
            <w:vAlign w:val="center"/>
          </w:tcPr>
          <w:p w14:paraId="607A371D">
            <w:pPr>
              <w:pStyle w:val="11"/>
              <w:spacing w:before="0" w:after="0" w:line="340" w:lineRule="exact"/>
              <w:jc w:val="center"/>
            </w:pPr>
            <w:r>
              <w:rPr>
                <w:rFonts w:ascii="Times New Roman" w:hAnsi="Times New Roman" w:eastAsia="宋体"/>
                <w:b w:val="0"/>
                <w:sz w:val="21"/>
              </w:rPr>
              <w:t>对用户问题当中所包含的参数、流程、状态以及结果意图开展识别工作</w:t>
            </w:r>
          </w:p>
        </w:tc>
        <w:tc>
          <w:tcPr>
            <w:tcW w:w="1940" w:type="pct"/>
            <w:noWrap w:val="0"/>
            <w:tcMar>
              <w:top w:w="90" w:type="dxa"/>
              <w:left w:w="90" w:type="dxa"/>
              <w:bottom w:w="90" w:type="dxa"/>
              <w:right w:w="90" w:type="dxa"/>
            </w:tcMar>
            <w:vAlign w:val="center"/>
          </w:tcPr>
          <w:p w14:paraId="1B4818D4">
            <w:pPr>
              <w:pStyle w:val="11"/>
              <w:spacing w:before="0" w:after="0" w:line="340" w:lineRule="exact"/>
              <w:jc w:val="center"/>
            </w:pPr>
            <w:r>
              <w:rPr>
                <w:rFonts w:ascii="Times New Roman" w:hAnsi="Times New Roman" w:eastAsia="宋体"/>
                <w:b w:val="0"/>
                <w:sz w:val="21"/>
              </w:rPr>
              <w:t>应当先对任务类型开展判别工作，而不是马上进入后续的执行链路。</w:t>
            </w:r>
          </w:p>
        </w:tc>
      </w:tr>
      <w:tr w14:paraId="54B4078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3" w:type="pct"/>
            <w:noWrap w:val="0"/>
            <w:tcMar>
              <w:top w:w="90" w:type="dxa"/>
              <w:left w:w="90" w:type="dxa"/>
              <w:bottom w:w="90" w:type="dxa"/>
              <w:right w:w="90" w:type="dxa"/>
            </w:tcMar>
            <w:vAlign w:val="center"/>
          </w:tcPr>
          <w:p w14:paraId="29EFABEE">
            <w:pPr>
              <w:pStyle w:val="11"/>
              <w:spacing w:before="0" w:after="0" w:line="340" w:lineRule="exact"/>
              <w:jc w:val="center"/>
            </w:pPr>
            <w:r>
              <w:rPr>
                <w:rFonts w:ascii="Times New Roman" w:hAnsi="Times New Roman" w:eastAsia="宋体"/>
                <w:b w:val="0"/>
                <w:sz w:val="21"/>
              </w:rPr>
              <w:t>文本生成</w:t>
            </w:r>
          </w:p>
        </w:tc>
        <w:tc>
          <w:tcPr>
            <w:tcW w:w="2395" w:type="pct"/>
            <w:noWrap w:val="0"/>
            <w:tcMar>
              <w:top w:w="90" w:type="dxa"/>
              <w:left w:w="90" w:type="dxa"/>
              <w:bottom w:w="90" w:type="dxa"/>
              <w:right w:w="90" w:type="dxa"/>
            </w:tcMar>
            <w:vAlign w:val="center"/>
          </w:tcPr>
          <w:p w14:paraId="3B6C4FBB">
            <w:pPr>
              <w:pStyle w:val="11"/>
              <w:spacing w:before="0" w:after="0" w:line="340" w:lineRule="exact"/>
              <w:jc w:val="center"/>
            </w:pPr>
            <w:r>
              <w:rPr>
                <w:rFonts w:ascii="Times New Roman" w:hAnsi="Times New Roman" w:eastAsia="宋体"/>
                <w:b w:val="0"/>
                <w:sz w:val="21"/>
              </w:rPr>
              <w:t>把检索得到的资料以及结构化字段进一步组织成自然语言形式的回答</w:t>
            </w:r>
          </w:p>
        </w:tc>
        <w:tc>
          <w:tcPr>
            <w:tcW w:w="1940" w:type="pct"/>
            <w:noWrap w:val="0"/>
            <w:tcMar>
              <w:top w:w="90" w:type="dxa"/>
              <w:left w:w="90" w:type="dxa"/>
              <w:bottom w:w="90" w:type="dxa"/>
              <w:right w:w="90" w:type="dxa"/>
            </w:tcMar>
            <w:vAlign w:val="center"/>
          </w:tcPr>
          <w:p w14:paraId="27FCB3C2">
            <w:pPr>
              <w:pStyle w:val="11"/>
              <w:spacing w:before="0" w:after="0" w:line="340" w:lineRule="exact"/>
              <w:jc w:val="center"/>
            </w:pPr>
            <w:r>
              <w:rPr>
                <w:rFonts w:ascii="Times New Roman" w:hAnsi="Times New Roman" w:eastAsia="宋体"/>
                <w:b w:val="0"/>
                <w:sz w:val="21"/>
              </w:rPr>
              <w:t>回答内容应当结合资料来源、相关字段以及阈值依据来进行说明</w:t>
            </w:r>
          </w:p>
        </w:tc>
      </w:tr>
      <w:tr w14:paraId="7E73836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3" w:type="pct"/>
            <w:noWrap w:val="0"/>
            <w:tcMar>
              <w:top w:w="90" w:type="dxa"/>
              <w:left w:w="90" w:type="dxa"/>
              <w:bottom w:w="90" w:type="dxa"/>
              <w:right w:w="90" w:type="dxa"/>
            </w:tcMar>
            <w:vAlign w:val="center"/>
          </w:tcPr>
          <w:p w14:paraId="52315982">
            <w:pPr>
              <w:pStyle w:val="11"/>
              <w:spacing w:before="0" w:after="0" w:line="340" w:lineRule="exact"/>
              <w:jc w:val="center"/>
            </w:pPr>
            <w:r>
              <w:rPr>
                <w:rFonts w:ascii="Times New Roman" w:hAnsi="Times New Roman" w:eastAsia="宋体"/>
                <w:b w:val="0"/>
                <w:sz w:val="21"/>
              </w:rPr>
              <w:t>上下文组织</w:t>
            </w:r>
          </w:p>
        </w:tc>
        <w:tc>
          <w:tcPr>
            <w:tcW w:w="2395" w:type="pct"/>
            <w:noWrap w:val="0"/>
            <w:tcMar>
              <w:top w:w="90" w:type="dxa"/>
              <w:left w:w="90" w:type="dxa"/>
              <w:bottom w:w="90" w:type="dxa"/>
              <w:right w:w="90" w:type="dxa"/>
            </w:tcMar>
            <w:vAlign w:val="center"/>
          </w:tcPr>
          <w:p w14:paraId="76ED77F7">
            <w:pPr>
              <w:pStyle w:val="11"/>
              <w:spacing w:before="0" w:after="0" w:line="340" w:lineRule="exact"/>
              <w:jc w:val="center"/>
            </w:pPr>
            <w:r>
              <w:rPr>
                <w:rFonts w:ascii="Times New Roman" w:hAnsi="Times New Roman" w:eastAsia="宋体"/>
                <w:b w:val="0"/>
                <w:sz w:val="21"/>
              </w:rPr>
              <w:t>把历史会话、知识片段以及当前状态进行综合，来构建回答所需的上下文</w:t>
            </w:r>
          </w:p>
        </w:tc>
        <w:tc>
          <w:tcPr>
            <w:tcW w:w="1940" w:type="pct"/>
            <w:noWrap w:val="0"/>
            <w:tcMar>
              <w:top w:w="90" w:type="dxa"/>
              <w:left w:w="90" w:type="dxa"/>
              <w:bottom w:w="90" w:type="dxa"/>
              <w:right w:w="90" w:type="dxa"/>
            </w:tcMar>
            <w:vAlign w:val="center"/>
          </w:tcPr>
          <w:p w14:paraId="3B3511EC">
            <w:pPr>
              <w:pStyle w:val="11"/>
              <w:spacing w:before="0" w:after="0" w:line="340" w:lineRule="exact"/>
              <w:jc w:val="center"/>
            </w:pPr>
            <w:r>
              <w:rPr>
                <w:rFonts w:ascii="Times New Roman" w:hAnsi="Times New Roman" w:eastAsia="宋体"/>
                <w:b w:val="0"/>
                <w:sz w:val="21"/>
              </w:rPr>
              <w:t>限制上下文来源，避免自由扩展</w:t>
            </w:r>
          </w:p>
        </w:tc>
      </w:tr>
      <w:tr w14:paraId="168FF0F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3" w:type="pct"/>
            <w:noWrap w:val="0"/>
            <w:tcMar>
              <w:top w:w="90" w:type="dxa"/>
              <w:left w:w="90" w:type="dxa"/>
              <w:bottom w:w="90" w:type="dxa"/>
              <w:right w:w="90" w:type="dxa"/>
            </w:tcMar>
            <w:vAlign w:val="center"/>
          </w:tcPr>
          <w:p w14:paraId="3939788C">
            <w:pPr>
              <w:pStyle w:val="11"/>
              <w:spacing w:before="0" w:after="0" w:line="340" w:lineRule="exact"/>
              <w:jc w:val="center"/>
            </w:pPr>
            <w:r>
              <w:rPr>
                <w:rFonts w:ascii="Times New Roman" w:hAnsi="Times New Roman" w:eastAsia="宋体"/>
                <w:b w:val="0"/>
                <w:sz w:val="21"/>
              </w:rPr>
              <w:t>操作辅助</w:t>
            </w:r>
          </w:p>
        </w:tc>
        <w:tc>
          <w:tcPr>
            <w:tcW w:w="2395" w:type="pct"/>
            <w:noWrap w:val="0"/>
            <w:tcMar>
              <w:top w:w="90" w:type="dxa"/>
              <w:left w:w="90" w:type="dxa"/>
              <w:bottom w:w="90" w:type="dxa"/>
              <w:right w:w="90" w:type="dxa"/>
            </w:tcMar>
            <w:vAlign w:val="center"/>
          </w:tcPr>
          <w:p w14:paraId="2A4F1DD5">
            <w:pPr>
              <w:pStyle w:val="11"/>
              <w:spacing w:before="0" w:after="0" w:line="340" w:lineRule="exact"/>
              <w:jc w:val="center"/>
            </w:pPr>
            <w:r>
              <w:rPr>
                <w:rFonts w:ascii="Times New Roman" w:hAnsi="Times New Roman" w:eastAsia="宋体"/>
                <w:b w:val="0"/>
                <w:sz w:val="21"/>
              </w:rPr>
              <w:t>把自然语言当中的操作描述整理为便于理解的命令预览</w:t>
            </w:r>
          </w:p>
        </w:tc>
        <w:tc>
          <w:tcPr>
            <w:tcW w:w="1940" w:type="pct"/>
            <w:noWrap w:val="0"/>
            <w:tcMar>
              <w:top w:w="90" w:type="dxa"/>
              <w:left w:w="90" w:type="dxa"/>
              <w:bottom w:w="90" w:type="dxa"/>
              <w:right w:w="90" w:type="dxa"/>
            </w:tcMar>
            <w:vAlign w:val="center"/>
          </w:tcPr>
          <w:p w14:paraId="5C20754D">
            <w:pPr>
              <w:pStyle w:val="11"/>
              <w:spacing w:before="0" w:after="0" w:line="340" w:lineRule="exact"/>
              <w:jc w:val="center"/>
            </w:pPr>
            <w:r>
              <w:rPr>
                <w:rFonts w:ascii="Times New Roman" w:hAnsi="Times New Roman" w:eastAsia="宋体"/>
                <w:b w:val="0"/>
                <w:sz w:val="21"/>
              </w:rPr>
              <w:t>当关键字段存在缺失时，系统只会提示用户补充澄清，而不会马上提交相关动作。</w:t>
            </w:r>
          </w:p>
        </w:tc>
      </w:tr>
      <w:tr w14:paraId="4740B7A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63" w:type="pct"/>
            <w:noWrap w:val="0"/>
            <w:tcMar>
              <w:top w:w="90" w:type="dxa"/>
              <w:left w:w="90" w:type="dxa"/>
              <w:bottom w:w="90" w:type="dxa"/>
              <w:right w:w="90" w:type="dxa"/>
            </w:tcMar>
            <w:vAlign w:val="center"/>
          </w:tcPr>
          <w:p w14:paraId="7F1CEBF9">
            <w:pPr>
              <w:pStyle w:val="11"/>
              <w:spacing w:before="0" w:after="0" w:line="340" w:lineRule="exact"/>
              <w:jc w:val="center"/>
            </w:pPr>
            <w:r>
              <w:rPr>
                <w:rFonts w:ascii="Times New Roman" w:hAnsi="Times New Roman" w:eastAsia="宋体"/>
                <w:b w:val="0"/>
                <w:sz w:val="21"/>
              </w:rPr>
              <w:t>结果解释</w:t>
            </w:r>
          </w:p>
        </w:tc>
        <w:tc>
          <w:tcPr>
            <w:tcW w:w="2395" w:type="pct"/>
            <w:noWrap w:val="0"/>
            <w:tcMar>
              <w:top w:w="90" w:type="dxa"/>
              <w:left w:w="90" w:type="dxa"/>
              <w:bottom w:w="90" w:type="dxa"/>
              <w:right w:w="90" w:type="dxa"/>
            </w:tcMar>
            <w:vAlign w:val="center"/>
          </w:tcPr>
          <w:p w14:paraId="6C9B086C">
            <w:pPr>
              <w:pStyle w:val="11"/>
              <w:spacing w:before="0" w:after="0" w:line="340" w:lineRule="exact"/>
              <w:jc w:val="center"/>
            </w:pPr>
            <w:r>
              <w:rPr>
                <w:rFonts w:ascii="Times New Roman" w:hAnsi="Times New Roman" w:eastAsia="宋体"/>
                <w:b w:val="0"/>
                <w:sz w:val="21"/>
              </w:rPr>
              <w:t>把检测结果进一步转化为用户可以理解的严重度说明</w:t>
            </w:r>
          </w:p>
        </w:tc>
        <w:tc>
          <w:tcPr>
            <w:tcW w:w="1940" w:type="pct"/>
            <w:noWrap w:val="0"/>
            <w:tcMar>
              <w:top w:w="90" w:type="dxa"/>
              <w:left w:w="90" w:type="dxa"/>
              <w:bottom w:w="90" w:type="dxa"/>
              <w:right w:w="90" w:type="dxa"/>
            </w:tcMar>
            <w:vAlign w:val="center"/>
          </w:tcPr>
          <w:p w14:paraId="4A452027">
            <w:pPr>
              <w:pStyle w:val="11"/>
              <w:spacing w:before="0" w:after="0" w:line="340" w:lineRule="exact"/>
              <w:jc w:val="center"/>
            </w:pPr>
            <w:r>
              <w:rPr>
                <w:rFonts w:ascii="Times New Roman" w:hAnsi="Times New Roman" w:eastAsia="宋体"/>
                <w:b w:val="0"/>
                <w:sz w:val="21"/>
              </w:rPr>
              <w:t>遵循先对字段开展解析工作，再生成结果解释的处理流程</w:t>
            </w:r>
          </w:p>
        </w:tc>
      </w:tr>
    </w:tbl>
    <w:p w14:paraId="668E41DF">
      <w:pPr>
        <w:pStyle w:val="3"/>
        <w:bidi w:val="0"/>
      </w:pPr>
      <w:bookmarkStart w:id="33" w:name="_Toc28000"/>
      <w:bookmarkStart w:id="34" w:name="_Toc30070"/>
      <w:r>
        <w:t>2.2 检索增强生成与混合检索</w:t>
      </w:r>
      <w:bookmarkEnd w:id="33"/>
      <w:bookmarkEnd w:id="34"/>
    </w:p>
    <w:p w14:paraId="794569EC">
      <w:pPr>
        <w:bidi w:val="0"/>
        <w:spacing w:before="0" w:after="0" w:line="400" w:lineRule="exact"/>
        <w:rPr>
          <w:rFonts w:hint="eastAsia"/>
        </w:rPr>
      </w:pPr>
      <w:r>
        <w:rPr>
          <w:rFonts w:ascii="Times New Roman" w:hAnsi="Times New Roman" w:eastAsia="宋体"/>
          <w:b w:val="0"/>
          <w:sz w:val="24"/>
        </w:rPr>
        <w:t>本文系统引入大语言模型的主要缘由，在于它在自然语言理解、上下文组织以及文本生成等方面具有较强能力。对于DAC-3D这类专业检测软件来说，用户在实际提问过程中通常不会严格选用参数名或标准术语，而是会借助较口语化的问题去描述参数含义、故障现象以及检测结果。要是完全依靠固定表单或关键词匹配，系统就难以覆盖这类不够规范的表达；而在检索增强以及结构化约束的配合下，大语言模型可以把用户表达转换为更加清晰的问答内容、操作指导或任务处理结果。</w:t>
      </w:r>
    </w:p>
    <w:p w14:paraId="308435A9">
      <w:pPr>
        <w:bidi w:val="0"/>
        <w:spacing w:before="0" w:after="0" w:line="400" w:lineRule="exact"/>
        <w:rPr>
          <w:rFonts w:hint="eastAsia"/>
        </w:rPr>
      </w:pPr>
      <w:r>
        <w:rPr>
          <w:rFonts w:ascii="Times New Roman" w:hAnsi="Times New Roman" w:eastAsia="宋体"/>
          <w:b w:val="0"/>
          <w:sz w:val="24"/>
        </w:rPr>
        <w:t>不过，本文并没有把大语言模型当作一个可以独立处理全部问题的模块来使用。对于DAC-3D这类专业应用场景来说，如果缺少必要的知识约束，模型虽然能够生成形式上比较完整的回答，但同时也容易出现事实准确性不足、内容扩展过多以及回答依据不够明确等问题。参数说明、操作指导以及结果判断等任务本身都有较强的专业属性，系统输出一旦脱离用户手册、规则体系以及结构化结果，就可能影响用户对相关信息的理解与判断。鉴于这一考虑，本文并未让模型开展自由式回答，而是把检索增强生成方式一并引入到系统响应过程当中。</w:t>
      </w:r>
    </w:p>
    <w:p w14:paraId="119ABBB5">
      <w:pPr>
        <w:bidi w:val="0"/>
        <w:spacing w:before="0" w:after="0" w:line="400" w:lineRule="exact"/>
        <w:rPr>
          <w:rFonts w:hint="eastAsia"/>
        </w:rPr>
      </w:pPr>
      <w:r>
        <w:t>检索增强生成的基本思路，在于先把领域资料整理成可以被检索的知识库；在用户发起请求之后，系统会对相关片段进行检索，并且把检索结果、用户问题以及任务提示一起送入生成模型</w:t>
      </w:r>
      <w:r>
        <w:fldChar w:fldCharType="begin"/>
      </w:r>
      <w:r>
        <w:instrText xml:space="preserve"> REF BIB_003 \n \h \* MERGEFORMAT </w:instrText>
      </w:r>
      <w:r>
        <w:fldChar w:fldCharType="separate"/>
      </w:r>
      <w:r>
        <w:rPr>
          <w:vertAlign w:val="superscript"/>
        </w:rPr>
        <w:t>[3]</w:t>
      </w:r>
      <w:r>
        <w:fldChar w:fldCharType="end"/>
      </w:r>
      <w:r>
        <w:fldChar w:fldCharType="begin"/>
      </w:r>
      <w:r>
        <w:instrText xml:space="preserve"> REF BIB_021 \n \h \* MERGEFORMAT </w:instrText>
      </w:r>
      <w:r>
        <w:fldChar w:fldCharType="separate"/>
      </w:r>
      <w:r>
        <w:rPr>
          <w:vertAlign w:val="superscript"/>
        </w:rPr>
        <w:t>[21]</w:t>
      </w:r>
      <w:r>
        <w:fldChar w:fldCharType="end"/>
      </w:r>
      <w:r>
        <w:t>。本文所构建的知识库资料主要包括DAC-3D操作手册、参数说明、常见问题以及缺陷规则，并且在完成文本清洗、分块、向量化以及索引持久化等工作之后，形成可检索的文档集合</w:t>
      </w:r>
      <w:r>
        <w:fldChar w:fldCharType="begin"/>
      </w:r>
      <w:r>
        <w:instrText xml:space="preserve"> REF BIB_005 \n \h \* MERGEFORMAT </w:instrText>
      </w:r>
      <w:r>
        <w:fldChar w:fldCharType="separate"/>
      </w:r>
      <w:r>
        <w:rPr>
          <w:vertAlign w:val="superscript"/>
        </w:rPr>
        <w:t>[5]</w:t>
      </w:r>
      <w:r>
        <w:fldChar w:fldCharType="end"/>
      </w:r>
      <w:r>
        <w:fldChar w:fldCharType="begin"/>
      </w:r>
      <w:r>
        <w:instrText xml:space="preserve"> REF BIB_022 \n \h \* MERGEFORMAT </w:instrText>
      </w:r>
      <w:r>
        <w:fldChar w:fldCharType="separate"/>
      </w:r>
      <w:r>
        <w:rPr>
          <w:vertAlign w:val="superscript"/>
        </w:rPr>
        <w:t>[22]</w:t>
      </w:r>
      <w:r>
        <w:fldChar w:fldCharType="end"/>
      </w:r>
      <w:r>
        <w:fldChar w:fldCharType="begin"/>
      </w:r>
      <w:r>
        <w:instrText xml:space="preserve"> REF BIB_023 \n \h \* MERGEFORMAT </w:instrText>
      </w:r>
      <w:r>
        <w:fldChar w:fldCharType="separate"/>
      </w:r>
      <w:r>
        <w:rPr>
          <w:vertAlign w:val="superscript"/>
        </w:rPr>
        <w:t>[23]</w:t>
      </w:r>
      <w:r>
        <w:fldChar w:fldCharType="end"/>
      </w:r>
      <w:r>
        <w:t>。经过上述处理后，模型输出不再只是依靠参数记忆，而是凭借检索片段以及任务约束来组织回答。</w:t>
      </w:r>
    </w:p>
    <w:p w14:paraId="73F7DBF2">
      <w:pPr>
        <w:bidi w:val="0"/>
        <w:spacing w:before="0" w:after="0" w:line="400" w:lineRule="exact"/>
        <w:rPr>
          <w:rFonts w:hint="eastAsia"/>
        </w:rPr>
      </w:pPr>
      <w:r>
        <w:rPr>
          <w:rFonts w:ascii="Times New Roman" w:hAnsi="Times New Roman" w:eastAsia="宋体"/>
          <w:b w:val="0"/>
          <w:sz w:val="24"/>
        </w:rPr>
        <w:t>对于本文系统来说，这种处理方式具有几个较为直接的作用：回答内容能够更容易地与已有资料保持一致；在开展知识补充时，也不需要对模型进行反复训练；前端还可以把来源信息同步展示出来，便于用户后续核对。也正是鉴于这一点，本文将参数问答、操作指导以及结果解释等任务尽量纳入“检索结果 + 任务提示 + 模型生成”的处理模式当中，使不同任务在知识约束层面保持基本一致。</w:t>
      </w:r>
    </w:p>
    <w:p w14:paraId="71AE1F39">
      <w:pPr>
        <w:bidi w:val="0"/>
        <w:spacing w:before="0" w:after="0" w:line="400" w:lineRule="exact"/>
      </w:pPr>
      <w:r>
        <w:rPr>
          <w:rFonts w:ascii="Times New Roman" w:hAnsi="Times New Roman" w:eastAsia="宋体"/>
          <w:b w:val="0"/>
          <w:sz w:val="24"/>
        </w:rPr>
        <w:t>系统在模型调用这一环节同时保留了本地离线回退以及外部API调用两条路径。项目中设置了本地模型回退模式以及兼容式模型服务等模型适配方式。前者主要面向本地测试、自动化验证以及无网络条件下的原型开发工作，后者则用于后续接入真实的大语言模型服务。这样一来，系统既可以在当前条件下保持较为稳定的运行状态，也能够为后续真实模型接入预留必要的扩展空间。本文在此选用的技术路线并不是单纯追求模型能力本身，而是更加关注知识约束、系统可用性以及原型完成度之间的平衡。</w:t>
      </w:r>
    </w:p>
    <w:p w14:paraId="1D3D3623">
      <w:pPr>
        <w:pStyle w:val="3"/>
        <w:bidi w:val="0"/>
      </w:pPr>
      <w:bookmarkStart w:id="35" w:name="_Toc12900"/>
      <w:bookmarkStart w:id="36" w:name="_Toc11391"/>
      <w:bookmarkStart w:id="37" w:name="_Toc20161"/>
      <w:r>
        <w:t>2.3 意图识别与结构化命令生成</w:t>
      </w:r>
      <w:bookmarkEnd w:id="35"/>
      <w:bookmarkEnd w:id="36"/>
      <w:bookmarkEnd w:id="37"/>
    </w:p>
    <w:p w14:paraId="27C04307">
      <w:pPr>
        <w:bidi w:val="0"/>
        <w:spacing w:before="0" w:after="0" w:line="400" w:lineRule="exact"/>
        <w:rPr>
          <w:rFonts w:hint="eastAsia"/>
        </w:rPr>
      </w:pPr>
      <w:r>
        <w:rPr>
          <w:rFonts w:ascii="Times New Roman" w:hAnsi="Times New Roman" w:eastAsia="宋体"/>
          <w:b w:val="0"/>
          <w:sz w:val="24"/>
        </w:rPr>
        <w:t>在DAC-3D智能交互助手当中，用户输入不宜统一按照普通问答方式去处理。如果系统把各类内容都当作简单自然语言问答，那么后续执行链路就会变得较难控制，特别是在操作请求以及结果解释这两类场景下，仅返回一段自然语言文本，通常不能充分契合软件使用过程中的实际要求。因此，系统需要先对用户当前意图进行判断，区分用户是在询问参数、请求执行操作、解释检测结果、获取处理建议，还是查看当前状态；只有在任务类型得到明确之后，后续模块才可以进入相应的处理路径。</w:t>
      </w:r>
    </w:p>
    <w:p w14:paraId="58171A40">
      <w:pPr>
        <w:bidi w:val="0"/>
        <w:spacing w:before="0" w:after="0" w:line="400" w:lineRule="exact"/>
        <w:rPr>
          <w:rFonts w:hint="eastAsia"/>
        </w:rPr>
      </w:pPr>
      <w:r>
        <w:rPr>
          <w:rFonts w:ascii="Times New Roman" w:hAnsi="Times New Roman" w:eastAsia="宋体"/>
          <w:b w:val="0"/>
          <w:sz w:val="24"/>
        </w:rPr>
        <w:t>鉴于这一考虑，本文把用户输入划分为问答、操作、结果解释、操作指导以及状态查询五类意图。其中，问答意图主要对应参数以及流程问答，操作意图对应扫描操作请求，结果解释意图对应检测结果解读，操作指导意图对应现场处理建议，状态查询意图对应运行状态读取；这样的划分并不是为了把标签设置得更加细碎，而是为了能够让不同类型请求进入各自适配的处理链路。例如，“扫描25mm×25mm区域”和“25mm×25mm区域是什么意思”两句话，表面上都包含相近的数字表达，但前者本质上属于操作请求，后者则更接近参数或流程问答；如果系统没有先对意图进行区分，那么后续处理过程就容易出现路径偏差。</w:t>
      </w:r>
    </w:p>
    <w:p w14:paraId="3EFDD709">
      <w:pPr>
        <w:bidi w:val="0"/>
        <w:spacing w:before="0" w:after="0" w:line="400" w:lineRule="exact"/>
        <w:rPr>
          <w:rFonts w:hint="eastAsia"/>
        </w:rPr>
      </w:pPr>
      <w:r>
        <w:rPr>
          <w:rFonts w:ascii="Times New Roman" w:hAnsi="Times New Roman" w:eastAsia="宋体"/>
          <w:b w:val="0"/>
          <w:sz w:val="24"/>
        </w:rPr>
        <w:t>在上述几类意图当中，操作类请求会对系统约束提出更高要求，因此结构化命令生成在本文中具有较为关键的作用。工业软件中的许多参数通常都有明确的取值范围以及使用条件，不能只是因为用户给出一句自然语言表达，系统就马上把它转换为可执行操作。本文选用的处理方式，是先开展规则匹配以及语义解析，再从输入内容中抽取扫描区域、分辨率、区域位置以及扫描模式等关键字段，随后返回可供检查的结构化命令预览，而不是直接触发执行。这样做虽然增加了一步中间处理，但更加契合工业软件对于安全性以及可控性的基本要求。</w:t>
      </w:r>
    </w:p>
    <w:p w14:paraId="204E40C1">
      <w:pPr>
        <w:bidi w:val="0"/>
        <w:spacing w:before="0" w:after="0" w:line="400" w:lineRule="exact"/>
        <w:rPr>
          <w:rFonts w:hint="eastAsia"/>
        </w:rPr>
      </w:pPr>
      <w:r>
        <w:rPr>
          <w:rFonts w:ascii="Times New Roman" w:hAnsi="Times New Roman" w:eastAsia="宋体"/>
          <w:b w:val="0"/>
          <w:sz w:val="24"/>
        </w:rPr>
        <w:t>例如，当用户输入“我想扫描一个25mm×25mm的楔形滤光片，步长10微米”时，系统会对扫描区域以及步长信息进行抽取，并且把这些内容整理成结构化对象结果；如果用户只是输入“开始扫描”，却没有提供区域尺寸、分辨率或模式信息，系统就不会自行补齐这些关键参数，而是会返回澄清提示，引导用户继续进行补充。因此，系统输出不仅可以形成可校验的结构化对象，还能够进入后续受控处理链路，并且在关键信息不完整时及时停止，而不是继续向下执行。</w:t>
      </w:r>
    </w:p>
    <w:p w14:paraId="451212F9">
      <w:pPr>
        <w:bidi w:val="0"/>
        <w:spacing w:before="0" w:after="0" w:line="400" w:lineRule="exact"/>
      </w:pPr>
      <w:r>
        <w:rPr>
          <w:rFonts w:ascii="Times New Roman" w:hAnsi="Times New Roman" w:eastAsia="宋体"/>
          <w:b w:val="0"/>
          <w:sz w:val="24"/>
        </w:rPr>
        <w:t>结构化命令生成还具有一个比较直接的作用，也就是便于前后端之间进行协同以及后续运行时接入。自然语言说明更适宜用户阅读，结构化对象结果则更适宜程序校验、界面展示以及后续提交处理。鉴于这一点，本文在命令链路当中同时保留结构化字段以及YAML文本预览，目的在于兼顾这两类使用方式。经过这样的处理之后，前端可以更加清楚地展示关键参数；如果后续继续接入真实DAC-3D运行时，结构化对象结果也能够较自然地转交给适配层去处理。因此，该模块并不是简单地把一句话拆分为若干字段，而是推动系统从普通问答进一步转向受约束的任务处理。</w:t>
      </w:r>
    </w:p>
    <w:p w14:paraId="25C16139">
      <w:pPr>
        <w:pStyle w:val="3"/>
        <w:bidi w:val="0"/>
      </w:pPr>
      <w:bookmarkStart w:id="38" w:name="_Toc13732"/>
      <w:bookmarkStart w:id="39" w:name="_Toc22769"/>
      <w:r>
        <w:t xml:space="preserve">2.4 </w:t>
      </w:r>
      <w:r>
        <w:rPr>
          <w:rFonts w:hint="eastAsia"/>
          <w:lang w:eastAsia="zh-CN"/>
        </w:rPr>
        <w:t>DAC-3D</w:t>
      </w:r>
      <w:r>
        <w:t>主系统桥接与结果解析技术</w:t>
      </w:r>
      <w:bookmarkEnd w:id="38"/>
      <w:bookmarkEnd w:id="39"/>
    </w:p>
    <w:p w14:paraId="716CEF1E">
      <w:pPr>
        <w:bidi w:val="0"/>
        <w:spacing w:before="0" w:after="0" w:line="400" w:lineRule="exact"/>
        <w:ind w:firstLine="480"/>
        <w:rPr>
          <w:rFonts w:hint="eastAsia" w:eastAsia="宋体"/>
        </w:rPr>
      </w:pPr>
      <w:r>
        <w:rPr>
          <w:rFonts w:ascii="Times New Roman" w:hAnsi="Times New Roman" w:eastAsia="宋体"/>
          <w:b w:val="0"/>
          <w:sz w:val="24"/>
        </w:rPr>
        <w:t>为了能够实现界面层、问答链路以及底层设备协议之间的解耦，本文把DAC-3D的访问边界单独放置在适配模块当中。当前系统同时支持模拟运行环境，以及基于状态文件桥接来开展的主系统状态读取：前者主要面向本地演示与测试工作，后者则用于读取DAC-3D主窗口在开始检测、点位结果更新、检测完成或停止时所写出的JSON状态文件。经过这样的处理之后，前端不需要直接接触底层通信细节，问答与解释链路也不必再读取运行过程中的原始字段，系统整体层次因此会更加清楚。</w:t>
      </w:r>
    </w:p>
    <w:p w14:paraId="0CDC70F0">
      <w:pPr>
        <w:bidi w:val="0"/>
        <w:spacing w:before="0" w:after="0" w:line="400" w:lineRule="exact"/>
        <w:ind w:firstLine="480"/>
        <w:rPr>
          <w:rFonts w:hint="eastAsia" w:eastAsia="宋体"/>
        </w:rPr>
      </w:pPr>
      <w:r>
        <w:rPr>
          <w:rFonts w:ascii="Times New Roman" w:hAnsi="Times New Roman" w:eastAsia="宋体"/>
          <w:b w:val="0"/>
          <w:sz w:val="24"/>
        </w:rPr>
        <w:t>本文之所以把DAC-3D适配层单独拆分出来，主要缘由在于界面展示、问答逻辑以及设备通信并不适宜混合放在同一条处理链路当中。要是前端直接依赖底层协议，那么后续一旦设备通信方式出现变化，整个系统都会需要跟着进行调整；要是问答模块直接读取设备返回字段，模块之间的边界也会变得不够清楚。为了能够避免这类情况，本文把DAC-3D的访问能力集中封装到统一适配模块之中，使外部模块只需要借助稳定接口获取状态、提交命令以及读取结果。即便当前系统还没有进入完整联机阶段，也已经可以依靠状态文件桥接读取主系统的实时状态，这样一来能够减少后续继续集成时可能产生的重复改动。</w:t>
      </w:r>
    </w:p>
    <w:p w14:paraId="79FF5FA4">
      <w:pPr>
        <w:bidi w:val="0"/>
        <w:spacing w:before="0" w:after="0" w:line="400" w:lineRule="exact"/>
        <w:ind w:firstLine="480"/>
        <w:rPr>
          <w:rFonts w:hint="eastAsia" w:eastAsia="宋体"/>
        </w:rPr>
      </w:pPr>
      <w:r>
        <w:rPr>
          <w:rFonts w:ascii="Times New Roman" w:hAnsi="Times New Roman" w:eastAsia="宋体"/>
          <w:b w:val="0"/>
          <w:sz w:val="24"/>
        </w:rPr>
        <w:t>状态文件桥接这种方式，目前已经成为本文原型当中的本地真实接入方案。具体来说，DAC-3D主窗口会在开始检测、每个点位结果更新、检测完成或者停止等节点写出JSON状态文件，助手侧则会在启动阶段，或者在接收到状态查询请求时读取该文件，并且把它作为实时状态信息来源。该方式不需要额外开放网络端口，对原有检测算法的侵入程度也相对较低，因此在原型阶段更加容易落地，同时也有助于保持本地运行过程的稳定性。</w:t>
      </w:r>
    </w:p>
    <w:p w14:paraId="7BCA24E4">
      <w:pPr>
        <w:bidi w:val="0"/>
        <w:spacing w:before="0" w:after="0" w:line="400" w:lineRule="exact"/>
        <w:ind w:firstLine="480"/>
        <w:rPr>
          <w:rFonts w:hint="eastAsia" w:eastAsia="宋体"/>
        </w:rPr>
      </w:pPr>
      <w:r>
        <w:rPr>
          <w:rFonts w:ascii="Times New Roman" w:hAnsi="Times New Roman" w:eastAsia="宋体"/>
          <w:b w:val="0"/>
          <w:sz w:val="24"/>
        </w:rPr>
        <w:t>在结果解释这个环节中，系统并不会把原始结果直接返回给用户。原始检测结果通常会包含深度值、长度值、位置坐标、规则编号以及状态字典等内容，这些数据虽然便于程序继续开展处理工作，但对于普通操作人员来说并不够直观，也较难直接支撑现场判断。因此，本文选用的处理方式，是先借助结果解析模块对原始结果进行整理，并且将其归并为缺陷类型、严重度、位置、测量值、阈值说明以及判定原因等统一字段，随后再结合缺陷规则文档来生成解释文本。经过这样的处理之后，系统可以把“原始结果是什么”“规则如何判定”以及“最终应如何说明”划分为几个较为清楚的层次。</w:t>
      </w:r>
    </w:p>
    <w:p w14:paraId="3DA39821">
      <w:pPr>
        <w:bidi w:val="0"/>
        <w:spacing w:before="0" w:after="0" w:line="400" w:lineRule="exact"/>
        <w:ind w:firstLine="480"/>
        <w:rPr>
          <w:rFonts w:hint="eastAsia" w:eastAsia="宋体"/>
        </w:rPr>
      </w:pPr>
      <w:r>
        <w:rPr>
          <w:rFonts w:ascii="Times New Roman" w:hAnsi="Times New Roman" w:eastAsia="宋体"/>
          <w:b w:val="0"/>
          <w:sz w:val="24"/>
        </w:rPr>
        <w:t>以当前原型中的划痕缺陷为例，系统会依据深度、长度等阈值规则，给出low、medium以及high三个等级的严重度判定，同时还会保留触发该判定结果的主要字段。相比于直接生成一整段说明文本，这种先开展解析、再进行解释的处理方式更加适宜工业检测场景，因为它会先把结果结构稳定下来，再围绕这些字段去组织语言说明，这样可以降低解释内容与原始字段之间出现不一致的可能性。也就是说，本文并没有选用模型直接读取结果并自由生成解释的方式，而是选用了先适配、后解析、再解释的分层处理链路。</w:t>
      </w:r>
    </w:p>
    <w:p w14:paraId="6A487E2B">
      <w:pPr>
        <w:bidi w:val="0"/>
        <w:spacing w:before="0" w:after="0" w:line="400" w:lineRule="exact"/>
      </w:pPr>
      <w:r>
        <w:rPr>
          <w:rFonts w:ascii="Times New Roman" w:hAnsi="Times New Roman" w:eastAsia="宋体"/>
          <w:b w:val="0"/>
          <w:sz w:val="24"/>
        </w:rPr>
        <w:t>这种分层安排与软件工程当中常见的模块化组织思路基本保持一致。适配层主要负责对通信过程开展封装，解析层主要负责对数据结构进行整理，解释层则主要负责把结构化结果转换为面向用户的说明表达。三者分离之后，不仅可以更方便地开展独立测试工作，后续进行替换以及维护时也会更加清楚。例如，在接入真实DAC-3DSDK时，主要改动通常会集中在适配层；如果缺陷规则后续出现变化，主要调整会落在解析逻辑当中；如果前端界面进行调整，前两层一般不需要随之发生大幅改动。也正是因为有了这种拆分，本文完成的并不只是一个单纯的功能演示，而是一套具备继续扩展条件的软件原型。</w:t>
      </w:r>
    </w:p>
    <w:p w14:paraId="5A777E08">
      <w:pPr>
        <w:bidi w:val="0"/>
        <w:spacing w:before="0" w:after="0" w:line="400" w:lineRule="exact"/>
      </w:pPr>
      <w:r>
        <w:t>本文选用前后端分离架构，并不只是从界面展示方面进行考虑，更主要是为了契合当前由DAC-3D主系统跳转到网页端助手界面的集成方式，同时为后续更加紧密的客户端集成预留空间。如果把全部逻辑都放入单体界面当中，那么后续无论是对前端样式进行调整、接入新接口，还是更换模型服务，都会形成相互牵连。当前原型的接口组织借鉴了网络化软件架构以及软件架构设计当中的分层、解耦思想</w:t>
      </w:r>
      <w:r>
        <w:fldChar w:fldCharType="begin"/>
      </w:r>
      <w:r>
        <w:instrText xml:space="preserve"> REF BIB_024 \n \h \* MERGEFORMAT </w:instrText>
      </w:r>
      <w:r>
        <w:fldChar w:fldCharType="separate"/>
      </w:r>
      <w:r>
        <w:rPr>
          <w:vertAlign w:val="superscript"/>
        </w:rPr>
        <w:t>[24]</w:t>
      </w:r>
      <w:r>
        <w:fldChar w:fldCharType="end"/>
      </w:r>
      <w:r>
        <w:fldChar w:fldCharType="begin"/>
      </w:r>
      <w:r>
        <w:instrText xml:space="preserve"> REF BIB_025 \n \h \* MERGEFORMAT </w:instrText>
      </w:r>
      <w:r>
        <w:fldChar w:fldCharType="separate"/>
      </w:r>
      <w:r>
        <w:rPr>
          <w:vertAlign w:val="superscript"/>
        </w:rPr>
        <w:t>[25]</w:t>
      </w:r>
      <w:r>
        <w:fldChar w:fldCharType="end"/>
      </w:r>
      <w:r>
        <w:t>，后端接口服务选用FastAPI</w:t>
      </w:r>
      <w:r>
        <w:fldChar w:fldCharType="begin"/>
      </w:r>
      <w:r>
        <w:instrText xml:space="preserve"> REF BIB_026 \n \h \* MERGEFORMAT </w:instrText>
      </w:r>
      <w:r>
        <w:fldChar w:fldCharType="separate"/>
      </w:r>
      <w:r>
        <w:rPr>
          <w:vertAlign w:val="superscript"/>
        </w:rPr>
        <w:t>[26]</w:t>
      </w:r>
      <w:r>
        <w:fldChar w:fldCharType="end"/>
      </w:r>
      <w:r>
        <w:t>，前端主界面选用React</w:t>
      </w:r>
      <w:r>
        <w:fldChar w:fldCharType="begin"/>
      </w:r>
      <w:r>
        <w:instrText xml:space="preserve"> REF BIB_027 \n \h \* MERGEFORMAT </w:instrText>
      </w:r>
      <w:r>
        <w:fldChar w:fldCharType="separate"/>
      </w:r>
      <w:r>
        <w:rPr>
          <w:vertAlign w:val="superscript"/>
        </w:rPr>
        <w:t>[27]</w:t>
      </w:r>
      <w:r>
        <w:fldChar w:fldCharType="end"/>
      </w:r>
      <w:r>
        <w:t>，知识库存储则选用Chroma</w:t>
      </w:r>
      <w:r>
        <w:fldChar w:fldCharType="begin"/>
      </w:r>
      <w:r>
        <w:instrText xml:space="preserve"> REF BIB_028 \n \h \* MERGEFORMAT </w:instrText>
      </w:r>
      <w:r>
        <w:fldChar w:fldCharType="separate"/>
      </w:r>
      <w:r>
        <w:rPr>
          <w:vertAlign w:val="superscript"/>
        </w:rPr>
        <w:t>[28]</w:t>
      </w:r>
      <w:r>
        <w:fldChar w:fldCharType="end"/>
      </w:r>
      <w:r>
        <w:t>。同时，项目还保留Gradio兼容界面用于快速调试</w:t>
      </w:r>
      <w:r>
        <w:fldChar w:fldCharType="begin"/>
      </w:r>
      <w:r>
        <w:instrText xml:space="preserve"> REF BIB_029 \n \h \* MERGEFORMAT </w:instrText>
      </w:r>
      <w:r>
        <w:fldChar w:fldCharType="separate"/>
      </w:r>
      <w:r>
        <w:rPr>
          <w:vertAlign w:val="superscript"/>
        </w:rPr>
        <w:t>[29]</w:t>
      </w:r>
      <w:r>
        <w:fldChar w:fldCharType="end"/>
      </w:r>
      <w:r>
        <w:t>，运用自动化测试框架组织回归测试</w:t>
      </w:r>
      <w:r>
        <w:fldChar w:fldCharType="begin"/>
      </w:r>
      <w:r>
        <w:instrText xml:space="preserve"> REF BIB_030 \n \h \* MERGEFORMAT </w:instrText>
      </w:r>
      <w:r>
        <w:fldChar w:fldCharType="separate"/>
      </w:r>
      <w:r>
        <w:rPr>
          <w:vertAlign w:val="superscript"/>
        </w:rPr>
        <w:t>[30]</w:t>
      </w:r>
      <w:r>
        <w:fldChar w:fldCharType="end"/>
      </w:r>
      <w:r>
        <w:t>，并且借助Server-Sent Events支持流式输出</w:t>
      </w:r>
      <w:r>
        <w:fldChar w:fldCharType="begin"/>
      </w:r>
      <w:r>
        <w:instrText xml:space="preserve"> REF BIB_031 \n \h \* MERGEFORMAT </w:instrText>
      </w:r>
      <w:r>
        <w:fldChar w:fldCharType="separate"/>
      </w:r>
      <w:r>
        <w:rPr>
          <w:vertAlign w:val="superscript"/>
        </w:rPr>
        <w:t>[31]</w:t>
      </w:r>
      <w:r>
        <w:fldChar w:fldCharType="end"/>
      </w:r>
      <w:r>
        <w:t>。这些技术共同构成了本文原型的工程基础。</w:t>
      </w:r>
    </w:p>
    <w:p w14:paraId="23D22CE1">
      <w:pPr>
        <w:bidi w:val="0"/>
        <w:spacing w:before="0" w:after="0" w:line="400" w:lineRule="exact"/>
        <w:rPr>
          <w:rFonts w:hint="eastAsia" w:eastAsia="宋体"/>
        </w:rPr>
      </w:pPr>
      <w:r>
        <w:t>从当前实现来看，后端主要对外提供聊天接口、流式聊天接口、运行状态接口以及有关于知识库管理的接口，用来支撑聊天问答、流式输出、状态查询以及资料重建等能力；前端则把网页端对话界面当作主要入口来使用，负责进行多轮消息展示、主题切换以及消息负载承载等基础交互工作</w:t>
      </w:r>
      <w:r>
        <w:fldChar w:fldCharType="begin"/>
      </w:r>
      <w:r>
        <w:instrText xml:space="preserve"> REF BIB_027 \n \h \* MERGEFORMAT </w:instrText>
      </w:r>
      <w:r>
        <w:fldChar w:fldCharType="separate"/>
      </w:r>
      <w:r>
        <w:rPr>
          <w:vertAlign w:val="superscript"/>
        </w:rPr>
        <w:t>[27]</w:t>
      </w:r>
      <w:r>
        <w:fldChar w:fldCharType="end"/>
      </w:r>
      <w:r>
        <w:t>。DAC-3D主系统可以凭借入口按钮、菜单或页面跳转等方式打开该网页界面，进而调用问答、命令预览、结果解释以及状态查询等功能。经过上述划分之后，如果后续需要对界面风格进行调整，改动通常会集中在前端；如果后续需要增加新的处理逻辑，改动则主要会集中在后端，不必每次都牵动整套程序。</w:t>
      </w:r>
    </w:p>
    <w:p w14:paraId="101B26D8">
      <w:pPr>
        <w:bidi w:val="0"/>
        <w:spacing w:before="0" w:after="0" w:line="400" w:lineRule="exact"/>
        <w:ind w:firstLine="480"/>
        <w:rPr>
          <w:rFonts w:hint="eastAsia" w:eastAsia="宋体"/>
        </w:rPr>
      </w:pPr>
      <w:r>
        <w:rPr>
          <w:rFonts w:ascii="Times New Roman" w:hAnsi="Times New Roman" w:eastAsia="宋体"/>
          <w:b w:val="0"/>
          <w:sz w:val="24"/>
        </w:rPr>
        <w:t>在交互方式设计方面，本文没有继续沿用传统表单式工业软件界面，而是把对话窗口当作主入口来使用；这样的设计并不是放弃结构化约束，而是把“入口自然语言化”以及“内部处理结构化”结合起来。用户可以先借助普通语言表达需求，系统再依据任务类型返回命令预览、来源依据、结构化结果以及知识库状态。为了能够提高交互过程的可见性，前端还选用流式输出方式，使回答可以按照文本块逐步显示，这既接近当前主流智能助手产品的交互习惯，也更有利于后续展示程序运行状态以及检测结果。</w:t>
      </w:r>
    </w:p>
    <w:p w14:paraId="5CAD850B">
      <w:pPr>
        <w:bidi w:val="0"/>
        <w:spacing w:before="0" w:after="0" w:line="400" w:lineRule="exact"/>
        <w:ind w:firstLine="480"/>
        <w:rPr>
          <w:rFonts w:hint="eastAsia" w:eastAsia="宋体"/>
        </w:rPr>
      </w:pPr>
      <w:r>
        <w:rPr>
          <w:rFonts w:ascii="Times New Roman" w:hAnsi="Times New Roman" w:eastAsia="宋体"/>
          <w:b w:val="0"/>
          <w:sz w:val="24"/>
        </w:rPr>
        <w:t>同时，本文也没有把前端简单看作文本显示窗口，而是尽量依据返回内容的不同类型来安排对应的展示方式。普通回答会进入聊天区域，来源依据、结构化命令以及状态摘要则会被放在详情区域或设置区域当中展示。这样一来，用户在一轮交互过程中不仅可以看到系统所生成的回答内容，还可以进一步核对系统依据了哪些资料、抽取了哪些字段，以及当前运行状态处于什么情况。对于DAC-3D这类专业软件来说，这种展示方式相比于把所有内容直接堆叠在对话框中，会更便于阅读，也更接近实际辅助工具的使用方式。</w:t>
      </w:r>
    </w:p>
    <w:p w14:paraId="583C56D6">
      <w:pPr>
        <w:bidi w:val="0"/>
        <w:spacing w:before="0" w:after="0" w:line="400" w:lineRule="exact"/>
        <w:ind w:firstLine="480"/>
        <w:rPr>
          <w:rFonts w:eastAsia="宋体"/>
        </w:rPr>
      </w:pPr>
      <w:r>
        <w:rPr>
          <w:rFonts w:ascii="Times New Roman" w:hAnsi="Times New Roman" w:eastAsia="宋体"/>
          <w:b w:val="0"/>
          <w:sz w:val="24"/>
        </w:rPr>
        <w:t>此外，当前项目还保留了Gradio版本的兼容界面，主要用于开展快速调试工作以及旧环境下的演示。虽然从最终工程形态来看，React前端更适宜承担后续展示以及嵌入任务，但Gradio版本在原型开发阶段仍然具有实际价值。其主要缘由在于，它可以较为便捷地对聊天链路进行验证，也可以在前端环境尚未完整搭建时，继续支撑基础功能测试。</w:t>
      </w:r>
    </w:p>
    <w:p w14:paraId="34AF468D">
      <w:pPr>
        <w:pStyle w:val="3"/>
        <w:bidi w:val="0"/>
      </w:pPr>
      <w:bookmarkStart w:id="40" w:name="_Toc20347"/>
      <w:bookmarkStart w:id="41" w:name="_Toc11865"/>
      <w:r>
        <w:t>2.5 FastAPI、React 与前后端分离架构</w:t>
      </w:r>
      <w:bookmarkEnd w:id="40"/>
      <w:bookmarkEnd w:id="41"/>
    </w:p>
    <w:p w14:paraId="67D0A93C">
      <w:pPr>
        <w:spacing w:before="0" w:after="0" w:line="400" w:lineRule="exact"/>
      </w:pPr>
      <w:r>
        <w:t>本文原型选用前后端分离的实现方式来开展构建：后端接口服务主要承担聊天问答、状态查询、知识库摘要、流式输出以及文档上传重建等能力，前端页面则负责对话消息、来源依据、结构化命令以及状态面板的组织与展示工作，前端构建工具用于支撑页面开发以及打包流程。凭借这一技术组合，任务处理逻辑以及界面展示逻辑可以保持相对独立，从而为后续嵌入DAC-3D主系统，或者进行单独部署提供了条件。</w:t>
      </w:r>
    </w:p>
    <w:p w14:paraId="3F004681">
      <w:pPr>
        <w:spacing w:before="0" w:after="0" w:line="400" w:lineRule="exact"/>
      </w:pPr>
      <w:r>
        <w:rPr>
          <w:rFonts w:ascii="Times New Roman" w:hAnsi="Times New Roman" w:eastAsia="宋体"/>
          <w:b w:val="0"/>
          <w:sz w:val="24"/>
        </w:rPr>
        <w:t>FastAPI更适宜作为本文后端接口层来使用，其主要缘由在于它可以凭借较少的框架配置，对请求校验、路由分发以及响应模型进行组织，同时也便于把聊天、运行状态、知识库摘要、知识库重建以及流式输出等能力拆分成边界较为清晰的接口。对于本文这类原型系统来说，后端接口既需要服务网页端，也需要保留后续嵌入DAC-3D主系统的可能性，因此接口层应尽量保持轻量和清晰，并且与知识库、意图识别、运行时适配等业务模块维持明确边界。</w:t>
      </w:r>
    </w:p>
    <w:p w14:paraId="71770C73">
      <w:pPr>
        <w:spacing w:before="0" w:after="0" w:line="400" w:lineRule="exact"/>
      </w:pPr>
      <w:r>
        <w:rPr>
          <w:rFonts w:ascii="Times New Roman" w:hAnsi="Times New Roman" w:eastAsia="宋体"/>
          <w:b w:val="0"/>
          <w:sz w:val="24"/>
        </w:rPr>
        <w:t>React以及Vite则更适宜承担本文的前端展示层工作。本文前端界面需要同时呈现对话内容、来源依据、结构化命令、运行状态以及知识库信息，而这些内容本身具有较为明显的状态驱动特性。借助组件化的前端组织方式，聊天消息、来源列表、命令预览、状态面板以及知识库摘要可以被分别组织起来；后续即使要对某一部分的展示方式进行调整，也不会直接影响后端的处理逻辑。Vite的作用主要在于对前端开发以及构建成本进行降低，使原型界面可以较快地完成迭代。</w:t>
      </w:r>
    </w:p>
    <w:p w14:paraId="70A8B298">
      <w:pPr>
        <w:spacing w:before="0" w:after="0" w:line="400" w:lineRule="exact"/>
      </w:pPr>
      <w:r>
        <w:rPr>
          <w:rFonts w:ascii="Times New Roman" w:hAnsi="Times New Roman" w:eastAsia="宋体"/>
          <w:b w:val="0"/>
          <w:sz w:val="24"/>
        </w:rPr>
        <w:t>从系统集成的角度来看，前后端分离还具有较为明确的现实意义：DAC-3D主系统本身已经承担了相机、图像处理、数据库以及界面交互等较重任务，如果进一步把模型调用、向量检索以及复杂交互界面直接纳入主程序，不仅会增加主系统的运行负担，也会使后续调试工作的难度有所提高。因此，将助手能力以独立服务形式进行部署，再借助网页入口、状态文件或嵌入式桥接方式与主系统进行连接，会更加契合低侵入式集成原则。</w:t>
      </w:r>
    </w:p>
    <w:p w14:paraId="65371DB3">
      <w:pPr>
        <w:pStyle w:val="3"/>
        <w:bidi w:val="0"/>
      </w:pPr>
      <w:bookmarkStart w:id="42" w:name="_Toc19600"/>
      <w:bookmarkStart w:id="43" w:name="_Toc5483"/>
      <w:bookmarkStart w:id="44" w:name="_Toc25123"/>
      <w:r>
        <w:t>2.6 本章小结</w:t>
      </w:r>
      <w:bookmarkEnd w:id="42"/>
      <w:bookmarkEnd w:id="43"/>
      <w:bookmarkEnd w:id="44"/>
    </w:p>
    <w:p w14:paraId="175973A2">
      <w:pPr>
        <w:bidi w:val="0"/>
        <w:spacing w:before="0" w:after="0" w:line="400" w:lineRule="exact"/>
        <w:ind w:firstLine="480"/>
        <w:rPr>
          <w:rFonts w:hint="eastAsia" w:eastAsia="宋体"/>
        </w:rPr>
      </w:pPr>
      <w:r>
        <w:rPr>
          <w:rFonts w:ascii="Times New Roman" w:hAnsi="Times New Roman" w:eastAsia="宋体"/>
          <w:b w:val="0"/>
          <w:sz w:val="24"/>
        </w:rPr>
        <w:t>本章主要围绕DAC-3D智能交互助手原型所涉及的关键技术以及具体场景需求来展开分析，并且分别从需求分类、大语言模型以及检索增强生成、意图识别以及结构化命令生成、DAC-3D适配以及结果解析，还有前后端分离交互界面等方面进行了说明。借助上述分析可以看出，本文所构建的系统并非只是给原有检测软件额外增加一个聊天入口，而是希望在知识约束、任务分流、结构化输出以及运行时适配等多个层面，逐步形成相对完整的辅助交互能力。</w:t>
      </w:r>
    </w:p>
    <w:p w14:paraId="5B767DEB">
      <w:pPr>
        <w:bidi w:val="0"/>
        <w:spacing w:before="0" w:after="0" w:line="400" w:lineRule="exact"/>
        <w:ind w:firstLine="480"/>
        <w:rPr>
          <w:rFonts w:eastAsia="宋体"/>
        </w:rPr>
      </w:pPr>
      <w:r>
        <w:rPr>
          <w:rFonts w:ascii="Times New Roman" w:hAnsi="Times New Roman" w:eastAsia="宋体"/>
          <w:b w:val="0"/>
          <w:sz w:val="24"/>
        </w:rPr>
        <w:t>同时，本章的相关内容也进一步表明，DAC-3D场景下的系统实现难点，并不只是体现为单一模型能力是否得到提高，而是更多地体现在如何把知识、规则、状态以及界面组织成一套可运行、可验证、可扩展的任务型系统。下一章将在这一基础上继续开展总体设计说明，并且对系统架构、数据结构、功能流程以及接口组织形式进行具体说明。</w:t>
      </w:r>
    </w:p>
    <w:p w14:paraId="79A6C669">
      <w:pPr>
        <w:pStyle w:val="2"/>
        <w:bidi w:val="0"/>
      </w:pPr>
      <w:bookmarkStart w:id="45" w:name="_Toc26832"/>
      <w:bookmarkStart w:id="46" w:name="_Toc8388"/>
      <w:r>
        <w:t>第3章 系统需求分析</w:t>
      </w:r>
      <w:bookmarkEnd w:id="45"/>
      <w:bookmarkEnd w:id="46"/>
    </w:p>
    <w:p w14:paraId="13D697EC">
      <w:pPr>
        <w:spacing w:before="0" w:after="0" w:line="400" w:lineRule="exact"/>
      </w:pPr>
      <w:r>
        <w:rPr>
          <w:rFonts w:ascii="Times New Roman" w:hAnsi="Times New Roman" w:eastAsia="宋体"/>
          <w:b w:val="0"/>
          <w:sz w:val="24"/>
        </w:rPr>
        <w:t>在相关技术基础已经得到明确之后，仍然需要进一步对DAC-3D智能交互助手所面向的真实业务环节、所服务的使用对象，以及各类需求同本项目实现模块之间形成的对应关系进行说明。本章以初稿以及当前仓库中的DAC-3D主系统、助手后端、前端界面以及测试用例为主要依据，分别从检测业务流程、用户角色、功能需求、非功能需求以及典型用例五个方面开展分析工作。</w:t>
      </w:r>
    </w:p>
    <w:p w14:paraId="46277356">
      <w:pPr>
        <w:pStyle w:val="3"/>
        <w:bidi w:val="0"/>
      </w:pPr>
      <w:bookmarkStart w:id="47" w:name="_Toc15176"/>
      <w:bookmarkStart w:id="48" w:name="_Toc6587"/>
      <w:r>
        <w:t xml:space="preserve">3.1 </w:t>
      </w:r>
      <w:r>
        <w:rPr>
          <w:rFonts w:hint="eastAsia"/>
          <w:lang w:eastAsia="zh-CN"/>
        </w:rPr>
        <w:t>DAC-3D</w:t>
      </w:r>
      <w:r>
        <w:t>检测业务流程分析</w:t>
      </w:r>
      <w:bookmarkEnd w:id="47"/>
      <w:bookmarkEnd w:id="48"/>
    </w:p>
    <w:p w14:paraId="704E13D5">
      <w:pPr>
        <w:pStyle w:val="4"/>
        <w:bidi w:val="0"/>
      </w:pPr>
      <w:bookmarkStart w:id="49" w:name="_Toc26901"/>
      <w:bookmarkStart w:id="50" w:name="_Toc1985"/>
      <w:r>
        <w:t>3.1.1 检测准备阶段</w:t>
      </w:r>
      <w:bookmarkEnd w:id="49"/>
      <w:bookmarkEnd w:id="50"/>
    </w:p>
    <w:p w14:paraId="418B8139">
      <w:pPr>
        <w:spacing w:before="0" w:after="0" w:line="400" w:lineRule="exact"/>
      </w:pPr>
      <w:r>
        <w:rPr>
          <w:rFonts w:ascii="Times New Roman" w:hAnsi="Times New Roman" w:eastAsia="宋体"/>
          <w:b w:val="0"/>
          <w:sz w:val="24"/>
        </w:rPr>
        <w:t>检测准备阶段主要包括样品放置、在线或离线模式选择、离线原图目录确认、扫描区域以及分辨率理解、光照或曝光调整，以及基础参数核对等工作。在主系统流程当中，PyQt界面主要承担运行按钮、离线检测控件、144点位按钮以及历史统计入口的组织与触发工作；助手侧则需要围绕这些真实操作点，提供参数问答、操作指导以及资料来源展示能力，而不能脱离主系统流程去单独生成泛化建议。</w:t>
      </w:r>
    </w:p>
    <w:p w14:paraId="6F023F9E">
      <w:pPr>
        <w:pStyle w:val="4"/>
        <w:bidi w:val="0"/>
      </w:pPr>
      <w:bookmarkStart w:id="51" w:name="_Toc9728"/>
      <w:bookmarkStart w:id="52" w:name="_Toc29981"/>
      <w:r>
        <w:t>3.1.2 检测执行阶段</w:t>
      </w:r>
      <w:bookmarkEnd w:id="51"/>
      <w:bookmarkEnd w:id="52"/>
    </w:p>
    <w:p w14:paraId="5D0196B6">
      <w:pPr>
        <w:spacing w:before="0" w:after="0" w:line="400" w:lineRule="exact"/>
      </w:pPr>
      <w:r>
        <w:t>在检测执行阶段，系统更需要突出运行过程的可见性以及操作链路的安全性。本项目主系统主要由界面进程、调试/硬件控制进程以及图像处理进程共同构成；其中，在线模式凭借控制队列来触发144点位扫描，离线模式则借助图像目录读取三相机焦前、焦面、焦后原图，同时依据两个样品结果对象来生成样品结果。鉴于扫描启动、离线检测以及停止检测都会对真实业务流程产生影响，助手不能把自然语言请求直接视为已经执行的结果，而是应当先生成可以核验的结构化命令，并且在必要时借助状态文件、命令文件或嵌入式桥接方式与主系统进行交互。</w:t>
      </w:r>
    </w:p>
    <w:p w14:paraId="5A6230EE">
      <w:pPr>
        <w:pStyle w:val="4"/>
        <w:bidi w:val="0"/>
      </w:pPr>
      <w:bookmarkStart w:id="53" w:name="_Toc14970"/>
      <w:bookmarkStart w:id="54" w:name="_Toc42"/>
      <w:r>
        <w:t>3.1.3 结果分析阶段</w:t>
      </w:r>
      <w:bookmarkEnd w:id="53"/>
      <w:bookmarkEnd w:id="54"/>
    </w:p>
    <w:p w14:paraId="7260691D">
      <w:pPr>
        <w:spacing w:before="0" w:after="0" w:line="400" w:lineRule="exact"/>
      </w:pPr>
      <w:r>
        <w:t>在结果分析阶段，系统需要把图像处理进程所输出的检测结果解释给操作人员。当前主系统通常会先对三相机图像开展配准融合，再调用已有的缺陷检测模块，对飞溅、划痕、点蚀等瑕疵进行识别，并且依据不同检测区域、尺寸、忽略规则以及合格性字段，生成结果图、明细文件、统计文件以及数据库记录。上述检测模型以及检测流程均属于DAC-3D主系统已经具备的能力，本课题不涉及检测模型训练、改造以及部署工作。助手侧需要读取最近结果字段、结果历史字段，或嵌入式运行时返回的数据，并在已有检测结果的基础上完成字段解析、严重度说明以及自然语言解释工作。</w:t>
      </w:r>
    </w:p>
    <w:p w14:paraId="1A826134">
      <w:pPr>
        <w:keepNext/>
        <w:spacing w:after="0"/>
      </w:pPr>
      <w:r>
        <w:t>相关内容归纳见表3-1。</w:t>
      </w:r>
    </w:p>
    <w:p w14:paraId="588DBA6F">
      <w:pPr>
        <w:pStyle w:val="23"/>
        <w:keepNext/>
        <w:keepLines/>
        <w:spacing w:before="0" w:after="0" w:line="400" w:lineRule="exact"/>
        <w:jc w:val="center"/>
      </w:pPr>
      <w:r>
        <w:rPr>
          <w:rFonts w:ascii="Times New Roman" w:hAnsi="Times New Roman" w:eastAsia="宋体"/>
          <w:b w:val="0"/>
          <w:sz w:val="21"/>
        </w:rPr>
        <w:t xml:space="preserve">表3-1 </w:t>
      </w:r>
      <w:r>
        <w:rPr>
          <w:rFonts w:hint="eastAsia"/>
          <w:b w:val="0"/>
          <w:sz w:val="21"/>
          <w:lang w:eastAsia="zh-CN"/>
        </w:rPr>
        <w:t>DAC-3D</w:t>
      </w:r>
      <w:r>
        <w:rPr>
          <w:rFonts w:ascii="Times New Roman" w:hAnsi="Times New Roman" w:eastAsia="宋体"/>
          <w:b w:val="0"/>
          <w:sz w:val="21"/>
        </w:rPr>
        <w:t>检测流程与助手介入节点表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0"/>
        <w:gridCol w:w="2637"/>
        <w:gridCol w:w="2637"/>
        <w:gridCol w:w="2637"/>
      </w:tblGrid>
      <w:tr w14:paraId="3FBDCA3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50" w:type="pct"/>
            <w:tcBorders>
              <w:bottom w:val="single" w:color="000000" w:sz="8" w:space="0"/>
            </w:tcBorders>
            <w:noWrap w:val="0"/>
            <w:tcMar>
              <w:top w:w="90" w:type="dxa"/>
              <w:left w:w="90" w:type="dxa"/>
              <w:bottom w:w="90" w:type="dxa"/>
              <w:right w:w="90" w:type="dxa"/>
            </w:tcMar>
            <w:vAlign w:val="center"/>
          </w:tcPr>
          <w:p w14:paraId="6252A65E">
            <w:pPr>
              <w:pStyle w:val="11"/>
              <w:spacing w:before="0" w:after="0" w:line="340" w:lineRule="exact"/>
              <w:jc w:val="center"/>
            </w:pPr>
            <w:r>
              <w:rPr>
                <w:rFonts w:ascii="Times New Roman" w:hAnsi="Times New Roman" w:eastAsia="宋体"/>
                <w:b w:val="0"/>
                <w:sz w:val="21"/>
              </w:rPr>
              <w:t>流程阶段</w:t>
            </w:r>
          </w:p>
        </w:tc>
        <w:tc>
          <w:tcPr>
            <w:tcW w:w="1383" w:type="pct"/>
            <w:tcBorders>
              <w:bottom w:val="single" w:color="000000" w:sz="8" w:space="0"/>
            </w:tcBorders>
            <w:noWrap w:val="0"/>
            <w:tcMar>
              <w:top w:w="90" w:type="dxa"/>
              <w:left w:w="90" w:type="dxa"/>
              <w:bottom w:w="90" w:type="dxa"/>
              <w:right w:w="90" w:type="dxa"/>
            </w:tcMar>
            <w:vAlign w:val="center"/>
          </w:tcPr>
          <w:p w14:paraId="6D32706F">
            <w:pPr>
              <w:pStyle w:val="11"/>
              <w:spacing w:before="0" w:after="0" w:line="340" w:lineRule="exact"/>
              <w:jc w:val="center"/>
            </w:pPr>
            <w:r>
              <w:rPr>
                <w:rFonts w:ascii="Times New Roman" w:hAnsi="Times New Roman" w:eastAsia="宋体"/>
                <w:b w:val="0"/>
                <w:sz w:val="21"/>
              </w:rPr>
              <w:t>主要任务</w:t>
            </w:r>
          </w:p>
        </w:tc>
        <w:tc>
          <w:tcPr>
            <w:tcW w:w="1383" w:type="pct"/>
            <w:tcBorders>
              <w:bottom w:val="single" w:color="000000" w:sz="8" w:space="0"/>
            </w:tcBorders>
            <w:noWrap w:val="0"/>
            <w:tcMar>
              <w:top w:w="90" w:type="dxa"/>
              <w:left w:w="90" w:type="dxa"/>
              <w:bottom w:w="90" w:type="dxa"/>
              <w:right w:w="90" w:type="dxa"/>
            </w:tcMar>
            <w:vAlign w:val="center"/>
          </w:tcPr>
          <w:p w14:paraId="418C13BC">
            <w:pPr>
              <w:pStyle w:val="11"/>
              <w:spacing w:before="0" w:after="0" w:line="340" w:lineRule="exact"/>
              <w:jc w:val="center"/>
            </w:pPr>
            <w:r>
              <w:rPr>
                <w:rFonts w:ascii="Times New Roman" w:hAnsi="Times New Roman" w:eastAsia="宋体"/>
                <w:b w:val="0"/>
                <w:sz w:val="21"/>
              </w:rPr>
              <w:t>用户痛点</w:t>
            </w:r>
          </w:p>
        </w:tc>
        <w:tc>
          <w:tcPr>
            <w:tcW w:w="1383" w:type="pct"/>
            <w:tcBorders>
              <w:bottom w:val="single" w:color="000000" w:sz="8" w:space="0"/>
            </w:tcBorders>
            <w:noWrap w:val="0"/>
            <w:tcMar>
              <w:top w:w="90" w:type="dxa"/>
              <w:left w:w="90" w:type="dxa"/>
              <w:bottom w:w="90" w:type="dxa"/>
              <w:right w:w="90" w:type="dxa"/>
            </w:tcMar>
            <w:vAlign w:val="center"/>
          </w:tcPr>
          <w:p w14:paraId="4A4CCED7">
            <w:pPr>
              <w:pStyle w:val="11"/>
              <w:spacing w:before="0" w:after="0" w:line="340" w:lineRule="exact"/>
              <w:jc w:val="center"/>
            </w:pPr>
            <w:r>
              <w:rPr>
                <w:rFonts w:ascii="Times New Roman" w:hAnsi="Times New Roman" w:eastAsia="宋体"/>
                <w:b w:val="0"/>
                <w:sz w:val="21"/>
              </w:rPr>
              <w:t>助手介入方式</w:t>
            </w:r>
          </w:p>
        </w:tc>
      </w:tr>
      <w:tr w14:paraId="54DA56E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pct"/>
            <w:noWrap w:val="0"/>
            <w:tcMar>
              <w:top w:w="90" w:type="dxa"/>
              <w:left w:w="90" w:type="dxa"/>
              <w:bottom w:w="90" w:type="dxa"/>
              <w:right w:w="90" w:type="dxa"/>
            </w:tcMar>
            <w:vAlign w:val="center"/>
          </w:tcPr>
          <w:p w14:paraId="4C46C40D">
            <w:pPr>
              <w:pStyle w:val="11"/>
              <w:spacing w:before="0" w:after="0" w:line="340" w:lineRule="exact"/>
              <w:jc w:val="center"/>
            </w:pPr>
            <w:r>
              <w:rPr>
                <w:rFonts w:ascii="Times New Roman" w:hAnsi="Times New Roman" w:eastAsia="宋体"/>
                <w:b w:val="0"/>
                <w:sz w:val="21"/>
              </w:rPr>
              <w:t>检测准备</w:t>
            </w:r>
          </w:p>
        </w:tc>
        <w:tc>
          <w:tcPr>
            <w:tcW w:w="1383" w:type="pct"/>
            <w:noWrap w:val="0"/>
            <w:tcMar>
              <w:top w:w="90" w:type="dxa"/>
              <w:left w:w="90" w:type="dxa"/>
              <w:bottom w:w="90" w:type="dxa"/>
              <w:right w:w="90" w:type="dxa"/>
            </w:tcMar>
            <w:vAlign w:val="center"/>
          </w:tcPr>
          <w:p w14:paraId="0894410C">
            <w:pPr>
              <w:pStyle w:val="11"/>
              <w:spacing w:before="0" w:after="0" w:line="340" w:lineRule="exact"/>
              <w:jc w:val="center"/>
            </w:pPr>
            <w:r>
              <w:rPr>
                <w:rFonts w:ascii="Times New Roman" w:hAnsi="Times New Roman" w:eastAsia="宋体"/>
                <w:b w:val="0"/>
                <w:sz w:val="21"/>
              </w:rPr>
              <w:t>对样品进行固定处理，并且完成在线/离线模式的选择以及目录和参数确认工作</w:t>
            </w:r>
          </w:p>
        </w:tc>
        <w:tc>
          <w:tcPr>
            <w:tcW w:w="1383" w:type="pct"/>
            <w:noWrap w:val="0"/>
            <w:tcMar>
              <w:top w:w="90" w:type="dxa"/>
              <w:left w:w="90" w:type="dxa"/>
              <w:bottom w:w="90" w:type="dxa"/>
              <w:right w:w="90" w:type="dxa"/>
            </w:tcMar>
            <w:vAlign w:val="center"/>
          </w:tcPr>
          <w:p w14:paraId="04FBCAE2">
            <w:pPr>
              <w:pStyle w:val="11"/>
              <w:spacing w:before="0" w:after="0" w:line="340" w:lineRule="exact"/>
              <w:jc w:val="center"/>
            </w:pPr>
            <w:r>
              <w:rPr>
                <w:rFonts w:ascii="Times New Roman" w:hAnsi="Times New Roman" w:eastAsia="宋体"/>
                <w:b w:val="0"/>
                <w:sz w:val="21"/>
              </w:rPr>
              <w:t>参数含义、目录要求以及操作前提等内容，仍然需要用户反复开展查阅和确认工作。</w:t>
            </w:r>
          </w:p>
        </w:tc>
        <w:tc>
          <w:tcPr>
            <w:tcW w:w="1383" w:type="pct"/>
            <w:noWrap w:val="0"/>
            <w:tcMar>
              <w:top w:w="90" w:type="dxa"/>
              <w:left w:w="90" w:type="dxa"/>
              <w:bottom w:w="90" w:type="dxa"/>
              <w:right w:w="90" w:type="dxa"/>
            </w:tcMar>
            <w:vAlign w:val="center"/>
          </w:tcPr>
          <w:p w14:paraId="1A4DABC8">
            <w:pPr>
              <w:pStyle w:val="11"/>
              <w:spacing w:before="0" w:after="0" w:line="340" w:lineRule="exact"/>
              <w:jc w:val="center"/>
            </w:pPr>
            <w:r>
              <w:rPr>
                <w:rFonts w:ascii="Times New Roman" w:hAnsi="Times New Roman" w:eastAsia="宋体"/>
                <w:b w:val="0"/>
                <w:sz w:val="21"/>
              </w:rPr>
              <w:t>已经具备参数问答、离线目录说明、操作指导以及来源依据展示等方面的功能</w:t>
            </w:r>
          </w:p>
        </w:tc>
      </w:tr>
      <w:tr w14:paraId="677079F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pct"/>
            <w:noWrap w:val="0"/>
            <w:tcMar>
              <w:top w:w="90" w:type="dxa"/>
              <w:left w:w="90" w:type="dxa"/>
              <w:bottom w:w="90" w:type="dxa"/>
              <w:right w:w="90" w:type="dxa"/>
            </w:tcMar>
            <w:vAlign w:val="center"/>
          </w:tcPr>
          <w:p w14:paraId="7F1D214A">
            <w:pPr>
              <w:pStyle w:val="11"/>
              <w:spacing w:before="0" w:after="0" w:line="340" w:lineRule="exact"/>
              <w:jc w:val="center"/>
            </w:pPr>
            <w:r>
              <w:rPr>
                <w:rFonts w:ascii="Times New Roman" w:hAnsi="Times New Roman" w:eastAsia="宋体"/>
                <w:b w:val="0"/>
                <w:sz w:val="21"/>
              </w:rPr>
              <w:t>检测执行</w:t>
            </w:r>
          </w:p>
        </w:tc>
        <w:tc>
          <w:tcPr>
            <w:tcW w:w="1383" w:type="pct"/>
            <w:noWrap w:val="0"/>
            <w:tcMar>
              <w:top w:w="90" w:type="dxa"/>
              <w:left w:w="90" w:type="dxa"/>
              <w:bottom w:w="90" w:type="dxa"/>
              <w:right w:w="90" w:type="dxa"/>
            </w:tcMar>
            <w:vAlign w:val="center"/>
          </w:tcPr>
          <w:p w14:paraId="69EF3A7F">
            <w:pPr>
              <w:pStyle w:val="11"/>
              <w:spacing w:before="0" w:after="0" w:line="340" w:lineRule="exact"/>
              <w:jc w:val="center"/>
            </w:pPr>
            <w:r>
              <w:rPr>
                <w:rFonts w:ascii="Times New Roman" w:hAnsi="Times New Roman" w:eastAsia="宋体"/>
                <w:b w:val="0"/>
                <w:sz w:val="21"/>
              </w:rPr>
              <w:t>在线开展144点位扫描工作、离线读取三相机图像以及停止检测</w:t>
            </w:r>
          </w:p>
        </w:tc>
        <w:tc>
          <w:tcPr>
            <w:tcW w:w="1383" w:type="pct"/>
            <w:noWrap w:val="0"/>
            <w:tcMar>
              <w:top w:w="90" w:type="dxa"/>
              <w:left w:w="90" w:type="dxa"/>
              <w:bottom w:w="90" w:type="dxa"/>
              <w:right w:w="90" w:type="dxa"/>
            </w:tcMar>
            <w:vAlign w:val="center"/>
          </w:tcPr>
          <w:p w14:paraId="3C135352">
            <w:pPr>
              <w:pStyle w:val="11"/>
              <w:spacing w:before="0" w:after="0" w:line="340" w:lineRule="exact"/>
              <w:jc w:val="center"/>
            </w:pPr>
            <w:r>
              <w:rPr>
                <w:rFonts w:ascii="Times New Roman" w:hAnsi="Times New Roman" w:eastAsia="宋体"/>
                <w:b w:val="0"/>
                <w:sz w:val="21"/>
              </w:rPr>
              <w:t>自然语言请求通常难以直接进行安全执行，运行状态又分散在主系统界面以及进程队列当中</w:t>
            </w:r>
          </w:p>
        </w:tc>
        <w:tc>
          <w:tcPr>
            <w:tcW w:w="1383" w:type="pct"/>
            <w:noWrap w:val="0"/>
            <w:tcMar>
              <w:top w:w="90" w:type="dxa"/>
              <w:left w:w="90" w:type="dxa"/>
              <w:bottom w:w="90" w:type="dxa"/>
              <w:right w:w="90" w:type="dxa"/>
            </w:tcMar>
            <w:vAlign w:val="center"/>
          </w:tcPr>
          <w:p w14:paraId="268AEC09">
            <w:pPr>
              <w:pStyle w:val="11"/>
              <w:spacing w:before="0" w:after="0" w:line="340" w:lineRule="exact"/>
              <w:jc w:val="center"/>
            </w:pPr>
            <w:r>
              <w:rPr>
                <w:rFonts w:ascii="Times New Roman" w:hAnsi="Times New Roman" w:eastAsia="宋体"/>
                <w:b w:val="0"/>
                <w:sz w:val="21"/>
              </w:rPr>
              <w:t>生成结构化命令，提示用户对缺失字段进行补充，并且读取状态文件或嵌入式桥接状态</w:t>
            </w:r>
          </w:p>
        </w:tc>
      </w:tr>
      <w:tr w14:paraId="3977184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pct"/>
            <w:noWrap w:val="0"/>
            <w:tcMar>
              <w:top w:w="90" w:type="dxa"/>
              <w:left w:w="90" w:type="dxa"/>
              <w:bottom w:w="90" w:type="dxa"/>
              <w:right w:w="90" w:type="dxa"/>
            </w:tcMar>
            <w:vAlign w:val="center"/>
          </w:tcPr>
          <w:p w14:paraId="039EE228">
            <w:pPr>
              <w:pStyle w:val="11"/>
              <w:spacing w:before="0" w:after="0" w:line="340" w:lineRule="exact"/>
              <w:jc w:val="center"/>
            </w:pPr>
            <w:r>
              <w:rPr>
                <w:rFonts w:ascii="Times New Roman" w:hAnsi="Times New Roman" w:eastAsia="宋体"/>
                <w:b w:val="0"/>
                <w:sz w:val="21"/>
              </w:rPr>
              <w:t>结果分析</w:t>
            </w:r>
          </w:p>
        </w:tc>
        <w:tc>
          <w:tcPr>
            <w:tcW w:w="1383" w:type="pct"/>
            <w:noWrap w:val="0"/>
            <w:tcMar>
              <w:top w:w="90" w:type="dxa"/>
              <w:left w:w="90" w:type="dxa"/>
              <w:bottom w:w="90" w:type="dxa"/>
              <w:right w:w="90" w:type="dxa"/>
            </w:tcMar>
            <w:vAlign w:val="center"/>
          </w:tcPr>
          <w:p w14:paraId="761936EA">
            <w:pPr>
              <w:pStyle w:val="11"/>
              <w:spacing w:before="0" w:after="0" w:line="340" w:lineRule="exact"/>
              <w:jc w:val="center"/>
            </w:pPr>
            <w:r>
              <w:t>对图像融合、瑕疵检测、区域判定、结果文件以及数据库记录输出等环节开展统一组织工作</w:t>
            </w:r>
          </w:p>
        </w:tc>
        <w:tc>
          <w:tcPr>
            <w:tcW w:w="1383" w:type="pct"/>
            <w:noWrap w:val="0"/>
            <w:tcMar>
              <w:top w:w="90" w:type="dxa"/>
              <w:left w:w="90" w:type="dxa"/>
              <w:bottom w:w="90" w:type="dxa"/>
              <w:right w:w="90" w:type="dxa"/>
            </w:tcMar>
            <w:vAlign w:val="center"/>
          </w:tcPr>
          <w:p w14:paraId="20B8D671">
            <w:pPr>
              <w:pStyle w:val="11"/>
              <w:spacing w:before="0" w:after="0" w:line="340" w:lineRule="exact"/>
              <w:jc w:val="center"/>
            </w:pPr>
            <w:r>
              <w:rPr>
                <w:rFonts w:ascii="Times New Roman" w:hAnsi="Times New Roman" w:eastAsia="宋体"/>
                <w:b w:val="0"/>
                <w:sz w:val="21"/>
              </w:rPr>
              <w:t>原始字段以及区域规则本身并不适宜直接呈现给操作人员进行阅读</w:t>
            </w:r>
          </w:p>
        </w:tc>
        <w:tc>
          <w:tcPr>
            <w:tcW w:w="1383" w:type="pct"/>
            <w:noWrap w:val="0"/>
            <w:tcMar>
              <w:top w:w="90" w:type="dxa"/>
              <w:left w:w="90" w:type="dxa"/>
              <w:bottom w:w="90" w:type="dxa"/>
              <w:right w:w="90" w:type="dxa"/>
            </w:tcMar>
            <w:vAlign w:val="center"/>
          </w:tcPr>
          <w:p w14:paraId="298317DF">
            <w:pPr>
              <w:pStyle w:val="11"/>
              <w:spacing w:before="0" w:after="0" w:line="340" w:lineRule="exact"/>
              <w:jc w:val="center"/>
            </w:pPr>
            <w:r>
              <w:t>对最近结果以及历史结果开展解析工作，并对缺陷情况、合格性以及判定原因进行说明</w:t>
            </w:r>
          </w:p>
        </w:tc>
      </w:tr>
    </w:tbl>
    <w:p w14:paraId="48DF5A0F">
      <w:pPr>
        <w:pStyle w:val="3"/>
        <w:bidi w:val="0"/>
      </w:pPr>
      <w:bookmarkStart w:id="55" w:name="_Toc14672"/>
      <w:bookmarkStart w:id="56" w:name="_Toc205"/>
      <w:r>
        <w:t>3.2 用户角色与使用场景分析</w:t>
      </w:r>
      <w:bookmarkEnd w:id="55"/>
      <w:bookmarkEnd w:id="56"/>
    </w:p>
    <w:p w14:paraId="40C9733D">
      <w:pPr>
        <w:pStyle w:val="4"/>
        <w:bidi w:val="0"/>
      </w:pPr>
      <w:bookmarkStart w:id="57" w:name="_Toc12867"/>
      <w:bookmarkStart w:id="58" w:name="_Toc17385"/>
      <w:r>
        <w:t>3.2.1 操作人员角色</w:t>
      </w:r>
      <w:bookmarkEnd w:id="57"/>
      <w:bookmarkEnd w:id="58"/>
    </w:p>
    <w:p w14:paraId="2EB6CBEC">
      <w:pPr>
        <w:spacing w:before="0" w:after="0" w:line="400" w:lineRule="exact"/>
      </w:pPr>
      <w:r>
        <w:rPr>
          <w:rFonts w:ascii="Times New Roman" w:hAnsi="Times New Roman" w:eastAsia="宋体"/>
          <w:b w:val="0"/>
          <w:sz w:val="24"/>
        </w:rPr>
        <w:t>操作人员是系统主要服务的使用对象，其关注点通常集中在参数含义理解、扫描请求确认、运行状态查看、缺陷结果解释以及现场故障处理等方面。该角色一般不需要深入理解底层模型调用以及向量库实现机制，但需要能够判断助手回答是否具有资料依据、命令预览是否完整，以及当前状态是否可以继续开展下一步操作。</w:t>
      </w:r>
    </w:p>
    <w:p w14:paraId="454ABF75">
      <w:pPr>
        <w:pStyle w:val="4"/>
        <w:bidi w:val="0"/>
      </w:pPr>
      <w:bookmarkStart w:id="59" w:name="_Toc8577"/>
      <w:bookmarkStart w:id="60" w:name="_Toc29488"/>
      <w:r>
        <w:t>3.2.2 系统维护人员角色</w:t>
      </w:r>
      <w:bookmarkEnd w:id="59"/>
      <w:bookmarkEnd w:id="60"/>
    </w:p>
    <w:p w14:paraId="43BA7324">
      <w:pPr>
        <w:spacing w:before="0" w:after="0" w:line="400" w:lineRule="exact"/>
      </w:pPr>
      <w:r>
        <w:rPr>
          <w:rFonts w:ascii="Times New Roman" w:hAnsi="Times New Roman" w:eastAsia="宋体"/>
          <w:b w:val="0"/>
          <w:sz w:val="24"/>
        </w:rPr>
        <w:t>系统维护人员主要负责开展知识资料维护工作，并且完成接口部署、运行配置以及测试验证等任务。该角色需要查看知识库摘要、触发知识库重建、检查接口返回结构，同时在模型服务、状态文件或前端资源出现变化时，能够及时开展问题定位以及修复工作。</w:t>
      </w:r>
    </w:p>
    <w:p w14:paraId="1B9A1DE2">
      <w:pPr>
        <w:pStyle w:val="4"/>
        <w:bidi w:val="0"/>
      </w:pPr>
      <w:bookmarkStart w:id="61" w:name="_Toc25754"/>
      <w:bookmarkStart w:id="62" w:name="_Toc22035"/>
      <w:r>
        <w:t xml:space="preserve">3.2.3 </w:t>
      </w:r>
      <w:r>
        <w:rPr>
          <w:rFonts w:hint="eastAsia"/>
          <w:lang w:eastAsia="zh-CN"/>
        </w:rPr>
        <w:t>DAC-3D</w:t>
      </w:r>
      <w:r>
        <w:t>主系统与助手服务边界</w:t>
      </w:r>
      <w:bookmarkEnd w:id="61"/>
      <w:bookmarkEnd w:id="62"/>
    </w:p>
    <w:p w14:paraId="3459CF4A">
      <w:pPr>
        <w:spacing w:before="0" w:after="0" w:line="400" w:lineRule="exact"/>
      </w:pPr>
      <w:r>
        <w:rPr>
          <w:rFonts w:hint="eastAsia"/>
          <w:b w:val="0"/>
          <w:sz w:val="24"/>
          <w:lang w:eastAsia="zh-CN"/>
        </w:rPr>
        <w:t>DAC-3D主系统主要承担实际检测流程执行、三进程队列通信、图像融合、瑕疵检测、结果落库以及状态文件写入等工作；助手服务则侧重开展知识问答、意图识别、结构化命令生成、状态读取以及结果解释等处理。当前项目同时保留了两类系统边界：一类是Web助手借助状态文件以及命令文件，同主系统进行低侵入式交互；另一类是嵌入式助手面板依靠桥接接口来调用主窗口能力。因此，论文中的系统边界说明围绕这两类已经形成的真实实现展开。</w:t>
      </w:r>
    </w:p>
    <w:p w14:paraId="143D840A">
      <w:pPr>
        <w:keepNext/>
        <w:spacing w:after="0"/>
      </w:pPr>
      <w:r>
        <w:t>相关内容归纳见表3-2。</w:t>
      </w:r>
    </w:p>
    <w:p w14:paraId="1852E43E">
      <w:pPr>
        <w:pStyle w:val="23"/>
        <w:keepNext/>
        <w:keepLines/>
        <w:spacing w:before="0" w:after="0" w:line="400" w:lineRule="exact"/>
        <w:jc w:val="center"/>
      </w:pPr>
      <w:r>
        <w:rPr>
          <w:rFonts w:ascii="Times New Roman" w:hAnsi="Times New Roman" w:eastAsia="宋体"/>
          <w:b w:val="0"/>
          <w:sz w:val="21"/>
        </w:rPr>
        <w:t>表3-2 用户角色与需求说明表</w:t>
      </w:r>
    </w:p>
    <w:tbl>
      <w:tblPr>
        <w:tblStyle w:val="13"/>
        <w:tblW w:w="9600" w:type="dxa"/>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0"/>
        <w:gridCol w:w="2400"/>
        <w:gridCol w:w="2600"/>
        <w:gridCol w:w="3000"/>
      </w:tblGrid>
      <w:tr w14:paraId="09A79A8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600" w:type="dxa"/>
            <w:tcBorders>
              <w:bottom w:val="single" w:color="000000" w:sz="8" w:space="0"/>
            </w:tcBorders>
            <w:noWrap w:val="0"/>
            <w:tcMar>
              <w:top w:w="90" w:type="dxa"/>
              <w:left w:w="90" w:type="dxa"/>
              <w:bottom w:w="90" w:type="dxa"/>
              <w:right w:w="90" w:type="dxa"/>
            </w:tcMar>
            <w:vAlign w:val="center"/>
          </w:tcPr>
          <w:p w14:paraId="6A9521CE">
            <w:pPr>
              <w:pStyle w:val="11"/>
              <w:spacing w:before="0" w:after="0" w:line="340" w:lineRule="exact"/>
              <w:jc w:val="center"/>
            </w:pPr>
            <w:r>
              <w:rPr>
                <w:rFonts w:ascii="Times New Roman" w:hAnsi="Times New Roman" w:eastAsia="宋体"/>
                <w:b w:val="0"/>
                <w:sz w:val="21"/>
              </w:rPr>
              <w:t>角色</w:t>
            </w:r>
          </w:p>
        </w:tc>
        <w:tc>
          <w:tcPr>
            <w:tcW w:w="2400" w:type="dxa"/>
            <w:tcBorders>
              <w:bottom w:val="single" w:color="000000" w:sz="8" w:space="0"/>
            </w:tcBorders>
            <w:noWrap w:val="0"/>
            <w:tcMar>
              <w:top w:w="90" w:type="dxa"/>
              <w:left w:w="90" w:type="dxa"/>
              <w:bottom w:w="90" w:type="dxa"/>
              <w:right w:w="90" w:type="dxa"/>
            </w:tcMar>
            <w:vAlign w:val="center"/>
          </w:tcPr>
          <w:p w14:paraId="4A78AE39">
            <w:pPr>
              <w:pStyle w:val="11"/>
              <w:spacing w:before="0" w:after="0" w:line="340" w:lineRule="exact"/>
              <w:jc w:val="center"/>
            </w:pPr>
            <w:r>
              <w:rPr>
                <w:rFonts w:ascii="Times New Roman" w:hAnsi="Times New Roman" w:eastAsia="宋体"/>
                <w:b w:val="0"/>
                <w:sz w:val="21"/>
              </w:rPr>
              <w:t>关注内容</w:t>
            </w:r>
          </w:p>
        </w:tc>
        <w:tc>
          <w:tcPr>
            <w:tcW w:w="2600" w:type="dxa"/>
            <w:tcBorders>
              <w:bottom w:val="single" w:color="000000" w:sz="8" w:space="0"/>
            </w:tcBorders>
            <w:noWrap w:val="0"/>
            <w:tcMar>
              <w:top w:w="90" w:type="dxa"/>
              <w:left w:w="90" w:type="dxa"/>
              <w:bottom w:w="90" w:type="dxa"/>
              <w:right w:w="90" w:type="dxa"/>
            </w:tcMar>
            <w:vAlign w:val="center"/>
          </w:tcPr>
          <w:p w14:paraId="3E2C0068">
            <w:pPr>
              <w:pStyle w:val="11"/>
              <w:spacing w:before="0" w:after="0" w:line="340" w:lineRule="exact"/>
              <w:jc w:val="center"/>
            </w:pPr>
            <w:r>
              <w:rPr>
                <w:rFonts w:ascii="Times New Roman" w:hAnsi="Times New Roman" w:eastAsia="宋体"/>
                <w:b w:val="0"/>
                <w:sz w:val="21"/>
              </w:rPr>
              <w:t>主要需求</w:t>
            </w:r>
          </w:p>
        </w:tc>
        <w:tc>
          <w:tcPr>
            <w:tcW w:w="3000" w:type="dxa"/>
            <w:tcBorders>
              <w:bottom w:val="single" w:color="000000" w:sz="8" w:space="0"/>
            </w:tcBorders>
            <w:noWrap w:val="0"/>
            <w:tcMar>
              <w:top w:w="90" w:type="dxa"/>
              <w:left w:w="90" w:type="dxa"/>
              <w:bottom w:w="90" w:type="dxa"/>
              <w:right w:w="90" w:type="dxa"/>
            </w:tcMar>
            <w:vAlign w:val="center"/>
          </w:tcPr>
          <w:p w14:paraId="088597E8">
            <w:pPr>
              <w:pStyle w:val="11"/>
              <w:spacing w:before="0" w:after="0" w:line="340" w:lineRule="exact"/>
              <w:jc w:val="center"/>
            </w:pPr>
            <w:r>
              <w:rPr>
                <w:rFonts w:ascii="Times New Roman" w:hAnsi="Times New Roman" w:eastAsia="宋体"/>
                <w:b w:val="0"/>
                <w:sz w:val="21"/>
              </w:rPr>
              <w:t>系统响应</w:t>
            </w:r>
          </w:p>
        </w:tc>
      </w:tr>
      <w:tr w14:paraId="65F705D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noWrap w:val="0"/>
            <w:tcMar>
              <w:top w:w="90" w:type="dxa"/>
              <w:left w:w="90" w:type="dxa"/>
              <w:bottom w:w="90" w:type="dxa"/>
              <w:right w:w="90" w:type="dxa"/>
            </w:tcMar>
            <w:vAlign w:val="center"/>
          </w:tcPr>
          <w:p w14:paraId="72AFBDF7">
            <w:pPr>
              <w:pStyle w:val="11"/>
              <w:spacing w:before="0" w:after="0" w:line="340" w:lineRule="exact"/>
              <w:jc w:val="center"/>
            </w:pPr>
            <w:r>
              <w:rPr>
                <w:rFonts w:ascii="Times New Roman" w:hAnsi="Times New Roman" w:eastAsia="宋体"/>
                <w:b w:val="0"/>
                <w:sz w:val="21"/>
              </w:rPr>
              <w:t>操作人员</w:t>
            </w:r>
          </w:p>
        </w:tc>
        <w:tc>
          <w:tcPr>
            <w:tcW w:w="2400" w:type="dxa"/>
            <w:noWrap w:val="0"/>
            <w:tcMar>
              <w:top w:w="90" w:type="dxa"/>
              <w:left w:w="90" w:type="dxa"/>
              <w:bottom w:w="90" w:type="dxa"/>
              <w:right w:w="90" w:type="dxa"/>
            </w:tcMar>
            <w:vAlign w:val="center"/>
          </w:tcPr>
          <w:p w14:paraId="6D2C40BF">
            <w:pPr>
              <w:pStyle w:val="11"/>
              <w:spacing w:before="0" w:after="0" w:line="340" w:lineRule="exact"/>
              <w:jc w:val="both"/>
            </w:pPr>
            <w:r>
              <w:rPr>
                <w:rFonts w:ascii="Times New Roman" w:hAnsi="Times New Roman" w:eastAsia="宋体"/>
                <w:b w:val="0"/>
                <w:sz w:val="21"/>
              </w:rPr>
              <w:t>参数、状态、结果和操作建议</w:t>
            </w:r>
          </w:p>
        </w:tc>
        <w:tc>
          <w:tcPr>
            <w:tcW w:w="2600" w:type="dxa"/>
            <w:noWrap w:val="0"/>
            <w:tcMar>
              <w:top w:w="90" w:type="dxa"/>
              <w:left w:w="90" w:type="dxa"/>
              <w:bottom w:w="90" w:type="dxa"/>
              <w:right w:w="90" w:type="dxa"/>
            </w:tcMar>
            <w:vAlign w:val="center"/>
          </w:tcPr>
          <w:p w14:paraId="4875D0F5">
            <w:pPr>
              <w:pStyle w:val="11"/>
              <w:spacing w:before="0" w:after="0" w:line="340" w:lineRule="exact"/>
              <w:jc w:val="both"/>
            </w:pPr>
            <w:r>
              <w:rPr>
                <w:rFonts w:ascii="Times New Roman" w:hAnsi="Times New Roman" w:eastAsia="宋体"/>
                <w:b w:val="0"/>
                <w:sz w:val="21"/>
              </w:rPr>
              <w:t>用自然语言快速获得可理解回答</w:t>
            </w:r>
          </w:p>
        </w:tc>
        <w:tc>
          <w:tcPr>
            <w:tcW w:w="3000" w:type="dxa"/>
            <w:noWrap w:val="0"/>
            <w:tcMar>
              <w:top w:w="90" w:type="dxa"/>
              <w:left w:w="90" w:type="dxa"/>
              <w:bottom w:w="90" w:type="dxa"/>
              <w:right w:w="90" w:type="dxa"/>
            </w:tcMar>
            <w:vAlign w:val="center"/>
          </w:tcPr>
          <w:p w14:paraId="7E7BBD03">
            <w:pPr>
              <w:pStyle w:val="11"/>
              <w:spacing w:before="0" w:after="0" w:line="340" w:lineRule="exact"/>
              <w:jc w:val="both"/>
            </w:pPr>
            <w:r>
              <w:rPr>
                <w:rFonts w:ascii="Times New Roman" w:hAnsi="Times New Roman" w:eastAsia="宋体"/>
                <w:b w:val="0"/>
                <w:sz w:val="21"/>
              </w:rPr>
              <w:t>聊天问答、来源依据的展示、命令预览以及结果解释等功能</w:t>
            </w:r>
          </w:p>
        </w:tc>
      </w:tr>
      <w:tr w14:paraId="0635149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noWrap w:val="0"/>
            <w:tcMar>
              <w:top w:w="90" w:type="dxa"/>
              <w:left w:w="90" w:type="dxa"/>
              <w:bottom w:w="90" w:type="dxa"/>
              <w:right w:w="90" w:type="dxa"/>
            </w:tcMar>
            <w:vAlign w:val="center"/>
          </w:tcPr>
          <w:p w14:paraId="10D44721">
            <w:pPr>
              <w:pStyle w:val="11"/>
              <w:spacing w:before="0" w:after="0" w:line="340" w:lineRule="exact"/>
              <w:jc w:val="center"/>
            </w:pPr>
            <w:r>
              <w:rPr>
                <w:rFonts w:ascii="Times New Roman" w:hAnsi="Times New Roman" w:eastAsia="宋体"/>
                <w:b w:val="0"/>
                <w:sz w:val="21"/>
              </w:rPr>
              <w:t>系统维护人员</w:t>
            </w:r>
          </w:p>
        </w:tc>
        <w:tc>
          <w:tcPr>
            <w:tcW w:w="2400" w:type="dxa"/>
            <w:noWrap w:val="0"/>
            <w:tcMar>
              <w:top w:w="90" w:type="dxa"/>
              <w:left w:w="90" w:type="dxa"/>
              <w:bottom w:w="90" w:type="dxa"/>
              <w:right w:w="90" w:type="dxa"/>
            </w:tcMar>
            <w:vAlign w:val="center"/>
          </w:tcPr>
          <w:p w14:paraId="2BFDD6FD">
            <w:pPr>
              <w:pStyle w:val="11"/>
              <w:spacing w:before="0" w:after="0" w:line="340" w:lineRule="exact"/>
              <w:jc w:val="both"/>
            </w:pPr>
            <w:r>
              <w:rPr>
                <w:rFonts w:ascii="Times New Roman" w:hAnsi="Times New Roman" w:eastAsia="宋体"/>
                <w:b w:val="0"/>
                <w:sz w:val="21"/>
              </w:rPr>
              <w:t>资料、接口、配置和测试结果</w:t>
            </w:r>
          </w:p>
        </w:tc>
        <w:tc>
          <w:tcPr>
            <w:tcW w:w="2600" w:type="dxa"/>
            <w:noWrap w:val="0"/>
            <w:tcMar>
              <w:top w:w="90" w:type="dxa"/>
              <w:left w:w="90" w:type="dxa"/>
              <w:bottom w:w="90" w:type="dxa"/>
              <w:right w:w="90" w:type="dxa"/>
            </w:tcMar>
            <w:vAlign w:val="center"/>
          </w:tcPr>
          <w:p w14:paraId="1DCED956">
            <w:pPr>
              <w:pStyle w:val="11"/>
              <w:spacing w:before="0" w:after="0" w:line="340" w:lineRule="exact"/>
              <w:jc w:val="both"/>
            </w:pPr>
            <w:r>
              <w:rPr>
                <w:rFonts w:ascii="Times New Roman" w:hAnsi="Times New Roman" w:eastAsia="宋体"/>
                <w:b w:val="0"/>
                <w:sz w:val="21"/>
              </w:rPr>
              <w:t>维护知识库并验证服务可用性</w:t>
            </w:r>
          </w:p>
        </w:tc>
        <w:tc>
          <w:tcPr>
            <w:tcW w:w="3000" w:type="dxa"/>
            <w:noWrap w:val="0"/>
            <w:tcMar>
              <w:top w:w="90" w:type="dxa"/>
              <w:left w:w="90" w:type="dxa"/>
              <w:bottom w:w="90" w:type="dxa"/>
              <w:right w:w="90" w:type="dxa"/>
            </w:tcMar>
            <w:vAlign w:val="center"/>
          </w:tcPr>
          <w:p w14:paraId="3A7D533A">
            <w:pPr>
              <w:pStyle w:val="11"/>
              <w:spacing w:before="0" w:after="0" w:line="340" w:lineRule="exact"/>
              <w:jc w:val="both"/>
            </w:pPr>
            <w:r>
              <w:rPr>
                <w:rFonts w:ascii="Times New Roman" w:hAnsi="Times New Roman" w:eastAsia="宋体"/>
                <w:b w:val="0"/>
                <w:sz w:val="21"/>
              </w:rPr>
              <w:t>知识库摘要、重建接口调用、健康检查以及自动化测试工作</w:t>
            </w:r>
          </w:p>
        </w:tc>
      </w:tr>
      <w:tr w14:paraId="5FD76D6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noWrap w:val="0"/>
            <w:tcMar>
              <w:top w:w="90" w:type="dxa"/>
              <w:left w:w="90" w:type="dxa"/>
              <w:bottom w:w="90" w:type="dxa"/>
              <w:right w:w="90" w:type="dxa"/>
            </w:tcMar>
            <w:vAlign w:val="center"/>
          </w:tcPr>
          <w:p w14:paraId="05AD59BB">
            <w:pPr>
              <w:pStyle w:val="11"/>
              <w:spacing w:before="0" w:after="0" w:line="340" w:lineRule="exact"/>
              <w:jc w:val="center"/>
            </w:pPr>
            <w:r>
              <w:rPr>
                <w:rFonts w:hint="eastAsia"/>
                <w:b w:val="0"/>
                <w:sz w:val="21"/>
                <w:lang w:eastAsia="zh-CN"/>
              </w:rPr>
              <w:t>DAC-3D系统</w:t>
            </w:r>
          </w:p>
        </w:tc>
        <w:tc>
          <w:tcPr>
            <w:tcW w:w="2400" w:type="dxa"/>
            <w:noWrap w:val="0"/>
            <w:tcMar>
              <w:top w:w="90" w:type="dxa"/>
              <w:left w:w="90" w:type="dxa"/>
              <w:bottom w:w="90" w:type="dxa"/>
              <w:right w:w="90" w:type="dxa"/>
            </w:tcMar>
            <w:vAlign w:val="center"/>
          </w:tcPr>
          <w:p w14:paraId="349D1CD4">
            <w:pPr>
              <w:pStyle w:val="11"/>
              <w:spacing w:before="0" w:after="0" w:line="340" w:lineRule="exact"/>
              <w:jc w:val="both"/>
            </w:pPr>
            <w:r>
              <w:rPr>
                <w:rFonts w:ascii="Times New Roman" w:hAnsi="Times New Roman" w:eastAsia="宋体"/>
                <w:b w:val="0"/>
                <w:sz w:val="21"/>
              </w:rPr>
              <w:t>检测状态、命令接收和结果发布</w:t>
            </w:r>
          </w:p>
        </w:tc>
        <w:tc>
          <w:tcPr>
            <w:tcW w:w="2600" w:type="dxa"/>
            <w:noWrap w:val="0"/>
            <w:tcMar>
              <w:top w:w="90" w:type="dxa"/>
              <w:left w:w="90" w:type="dxa"/>
              <w:bottom w:w="90" w:type="dxa"/>
              <w:right w:w="90" w:type="dxa"/>
            </w:tcMar>
            <w:vAlign w:val="center"/>
          </w:tcPr>
          <w:p w14:paraId="18810BBF">
            <w:pPr>
              <w:pStyle w:val="11"/>
              <w:spacing w:before="0" w:after="0" w:line="340" w:lineRule="exact"/>
              <w:jc w:val="both"/>
            </w:pPr>
            <w:r>
              <w:rPr>
                <w:rFonts w:ascii="Times New Roman" w:hAnsi="Times New Roman" w:eastAsia="宋体"/>
                <w:b w:val="0"/>
                <w:sz w:val="21"/>
              </w:rPr>
              <w:t>借助低侵入方式向助手提供运行信息，并且接收经过约束处理的可控命令</w:t>
            </w:r>
          </w:p>
        </w:tc>
        <w:tc>
          <w:tcPr>
            <w:tcW w:w="3000" w:type="dxa"/>
            <w:noWrap w:val="0"/>
            <w:tcMar>
              <w:top w:w="90" w:type="dxa"/>
              <w:left w:w="90" w:type="dxa"/>
              <w:bottom w:w="90" w:type="dxa"/>
              <w:right w:w="90" w:type="dxa"/>
            </w:tcMar>
            <w:vAlign w:val="center"/>
          </w:tcPr>
          <w:p w14:paraId="429ADA56">
            <w:pPr>
              <w:pStyle w:val="11"/>
              <w:spacing w:before="0" w:after="0" w:line="340" w:lineRule="exact"/>
              <w:jc w:val="both"/>
            </w:pPr>
            <w:r>
              <w:t>状态写入流程、命令轮询处理流程以及嵌入式桥接机制</w:t>
            </w:r>
          </w:p>
        </w:tc>
      </w:tr>
      <w:tr w14:paraId="2F6BAAD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0" w:type="dxa"/>
            <w:noWrap w:val="0"/>
            <w:tcMar>
              <w:top w:w="90" w:type="dxa"/>
              <w:left w:w="90" w:type="dxa"/>
              <w:bottom w:w="90" w:type="dxa"/>
              <w:right w:w="90" w:type="dxa"/>
            </w:tcMar>
            <w:vAlign w:val="center"/>
          </w:tcPr>
          <w:p w14:paraId="069C99BB">
            <w:pPr>
              <w:pStyle w:val="11"/>
              <w:spacing w:before="0" w:after="0" w:line="340" w:lineRule="exact"/>
              <w:jc w:val="center"/>
            </w:pPr>
            <w:r>
              <w:rPr>
                <w:rFonts w:ascii="Times New Roman" w:hAnsi="Times New Roman" w:eastAsia="宋体"/>
                <w:b w:val="0"/>
                <w:sz w:val="21"/>
              </w:rPr>
              <w:t>助手服务</w:t>
            </w:r>
          </w:p>
        </w:tc>
        <w:tc>
          <w:tcPr>
            <w:tcW w:w="2400" w:type="dxa"/>
            <w:noWrap w:val="0"/>
            <w:tcMar>
              <w:top w:w="90" w:type="dxa"/>
              <w:left w:w="90" w:type="dxa"/>
              <w:bottom w:w="90" w:type="dxa"/>
              <w:right w:w="90" w:type="dxa"/>
            </w:tcMar>
            <w:vAlign w:val="center"/>
          </w:tcPr>
          <w:p w14:paraId="2443E841">
            <w:pPr>
              <w:pStyle w:val="11"/>
              <w:spacing w:before="0" w:after="0" w:line="340" w:lineRule="exact"/>
              <w:jc w:val="both"/>
            </w:pPr>
            <w:r>
              <w:rPr>
                <w:rFonts w:ascii="Times New Roman" w:hAnsi="Times New Roman" w:eastAsia="宋体"/>
                <w:b w:val="0"/>
                <w:sz w:val="21"/>
              </w:rPr>
              <w:t>任务路由、知识问答和结果组织</w:t>
            </w:r>
          </w:p>
        </w:tc>
        <w:tc>
          <w:tcPr>
            <w:tcW w:w="2600" w:type="dxa"/>
            <w:noWrap w:val="0"/>
            <w:tcMar>
              <w:top w:w="90" w:type="dxa"/>
              <w:left w:w="90" w:type="dxa"/>
              <w:bottom w:w="90" w:type="dxa"/>
              <w:right w:w="90" w:type="dxa"/>
            </w:tcMar>
            <w:vAlign w:val="center"/>
          </w:tcPr>
          <w:p w14:paraId="51460D74">
            <w:pPr>
              <w:pStyle w:val="11"/>
              <w:spacing w:before="0" w:after="0" w:line="340" w:lineRule="exact"/>
              <w:jc w:val="both"/>
            </w:pPr>
            <w:r>
              <w:rPr>
                <w:rFonts w:ascii="Times New Roman" w:hAnsi="Times New Roman" w:eastAsia="宋体"/>
                <w:b w:val="0"/>
                <w:sz w:val="21"/>
              </w:rPr>
              <w:t>在受约束流程中处理用户请求</w:t>
            </w:r>
          </w:p>
        </w:tc>
        <w:tc>
          <w:tcPr>
            <w:tcW w:w="3000" w:type="dxa"/>
            <w:noWrap w:val="0"/>
            <w:tcMar>
              <w:top w:w="90" w:type="dxa"/>
              <w:left w:w="90" w:type="dxa"/>
              <w:bottom w:w="90" w:type="dxa"/>
              <w:right w:w="90" w:type="dxa"/>
            </w:tcMar>
            <w:vAlign w:val="center"/>
          </w:tcPr>
          <w:p w14:paraId="74A90C53">
            <w:pPr>
              <w:pStyle w:val="11"/>
              <w:spacing w:before="0" w:after="0" w:line="340" w:lineRule="exact"/>
              <w:jc w:val="both"/>
            </w:pPr>
            <w:r>
              <w:rPr>
                <w:rFonts w:ascii="Times New Roman" w:hAnsi="Times New Roman" w:eastAsia="宋体"/>
                <w:b w:val="0"/>
                <w:sz w:val="21"/>
              </w:rPr>
              <w:t>RAG、意图识别、结构化命令、运行时适配模块以及FastAPI接口等内容</w:t>
            </w:r>
          </w:p>
        </w:tc>
      </w:tr>
    </w:tbl>
    <w:p w14:paraId="61DC7691">
      <w:pPr>
        <w:pStyle w:val="3"/>
        <w:bidi w:val="0"/>
      </w:pPr>
      <w:bookmarkStart w:id="63" w:name="_Toc3407"/>
      <w:bookmarkStart w:id="64" w:name="_Toc18925"/>
      <w:r>
        <w:t>3.3 功能需求分析</w:t>
      </w:r>
      <w:bookmarkEnd w:id="63"/>
      <w:bookmarkEnd w:id="64"/>
    </w:p>
    <w:p w14:paraId="7FD6570D">
      <w:pPr>
        <w:spacing w:before="0" w:after="0" w:line="400" w:lineRule="exact"/>
      </w:pPr>
      <w:r>
        <w:t>从项目已经完成的实际实现范围来看，系统功能需求可以被归纳为参数问答、自然语言操作预览、运行状态查询、检测结果解释、操作指导以及知识库维护六类内容。其中，不同需求分别对应知识库检索、意图识别、结构化命令生成、运行时适配、结果解析以及网页接口等模块。</w:t>
      </w:r>
    </w:p>
    <w:p w14:paraId="225DEC2D">
      <w:pPr>
        <w:spacing w:before="0" w:after="0" w:line="400" w:lineRule="exact"/>
      </w:pPr>
      <w:r>
        <w:rPr>
          <w:rFonts w:ascii="Times New Roman" w:hAnsi="Times New Roman" w:eastAsia="宋体"/>
          <w:b w:val="0"/>
          <w:sz w:val="24"/>
        </w:rPr>
        <w:t>功能需求优先级的划分，同DAC-3D在实际使用当中的流程具有直接关系。参数问答以及操作指导主要服务于检测准备阶段，用来降低用户理解手册内容、参数含义以及流程步骤时所需要付出的成本；自然语言操作预览以及状态查询则主要面向检测执行阶段，可以把用户较为口语化的表达转换成便于检查的中间结果，同时帮助用户确认当前检测是否正在运行、是否已经完成，或者是否出现异常情况；检测结果解释主要面向结果分析阶段，用于把缺陷类型、测量值、检测区域以及阈值依据进一步转化为更容易理解的说明内容。</w:t>
      </w:r>
    </w:p>
    <w:p w14:paraId="2E1BF145">
      <w:pPr>
        <w:spacing w:before="0" w:after="0" w:line="400" w:lineRule="exact"/>
      </w:pPr>
      <w:r>
        <w:rPr>
          <w:rFonts w:ascii="Times New Roman" w:hAnsi="Times New Roman" w:eastAsia="宋体"/>
          <w:b w:val="0"/>
          <w:sz w:val="24"/>
        </w:rPr>
        <w:t>这些功能需求不是彼此割裂的条目，而是有较为明确的先后顺序以及约束关系。系统只有先开展知识库检索，参数问答以及操作指导才会具备资料依据；只有先完成意图识别以及字段校验，操作类请求才不会绕过必要的安全确认；只有先完成运行时适配以及结果解析，状态查询以及结果解释才不会停留在静态文本说明层面。因此，表3-3中的功能需求既构成用户侧的功能清单，也是第4章模块划分以及第6章测试设计的重要基础。</w:t>
      </w:r>
    </w:p>
    <w:p w14:paraId="5C43442E">
      <w:pPr>
        <w:keepNext/>
        <w:spacing w:after="0"/>
      </w:pPr>
      <w:r>
        <w:t>相关内容归纳见表3-3。</w:t>
      </w:r>
    </w:p>
    <w:tbl>
      <w:tblPr>
        <w:tblStyle w:val="13"/>
        <w:tblpPr w:leftFromText="180" w:rightFromText="180" w:vertAnchor="text" w:horzAnchor="page" w:tblpX="1418" w:tblpY="380"/>
        <w:tblOverlap w:val="never"/>
        <w:tblW w:w="4997" w:type="pct"/>
        <w:tblInd w:w="0" w:type="dxa"/>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
        <w:gridCol w:w="1809"/>
        <w:gridCol w:w="2095"/>
        <w:gridCol w:w="2288"/>
        <w:gridCol w:w="2479"/>
      </w:tblGrid>
      <w:tr w14:paraId="39B4FE6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50" w:type="pct"/>
            <w:tcBorders>
              <w:bottom w:val="single" w:color="000000" w:sz="8" w:space="0"/>
            </w:tcBorders>
            <w:noWrap w:val="0"/>
            <w:tcMar>
              <w:top w:w="90" w:type="dxa"/>
              <w:left w:w="90" w:type="dxa"/>
              <w:bottom w:w="90" w:type="dxa"/>
              <w:right w:w="90" w:type="dxa"/>
            </w:tcMar>
            <w:vAlign w:val="center"/>
          </w:tcPr>
          <w:p w14:paraId="796FB3E5">
            <w:pPr>
              <w:pStyle w:val="11"/>
              <w:spacing w:before="0" w:after="0" w:line="340" w:lineRule="exact"/>
              <w:jc w:val="center"/>
            </w:pPr>
            <w:r>
              <w:rPr>
                <w:rFonts w:ascii="Times New Roman" w:hAnsi="Times New Roman" w:eastAsia="宋体"/>
                <w:b w:val="0"/>
                <w:sz w:val="21"/>
              </w:rPr>
              <w:t>编号</w:t>
            </w:r>
          </w:p>
        </w:tc>
        <w:tc>
          <w:tcPr>
            <w:tcW w:w="949" w:type="pct"/>
            <w:tcBorders>
              <w:bottom w:val="single" w:color="000000" w:sz="8" w:space="0"/>
            </w:tcBorders>
            <w:noWrap w:val="0"/>
            <w:tcMar>
              <w:top w:w="90" w:type="dxa"/>
              <w:left w:w="90" w:type="dxa"/>
              <w:bottom w:w="90" w:type="dxa"/>
              <w:right w:w="90" w:type="dxa"/>
            </w:tcMar>
            <w:vAlign w:val="center"/>
          </w:tcPr>
          <w:p w14:paraId="28FB7CB3">
            <w:pPr>
              <w:pStyle w:val="11"/>
              <w:spacing w:before="0" w:after="0" w:line="340" w:lineRule="exact"/>
              <w:jc w:val="center"/>
            </w:pPr>
            <w:r>
              <w:rPr>
                <w:rFonts w:ascii="Times New Roman" w:hAnsi="Times New Roman" w:eastAsia="宋体"/>
                <w:b w:val="0"/>
                <w:sz w:val="21"/>
              </w:rPr>
              <w:t>功能需求</w:t>
            </w:r>
          </w:p>
        </w:tc>
        <w:tc>
          <w:tcPr>
            <w:tcW w:w="1099" w:type="pct"/>
            <w:tcBorders>
              <w:bottom w:val="single" w:color="000000" w:sz="8" w:space="0"/>
            </w:tcBorders>
            <w:noWrap w:val="0"/>
            <w:tcMar>
              <w:top w:w="90" w:type="dxa"/>
              <w:left w:w="90" w:type="dxa"/>
              <w:bottom w:w="90" w:type="dxa"/>
              <w:right w:w="90" w:type="dxa"/>
            </w:tcMar>
            <w:vAlign w:val="center"/>
          </w:tcPr>
          <w:p w14:paraId="462ADA6E">
            <w:pPr>
              <w:pStyle w:val="11"/>
              <w:spacing w:before="0" w:after="0" w:line="340" w:lineRule="exact"/>
              <w:jc w:val="center"/>
            </w:pPr>
            <w:r>
              <w:rPr>
                <w:rFonts w:ascii="Times New Roman" w:hAnsi="Times New Roman" w:eastAsia="宋体"/>
                <w:b w:val="0"/>
                <w:sz w:val="21"/>
              </w:rPr>
              <w:t>输入形式</w:t>
            </w:r>
          </w:p>
        </w:tc>
        <w:tc>
          <w:tcPr>
            <w:tcW w:w="1200" w:type="pct"/>
            <w:tcBorders>
              <w:bottom w:val="single" w:color="000000" w:sz="8" w:space="0"/>
            </w:tcBorders>
            <w:noWrap w:val="0"/>
            <w:tcMar>
              <w:top w:w="90" w:type="dxa"/>
              <w:left w:w="90" w:type="dxa"/>
              <w:bottom w:w="90" w:type="dxa"/>
              <w:right w:w="90" w:type="dxa"/>
            </w:tcMar>
            <w:vAlign w:val="center"/>
          </w:tcPr>
          <w:p w14:paraId="3EBD857C">
            <w:pPr>
              <w:pStyle w:val="11"/>
              <w:spacing w:before="0" w:after="0" w:line="340" w:lineRule="exact"/>
              <w:jc w:val="center"/>
            </w:pPr>
            <w:r>
              <w:rPr>
                <w:rFonts w:ascii="Times New Roman" w:hAnsi="Times New Roman" w:eastAsia="宋体"/>
                <w:b w:val="0"/>
                <w:sz w:val="21"/>
              </w:rPr>
              <w:t>输出结果</w:t>
            </w:r>
          </w:p>
        </w:tc>
        <w:tc>
          <w:tcPr>
            <w:tcW w:w="1300" w:type="pct"/>
            <w:tcBorders>
              <w:bottom w:val="single" w:color="000000" w:sz="8" w:space="0"/>
            </w:tcBorders>
            <w:noWrap w:val="0"/>
            <w:tcMar>
              <w:top w:w="90" w:type="dxa"/>
              <w:left w:w="90" w:type="dxa"/>
              <w:bottom w:w="90" w:type="dxa"/>
              <w:right w:w="90" w:type="dxa"/>
            </w:tcMar>
            <w:vAlign w:val="center"/>
          </w:tcPr>
          <w:p w14:paraId="0494D0FC">
            <w:pPr>
              <w:pStyle w:val="11"/>
              <w:spacing w:before="0" w:after="0" w:line="340" w:lineRule="exact"/>
              <w:jc w:val="center"/>
            </w:pPr>
            <w:r>
              <w:rPr>
                <w:rFonts w:ascii="Times New Roman" w:hAnsi="Times New Roman" w:eastAsia="宋体"/>
                <w:b w:val="0"/>
                <w:sz w:val="21"/>
              </w:rPr>
              <w:t>对应模块</w:t>
            </w:r>
          </w:p>
        </w:tc>
      </w:tr>
      <w:tr w14:paraId="6610CD8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 w:type="pct"/>
            <w:noWrap w:val="0"/>
            <w:tcMar>
              <w:top w:w="90" w:type="dxa"/>
              <w:left w:w="90" w:type="dxa"/>
              <w:bottom w:w="90" w:type="dxa"/>
              <w:right w:w="90" w:type="dxa"/>
            </w:tcMar>
            <w:vAlign w:val="center"/>
          </w:tcPr>
          <w:p w14:paraId="0C77E79F">
            <w:pPr>
              <w:pStyle w:val="11"/>
              <w:spacing w:before="0" w:after="0" w:line="340" w:lineRule="exact"/>
              <w:jc w:val="center"/>
            </w:pPr>
            <w:r>
              <w:rPr>
                <w:rFonts w:ascii="Times New Roman" w:hAnsi="Times New Roman" w:eastAsia="宋体"/>
                <w:b w:val="0"/>
                <w:sz w:val="21"/>
              </w:rPr>
              <w:t>F-01</w:t>
            </w:r>
          </w:p>
        </w:tc>
        <w:tc>
          <w:tcPr>
            <w:tcW w:w="949" w:type="pct"/>
            <w:noWrap w:val="0"/>
            <w:tcMar>
              <w:top w:w="90" w:type="dxa"/>
              <w:left w:w="90" w:type="dxa"/>
              <w:bottom w:w="90" w:type="dxa"/>
              <w:right w:w="90" w:type="dxa"/>
            </w:tcMar>
            <w:vAlign w:val="center"/>
          </w:tcPr>
          <w:p w14:paraId="0263A32D">
            <w:pPr>
              <w:pStyle w:val="11"/>
              <w:spacing w:before="0" w:after="0" w:line="340" w:lineRule="exact"/>
              <w:jc w:val="center"/>
            </w:pPr>
            <w:r>
              <w:rPr>
                <w:rFonts w:ascii="Times New Roman" w:hAnsi="Times New Roman" w:eastAsia="宋体"/>
                <w:b w:val="0"/>
                <w:sz w:val="21"/>
              </w:rPr>
              <w:t>参数问答</w:t>
            </w:r>
          </w:p>
        </w:tc>
        <w:tc>
          <w:tcPr>
            <w:tcW w:w="1099" w:type="pct"/>
            <w:noWrap w:val="0"/>
            <w:tcMar>
              <w:top w:w="90" w:type="dxa"/>
              <w:left w:w="90" w:type="dxa"/>
              <w:bottom w:w="90" w:type="dxa"/>
              <w:right w:w="90" w:type="dxa"/>
            </w:tcMar>
            <w:vAlign w:val="center"/>
          </w:tcPr>
          <w:p w14:paraId="18EDF825">
            <w:pPr>
              <w:pStyle w:val="11"/>
              <w:spacing w:before="0" w:after="0" w:line="340" w:lineRule="exact"/>
              <w:jc w:val="center"/>
            </w:pPr>
            <w:r>
              <w:rPr>
                <w:rFonts w:ascii="Times New Roman" w:hAnsi="Times New Roman" w:eastAsia="宋体"/>
                <w:b w:val="0"/>
                <w:sz w:val="21"/>
              </w:rPr>
              <w:t>参数名或自然语言问题</w:t>
            </w:r>
          </w:p>
        </w:tc>
        <w:tc>
          <w:tcPr>
            <w:tcW w:w="1200" w:type="pct"/>
            <w:noWrap w:val="0"/>
            <w:tcMar>
              <w:top w:w="90" w:type="dxa"/>
              <w:left w:w="90" w:type="dxa"/>
              <w:bottom w:w="90" w:type="dxa"/>
              <w:right w:w="90" w:type="dxa"/>
            </w:tcMar>
            <w:vAlign w:val="center"/>
          </w:tcPr>
          <w:p w14:paraId="1F9A6A34">
            <w:pPr>
              <w:pStyle w:val="11"/>
              <w:spacing w:before="0" w:after="0" w:line="340" w:lineRule="exact"/>
              <w:jc w:val="center"/>
            </w:pPr>
            <w:r>
              <w:rPr>
                <w:rFonts w:ascii="Times New Roman" w:hAnsi="Times New Roman" w:eastAsia="宋体"/>
                <w:b w:val="0"/>
                <w:sz w:val="21"/>
              </w:rPr>
              <w:t>带来源依据的参数解释</w:t>
            </w:r>
          </w:p>
        </w:tc>
        <w:tc>
          <w:tcPr>
            <w:tcW w:w="1300" w:type="pct"/>
            <w:noWrap w:val="0"/>
            <w:tcMar>
              <w:top w:w="90" w:type="dxa"/>
              <w:left w:w="90" w:type="dxa"/>
              <w:bottom w:w="90" w:type="dxa"/>
              <w:right w:w="90" w:type="dxa"/>
            </w:tcMar>
            <w:vAlign w:val="center"/>
          </w:tcPr>
          <w:p w14:paraId="6C917695">
            <w:pPr>
              <w:pStyle w:val="11"/>
              <w:spacing w:before="0" w:after="0" w:line="340" w:lineRule="exact"/>
              <w:jc w:val="center"/>
            </w:pPr>
            <w:r>
              <w:rPr>
                <w:rFonts w:ascii="Times New Roman" w:hAnsi="Times New Roman" w:eastAsia="宋体"/>
                <w:b w:val="0"/>
                <w:sz w:val="21"/>
              </w:rPr>
              <w:t>RAG检索、提示词组织</w:t>
            </w:r>
          </w:p>
        </w:tc>
      </w:tr>
      <w:tr w14:paraId="494DD9A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 w:type="pct"/>
            <w:noWrap w:val="0"/>
            <w:tcMar>
              <w:top w:w="90" w:type="dxa"/>
              <w:left w:w="90" w:type="dxa"/>
              <w:bottom w:w="90" w:type="dxa"/>
              <w:right w:w="90" w:type="dxa"/>
            </w:tcMar>
            <w:vAlign w:val="center"/>
          </w:tcPr>
          <w:p w14:paraId="7E65A32B">
            <w:pPr>
              <w:pStyle w:val="11"/>
              <w:spacing w:before="0" w:after="0" w:line="340" w:lineRule="exact"/>
              <w:jc w:val="center"/>
            </w:pPr>
            <w:r>
              <w:rPr>
                <w:rFonts w:ascii="Times New Roman" w:hAnsi="Times New Roman" w:eastAsia="宋体"/>
                <w:b w:val="0"/>
                <w:sz w:val="21"/>
              </w:rPr>
              <w:t>F-02</w:t>
            </w:r>
          </w:p>
        </w:tc>
        <w:tc>
          <w:tcPr>
            <w:tcW w:w="949" w:type="pct"/>
            <w:noWrap w:val="0"/>
            <w:tcMar>
              <w:top w:w="90" w:type="dxa"/>
              <w:left w:w="90" w:type="dxa"/>
              <w:bottom w:w="90" w:type="dxa"/>
              <w:right w:w="90" w:type="dxa"/>
            </w:tcMar>
            <w:vAlign w:val="center"/>
          </w:tcPr>
          <w:p w14:paraId="366DEEFF">
            <w:pPr>
              <w:pStyle w:val="11"/>
              <w:spacing w:before="0" w:after="0" w:line="340" w:lineRule="exact"/>
              <w:jc w:val="center"/>
            </w:pPr>
            <w:r>
              <w:rPr>
                <w:rFonts w:ascii="Times New Roman" w:hAnsi="Times New Roman" w:eastAsia="宋体"/>
                <w:b w:val="0"/>
                <w:sz w:val="21"/>
              </w:rPr>
              <w:t>自然语言操作预览</w:t>
            </w:r>
          </w:p>
        </w:tc>
        <w:tc>
          <w:tcPr>
            <w:tcW w:w="1099" w:type="pct"/>
            <w:noWrap w:val="0"/>
            <w:tcMar>
              <w:top w:w="90" w:type="dxa"/>
              <w:left w:w="90" w:type="dxa"/>
              <w:bottom w:w="90" w:type="dxa"/>
              <w:right w:w="90" w:type="dxa"/>
            </w:tcMar>
            <w:vAlign w:val="center"/>
          </w:tcPr>
          <w:p w14:paraId="26A0CDEF">
            <w:pPr>
              <w:pStyle w:val="11"/>
              <w:spacing w:before="0" w:after="0" w:line="340" w:lineRule="exact"/>
              <w:jc w:val="center"/>
            </w:pPr>
            <w:r>
              <w:rPr>
                <w:rFonts w:ascii="Times New Roman" w:hAnsi="Times New Roman" w:eastAsia="宋体"/>
                <w:b w:val="0"/>
                <w:sz w:val="21"/>
              </w:rPr>
              <w:t>有关于扫描区域、分辨率、在线扫描、离线检测以及停止检测等方面的说明</w:t>
            </w:r>
          </w:p>
        </w:tc>
        <w:tc>
          <w:tcPr>
            <w:tcW w:w="1200" w:type="pct"/>
            <w:noWrap w:val="0"/>
            <w:tcMar>
              <w:top w:w="90" w:type="dxa"/>
              <w:left w:w="90" w:type="dxa"/>
              <w:bottom w:w="90" w:type="dxa"/>
              <w:right w:w="90" w:type="dxa"/>
            </w:tcMar>
            <w:vAlign w:val="center"/>
          </w:tcPr>
          <w:p w14:paraId="17648B7B">
            <w:pPr>
              <w:pStyle w:val="11"/>
              <w:spacing w:before="0" w:after="0" w:line="340" w:lineRule="exact"/>
              <w:jc w:val="center"/>
            </w:pPr>
            <w:r>
              <w:rPr>
                <w:rFonts w:ascii="Times New Roman" w:hAnsi="Times New Roman" w:eastAsia="宋体"/>
                <w:b w:val="0"/>
                <w:sz w:val="21"/>
              </w:rPr>
              <w:t>对结构化命令、命令文本预览、缺失字段以及安全提示等内容进行统一呈现</w:t>
            </w:r>
          </w:p>
        </w:tc>
        <w:tc>
          <w:tcPr>
            <w:tcW w:w="1300" w:type="pct"/>
            <w:noWrap w:val="0"/>
            <w:tcMar>
              <w:top w:w="90" w:type="dxa"/>
              <w:left w:w="90" w:type="dxa"/>
              <w:bottom w:w="90" w:type="dxa"/>
              <w:right w:w="90" w:type="dxa"/>
            </w:tcMar>
            <w:vAlign w:val="center"/>
          </w:tcPr>
          <w:p w14:paraId="067D5398">
            <w:pPr>
              <w:pStyle w:val="11"/>
              <w:spacing w:before="0" w:after="0" w:line="340" w:lineRule="exact"/>
              <w:jc w:val="center"/>
            </w:pPr>
            <w:r>
              <w:rPr>
                <w:rFonts w:ascii="Times New Roman" w:hAnsi="Times New Roman" w:eastAsia="宋体"/>
                <w:b w:val="0"/>
                <w:sz w:val="21"/>
              </w:rPr>
              <w:t>意图识别、命令生成、字段校验</w:t>
            </w:r>
          </w:p>
        </w:tc>
      </w:tr>
      <w:tr w14:paraId="707CB86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 w:type="pct"/>
            <w:noWrap w:val="0"/>
            <w:tcMar>
              <w:top w:w="90" w:type="dxa"/>
              <w:left w:w="90" w:type="dxa"/>
              <w:bottom w:w="90" w:type="dxa"/>
              <w:right w:w="90" w:type="dxa"/>
            </w:tcMar>
            <w:vAlign w:val="center"/>
          </w:tcPr>
          <w:p w14:paraId="1A759D47">
            <w:pPr>
              <w:pStyle w:val="11"/>
              <w:spacing w:before="0" w:after="0" w:line="340" w:lineRule="exact"/>
              <w:jc w:val="center"/>
            </w:pPr>
            <w:r>
              <w:rPr>
                <w:rFonts w:ascii="Times New Roman" w:hAnsi="Times New Roman" w:eastAsia="宋体"/>
                <w:b w:val="0"/>
                <w:sz w:val="21"/>
              </w:rPr>
              <w:t>F-03</w:t>
            </w:r>
          </w:p>
        </w:tc>
        <w:tc>
          <w:tcPr>
            <w:tcW w:w="949" w:type="pct"/>
            <w:noWrap w:val="0"/>
            <w:tcMar>
              <w:top w:w="90" w:type="dxa"/>
              <w:left w:w="90" w:type="dxa"/>
              <w:bottom w:w="90" w:type="dxa"/>
              <w:right w:w="90" w:type="dxa"/>
            </w:tcMar>
            <w:vAlign w:val="center"/>
          </w:tcPr>
          <w:p w14:paraId="41051E75">
            <w:pPr>
              <w:pStyle w:val="11"/>
              <w:spacing w:before="0" w:after="0" w:line="340" w:lineRule="exact"/>
              <w:jc w:val="center"/>
            </w:pPr>
            <w:r>
              <w:rPr>
                <w:rFonts w:ascii="Times New Roman" w:hAnsi="Times New Roman" w:eastAsia="宋体"/>
                <w:b w:val="0"/>
                <w:sz w:val="21"/>
              </w:rPr>
              <w:t>运行状态查询</w:t>
            </w:r>
          </w:p>
        </w:tc>
        <w:tc>
          <w:tcPr>
            <w:tcW w:w="1099" w:type="pct"/>
            <w:noWrap w:val="0"/>
            <w:tcMar>
              <w:top w:w="90" w:type="dxa"/>
              <w:left w:w="90" w:type="dxa"/>
              <w:bottom w:w="90" w:type="dxa"/>
              <w:right w:w="90" w:type="dxa"/>
            </w:tcMar>
            <w:vAlign w:val="center"/>
          </w:tcPr>
          <w:p w14:paraId="6DE23421">
            <w:pPr>
              <w:pStyle w:val="11"/>
              <w:spacing w:before="0" w:after="0" w:line="340" w:lineRule="exact"/>
              <w:jc w:val="center"/>
            </w:pPr>
            <w:r>
              <w:rPr>
                <w:rFonts w:ascii="Times New Roman" w:hAnsi="Times New Roman" w:eastAsia="宋体"/>
                <w:b w:val="0"/>
                <w:sz w:val="21"/>
              </w:rPr>
              <w:t>状态类提问</w:t>
            </w:r>
          </w:p>
        </w:tc>
        <w:tc>
          <w:tcPr>
            <w:tcW w:w="1200" w:type="pct"/>
            <w:noWrap w:val="0"/>
            <w:tcMar>
              <w:top w:w="90" w:type="dxa"/>
              <w:left w:w="90" w:type="dxa"/>
              <w:bottom w:w="90" w:type="dxa"/>
              <w:right w:w="90" w:type="dxa"/>
            </w:tcMar>
            <w:vAlign w:val="center"/>
          </w:tcPr>
          <w:p w14:paraId="417BE025">
            <w:pPr>
              <w:pStyle w:val="11"/>
              <w:spacing w:before="0" w:after="0" w:line="340" w:lineRule="exact"/>
              <w:jc w:val="center"/>
            </w:pPr>
            <w:r>
              <w:t>对运行状态、进度、阶段、盘编号以及离线标识等信息开展摘要整理工作</w:t>
            </w:r>
          </w:p>
        </w:tc>
        <w:tc>
          <w:tcPr>
            <w:tcW w:w="1300" w:type="pct"/>
            <w:noWrap w:val="0"/>
            <w:tcMar>
              <w:top w:w="90" w:type="dxa"/>
              <w:left w:w="90" w:type="dxa"/>
              <w:bottom w:w="90" w:type="dxa"/>
              <w:right w:w="90" w:type="dxa"/>
            </w:tcMar>
            <w:vAlign w:val="center"/>
          </w:tcPr>
          <w:p w14:paraId="01DF2352">
            <w:pPr>
              <w:pStyle w:val="11"/>
              <w:spacing w:before="0" w:after="0" w:line="340" w:lineRule="exact"/>
              <w:jc w:val="center"/>
            </w:pPr>
            <w:r>
              <w:rPr>
                <w:rFonts w:hint="eastAsia"/>
                <w:b w:val="0"/>
                <w:sz w:val="21"/>
                <w:lang w:eastAsia="zh-CN"/>
              </w:rPr>
              <w:t>DAC-3D适配层、状态文件桥接、嵌入式桥接</w:t>
            </w:r>
          </w:p>
        </w:tc>
      </w:tr>
      <w:tr w14:paraId="7639BDE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 w:type="pct"/>
            <w:noWrap w:val="0"/>
            <w:tcMar>
              <w:top w:w="90" w:type="dxa"/>
              <w:left w:w="90" w:type="dxa"/>
              <w:bottom w:w="90" w:type="dxa"/>
              <w:right w:w="90" w:type="dxa"/>
            </w:tcMar>
            <w:vAlign w:val="center"/>
          </w:tcPr>
          <w:p w14:paraId="5D9A9690">
            <w:pPr>
              <w:pStyle w:val="11"/>
              <w:spacing w:before="0" w:after="0" w:line="340" w:lineRule="exact"/>
              <w:jc w:val="center"/>
            </w:pPr>
            <w:r>
              <w:rPr>
                <w:rFonts w:ascii="Times New Roman" w:hAnsi="Times New Roman" w:eastAsia="宋体"/>
                <w:b w:val="0"/>
                <w:sz w:val="21"/>
              </w:rPr>
              <w:t>F-04</w:t>
            </w:r>
          </w:p>
        </w:tc>
        <w:tc>
          <w:tcPr>
            <w:tcW w:w="949" w:type="pct"/>
            <w:noWrap w:val="0"/>
            <w:tcMar>
              <w:top w:w="90" w:type="dxa"/>
              <w:left w:w="90" w:type="dxa"/>
              <w:bottom w:w="90" w:type="dxa"/>
              <w:right w:w="90" w:type="dxa"/>
            </w:tcMar>
            <w:vAlign w:val="center"/>
          </w:tcPr>
          <w:p w14:paraId="2C425366">
            <w:pPr>
              <w:pStyle w:val="11"/>
              <w:spacing w:before="0" w:after="0" w:line="340" w:lineRule="exact"/>
              <w:jc w:val="center"/>
            </w:pPr>
            <w:r>
              <w:rPr>
                <w:rFonts w:ascii="Times New Roman" w:hAnsi="Times New Roman" w:eastAsia="宋体"/>
                <w:b w:val="0"/>
                <w:sz w:val="21"/>
              </w:rPr>
              <w:t>检测结果解释</w:t>
            </w:r>
          </w:p>
        </w:tc>
        <w:tc>
          <w:tcPr>
            <w:tcW w:w="1099" w:type="pct"/>
            <w:noWrap w:val="0"/>
            <w:tcMar>
              <w:top w:w="90" w:type="dxa"/>
              <w:left w:w="90" w:type="dxa"/>
              <w:bottom w:w="90" w:type="dxa"/>
              <w:right w:w="90" w:type="dxa"/>
            </w:tcMar>
            <w:vAlign w:val="center"/>
          </w:tcPr>
          <w:p w14:paraId="325093E8">
            <w:pPr>
              <w:pStyle w:val="11"/>
              <w:spacing w:before="0" w:after="0" w:line="340" w:lineRule="exact"/>
              <w:jc w:val="center"/>
            </w:pPr>
            <w:r>
              <w:rPr>
                <w:rFonts w:ascii="Times New Roman" w:hAnsi="Times New Roman" w:eastAsia="宋体"/>
                <w:b w:val="0"/>
                <w:sz w:val="21"/>
              </w:rPr>
              <w:t>结果类提问或最近结果</w:t>
            </w:r>
          </w:p>
        </w:tc>
        <w:tc>
          <w:tcPr>
            <w:tcW w:w="1200" w:type="pct"/>
            <w:noWrap w:val="0"/>
            <w:tcMar>
              <w:top w:w="90" w:type="dxa"/>
              <w:left w:w="90" w:type="dxa"/>
              <w:bottom w:w="90" w:type="dxa"/>
              <w:right w:w="90" w:type="dxa"/>
            </w:tcMar>
            <w:vAlign w:val="center"/>
          </w:tcPr>
          <w:p w14:paraId="096CE44D">
            <w:pPr>
              <w:pStyle w:val="11"/>
              <w:spacing w:before="0" w:after="0" w:line="340" w:lineRule="exact"/>
              <w:jc w:val="center"/>
            </w:pPr>
            <w:r>
              <w:rPr>
                <w:rFonts w:ascii="Times New Roman" w:hAnsi="Times New Roman" w:eastAsia="宋体"/>
                <w:b w:val="0"/>
                <w:sz w:val="21"/>
              </w:rPr>
              <w:t>对缺陷类别、所在区域、尺寸信息、合格性以及原因说明进行统一整理</w:t>
            </w:r>
          </w:p>
        </w:tc>
        <w:tc>
          <w:tcPr>
            <w:tcW w:w="1300" w:type="pct"/>
            <w:noWrap w:val="0"/>
            <w:tcMar>
              <w:top w:w="90" w:type="dxa"/>
              <w:left w:w="90" w:type="dxa"/>
              <w:bottom w:w="90" w:type="dxa"/>
              <w:right w:w="90" w:type="dxa"/>
            </w:tcMar>
            <w:vAlign w:val="center"/>
          </w:tcPr>
          <w:p w14:paraId="767E2811">
            <w:pPr>
              <w:pStyle w:val="11"/>
              <w:spacing w:before="0" w:after="0" w:line="340" w:lineRule="exact"/>
              <w:jc w:val="center"/>
            </w:pPr>
            <w:r>
              <w:rPr>
                <w:rFonts w:ascii="Times New Roman" w:hAnsi="Times New Roman" w:eastAsia="宋体"/>
                <w:b w:val="0"/>
                <w:sz w:val="21"/>
              </w:rPr>
              <w:t>结果解析、解释链路</w:t>
            </w:r>
          </w:p>
        </w:tc>
      </w:tr>
      <w:tr w14:paraId="2ACF9D3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 w:type="pct"/>
            <w:noWrap w:val="0"/>
            <w:tcMar>
              <w:top w:w="90" w:type="dxa"/>
              <w:left w:w="90" w:type="dxa"/>
              <w:bottom w:w="90" w:type="dxa"/>
              <w:right w:w="90" w:type="dxa"/>
            </w:tcMar>
            <w:vAlign w:val="center"/>
          </w:tcPr>
          <w:p w14:paraId="518D7EC6">
            <w:pPr>
              <w:pStyle w:val="11"/>
              <w:spacing w:before="0" w:after="0" w:line="340" w:lineRule="exact"/>
              <w:jc w:val="center"/>
            </w:pPr>
            <w:r>
              <w:rPr>
                <w:rFonts w:ascii="Times New Roman" w:hAnsi="Times New Roman" w:eastAsia="宋体"/>
                <w:b w:val="0"/>
                <w:sz w:val="21"/>
              </w:rPr>
              <w:t>F-05</w:t>
            </w:r>
          </w:p>
        </w:tc>
        <w:tc>
          <w:tcPr>
            <w:tcW w:w="949" w:type="pct"/>
            <w:noWrap w:val="0"/>
            <w:tcMar>
              <w:top w:w="90" w:type="dxa"/>
              <w:left w:w="90" w:type="dxa"/>
              <w:bottom w:w="90" w:type="dxa"/>
              <w:right w:w="90" w:type="dxa"/>
            </w:tcMar>
            <w:vAlign w:val="center"/>
          </w:tcPr>
          <w:p w14:paraId="76E238AC">
            <w:pPr>
              <w:pStyle w:val="11"/>
              <w:spacing w:before="0" w:after="0" w:line="340" w:lineRule="exact"/>
              <w:jc w:val="center"/>
            </w:pPr>
            <w:r>
              <w:rPr>
                <w:rFonts w:ascii="Times New Roman" w:hAnsi="Times New Roman" w:eastAsia="宋体"/>
                <w:b w:val="0"/>
                <w:sz w:val="21"/>
              </w:rPr>
              <w:t>操作指导</w:t>
            </w:r>
          </w:p>
        </w:tc>
        <w:tc>
          <w:tcPr>
            <w:tcW w:w="1099" w:type="pct"/>
            <w:noWrap w:val="0"/>
            <w:tcMar>
              <w:top w:w="90" w:type="dxa"/>
              <w:left w:w="90" w:type="dxa"/>
              <w:bottom w:w="90" w:type="dxa"/>
              <w:right w:w="90" w:type="dxa"/>
            </w:tcMar>
            <w:vAlign w:val="center"/>
          </w:tcPr>
          <w:p w14:paraId="718B0EED">
            <w:pPr>
              <w:pStyle w:val="11"/>
              <w:spacing w:before="0" w:after="0" w:line="340" w:lineRule="exact"/>
              <w:jc w:val="center"/>
            </w:pPr>
            <w:r>
              <w:rPr>
                <w:rFonts w:ascii="Times New Roman" w:hAnsi="Times New Roman" w:eastAsia="宋体"/>
                <w:b w:val="0"/>
                <w:sz w:val="21"/>
              </w:rPr>
              <w:t>故障或现场现象描述</w:t>
            </w:r>
          </w:p>
        </w:tc>
        <w:tc>
          <w:tcPr>
            <w:tcW w:w="1200" w:type="pct"/>
            <w:noWrap w:val="0"/>
            <w:tcMar>
              <w:top w:w="90" w:type="dxa"/>
              <w:left w:w="90" w:type="dxa"/>
              <w:bottom w:w="90" w:type="dxa"/>
              <w:right w:w="90" w:type="dxa"/>
            </w:tcMar>
            <w:vAlign w:val="center"/>
          </w:tcPr>
          <w:p w14:paraId="12934B6D">
            <w:pPr>
              <w:pStyle w:val="11"/>
              <w:spacing w:before="0" w:after="0" w:line="340" w:lineRule="exact"/>
              <w:jc w:val="center"/>
            </w:pPr>
            <w:r>
              <w:rPr>
                <w:rFonts w:ascii="Times New Roman" w:hAnsi="Times New Roman" w:eastAsia="宋体"/>
                <w:b w:val="0"/>
                <w:sz w:val="21"/>
              </w:rPr>
              <w:t>操作建议和资料来源</w:t>
            </w:r>
          </w:p>
        </w:tc>
        <w:tc>
          <w:tcPr>
            <w:tcW w:w="1300" w:type="pct"/>
            <w:noWrap w:val="0"/>
            <w:tcMar>
              <w:top w:w="90" w:type="dxa"/>
              <w:left w:w="90" w:type="dxa"/>
              <w:bottom w:w="90" w:type="dxa"/>
              <w:right w:w="90" w:type="dxa"/>
            </w:tcMar>
            <w:vAlign w:val="center"/>
          </w:tcPr>
          <w:p w14:paraId="2BFB1E38">
            <w:pPr>
              <w:pStyle w:val="11"/>
              <w:spacing w:before="0" w:after="0" w:line="340" w:lineRule="exact"/>
              <w:jc w:val="center"/>
            </w:pPr>
            <w:r>
              <w:rPr>
                <w:rFonts w:ascii="Times New Roman" w:hAnsi="Times New Roman" w:eastAsia="宋体"/>
                <w:b w:val="0"/>
                <w:sz w:val="21"/>
              </w:rPr>
              <w:t>RAG检索、指导提示词</w:t>
            </w:r>
          </w:p>
        </w:tc>
      </w:tr>
      <w:tr w14:paraId="410F61E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 w:type="pct"/>
            <w:noWrap w:val="0"/>
            <w:tcMar>
              <w:top w:w="90" w:type="dxa"/>
              <w:left w:w="90" w:type="dxa"/>
              <w:bottom w:w="90" w:type="dxa"/>
              <w:right w:w="90" w:type="dxa"/>
            </w:tcMar>
            <w:vAlign w:val="center"/>
          </w:tcPr>
          <w:p w14:paraId="79FFCF43">
            <w:pPr>
              <w:pStyle w:val="11"/>
              <w:spacing w:before="0" w:after="0" w:line="340" w:lineRule="exact"/>
              <w:jc w:val="center"/>
            </w:pPr>
            <w:r>
              <w:rPr>
                <w:rFonts w:ascii="Times New Roman" w:hAnsi="Times New Roman" w:eastAsia="宋体"/>
                <w:b w:val="0"/>
                <w:sz w:val="21"/>
              </w:rPr>
              <w:t>F-06</w:t>
            </w:r>
          </w:p>
        </w:tc>
        <w:tc>
          <w:tcPr>
            <w:tcW w:w="949" w:type="pct"/>
            <w:noWrap w:val="0"/>
            <w:tcMar>
              <w:top w:w="90" w:type="dxa"/>
              <w:left w:w="90" w:type="dxa"/>
              <w:bottom w:w="90" w:type="dxa"/>
              <w:right w:w="90" w:type="dxa"/>
            </w:tcMar>
            <w:vAlign w:val="center"/>
          </w:tcPr>
          <w:p w14:paraId="17D0536F">
            <w:pPr>
              <w:pStyle w:val="11"/>
              <w:spacing w:before="0" w:after="0" w:line="340" w:lineRule="exact"/>
              <w:jc w:val="center"/>
            </w:pPr>
            <w:r>
              <w:rPr>
                <w:rFonts w:ascii="Times New Roman" w:hAnsi="Times New Roman" w:eastAsia="宋体"/>
                <w:b w:val="0"/>
                <w:sz w:val="21"/>
              </w:rPr>
              <w:t>知识库维护</w:t>
            </w:r>
          </w:p>
        </w:tc>
        <w:tc>
          <w:tcPr>
            <w:tcW w:w="1099" w:type="pct"/>
            <w:noWrap w:val="0"/>
            <w:tcMar>
              <w:top w:w="90" w:type="dxa"/>
              <w:left w:w="90" w:type="dxa"/>
              <w:bottom w:w="90" w:type="dxa"/>
              <w:right w:w="90" w:type="dxa"/>
            </w:tcMar>
            <w:vAlign w:val="center"/>
          </w:tcPr>
          <w:p w14:paraId="65AC84C9">
            <w:pPr>
              <w:pStyle w:val="11"/>
              <w:spacing w:before="0" w:after="0" w:line="340" w:lineRule="exact"/>
              <w:jc w:val="center"/>
            </w:pPr>
            <w:r>
              <w:rPr>
                <w:rFonts w:ascii="Times New Roman" w:hAnsi="Times New Roman" w:eastAsia="宋体"/>
                <w:b w:val="0"/>
                <w:sz w:val="21"/>
              </w:rPr>
              <w:t>上传资料或重建请求</w:t>
            </w:r>
          </w:p>
        </w:tc>
        <w:tc>
          <w:tcPr>
            <w:tcW w:w="1200" w:type="pct"/>
            <w:noWrap w:val="0"/>
            <w:tcMar>
              <w:top w:w="90" w:type="dxa"/>
              <w:left w:w="90" w:type="dxa"/>
              <w:bottom w:w="90" w:type="dxa"/>
              <w:right w:w="90" w:type="dxa"/>
            </w:tcMar>
            <w:vAlign w:val="center"/>
          </w:tcPr>
          <w:p w14:paraId="175030BD">
            <w:pPr>
              <w:pStyle w:val="11"/>
              <w:spacing w:before="0" w:after="0" w:line="340" w:lineRule="exact"/>
              <w:jc w:val="center"/>
            </w:pPr>
            <w:r>
              <w:rPr>
                <w:rFonts w:ascii="Times New Roman" w:hAnsi="Times New Roman" w:eastAsia="宋体"/>
                <w:b w:val="0"/>
                <w:sz w:val="21"/>
              </w:rPr>
              <w:t>对文档数量、知识分块数量以及知识库构建状态进行统一展示</w:t>
            </w:r>
          </w:p>
        </w:tc>
        <w:tc>
          <w:tcPr>
            <w:tcW w:w="1300" w:type="pct"/>
            <w:noWrap w:val="0"/>
            <w:tcMar>
              <w:top w:w="90" w:type="dxa"/>
              <w:left w:w="90" w:type="dxa"/>
              <w:bottom w:w="90" w:type="dxa"/>
              <w:right w:w="90" w:type="dxa"/>
            </w:tcMar>
            <w:vAlign w:val="center"/>
          </w:tcPr>
          <w:p w14:paraId="398C3715">
            <w:pPr>
              <w:pStyle w:val="11"/>
              <w:spacing w:before="0" w:after="0" w:line="340" w:lineRule="exact"/>
              <w:jc w:val="center"/>
            </w:pPr>
            <w:r>
              <w:rPr>
                <w:rFonts w:ascii="Times New Roman" w:hAnsi="Times New Roman" w:eastAsia="宋体"/>
                <w:b w:val="0"/>
                <w:sz w:val="21"/>
              </w:rPr>
              <w:t>知识库构建、Web API</w:t>
            </w:r>
          </w:p>
        </w:tc>
      </w:tr>
    </w:tbl>
    <w:p w14:paraId="42E30EDC">
      <w:pPr>
        <w:pStyle w:val="23"/>
        <w:keepNext/>
        <w:keepLines/>
        <w:spacing w:before="0" w:after="0" w:line="400" w:lineRule="exact"/>
        <w:jc w:val="center"/>
      </w:pPr>
      <w:r>
        <w:rPr>
          <w:rFonts w:ascii="Times New Roman" w:hAnsi="Times New Roman" w:eastAsia="宋体"/>
          <w:b w:val="0"/>
          <w:sz w:val="21"/>
        </w:rPr>
        <w:t>表3-3 功能需求分类表</w:t>
      </w:r>
    </w:p>
    <w:p w14:paraId="134D6A22">
      <w:pPr>
        <w:pStyle w:val="3"/>
        <w:bidi w:val="0"/>
      </w:pPr>
      <w:bookmarkStart w:id="65" w:name="_Toc27716"/>
      <w:bookmarkStart w:id="66" w:name="_Toc12389"/>
      <w:r>
        <w:t>3.4 非功能需求分析</w:t>
      </w:r>
      <w:bookmarkEnd w:id="65"/>
      <w:bookmarkEnd w:id="66"/>
    </w:p>
    <w:p w14:paraId="0B68B97B">
      <w:pPr>
        <w:spacing w:before="0" w:after="0" w:line="400" w:lineRule="exact"/>
      </w:pPr>
      <w:r>
        <w:rPr>
          <w:rFonts w:ascii="Times New Roman" w:hAnsi="Times New Roman" w:eastAsia="宋体"/>
          <w:b w:val="0"/>
          <w:sz w:val="24"/>
        </w:rPr>
        <w:t>除功能完整性之外，工业检测软件助手还需要在准确性、可追溯性、操作安全性、响应效率、可扩展性以及可维护性等方面满足相应的非功能要求。尤其是在系统涉及扫描请求以及结果解释时，应当优先保证参数信息足够完整、依据来源清楚明确，不能把生成文本的流畅性当作结果可验证性的替代。</w:t>
      </w:r>
    </w:p>
    <w:p w14:paraId="1AF7B850">
      <w:pPr>
        <w:spacing w:before="0" w:after="0" w:line="400" w:lineRule="exact"/>
      </w:pPr>
      <w:r>
        <w:rPr>
          <w:rFonts w:ascii="Times New Roman" w:hAnsi="Times New Roman" w:eastAsia="宋体"/>
          <w:b w:val="0"/>
          <w:sz w:val="24"/>
        </w:rPr>
        <w:t>非功能需求在本文当中并不是附属性要求，而是用来判断系统能否真正进入工业检测场景的重要条件。普通聊天系统通常会更关注回答内容是否自然流畅，DAC-3D智能交互助手则需要优先保证答案有明确来源依据、命令已经经过确认、状态来自可信入口，并且结果解释可以同结构化字段对应起来。如果缺少这些约束，即便界面能够正常显示回答内容，也不能据此说明系统已经契合专业软件辅助交互的基本要求。</w:t>
      </w:r>
    </w:p>
    <w:p w14:paraId="4E222C42">
      <w:pPr>
        <w:spacing w:before="0" w:after="0" w:line="400" w:lineRule="exact"/>
      </w:pPr>
      <w:r>
        <w:rPr>
          <w:rFonts w:ascii="Times New Roman" w:hAnsi="Times New Roman" w:eastAsia="宋体"/>
          <w:b w:val="0"/>
          <w:sz w:val="24"/>
        </w:rPr>
        <w:t>从具体实现层面来看，准确性以及可追溯性主要凭借知识库来源、检索分数、章节信息以及结果字段来进行保证；操作安全性则主要依靠缺失字段校验、风险提示以及命令预览来加以体现；低侵入式集成主要依赖状态文件、命令文件以及嵌入式桥接边界来得以实现；响应效率以及可维护性则需要借助模块拆分、接口契约、持久化索引以及可重复测试来提供支撑。上述要求共同形成了后续系统设计以及测试验证过程中的评价标准。</w:t>
      </w:r>
    </w:p>
    <w:p w14:paraId="2B06239B">
      <w:pPr>
        <w:keepNext/>
        <w:spacing w:after="0"/>
      </w:pPr>
      <w:r>
        <w:t>相关内容归纳见表3-4。</w:t>
      </w:r>
    </w:p>
    <w:p w14:paraId="63A493AF">
      <w:pPr>
        <w:pStyle w:val="23"/>
        <w:keepNext/>
        <w:keepLines/>
        <w:spacing w:before="0" w:after="0" w:line="400" w:lineRule="exact"/>
        <w:jc w:val="center"/>
      </w:pPr>
      <w:r>
        <w:rPr>
          <w:rFonts w:ascii="Times New Roman" w:hAnsi="Times New Roman" w:eastAsia="宋体"/>
          <w:b w:val="0"/>
          <w:sz w:val="21"/>
        </w:rPr>
        <w:t>表3-4 非功能需求说明表</w:t>
      </w:r>
    </w:p>
    <w:tbl>
      <w:tblPr>
        <w:tblStyle w:val="13"/>
        <w:tblW w:w="4999"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5"/>
        <w:gridCol w:w="3955"/>
        <w:gridCol w:w="3753"/>
      </w:tblGrid>
      <w:tr w14:paraId="615DFCE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57" w:type="pct"/>
            <w:tcBorders>
              <w:bottom w:val="single" w:color="000000" w:sz="8" w:space="0"/>
            </w:tcBorders>
            <w:noWrap w:val="0"/>
            <w:tcMar>
              <w:top w:w="90" w:type="dxa"/>
              <w:left w:w="90" w:type="dxa"/>
              <w:bottom w:w="90" w:type="dxa"/>
              <w:right w:w="90" w:type="dxa"/>
            </w:tcMar>
            <w:vAlign w:val="center"/>
          </w:tcPr>
          <w:p w14:paraId="3EDB358D">
            <w:pPr>
              <w:pStyle w:val="11"/>
              <w:spacing w:before="0" w:after="0" w:line="340" w:lineRule="exact"/>
              <w:jc w:val="center"/>
            </w:pPr>
            <w:r>
              <w:rPr>
                <w:rFonts w:ascii="Times New Roman" w:hAnsi="Times New Roman" w:eastAsia="宋体"/>
                <w:b w:val="0"/>
                <w:sz w:val="21"/>
              </w:rPr>
              <w:t>需求类别</w:t>
            </w:r>
          </w:p>
        </w:tc>
        <w:tc>
          <w:tcPr>
            <w:tcW w:w="2074" w:type="pct"/>
            <w:tcBorders>
              <w:bottom w:val="single" w:color="000000" w:sz="8" w:space="0"/>
            </w:tcBorders>
            <w:noWrap w:val="0"/>
            <w:tcMar>
              <w:top w:w="90" w:type="dxa"/>
              <w:left w:w="90" w:type="dxa"/>
              <w:bottom w:w="90" w:type="dxa"/>
              <w:right w:w="90" w:type="dxa"/>
            </w:tcMar>
            <w:vAlign w:val="center"/>
          </w:tcPr>
          <w:p w14:paraId="36394D58">
            <w:pPr>
              <w:pStyle w:val="11"/>
              <w:spacing w:before="0" w:after="0" w:line="340" w:lineRule="exact"/>
              <w:jc w:val="center"/>
            </w:pPr>
            <w:r>
              <w:rPr>
                <w:rFonts w:ascii="Times New Roman" w:hAnsi="Times New Roman" w:eastAsia="宋体"/>
                <w:b w:val="0"/>
                <w:sz w:val="21"/>
              </w:rPr>
              <w:t>具体要求</w:t>
            </w:r>
          </w:p>
        </w:tc>
        <w:tc>
          <w:tcPr>
            <w:tcW w:w="1968" w:type="pct"/>
            <w:tcBorders>
              <w:bottom w:val="single" w:color="000000" w:sz="8" w:space="0"/>
            </w:tcBorders>
            <w:noWrap w:val="0"/>
            <w:tcMar>
              <w:top w:w="90" w:type="dxa"/>
              <w:left w:w="90" w:type="dxa"/>
              <w:bottom w:w="90" w:type="dxa"/>
              <w:right w:w="90" w:type="dxa"/>
            </w:tcMar>
            <w:vAlign w:val="center"/>
          </w:tcPr>
          <w:p w14:paraId="3B138C25">
            <w:pPr>
              <w:pStyle w:val="11"/>
              <w:spacing w:before="0" w:after="0" w:line="340" w:lineRule="exact"/>
              <w:jc w:val="center"/>
            </w:pPr>
            <w:r>
              <w:rPr>
                <w:rFonts w:ascii="Times New Roman" w:hAnsi="Times New Roman" w:eastAsia="宋体"/>
                <w:b w:val="0"/>
                <w:sz w:val="21"/>
              </w:rPr>
              <w:t>设计约束</w:t>
            </w:r>
          </w:p>
        </w:tc>
      </w:tr>
      <w:tr w14:paraId="230FCB1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0191F4DD">
            <w:pPr>
              <w:pStyle w:val="11"/>
              <w:spacing w:before="0" w:after="0" w:line="340" w:lineRule="exact"/>
              <w:jc w:val="center"/>
            </w:pPr>
            <w:r>
              <w:rPr>
                <w:rFonts w:ascii="Times New Roman" w:hAnsi="Times New Roman" w:eastAsia="宋体"/>
                <w:b w:val="0"/>
                <w:sz w:val="21"/>
              </w:rPr>
              <w:t>准确性与可追溯</w:t>
            </w:r>
          </w:p>
        </w:tc>
        <w:tc>
          <w:tcPr>
            <w:tcW w:w="2074" w:type="pct"/>
            <w:noWrap w:val="0"/>
            <w:tcMar>
              <w:top w:w="90" w:type="dxa"/>
              <w:left w:w="90" w:type="dxa"/>
              <w:bottom w:w="90" w:type="dxa"/>
              <w:right w:w="90" w:type="dxa"/>
            </w:tcMar>
            <w:vAlign w:val="center"/>
          </w:tcPr>
          <w:p w14:paraId="3CCD799C">
            <w:pPr>
              <w:pStyle w:val="11"/>
              <w:spacing w:before="0" w:after="0" w:line="340" w:lineRule="exact"/>
              <w:jc w:val="center"/>
            </w:pPr>
            <w:r>
              <w:rPr>
                <w:rFonts w:ascii="Times New Roman" w:hAnsi="Times New Roman" w:eastAsia="宋体"/>
                <w:b w:val="0"/>
                <w:sz w:val="21"/>
              </w:rPr>
              <w:t>回答内容应当尽量以文档片段、结构化结果以及规则字段为依据来进行说明</w:t>
            </w:r>
          </w:p>
        </w:tc>
        <w:tc>
          <w:tcPr>
            <w:tcW w:w="1968" w:type="pct"/>
            <w:noWrap w:val="0"/>
            <w:tcMar>
              <w:top w:w="90" w:type="dxa"/>
              <w:left w:w="90" w:type="dxa"/>
              <w:bottom w:w="90" w:type="dxa"/>
              <w:right w:w="90" w:type="dxa"/>
            </w:tcMar>
            <w:vAlign w:val="center"/>
          </w:tcPr>
          <w:p w14:paraId="0DDD4439">
            <w:pPr>
              <w:pStyle w:val="11"/>
              <w:spacing w:before="0" w:after="0" w:line="340" w:lineRule="exact"/>
              <w:jc w:val="center"/>
            </w:pPr>
            <w:r>
              <w:t>对资料来源、所属章节、相似度以及阈值依据等依据字段进行返回</w:t>
            </w:r>
          </w:p>
        </w:tc>
      </w:tr>
      <w:tr w14:paraId="3C470C1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5CD18F17">
            <w:pPr>
              <w:pStyle w:val="11"/>
              <w:spacing w:before="0" w:after="0" w:line="340" w:lineRule="exact"/>
              <w:jc w:val="center"/>
            </w:pPr>
            <w:r>
              <w:rPr>
                <w:rFonts w:ascii="Times New Roman" w:hAnsi="Times New Roman" w:eastAsia="宋体"/>
                <w:b w:val="0"/>
                <w:sz w:val="21"/>
              </w:rPr>
              <w:t>操作安全性</w:t>
            </w:r>
          </w:p>
        </w:tc>
        <w:tc>
          <w:tcPr>
            <w:tcW w:w="2074" w:type="pct"/>
            <w:noWrap w:val="0"/>
            <w:tcMar>
              <w:top w:w="90" w:type="dxa"/>
              <w:left w:w="90" w:type="dxa"/>
              <w:bottom w:w="90" w:type="dxa"/>
              <w:right w:w="90" w:type="dxa"/>
            </w:tcMar>
            <w:vAlign w:val="center"/>
          </w:tcPr>
          <w:p w14:paraId="64CA7197">
            <w:pPr>
              <w:pStyle w:val="11"/>
              <w:spacing w:before="0" w:after="0" w:line="340" w:lineRule="exact"/>
              <w:jc w:val="center"/>
            </w:pPr>
            <w:r>
              <w:rPr>
                <w:rFonts w:ascii="Times New Roman" w:hAnsi="Times New Roman" w:eastAsia="宋体"/>
                <w:b w:val="0"/>
                <w:sz w:val="21"/>
              </w:rPr>
              <w:t>当关键参数存在缺失，或者用户请求的动作并不受支持时，系统不应马上进入后续的执行链路。</w:t>
            </w:r>
          </w:p>
        </w:tc>
        <w:tc>
          <w:tcPr>
            <w:tcW w:w="1968" w:type="pct"/>
            <w:noWrap w:val="0"/>
            <w:tcMar>
              <w:top w:w="90" w:type="dxa"/>
              <w:left w:w="90" w:type="dxa"/>
              <w:bottom w:w="90" w:type="dxa"/>
              <w:right w:w="90" w:type="dxa"/>
            </w:tcMar>
            <w:vAlign w:val="center"/>
          </w:tcPr>
          <w:p w14:paraId="5168E11A">
            <w:pPr>
              <w:pStyle w:val="11"/>
              <w:spacing w:before="0" w:after="0" w:line="340" w:lineRule="exact"/>
              <w:jc w:val="center"/>
            </w:pPr>
            <w:r>
              <w:rPr>
                <w:rFonts w:ascii="Times New Roman" w:hAnsi="Times New Roman" w:eastAsia="宋体"/>
                <w:b w:val="0"/>
                <w:sz w:val="21"/>
              </w:rPr>
              <w:t>命令预览当中应当统一纳入缺失字段、风险提示以及安全提示等内容。</w:t>
            </w:r>
          </w:p>
        </w:tc>
      </w:tr>
      <w:tr w14:paraId="4F84A87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28D3C922">
            <w:pPr>
              <w:pStyle w:val="11"/>
              <w:spacing w:before="0" w:after="0" w:line="340" w:lineRule="exact"/>
              <w:jc w:val="center"/>
            </w:pPr>
            <w:r>
              <w:rPr>
                <w:rFonts w:ascii="Times New Roman" w:hAnsi="Times New Roman" w:eastAsia="宋体"/>
                <w:b w:val="0"/>
                <w:sz w:val="21"/>
              </w:rPr>
              <w:t>低侵入集成</w:t>
            </w:r>
          </w:p>
        </w:tc>
        <w:tc>
          <w:tcPr>
            <w:tcW w:w="2074" w:type="pct"/>
            <w:noWrap w:val="0"/>
            <w:tcMar>
              <w:top w:w="90" w:type="dxa"/>
              <w:left w:w="90" w:type="dxa"/>
              <w:bottom w:w="90" w:type="dxa"/>
              <w:right w:w="90" w:type="dxa"/>
            </w:tcMar>
            <w:vAlign w:val="center"/>
          </w:tcPr>
          <w:p w14:paraId="1880C274">
            <w:pPr>
              <w:pStyle w:val="11"/>
              <w:spacing w:before="0" w:after="0" w:line="340" w:lineRule="exact"/>
              <w:jc w:val="center"/>
            </w:pPr>
            <w:r>
              <w:rPr>
                <w:rFonts w:ascii="Times New Roman" w:hAnsi="Times New Roman" w:eastAsia="宋体"/>
                <w:b w:val="0"/>
                <w:sz w:val="21"/>
              </w:rPr>
              <w:t>助手不应对DAC-3D主系统原有的检测流程造成额外干扰以及破坏。</w:t>
            </w:r>
          </w:p>
        </w:tc>
        <w:tc>
          <w:tcPr>
            <w:tcW w:w="1968" w:type="pct"/>
            <w:noWrap w:val="0"/>
            <w:tcMar>
              <w:top w:w="90" w:type="dxa"/>
              <w:left w:w="90" w:type="dxa"/>
              <w:bottom w:w="90" w:type="dxa"/>
              <w:right w:w="90" w:type="dxa"/>
            </w:tcMar>
            <w:vAlign w:val="center"/>
          </w:tcPr>
          <w:p w14:paraId="3F05EAB7">
            <w:pPr>
              <w:pStyle w:val="11"/>
              <w:spacing w:before="0" w:after="0" w:line="340" w:lineRule="exact"/>
              <w:jc w:val="center"/>
            </w:pPr>
            <w:r>
              <w:rPr>
                <w:rFonts w:ascii="Times New Roman" w:hAnsi="Times New Roman" w:eastAsia="宋体"/>
                <w:b w:val="0"/>
                <w:sz w:val="21"/>
              </w:rPr>
              <w:t>借助状态文件、命令文件以及bridge，对助手与主系统之间的控制边界进行隔离处理。</w:t>
            </w:r>
          </w:p>
        </w:tc>
      </w:tr>
      <w:tr w14:paraId="27FDBBD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39B87E14">
            <w:pPr>
              <w:pStyle w:val="11"/>
              <w:spacing w:before="0" w:after="0" w:line="340" w:lineRule="exact"/>
              <w:jc w:val="center"/>
            </w:pPr>
            <w:r>
              <w:rPr>
                <w:rFonts w:ascii="Times New Roman" w:hAnsi="Times New Roman" w:eastAsia="宋体"/>
                <w:b w:val="0"/>
                <w:sz w:val="21"/>
              </w:rPr>
              <w:t>响应效率</w:t>
            </w:r>
          </w:p>
        </w:tc>
        <w:tc>
          <w:tcPr>
            <w:tcW w:w="2074" w:type="pct"/>
            <w:noWrap w:val="0"/>
            <w:tcMar>
              <w:top w:w="90" w:type="dxa"/>
              <w:left w:w="90" w:type="dxa"/>
              <w:bottom w:w="90" w:type="dxa"/>
              <w:right w:w="90" w:type="dxa"/>
            </w:tcMar>
            <w:vAlign w:val="center"/>
          </w:tcPr>
          <w:p w14:paraId="30AF155D">
            <w:pPr>
              <w:pStyle w:val="11"/>
              <w:spacing w:before="0" w:after="0" w:line="340" w:lineRule="exact"/>
              <w:jc w:val="center"/>
            </w:pPr>
            <w:r>
              <w:rPr>
                <w:rFonts w:ascii="Times New Roman" w:hAnsi="Times New Roman" w:eastAsia="宋体"/>
                <w:b w:val="0"/>
                <w:sz w:val="21"/>
              </w:rPr>
              <w:t>常用问答以及状态查询功能应当能够满足交互式使用方面的需求</w:t>
            </w:r>
          </w:p>
        </w:tc>
        <w:tc>
          <w:tcPr>
            <w:tcW w:w="1968" w:type="pct"/>
            <w:noWrap w:val="0"/>
            <w:tcMar>
              <w:top w:w="90" w:type="dxa"/>
              <w:left w:w="90" w:type="dxa"/>
              <w:bottom w:w="90" w:type="dxa"/>
              <w:right w:w="90" w:type="dxa"/>
            </w:tcMar>
            <w:vAlign w:val="center"/>
          </w:tcPr>
          <w:p w14:paraId="3CA825B4">
            <w:pPr>
              <w:pStyle w:val="11"/>
              <w:spacing w:before="0" w:after="0" w:line="340" w:lineRule="exact"/>
              <w:jc w:val="center"/>
            </w:pPr>
            <w:r>
              <w:rPr>
                <w:rFonts w:ascii="Times New Roman" w:hAnsi="Times New Roman" w:eastAsia="宋体"/>
                <w:b w:val="0"/>
                <w:sz w:val="21"/>
              </w:rPr>
              <w:t>借助持久化索引、状态摘要以及流式输出等方式，尽量降低用户在交互过程中的等待感</w:t>
            </w:r>
          </w:p>
        </w:tc>
      </w:tr>
      <w:tr w14:paraId="013FB44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4B94FB03">
            <w:pPr>
              <w:pStyle w:val="11"/>
              <w:spacing w:before="0" w:after="0" w:line="340" w:lineRule="exact"/>
              <w:jc w:val="center"/>
            </w:pPr>
            <w:r>
              <w:rPr>
                <w:rFonts w:ascii="Times New Roman" w:hAnsi="Times New Roman" w:eastAsia="宋体"/>
                <w:b w:val="0"/>
                <w:sz w:val="21"/>
              </w:rPr>
              <w:t>可扩展性</w:t>
            </w:r>
          </w:p>
        </w:tc>
        <w:tc>
          <w:tcPr>
            <w:tcW w:w="2074" w:type="pct"/>
            <w:noWrap w:val="0"/>
            <w:tcMar>
              <w:top w:w="90" w:type="dxa"/>
              <w:left w:w="90" w:type="dxa"/>
              <w:bottom w:w="90" w:type="dxa"/>
              <w:right w:w="90" w:type="dxa"/>
            </w:tcMar>
            <w:vAlign w:val="center"/>
          </w:tcPr>
          <w:p w14:paraId="1A8D2A58">
            <w:pPr>
              <w:pStyle w:val="11"/>
              <w:spacing w:before="0" w:after="0" w:line="340" w:lineRule="exact"/>
              <w:jc w:val="center"/>
            </w:pPr>
            <w:r>
              <w:rPr>
                <w:rFonts w:ascii="Times New Roman" w:hAnsi="Times New Roman" w:eastAsia="宋体"/>
                <w:b w:val="0"/>
                <w:sz w:val="21"/>
              </w:rPr>
              <w:t>后续在条件允许的情况下，可以进一步对模型服务进行替换，接入真实运行时环境，并且增加更多资料类型。</w:t>
            </w:r>
          </w:p>
        </w:tc>
        <w:tc>
          <w:tcPr>
            <w:tcW w:w="1968" w:type="pct"/>
            <w:noWrap w:val="0"/>
            <w:tcMar>
              <w:top w:w="90" w:type="dxa"/>
              <w:left w:w="90" w:type="dxa"/>
              <w:bottom w:w="90" w:type="dxa"/>
              <w:right w:w="90" w:type="dxa"/>
            </w:tcMar>
            <w:vAlign w:val="center"/>
          </w:tcPr>
          <w:p w14:paraId="425577BB">
            <w:pPr>
              <w:pStyle w:val="11"/>
              <w:spacing w:before="0" w:after="0" w:line="340" w:lineRule="exact"/>
              <w:jc w:val="center"/>
            </w:pPr>
            <w:r>
              <w:rPr>
                <w:rFonts w:ascii="Times New Roman" w:hAnsi="Times New Roman" w:eastAsia="宋体"/>
                <w:b w:val="0"/>
                <w:sz w:val="21"/>
              </w:rPr>
              <w:t>借助模型服务、适配层以及知识库构建流程，对系统变化开展隔离处理</w:t>
            </w:r>
          </w:p>
        </w:tc>
      </w:tr>
      <w:tr w14:paraId="2DA23C9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3BABD647">
            <w:pPr>
              <w:pStyle w:val="11"/>
              <w:spacing w:before="0" w:after="0" w:line="340" w:lineRule="exact"/>
              <w:jc w:val="center"/>
            </w:pPr>
            <w:r>
              <w:rPr>
                <w:rFonts w:ascii="Times New Roman" w:hAnsi="Times New Roman" w:eastAsia="宋体"/>
                <w:b w:val="0"/>
                <w:sz w:val="21"/>
              </w:rPr>
              <w:t>可维护性</w:t>
            </w:r>
          </w:p>
        </w:tc>
        <w:tc>
          <w:tcPr>
            <w:tcW w:w="2074" w:type="pct"/>
            <w:noWrap w:val="0"/>
            <w:tcMar>
              <w:top w:w="90" w:type="dxa"/>
              <w:left w:w="90" w:type="dxa"/>
              <w:bottom w:w="90" w:type="dxa"/>
              <w:right w:w="90" w:type="dxa"/>
            </w:tcMar>
            <w:vAlign w:val="center"/>
          </w:tcPr>
          <w:p w14:paraId="289ED63A">
            <w:pPr>
              <w:pStyle w:val="11"/>
              <w:spacing w:before="0" w:after="0" w:line="340" w:lineRule="exact"/>
              <w:jc w:val="center"/>
            </w:pPr>
            <w:r>
              <w:rPr>
                <w:rFonts w:ascii="Times New Roman" w:hAnsi="Times New Roman" w:eastAsia="宋体"/>
                <w:b w:val="0"/>
                <w:sz w:val="21"/>
              </w:rPr>
              <w:t>模块职责划分较为清晰，测试工作可以围绕结构化字段来开展断言。</w:t>
            </w:r>
          </w:p>
        </w:tc>
        <w:tc>
          <w:tcPr>
            <w:tcW w:w="1968" w:type="pct"/>
            <w:noWrap w:val="0"/>
            <w:tcMar>
              <w:top w:w="90" w:type="dxa"/>
              <w:left w:w="90" w:type="dxa"/>
              <w:bottom w:w="90" w:type="dxa"/>
              <w:right w:w="90" w:type="dxa"/>
            </w:tcMar>
            <w:vAlign w:val="center"/>
          </w:tcPr>
          <w:p w14:paraId="58D3AD2E">
            <w:pPr>
              <w:pStyle w:val="11"/>
              <w:spacing w:before="0" w:after="0" w:line="340" w:lineRule="exact"/>
              <w:jc w:val="center"/>
            </w:pPr>
            <w:r>
              <w:t>依照应用入口、检索问答、意图识别、适配层、界面以及前端等层次来开展组织工作</w:t>
            </w:r>
          </w:p>
        </w:tc>
      </w:tr>
    </w:tbl>
    <w:p w14:paraId="1D01F713">
      <w:pPr>
        <w:pStyle w:val="3"/>
        <w:bidi w:val="0"/>
      </w:pPr>
      <w:bookmarkStart w:id="67" w:name="_Toc4825"/>
      <w:bookmarkStart w:id="68" w:name="_Toc5203"/>
      <w:r>
        <w:t>3.5 用例分析</w:t>
      </w:r>
      <w:bookmarkEnd w:id="67"/>
      <w:bookmarkEnd w:id="68"/>
    </w:p>
    <w:p w14:paraId="7B5FBA49">
      <w:pPr>
        <w:spacing w:before="0" w:after="0" w:line="400" w:lineRule="exact"/>
      </w:pPr>
      <w:r>
        <w:rPr>
          <w:rFonts w:ascii="Times New Roman" w:hAnsi="Times New Roman" w:eastAsia="宋体"/>
          <w:b w:val="0"/>
          <w:sz w:val="24"/>
        </w:rPr>
        <w:t>鉴于上述需求，本文选取参数问答、扫描命令预览、离线检测目录校验、状态查询、结果解释以及知识库重建六类用例来进行说明。这些用例分别覆盖了检测准备、检测执行、结果分析以及系统维护过程当中的核心交互环节。</w:t>
      </w:r>
    </w:p>
    <w:p w14:paraId="2507D409">
      <w:pPr>
        <w:keepNext/>
        <w:spacing w:after="0"/>
      </w:pPr>
      <w:r>
        <w:t>相关内容归纳见表3-5。</w:t>
      </w:r>
    </w:p>
    <w:p w14:paraId="1B582DF0">
      <w:pPr>
        <w:pStyle w:val="23"/>
        <w:keepNext/>
        <w:keepLines/>
        <w:spacing w:before="0" w:after="0" w:line="400" w:lineRule="exact"/>
        <w:jc w:val="center"/>
      </w:pPr>
      <w:r>
        <w:rPr>
          <w:rFonts w:ascii="Times New Roman" w:hAnsi="Times New Roman" w:eastAsia="宋体"/>
          <w:b w:val="0"/>
          <w:sz w:val="21"/>
        </w:rPr>
        <w:t>表3-5 典型用例说明表</w:t>
      </w:r>
    </w:p>
    <w:tbl>
      <w:tblPr>
        <w:tblStyle w:val="13"/>
        <w:tblW w:w="4999"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6"/>
        <w:gridCol w:w="2785"/>
        <w:gridCol w:w="2571"/>
        <w:gridCol w:w="2571"/>
      </w:tblGrid>
      <w:tr w14:paraId="328E668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42" w:type="pct"/>
            <w:tcBorders>
              <w:bottom w:val="single" w:color="000000" w:sz="8" w:space="0"/>
            </w:tcBorders>
            <w:noWrap w:val="0"/>
            <w:tcMar>
              <w:top w:w="90" w:type="dxa"/>
              <w:left w:w="90" w:type="dxa"/>
              <w:bottom w:w="90" w:type="dxa"/>
              <w:right w:w="90" w:type="dxa"/>
            </w:tcMar>
            <w:vAlign w:val="center"/>
          </w:tcPr>
          <w:p w14:paraId="6CAB9C05">
            <w:pPr>
              <w:pStyle w:val="11"/>
              <w:spacing w:before="0" w:after="0" w:line="340" w:lineRule="exact"/>
              <w:jc w:val="center"/>
            </w:pPr>
            <w:r>
              <w:rPr>
                <w:rFonts w:ascii="Times New Roman" w:hAnsi="Times New Roman" w:eastAsia="宋体"/>
                <w:b w:val="0"/>
                <w:sz w:val="21"/>
              </w:rPr>
              <w:t>用例名称</w:t>
            </w:r>
          </w:p>
        </w:tc>
        <w:tc>
          <w:tcPr>
            <w:tcW w:w="1460" w:type="pct"/>
            <w:tcBorders>
              <w:bottom w:val="single" w:color="000000" w:sz="8" w:space="0"/>
            </w:tcBorders>
            <w:noWrap w:val="0"/>
            <w:tcMar>
              <w:top w:w="90" w:type="dxa"/>
              <w:left w:w="90" w:type="dxa"/>
              <w:bottom w:w="90" w:type="dxa"/>
              <w:right w:w="90" w:type="dxa"/>
            </w:tcMar>
            <w:vAlign w:val="center"/>
          </w:tcPr>
          <w:p w14:paraId="08AD8EC2">
            <w:pPr>
              <w:pStyle w:val="11"/>
              <w:spacing w:before="0" w:after="0" w:line="340" w:lineRule="exact"/>
              <w:jc w:val="center"/>
            </w:pPr>
            <w:r>
              <w:rPr>
                <w:rFonts w:ascii="Times New Roman" w:hAnsi="Times New Roman" w:eastAsia="宋体"/>
                <w:b w:val="0"/>
                <w:sz w:val="21"/>
              </w:rPr>
              <w:t>基本流程</w:t>
            </w:r>
          </w:p>
        </w:tc>
        <w:tc>
          <w:tcPr>
            <w:tcW w:w="1348" w:type="pct"/>
            <w:tcBorders>
              <w:bottom w:val="single" w:color="000000" w:sz="8" w:space="0"/>
            </w:tcBorders>
            <w:noWrap w:val="0"/>
            <w:tcMar>
              <w:top w:w="90" w:type="dxa"/>
              <w:left w:w="90" w:type="dxa"/>
              <w:bottom w:w="90" w:type="dxa"/>
              <w:right w:w="90" w:type="dxa"/>
            </w:tcMar>
            <w:vAlign w:val="center"/>
          </w:tcPr>
          <w:p w14:paraId="4076F0F3">
            <w:pPr>
              <w:pStyle w:val="11"/>
              <w:spacing w:before="0" w:after="0" w:line="340" w:lineRule="exact"/>
              <w:jc w:val="center"/>
            </w:pPr>
            <w:r>
              <w:rPr>
                <w:rFonts w:ascii="Times New Roman" w:hAnsi="Times New Roman" w:eastAsia="宋体"/>
                <w:b w:val="0"/>
                <w:sz w:val="21"/>
              </w:rPr>
              <w:t>异常流程</w:t>
            </w:r>
          </w:p>
        </w:tc>
        <w:tc>
          <w:tcPr>
            <w:tcW w:w="1348" w:type="pct"/>
            <w:tcBorders>
              <w:bottom w:val="single" w:color="000000" w:sz="8" w:space="0"/>
            </w:tcBorders>
            <w:noWrap w:val="0"/>
            <w:tcMar>
              <w:top w:w="90" w:type="dxa"/>
              <w:left w:w="90" w:type="dxa"/>
              <w:bottom w:w="90" w:type="dxa"/>
              <w:right w:w="90" w:type="dxa"/>
            </w:tcMar>
            <w:vAlign w:val="center"/>
          </w:tcPr>
          <w:p w14:paraId="3F1DF2F0">
            <w:pPr>
              <w:pStyle w:val="11"/>
              <w:spacing w:before="0" w:after="0" w:line="340" w:lineRule="exact"/>
              <w:jc w:val="center"/>
            </w:pPr>
            <w:r>
              <w:rPr>
                <w:rFonts w:ascii="Times New Roman" w:hAnsi="Times New Roman" w:eastAsia="宋体"/>
                <w:b w:val="0"/>
                <w:sz w:val="21"/>
              </w:rPr>
              <w:t>输出结果</w:t>
            </w:r>
          </w:p>
        </w:tc>
      </w:tr>
      <w:tr w14:paraId="148AE88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2" w:type="pct"/>
            <w:noWrap w:val="0"/>
            <w:tcMar>
              <w:top w:w="90" w:type="dxa"/>
              <w:left w:w="90" w:type="dxa"/>
              <w:bottom w:w="90" w:type="dxa"/>
              <w:right w:w="90" w:type="dxa"/>
            </w:tcMar>
            <w:vAlign w:val="center"/>
          </w:tcPr>
          <w:p w14:paraId="1FDED878">
            <w:pPr>
              <w:pStyle w:val="11"/>
              <w:spacing w:before="0" w:after="0" w:line="340" w:lineRule="exact"/>
              <w:jc w:val="center"/>
            </w:pPr>
            <w:r>
              <w:rPr>
                <w:rFonts w:ascii="Times New Roman" w:hAnsi="Times New Roman" w:eastAsia="宋体"/>
                <w:b w:val="0"/>
                <w:sz w:val="21"/>
              </w:rPr>
              <w:t>参数问答</w:t>
            </w:r>
          </w:p>
        </w:tc>
        <w:tc>
          <w:tcPr>
            <w:tcW w:w="1460" w:type="pct"/>
            <w:noWrap w:val="0"/>
            <w:tcMar>
              <w:top w:w="90" w:type="dxa"/>
              <w:left w:w="90" w:type="dxa"/>
              <w:bottom w:w="90" w:type="dxa"/>
              <w:right w:w="90" w:type="dxa"/>
            </w:tcMar>
            <w:vAlign w:val="center"/>
          </w:tcPr>
          <w:p w14:paraId="13B5F58E">
            <w:pPr>
              <w:pStyle w:val="11"/>
              <w:spacing w:before="0" w:after="0" w:line="340" w:lineRule="exact"/>
              <w:jc w:val="center"/>
            </w:pPr>
            <w:r>
              <w:rPr>
                <w:rFonts w:ascii="Times New Roman" w:hAnsi="Times New Roman" w:eastAsia="宋体"/>
                <w:b w:val="0"/>
                <w:sz w:val="21"/>
              </w:rPr>
              <w:t>当用户输入有关于参数的问题时，系统会先检索相关资料，并且据此生成回答。</w:t>
            </w:r>
          </w:p>
        </w:tc>
        <w:tc>
          <w:tcPr>
            <w:tcW w:w="1348" w:type="pct"/>
            <w:noWrap w:val="0"/>
            <w:tcMar>
              <w:top w:w="90" w:type="dxa"/>
              <w:left w:w="90" w:type="dxa"/>
              <w:bottom w:w="90" w:type="dxa"/>
              <w:right w:w="90" w:type="dxa"/>
            </w:tcMar>
            <w:vAlign w:val="center"/>
          </w:tcPr>
          <w:p w14:paraId="5E735938">
            <w:pPr>
              <w:pStyle w:val="11"/>
              <w:spacing w:before="0" w:after="0" w:line="340" w:lineRule="exact"/>
              <w:jc w:val="center"/>
            </w:pPr>
            <w:r>
              <w:rPr>
                <w:rFonts w:ascii="Times New Roman" w:hAnsi="Times New Roman" w:eastAsia="宋体"/>
                <w:b w:val="0"/>
                <w:sz w:val="21"/>
              </w:rPr>
              <w:t>知识库为空时提示先构建资料</w:t>
            </w:r>
          </w:p>
        </w:tc>
        <w:tc>
          <w:tcPr>
            <w:tcW w:w="1348" w:type="pct"/>
            <w:noWrap w:val="0"/>
            <w:tcMar>
              <w:top w:w="90" w:type="dxa"/>
              <w:left w:w="90" w:type="dxa"/>
              <w:bottom w:w="90" w:type="dxa"/>
              <w:right w:w="90" w:type="dxa"/>
            </w:tcMar>
            <w:vAlign w:val="center"/>
          </w:tcPr>
          <w:p w14:paraId="3D96CB0B">
            <w:pPr>
              <w:pStyle w:val="11"/>
              <w:spacing w:before="0" w:after="0" w:line="340" w:lineRule="exact"/>
              <w:jc w:val="center"/>
            </w:pPr>
            <w:r>
              <w:rPr>
                <w:rFonts w:ascii="Times New Roman" w:hAnsi="Times New Roman" w:eastAsia="宋体"/>
                <w:b w:val="0"/>
                <w:sz w:val="21"/>
              </w:rPr>
              <w:t>参数解释和来源依据</w:t>
            </w:r>
          </w:p>
        </w:tc>
      </w:tr>
      <w:tr w14:paraId="51BB7CB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2" w:type="pct"/>
            <w:noWrap w:val="0"/>
            <w:tcMar>
              <w:top w:w="90" w:type="dxa"/>
              <w:left w:w="90" w:type="dxa"/>
              <w:bottom w:w="90" w:type="dxa"/>
              <w:right w:w="90" w:type="dxa"/>
            </w:tcMar>
            <w:vAlign w:val="center"/>
          </w:tcPr>
          <w:p w14:paraId="1C49A2B7">
            <w:pPr>
              <w:pStyle w:val="11"/>
              <w:spacing w:before="0" w:after="0" w:line="340" w:lineRule="exact"/>
              <w:jc w:val="center"/>
            </w:pPr>
            <w:r>
              <w:rPr>
                <w:rFonts w:ascii="Times New Roman" w:hAnsi="Times New Roman" w:eastAsia="宋体"/>
                <w:b w:val="0"/>
                <w:sz w:val="21"/>
              </w:rPr>
              <w:t>扫描命令预览</w:t>
            </w:r>
          </w:p>
        </w:tc>
        <w:tc>
          <w:tcPr>
            <w:tcW w:w="1460" w:type="pct"/>
            <w:noWrap w:val="0"/>
            <w:tcMar>
              <w:top w:w="90" w:type="dxa"/>
              <w:left w:w="90" w:type="dxa"/>
              <w:bottom w:w="90" w:type="dxa"/>
              <w:right w:w="90" w:type="dxa"/>
            </w:tcMar>
            <w:vAlign w:val="center"/>
          </w:tcPr>
          <w:p w14:paraId="57941EEB">
            <w:pPr>
              <w:pStyle w:val="11"/>
              <w:spacing w:before="0" w:after="0" w:line="340" w:lineRule="exact"/>
              <w:jc w:val="center"/>
            </w:pPr>
            <w:r>
              <w:rPr>
                <w:rFonts w:ascii="Times New Roman" w:hAnsi="Times New Roman" w:eastAsia="宋体"/>
                <w:b w:val="0"/>
                <w:sz w:val="21"/>
              </w:rPr>
              <w:t>在输入扫描区域以及分辨率之后，系统会对相关字段开展抽取工作，并且生成相应的命令预览</w:t>
            </w:r>
          </w:p>
        </w:tc>
        <w:tc>
          <w:tcPr>
            <w:tcW w:w="1348" w:type="pct"/>
            <w:noWrap w:val="0"/>
            <w:tcMar>
              <w:top w:w="90" w:type="dxa"/>
              <w:left w:w="90" w:type="dxa"/>
              <w:bottom w:w="90" w:type="dxa"/>
              <w:right w:w="90" w:type="dxa"/>
            </w:tcMar>
            <w:vAlign w:val="center"/>
          </w:tcPr>
          <w:p w14:paraId="1A187CEF">
            <w:pPr>
              <w:pStyle w:val="11"/>
              <w:spacing w:before="0" w:after="0" w:line="340" w:lineRule="exact"/>
              <w:jc w:val="center"/>
            </w:pPr>
            <w:r>
              <w:rPr>
                <w:rFonts w:ascii="Times New Roman" w:hAnsi="Times New Roman" w:eastAsia="宋体"/>
                <w:b w:val="0"/>
                <w:sz w:val="21"/>
              </w:rPr>
              <w:t>如果区域或分辨率字段存在缺失，系统就会返回相应的澄清问题</w:t>
            </w:r>
          </w:p>
        </w:tc>
        <w:tc>
          <w:tcPr>
            <w:tcW w:w="1348" w:type="pct"/>
            <w:noWrap w:val="0"/>
            <w:tcMar>
              <w:top w:w="90" w:type="dxa"/>
              <w:left w:w="90" w:type="dxa"/>
              <w:bottom w:w="90" w:type="dxa"/>
              <w:right w:w="90" w:type="dxa"/>
            </w:tcMar>
            <w:vAlign w:val="center"/>
          </w:tcPr>
          <w:p w14:paraId="5AC57C10">
            <w:pPr>
              <w:pStyle w:val="11"/>
              <w:spacing w:before="0" w:after="0" w:line="340" w:lineRule="exact"/>
              <w:jc w:val="center"/>
            </w:pPr>
            <w:r>
              <w:rPr>
                <w:rFonts w:ascii="Times New Roman" w:hAnsi="Times New Roman" w:eastAsia="宋体"/>
                <w:b w:val="0"/>
                <w:sz w:val="21"/>
              </w:rPr>
              <w:t>结构化命令对象与文本预览</w:t>
            </w:r>
          </w:p>
        </w:tc>
      </w:tr>
      <w:tr w14:paraId="2708BFA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2" w:type="pct"/>
            <w:noWrap w:val="0"/>
            <w:tcMar>
              <w:top w:w="90" w:type="dxa"/>
              <w:left w:w="90" w:type="dxa"/>
              <w:bottom w:w="90" w:type="dxa"/>
              <w:right w:w="90" w:type="dxa"/>
            </w:tcMar>
            <w:vAlign w:val="center"/>
          </w:tcPr>
          <w:p w14:paraId="126C6B7A">
            <w:pPr>
              <w:pStyle w:val="11"/>
              <w:spacing w:before="0" w:after="0" w:line="340" w:lineRule="exact"/>
              <w:jc w:val="center"/>
            </w:pPr>
            <w:r>
              <w:rPr>
                <w:rFonts w:ascii="Times New Roman" w:hAnsi="Times New Roman" w:eastAsia="宋体"/>
                <w:b w:val="0"/>
                <w:sz w:val="21"/>
              </w:rPr>
              <w:t>离线检测目录校验</w:t>
            </w:r>
          </w:p>
        </w:tc>
        <w:tc>
          <w:tcPr>
            <w:tcW w:w="1460" w:type="pct"/>
            <w:noWrap w:val="0"/>
            <w:tcMar>
              <w:top w:w="90" w:type="dxa"/>
              <w:left w:w="90" w:type="dxa"/>
              <w:bottom w:w="90" w:type="dxa"/>
              <w:right w:w="90" w:type="dxa"/>
            </w:tcMar>
            <w:vAlign w:val="center"/>
          </w:tcPr>
          <w:p w14:paraId="15A2EA20">
            <w:pPr>
              <w:pStyle w:val="11"/>
              <w:spacing w:before="0" w:after="0" w:line="340" w:lineRule="exact"/>
              <w:jc w:val="center"/>
            </w:pPr>
            <w:r>
              <w:rPr>
                <w:rFonts w:ascii="Times New Roman" w:hAnsi="Times New Roman" w:eastAsia="宋体"/>
                <w:b w:val="0"/>
                <w:sz w:val="21"/>
              </w:rPr>
              <w:t>在输入目录路径之后，系统会对图像目录字段开展抽取工作，并对图像完整性进行检查。</w:t>
            </w:r>
          </w:p>
        </w:tc>
        <w:tc>
          <w:tcPr>
            <w:tcW w:w="1348" w:type="pct"/>
            <w:noWrap w:val="0"/>
            <w:tcMar>
              <w:top w:w="90" w:type="dxa"/>
              <w:left w:w="90" w:type="dxa"/>
              <w:bottom w:w="90" w:type="dxa"/>
              <w:right w:w="90" w:type="dxa"/>
            </w:tcMar>
            <w:vAlign w:val="center"/>
          </w:tcPr>
          <w:p w14:paraId="7AC2CF49">
            <w:pPr>
              <w:pStyle w:val="11"/>
              <w:spacing w:before="0" w:after="0" w:line="340" w:lineRule="exact"/>
              <w:jc w:val="center"/>
            </w:pPr>
            <w:r>
              <w:rPr>
                <w:rFonts w:ascii="Times New Roman" w:hAnsi="Times New Roman" w:eastAsia="宋体"/>
                <w:b w:val="0"/>
                <w:sz w:val="21"/>
              </w:rPr>
              <w:t>如果目录不存在，或者图像文件存在缺失，系统会返回相应的缺失项说明。</w:t>
            </w:r>
          </w:p>
        </w:tc>
        <w:tc>
          <w:tcPr>
            <w:tcW w:w="1348" w:type="pct"/>
            <w:noWrap w:val="0"/>
            <w:tcMar>
              <w:top w:w="90" w:type="dxa"/>
              <w:left w:w="90" w:type="dxa"/>
              <w:bottom w:w="90" w:type="dxa"/>
              <w:right w:w="90" w:type="dxa"/>
            </w:tcMar>
            <w:vAlign w:val="center"/>
          </w:tcPr>
          <w:p w14:paraId="1CC32A74">
            <w:pPr>
              <w:pStyle w:val="11"/>
              <w:spacing w:before="0" w:after="0" w:line="340" w:lineRule="exact"/>
              <w:jc w:val="center"/>
            </w:pPr>
            <w:r>
              <w:rPr>
                <w:rFonts w:ascii="Times New Roman" w:hAnsi="Times New Roman" w:eastAsia="宋体"/>
                <w:b w:val="0"/>
                <w:sz w:val="21"/>
              </w:rPr>
              <w:t>校验结果与缺失原因</w:t>
            </w:r>
          </w:p>
        </w:tc>
      </w:tr>
      <w:tr w14:paraId="573664C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2" w:type="pct"/>
            <w:noWrap w:val="0"/>
            <w:tcMar>
              <w:top w:w="90" w:type="dxa"/>
              <w:left w:w="90" w:type="dxa"/>
              <w:bottom w:w="90" w:type="dxa"/>
              <w:right w:w="90" w:type="dxa"/>
            </w:tcMar>
            <w:vAlign w:val="center"/>
          </w:tcPr>
          <w:p w14:paraId="0329976C">
            <w:pPr>
              <w:pStyle w:val="11"/>
              <w:spacing w:before="0" w:after="0" w:line="340" w:lineRule="exact"/>
              <w:jc w:val="center"/>
            </w:pPr>
            <w:r>
              <w:rPr>
                <w:rFonts w:ascii="Times New Roman" w:hAnsi="Times New Roman" w:eastAsia="宋体"/>
                <w:b w:val="0"/>
                <w:sz w:val="21"/>
              </w:rPr>
              <w:t>状态查询</w:t>
            </w:r>
          </w:p>
        </w:tc>
        <w:tc>
          <w:tcPr>
            <w:tcW w:w="1460" w:type="pct"/>
            <w:noWrap w:val="0"/>
            <w:tcMar>
              <w:top w:w="90" w:type="dxa"/>
              <w:left w:w="90" w:type="dxa"/>
              <w:bottom w:w="90" w:type="dxa"/>
              <w:right w:w="90" w:type="dxa"/>
            </w:tcMar>
            <w:vAlign w:val="center"/>
          </w:tcPr>
          <w:p w14:paraId="2614E03F">
            <w:pPr>
              <w:pStyle w:val="11"/>
              <w:spacing w:before="0" w:after="0" w:line="340" w:lineRule="exact"/>
              <w:jc w:val="center"/>
            </w:pPr>
            <w:r>
              <w:rPr>
                <w:rFonts w:ascii="Times New Roman" w:hAnsi="Times New Roman" w:eastAsia="宋体"/>
                <w:b w:val="0"/>
                <w:sz w:val="21"/>
              </w:rPr>
              <w:t>当用户输入状态类问题时，系统会先读取当前运行状态，并且对相关信息进行摘要展示</w:t>
            </w:r>
          </w:p>
        </w:tc>
        <w:tc>
          <w:tcPr>
            <w:tcW w:w="1348" w:type="pct"/>
            <w:noWrap w:val="0"/>
            <w:tcMar>
              <w:top w:w="90" w:type="dxa"/>
              <w:left w:w="90" w:type="dxa"/>
              <w:bottom w:w="90" w:type="dxa"/>
              <w:right w:w="90" w:type="dxa"/>
            </w:tcMar>
            <w:vAlign w:val="center"/>
          </w:tcPr>
          <w:p w14:paraId="1935A544">
            <w:pPr>
              <w:pStyle w:val="11"/>
              <w:spacing w:before="0" w:after="0" w:line="340" w:lineRule="exact"/>
              <w:jc w:val="center"/>
            </w:pPr>
            <w:r>
              <w:rPr>
                <w:rFonts w:ascii="Times New Roman" w:hAnsi="Times New Roman" w:eastAsia="宋体"/>
                <w:b w:val="0"/>
                <w:sz w:val="21"/>
              </w:rPr>
              <w:t>如果状态文件存在缺失，系统就会返回未知状态，或者给出相应的回退信息。</w:t>
            </w:r>
          </w:p>
        </w:tc>
        <w:tc>
          <w:tcPr>
            <w:tcW w:w="1348" w:type="pct"/>
            <w:noWrap w:val="0"/>
            <w:tcMar>
              <w:top w:w="90" w:type="dxa"/>
              <w:left w:w="90" w:type="dxa"/>
              <w:bottom w:w="90" w:type="dxa"/>
              <w:right w:w="90" w:type="dxa"/>
            </w:tcMar>
            <w:vAlign w:val="center"/>
          </w:tcPr>
          <w:p w14:paraId="134570E3">
            <w:pPr>
              <w:pStyle w:val="11"/>
              <w:spacing w:before="0" w:after="0" w:line="340" w:lineRule="exact"/>
              <w:jc w:val="center"/>
            </w:pPr>
            <w:r>
              <w:t>运行状态摘要</w:t>
            </w:r>
          </w:p>
        </w:tc>
      </w:tr>
      <w:tr w14:paraId="672F3C2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2" w:type="pct"/>
            <w:noWrap w:val="0"/>
            <w:tcMar>
              <w:top w:w="90" w:type="dxa"/>
              <w:left w:w="90" w:type="dxa"/>
              <w:bottom w:w="90" w:type="dxa"/>
              <w:right w:w="90" w:type="dxa"/>
            </w:tcMar>
            <w:vAlign w:val="center"/>
          </w:tcPr>
          <w:p w14:paraId="3D3EB799">
            <w:pPr>
              <w:pStyle w:val="11"/>
              <w:spacing w:before="0" w:after="0" w:line="340" w:lineRule="exact"/>
              <w:jc w:val="center"/>
            </w:pPr>
            <w:r>
              <w:rPr>
                <w:rFonts w:ascii="Times New Roman" w:hAnsi="Times New Roman" w:eastAsia="宋体"/>
                <w:b w:val="0"/>
                <w:sz w:val="21"/>
              </w:rPr>
              <w:t>结果解释</w:t>
            </w:r>
          </w:p>
        </w:tc>
        <w:tc>
          <w:tcPr>
            <w:tcW w:w="1460" w:type="pct"/>
            <w:noWrap w:val="0"/>
            <w:tcMar>
              <w:top w:w="90" w:type="dxa"/>
              <w:left w:w="90" w:type="dxa"/>
              <w:bottom w:w="90" w:type="dxa"/>
              <w:right w:w="90" w:type="dxa"/>
            </w:tcMar>
            <w:vAlign w:val="center"/>
          </w:tcPr>
          <w:p w14:paraId="2BBDB04F">
            <w:pPr>
              <w:pStyle w:val="11"/>
              <w:spacing w:before="0" w:after="0" w:line="340" w:lineRule="exact"/>
              <w:jc w:val="center"/>
            </w:pPr>
            <w:r>
              <w:rPr>
                <w:rFonts w:ascii="Times New Roman" w:hAnsi="Times New Roman" w:eastAsia="宋体"/>
                <w:b w:val="0"/>
                <w:sz w:val="21"/>
              </w:rPr>
              <w:t>系统会对结果字段开展解析工作，并且结合阈值规则来对严重度进行说明</w:t>
            </w:r>
          </w:p>
        </w:tc>
        <w:tc>
          <w:tcPr>
            <w:tcW w:w="1348" w:type="pct"/>
            <w:noWrap w:val="0"/>
            <w:tcMar>
              <w:top w:w="90" w:type="dxa"/>
              <w:left w:w="90" w:type="dxa"/>
              <w:bottom w:w="90" w:type="dxa"/>
              <w:right w:w="90" w:type="dxa"/>
            </w:tcMar>
            <w:vAlign w:val="center"/>
          </w:tcPr>
          <w:p w14:paraId="764B982E">
            <w:pPr>
              <w:pStyle w:val="11"/>
              <w:spacing w:before="0" w:after="0" w:line="340" w:lineRule="exact"/>
              <w:jc w:val="center"/>
            </w:pPr>
            <w:r>
              <w:rPr>
                <w:rFonts w:ascii="Times New Roman" w:hAnsi="Times New Roman" w:eastAsia="宋体"/>
                <w:b w:val="0"/>
                <w:sz w:val="21"/>
              </w:rPr>
              <w:t>结果字段不完整时提示依据不足</w:t>
            </w:r>
          </w:p>
        </w:tc>
        <w:tc>
          <w:tcPr>
            <w:tcW w:w="1348" w:type="pct"/>
            <w:noWrap w:val="0"/>
            <w:tcMar>
              <w:top w:w="90" w:type="dxa"/>
              <w:left w:w="90" w:type="dxa"/>
              <w:bottom w:w="90" w:type="dxa"/>
              <w:right w:w="90" w:type="dxa"/>
            </w:tcMar>
            <w:vAlign w:val="center"/>
          </w:tcPr>
          <w:p w14:paraId="069C1057">
            <w:pPr>
              <w:pStyle w:val="11"/>
              <w:spacing w:before="0" w:after="0" w:line="340" w:lineRule="exact"/>
              <w:jc w:val="center"/>
            </w:pPr>
            <w:r>
              <w:rPr>
                <w:rFonts w:ascii="Times New Roman" w:hAnsi="Times New Roman" w:eastAsia="宋体"/>
                <w:b w:val="0"/>
                <w:sz w:val="21"/>
              </w:rPr>
              <w:t>严重度、触发测量值和建议</w:t>
            </w:r>
          </w:p>
        </w:tc>
      </w:tr>
      <w:tr w14:paraId="5222226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2" w:type="pct"/>
            <w:noWrap w:val="0"/>
            <w:tcMar>
              <w:top w:w="90" w:type="dxa"/>
              <w:left w:w="90" w:type="dxa"/>
              <w:bottom w:w="90" w:type="dxa"/>
              <w:right w:w="90" w:type="dxa"/>
            </w:tcMar>
            <w:vAlign w:val="center"/>
          </w:tcPr>
          <w:p w14:paraId="77664BD2">
            <w:pPr>
              <w:pStyle w:val="11"/>
              <w:spacing w:before="0" w:after="0" w:line="340" w:lineRule="exact"/>
              <w:jc w:val="center"/>
            </w:pPr>
            <w:r>
              <w:rPr>
                <w:rFonts w:ascii="Times New Roman" w:hAnsi="Times New Roman" w:eastAsia="宋体"/>
                <w:b w:val="0"/>
                <w:sz w:val="21"/>
              </w:rPr>
              <w:t>知识库重建</w:t>
            </w:r>
          </w:p>
        </w:tc>
        <w:tc>
          <w:tcPr>
            <w:tcW w:w="1460" w:type="pct"/>
            <w:noWrap w:val="0"/>
            <w:tcMar>
              <w:top w:w="90" w:type="dxa"/>
              <w:left w:w="90" w:type="dxa"/>
              <w:bottom w:w="90" w:type="dxa"/>
              <w:right w:w="90" w:type="dxa"/>
            </w:tcMar>
            <w:vAlign w:val="center"/>
          </w:tcPr>
          <w:p w14:paraId="56F01B9A">
            <w:pPr>
              <w:pStyle w:val="11"/>
              <w:spacing w:before="0" w:after="0" w:line="340" w:lineRule="exact"/>
              <w:jc w:val="center"/>
            </w:pPr>
            <w:r>
              <w:rPr>
                <w:rFonts w:ascii="Times New Roman" w:hAnsi="Times New Roman" w:eastAsia="宋体"/>
                <w:b w:val="0"/>
                <w:sz w:val="21"/>
              </w:rPr>
              <w:t>在完成资料上传并触发重建流程后，系统会返回相应的构建统计信息。</w:t>
            </w:r>
          </w:p>
        </w:tc>
        <w:tc>
          <w:tcPr>
            <w:tcW w:w="1348" w:type="pct"/>
            <w:noWrap w:val="0"/>
            <w:tcMar>
              <w:top w:w="90" w:type="dxa"/>
              <w:left w:w="90" w:type="dxa"/>
              <w:bottom w:w="90" w:type="dxa"/>
              <w:right w:w="90" w:type="dxa"/>
            </w:tcMar>
            <w:vAlign w:val="center"/>
          </w:tcPr>
          <w:p w14:paraId="2B6AFFE3">
            <w:pPr>
              <w:pStyle w:val="11"/>
              <w:spacing w:before="0" w:after="0" w:line="340" w:lineRule="exact"/>
              <w:jc w:val="center"/>
            </w:pPr>
            <w:r>
              <w:rPr>
                <w:rFonts w:ascii="Times New Roman" w:hAnsi="Times New Roman" w:eastAsia="宋体"/>
                <w:b w:val="0"/>
                <w:sz w:val="21"/>
              </w:rPr>
              <w:t>如果资料格式不受支持，或者构建过程出现失败，系统会返回相应的错误说明。</w:t>
            </w:r>
          </w:p>
        </w:tc>
        <w:tc>
          <w:tcPr>
            <w:tcW w:w="1348" w:type="pct"/>
            <w:noWrap w:val="0"/>
            <w:tcMar>
              <w:top w:w="90" w:type="dxa"/>
              <w:left w:w="90" w:type="dxa"/>
              <w:bottom w:w="90" w:type="dxa"/>
              <w:right w:w="90" w:type="dxa"/>
            </w:tcMar>
            <w:vAlign w:val="center"/>
          </w:tcPr>
          <w:p w14:paraId="3412A2DD">
            <w:pPr>
              <w:pStyle w:val="11"/>
              <w:spacing w:before="0" w:after="0" w:line="340" w:lineRule="exact"/>
              <w:jc w:val="center"/>
            </w:pPr>
            <w:r>
              <w:rPr>
                <w:rFonts w:ascii="Times New Roman" w:hAnsi="Times New Roman" w:eastAsia="宋体"/>
                <w:b w:val="0"/>
                <w:sz w:val="21"/>
              </w:rPr>
              <w:t>对文档数量、知识分块数量以及知识库构建状态进行统一展示</w:t>
            </w:r>
          </w:p>
        </w:tc>
      </w:tr>
    </w:tbl>
    <w:p w14:paraId="47F8C3AA">
      <w:pPr>
        <w:pStyle w:val="4"/>
        <w:bidi w:val="0"/>
      </w:pPr>
      <w:bookmarkStart w:id="69" w:name="_Toc22037"/>
      <w:bookmarkStart w:id="70" w:name="_Toc7375"/>
      <w:r>
        <w:t>3.5.1 需求边界与验收依据</w:t>
      </w:r>
      <w:bookmarkEnd w:id="69"/>
      <w:bookmarkEnd w:id="70"/>
    </w:p>
    <w:p w14:paraId="4973A435">
      <w:pPr>
        <w:spacing w:before="0" w:after="0" w:line="400" w:lineRule="exact"/>
      </w:pPr>
      <w:r>
        <w:rPr>
          <w:rFonts w:ascii="Times New Roman" w:hAnsi="Times New Roman" w:eastAsia="宋体"/>
          <w:b w:val="0"/>
          <w:sz w:val="24"/>
        </w:rPr>
        <w:t>为了能够避免系统需求只停留在概念描述层面，本文在需求分析阶段当中，进一步明确了各类功能的验收依据。参数问答类需求的验收重点，并不只是看系统能不能生成一段回答，而是要看回答是否可以对应到知识库来源，是否覆盖用户问题中的关键术语，以及是否避免脱离资料范围去进行自由扩展。操作预览类需求的验收重点，也不只是看系统能否对用户的操作意图进行识别，而是要看系统能否抽取扫描区域、分辨率、检测模式以及离线目录等关键字段，并且在字段缺失时给出明确的澄清提示，而不是直接推动执行流程。状态查询类需求的验收重点，则在于系统能否读取或者回退到可解释的运行状态，并把状态、进度、阶段以及最近结果组织成操作人员能够理解的摘要。</w:t>
      </w:r>
    </w:p>
    <w:p w14:paraId="55358552">
      <w:pPr>
        <w:spacing w:before="0" w:after="0" w:line="400" w:lineRule="exact"/>
      </w:pPr>
      <w:r>
        <w:rPr>
          <w:rFonts w:ascii="Times New Roman" w:hAnsi="Times New Roman" w:eastAsia="宋体"/>
          <w:b w:val="0"/>
          <w:sz w:val="24"/>
        </w:rPr>
        <w:t>检测结果解释类需求同样需要开展单独的约束。DAC-3D主系统所输出的结果通常包括缺陷类型、测量值、区域、合格性以及过程文件等信息；如果把这些信息直接展示给用户，那么不仅会带来较高的阅读门槛，也不利于对后续操作进行判断。因此，助手需要先把结果整理成统一字段，再结合阈值规则以及缺陷说明来生成解释。该需求的验收依据应当包括字段是否完整、阈值说明是否保持一致、结论是否具备明确依据，以及在依据不足时是否会降低判断的确定性。操作指导类需求还需要进一步检查建议是否来自知识资料或现场规则，不能把通用经验直接表述成系统结论。</w:t>
      </w:r>
    </w:p>
    <w:p w14:paraId="1B3B382F">
      <w:pPr>
        <w:spacing w:before="0" w:after="0" w:line="400" w:lineRule="exact"/>
      </w:pPr>
      <w:r>
        <w:rPr>
          <w:rFonts w:ascii="Times New Roman" w:hAnsi="Times New Roman" w:eastAsia="宋体"/>
          <w:b w:val="0"/>
          <w:sz w:val="24"/>
        </w:rPr>
        <w:t>从软件工程的角度来讲，上述各类需求之间并不是彼此孤立存在的。参数问答为用户理解系统提供了前置性的支持，操作预览把自然语言输入转化为可以开展检查的中间结果，状态查询使用户能够判断主系统是否具备继续操作的条件，结果解释则帮助用户理解检测输出所代表的具体含义。只有当这些需求在同一条交互链路当中形成协同配合时，系统才可以真正体现出“智能交互助手”的应用价值。因此，本文后续的总体设计以及实现章节，均会围绕这些验收依据来展开，而不是只停留在功能名称的简单罗列上。</w:t>
      </w:r>
    </w:p>
    <w:p w14:paraId="3AA034FC">
      <w:pPr>
        <w:keepNext/>
        <w:spacing w:after="0"/>
      </w:pPr>
      <w:r>
        <w:t>相关内容归纳见表3-6。</w:t>
      </w:r>
    </w:p>
    <w:p w14:paraId="39CDFE8A">
      <w:pPr>
        <w:pStyle w:val="23"/>
        <w:keepNext/>
        <w:keepLines/>
        <w:spacing w:before="0" w:after="0" w:line="400" w:lineRule="exact"/>
        <w:jc w:val="center"/>
      </w:pPr>
      <w:r>
        <w:rPr>
          <w:rFonts w:ascii="Times New Roman" w:hAnsi="Times New Roman" w:eastAsia="宋体"/>
          <w:b w:val="0"/>
          <w:sz w:val="21"/>
        </w:rPr>
        <w:t>表3-6 功能需求与验收依据对应表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5"/>
        <w:gridCol w:w="2803"/>
        <w:gridCol w:w="2803"/>
        <w:gridCol w:w="2430"/>
      </w:tblGrid>
      <w:tr w14:paraId="5C77ADC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84" w:type="pct"/>
            <w:tcBorders>
              <w:bottom w:val="single" w:color="000000" w:sz="8" w:space="0"/>
            </w:tcBorders>
            <w:noWrap w:val="0"/>
            <w:tcMar>
              <w:top w:w="90" w:type="dxa"/>
              <w:left w:w="90" w:type="dxa"/>
              <w:bottom w:w="90" w:type="dxa"/>
              <w:right w:w="90" w:type="dxa"/>
            </w:tcMar>
            <w:vAlign w:val="center"/>
          </w:tcPr>
          <w:p w14:paraId="75022487">
            <w:pPr>
              <w:pStyle w:val="11"/>
              <w:spacing w:before="0" w:after="0" w:line="340" w:lineRule="exact"/>
              <w:jc w:val="center"/>
            </w:pPr>
            <w:r>
              <w:rPr>
                <w:rFonts w:ascii="Times New Roman" w:hAnsi="Times New Roman" w:eastAsia="宋体"/>
                <w:b w:val="0"/>
                <w:sz w:val="21"/>
              </w:rPr>
              <w:t>需求类型</w:t>
            </w:r>
          </w:p>
        </w:tc>
        <w:tc>
          <w:tcPr>
            <w:tcW w:w="1470" w:type="pct"/>
            <w:tcBorders>
              <w:bottom w:val="single" w:color="000000" w:sz="8" w:space="0"/>
            </w:tcBorders>
            <w:noWrap w:val="0"/>
            <w:tcMar>
              <w:top w:w="90" w:type="dxa"/>
              <w:left w:w="90" w:type="dxa"/>
              <w:bottom w:w="90" w:type="dxa"/>
              <w:right w:w="90" w:type="dxa"/>
            </w:tcMar>
            <w:vAlign w:val="center"/>
          </w:tcPr>
          <w:p w14:paraId="7B937E2C">
            <w:pPr>
              <w:pStyle w:val="11"/>
              <w:spacing w:before="0" w:after="0" w:line="340" w:lineRule="exact"/>
              <w:jc w:val="center"/>
            </w:pPr>
            <w:r>
              <w:rPr>
                <w:rFonts w:ascii="Times New Roman" w:hAnsi="Times New Roman" w:eastAsia="宋体"/>
                <w:b w:val="0"/>
                <w:sz w:val="21"/>
              </w:rPr>
              <w:t>验收关注点</w:t>
            </w:r>
          </w:p>
        </w:tc>
        <w:tc>
          <w:tcPr>
            <w:tcW w:w="1470" w:type="pct"/>
            <w:tcBorders>
              <w:bottom w:val="single" w:color="000000" w:sz="8" w:space="0"/>
            </w:tcBorders>
            <w:noWrap w:val="0"/>
            <w:tcMar>
              <w:top w:w="90" w:type="dxa"/>
              <w:left w:w="90" w:type="dxa"/>
              <w:bottom w:w="90" w:type="dxa"/>
              <w:right w:w="90" w:type="dxa"/>
            </w:tcMar>
            <w:vAlign w:val="center"/>
          </w:tcPr>
          <w:p w14:paraId="40CA7962">
            <w:pPr>
              <w:pStyle w:val="11"/>
              <w:spacing w:before="0" w:after="0" w:line="340" w:lineRule="exact"/>
              <w:jc w:val="center"/>
            </w:pPr>
            <w:r>
              <w:rPr>
                <w:rFonts w:ascii="Times New Roman" w:hAnsi="Times New Roman" w:eastAsia="宋体"/>
                <w:b w:val="0"/>
                <w:sz w:val="21"/>
              </w:rPr>
              <w:t>不满足要求的表现</w:t>
            </w:r>
          </w:p>
        </w:tc>
        <w:tc>
          <w:tcPr>
            <w:tcW w:w="1274" w:type="pct"/>
            <w:tcBorders>
              <w:bottom w:val="single" w:color="000000" w:sz="8" w:space="0"/>
            </w:tcBorders>
            <w:noWrap w:val="0"/>
            <w:tcMar>
              <w:top w:w="90" w:type="dxa"/>
              <w:left w:w="90" w:type="dxa"/>
              <w:bottom w:w="90" w:type="dxa"/>
              <w:right w:w="90" w:type="dxa"/>
            </w:tcMar>
            <w:vAlign w:val="center"/>
          </w:tcPr>
          <w:p w14:paraId="033E2187">
            <w:pPr>
              <w:pStyle w:val="11"/>
              <w:spacing w:before="0" w:after="0" w:line="340" w:lineRule="exact"/>
              <w:jc w:val="center"/>
            </w:pPr>
            <w:r>
              <w:rPr>
                <w:rFonts w:ascii="Times New Roman" w:hAnsi="Times New Roman" w:eastAsia="宋体"/>
                <w:b w:val="0"/>
                <w:sz w:val="21"/>
              </w:rPr>
              <w:t>论文验证位置</w:t>
            </w:r>
          </w:p>
        </w:tc>
      </w:tr>
      <w:tr w14:paraId="0B1981E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 w:type="pct"/>
            <w:noWrap w:val="0"/>
            <w:tcMar>
              <w:top w:w="90" w:type="dxa"/>
              <w:left w:w="90" w:type="dxa"/>
              <w:bottom w:w="90" w:type="dxa"/>
              <w:right w:w="90" w:type="dxa"/>
            </w:tcMar>
            <w:vAlign w:val="center"/>
          </w:tcPr>
          <w:p w14:paraId="16447435">
            <w:pPr>
              <w:pStyle w:val="11"/>
              <w:spacing w:before="0" w:after="0" w:line="340" w:lineRule="exact"/>
              <w:jc w:val="center"/>
            </w:pPr>
            <w:r>
              <w:rPr>
                <w:rFonts w:ascii="Times New Roman" w:hAnsi="Times New Roman" w:eastAsia="宋体"/>
                <w:b w:val="0"/>
                <w:sz w:val="21"/>
              </w:rPr>
              <w:t>参数问答</w:t>
            </w:r>
          </w:p>
        </w:tc>
        <w:tc>
          <w:tcPr>
            <w:tcW w:w="1470" w:type="pct"/>
            <w:noWrap w:val="0"/>
            <w:tcMar>
              <w:top w:w="90" w:type="dxa"/>
              <w:left w:w="90" w:type="dxa"/>
              <w:bottom w:w="90" w:type="dxa"/>
              <w:right w:w="90" w:type="dxa"/>
            </w:tcMar>
            <w:vAlign w:val="center"/>
          </w:tcPr>
          <w:p w14:paraId="7CAC19AB">
            <w:pPr>
              <w:pStyle w:val="11"/>
              <w:spacing w:before="0" w:after="0" w:line="340" w:lineRule="exact"/>
              <w:jc w:val="center"/>
            </w:pPr>
            <w:r>
              <w:rPr>
                <w:rFonts w:ascii="Times New Roman" w:hAnsi="Times New Roman" w:eastAsia="宋体"/>
                <w:b w:val="0"/>
                <w:sz w:val="21"/>
              </w:rPr>
              <w:t>回答内容应当以资料来源为依据，并且能够对专业参数含义进行解释</w:t>
            </w:r>
          </w:p>
        </w:tc>
        <w:tc>
          <w:tcPr>
            <w:tcW w:w="1470" w:type="pct"/>
            <w:noWrap w:val="0"/>
            <w:tcMar>
              <w:top w:w="90" w:type="dxa"/>
              <w:left w:w="90" w:type="dxa"/>
              <w:bottom w:w="90" w:type="dxa"/>
              <w:right w:w="90" w:type="dxa"/>
            </w:tcMar>
            <w:vAlign w:val="center"/>
          </w:tcPr>
          <w:p w14:paraId="2488F410">
            <w:pPr>
              <w:pStyle w:val="11"/>
              <w:spacing w:before="0" w:after="0" w:line="340" w:lineRule="exact"/>
              <w:jc w:val="center"/>
            </w:pPr>
            <w:r>
              <w:rPr>
                <w:rFonts w:ascii="Times New Roman" w:hAnsi="Times New Roman" w:eastAsia="宋体"/>
                <w:b w:val="0"/>
                <w:sz w:val="21"/>
              </w:rPr>
              <w:t>只给出泛化回答，无法说明依据</w:t>
            </w:r>
          </w:p>
        </w:tc>
        <w:tc>
          <w:tcPr>
            <w:tcW w:w="1274" w:type="pct"/>
            <w:noWrap w:val="0"/>
            <w:tcMar>
              <w:top w:w="90" w:type="dxa"/>
              <w:left w:w="90" w:type="dxa"/>
              <w:bottom w:w="90" w:type="dxa"/>
              <w:right w:w="90" w:type="dxa"/>
            </w:tcMar>
            <w:vAlign w:val="center"/>
          </w:tcPr>
          <w:p w14:paraId="27E185D8">
            <w:pPr>
              <w:pStyle w:val="11"/>
              <w:spacing w:before="0" w:after="0" w:line="340" w:lineRule="exact"/>
              <w:jc w:val="center"/>
            </w:pPr>
            <w:r>
              <w:rPr>
                <w:rFonts w:ascii="Times New Roman" w:hAnsi="Times New Roman" w:eastAsia="宋体"/>
                <w:b w:val="0"/>
                <w:sz w:val="21"/>
              </w:rPr>
              <w:t>第5章检索问答实现，第6章功能测试</w:t>
            </w:r>
          </w:p>
        </w:tc>
      </w:tr>
      <w:tr w14:paraId="08DD271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 w:type="pct"/>
            <w:noWrap w:val="0"/>
            <w:tcMar>
              <w:top w:w="90" w:type="dxa"/>
              <w:left w:w="90" w:type="dxa"/>
              <w:bottom w:w="90" w:type="dxa"/>
              <w:right w:w="90" w:type="dxa"/>
            </w:tcMar>
            <w:vAlign w:val="center"/>
          </w:tcPr>
          <w:p w14:paraId="02A8EC94">
            <w:pPr>
              <w:pStyle w:val="11"/>
              <w:spacing w:before="0" w:after="0" w:line="340" w:lineRule="exact"/>
              <w:jc w:val="center"/>
            </w:pPr>
            <w:r>
              <w:rPr>
                <w:rFonts w:ascii="Times New Roman" w:hAnsi="Times New Roman" w:eastAsia="宋体"/>
                <w:b w:val="0"/>
                <w:sz w:val="21"/>
              </w:rPr>
              <w:t>操作预览</w:t>
            </w:r>
          </w:p>
        </w:tc>
        <w:tc>
          <w:tcPr>
            <w:tcW w:w="1470" w:type="pct"/>
            <w:noWrap w:val="0"/>
            <w:tcMar>
              <w:top w:w="90" w:type="dxa"/>
              <w:left w:w="90" w:type="dxa"/>
              <w:bottom w:w="90" w:type="dxa"/>
              <w:right w:w="90" w:type="dxa"/>
            </w:tcMar>
            <w:vAlign w:val="center"/>
          </w:tcPr>
          <w:p w14:paraId="7501164F">
            <w:pPr>
              <w:pStyle w:val="11"/>
              <w:spacing w:before="0" w:after="0" w:line="340" w:lineRule="exact"/>
              <w:jc w:val="center"/>
            </w:pPr>
            <w:r>
              <w:rPr>
                <w:rFonts w:ascii="Times New Roman" w:hAnsi="Times New Roman" w:eastAsia="宋体"/>
                <w:b w:val="0"/>
                <w:sz w:val="21"/>
              </w:rPr>
              <w:t>是否可以对关键字段开展抽取工作，并且在字段存在缺失时提示相应缺失项</w:t>
            </w:r>
          </w:p>
        </w:tc>
        <w:tc>
          <w:tcPr>
            <w:tcW w:w="1470" w:type="pct"/>
            <w:noWrap w:val="0"/>
            <w:tcMar>
              <w:top w:w="90" w:type="dxa"/>
              <w:left w:w="90" w:type="dxa"/>
              <w:bottom w:w="90" w:type="dxa"/>
              <w:right w:w="90" w:type="dxa"/>
            </w:tcMar>
            <w:vAlign w:val="center"/>
          </w:tcPr>
          <w:p w14:paraId="174925B7">
            <w:pPr>
              <w:pStyle w:val="11"/>
              <w:spacing w:before="0" w:after="0" w:line="340" w:lineRule="exact"/>
              <w:jc w:val="center"/>
            </w:pPr>
            <w:r>
              <w:rPr>
                <w:rFonts w:ascii="Times New Roman" w:hAnsi="Times New Roman" w:eastAsia="宋体"/>
                <w:b w:val="0"/>
                <w:sz w:val="21"/>
              </w:rPr>
              <w:t>把自然语言请求直接当作执行结果来处理</w:t>
            </w:r>
          </w:p>
        </w:tc>
        <w:tc>
          <w:tcPr>
            <w:tcW w:w="1274" w:type="pct"/>
            <w:noWrap w:val="0"/>
            <w:tcMar>
              <w:top w:w="90" w:type="dxa"/>
              <w:left w:w="90" w:type="dxa"/>
              <w:bottom w:w="90" w:type="dxa"/>
              <w:right w:w="90" w:type="dxa"/>
            </w:tcMar>
            <w:vAlign w:val="center"/>
          </w:tcPr>
          <w:p w14:paraId="26F4ABBA">
            <w:pPr>
              <w:pStyle w:val="11"/>
              <w:spacing w:before="0" w:after="0" w:line="340" w:lineRule="exact"/>
              <w:jc w:val="center"/>
            </w:pPr>
            <w:r>
              <w:rPr>
                <w:rFonts w:ascii="Times New Roman" w:hAnsi="Times New Roman" w:eastAsia="宋体"/>
                <w:b w:val="0"/>
                <w:sz w:val="21"/>
              </w:rPr>
              <w:t>第5章命令生成实现，第6章边界测试</w:t>
            </w:r>
          </w:p>
        </w:tc>
      </w:tr>
      <w:tr w14:paraId="6892432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 w:type="pct"/>
            <w:noWrap w:val="0"/>
            <w:tcMar>
              <w:top w:w="90" w:type="dxa"/>
              <w:left w:w="90" w:type="dxa"/>
              <w:bottom w:w="90" w:type="dxa"/>
              <w:right w:w="90" w:type="dxa"/>
            </w:tcMar>
            <w:vAlign w:val="center"/>
          </w:tcPr>
          <w:p w14:paraId="7AD26000">
            <w:pPr>
              <w:pStyle w:val="11"/>
              <w:spacing w:before="0" w:after="0" w:line="340" w:lineRule="exact"/>
              <w:jc w:val="center"/>
            </w:pPr>
            <w:r>
              <w:rPr>
                <w:rFonts w:ascii="Times New Roman" w:hAnsi="Times New Roman" w:eastAsia="宋体"/>
                <w:b w:val="0"/>
                <w:sz w:val="21"/>
              </w:rPr>
              <w:t>状态查询</w:t>
            </w:r>
          </w:p>
        </w:tc>
        <w:tc>
          <w:tcPr>
            <w:tcW w:w="1470" w:type="pct"/>
            <w:noWrap w:val="0"/>
            <w:tcMar>
              <w:top w:w="90" w:type="dxa"/>
              <w:left w:w="90" w:type="dxa"/>
              <w:bottom w:w="90" w:type="dxa"/>
              <w:right w:w="90" w:type="dxa"/>
            </w:tcMar>
            <w:vAlign w:val="center"/>
          </w:tcPr>
          <w:p w14:paraId="12B058A6">
            <w:pPr>
              <w:pStyle w:val="11"/>
              <w:spacing w:before="0" w:after="0" w:line="340" w:lineRule="exact"/>
              <w:jc w:val="center"/>
            </w:pPr>
            <w:r>
              <w:rPr>
                <w:rFonts w:ascii="Times New Roman" w:hAnsi="Times New Roman" w:eastAsia="宋体"/>
                <w:b w:val="0"/>
                <w:sz w:val="21"/>
              </w:rPr>
              <w:t>是否可以对状态、阶段、进度以及最近结果等信息进行显示</w:t>
            </w:r>
          </w:p>
        </w:tc>
        <w:tc>
          <w:tcPr>
            <w:tcW w:w="1470" w:type="pct"/>
            <w:noWrap w:val="0"/>
            <w:tcMar>
              <w:top w:w="90" w:type="dxa"/>
              <w:left w:w="90" w:type="dxa"/>
              <w:bottom w:w="90" w:type="dxa"/>
              <w:right w:w="90" w:type="dxa"/>
            </w:tcMar>
            <w:vAlign w:val="center"/>
          </w:tcPr>
          <w:p w14:paraId="5293545C">
            <w:pPr>
              <w:pStyle w:val="11"/>
              <w:spacing w:before="0" w:after="0" w:line="340" w:lineRule="exact"/>
              <w:jc w:val="center"/>
            </w:pPr>
            <w:r>
              <w:rPr>
                <w:rFonts w:ascii="Times New Roman" w:hAnsi="Times New Roman" w:eastAsia="宋体"/>
                <w:b w:val="0"/>
                <w:sz w:val="21"/>
              </w:rPr>
              <w:t>只返回底层字段，或者无法对状态来源进行相应说明</w:t>
            </w:r>
          </w:p>
        </w:tc>
        <w:tc>
          <w:tcPr>
            <w:tcW w:w="1274" w:type="pct"/>
            <w:noWrap w:val="0"/>
            <w:tcMar>
              <w:top w:w="90" w:type="dxa"/>
              <w:left w:w="90" w:type="dxa"/>
              <w:bottom w:w="90" w:type="dxa"/>
              <w:right w:w="90" w:type="dxa"/>
            </w:tcMar>
            <w:vAlign w:val="center"/>
          </w:tcPr>
          <w:p w14:paraId="6BA6B001">
            <w:pPr>
              <w:pStyle w:val="11"/>
              <w:spacing w:before="0" w:after="0" w:line="340" w:lineRule="exact"/>
              <w:jc w:val="center"/>
            </w:pPr>
            <w:r>
              <w:rPr>
                <w:rFonts w:ascii="Times New Roman" w:hAnsi="Times New Roman" w:eastAsia="宋体"/>
                <w:b w:val="0"/>
                <w:sz w:val="21"/>
              </w:rPr>
              <w:t>第4章状态桥接，第6章接口测试</w:t>
            </w:r>
          </w:p>
        </w:tc>
      </w:tr>
      <w:tr w14:paraId="5B8A11E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 w:type="pct"/>
            <w:noWrap w:val="0"/>
            <w:tcMar>
              <w:top w:w="90" w:type="dxa"/>
              <w:left w:w="90" w:type="dxa"/>
              <w:bottom w:w="90" w:type="dxa"/>
              <w:right w:w="90" w:type="dxa"/>
            </w:tcMar>
            <w:vAlign w:val="center"/>
          </w:tcPr>
          <w:p w14:paraId="7C313F71">
            <w:pPr>
              <w:pStyle w:val="11"/>
              <w:spacing w:before="0" w:after="0" w:line="340" w:lineRule="exact"/>
              <w:jc w:val="center"/>
            </w:pPr>
            <w:r>
              <w:rPr>
                <w:rFonts w:ascii="Times New Roman" w:hAnsi="Times New Roman" w:eastAsia="宋体"/>
                <w:b w:val="0"/>
                <w:sz w:val="21"/>
              </w:rPr>
              <w:t>结果解释</w:t>
            </w:r>
          </w:p>
        </w:tc>
        <w:tc>
          <w:tcPr>
            <w:tcW w:w="1470" w:type="pct"/>
            <w:noWrap w:val="0"/>
            <w:tcMar>
              <w:top w:w="90" w:type="dxa"/>
              <w:left w:w="90" w:type="dxa"/>
              <w:bottom w:w="90" w:type="dxa"/>
              <w:right w:w="90" w:type="dxa"/>
            </w:tcMar>
            <w:vAlign w:val="center"/>
          </w:tcPr>
          <w:p w14:paraId="6543D045">
            <w:pPr>
              <w:pStyle w:val="11"/>
              <w:spacing w:before="0" w:after="0" w:line="340" w:lineRule="exact"/>
              <w:jc w:val="center"/>
            </w:pPr>
            <w:r>
              <w:rPr>
                <w:rFonts w:ascii="Times New Roman" w:hAnsi="Times New Roman" w:eastAsia="宋体"/>
                <w:b w:val="0"/>
                <w:sz w:val="21"/>
              </w:rPr>
              <w:t>是否能够对缺陷类型、测量值以及阈值依据进行对应说明</w:t>
            </w:r>
          </w:p>
        </w:tc>
        <w:tc>
          <w:tcPr>
            <w:tcW w:w="1470" w:type="pct"/>
            <w:noWrap w:val="0"/>
            <w:tcMar>
              <w:top w:w="90" w:type="dxa"/>
              <w:left w:w="90" w:type="dxa"/>
              <w:bottom w:w="90" w:type="dxa"/>
              <w:right w:w="90" w:type="dxa"/>
            </w:tcMar>
            <w:vAlign w:val="center"/>
          </w:tcPr>
          <w:p w14:paraId="0ADC54DC">
            <w:pPr>
              <w:pStyle w:val="11"/>
              <w:spacing w:before="0" w:after="0" w:line="340" w:lineRule="exact"/>
              <w:jc w:val="center"/>
            </w:pPr>
            <w:r>
              <w:rPr>
                <w:rFonts w:ascii="Times New Roman" w:hAnsi="Times New Roman" w:eastAsia="宋体"/>
                <w:b w:val="0"/>
                <w:sz w:val="21"/>
              </w:rPr>
              <w:t>脱离结构化结果生成判断</w:t>
            </w:r>
          </w:p>
        </w:tc>
        <w:tc>
          <w:tcPr>
            <w:tcW w:w="1274" w:type="pct"/>
            <w:noWrap w:val="0"/>
            <w:tcMar>
              <w:top w:w="90" w:type="dxa"/>
              <w:left w:w="90" w:type="dxa"/>
              <w:bottom w:w="90" w:type="dxa"/>
              <w:right w:w="90" w:type="dxa"/>
            </w:tcMar>
            <w:vAlign w:val="center"/>
          </w:tcPr>
          <w:p w14:paraId="4B78672D">
            <w:pPr>
              <w:pStyle w:val="11"/>
              <w:spacing w:before="0" w:after="0" w:line="340" w:lineRule="exact"/>
              <w:jc w:val="center"/>
            </w:pPr>
            <w:r>
              <w:rPr>
                <w:rFonts w:ascii="Times New Roman" w:hAnsi="Times New Roman" w:eastAsia="宋体"/>
                <w:b w:val="0"/>
                <w:sz w:val="21"/>
              </w:rPr>
              <w:t>第5章结果解析，第6章场景验证</w:t>
            </w:r>
          </w:p>
        </w:tc>
      </w:tr>
      <w:tr w14:paraId="03D15C9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 w:type="pct"/>
            <w:noWrap w:val="0"/>
            <w:tcMar>
              <w:top w:w="90" w:type="dxa"/>
              <w:left w:w="90" w:type="dxa"/>
              <w:bottom w:w="90" w:type="dxa"/>
              <w:right w:w="90" w:type="dxa"/>
            </w:tcMar>
            <w:vAlign w:val="center"/>
          </w:tcPr>
          <w:p w14:paraId="112845F6">
            <w:pPr>
              <w:pStyle w:val="11"/>
              <w:spacing w:before="0" w:after="0" w:line="340" w:lineRule="exact"/>
              <w:jc w:val="center"/>
            </w:pPr>
            <w:r>
              <w:rPr>
                <w:rFonts w:ascii="Times New Roman" w:hAnsi="Times New Roman" w:eastAsia="宋体"/>
                <w:b w:val="0"/>
                <w:sz w:val="21"/>
              </w:rPr>
              <w:t>操作指导</w:t>
            </w:r>
          </w:p>
        </w:tc>
        <w:tc>
          <w:tcPr>
            <w:tcW w:w="1470" w:type="pct"/>
            <w:noWrap w:val="0"/>
            <w:tcMar>
              <w:top w:w="90" w:type="dxa"/>
              <w:left w:w="90" w:type="dxa"/>
              <w:bottom w:w="90" w:type="dxa"/>
              <w:right w:w="90" w:type="dxa"/>
            </w:tcMar>
            <w:vAlign w:val="center"/>
          </w:tcPr>
          <w:p w14:paraId="0673BA4A">
            <w:pPr>
              <w:pStyle w:val="11"/>
              <w:spacing w:before="0" w:after="0" w:line="340" w:lineRule="exact"/>
              <w:jc w:val="center"/>
            </w:pPr>
            <w:r>
              <w:rPr>
                <w:rFonts w:ascii="Times New Roman" w:hAnsi="Times New Roman" w:eastAsia="宋体"/>
                <w:b w:val="0"/>
                <w:sz w:val="21"/>
              </w:rPr>
              <w:t>建议内容是否能够以知识资料以及现场约束为依据来进行说明</w:t>
            </w:r>
          </w:p>
        </w:tc>
        <w:tc>
          <w:tcPr>
            <w:tcW w:w="1470" w:type="pct"/>
            <w:noWrap w:val="0"/>
            <w:tcMar>
              <w:top w:w="90" w:type="dxa"/>
              <w:left w:w="90" w:type="dxa"/>
              <w:bottom w:w="90" w:type="dxa"/>
              <w:right w:w="90" w:type="dxa"/>
            </w:tcMar>
            <w:vAlign w:val="center"/>
          </w:tcPr>
          <w:p w14:paraId="34EE4EF8">
            <w:pPr>
              <w:pStyle w:val="11"/>
              <w:spacing w:before="0" w:after="0" w:line="340" w:lineRule="exact"/>
              <w:jc w:val="center"/>
            </w:pPr>
            <w:r>
              <w:rPr>
                <w:rFonts w:ascii="Times New Roman" w:hAnsi="Times New Roman" w:eastAsia="宋体"/>
                <w:b w:val="0"/>
                <w:sz w:val="21"/>
              </w:rPr>
              <w:t>给出与设备流程无关的通用建议</w:t>
            </w:r>
          </w:p>
        </w:tc>
        <w:tc>
          <w:tcPr>
            <w:tcW w:w="1274" w:type="pct"/>
            <w:noWrap w:val="0"/>
            <w:tcMar>
              <w:top w:w="90" w:type="dxa"/>
              <w:left w:w="90" w:type="dxa"/>
              <w:bottom w:w="90" w:type="dxa"/>
              <w:right w:w="90" w:type="dxa"/>
            </w:tcMar>
            <w:vAlign w:val="center"/>
          </w:tcPr>
          <w:p w14:paraId="2FECB0A6">
            <w:pPr>
              <w:pStyle w:val="11"/>
              <w:spacing w:before="0" w:after="0" w:line="340" w:lineRule="exact"/>
              <w:jc w:val="center"/>
            </w:pPr>
            <w:r>
              <w:rPr>
                <w:rFonts w:ascii="Times New Roman" w:hAnsi="Times New Roman" w:eastAsia="宋体"/>
                <w:b w:val="0"/>
                <w:sz w:val="21"/>
              </w:rPr>
              <w:t>第5章指导链路，第6章功能测试</w:t>
            </w:r>
          </w:p>
        </w:tc>
      </w:tr>
      <w:tr w14:paraId="0A731EA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 w:type="pct"/>
            <w:noWrap w:val="0"/>
            <w:tcMar>
              <w:top w:w="90" w:type="dxa"/>
              <w:left w:w="90" w:type="dxa"/>
              <w:bottom w:w="90" w:type="dxa"/>
              <w:right w:w="90" w:type="dxa"/>
            </w:tcMar>
            <w:vAlign w:val="center"/>
          </w:tcPr>
          <w:p w14:paraId="71B97925">
            <w:pPr>
              <w:pStyle w:val="11"/>
              <w:spacing w:before="0" w:after="0" w:line="340" w:lineRule="exact"/>
              <w:jc w:val="center"/>
            </w:pPr>
            <w:r>
              <w:rPr>
                <w:rFonts w:ascii="Times New Roman" w:hAnsi="Times New Roman" w:eastAsia="宋体"/>
                <w:b w:val="0"/>
                <w:sz w:val="21"/>
              </w:rPr>
              <w:t>知识库维护</w:t>
            </w:r>
          </w:p>
        </w:tc>
        <w:tc>
          <w:tcPr>
            <w:tcW w:w="1470" w:type="pct"/>
            <w:noWrap w:val="0"/>
            <w:tcMar>
              <w:top w:w="90" w:type="dxa"/>
              <w:left w:w="90" w:type="dxa"/>
              <w:bottom w:w="90" w:type="dxa"/>
              <w:right w:w="90" w:type="dxa"/>
            </w:tcMar>
            <w:vAlign w:val="center"/>
          </w:tcPr>
          <w:p w14:paraId="7802F038">
            <w:pPr>
              <w:pStyle w:val="11"/>
              <w:spacing w:before="0" w:after="0" w:line="340" w:lineRule="exact"/>
              <w:jc w:val="center"/>
            </w:pPr>
            <w:r>
              <w:rPr>
                <w:rFonts w:ascii="Times New Roman" w:hAnsi="Times New Roman" w:eastAsia="宋体"/>
                <w:b w:val="0"/>
                <w:sz w:val="21"/>
              </w:rPr>
              <w:t>是否能展示资料统计和重建状态</w:t>
            </w:r>
          </w:p>
        </w:tc>
        <w:tc>
          <w:tcPr>
            <w:tcW w:w="1470" w:type="pct"/>
            <w:noWrap w:val="0"/>
            <w:tcMar>
              <w:top w:w="90" w:type="dxa"/>
              <w:left w:w="90" w:type="dxa"/>
              <w:bottom w:w="90" w:type="dxa"/>
              <w:right w:w="90" w:type="dxa"/>
            </w:tcMar>
            <w:vAlign w:val="center"/>
          </w:tcPr>
          <w:p w14:paraId="41942C4B">
            <w:pPr>
              <w:pStyle w:val="11"/>
              <w:spacing w:before="0" w:after="0" w:line="340" w:lineRule="exact"/>
              <w:jc w:val="center"/>
            </w:pPr>
            <w:r>
              <w:rPr>
                <w:rFonts w:ascii="Times New Roman" w:hAnsi="Times New Roman" w:eastAsia="宋体"/>
                <w:b w:val="0"/>
                <w:sz w:val="21"/>
              </w:rPr>
              <w:t>在资料完成更新后，相关更新内容仍无法及时体现在回答依据当中</w:t>
            </w:r>
          </w:p>
        </w:tc>
        <w:tc>
          <w:tcPr>
            <w:tcW w:w="1274" w:type="pct"/>
            <w:noWrap w:val="0"/>
            <w:tcMar>
              <w:top w:w="90" w:type="dxa"/>
              <w:left w:w="90" w:type="dxa"/>
              <w:bottom w:w="90" w:type="dxa"/>
              <w:right w:w="90" w:type="dxa"/>
            </w:tcMar>
            <w:vAlign w:val="center"/>
          </w:tcPr>
          <w:p w14:paraId="751E9A63">
            <w:pPr>
              <w:pStyle w:val="11"/>
              <w:spacing w:before="0" w:after="0" w:line="340" w:lineRule="exact"/>
              <w:jc w:val="center"/>
            </w:pPr>
            <w:r>
              <w:rPr>
                <w:rFonts w:ascii="Times New Roman" w:hAnsi="Times New Roman" w:eastAsia="宋体"/>
                <w:b w:val="0"/>
                <w:sz w:val="21"/>
              </w:rPr>
              <w:t>第4章接口设计，第6章接口测试</w:t>
            </w:r>
          </w:p>
        </w:tc>
      </w:tr>
    </w:tbl>
    <w:p w14:paraId="0ADBA226">
      <w:pPr>
        <w:pStyle w:val="4"/>
        <w:bidi w:val="0"/>
      </w:pPr>
      <w:bookmarkStart w:id="71" w:name="_Toc21265"/>
      <w:bookmarkStart w:id="72" w:name="_Toc2058"/>
      <w:r>
        <w:t>3.5.2 用例覆盖与测试追踪</w:t>
      </w:r>
      <w:bookmarkEnd w:id="71"/>
      <w:bookmarkEnd w:id="72"/>
    </w:p>
    <w:p w14:paraId="328DDE04">
      <w:pPr>
        <w:spacing w:before="0" w:after="0" w:line="400" w:lineRule="exact"/>
      </w:pPr>
      <w:r>
        <w:rPr>
          <w:rFonts w:ascii="Times New Roman" w:hAnsi="Times New Roman" w:eastAsia="宋体"/>
          <w:b w:val="0"/>
          <w:sz w:val="24"/>
        </w:rPr>
        <w:t>从可追踪性的角度来看，需求分析阶段当中提出的用例，还需要进一步对应到设计模块、实现模块以及测试项目。本文把参数问答对应到知识库构建、混合检索以及模型适配模块；把扫描命令预览对应到意图识别、字段校验以及结构化命令模块；把状态查询对应到运行时适配以及状态桥接模块；把结果解释对应到结果解析以及阈值说明模块；把知识库重建对应到资料上传、文档处理以及索引持久化流程。经过这样的对应处理之后，第3章所提出的需求就不再只是停留在文字描述层面，而是可以在后续章节当中获得较为明确的实现路径以及验证依据。</w:t>
      </w:r>
    </w:p>
    <w:p w14:paraId="6696B7C4">
      <w:pPr>
        <w:spacing w:before="0" w:after="0" w:line="400" w:lineRule="exact"/>
      </w:pPr>
      <w:r>
        <w:rPr>
          <w:rFonts w:ascii="Times New Roman" w:hAnsi="Times New Roman" w:eastAsia="宋体"/>
          <w:b w:val="0"/>
          <w:sz w:val="24"/>
        </w:rPr>
        <w:t>测试设计同样需要围绕上述用例来开展相关工作。如果测试只是验证页面是否可以正常打开，那么仍然无法说明系统已经真正覆盖DAC-3D场景；只有把每个用例转化为输入条件、预期输出、异常路径以及验证位置，才可以判断系统是否形成了面向检测流程的智能交互闭环。因此，第6章设置了测试用例汇总表，对本节用例进行统一编号以及覆盖追踪。</w:t>
      </w:r>
    </w:p>
    <w:p w14:paraId="0DB10FDA">
      <w:pPr>
        <w:pStyle w:val="3"/>
        <w:bidi w:val="0"/>
      </w:pPr>
      <w:bookmarkStart w:id="73" w:name="_Toc3300"/>
      <w:bookmarkStart w:id="74" w:name="_Toc3098"/>
      <w:r>
        <w:t>3.6 本章小结</w:t>
      </w:r>
      <w:bookmarkEnd w:id="73"/>
      <w:bookmarkEnd w:id="74"/>
    </w:p>
    <w:p w14:paraId="054756E8">
      <w:pPr>
        <w:spacing w:before="0" w:after="0" w:line="400" w:lineRule="exact"/>
      </w:pPr>
      <w:r>
        <w:rPr>
          <w:rFonts w:ascii="Times New Roman" w:hAnsi="Times New Roman" w:eastAsia="宋体"/>
          <w:b w:val="0"/>
          <w:sz w:val="24"/>
        </w:rPr>
        <w:t>本章主要围绕DAC-3D检测业务流程、用户角色、功能需求、非功能需求以及典型用例，对系统需求开展了分析工作。凭借需求分析可以看出，本文系统并不是一个通用聊天窗口，而是面向参数理解、操作预览、状态查询、结果解释以及知识库维护等具体任务来进行构建的受约束智能交互助手。上述需求也为后续总体架构、数据结构、接口设计以及测试验证提供了较为直接的依据。</w:t>
      </w:r>
    </w:p>
    <w:p w14:paraId="1E99CF65">
      <w:pPr>
        <w:pStyle w:val="2"/>
        <w:bidi w:val="0"/>
      </w:pPr>
      <w:bookmarkStart w:id="75" w:name="_Toc17691"/>
      <w:bookmarkStart w:id="76" w:name="_Toc11460"/>
      <w:r>
        <w:t>第4章 系统总体设计</w:t>
      </w:r>
      <w:bookmarkEnd w:id="75"/>
      <w:bookmarkEnd w:id="76"/>
    </w:p>
    <w:p w14:paraId="6738C5D6">
      <w:pPr>
        <w:bidi w:val="0"/>
        <w:spacing w:before="0" w:after="0" w:line="400" w:lineRule="exact"/>
      </w:pPr>
      <w:r>
        <w:rPr>
          <w:rFonts w:hint="eastAsia" w:ascii="Times New Roman" w:hAnsi="Times New Roman" w:eastAsia="宋体"/>
          <w:b w:val="0"/>
          <w:sz w:val="24"/>
        </w:rPr>
        <w:t>在前文已经完成需求分析以及相关技术梳理工作的基础上，本文进一步围绕DAC-3D智能交互助手原型的系统结构、功能流程、数据组织以及接口形式来开展总体设计。在总体设计阶段当中，本文把系统划分为若干相对独立、同时又能够协同运行的功能模块，使知识问答、操作预览、结果解释以及状态查询等功能可以在统一框架下得以实现。为了能够便于说明系统的总体架构，相关关系如图4-1所示。</w:t>
      </w:r>
    </w:p>
    <w:p w14:paraId="5AF58134">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25" o:spt="75" alt="fig4-1_system_architecture" type="#_x0000_t75" style="height:254.3pt;width:414pt;" filled="f" o:preferrelative="t" stroked="f" coordsize="21600,21600">
            <v:path/>
            <v:fill on="f" focussize="0,0"/>
            <v:stroke on="f"/>
            <v:imagedata r:id="rId23" o:title="fig4-1_system_architecture"/>
            <o:lock v:ext="edit" aspectratio="t"/>
            <w10:wrap type="none"/>
            <w10:anchorlock/>
          </v:shape>
        </w:pict>
      </w:r>
    </w:p>
    <w:p w14:paraId="70FB0FE0">
      <w:pPr>
        <w:pStyle w:val="23"/>
        <w:keepNext w:val="0"/>
        <w:keepLines/>
        <w:spacing w:before="60" w:after="120" w:line="400" w:lineRule="exact"/>
        <w:jc w:val="center"/>
      </w:pPr>
      <w:r>
        <w:rPr>
          <w:rFonts w:ascii="宋体" w:hAnsi="宋体" w:eastAsia="宋体"/>
          <w:b w:val="0"/>
          <w:sz w:val="21"/>
        </w:rPr>
        <w:t>图4-1 系统总体架构图</w:t>
      </w:r>
    </w:p>
    <w:p w14:paraId="204616D2">
      <w:pPr>
        <w:keepNext/>
        <w:spacing w:after="0"/>
      </w:pPr>
      <w:r>
        <w:t>相关内容归纳见表4-1。</w:t>
      </w:r>
    </w:p>
    <w:p w14:paraId="32DEEB6E">
      <w:pPr>
        <w:pStyle w:val="23"/>
        <w:keepNext/>
        <w:keepLines/>
        <w:spacing w:before="0" w:after="0" w:line="400" w:lineRule="exact"/>
        <w:jc w:val="center"/>
      </w:pPr>
      <w:r>
        <w:rPr>
          <w:rFonts w:ascii="Times New Roman" w:hAnsi="Times New Roman" w:eastAsia="宋体"/>
          <w:b w:val="0"/>
          <w:sz w:val="21"/>
        </w:rPr>
        <w:t>表4-1 系统核心模块职责分工</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2260"/>
        <w:gridCol w:w="2696"/>
        <w:gridCol w:w="2130"/>
      </w:tblGrid>
      <w:tr w14:paraId="5A3A068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36" w:type="dxa"/>
            <w:tcBorders>
              <w:bottom w:val="single" w:color="000000" w:sz="8" w:space="0"/>
            </w:tcBorders>
            <w:noWrap w:val="0"/>
            <w:vAlign w:val="center"/>
          </w:tcPr>
          <w:p w14:paraId="10D8AD74">
            <w:pPr>
              <w:spacing w:before="0" w:after="0" w:line="340" w:lineRule="exact"/>
              <w:ind w:left="0" w:leftChars="0" w:firstLine="0" w:firstLineChars="0"/>
              <w:jc w:val="center"/>
            </w:pPr>
            <w:r>
              <w:rPr>
                <w:rFonts w:ascii="Times New Roman" w:hAnsi="Times New Roman" w:eastAsia="宋体"/>
                <w:b w:val="0"/>
                <w:sz w:val="21"/>
              </w:rPr>
              <w:t>模块</w:t>
            </w:r>
          </w:p>
        </w:tc>
        <w:tc>
          <w:tcPr>
            <w:tcW w:w="2260" w:type="dxa"/>
            <w:tcBorders>
              <w:bottom w:val="single" w:color="000000" w:sz="8" w:space="0"/>
            </w:tcBorders>
            <w:noWrap w:val="0"/>
            <w:vAlign w:val="center"/>
          </w:tcPr>
          <w:p w14:paraId="6E33A105">
            <w:pPr>
              <w:spacing w:before="0" w:after="0" w:line="340" w:lineRule="exact"/>
              <w:ind w:left="0" w:leftChars="0" w:firstLine="0" w:firstLineChars="0"/>
              <w:jc w:val="center"/>
            </w:pPr>
            <w:r>
              <w:rPr>
                <w:rFonts w:ascii="Times New Roman" w:hAnsi="Times New Roman" w:eastAsia="宋体"/>
                <w:b w:val="0"/>
                <w:sz w:val="21"/>
              </w:rPr>
              <w:t>输入</w:t>
            </w:r>
          </w:p>
        </w:tc>
        <w:tc>
          <w:tcPr>
            <w:tcW w:w="2696" w:type="dxa"/>
            <w:tcBorders>
              <w:bottom w:val="single" w:color="000000" w:sz="8" w:space="0"/>
            </w:tcBorders>
            <w:noWrap w:val="0"/>
            <w:vAlign w:val="center"/>
          </w:tcPr>
          <w:p w14:paraId="37FCF341">
            <w:pPr>
              <w:spacing w:before="0" w:after="0" w:line="340" w:lineRule="exact"/>
              <w:ind w:left="0" w:leftChars="0" w:firstLine="0" w:firstLineChars="0"/>
              <w:jc w:val="center"/>
            </w:pPr>
            <w:r>
              <w:rPr>
                <w:rFonts w:ascii="Times New Roman" w:hAnsi="Times New Roman" w:eastAsia="宋体"/>
                <w:b w:val="0"/>
                <w:sz w:val="21"/>
              </w:rPr>
              <w:t>输出</w:t>
            </w:r>
          </w:p>
        </w:tc>
        <w:tc>
          <w:tcPr>
            <w:tcW w:w="2130" w:type="dxa"/>
            <w:tcBorders>
              <w:bottom w:val="single" w:color="000000" w:sz="8" w:space="0"/>
            </w:tcBorders>
            <w:noWrap w:val="0"/>
            <w:vAlign w:val="center"/>
          </w:tcPr>
          <w:p w14:paraId="351A96B2">
            <w:pPr>
              <w:spacing w:before="0" w:after="0" w:line="340" w:lineRule="exact"/>
              <w:ind w:left="0" w:leftChars="0" w:firstLine="0" w:firstLineChars="0"/>
              <w:jc w:val="center"/>
            </w:pPr>
            <w:r>
              <w:rPr>
                <w:rFonts w:ascii="Times New Roman" w:hAnsi="Times New Roman" w:eastAsia="宋体"/>
                <w:b w:val="0"/>
                <w:sz w:val="21"/>
              </w:rPr>
              <w:t>主要职责</w:t>
            </w:r>
          </w:p>
        </w:tc>
      </w:tr>
      <w:tr w14:paraId="0F66F4E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6" w:type="dxa"/>
            <w:noWrap w:val="0"/>
            <w:vAlign w:val="center"/>
          </w:tcPr>
          <w:p w14:paraId="17E590B2">
            <w:pPr>
              <w:bidi w:val="0"/>
              <w:spacing w:before="0" w:after="0" w:line="340" w:lineRule="exact"/>
              <w:ind w:left="0" w:leftChars="0" w:firstLine="0" w:firstLineChars="0"/>
              <w:jc w:val="center"/>
            </w:pPr>
            <w:r>
              <w:rPr>
                <w:rFonts w:ascii="Times New Roman" w:hAnsi="Times New Roman" w:eastAsia="宋体"/>
                <w:b w:val="0"/>
                <w:sz w:val="21"/>
              </w:rPr>
              <w:t>知识检索层</w:t>
            </w:r>
          </w:p>
        </w:tc>
        <w:tc>
          <w:tcPr>
            <w:tcW w:w="2260" w:type="dxa"/>
            <w:noWrap w:val="0"/>
            <w:vAlign w:val="center"/>
          </w:tcPr>
          <w:p w14:paraId="0AB2E010">
            <w:pPr>
              <w:bidi w:val="0"/>
              <w:spacing w:before="0" w:after="0" w:line="340" w:lineRule="exact"/>
              <w:ind w:left="0" w:leftChars="0" w:firstLine="0" w:firstLineChars="0"/>
              <w:jc w:val="center"/>
            </w:pPr>
            <w:r>
              <w:rPr>
                <w:rFonts w:ascii="Times New Roman" w:hAnsi="Times New Roman" w:eastAsia="宋体"/>
                <w:b w:val="0"/>
                <w:sz w:val="21"/>
              </w:rPr>
              <w:t>手册文档、用户问题</w:t>
            </w:r>
          </w:p>
        </w:tc>
        <w:tc>
          <w:tcPr>
            <w:tcW w:w="2696" w:type="dxa"/>
            <w:noWrap w:val="0"/>
            <w:vAlign w:val="center"/>
          </w:tcPr>
          <w:p w14:paraId="5E7F3D64">
            <w:pPr>
              <w:bidi w:val="0"/>
              <w:spacing w:before="0" w:after="0" w:line="340" w:lineRule="exact"/>
              <w:ind w:left="0" w:leftChars="0" w:firstLine="0" w:firstLineChars="0"/>
              <w:jc w:val="center"/>
            </w:pPr>
            <w:r>
              <w:rPr>
                <w:rFonts w:ascii="Times New Roman" w:hAnsi="Times New Roman" w:eastAsia="宋体"/>
                <w:b w:val="0"/>
                <w:sz w:val="21"/>
              </w:rPr>
              <w:t>证据片段</w:t>
            </w:r>
          </w:p>
        </w:tc>
        <w:tc>
          <w:tcPr>
            <w:tcW w:w="2130" w:type="dxa"/>
            <w:noWrap w:val="0"/>
            <w:vAlign w:val="center"/>
          </w:tcPr>
          <w:p w14:paraId="501F803C">
            <w:pPr>
              <w:bidi w:val="0"/>
              <w:spacing w:before="0" w:after="0" w:line="340" w:lineRule="exact"/>
              <w:ind w:left="0" w:leftChars="0" w:firstLine="0" w:firstLineChars="0"/>
              <w:jc w:val="center"/>
            </w:pPr>
            <w:r>
              <w:rPr>
                <w:rFonts w:ascii="Times New Roman" w:hAnsi="Times New Roman" w:eastAsia="宋体"/>
                <w:b w:val="0"/>
                <w:sz w:val="21"/>
              </w:rPr>
              <w:t>完成知识库搭建与召回</w:t>
            </w:r>
          </w:p>
        </w:tc>
      </w:tr>
      <w:tr w14:paraId="07E21DE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6" w:type="dxa"/>
            <w:noWrap w:val="0"/>
            <w:vAlign w:val="center"/>
          </w:tcPr>
          <w:p w14:paraId="41421521">
            <w:pPr>
              <w:bidi w:val="0"/>
              <w:spacing w:before="0" w:after="0" w:line="340" w:lineRule="exact"/>
              <w:ind w:left="0" w:leftChars="0" w:firstLine="0" w:firstLineChars="0"/>
              <w:jc w:val="center"/>
            </w:pPr>
            <w:r>
              <w:rPr>
                <w:rFonts w:ascii="Times New Roman" w:hAnsi="Times New Roman" w:eastAsia="宋体"/>
                <w:b w:val="0"/>
                <w:sz w:val="21"/>
              </w:rPr>
              <w:t>任务处理层</w:t>
            </w:r>
          </w:p>
        </w:tc>
        <w:tc>
          <w:tcPr>
            <w:tcW w:w="2260" w:type="dxa"/>
            <w:noWrap w:val="0"/>
            <w:vAlign w:val="center"/>
          </w:tcPr>
          <w:p w14:paraId="29405ADF">
            <w:pPr>
              <w:bidi w:val="0"/>
              <w:spacing w:before="0" w:after="0" w:line="340" w:lineRule="exact"/>
              <w:ind w:left="0" w:leftChars="0" w:firstLine="0" w:firstLineChars="0"/>
              <w:jc w:val="center"/>
            </w:pPr>
            <w:r>
              <w:rPr>
                <w:rFonts w:ascii="Times New Roman" w:hAnsi="Times New Roman" w:eastAsia="宋体"/>
                <w:b w:val="0"/>
                <w:sz w:val="21"/>
              </w:rPr>
              <w:t>自然语言请求</w:t>
            </w:r>
          </w:p>
        </w:tc>
        <w:tc>
          <w:tcPr>
            <w:tcW w:w="2696" w:type="dxa"/>
            <w:noWrap w:val="0"/>
            <w:vAlign w:val="center"/>
          </w:tcPr>
          <w:p w14:paraId="1F0D3AE5">
            <w:pPr>
              <w:bidi w:val="0"/>
              <w:spacing w:before="0" w:after="0" w:line="340" w:lineRule="exact"/>
              <w:ind w:left="0" w:leftChars="0" w:firstLine="0" w:firstLineChars="0"/>
              <w:jc w:val="center"/>
            </w:pPr>
            <w:r>
              <w:rPr>
                <w:rFonts w:ascii="Times New Roman" w:hAnsi="Times New Roman" w:eastAsia="宋体"/>
                <w:b w:val="0"/>
                <w:sz w:val="21"/>
              </w:rPr>
              <w:t>意图标签、结构化命令</w:t>
            </w:r>
          </w:p>
        </w:tc>
        <w:tc>
          <w:tcPr>
            <w:tcW w:w="2130" w:type="dxa"/>
            <w:noWrap w:val="0"/>
            <w:vAlign w:val="center"/>
          </w:tcPr>
          <w:p w14:paraId="26E71B6C">
            <w:pPr>
              <w:bidi w:val="0"/>
              <w:spacing w:before="0" w:after="0" w:line="340" w:lineRule="exact"/>
              <w:ind w:left="0" w:leftChars="0" w:firstLine="0" w:firstLineChars="0"/>
              <w:jc w:val="center"/>
            </w:pPr>
            <w:r>
              <w:rPr>
                <w:rFonts w:ascii="Times New Roman" w:hAnsi="Times New Roman" w:eastAsia="宋体"/>
                <w:b w:val="0"/>
                <w:sz w:val="21"/>
              </w:rPr>
              <w:t>识别任务并生成安全预览</w:t>
            </w:r>
          </w:p>
        </w:tc>
      </w:tr>
      <w:tr w14:paraId="392860F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6" w:type="dxa"/>
            <w:noWrap w:val="0"/>
            <w:vAlign w:val="center"/>
          </w:tcPr>
          <w:p w14:paraId="3D85F0FE">
            <w:pPr>
              <w:bidi w:val="0"/>
              <w:spacing w:before="0" w:after="0" w:line="340" w:lineRule="exact"/>
              <w:ind w:left="0" w:leftChars="0" w:firstLine="0" w:firstLineChars="0"/>
              <w:jc w:val="center"/>
            </w:pPr>
            <w:r>
              <w:rPr>
                <w:rFonts w:ascii="Times New Roman" w:hAnsi="Times New Roman" w:eastAsia="宋体"/>
                <w:b w:val="0"/>
                <w:sz w:val="21"/>
              </w:rPr>
              <w:t>适配解析层</w:t>
            </w:r>
          </w:p>
        </w:tc>
        <w:tc>
          <w:tcPr>
            <w:tcW w:w="2260" w:type="dxa"/>
            <w:noWrap w:val="0"/>
            <w:vAlign w:val="center"/>
          </w:tcPr>
          <w:p w14:paraId="161D0B0B">
            <w:pPr>
              <w:bidi w:val="0"/>
              <w:spacing w:before="0" w:after="0" w:line="340" w:lineRule="exact"/>
              <w:ind w:left="0" w:leftChars="0" w:firstLine="0" w:firstLineChars="0"/>
              <w:jc w:val="center"/>
            </w:pPr>
            <w:r>
              <w:rPr>
                <w:rFonts w:hint="eastAsia"/>
                <w:b w:val="0"/>
                <w:sz w:val="21"/>
                <w:lang w:eastAsia="zh-CN"/>
              </w:rPr>
              <w:t>DAC-3D状态与结果</w:t>
            </w:r>
          </w:p>
        </w:tc>
        <w:tc>
          <w:tcPr>
            <w:tcW w:w="2696" w:type="dxa"/>
            <w:noWrap w:val="0"/>
            <w:vAlign w:val="center"/>
          </w:tcPr>
          <w:p w14:paraId="226CCB57">
            <w:pPr>
              <w:bidi w:val="0"/>
              <w:spacing w:before="0" w:after="0" w:line="340" w:lineRule="exact"/>
              <w:ind w:left="0" w:leftChars="0" w:firstLine="0" w:firstLineChars="0"/>
              <w:jc w:val="center"/>
            </w:pPr>
            <w:r>
              <w:rPr>
                <w:rFonts w:ascii="Times New Roman" w:hAnsi="Times New Roman" w:eastAsia="宋体"/>
                <w:b w:val="0"/>
                <w:sz w:val="21"/>
              </w:rPr>
              <w:t>统一字段结果</w:t>
            </w:r>
          </w:p>
        </w:tc>
        <w:tc>
          <w:tcPr>
            <w:tcW w:w="2130" w:type="dxa"/>
            <w:noWrap w:val="0"/>
            <w:vAlign w:val="center"/>
          </w:tcPr>
          <w:p w14:paraId="6A605245">
            <w:pPr>
              <w:bidi w:val="0"/>
              <w:spacing w:before="0" w:after="0" w:line="340" w:lineRule="exact"/>
              <w:ind w:left="0" w:leftChars="0" w:firstLine="0" w:firstLineChars="0"/>
              <w:jc w:val="center"/>
            </w:pPr>
            <w:r>
              <w:rPr>
                <w:rFonts w:ascii="Times New Roman" w:hAnsi="Times New Roman" w:eastAsia="宋体"/>
                <w:b w:val="0"/>
                <w:sz w:val="21"/>
              </w:rPr>
              <w:t>隔离运行时并支撑解释链路</w:t>
            </w:r>
          </w:p>
        </w:tc>
      </w:tr>
      <w:tr w14:paraId="77BA669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6" w:type="dxa"/>
            <w:noWrap w:val="0"/>
            <w:vAlign w:val="center"/>
          </w:tcPr>
          <w:p w14:paraId="62FFD680">
            <w:pPr>
              <w:bidi w:val="0"/>
              <w:spacing w:before="0" w:after="0" w:line="340" w:lineRule="exact"/>
              <w:ind w:left="0" w:leftChars="0" w:firstLine="0" w:firstLineChars="0"/>
              <w:jc w:val="center"/>
            </w:pPr>
            <w:r>
              <w:rPr>
                <w:rFonts w:ascii="Times New Roman" w:hAnsi="Times New Roman" w:eastAsia="宋体"/>
                <w:b w:val="0"/>
                <w:sz w:val="21"/>
              </w:rPr>
              <w:t>前端交互层</w:t>
            </w:r>
          </w:p>
        </w:tc>
        <w:tc>
          <w:tcPr>
            <w:tcW w:w="2260" w:type="dxa"/>
            <w:noWrap w:val="0"/>
            <w:vAlign w:val="center"/>
          </w:tcPr>
          <w:p w14:paraId="01D11379">
            <w:pPr>
              <w:bidi w:val="0"/>
              <w:spacing w:before="0" w:after="0" w:line="340" w:lineRule="exact"/>
              <w:ind w:left="0" w:leftChars="0" w:firstLine="0" w:firstLineChars="0"/>
              <w:jc w:val="center"/>
            </w:pPr>
            <w:r>
              <w:t>接口响应</w:t>
            </w:r>
          </w:p>
        </w:tc>
        <w:tc>
          <w:tcPr>
            <w:tcW w:w="2696" w:type="dxa"/>
            <w:noWrap w:val="0"/>
            <w:vAlign w:val="center"/>
          </w:tcPr>
          <w:p w14:paraId="1E2B1AE9">
            <w:pPr>
              <w:bidi w:val="0"/>
              <w:spacing w:before="0" w:after="0" w:line="340" w:lineRule="exact"/>
              <w:ind w:left="0" w:leftChars="0" w:firstLine="0" w:firstLineChars="0"/>
              <w:jc w:val="center"/>
            </w:pPr>
            <w:r>
              <w:rPr>
                <w:rFonts w:ascii="Times New Roman" w:hAnsi="Times New Roman" w:eastAsia="宋体"/>
                <w:b w:val="0"/>
                <w:sz w:val="21"/>
              </w:rPr>
              <w:t>聊天消息与详细资料</w:t>
            </w:r>
          </w:p>
        </w:tc>
        <w:tc>
          <w:tcPr>
            <w:tcW w:w="2130" w:type="dxa"/>
            <w:noWrap w:val="0"/>
            <w:vAlign w:val="center"/>
          </w:tcPr>
          <w:p w14:paraId="26758D3B">
            <w:pPr>
              <w:bidi w:val="0"/>
              <w:spacing w:before="0" w:after="0" w:line="340" w:lineRule="exact"/>
              <w:ind w:left="0" w:leftChars="0" w:firstLine="0" w:firstLineChars="0"/>
              <w:jc w:val="center"/>
            </w:pPr>
            <w:r>
              <w:rPr>
                <w:rFonts w:ascii="Times New Roman" w:hAnsi="Times New Roman" w:eastAsia="宋体"/>
                <w:b w:val="0"/>
                <w:sz w:val="21"/>
              </w:rPr>
              <w:t>展示多轮对话与诊断信息</w:t>
            </w:r>
          </w:p>
        </w:tc>
      </w:tr>
    </w:tbl>
    <w:p w14:paraId="6DAB8BA3"/>
    <w:p w14:paraId="743E7992">
      <w:pPr>
        <w:pStyle w:val="3"/>
        <w:bidi w:val="0"/>
      </w:pPr>
      <w:bookmarkStart w:id="77" w:name="_Toc17238"/>
      <w:bookmarkStart w:id="78" w:name="_Toc2531"/>
      <w:r>
        <w:t>4.1 系统设计目标与设计原则</w:t>
      </w:r>
      <w:bookmarkEnd w:id="77"/>
      <w:bookmarkEnd w:id="78"/>
    </w:p>
    <w:p w14:paraId="53FC5AA0">
      <w:pPr>
        <w:bidi w:val="0"/>
        <w:rPr>
          <w:rFonts w:hint="eastAsia"/>
        </w:rPr>
      </w:pPr>
      <w:r>
        <w:rPr>
          <w:rFonts w:ascii="Times New Roman" w:hAnsi="Times New Roman" w:eastAsia="宋体"/>
          <w:b w:val="0"/>
        </w:rPr>
        <w:t>为了能够使系统既可以满足DAC-3D场景下的实际使用需求，同时又具备一定的工程扩展能</w:t>
      </w:r>
      <w:r>
        <w:t>力，本文在总体设计过程当中，主要遵循知识受约束、结构化优先、模块解耦以及演进兼容这四项原则。</w:t>
      </w:r>
    </w:p>
    <w:p w14:paraId="6D3BB913">
      <w:pPr>
        <w:bidi w:val="0"/>
        <w:rPr>
          <w:rFonts w:hint="eastAsia"/>
        </w:rPr>
      </w:pPr>
      <w:r>
        <w:t>知识受约束原则，主要是指系统当中的参数问答、操作指导以及结果解释，应当尽可能以检索得到的领域资料或结构化结果字段作为基础来生成，而不能完全依靠模型去进行自由生成。DAC-3D属于专业检测软件，当用户询问参数含义、故障处理方法或者结果判断依据时，如果系统输出内容脱离了手册内容、规则约束或检测结果本身，就比较容易引发理解偏差。因此，本文在设计当中要求问答链路尽量先经过知识库检索，结果解释链路也尽量先经过结构化结果解析，这样可以使回答内容与资料来源、字段信息以及规则依据保持一致。</w:t>
      </w:r>
    </w:p>
    <w:p w14:paraId="07370AF0">
      <w:pPr>
        <w:bidi w:val="0"/>
        <w:rPr>
          <w:rFonts w:hint="eastAsia" w:eastAsia="宋体"/>
        </w:rPr>
      </w:pPr>
      <w:r>
        <w:t>结构化优先原则，主要是</w:t>
      </w:r>
      <w:r>
        <w:rPr>
          <w:rFonts w:ascii="Times New Roman" w:hAnsi="Times New Roman" w:eastAsia="宋体"/>
          <w:b w:val="0"/>
        </w:rPr>
        <w:t>面向操作请求以及结果处理请求来设置的。对于那些可能进入后续执行链路的内容，尤其是扫描命令，系统不应只是返回一段自然语言说明，而是应当优先把它转换为结构化数据，同时辅以必要的文本提示。这样进行设计的主要缘由在于，结构化命令更便于开展字段校验、前端展示以及后续运行时接口接入工作，也更有利于识别缺失项以及风险项。同样，对于检测结果，如果系统先把它解析为稳定字段，再生成解释文本，那么结果说明与原始数据之间的对应关系会更加清晰，后续验证工作也会更加方便。</w:t>
      </w:r>
    </w:p>
    <w:p w14:paraId="2A8934D8">
      <w:pPr>
        <w:bidi w:val="0"/>
        <w:spacing w:before="0" w:after="0" w:line="400" w:lineRule="exact"/>
        <w:ind w:firstLine="480"/>
        <w:rPr>
          <w:rFonts w:hint="eastAsia" w:eastAsia="宋体"/>
        </w:rPr>
      </w:pPr>
      <w:r>
        <w:rPr>
          <w:rFonts w:ascii="Times New Roman" w:hAnsi="Times New Roman" w:eastAsia="宋体"/>
          <w:b w:val="0"/>
          <w:sz w:val="24"/>
        </w:rPr>
        <w:t>模块解耦原则主要强调，各类功能在系统内部应当保持相对独立的组织关系。检索、生成、意图识别、命令生成、运行时适配、结果解析以及前端展示等部分，不宜直接依赖彼此的内部实现来开展协同，而应当借助明确的数据结构和接口来进行交互。选用这种方式之后，即使系统当中的某一部分需要进行调整，也不至于影响到全部模块。例如，更换模型服务主要会影响模型适配层，修改前端样式主要会影响交互展示层，而不会导致整套程序也随之一起改动。</w:t>
      </w:r>
    </w:p>
    <w:p w14:paraId="2D83C46D">
      <w:pPr>
        <w:bidi w:val="0"/>
        <w:spacing w:before="0" w:after="0" w:line="400" w:lineRule="exact"/>
      </w:pPr>
      <w:r>
        <w:rPr>
          <w:rFonts w:ascii="Times New Roman" w:hAnsi="Times New Roman" w:eastAsia="宋体"/>
          <w:b w:val="0"/>
          <w:sz w:val="24"/>
        </w:rPr>
        <w:t>演进兼容原则主要是面向毕业设计阶段以及后续联机阶段之间存在的差异来设置的。鉴于当前原型阶段不可能一次性完成真实设备的全部深度联调、全部文档接入以及最终界面形态确定等工作，系统需要同时支持模拟运行环境、状态文件桥接以及样例知识库等多种运行条件，并且在此基础上逐步过渡到更完整的真实运行环境和正式资料来源。当前仓库中保留模拟运行环境、知识库重建入口以及多种界面形式，本质上都是为了给这种渐进式完善预留出空间，这样可以使系统在当前阶段能够稳定运行，并为后续继续扩展提供基础。</w:t>
      </w:r>
    </w:p>
    <w:p w14:paraId="3891ED98">
      <w:pPr>
        <w:pStyle w:val="3"/>
        <w:bidi w:val="0"/>
      </w:pPr>
      <w:bookmarkStart w:id="79" w:name="_Toc8817"/>
      <w:bookmarkStart w:id="80" w:name="_Toc3547"/>
      <w:r>
        <w:t>4.2 系统总体架构设计</w:t>
      </w:r>
      <w:bookmarkEnd w:id="79"/>
      <w:bookmarkEnd w:id="80"/>
    </w:p>
    <w:p w14:paraId="79241749">
      <w:pPr>
        <w:bidi w:val="0"/>
        <w:spacing w:before="0" w:after="0" w:line="400" w:lineRule="exact"/>
      </w:pPr>
      <w:r>
        <w:rPr>
          <w:rFonts w:hint="eastAsia"/>
          <w:lang w:eastAsia="zh-CN"/>
        </w:rPr>
        <w:t>DAC-3D智能交互助手可以被划分为配置与入口层、知识与检索层、意图与任务处理层、DAC-3D集成层以及交互展示层这五个层次。这样进行层次划分，并不是为了增加系统本身的复杂度，而是为了能够实现不同职责之间的分离，使各层所承担的功能边界更加清楚</w:t>
      </w:r>
      <w:r>
        <w:rPr>
          <w:rFonts w:hint="eastAsia"/>
          <w:lang w:eastAsia="zh-CN"/>
        </w:rPr>
        <w:fldChar w:fldCharType="begin"/>
      </w:r>
      <w:r>
        <w:rPr>
          <w:rFonts w:hint="eastAsia"/>
          <w:lang w:eastAsia="zh-CN"/>
        </w:rPr>
        <w:instrText xml:space="preserve"> REF BIB_024 \n \h \* MERGEFORMAT </w:instrText>
      </w:r>
      <w:r>
        <w:rPr>
          <w:rFonts w:hint="eastAsia"/>
          <w:lang w:eastAsia="zh-CN"/>
        </w:rPr>
        <w:fldChar w:fldCharType="separate"/>
      </w:r>
      <w:r>
        <w:rPr>
          <w:rFonts w:hint="eastAsia"/>
          <w:vertAlign w:val="superscript"/>
          <w:lang w:eastAsia="zh-CN"/>
        </w:rPr>
        <w:t>[24]</w:t>
      </w:r>
      <w:r>
        <w:rPr>
          <w:rFonts w:hint="eastAsia"/>
          <w:lang w:eastAsia="zh-CN"/>
        </w:rPr>
        <w:fldChar w:fldCharType="end"/>
      </w:r>
      <w:r>
        <w:rPr>
          <w:rFonts w:hint="eastAsia"/>
          <w:lang w:eastAsia="zh-CN"/>
        </w:rPr>
        <w:fldChar w:fldCharType="begin"/>
      </w:r>
      <w:r>
        <w:rPr>
          <w:rFonts w:hint="eastAsia"/>
          <w:lang w:eastAsia="zh-CN"/>
        </w:rPr>
        <w:instrText xml:space="preserve"> REF BIB_025 \n \h \* MERGEFORMAT </w:instrText>
      </w:r>
      <w:r>
        <w:rPr>
          <w:rFonts w:hint="eastAsia"/>
          <w:lang w:eastAsia="zh-CN"/>
        </w:rPr>
        <w:fldChar w:fldCharType="separate"/>
      </w:r>
      <w:r>
        <w:rPr>
          <w:rFonts w:hint="eastAsia"/>
          <w:vertAlign w:val="superscript"/>
          <w:lang w:eastAsia="zh-CN"/>
        </w:rPr>
        <w:t>[25]</w:t>
      </w:r>
      <w:r>
        <w:rPr>
          <w:rFonts w:hint="eastAsia"/>
          <w:lang w:eastAsia="zh-CN"/>
        </w:rPr>
        <w:fldChar w:fldCharType="end"/>
      </w:r>
      <w:r>
        <w:rPr>
          <w:rFonts w:hint="eastAsia"/>
          <w:lang w:eastAsia="zh-CN"/>
        </w:rPr>
        <w:t>。</w:t>
      </w:r>
    </w:p>
    <w:p w14:paraId="161F87AB">
      <w:pPr>
        <w:bidi w:val="0"/>
        <w:spacing w:before="0" w:after="0" w:line="400" w:lineRule="exact"/>
        <w:rPr>
          <w:rFonts w:hint="eastAsia" w:eastAsia="宋体"/>
        </w:rPr>
      </w:pPr>
      <w:r>
        <w:rPr>
          <w:rFonts w:ascii="Times New Roman" w:hAnsi="Times New Roman" w:eastAsia="宋体"/>
          <w:b w:val="0"/>
          <w:sz w:val="24"/>
        </w:rPr>
        <w:t>配置与入口层主要由配置管理模块以及助手应用入口模块共同组成。配置管理模块负责对模型服务、向量库路径、知识文档路径、前端目录、临时目录以及运行时开关等配置内容开展统一管理工作，助手应用入口模块则负责完成系统启动、依赖装配、请求路由以及不同模式之间的切换工作。该层主要解决系统如何完成初始化、请求如何被接收，以及不同模块如何被有效组装的问题，是整个原型可以得以稳定运行的基础。</w:t>
      </w:r>
    </w:p>
    <w:p w14:paraId="1F540586">
      <w:pPr>
        <w:bidi w:val="0"/>
        <w:spacing w:before="0" w:after="0" w:line="400" w:lineRule="exact"/>
        <w:ind w:firstLine="480"/>
        <w:rPr>
          <w:rFonts w:hint="eastAsia" w:eastAsia="宋体"/>
        </w:rPr>
      </w:pPr>
      <w:r>
        <w:rPr>
          <w:rFonts w:ascii="Times New Roman" w:hAnsi="Times New Roman" w:eastAsia="宋体"/>
          <w:b w:val="0"/>
          <w:sz w:val="24"/>
        </w:rPr>
        <w:t>知识与检索层主要是由知识库构建模块、混合检索模块以及提示词组织模块组成。知识库构建模块负责对文档加载、文本抽取、切分、向量化以及持久化存储等流程进行组织，用来搭建本地知识库；混合检索模块负责围绕用户问题开展候选片段召回以及结果组织工作；提示词组织模块则会依据问答、指导以及解释等不同任务来构造提示词。该层的主要作用，是使系统可以以手册、参数说明以及常见问题等资料作为基础，完成受知识约束的回答，而不是只依靠模型内部记忆来生成内容。</w:t>
      </w:r>
    </w:p>
    <w:p w14:paraId="550194C5">
      <w:pPr>
        <w:bidi w:val="0"/>
        <w:spacing w:before="0" w:after="0" w:line="400" w:lineRule="exact"/>
        <w:ind w:firstLine="480"/>
        <w:rPr>
          <w:rFonts w:hint="eastAsia" w:eastAsia="宋体"/>
        </w:rPr>
      </w:pPr>
      <w:r>
        <w:t>意图与任务处理层主要由意图识别、字段校验以及结构化命令生成等模块共同构成。该层会借助对用户输入进行语义识别以及任务分流，在操作类请求当中进一步生成结构化命令预览。鉴于本文原型需要区分参数问答、操作请求、结果解释、指导建议以及状态查询等任务类型，而不是只执行普通聊天响应，因此该层承担着请求分类、字段约束校验以及中间结果组织等核心职责。</w:t>
      </w:r>
    </w:p>
    <w:p w14:paraId="36B72D44">
      <w:pPr>
        <w:bidi w:val="0"/>
        <w:spacing w:before="0" w:after="0" w:line="400" w:lineRule="exact"/>
        <w:ind w:firstLine="480"/>
        <w:jc w:val="left"/>
        <w:rPr>
          <w:rFonts w:hint="eastAsia" w:eastAsia="宋体"/>
        </w:rPr>
      </w:pPr>
      <w:r>
        <w:rPr>
          <w:rFonts w:hint="eastAsia"/>
          <w:b w:val="0"/>
          <w:sz w:val="24"/>
          <w:lang w:eastAsia="zh-CN"/>
        </w:rPr>
        <w:t>DAC-3D集成层主要由运行时适配模块以及结果解析模块共同构成。前者用于和DAC-3D运行时进行交互，当前既支持模拟运行环境，也支持基于状态文件桥接来读取主系统状态；后者用于把检测结果映射成统一字段，并且在必要情况下给出相应判定依据。该层的作用在于对设备通信细节进行隔离，使前端以及问答链路不会直接依赖底层运行时协议，同时也为结果解释提供较为稳定的数据基础。</w:t>
      </w:r>
    </w:p>
    <w:p w14:paraId="47F7859A">
      <w:pPr>
        <w:bidi w:val="0"/>
        <w:spacing w:before="0" w:after="0" w:line="400" w:lineRule="exact"/>
        <w:ind w:firstLine="480"/>
        <w:rPr>
          <w:rFonts w:hint="eastAsia" w:eastAsia="宋体"/>
        </w:rPr>
      </w:pPr>
      <w:r>
        <w:t>交互展示层则主要由网页接口模块、兼容界面模块以及frontend/共同构成。网页接口模块拥有提供聊天、状态以及知识库管理等网页接口的功能，兼容界面模块用于提供兼容性界面，frontend/则负责来实现主交互界面。该层主要面向系统结果的可视化呈现，解决用户如何查看以及理解结果的问题，涵盖多轮消息展示、来源依据展示、结构化命令预览以及运行时信息展示等内容。</w:t>
      </w:r>
    </w:p>
    <w:p w14:paraId="31C93E6D">
      <w:pPr>
        <w:bidi w:val="0"/>
        <w:spacing w:before="0" w:after="0" w:line="400" w:lineRule="exact"/>
        <w:ind w:firstLine="480"/>
        <w:rPr>
          <w:rFonts w:eastAsia="宋体"/>
        </w:rPr>
      </w:pPr>
      <w:r>
        <w:rPr>
          <w:rFonts w:ascii="Times New Roman" w:hAnsi="Times New Roman" w:eastAsia="宋体"/>
          <w:b w:val="0"/>
          <w:sz w:val="24"/>
        </w:rPr>
        <w:t>总体来看，五层结构分别对应了系统如何启动、需要掌握哪些知识、如何去处理请求、怎样接入设备以及如何展示结果等关键问题。借助这种分层方式，系统内部各部分的职责边界可以得到进一步明确，后续模块实现以及接口验证工作也能够更有序地展开。对于计算机软件类毕业设计来说，该架构设计相较于单纯从页面层面描述功能，更能够体现系统建设过程中的完整性以及系统性。</w:t>
      </w:r>
    </w:p>
    <w:p w14:paraId="7DB93885">
      <w:pPr>
        <w:bidi w:val="0"/>
        <w:spacing w:before="0" w:after="0" w:line="400" w:lineRule="exact"/>
        <w:ind w:firstLine="480"/>
        <w:rPr>
          <w:rFonts w:eastAsia="宋体"/>
        </w:rPr>
      </w:pPr>
      <w:r>
        <w:rPr>
          <w:rFonts w:hint="eastAsia"/>
          <w:lang w:eastAsia="zh-CN"/>
        </w:rPr>
        <w:t>DAC-3D智能交互</w:t>
      </w:r>
      <w:r>
        <w:rPr>
          <w:rFonts w:ascii="Times New Roman" w:hAnsi="Times New Roman" w:eastAsia="宋体"/>
          <w:b w:val="0"/>
          <w:sz w:val="24"/>
        </w:rPr>
        <w:t>助手并不是固定嵌入某一个前端页面当中的附属功能，而是具有相对独立功能边界的软件模块。该模块借助统一接口向外提供问答、命令预览、结果解释以及运行时查询能力，因此既可以在脱离DAC-3D系统的情况下进行单独启动与单独测试，也可以由DAC-3D系统在需要时跳转至网页端助手界面来开展调用。当前实现形态主要以网页端模块为主，后续如果集成条件逐步具备，也可以继续向更紧密的客户端集成方式进行演进。</w:t>
      </w:r>
    </w:p>
    <w:p w14:paraId="2906C33D">
      <w:pPr>
        <w:pStyle w:val="3"/>
        <w:bidi w:val="0"/>
      </w:pPr>
      <w:bookmarkStart w:id="81" w:name="_Toc26085"/>
      <w:bookmarkStart w:id="82" w:name="_Toc19559"/>
      <w:r>
        <w:t>4.3 系统功能流程设计</w:t>
      </w:r>
      <w:bookmarkEnd w:id="81"/>
      <w:bookmarkEnd w:id="82"/>
    </w:p>
    <w:p w14:paraId="2E324FE4">
      <w:pPr>
        <w:bidi w:val="0"/>
        <w:spacing w:before="0" w:after="0" w:line="400" w:lineRule="exact"/>
        <w:rPr>
          <w:rFonts w:hint="eastAsia"/>
        </w:rPr>
      </w:pPr>
      <w:r>
        <w:rPr>
          <w:rFonts w:ascii="Times New Roman" w:hAnsi="Times New Roman" w:eastAsia="宋体"/>
          <w:b w:val="0"/>
          <w:sz w:val="24"/>
        </w:rPr>
        <w:t>系统功能流程把用户的自然语言输入作为起点，并且以统一的结果展示作为终点。整个处理过程并不是将用户问题直接送入模型后马上返回单句回答，而是会依据具体任务类型进入相应的处理链路；这样设计的目的在于保证不同请求可以在各自受到约束的流程当中完成处理，避免全部混入同一条自由问答通道。</w:t>
      </w:r>
    </w:p>
    <w:p w14:paraId="4A6A7EF2">
      <w:pPr>
        <w:bidi w:val="0"/>
        <w:spacing w:before="0" w:after="0" w:line="400" w:lineRule="exact"/>
        <w:rPr>
          <w:rFonts w:hint="eastAsia"/>
        </w:rPr>
      </w:pPr>
      <w:r>
        <w:rPr>
          <w:rFonts w:ascii="Times New Roman" w:hAnsi="Times New Roman" w:eastAsia="宋体"/>
          <w:b w:val="0"/>
          <w:sz w:val="24"/>
        </w:rPr>
        <w:t>当用户在前端界面输入消息以后，请求会先被传递到应用入口层。系统会对消息内容进行基础清洗工作，并且结合当前会话信息，把请求送入意图识别模块。意图识别模块会进一步判断该请求属于参数问答、操作请求、结果解释、操作指导还是状态查询，同时返回对应的任务标签以及辅助线索。</w:t>
      </w:r>
    </w:p>
    <w:p w14:paraId="2C7F2CE2">
      <w:pPr>
        <w:bidi w:val="0"/>
        <w:spacing w:before="0" w:after="0" w:line="400" w:lineRule="exact"/>
        <w:rPr>
          <w:rFonts w:hint="eastAsia"/>
        </w:rPr>
      </w:pPr>
      <w:r>
        <w:rPr>
          <w:rFonts w:ascii="Times New Roman" w:hAnsi="Times New Roman" w:eastAsia="宋体"/>
          <w:b w:val="0"/>
          <w:sz w:val="24"/>
        </w:rPr>
        <w:t>如果识别结果属于状态查询，那么请求会直接进入DAC-3D适配层，并且由运行时接口返回当前状态摘要信息以及最近结果信息。如果识别结果为参数问答或者操作指导，请求就会进入知识检索链路，系统会在本地知识库当中召回相关文档片段，同时结合任务提示词调用大语言模型，生成具有依据支撑的回答。如果识别结果为操作请求，请求会进入命令生成链路，由规则解析以及字段校验模块对扫描区域、分辨率、模式等信息进行提取，最终形成结构化命令预览以及缺失项提示。如果识别结果为结果解释，请求需要先获取检测结果，再由结果解析模块生成统一字段，最后结合缺陷规则来组织自然语言解释。</w:t>
      </w:r>
    </w:p>
    <w:p w14:paraId="5B170C64">
      <w:pPr>
        <w:bidi w:val="0"/>
        <w:spacing w:before="0" w:after="0" w:line="400" w:lineRule="exact"/>
        <w:rPr>
          <w:rFonts w:hint="eastAsia"/>
        </w:rPr>
      </w:pPr>
      <w:r>
        <w:rPr>
          <w:rFonts w:ascii="Times New Roman" w:hAnsi="Times New Roman" w:eastAsia="宋体"/>
          <w:b w:val="0"/>
          <w:sz w:val="24"/>
        </w:rPr>
        <w:t>系统整体流程可以概括为“识别任务、组织证据、生成结果、统一展示”。这一流程的重点并不是处理步骤本身有多少，而是为不同任务建立对应的受约束处理路径。其中，参数问答更强调把手册资料当作依据来使用，操作请求更强调字段抽取以及风险控制，结果解释更强调结构化字段与规则之间的对应关系，状态查询则强调由适配层返回即时状态信息。借助这种分流方式，系统输出虽然在表现形式上会存在差异，但整体处理逻辑会更加清楚，也更契合工业软件场景下的应用需求。</w:t>
      </w:r>
    </w:p>
    <w:p w14:paraId="71D40EE0">
      <w:pPr>
        <w:bidi w:val="0"/>
        <w:spacing w:before="0" w:after="0" w:line="400" w:lineRule="exact"/>
        <w:jc w:val="left"/>
      </w:pPr>
      <w:r>
        <w:rPr>
          <w:rFonts w:ascii="Times New Roman" w:hAnsi="Times New Roman" w:eastAsia="宋体"/>
          <w:b w:val="0"/>
          <w:sz w:val="24"/>
        </w:rPr>
        <w:t>在功能流程设计当中，异常处理以及回退逻辑同样需要提前纳入考虑范围。例如，如果知识库处于不可用状态，问答链路就应当返回清楚的提示信息；如果用户提供的参数不完整，命令链路需要生成对应的澄清问题；如果真实模型服务暂时不可用，系统可以切换到本地模型回退模式，从而保证开发以及演示过程能够继续开展；如果DAC-3D主系统状态文件不可用，或者没有及时更新，运行时查询也可以回退到模拟运行环境或样例数据。上述处理虽然并不属于主流程内容，但对于原型系统的稳定运行仍然具有重要作用。图4-2进一步说明了系统请求识别以及任务路由之间的对应关系，同时用于展示任务路由流程当中的主要判断路径。</w:t>
      </w:r>
    </w:p>
    <w:p w14:paraId="12B51153">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26" o:spt="75" alt="fig4-2_task_routing" type="#_x0000_t75" style="height:264.7pt;width:414pt;" filled="f" o:preferrelative="t" stroked="f" coordsize="21600,21600">
            <v:path/>
            <v:fill on="f" focussize="0,0"/>
            <v:stroke on="f"/>
            <v:imagedata r:id="rId24" o:title="fig4-2_task_routing"/>
            <o:lock v:ext="edit" aspectratio="t"/>
            <w10:wrap type="none"/>
            <w10:anchorlock/>
          </v:shape>
        </w:pict>
      </w:r>
    </w:p>
    <w:p w14:paraId="2A764FFD">
      <w:pPr>
        <w:pStyle w:val="23"/>
        <w:keepNext w:val="0"/>
        <w:keepLines/>
        <w:spacing w:before="60" w:after="120" w:line="400" w:lineRule="exact"/>
        <w:jc w:val="center"/>
      </w:pPr>
      <w:r>
        <w:rPr>
          <w:rFonts w:ascii="宋体" w:hAnsi="宋体" w:eastAsia="宋体"/>
          <w:b w:val="0"/>
          <w:sz w:val="21"/>
        </w:rPr>
        <w:t>图4-2 任务路由流程图</w:t>
      </w:r>
    </w:p>
    <w:p w14:paraId="086FE1E5">
      <w:pPr>
        <w:pStyle w:val="3"/>
        <w:bidi w:val="0"/>
      </w:pPr>
      <w:bookmarkStart w:id="83" w:name="_Toc15007"/>
      <w:bookmarkStart w:id="84" w:name="_Toc20513"/>
      <w:r>
        <w:t>4.4 核心数据结构设计</w:t>
      </w:r>
      <w:bookmarkEnd w:id="83"/>
      <w:bookmarkEnd w:id="84"/>
    </w:p>
    <w:p w14:paraId="789CDF5A">
      <w:pPr>
        <w:bidi w:val="0"/>
        <w:spacing w:before="0" w:after="0" w:line="400" w:lineRule="exact"/>
        <w:ind w:firstLine="480"/>
        <w:rPr>
          <w:rFonts w:hint="eastAsia" w:eastAsia="宋体"/>
        </w:rPr>
      </w:pPr>
      <w:r>
        <w:rPr>
          <w:rFonts w:ascii="Times New Roman" w:hAnsi="Times New Roman" w:eastAsia="宋体"/>
          <w:b w:val="0"/>
          <w:sz w:val="24"/>
        </w:rPr>
        <w:t>为了能够保证模块之间的输入以及输出关系保持清晰并且可控，系统在内部统一定义了若干数据结构，分别用来承载检索结果、意图识别结果、结构化命令、运行时状态以及检测结果。借助这些数据结构，不同模块可以在保持相对独立的前提下完成协作，而不需要直接读取彼此内部的实现细节。</w:t>
      </w:r>
    </w:p>
    <w:p w14:paraId="7F5848B9">
      <w:pPr>
        <w:bidi w:val="0"/>
        <w:spacing w:before="0" w:after="0" w:line="400" w:lineRule="exact"/>
        <w:ind w:firstLine="480"/>
        <w:rPr>
          <w:rFonts w:hint="eastAsia" w:eastAsia="宋体"/>
        </w:rPr>
      </w:pPr>
      <w:r>
        <w:t>第一类是检索结果结构，主要会用于记录检索片段、资料来源、标题章节、资料类型、片段编号以及相似度等信息。该结构借助对知识库检索结果进行统一承载，使问答、指导以及解释链路可以用一致方式读取证据片段以及它的来源信息。第二类是意图解析结果，主要用于记录意图类型、置信度、线索信息、命令预览、缺失字段以及风险提示，用来表示用户请求类型以及后续处理所需要的辅助信息。</w:t>
      </w:r>
    </w:p>
    <w:p w14:paraId="6EF0B957">
      <w:pPr>
        <w:bidi w:val="0"/>
        <w:spacing w:before="0" w:after="0" w:line="400" w:lineRule="exact"/>
        <w:ind w:firstLine="480"/>
        <w:rPr>
          <w:rFonts w:hint="eastAsia" w:eastAsia="宋体"/>
        </w:rPr>
      </w:pPr>
      <w:r>
        <w:t>第三类是命令预览结构，也就是结构化命令对象。该结构主要用来保存操作类型、扫描区域、分辨率、作用区域、检测模式以及命令预览等内容，并且承载从自然语言请求当中抽取出来的关键操作信息。鉴于同一结构既可以服务于后端字段校验，也可以服务于前端预览展示，所以它在操作链路当中起到了关键的中间承接作用。第四类是检测结果结构InspectionResult，其中包括缺陷类型、严重度、测量值、threshold_reason以及summary等字段，主要用于把原始检测结果映射成统一格式，使解释模块可以在稳定的数据基础上生成文本说明。另外，系统还运用运行状态摘要等结构，对当前运行状态、模型服务以及知识库摘要等信息进行统一保存，便于状态查询接口以及设置面板进行调用。</w:t>
      </w:r>
    </w:p>
    <w:p w14:paraId="296D6AF7">
      <w:pPr>
        <w:bidi w:val="0"/>
        <w:spacing w:before="0" w:after="0" w:line="400" w:lineRule="exact"/>
        <w:ind w:firstLine="480"/>
        <w:rPr>
          <w:rFonts w:hint="eastAsia" w:eastAsia="宋体"/>
        </w:rPr>
      </w:pPr>
      <w:r>
        <w:rPr>
          <w:rFonts w:ascii="Times New Roman" w:hAnsi="Times New Roman" w:eastAsia="宋体"/>
          <w:b w:val="0"/>
          <w:sz w:val="24"/>
        </w:rPr>
        <w:t>这些数据结构的设计，对系统实现会形成较为直接的支撑作用。如果缺少统一的数据结构，模块之间往往只能借助临时字典或自由文本去进行信息传递，这样不仅会使模块边界逐渐变得模糊，也会增加测试以及调试工作的复杂度。选用统一结构之后，模块间进行交互的形式更加稳定，前端也可以依据字段类型有选择地展示内容，而不必在每次调用时重新判断返回结果的格式。</w:t>
      </w:r>
    </w:p>
    <w:p w14:paraId="2D71D6CE">
      <w:pPr>
        <w:bidi w:val="0"/>
        <w:spacing w:before="0" w:after="0" w:line="400" w:lineRule="exact"/>
        <w:ind w:firstLine="480"/>
        <w:rPr>
          <w:rFonts w:hint="eastAsia" w:eastAsia="宋体"/>
        </w:rPr>
      </w:pPr>
      <w:r>
        <w:rPr>
          <w:rFonts w:ascii="Times New Roman" w:hAnsi="Times New Roman" w:eastAsia="宋体"/>
          <w:b w:val="0"/>
          <w:sz w:val="24"/>
        </w:rPr>
        <w:t>在上述核心结构之外，系统仍然保留了来源详情以及知识库摘要这两类数据。其中，来源详情并不是普通的字符串列表，而是把来源文件、标题、章节、文档类型、检索分数以及片段编号等元信息统一记录下来；知识库摘要主要用于保存文档数量、知识分块数量、最近构建时间以及构建历史等内容。借助这些结构，前端或客户端在展示回答内容时，不仅可以呈现文本结果，还能够同步展示对应的依据来源、构建状态以及重建历史，这样一来，可以为程序调试、结果核对以及后续嵌入式使用提供较为实际的支撑。</w:t>
      </w:r>
    </w:p>
    <w:p w14:paraId="4A4101CF">
      <w:pPr>
        <w:bidi w:val="0"/>
        <w:spacing w:before="0" w:after="0" w:line="400" w:lineRule="exact"/>
        <w:ind w:firstLine="480"/>
        <w:rPr>
          <w:rFonts w:hint="eastAsia" w:eastAsia="宋体"/>
          <w:lang w:eastAsia="zh-CN"/>
        </w:rPr>
      </w:pPr>
      <w:r>
        <w:rPr>
          <w:rFonts w:ascii="Times New Roman" w:hAnsi="Times New Roman" w:eastAsia="宋体"/>
          <w:b w:val="0"/>
          <w:sz w:val="24"/>
        </w:rPr>
        <w:t>从测试这个角度来看，较为稳定的数据结构同样可以为自动化验证工作提供支撑。测试脚本可以直接对字段是否存在、类型是否正确以及严重度是否契合预期进行断言，而不必完全依赖整段自然语言回答。对于软件类毕业设计而言，这种设计不仅体现出程序的可维护性，同时也说明系统具备较好的可验证性。表4-2对主要数据结构的字段以及它们的作用进行了归纳。</w:t>
      </w:r>
    </w:p>
    <w:p w14:paraId="644D456E">
      <w:pPr>
        <w:keepNext/>
        <w:spacing w:after="0"/>
      </w:pPr>
      <w:r>
        <w:t>为了能够便于对数据结构设计图进行说明，各类结构之间所形成的相关关系如图4-3所示。</w:t>
      </w:r>
    </w:p>
    <w:p w14:paraId="7805818F">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27" o:spt="75" alt="fig4-3_data_structures_fixed" type="#_x0000_t75" style="height:228.8pt;width:390pt;" filled="f" o:preferrelative="t" stroked="f" coordsize="21600,21600">
            <v:path/>
            <v:fill on="f" focussize="0,0"/>
            <v:stroke on="f"/>
            <v:imagedata r:id="rId25" o:title="fig4-3_data_structures_fixed"/>
            <o:lock v:ext="edit" aspectratio="t"/>
            <w10:wrap type="none"/>
            <w10:anchorlock/>
          </v:shape>
        </w:pict>
      </w:r>
    </w:p>
    <w:p w14:paraId="70E12810">
      <w:pPr>
        <w:pStyle w:val="23"/>
        <w:keepNext w:val="0"/>
        <w:keepLines/>
        <w:spacing w:before="60" w:after="120" w:line="400" w:lineRule="exact"/>
        <w:jc w:val="center"/>
        <w:rPr>
          <w:rFonts w:hint="eastAsia"/>
          <w:lang w:eastAsia="zh-CN"/>
        </w:rPr>
      </w:pPr>
      <w:r>
        <w:rPr>
          <w:rFonts w:ascii="宋体" w:hAnsi="宋体" w:eastAsia="宋体"/>
          <w:b w:val="0"/>
          <w:sz w:val="21"/>
        </w:rPr>
        <w:t>图4-3 数据结构设计图</w:t>
      </w:r>
    </w:p>
    <w:p w14:paraId="543A8BDB">
      <w:pPr>
        <w:keepNext/>
        <w:spacing w:after="0"/>
      </w:pPr>
      <w:r>
        <w:t>相关内容归纳见表4-2。</w:t>
      </w:r>
    </w:p>
    <w:p w14:paraId="24BCCA07">
      <w:pPr>
        <w:pStyle w:val="23"/>
        <w:keepNext/>
        <w:keepLines/>
        <w:spacing w:before="0" w:after="0" w:line="400" w:lineRule="exact"/>
        <w:jc w:val="center"/>
      </w:pPr>
      <w:r>
        <w:rPr>
          <w:rFonts w:ascii="Times New Roman" w:hAnsi="Times New Roman" w:eastAsia="宋体"/>
          <w:b w:val="0"/>
          <w:sz w:val="21"/>
        </w:rPr>
        <w:t>表4-2 核心数据结构说明</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4"/>
        <w:gridCol w:w="3524"/>
        <w:gridCol w:w="2076"/>
        <w:gridCol w:w="2287"/>
      </w:tblGrid>
      <w:tr w14:paraId="76BCAA6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80" w:type="pct"/>
            <w:tcBorders>
              <w:bottom w:val="single" w:color="000000" w:sz="8" w:space="0"/>
            </w:tcBorders>
            <w:noWrap w:val="0"/>
            <w:vAlign w:val="center"/>
          </w:tcPr>
          <w:p w14:paraId="365D6AFC">
            <w:pPr>
              <w:spacing w:before="0" w:after="0" w:line="340" w:lineRule="exact"/>
              <w:ind w:left="0" w:leftChars="0" w:firstLine="0" w:firstLineChars="0"/>
              <w:jc w:val="center"/>
            </w:pPr>
            <w:r>
              <w:rPr>
                <w:rFonts w:ascii="Times New Roman" w:hAnsi="Times New Roman" w:eastAsia="宋体"/>
                <w:b w:val="0"/>
                <w:sz w:val="21"/>
              </w:rPr>
              <w:t>数据结构</w:t>
            </w:r>
          </w:p>
        </w:tc>
        <w:tc>
          <w:tcPr>
            <w:tcW w:w="1840" w:type="pct"/>
            <w:tcBorders>
              <w:bottom w:val="single" w:color="000000" w:sz="8" w:space="0"/>
            </w:tcBorders>
            <w:noWrap w:val="0"/>
            <w:vAlign w:val="center"/>
          </w:tcPr>
          <w:p w14:paraId="32A19A5D">
            <w:pPr>
              <w:spacing w:before="0" w:after="0" w:line="340" w:lineRule="exact"/>
              <w:ind w:left="0" w:leftChars="0" w:firstLine="0" w:firstLineChars="0"/>
              <w:jc w:val="center"/>
            </w:pPr>
            <w:r>
              <w:rPr>
                <w:rFonts w:ascii="Times New Roman" w:hAnsi="Times New Roman" w:eastAsia="宋体"/>
                <w:b w:val="0"/>
                <w:sz w:val="21"/>
              </w:rPr>
              <w:t>主要字段</w:t>
            </w:r>
          </w:p>
        </w:tc>
        <w:tc>
          <w:tcPr>
            <w:tcW w:w="1084" w:type="pct"/>
            <w:tcBorders>
              <w:bottom w:val="single" w:color="000000" w:sz="8" w:space="0"/>
            </w:tcBorders>
            <w:noWrap w:val="0"/>
            <w:vAlign w:val="center"/>
          </w:tcPr>
          <w:p w14:paraId="7F2EC89E">
            <w:pPr>
              <w:spacing w:before="0" w:after="0" w:line="340" w:lineRule="exact"/>
              <w:ind w:left="0" w:leftChars="0" w:firstLine="0" w:firstLineChars="0"/>
              <w:jc w:val="center"/>
            </w:pPr>
            <w:r>
              <w:rPr>
                <w:rFonts w:ascii="Times New Roman" w:hAnsi="Times New Roman" w:eastAsia="宋体"/>
                <w:b w:val="0"/>
                <w:sz w:val="21"/>
              </w:rPr>
              <w:t>作用</w:t>
            </w:r>
          </w:p>
        </w:tc>
        <w:tc>
          <w:tcPr>
            <w:tcW w:w="1194" w:type="pct"/>
            <w:tcBorders>
              <w:bottom w:val="single" w:color="000000" w:sz="8" w:space="0"/>
            </w:tcBorders>
            <w:noWrap w:val="0"/>
            <w:vAlign w:val="center"/>
          </w:tcPr>
          <w:p w14:paraId="253B9205">
            <w:pPr>
              <w:spacing w:before="0" w:after="0" w:line="340" w:lineRule="exact"/>
              <w:ind w:left="0" w:leftChars="0" w:firstLine="0" w:firstLineChars="0"/>
              <w:jc w:val="center"/>
            </w:pPr>
            <w:r>
              <w:rPr>
                <w:rFonts w:ascii="Times New Roman" w:hAnsi="Times New Roman" w:eastAsia="宋体"/>
                <w:b w:val="0"/>
                <w:sz w:val="21"/>
              </w:rPr>
              <w:t>使用位置</w:t>
            </w:r>
          </w:p>
        </w:tc>
      </w:tr>
      <w:tr w14:paraId="6A81388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0" w:type="pct"/>
            <w:noWrap w:val="0"/>
            <w:vAlign w:val="center"/>
          </w:tcPr>
          <w:p w14:paraId="5E18998C">
            <w:pPr>
              <w:pStyle w:val="11"/>
              <w:spacing w:before="0" w:after="0" w:line="340" w:lineRule="exact"/>
              <w:ind w:left="0" w:leftChars="0" w:firstLine="0" w:firstLineChars="0"/>
              <w:jc w:val="center"/>
            </w:pPr>
            <w:r>
              <w:rPr>
                <w:rFonts w:ascii="Times New Roman" w:hAnsi="Times New Roman" w:eastAsia="宋体"/>
                <w:b w:val="0"/>
                <w:sz w:val="21"/>
              </w:rPr>
              <w:t>RetrievalItem</w:t>
            </w:r>
          </w:p>
        </w:tc>
        <w:tc>
          <w:tcPr>
            <w:tcW w:w="1840" w:type="pct"/>
            <w:noWrap w:val="0"/>
            <w:vAlign w:val="center"/>
          </w:tcPr>
          <w:p w14:paraId="3C7FE6FE">
            <w:pPr>
              <w:pStyle w:val="11"/>
              <w:spacing w:before="0" w:after="0" w:line="340" w:lineRule="exact"/>
              <w:ind w:left="0" w:leftChars="0" w:firstLine="0" w:firstLineChars="0"/>
              <w:jc w:val="center"/>
            </w:pPr>
            <w:r>
              <w:t>片段文本、资料来源、章节和相似度</w:t>
            </w:r>
          </w:p>
        </w:tc>
        <w:tc>
          <w:tcPr>
            <w:tcW w:w="1084" w:type="pct"/>
            <w:noWrap w:val="0"/>
            <w:vAlign w:val="center"/>
          </w:tcPr>
          <w:p w14:paraId="51B5CD3C">
            <w:pPr>
              <w:pStyle w:val="11"/>
              <w:spacing w:before="0" w:after="0" w:line="340" w:lineRule="exact"/>
              <w:ind w:left="0" w:leftChars="0" w:firstLine="0" w:firstLineChars="0"/>
              <w:jc w:val="center"/>
            </w:pPr>
            <w:r>
              <w:rPr>
                <w:rFonts w:ascii="Times New Roman" w:hAnsi="Times New Roman" w:eastAsia="宋体"/>
                <w:b w:val="0"/>
                <w:sz w:val="21"/>
              </w:rPr>
              <w:t>承载检索片段与来源</w:t>
            </w:r>
          </w:p>
        </w:tc>
        <w:tc>
          <w:tcPr>
            <w:tcW w:w="1194" w:type="pct"/>
            <w:noWrap w:val="0"/>
            <w:vAlign w:val="center"/>
          </w:tcPr>
          <w:p w14:paraId="0D251796">
            <w:pPr>
              <w:pStyle w:val="11"/>
              <w:spacing w:before="0" w:after="0" w:line="340" w:lineRule="exact"/>
              <w:ind w:left="0" w:leftChars="0" w:firstLine="0" w:firstLineChars="0"/>
              <w:jc w:val="center"/>
            </w:pPr>
            <w:r>
              <w:rPr>
                <w:rFonts w:ascii="Times New Roman" w:hAnsi="Times New Roman" w:eastAsia="宋体"/>
                <w:b w:val="0"/>
                <w:sz w:val="21"/>
              </w:rPr>
              <w:t>问答、指导、解释</w:t>
            </w:r>
          </w:p>
        </w:tc>
      </w:tr>
      <w:tr w14:paraId="623C2CF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0" w:type="pct"/>
            <w:noWrap w:val="0"/>
            <w:vAlign w:val="center"/>
          </w:tcPr>
          <w:p w14:paraId="31115102">
            <w:pPr>
              <w:pStyle w:val="11"/>
              <w:spacing w:before="0" w:after="0" w:line="340" w:lineRule="exact"/>
              <w:ind w:left="0" w:leftChars="0" w:firstLine="0" w:firstLineChars="0"/>
              <w:jc w:val="center"/>
            </w:pPr>
            <w:r>
              <w:rPr>
                <w:rFonts w:ascii="Times New Roman" w:hAnsi="Times New Roman" w:eastAsia="宋体"/>
                <w:b w:val="0"/>
                <w:sz w:val="21"/>
              </w:rPr>
              <w:t>ParsedIntent</w:t>
            </w:r>
          </w:p>
        </w:tc>
        <w:tc>
          <w:tcPr>
            <w:tcW w:w="1840" w:type="pct"/>
            <w:noWrap w:val="0"/>
            <w:vAlign w:val="center"/>
          </w:tcPr>
          <w:p w14:paraId="182A0632">
            <w:pPr>
              <w:pStyle w:val="11"/>
              <w:spacing w:before="0" w:after="0" w:line="340" w:lineRule="exact"/>
              <w:ind w:left="0" w:leftChars="0" w:firstLine="0" w:firstLineChars="0"/>
              <w:jc w:val="center"/>
            </w:pPr>
            <w:r>
              <w:t>意图类型、置信度和线索信息</w:t>
            </w:r>
          </w:p>
        </w:tc>
        <w:tc>
          <w:tcPr>
            <w:tcW w:w="1084" w:type="pct"/>
            <w:noWrap w:val="0"/>
            <w:vAlign w:val="center"/>
          </w:tcPr>
          <w:p w14:paraId="2E9BBF21">
            <w:pPr>
              <w:pStyle w:val="11"/>
              <w:spacing w:before="0" w:after="0" w:line="340" w:lineRule="exact"/>
              <w:ind w:left="0" w:leftChars="0" w:firstLine="0" w:firstLineChars="0"/>
              <w:jc w:val="center"/>
            </w:pPr>
            <w:r>
              <w:rPr>
                <w:rFonts w:ascii="Times New Roman" w:hAnsi="Times New Roman" w:eastAsia="宋体"/>
                <w:b w:val="0"/>
                <w:sz w:val="21"/>
              </w:rPr>
              <w:t>保存意图判断和线索</w:t>
            </w:r>
          </w:p>
        </w:tc>
        <w:tc>
          <w:tcPr>
            <w:tcW w:w="1194" w:type="pct"/>
            <w:noWrap w:val="0"/>
            <w:vAlign w:val="center"/>
          </w:tcPr>
          <w:p w14:paraId="34B43778">
            <w:pPr>
              <w:pStyle w:val="11"/>
              <w:spacing w:before="0" w:after="0" w:line="340" w:lineRule="exact"/>
              <w:ind w:left="0" w:leftChars="0" w:firstLine="0" w:firstLineChars="0"/>
              <w:jc w:val="center"/>
            </w:pPr>
            <w:r>
              <w:rPr>
                <w:rFonts w:ascii="Times New Roman" w:hAnsi="Times New Roman" w:eastAsia="宋体"/>
                <w:b w:val="0"/>
                <w:sz w:val="21"/>
              </w:rPr>
              <w:t>消息路由与命令链路</w:t>
            </w:r>
          </w:p>
        </w:tc>
      </w:tr>
      <w:tr w14:paraId="0DA3D03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0" w:type="pct"/>
            <w:noWrap w:val="0"/>
            <w:vAlign w:val="center"/>
          </w:tcPr>
          <w:p w14:paraId="0850273A">
            <w:pPr>
              <w:pStyle w:val="11"/>
              <w:spacing w:before="0" w:after="0" w:line="340" w:lineRule="exact"/>
              <w:ind w:left="0" w:leftChars="0" w:firstLine="0" w:firstLineChars="0"/>
              <w:jc w:val="center"/>
            </w:pPr>
            <w:r>
              <w:rPr>
                <w:rFonts w:ascii="Times New Roman" w:hAnsi="Times New Roman" w:eastAsia="宋体"/>
                <w:b w:val="0"/>
                <w:sz w:val="21"/>
              </w:rPr>
              <w:t>结构化命令对象</w:t>
            </w:r>
          </w:p>
        </w:tc>
        <w:tc>
          <w:tcPr>
            <w:tcW w:w="1840" w:type="pct"/>
            <w:noWrap w:val="0"/>
            <w:vAlign w:val="center"/>
          </w:tcPr>
          <w:p w14:paraId="753DC596">
            <w:pPr>
              <w:pStyle w:val="11"/>
              <w:spacing w:before="0" w:after="0" w:line="340" w:lineRule="exact"/>
              <w:ind w:left="0" w:leftChars="0" w:firstLine="0" w:firstLineChars="0"/>
              <w:jc w:val="center"/>
            </w:pPr>
            <w:r>
              <w:t>操作类型、扫描区域和分辨率</w:t>
            </w:r>
          </w:p>
        </w:tc>
        <w:tc>
          <w:tcPr>
            <w:tcW w:w="1084" w:type="pct"/>
            <w:noWrap w:val="0"/>
            <w:vAlign w:val="center"/>
          </w:tcPr>
          <w:p w14:paraId="5C2B2443">
            <w:pPr>
              <w:pStyle w:val="11"/>
              <w:spacing w:before="0" w:after="0" w:line="340" w:lineRule="exact"/>
              <w:ind w:left="0" w:leftChars="0" w:firstLine="0" w:firstLineChars="0"/>
              <w:jc w:val="center"/>
            </w:pPr>
            <w:r>
              <w:rPr>
                <w:rFonts w:ascii="Times New Roman" w:hAnsi="Times New Roman" w:eastAsia="宋体"/>
                <w:b w:val="0"/>
                <w:sz w:val="21"/>
              </w:rPr>
              <w:t>描述扫描命令预览</w:t>
            </w:r>
          </w:p>
        </w:tc>
        <w:tc>
          <w:tcPr>
            <w:tcW w:w="1194" w:type="pct"/>
            <w:noWrap w:val="0"/>
            <w:vAlign w:val="center"/>
          </w:tcPr>
          <w:p w14:paraId="36D3FD2A">
            <w:pPr>
              <w:pStyle w:val="11"/>
              <w:spacing w:before="0" w:after="0" w:line="340" w:lineRule="exact"/>
              <w:ind w:left="0" w:leftChars="0" w:firstLine="0" w:firstLineChars="0"/>
              <w:jc w:val="center"/>
            </w:pPr>
            <w:r>
              <w:rPr>
                <w:rFonts w:ascii="Times New Roman" w:hAnsi="Times New Roman" w:eastAsia="宋体"/>
                <w:b w:val="0"/>
                <w:sz w:val="21"/>
              </w:rPr>
              <w:t>前端展示与后续提交</w:t>
            </w:r>
          </w:p>
        </w:tc>
      </w:tr>
      <w:tr w14:paraId="6F0EE34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0" w:type="pct"/>
            <w:noWrap w:val="0"/>
            <w:vAlign w:val="center"/>
          </w:tcPr>
          <w:p w14:paraId="482E9C35">
            <w:pPr>
              <w:pStyle w:val="11"/>
              <w:spacing w:before="0" w:after="0" w:line="340" w:lineRule="exact"/>
              <w:ind w:left="0" w:leftChars="0" w:firstLine="0" w:firstLineChars="0"/>
              <w:jc w:val="center"/>
            </w:pPr>
            <w:r>
              <w:rPr>
                <w:rFonts w:ascii="Times New Roman" w:hAnsi="Times New Roman" w:eastAsia="宋体"/>
                <w:b w:val="0"/>
                <w:sz w:val="21"/>
              </w:rPr>
              <w:t>InspectionResult</w:t>
            </w:r>
          </w:p>
        </w:tc>
        <w:tc>
          <w:tcPr>
            <w:tcW w:w="1840" w:type="pct"/>
            <w:noWrap w:val="0"/>
            <w:vAlign w:val="center"/>
          </w:tcPr>
          <w:p w14:paraId="1D8F2A99">
            <w:pPr>
              <w:pStyle w:val="11"/>
              <w:spacing w:before="0" w:after="0" w:line="340" w:lineRule="exact"/>
              <w:ind w:left="0" w:leftChars="0" w:firstLine="0" w:firstLineChars="0"/>
              <w:jc w:val="center"/>
            </w:pPr>
            <w:r>
              <w:t>缺陷类型、严重度和测量值</w:t>
            </w:r>
          </w:p>
        </w:tc>
        <w:tc>
          <w:tcPr>
            <w:tcW w:w="1084" w:type="pct"/>
            <w:noWrap w:val="0"/>
            <w:vAlign w:val="center"/>
          </w:tcPr>
          <w:p w14:paraId="40FCA630">
            <w:pPr>
              <w:pStyle w:val="11"/>
              <w:spacing w:before="0" w:after="0" w:line="340" w:lineRule="exact"/>
              <w:ind w:left="0" w:leftChars="0" w:firstLine="0" w:firstLineChars="0"/>
              <w:jc w:val="center"/>
            </w:pPr>
            <w:r>
              <w:rPr>
                <w:rFonts w:ascii="Times New Roman" w:hAnsi="Times New Roman" w:eastAsia="宋体"/>
                <w:b w:val="0"/>
                <w:sz w:val="21"/>
              </w:rPr>
              <w:t>统一承载检测结果</w:t>
            </w:r>
          </w:p>
        </w:tc>
        <w:tc>
          <w:tcPr>
            <w:tcW w:w="1194" w:type="pct"/>
            <w:noWrap w:val="0"/>
            <w:vAlign w:val="center"/>
          </w:tcPr>
          <w:p w14:paraId="3726D693">
            <w:pPr>
              <w:pStyle w:val="11"/>
              <w:spacing w:before="0" w:after="0" w:line="340" w:lineRule="exact"/>
              <w:ind w:left="0" w:leftChars="0" w:firstLine="0" w:firstLineChars="0"/>
              <w:jc w:val="center"/>
            </w:pPr>
            <w:r>
              <w:rPr>
                <w:rFonts w:ascii="Times New Roman" w:hAnsi="Times New Roman" w:eastAsia="宋体"/>
                <w:b w:val="0"/>
                <w:sz w:val="21"/>
              </w:rPr>
              <w:t>结果解析与解释</w:t>
            </w:r>
          </w:p>
        </w:tc>
      </w:tr>
      <w:tr w14:paraId="7D397B3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0" w:type="pct"/>
            <w:noWrap w:val="0"/>
            <w:vAlign w:val="center"/>
          </w:tcPr>
          <w:p w14:paraId="4406B1A4">
            <w:pPr>
              <w:pStyle w:val="11"/>
              <w:spacing w:before="0" w:after="0" w:line="340" w:lineRule="exact"/>
              <w:ind w:left="0" w:leftChars="0" w:firstLine="0" w:firstLineChars="0"/>
              <w:jc w:val="center"/>
            </w:pPr>
            <w:r>
              <w:rPr>
                <w:rFonts w:ascii="Times New Roman" w:hAnsi="Times New Roman" w:eastAsia="宋体"/>
                <w:b w:val="0"/>
                <w:sz w:val="21"/>
              </w:rPr>
              <w:t>运行状态摘要</w:t>
            </w:r>
          </w:p>
        </w:tc>
        <w:tc>
          <w:tcPr>
            <w:tcW w:w="1840" w:type="pct"/>
            <w:noWrap w:val="0"/>
            <w:vAlign w:val="center"/>
          </w:tcPr>
          <w:p w14:paraId="4217CCF5">
            <w:pPr>
              <w:pStyle w:val="11"/>
              <w:spacing w:before="0" w:after="0" w:line="340" w:lineRule="exact"/>
              <w:ind w:left="0" w:leftChars="0" w:firstLine="0" w:firstLineChars="0"/>
              <w:jc w:val="center"/>
            </w:pPr>
            <w:r>
              <w:t>运行状态、模型服务和知识库状态</w:t>
            </w:r>
          </w:p>
        </w:tc>
        <w:tc>
          <w:tcPr>
            <w:tcW w:w="1084" w:type="pct"/>
            <w:noWrap w:val="0"/>
            <w:vAlign w:val="center"/>
          </w:tcPr>
          <w:p w14:paraId="24F441A1">
            <w:pPr>
              <w:pStyle w:val="11"/>
              <w:spacing w:before="0" w:after="0" w:line="340" w:lineRule="exact"/>
              <w:ind w:left="0" w:leftChars="0" w:firstLine="0" w:firstLineChars="0"/>
              <w:jc w:val="center"/>
            </w:pPr>
            <w:r>
              <w:rPr>
                <w:rFonts w:ascii="Times New Roman" w:hAnsi="Times New Roman" w:eastAsia="宋体"/>
                <w:b w:val="0"/>
                <w:sz w:val="21"/>
              </w:rPr>
              <w:t>描述当前运行状态</w:t>
            </w:r>
          </w:p>
        </w:tc>
        <w:tc>
          <w:tcPr>
            <w:tcW w:w="1194" w:type="pct"/>
            <w:noWrap w:val="0"/>
            <w:vAlign w:val="center"/>
          </w:tcPr>
          <w:p w14:paraId="5A298B98">
            <w:pPr>
              <w:pStyle w:val="11"/>
              <w:spacing w:before="0" w:after="0" w:line="340" w:lineRule="exact"/>
              <w:ind w:left="0" w:leftChars="0" w:firstLine="0" w:firstLineChars="0"/>
              <w:jc w:val="center"/>
            </w:pPr>
            <w:r>
              <w:rPr>
                <w:rFonts w:ascii="Times New Roman" w:hAnsi="Times New Roman" w:eastAsia="宋体"/>
                <w:b w:val="0"/>
                <w:sz w:val="21"/>
              </w:rPr>
              <w:t>运行时接口与设置面板</w:t>
            </w:r>
          </w:p>
        </w:tc>
      </w:tr>
    </w:tbl>
    <w:p w14:paraId="0E052E93">
      <w:pPr>
        <w:pStyle w:val="3"/>
        <w:bidi w:val="0"/>
      </w:pPr>
      <w:bookmarkStart w:id="85" w:name="_Toc9694"/>
      <w:bookmarkStart w:id="86" w:name="_Toc8142"/>
      <w:r>
        <w:t>4.5 接口设计</w:t>
      </w:r>
      <w:bookmarkEnd w:id="85"/>
      <w:bookmarkEnd w:id="86"/>
    </w:p>
    <w:p w14:paraId="484005DC">
      <w:pPr>
        <w:bidi w:val="0"/>
        <w:spacing w:before="0" w:after="0" w:line="400" w:lineRule="exact"/>
        <w:ind w:firstLine="480"/>
        <w:rPr>
          <w:rFonts w:hint="eastAsia" w:eastAsia="宋体"/>
        </w:rPr>
      </w:pPr>
      <w:r>
        <w:rPr>
          <w:rFonts w:ascii="Times New Roman" w:hAnsi="Times New Roman" w:eastAsia="宋体"/>
          <w:b w:val="0"/>
          <w:sz w:val="24"/>
        </w:rPr>
        <w:t>当前系统的核心接口主要可以分为三类。第一类是聊天接口，其中普通聊天接口主要用于同步返回完整响应，流式聊天接口则按照Server-Sent Events方式，把回答内容进行流式返回，以契合聊天界面逐步输出内容的交互需求。第二类是运行时接口，其中运行状态接口用于对当前模型服务、向量库状态、文档数量以及DAC-3D本地回退状态等信息进行集中展示。第三类是知识库管理接口，主要包括知识库摘要接口以及知识库重建接口，分别用于展示当前知识库摘要，并且执行文档上传以及知识库重建工作。这样的接口分类基本覆盖了当前原型系统中的主要使用场景，同时也为DAC-3D主系统跳转至网页端助手界面这一调用方式，提供了较为统一的接口基础。</w:t>
      </w:r>
    </w:p>
    <w:p w14:paraId="66C04A23">
      <w:pPr>
        <w:bidi w:val="0"/>
        <w:spacing w:before="0" w:after="0" w:line="400" w:lineRule="exact"/>
        <w:ind w:firstLine="480"/>
        <w:rPr>
          <w:rFonts w:hint="eastAsia" w:eastAsia="宋体"/>
        </w:rPr>
      </w:pPr>
      <w:r>
        <w:rPr>
          <w:rFonts w:ascii="Times New Roman" w:hAnsi="Times New Roman" w:eastAsia="宋体"/>
          <w:b w:val="0"/>
          <w:sz w:val="24"/>
        </w:rPr>
        <w:t>在聊天接口的设计方面，系统同时保留同步接口以及流式接口两种形式。同步接口可以一次性返回完整结果，因此更适宜用于调试环节以及自动化测试当中的结果断言；流式接口则更契合真实界面的交互过程，使用户在接收内容的同时就可以阅读回答，而不需要等到整段输出全部完成。运行时接口以及知识库管理接口虽然不会直接参与问答流程，但它们承担了系统维护以及演示支撑方面的功能，比如展示当前所使用的模型服务、知识库文档数量、本地回退状态以及最近一次重建时间等信息。鉴于这些内容在实际软件中属于不可缺少的组成部分，因此本文在总体设计当中也把它们纳入统一的接口体系。</w:t>
      </w:r>
    </w:p>
    <w:p w14:paraId="4A64E880">
      <w:pPr>
        <w:bidi w:val="0"/>
        <w:spacing w:before="0" w:after="0" w:line="400" w:lineRule="exact"/>
        <w:ind w:firstLine="480"/>
        <w:rPr>
          <w:rFonts w:eastAsia="宋体"/>
        </w:rPr>
      </w:pPr>
      <w:r>
        <w:rPr>
          <w:rFonts w:ascii="Times New Roman" w:hAnsi="Times New Roman" w:eastAsia="宋体"/>
          <w:b w:val="0"/>
          <w:sz w:val="24"/>
        </w:rPr>
        <w:t>接口设计同样需要对异常返回方式进行前置约束。在参数缺失、知识库不可用、模型调用失败以及设备状态异常等场景当中，接口不宜只返回程序层面的错误信息，而应尽量生成前端可以识别的错误说明或回退结果，使前端能够把异常状态转换成用户可以理解的提示信息，而不是把底层报错直接暴露给使用者。接口层借助统一的请求结构以及响应结构连接前端、核心服务以及运行时适配模块，并且为后续前后端消息流转图中的实现链路提供相应的设计依据。</w:t>
      </w:r>
    </w:p>
    <w:p w14:paraId="41A5C273">
      <w:pPr>
        <w:bidi w:val="0"/>
        <w:spacing w:before="0" w:after="0" w:line="400" w:lineRule="exact"/>
        <w:ind w:firstLine="480"/>
        <w:rPr>
          <w:rFonts w:eastAsia="宋体"/>
        </w:rPr>
      </w:pPr>
      <w:r>
        <w:rPr>
          <w:rFonts w:ascii="Times New Roman" w:hAnsi="Times New Roman" w:eastAsia="宋体"/>
          <w:b w:val="0"/>
          <w:sz w:val="24"/>
        </w:rPr>
        <w:t>除了聊天接口以及运行时接口之外，系统还设置了健康检查接口，主要用于对独立服务状态进行检查，并且借助知识库摘要接口和知识库重建接口，支持知识库摘要查看以及文档上传重建等工作。鉴于上述接口均以统一的Web形式对外暴露，因此当前原型既可以在脱离DAC-3D系统的情况下进行单独启动和单独测试，也可以由DAC-3D系统借助网页跳转方式进行调用。这样一来，助手模块就具备了较好的独立功能边界，同时也使前后端联调以及客户端调用获得了一致的接口基础。</w:t>
      </w:r>
    </w:p>
    <w:p w14:paraId="379371BF">
      <w:pPr>
        <w:pStyle w:val="3"/>
        <w:bidi w:val="0"/>
      </w:pPr>
      <w:bookmarkStart w:id="87" w:name="_Toc5089"/>
      <w:bookmarkStart w:id="88" w:name="_Toc5464"/>
      <w:r>
        <w:t>4.6 部署与集成设计</w:t>
      </w:r>
      <w:bookmarkEnd w:id="87"/>
      <w:bookmarkEnd w:id="88"/>
    </w:p>
    <w:p w14:paraId="1A63094E">
      <w:pPr>
        <w:pStyle w:val="4"/>
        <w:bidi w:val="0"/>
      </w:pPr>
      <w:bookmarkStart w:id="89" w:name="_Toc6140"/>
      <w:bookmarkStart w:id="90" w:name="_Toc1610"/>
      <w:r>
        <w:t>4.6.1 本地独立运行模式</w:t>
      </w:r>
      <w:bookmarkEnd w:id="89"/>
      <w:bookmarkEnd w:id="90"/>
    </w:p>
    <w:p w14:paraId="2F317029">
      <w:pPr>
        <w:spacing w:before="0" w:after="0" w:line="400" w:lineRule="exact"/>
      </w:pPr>
      <w:r>
        <w:rPr>
          <w:rFonts w:ascii="Times New Roman" w:hAnsi="Times New Roman" w:eastAsia="宋体"/>
          <w:b w:val="0"/>
          <w:sz w:val="24"/>
        </w:rPr>
        <w:t>本地独立运行模式主要面向开发、演示以及自动化测试等场景。在该模式当中，dac3d_iim_assistant可以在不依赖DAC-3D主系统的情况下单独完成启动，它的运行时数据则由模拟运行环境、样例知识库或状态文件进行提供。这样的设计可以降低开发阶段对于真实设备、相机、运动控制以及数据库环境的依赖程度，使知识库问答、命令预览、接口返回以及前端展示等功能能够先行形成较为稳定的闭环。</w:t>
      </w:r>
    </w:p>
    <w:p w14:paraId="0BA7A1AB">
      <w:pPr>
        <w:pStyle w:val="4"/>
        <w:bidi w:val="0"/>
      </w:pPr>
      <w:bookmarkStart w:id="91" w:name="_Toc29564"/>
      <w:bookmarkStart w:id="92" w:name="_Toc22183"/>
      <w:r>
        <w:t xml:space="preserve">4.6.2 </w:t>
      </w:r>
      <w:r>
        <w:rPr>
          <w:rFonts w:hint="eastAsia"/>
          <w:lang w:eastAsia="zh-CN"/>
        </w:rPr>
        <w:t>DAC-3D</w:t>
      </w:r>
      <w:r>
        <w:t>主系统跳转网页助手模式</w:t>
      </w:r>
      <w:bookmarkEnd w:id="91"/>
      <w:bookmarkEnd w:id="92"/>
    </w:p>
    <w:p w14:paraId="6EA4F751">
      <w:pPr>
        <w:spacing w:before="0" w:after="0" w:line="400" w:lineRule="exact"/>
      </w:pPr>
      <w:r>
        <w:rPr>
          <w:rFonts w:ascii="Times New Roman" w:hAnsi="Times New Roman" w:eastAsia="宋体"/>
          <w:b w:val="0"/>
          <w:sz w:val="24"/>
        </w:rPr>
        <w:t>在与DAC-3D主系统开展集成时，主界面以及状态同步模块当中已经预留了AI按钮以及网页入口，主系统可以据此打开本地网页助手，并且由网页助手借助FastAPI接口去调用后端能力。该模式的优势主要在于侵入性相对较低，主系统不需要直接承载模型调用、向量检索以及React前端展示逻辑，因而适宜在不破坏原有检测界面的前提下，对智能助手能力开展相关验证工作。</w:t>
      </w:r>
    </w:p>
    <w:p w14:paraId="170785F5">
      <w:pPr>
        <w:pStyle w:val="4"/>
        <w:bidi w:val="0"/>
      </w:pPr>
      <w:bookmarkStart w:id="93" w:name="_Toc6133"/>
      <w:bookmarkStart w:id="94" w:name="_Toc20266"/>
      <w:r>
        <w:t>4.6.3 状态文件桥接模式</w:t>
      </w:r>
      <w:bookmarkEnd w:id="93"/>
      <w:bookmarkEnd w:id="94"/>
    </w:p>
    <w:p w14:paraId="7198B781">
      <w:pPr>
        <w:spacing w:before="0" w:after="0" w:line="400" w:lineRule="exact"/>
      </w:pPr>
      <w:r>
        <w:rPr>
          <w:rFonts w:ascii="Times New Roman" w:hAnsi="Times New Roman" w:eastAsia="宋体"/>
          <w:b w:val="0"/>
          <w:sz w:val="24"/>
        </w:rPr>
        <w:t>状态文件桥接模式主要用于在不额外开放设备通信协议的前提下，来实现运行状态方面的同步。DAC-3D主系统会在启动、检测初始化、离线检测、样品结果生成、停止以及完成等阶段调用状态写入流程，并且写出JSON状态文件；助手后端在接收到状态查询或结果解释请求后，会读取该文件，再把它映射为运行状态摘要或InspectionResult。如果文件不存在、字段出现缺失或解析过程失败，系统就需要返回较为明确的未知状态、error或回退状态。</w:t>
      </w:r>
    </w:p>
    <w:p w14:paraId="3D5D31D9">
      <w:pPr>
        <w:keepNext/>
        <w:spacing w:after="0"/>
      </w:pPr>
      <w:r>
        <w:t>相关内容归纳见表4-3。</w:t>
      </w:r>
    </w:p>
    <w:p w14:paraId="27BD9059">
      <w:pPr>
        <w:pStyle w:val="23"/>
        <w:keepNext/>
        <w:keepLines/>
        <w:spacing w:before="0" w:after="0" w:line="400" w:lineRule="exact"/>
        <w:jc w:val="center"/>
      </w:pPr>
      <w:r>
        <w:rPr>
          <w:rFonts w:ascii="Times New Roman" w:hAnsi="Times New Roman" w:eastAsia="宋体"/>
          <w:b w:val="0"/>
          <w:sz w:val="21"/>
        </w:rPr>
        <w:t>表4-3 状态文件字段说明表</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5"/>
        <w:gridCol w:w="4243"/>
        <w:gridCol w:w="1847"/>
        <w:gridCol w:w="1450"/>
      </w:tblGrid>
      <w:tr w14:paraId="448E420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000000" w:sz="8" w:space="0"/>
            </w:tcBorders>
            <w:noWrap w:val="0"/>
            <w:tcMar>
              <w:top w:w="90" w:type="dxa"/>
              <w:left w:w="90" w:type="dxa"/>
              <w:bottom w:w="90" w:type="dxa"/>
              <w:right w:w="90" w:type="dxa"/>
            </w:tcMar>
            <w:vAlign w:val="center"/>
          </w:tcPr>
          <w:p w14:paraId="2D5E4D1D">
            <w:pPr>
              <w:pStyle w:val="11"/>
              <w:spacing w:before="0" w:after="0" w:line="340" w:lineRule="exact"/>
              <w:jc w:val="center"/>
            </w:pPr>
            <w:r>
              <w:rPr>
                <w:rFonts w:ascii="Times New Roman" w:hAnsi="Times New Roman" w:eastAsia="宋体"/>
                <w:b w:val="0"/>
                <w:sz w:val="21"/>
              </w:rPr>
              <w:t>字段</w:t>
            </w:r>
          </w:p>
        </w:tc>
        <w:tc>
          <w:tcPr>
            <w:tcW w:w="0" w:type="auto"/>
            <w:tcBorders>
              <w:bottom w:val="single" w:color="000000" w:sz="8" w:space="0"/>
            </w:tcBorders>
            <w:noWrap w:val="0"/>
            <w:tcMar>
              <w:top w:w="90" w:type="dxa"/>
              <w:left w:w="90" w:type="dxa"/>
              <w:bottom w:w="90" w:type="dxa"/>
              <w:right w:w="90" w:type="dxa"/>
            </w:tcMar>
            <w:vAlign w:val="center"/>
          </w:tcPr>
          <w:p w14:paraId="6655D15A">
            <w:pPr>
              <w:pStyle w:val="11"/>
              <w:spacing w:before="0" w:after="0" w:line="340" w:lineRule="exact"/>
              <w:jc w:val="center"/>
            </w:pPr>
            <w:r>
              <w:rPr>
                <w:rFonts w:ascii="Times New Roman" w:hAnsi="Times New Roman" w:eastAsia="宋体"/>
                <w:b w:val="0"/>
                <w:sz w:val="21"/>
              </w:rPr>
              <w:t>含义</w:t>
            </w:r>
          </w:p>
        </w:tc>
        <w:tc>
          <w:tcPr>
            <w:tcW w:w="0" w:type="auto"/>
            <w:tcBorders>
              <w:bottom w:val="single" w:color="000000" w:sz="8" w:space="0"/>
            </w:tcBorders>
            <w:noWrap w:val="0"/>
            <w:tcMar>
              <w:top w:w="90" w:type="dxa"/>
              <w:left w:w="90" w:type="dxa"/>
              <w:bottom w:w="90" w:type="dxa"/>
              <w:right w:w="90" w:type="dxa"/>
            </w:tcMar>
            <w:vAlign w:val="center"/>
          </w:tcPr>
          <w:p w14:paraId="14D97D6D">
            <w:pPr>
              <w:pStyle w:val="11"/>
              <w:spacing w:before="0" w:after="0" w:line="340" w:lineRule="exact"/>
              <w:jc w:val="center"/>
            </w:pPr>
            <w:r>
              <w:rPr>
                <w:rFonts w:ascii="Times New Roman" w:hAnsi="Times New Roman" w:eastAsia="宋体"/>
                <w:b w:val="0"/>
                <w:sz w:val="21"/>
              </w:rPr>
              <w:t>缺失处理</w:t>
            </w:r>
          </w:p>
        </w:tc>
        <w:tc>
          <w:tcPr>
            <w:tcW w:w="0" w:type="auto"/>
            <w:tcBorders>
              <w:bottom w:val="single" w:color="000000" w:sz="8" w:space="0"/>
            </w:tcBorders>
            <w:noWrap w:val="0"/>
            <w:tcMar>
              <w:top w:w="90" w:type="dxa"/>
              <w:left w:w="90" w:type="dxa"/>
              <w:bottom w:w="90" w:type="dxa"/>
              <w:right w:w="90" w:type="dxa"/>
            </w:tcMar>
            <w:vAlign w:val="center"/>
          </w:tcPr>
          <w:p w14:paraId="13644F44">
            <w:pPr>
              <w:pStyle w:val="11"/>
              <w:spacing w:before="0" w:after="0" w:line="340" w:lineRule="exact"/>
              <w:jc w:val="center"/>
            </w:pPr>
            <w:r>
              <w:rPr>
                <w:rFonts w:ascii="Times New Roman" w:hAnsi="Times New Roman" w:eastAsia="宋体"/>
                <w:b w:val="0"/>
                <w:sz w:val="21"/>
              </w:rPr>
              <w:t>使用位置</w:t>
            </w:r>
          </w:p>
        </w:tc>
      </w:tr>
      <w:tr w14:paraId="0AA9CD6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01FED015">
            <w:pPr>
              <w:pStyle w:val="11"/>
              <w:spacing w:before="0" w:after="0" w:line="340" w:lineRule="exact"/>
              <w:jc w:val="center"/>
            </w:pPr>
            <w:r>
              <w:t>状态</w:t>
            </w:r>
          </w:p>
        </w:tc>
        <w:tc>
          <w:tcPr>
            <w:tcW w:w="0" w:type="auto"/>
            <w:noWrap w:val="0"/>
            <w:tcMar>
              <w:top w:w="90" w:type="dxa"/>
              <w:left w:w="90" w:type="dxa"/>
              <w:bottom w:w="90" w:type="dxa"/>
              <w:right w:w="90" w:type="dxa"/>
            </w:tcMar>
            <w:vAlign w:val="center"/>
          </w:tcPr>
          <w:p w14:paraId="133A5618">
            <w:pPr>
              <w:pStyle w:val="11"/>
              <w:spacing w:before="0" w:after="0" w:line="340" w:lineRule="exact"/>
              <w:jc w:val="center"/>
            </w:pPr>
            <w:r>
              <w:t>运行状态，主要包括空闲、运行中、已完成以及异常等状态</w:t>
            </w:r>
          </w:p>
        </w:tc>
        <w:tc>
          <w:tcPr>
            <w:tcW w:w="0" w:type="auto"/>
            <w:noWrap w:val="0"/>
            <w:tcMar>
              <w:top w:w="90" w:type="dxa"/>
              <w:left w:w="90" w:type="dxa"/>
              <w:bottom w:w="90" w:type="dxa"/>
              <w:right w:w="90" w:type="dxa"/>
            </w:tcMar>
            <w:vAlign w:val="center"/>
          </w:tcPr>
          <w:p w14:paraId="7B66E717">
            <w:pPr>
              <w:pStyle w:val="11"/>
              <w:spacing w:before="0" w:after="0" w:line="340" w:lineRule="exact"/>
              <w:jc w:val="center"/>
            </w:pPr>
            <w:r>
              <w:rPr>
                <w:rFonts w:ascii="Times New Roman" w:hAnsi="Times New Roman" w:eastAsia="宋体"/>
                <w:b w:val="0"/>
                <w:sz w:val="21"/>
              </w:rPr>
              <w:t>默认为未知状态</w:t>
            </w:r>
          </w:p>
        </w:tc>
        <w:tc>
          <w:tcPr>
            <w:tcW w:w="0" w:type="auto"/>
            <w:noWrap w:val="0"/>
            <w:tcMar>
              <w:top w:w="90" w:type="dxa"/>
              <w:left w:w="90" w:type="dxa"/>
              <w:bottom w:w="90" w:type="dxa"/>
              <w:right w:w="90" w:type="dxa"/>
            </w:tcMar>
            <w:vAlign w:val="center"/>
          </w:tcPr>
          <w:p w14:paraId="7EAFF2CF">
            <w:pPr>
              <w:pStyle w:val="11"/>
              <w:spacing w:before="0" w:after="0" w:line="340" w:lineRule="exact"/>
              <w:jc w:val="center"/>
            </w:pPr>
            <w:r>
              <w:rPr>
                <w:rFonts w:ascii="Times New Roman" w:hAnsi="Times New Roman" w:eastAsia="宋体"/>
                <w:b w:val="0"/>
                <w:sz w:val="21"/>
              </w:rPr>
              <w:t>状态面板、状态问答</w:t>
            </w:r>
          </w:p>
        </w:tc>
      </w:tr>
      <w:tr w14:paraId="6611362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3ABA5FEB">
            <w:pPr>
              <w:pStyle w:val="11"/>
              <w:spacing w:before="0" w:after="0" w:line="340" w:lineRule="exact"/>
              <w:jc w:val="center"/>
            </w:pPr>
            <w:r>
              <w:t>进度</w:t>
            </w:r>
          </w:p>
        </w:tc>
        <w:tc>
          <w:tcPr>
            <w:tcW w:w="0" w:type="auto"/>
            <w:noWrap w:val="0"/>
            <w:tcMar>
              <w:top w:w="90" w:type="dxa"/>
              <w:left w:w="90" w:type="dxa"/>
              <w:bottom w:w="90" w:type="dxa"/>
              <w:right w:w="90" w:type="dxa"/>
            </w:tcMar>
            <w:vAlign w:val="center"/>
          </w:tcPr>
          <w:p w14:paraId="0AF6B0AB">
            <w:pPr>
              <w:pStyle w:val="11"/>
              <w:spacing w:before="0" w:after="0" w:line="340" w:lineRule="exact"/>
              <w:jc w:val="center"/>
            </w:pPr>
            <w:r>
              <w:rPr>
                <w:rFonts w:ascii="Times New Roman" w:hAnsi="Times New Roman" w:eastAsia="宋体"/>
                <w:b w:val="0"/>
                <w:sz w:val="21"/>
              </w:rPr>
              <w:t>检测进度百分比</w:t>
            </w:r>
          </w:p>
        </w:tc>
        <w:tc>
          <w:tcPr>
            <w:tcW w:w="0" w:type="auto"/>
            <w:noWrap w:val="0"/>
            <w:tcMar>
              <w:top w:w="90" w:type="dxa"/>
              <w:left w:w="90" w:type="dxa"/>
              <w:bottom w:w="90" w:type="dxa"/>
              <w:right w:w="90" w:type="dxa"/>
            </w:tcMar>
            <w:vAlign w:val="center"/>
          </w:tcPr>
          <w:p w14:paraId="4E0FC079">
            <w:pPr>
              <w:pStyle w:val="11"/>
              <w:spacing w:before="0" w:after="0" w:line="340" w:lineRule="exact"/>
              <w:jc w:val="center"/>
            </w:pPr>
            <w:r>
              <w:rPr>
                <w:rFonts w:ascii="Times New Roman" w:hAnsi="Times New Roman" w:eastAsia="宋体"/>
                <w:b w:val="0"/>
                <w:sz w:val="21"/>
              </w:rPr>
              <w:t>默认为0</w:t>
            </w:r>
          </w:p>
        </w:tc>
        <w:tc>
          <w:tcPr>
            <w:tcW w:w="0" w:type="auto"/>
            <w:noWrap w:val="0"/>
            <w:tcMar>
              <w:top w:w="90" w:type="dxa"/>
              <w:left w:w="90" w:type="dxa"/>
              <w:bottom w:w="90" w:type="dxa"/>
              <w:right w:w="90" w:type="dxa"/>
            </w:tcMar>
            <w:vAlign w:val="center"/>
          </w:tcPr>
          <w:p w14:paraId="3BC1720D">
            <w:pPr>
              <w:pStyle w:val="11"/>
              <w:spacing w:before="0" w:after="0" w:line="340" w:lineRule="exact"/>
              <w:jc w:val="center"/>
            </w:pPr>
            <w:r>
              <w:rPr>
                <w:rFonts w:ascii="Times New Roman" w:hAnsi="Times New Roman" w:eastAsia="宋体"/>
                <w:b w:val="0"/>
                <w:sz w:val="21"/>
              </w:rPr>
              <w:t>前端进度展示</w:t>
            </w:r>
          </w:p>
        </w:tc>
      </w:tr>
      <w:tr w14:paraId="6BA55F1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41185AED">
            <w:pPr>
              <w:pStyle w:val="11"/>
              <w:spacing w:before="0" w:after="0" w:line="340" w:lineRule="exact"/>
              <w:jc w:val="center"/>
            </w:pPr>
            <w:r>
              <w:t>阶段</w:t>
            </w:r>
          </w:p>
        </w:tc>
        <w:tc>
          <w:tcPr>
            <w:tcW w:w="0" w:type="auto"/>
            <w:noWrap w:val="0"/>
            <w:tcMar>
              <w:top w:w="90" w:type="dxa"/>
              <w:left w:w="90" w:type="dxa"/>
              <w:bottom w:w="90" w:type="dxa"/>
              <w:right w:w="90" w:type="dxa"/>
            </w:tcMar>
            <w:vAlign w:val="center"/>
          </w:tcPr>
          <w:p w14:paraId="130C9CF7">
            <w:pPr>
              <w:pStyle w:val="11"/>
              <w:spacing w:before="0" w:after="0" w:line="340" w:lineRule="exact"/>
              <w:jc w:val="center"/>
            </w:pPr>
            <w:r>
              <w:t>主系统当前所处的阶段，比如检测初始化、样品结果更新以及检测完成等</w:t>
            </w:r>
          </w:p>
        </w:tc>
        <w:tc>
          <w:tcPr>
            <w:tcW w:w="0" w:type="auto"/>
            <w:noWrap w:val="0"/>
            <w:tcMar>
              <w:top w:w="90" w:type="dxa"/>
              <w:left w:w="90" w:type="dxa"/>
              <w:bottom w:w="90" w:type="dxa"/>
              <w:right w:w="90" w:type="dxa"/>
            </w:tcMar>
            <w:vAlign w:val="center"/>
          </w:tcPr>
          <w:p w14:paraId="64034B78">
            <w:pPr>
              <w:pStyle w:val="11"/>
              <w:spacing w:before="0" w:after="0" w:line="340" w:lineRule="exact"/>
              <w:jc w:val="center"/>
            </w:pPr>
            <w:r>
              <w:rPr>
                <w:rFonts w:ascii="Times New Roman" w:hAnsi="Times New Roman" w:eastAsia="宋体"/>
                <w:b w:val="0"/>
                <w:sz w:val="21"/>
              </w:rPr>
              <w:t>为空时只显示状态和消息</w:t>
            </w:r>
          </w:p>
        </w:tc>
        <w:tc>
          <w:tcPr>
            <w:tcW w:w="0" w:type="auto"/>
            <w:noWrap w:val="0"/>
            <w:tcMar>
              <w:top w:w="90" w:type="dxa"/>
              <w:left w:w="90" w:type="dxa"/>
              <w:bottom w:w="90" w:type="dxa"/>
              <w:right w:w="90" w:type="dxa"/>
            </w:tcMar>
            <w:vAlign w:val="center"/>
          </w:tcPr>
          <w:p w14:paraId="6D788711">
            <w:pPr>
              <w:pStyle w:val="11"/>
              <w:spacing w:before="0" w:after="0" w:line="340" w:lineRule="exact"/>
              <w:jc w:val="center"/>
            </w:pPr>
            <w:r>
              <w:rPr>
                <w:rFonts w:ascii="Times New Roman" w:hAnsi="Times New Roman" w:eastAsia="宋体"/>
                <w:b w:val="0"/>
                <w:sz w:val="21"/>
              </w:rPr>
              <w:t>状态摘要、调试定位</w:t>
            </w:r>
          </w:p>
        </w:tc>
      </w:tr>
      <w:tr w14:paraId="4CED33E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63997E76">
            <w:pPr>
              <w:pStyle w:val="11"/>
              <w:spacing w:before="0" w:after="0" w:line="340" w:lineRule="exact"/>
              <w:jc w:val="center"/>
            </w:pPr>
            <w:r>
              <w:t>盘编号</w:t>
            </w:r>
          </w:p>
        </w:tc>
        <w:tc>
          <w:tcPr>
            <w:tcW w:w="0" w:type="auto"/>
            <w:noWrap w:val="0"/>
            <w:tcMar>
              <w:top w:w="90" w:type="dxa"/>
              <w:left w:w="90" w:type="dxa"/>
              <w:bottom w:w="90" w:type="dxa"/>
              <w:right w:w="90" w:type="dxa"/>
            </w:tcMar>
            <w:vAlign w:val="center"/>
          </w:tcPr>
          <w:p w14:paraId="3F6CBA96">
            <w:pPr>
              <w:pStyle w:val="11"/>
              <w:spacing w:before="0" w:after="0" w:line="340" w:lineRule="exact"/>
              <w:jc w:val="center"/>
            </w:pPr>
            <w:r>
              <w:rPr>
                <w:rFonts w:ascii="Times New Roman" w:hAnsi="Times New Roman" w:eastAsia="宋体"/>
                <w:b w:val="0"/>
                <w:sz w:val="21"/>
              </w:rPr>
              <w:t>当前盘编号</w:t>
            </w:r>
          </w:p>
        </w:tc>
        <w:tc>
          <w:tcPr>
            <w:tcW w:w="0" w:type="auto"/>
            <w:noWrap w:val="0"/>
            <w:tcMar>
              <w:top w:w="90" w:type="dxa"/>
              <w:left w:w="90" w:type="dxa"/>
              <w:bottom w:w="90" w:type="dxa"/>
              <w:right w:w="90" w:type="dxa"/>
            </w:tcMar>
            <w:vAlign w:val="center"/>
          </w:tcPr>
          <w:p w14:paraId="0A8F43D4">
            <w:pPr>
              <w:pStyle w:val="11"/>
              <w:spacing w:before="0" w:after="0" w:line="340" w:lineRule="exact"/>
              <w:jc w:val="center"/>
            </w:pPr>
            <w:r>
              <w:rPr>
                <w:rFonts w:ascii="Times New Roman" w:hAnsi="Times New Roman" w:eastAsia="宋体"/>
                <w:b w:val="0"/>
                <w:sz w:val="21"/>
              </w:rPr>
              <w:t>为空时显示未绑定盘编号</w:t>
            </w:r>
          </w:p>
        </w:tc>
        <w:tc>
          <w:tcPr>
            <w:tcW w:w="0" w:type="auto"/>
            <w:noWrap w:val="0"/>
            <w:tcMar>
              <w:top w:w="90" w:type="dxa"/>
              <w:left w:w="90" w:type="dxa"/>
              <w:bottom w:w="90" w:type="dxa"/>
              <w:right w:w="90" w:type="dxa"/>
            </w:tcMar>
            <w:vAlign w:val="center"/>
          </w:tcPr>
          <w:p w14:paraId="6585E21B">
            <w:pPr>
              <w:pStyle w:val="11"/>
              <w:spacing w:before="0" w:after="0" w:line="340" w:lineRule="exact"/>
              <w:jc w:val="center"/>
            </w:pPr>
            <w:r>
              <w:rPr>
                <w:rFonts w:ascii="Times New Roman" w:hAnsi="Times New Roman" w:eastAsia="宋体"/>
                <w:b w:val="0"/>
                <w:sz w:val="21"/>
              </w:rPr>
              <w:t>检测上下文展示</w:t>
            </w:r>
          </w:p>
        </w:tc>
      </w:tr>
      <w:tr w14:paraId="520D6BF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482A3FAB">
            <w:pPr>
              <w:pStyle w:val="11"/>
              <w:spacing w:before="0" w:after="0" w:line="340" w:lineRule="exact"/>
              <w:jc w:val="center"/>
            </w:pPr>
            <w:r>
              <w:t>离线模式、离线原图目录</w:t>
            </w:r>
          </w:p>
        </w:tc>
        <w:tc>
          <w:tcPr>
            <w:tcW w:w="0" w:type="auto"/>
            <w:noWrap w:val="0"/>
            <w:tcMar>
              <w:top w:w="90" w:type="dxa"/>
              <w:left w:w="90" w:type="dxa"/>
              <w:bottom w:w="90" w:type="dxa"/>
              <w:right w:w="90" w:type="dxa"/>
            </w:tcMar>
            <w:vAlign w:val="center"/>
          </w:tcPr>
          <w:p w14:paraId="2738163E">
            <w:pPr>
              <w:pStyle w:val="11"/>
              <w:spacing w:before="0" w:after="0" w:line="340" w:lineRule="exact"/>
              <w:jc w:val="center"/>
            </w:pPr>
            <w:r>
              <w:rPr>
                <w:rFonts w:ascii="Times New Roman" w:hAnsi="Times New Roman" w:eastAsia="宋体"/>
                <w:b w:val="0"/>
                <w:sz w:val="21"/>
              </w:rPr>
              <w:t>是否离线模式及离线原图目录</w:t>
            </w:r>
          </w:p>
        </w:tc>
        <w:tc>
          <w:tcPr>
            <w:tcW w:w="0" w:type="auto"/>
            <w:noWrap w:val="0"/>
            <w:tcMar>
              <w:top w:w="90" w:type="dxa"/>
              <w:left w:w="90" w:type="dxa"/>
              <w:bottom w:w="90" w:type="dxa"/>
              <w:right w:w="90" w:type="dxa"/>
            </w:tcMar>
            <w:vAlign w:val="center"/>
          </w:tcPr>
          <w:p w14:paraId="4FCA87CC">
            <w:pPr>
              <w:pStyle w:val="11"/>
              <w:spacing w:before="0" w:after="0" w:line="340" w:lineRule="exact"/>
              <w:jc w:val="center"/>
            </w:pPr>
            <w:r>
              <w:rPr>
                <w:rFonts w:ascii="Times New Roman" w:hAnsi="Times New Roman" w:eastAsia="宋体"/>
                <w:b w:val="0"/>
                <w:sz w:val="21"/>
              </w:rPr>
              <w:t>为空时按在线或未知模式处理</w:t>
            </w:r>
          </w:p>
        </w:tc>
        <w:tc>
          <w:tcPr>
            <w:tcW w:w="0" w:type="auto"/>
            <w:noWrap w:val="0"/>
            <w:tcMar>
              <w:top w:w="90" w:type="dxa"/>
              <w:left w:w="90" w:type="dxa"/>
              <w:bottom w:w="90" w:type="dxa"/>
              <w:right w:w="90" w:type="dxa"/>
            </w:tcMar>
            <w:vAlign w:val="center"/>
          </w:tcPr>
          <w:p w14:paraId="2A70383D">
            <w:pPr>
              <w:pStyle w:val="11"/>
              <w:spacing w:before="0" w:after="0" w:line="340" w:lineRule="exact"/>
              <w:jc w:val="center"/>
            </w:pPr>
            <w:r>
              <w:rPr>
                <w:rFonts w:ascii="Times New Roman" w:hAnsi="Times New Roman" w:eastAsia="宋体"/>
                <w:b w:val="0"/>
                <w:sz w:val="21"/>
              </w:rPr>
              <w:t>离线检测说明</w:t>
            </w:r>
          </w:p>
        </w:tc>
      </w:tr>
      <w:tr w14:paraId="2B3A956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406CD6B3">
            <w:pPr>
              <w:pStyle w:val="11"/>
              <w:spacing w:before="0" w:after="0" w:line="340" w:lineRule="exact"/>
              <w:jc w:val="center"/>
            </w:pPr>
            <w:r>
              <w:rPr>
                <w:rFonts w:ascii="Times New Roman" w:hAnsi="Times New Roman" w:eastAsia="宋体"/>
                <w:b w:val="0"/>
                <w:sz w:val="21"/>
              </w:rPr>
              <w:t>最近结果字段</w:t>
            </w:r>
          </w:p>
        </w:tc>
        <w:tc>
          <w:tcPr>
            <w:tcW w:w="0" w:type="auto"/>
            <w:noWrap w:val="0"/>
            <w:tcMar>
              <w:top w:w="90" w:type="dxa"/>
              <w:left w:w="90" w:type="dxa"/>
              <w:bottom w:w="90" w:type="dxa"/>
              <w:right w:w="90" w:type="dxa"/>
            </w:tcMar>
            <w:vAlign w:val="center"/>
          </w:tcPr>
          <w:p w14:paraId="3261D9CA">
            <w:pPr>
              <w:pStyle w:val="11"/>
              <w:spacing w:before="0" w:after="0" w:line="340" w:lineRule="exact"/>
              <w:jc w:val="center"/>
            </w:pPr>
            <w:r>
              <w:rPr>
                <w:rFonts w:ascii="Times New Roman" w:hAnsi="Times New Roman" w:eastAsia="宋体"/>
                <w:b w:val="0"/>
                <w:sz w:val="21"/>
              </w:rPr>
              <w:t>最近一个样品的检测结果，当中包括质量、缺陷数量以及解析结果等字段</w:t>
            </w:r>
          </w:p>
        </w:tc>
        <w:tc>
          <w:tcPr>
            <w:tcW w:w="0" w:type="auto"/>
            <w:noWrap w:val="0"/>
            <w:tcMar>
              <w:top w:w="90" w:type="dxa"/>
              <w:left w:w="90" w:type="dxa"/>
              <w:bottom w:w="90" w:type="dxa"/>
              <w:right w:w="90" w:type="dxa"/>
            </w:tcMar>
            <w:vAlign w:val="center"/>
          </w:tcPr>
          <w:p w14:paraId="731C65A5">
            <w:pPr>
              <w:pStyle w:val="11"/>
              <w:spacing w:before="0" w:after="0" w:line="340" w:lineRule="exact"/>
              <w:jc w:val="center"/>
            </w:pPr>
            <w:r>
              <w:rPr>
                <w:rFonts w:ascii="Times New Roman" w:hAnsi="Times New Roman" w:eastAsia="宋体"/>
                <w:b w:val="0"/>
                <w:sz w:val="21"/>
              </w:rPr>
              <w:t>为空时提示尚无结果</w:t>
            </w:r>
          </w:p>
        </w:tc>
        <w:tc>
          <w:tcPr>
            <w:tcW w:w="0" w:type="auto"/>
            <w:noWrap w:val="0"/>
            <w:tcMar>
              <w:top w:w="90" w:type="dxa"/>
              <w:left w:w="90" w:type="dxa"/>
              <w:bottom w:w="90" w:type="dxa"/>
              <w:right w:w="90" w:type="dxa"/>
            </w:tcMar>
            <w:vAlign w:val="center"/>
          </w:tcPr>
          <w:p w14:paraId="71B8BDDD">
            <w:pPr>
              <w:pStyle w:val="11"/>
              <w:spacing w:before="0" w:after="0" w:line="340" w:lineRule="exact"/>
              <w:jc w:val="center"/>
            </w:pPr>
            <w:r>
              <w:rPr>
                <w:rFonts w:ascii="Times New Roman" w:hAnsi="Times New Roman" w:eastAsia="宋体"/>
                <w:b w:val="0"/>
                <w:sz w:val="21"/>
              </w:rPr>
              <w:t>结果解释入口</w:t>
            </w:r>
          </w:p>
        </w:tc>
      </w:tr>
      <w:tr w14:paraId="2774F74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7F5ECAB5">
            <w:pPr>
              <w:pStyle w:val="11"/>
              <w:spacing w:before="0" w:after="0" w:line="340" w:lineRule="exact"/>
              <w:jc w:val="center"/>
            </w:pPr>
            <w:r>
              <w:rPr>
                <w:rFonts w:ascii="Times New Roman" w:hAnsi="Times New Roman" w:eastAsia="宋体"/>
                <w:b w:val="0"/>
                <w:sz w:val="21"/>
              </w:rPr>
              <w:t>结果历史字段</w:t>
            </w:r>
          </w:p>
        </w:tc>
        <w:tc>
          <w:tcPr>
            <w:tcW w:w="0" w:type="auto"/>
            <w:noWrap w:val="0"/>
            <w:tcMar>
              <w:top w:w="90" w:type="dxa"/>
              <w:left w:w="90" w:type="dxa"/>
              <w:bottom w:w="90" w:type="dxa"/>
              <w:right w:w="90" w:type="dxa"/>
            </w:tcMar>
            <w:vAlign w:val="center"/>
          </w:tcPr>
          <w:p w14:paraId="266C5A77">
            <w:pPr>
              <w:pStyle w:val="11"/>
              <w:spacing w:before="0" w:after="0" w:line="340" w:lineRule="exact"/>
              <w:jc w:val="center"/>
            </w:pPr>
            <w:r>
              <w:rPr>
                <w:rFonts w:ascii="Times New Roman" w:hAnsi="Times New Roman" w:eastAsia="宋体"/>
                <w:b w:val="0"/>
                <w:sz w:val="21"/>
              </w:rPr>
              <w:t>最近检测结果列表，最多可以保留144个样品的相关记录</w:t>
            </w:r>
          </w:p>
        </w:tc>
        <w:tc>
          <w:tcPr>
            <w:tcW w:w="0" w:type="auto"/>
            <w:noWrap w:val="0"/>
            <w:tcMar>
              <w:top w:w="90" w:type="dxa"/>
              <w:left w:w="90" w:type="dxa"/>
              <w:bottom w:w="90" w:type="dxa"/>
              <w:right w:w="90" w:type="dxa"/>
            </w:tcMar>
            <w:vAlign w:val="center"/>
          </w:tcPr>
          <w:p w14:paraId="00C8CA5D">
            <w:pPr>
              <w:pStyle w:val="11"/>
              <w:spacing w:before="0" w:after="0" w:line="340" w:lineRule="exact"/>
              <w:jc w:val="center"/>
            </w:pPr>
            <w:r>
              <w:rPr>
                <w:rFonts w:ascii="Times New Roman" w:hAnsi="Times New Roman" w:eastAsia="宋体"/>
                <w:b w:val="0"/>
                <w:sz w:val="21"/>
              </w:rPr>
              <w:t>为空时只使用最近结果字段</w:t>
            </w:r>
          </w:p>
        </w:tc>
        <w:tc>
          <w:tcPr>
            <w:tcW w:w="0" w:type="auto"/>
            <w:noWrap w:val="0"/>
            <w:tcMar>
              <w:top w:w="90" w:type="dxa"/>
              <w:left w:w="90" w:type="dxa"/>
              <w:bottom w:w="90" w:type="dxa"/>
              <w:right w:w="90" w:type="dxa"/>
            </w:tcMar>
            <w:vAlign w:val="center"/>
          </w:tcPr>
          <w:p w14:paraId="7BAD1D15">
            <w:pPr>
              <w:pStyle w:val="11"/>
              <w:spacing w:before="0" w:after="0" w:line="340" w:lineRule="exact"/>
              <w:jc w:val="center"/>
            </w:pPr>
            <w:r>
              <w:rPr>
                <w:rFonts w:ascii="Times New Roman" w:hAnsi="Times New Roman" w:eastAsia="宋体"/>
                <w:b w:val="0"/>
                <w:sz w:val="21"/>
              </w:rPr>
              <w:t>结果追踪和后续扩展</w:t>
            </w:r>
          </w:p>
        </w:tc>
      </w:tr>
      <w:tr w14:paraId="0B98402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03CEE742">
            <w:pPr>
              <w:pStyle w:val="11"/>
              <w:spacing w:before="0" w:after="0" w:line="340" w:lineRule="exact"/>
              <w:jc w:val="center"/>
            </w:pPr>
            <w:r>
              <w:rPr>
                <w:rFonts w:ascii="Times New Roman" w:hAnsi="Times New Roman" w:eastAsia="宋体"/>
                <w:b w:val="0"/>
                <w:sz w:val="21"/>
              </w:rPr>
              <w:t>source以及updated_at字段</w:t>
            </w:r>
          </w:p>
        </w:tc>
        <w:tc>
          <w:tcPr>
            <w:tcW w:w="0" w:type="auto"/>
            <w:noWrap w:val="0"/>
            <w:tcMar>
              <w:top w:w="90" w:type="dxa"/>
              <w:left w:w="90" w:type="dxa"/>
              <w:bottom w:w="90" w:type="dxa"/>
              <w:right w:w="90" w:type="dxa"/>
            </w:tcMar>
            <w:vAlign w:val="center"/>
          </w:tcPr>
          <w:p w14:paraId="1D894EEE">
            <w:pPr>
              <w:pStyle w:val="11"/>
              <w:spacing w:before="0" w:after="0" w:line="340" w:lineRule="exact"/>
              <w:jc w:val="center"/>
            </w:pPr>
            <w:r>
              <w:rPr>
                <w:rFonts w:ascii="Times New Roman" w:hAnsi="Times New Roman" w:eastAsia="宋体"/>
                <w:b w:val="0"/>
                <w:sz w:val="21"/>
              </w:rPr>
              <w:t>状态来源和更新时间</w:t>
            </w:r>
          </w:p>
        </w:tc>
        <w:tc>
          <w:tcPr>
            <w:tcW w:w="0" w:type="auto"/>
            <w:noWrap w:val="0"/>
            <w:tcMar>
              <w:top w:w="90" w:type="dxa"/>
              <w:left w:w="90" w:type="dxa"/>
              <w:bottom w:w="90" w:type="dxa"/>
              <w:right w:w="90" w:type="dxa"/>
            </w:tcMar>
            <w:vAlign w:val="center"/>
          </w:tcPr>
          <w:p w14:paraId="718FD0A8">
            <w:pPr>
              <w:pStyle w:val="11"/>
              <w:spacing w:before="0" w:after="0" w:line="340" w:lineRule="exact"/>
              <w:jc w:val="center"/>
            </w:pPr>
            <w:r>
              <w:rPr>
                <w:rFonts w:ascii="Times New Roman" w:hAnsi="Times New Roman" w:eastAsia="宋体"/>
                <w:b w:val="0"/>
                <w:sz w:val="21"/>
              </w:rPr>
              <w:t>记录当前回退来源</w:t>
            </w:r>
          </w:p>
        </w:tc>
        <w:tc>
          <w:tcPr>
            <w:tcW w:w="0" w:type="auto"/>
            <w:noWrap w:val="0"/>
            <w:tcMar>
              <w:top w:w="90" w:type="dxa"/>
              <w:left w:w="90" w:type="dxa"/>
              <w:bottom w:w="90" w:type="dxa"/>
              <w:right w:w="90" w:type="dxa"/>
            </w:tcMar>
            <w:vAlign w:val="center"/>
          </w:tcPr>
          <w:p w14:paraId="6BCF9FC1">
            <w:pPr>
              <w:pStyle w:val="11"/>
              <w:spacing w:before="0" w:after="0" w:line="340" w:lineRule="exact"/>
              <w:jc w:val="center"/>
            </w:pPr>
            <w:r>
              <w:rPr>
                <w:rFonts w:ascii="Times New Roman" w:hAnsi="Times New Roman" w:eastAsia="宋体"/>
                <w:b w:val="0"/>
                <w:sz w:val="21"/>
              </w:rPr>
              <w:t>调试和测试</w:t>
            </w:r>
          </w:p>
        </w:tc>
      </w:tr>
    </w:tbl>
    <w:p w14:paraId="68892035">
      <w:pPr>
        <w:pStyle w:val="4"/>
        <w:bidi w:val="0"/>
      </w:pPr>
      <w:bookmarkStart w:id="95" w:name="_Toc327"/>
      <w:bookmarkStart w:id="96" w:name="_Toc26694"/>
      <w:r>
        <w:t>4.6.4 命令文件与嵌入式运行时之间的桥接模式</w:t>
      </w:r>
      <w:bookmarkEnd w:id="95"/>
      <w:bookmarkEnd w:id="96"/>
    </w:p>
    <w:p w14:paraId="6EF320F4">
      <w:pPr>
        <w:spacing w:before="0" w:after="0" w:line="400" w:lineRule="exact"/>
      </w:pPr>
      <w:r>
        <w:t>除状态读取这一部分之外，项目还实现了两类命令桥接方式。第一类是命令文件方式，也就是助手把结构化命令写入命令文件，主系统依靠命令轮询流程进行定时读取，并且依据在线扫描动作、离线检测动作以及停止检测动作等操作类型，去执行受控操作，同时写出确认回执。第二类是嵌入式运行时桥接，也就是把嵌入式助手面板安装到主窗口之中，并且借助主窗口桥接对象，直接调用启动检测流程、停止检测、调试队列以及图像处理队列。上述两种方式都保留了主系统的控制边界，从而可以避免大语言模型直接操作硬件。</w:t>
      </w:r>
    </w:p>
    <w:p w14:paraId="01CEEBA1">
      <w:pPr>
        <w:keepNext/>
        <w:spacing w:after="0"/>
      </w:pPr>
      <w:r>
        <w:t>相关内容归纳见表4-4。</w:t>
      </w:r>
    </w:p>
    <w:p w14:paraId="58A5A690">
      <w:pPr>
        <w:pStyle w:val="23"/>
        <w:keepNext/>
        <w:keepLines/>
        <w:spacing w:before="0" w:after="0" w:line="400" w:lineRule="exact"/>
        <w:jc w:val="center"/>
      </w:pPr>
      <w:r>
        <w:rPr>
          <w:rFonts w:ascii="Times New Roman" w:hAnsi="Times New Roman" w:eastAsia="宋体"/>
          <w:b w:val="0"/>
          <w:sz w:val="21"/>
        </w:rPr>
        <w:t>表4-4 命令桥接动作说明表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1"/>
        <w:gridCol w:w="2383"/>
        <w:gridCol w:w="3024"/>
        <w:gridCol w:w="2383"/>
      </w:tblGrid>
      <w:tr w14:paraId="7B00935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13" w:type="pct"/>
            <w:tcBorders>
              <w:bottom w:val="single" w:color="000000" w:sz="8" w:space="0"/>
            </w:tcBorders>
            <w:noWrap w:val="0"/>
            <w:tcMar>
              <w:top w:w="90" w:type="dxa"/>
              <w:left w:w="90" w:type="dxa"/>
              <w:bottom w:w="90" w:type="dxa"/>
              <w:right w:w="90" w:type="dxa"/>
            </w:tcMar>
            <w:vAlign w:val="center"/>
          </w:tcPr>
          <w:p w14:paraId="5EDDCC6D">
            <w:pPr>
              <w:pStyle w:val="11"/>
              <w:spacing w:before="0" w:after="0" w:line="340" w:lineRule="exact"/>
              <w:jc w:val="center"/>
            </w:pPr>
            <w:r>
              <w:rPr>
                <w:rFonts w:ascii="Times New Roman" w:hAnsi="Times New Roman" w:eastAsia="宋体"/>
                <w:b w:val="0"/>
                <w:sz w:val="21"/>
              </w:rPr>
              <w:t>动作</w:t>
            </w:r>
          </w:p>
        </w:tc>
        <w:tc>
          <w:tcPr>
            <w:tcW w:w="1250" w:type="pct"/>
            <w:tcBorders>
              <w:bottom w:val="single" w:color="000000" w:sz="8" w:space="0"/>
            </w:tcBorders>
            <w:noWrap w:val="0"/>
            <w:tcMar>
              <w:top w:w="90" w:type="dxa"/>
              <w:left w:w="90" w:type="dxa"/>
              <w:bottom w:w="90" w:type="dxa"/>
              <w:right w:w="90" w:type="dxa"/>
            </w:tcMar>
            <w:vAlign w:val="center"/>
          </w:tcPr>
          <w:p w14:paraId="6800ED82">
            <w:pPr>
              <w:pStyle w:val="11"/>
              <w:spacing w:before="0" w:after="0" w:line="340" w:lineRule="exact"/>
              <w:jc w:val="center"/>
            </w:pPr>
            <w:r>
              <w:rPr>
                <w:rFonts w:ascii="Times New Roman" w:hAnsi="Times New Roman" w:eastAsia="宋体"/>
                <w:b w:val="0"/>
                <w:sz w:val="21"/>
              </w:rPr>
              <w:t>来源字段</w:t>
            </w:r>
          </w:p>
        </w:tc>
        <w:tc>
          <w:tcPr>
            <w:tcW w:w="1586" w:type="pct"/>
            <w:tcBorders>
              <w:bottom w:val="single" w:color="000000" w:sz="8" w:space="0"/>
            </w:tcBorders>
            <w:noWrap w:val="0"/>
            <w:tcMar>
              <w:top w:w="90" w:type="dxa"/>
              <w:left w:w="90" w:type="dxa"/>
              <w:bottom w:w="90" w:type="dxa"/>
              <w:right w:w="90" w:type="dxa"/>
            </w:tcMar>
            <w:vAlign w:val="center"/>
          </w:tcPr>
          <w:p w14:paraId="298C530B">
            <w:pPr>
              <w:pStyle w:val="11"/>
              <w:spacing w:before="0" w:after="0" w:line="340" w:lineRule="exact"/>
              <w:jc w:val="center"/>
            </w:pPr>
            <w:r>
              <w:rPr>
                <w:rFonts w:ascii="Times New Roman" w:hAnsi="Times New Roman" w:eastAsia="宋体"/>
                <w:b w:val="0"/>
                <w:sz w:val="21"/>
              </w:rPr>
              <w:t>主系统处理方式</w:t>
            </w:r>
          </w:p>
        </w:tc>
        <w:tc>
          <w:tcPr>
            <w:tcW w:w="1250" w:type="pct"/>
            <w:tcBorders>
              <w:bottom w:val="single" w:color="000000" w:sz="8" w:space="0"/>
            </w:tcBorders>
            <w:noWrap w:val="0"/>
            <w:tcMar>
              <w:top w:w="90" w:type="dxa"/>
              <w:left w:w="90" w:type="dxa"/>
              <w:bottom w:w="90" w:type="dxa"/>
              <w:right w:w="90" w:type="dxa"/>
            </w:tcMar>
            <w:vAlign w:val="center"/>
          </w:tcPr>
          <w:p w14:paraId="60339453">
            <w:pPr>
              <w:pStyle w:val="11"/>
              <w:spacing w:before="0" w:after="0" w:line="340" w:lineRule="exact"/>
              <w:jc w:val="center"/>
            </w:pPr>
            <w:r>
              <w:rPr>
                <w:rFonts w:ascii="Times New Roman" w:hAnsi="Times New Roman" w:eastAsia="宋体"/>
                <w:b w:val="0"/>
                <w:sz w:val="21"/>
              </w:rPr>
              <w:t>安全约束</w:t>
            </w:r>
          </w:p>
        </w:tc>
      </w:tr>
      <w:tr w14:paraId="0F6D50A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3" w:type="pct"/>
            <w:noWrap w:val="0"/>
            <w:tcMar>
              <w:top w:w="90" w:type="dxa"/>
              <w:left w:w="90" w:type="dxa"/>
              <w:bottom w:w="90" w:type="dxa"/>
              <w:right w:w="90" w:type="dxa"/>
            </w:tcMar>
            <w:vAlign w:val="center"/>
          </w:tcPr>
          <w:p w14:paraId="237F4A13">
            <w:pPr>
              <w:pStyle w:val="11"/>
              <w:spacing w:before="0" w:after="0" w:line="340" w:lineRule="exact"/>
              <w:jc w:val="center"/>
            </w:pPr>
            <w:r>
              <w:rPr>
                <w:rFonts w:ascii="Times New Roman" w:hAnsi="Times New Roman" w:eastAsia="宋体"/>
                <w:b w:val="0"/>
                <w:sz w:val="21"/>
              </w:rPr>
              <w:t>在线扫描动作</w:t>
            </w:r>
          </w:p>
        </w:tc>
        <w:tc>
          <w:tcPr>
            <w:tcW w:w="1250" w:type="pct"/>
            <w:noWrap w:val="0"/>
            <w:tcMar>
              <w:top w:w="90" w:type="dxa"/>
              <w:left w:w="90" w:type="dxa"/>
              <w:bottom w:w="90" w:type="dxa"/>
              <w:right w:w="90" w:type="dxa"/>
            </w:tcMar>
            <w:vAlign w:val="center"/>
          </w:tcPr>
          <w:p w14:paraId="52F87684">
            <w:pPr>
              <w:pStyle w:val="11"/>
              <w:spacing w:before="0" w:after="0" w:line="340" w:lineRule="exact"/>
              <w:jc w:val="center"/>
            </w:pPr>
            <w:r>
              <w:rPr>
                <w:rFonts w:ascii="Times New Roman" w:hAnsi="Times New Roman" w:eastAsia="宋体"/>
                <w:b w:val="0"/>
                <w:sz w:val="21"/>
              </w:rPr>
              <w:t>在线扫描动作与点位数量</w:t>
            </w:r>
          </w:p>
        </w:tc>
        <w:tc>
          <w:tcPr>
            <w:tcW w:w="1586" w:type="pct"/>
            <w:noWrap w:val="0"/>
            <w:tcMar>
              <w:top w:w="90" w:type="dxa"/>
              <w:left w:w="90" w:type="dxa"/>
              <w:bottom w:w="90" w:type="dxa"/>
              <w:right w:w="90" w:type="dxa"/>
            </w:tcMar>
            <w:vAlign w:val="center"/>
          </w:tcPr>
          <w:p w14:paraId="6B86F0B7">
            <w:pPr>
              <w:pStyle w:val="11"/>
              <w:spacing w:before="0" w:after="0" w:line="340" w:lineRule="exact"/>
              <w:jc w:val="center"/>
            </w:pPr>
            <w:r>
              <w:rPr>
                <w:rFonts w:ascii="Times New Roman" w:hAnsi="Times New Roman" w:eastAsia="宋体"/>
                <w:b w:val="0"/>
                <w:sz w:val="21"/>
              </w:rPr>
              <w:t>对启动检测流程或在线扫描动作进行调用，并且向调试队列发送Scan指令</w:t>
            </w:r>
          </w:p>
        </w:tc>
        <w:tc>
          <w:tcPr>
            <w:tcW w:w="1250" w:type="pct"/>
            <w:noWrap w:val="0"/>
            <w:tcMar>
              <w:top w:w="90" w:type="dxa"/>
              <w:left w:w="90" w:type="dxa"/>
              <w:bottom w:w="90" w:type="dxa"/>
              <w:right w:w="90" w:type="dxa"/>
            </w:tcMar>
            <w:vAlign w:val="center"/>
          </w:tcPr>
          <w:p w14:paraId="09A7D28C">
            <w:pPr>
              <w:pStyle w:val="11"/>
              <w:spacing w:before="0" w:after="0" w:line="340" w:lineRule="exact"/>
              <w:jc w:val="center"/>
            </w:pPr>
            <w:r>
              <w:rPr>
                <w:rFonts w:ascii="Times New Roman" w:hAnsi="Times New Roman" w:eastAsia="宋体"/>
                <w:b w:val="0"/>
                <w:sz w:val="21"/>
              </w:rPr>
              <w:t>在系统运行过程中，系统应当拒绝重复启动请求；凡是涉及硬件动作的内容，都需要由人工进行确认。</w:t>
            </w:r>
          </w:p>
        </w:tc>
      </w:tr>
      <w:tr w14:paraId="12C0564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3" w:type="pct"/>
            <w:noWrap w:val="0"/>
            <w:tcMar>
              <w:top w:w="90" w:type="dxa"/>
              <w:left w:w="90" w:type="dxa"/>
              <w:bottom w:w="90" w:type="dxa"/>
              <w:right w:w="90" w:type="dxa"/>
            </w:tcMar>
            <w:vAlign w:val="center"/>
          </w:tcPr>
          <w:p w14:paraId="762A0542">
            <w:pPr>
              <w:pStyle w:val="11"/>
              <w:spacing w:before="0" w:after="0" w:line="340" w:lineRule="exact"/>
              <w:jc w:val="center"/>
            </w:pPr>
            <w:r>
              <w:rPr>
                <w:rFonts w:ascii="Times New Roman" w:hAnsi="Times New Roman" w:eastAsia="宋体"/>
                <w:b w:val="0"/>
                <w:sz w:val="21"/>
              </w:rPr>
              <w:t>离线检测动作</w:t>
            </w:r>
          </w:p>
        </w:tc>
        <w:tc>
          <w:tcPr>
            <w:tcW w:w="1250" w:type="pct"/>
            <w:noWrap w:val="0"/>
            <w:tcMar>
              <w:top w:w="90" w:type="dxa"/>
              <w:left w:w="90" w:type="dxa"/>
              <w:bottom w:w="90" w:type="dxa"/>
              <w:right w:w="90" w:type="dxa"/>
            </w:tcMar>
            <w:vAlign w:val="center"/>
          </w:tcPr>
          <w:p w14:paraId="6D061E73">
            <w:pPr>
              <w:pStyle w:val="11"/>
              <w:spacing w:before="0" w:after="0" w:line="340" w:lineRule="exact"/>
              <w:jc w:val="center"/>
            </w:pPr>
            <w:r>
              <w:t>图像目录字段</w:t>
            </w:r>
          </w:p>
        </w:tc>
        <w:tc>
          <w:tcPr>
            <w:tcW w:w="1586" w:type="pct"/>
            <w:noWrap w:val="0"/>
            <w:tcMar>
              <w:top w:w="90" w:type="dxa"/>
              <w:left w:w="90" w:type="dxa"/>
              <w:bottom w:w="90" w:type="dxa"/>
              <w:right w:w="90" w:type="dxa"/>
            </w:tcMar>
            <w:vAlign w:val="center"/>
          </w:tcPr>
          <w:p w14:paraId="073A3FC4">
            <w:pPr>
              <w:pStyle w:val="11"/>
              <w:spacing w:before="0" w:after="0" w:line="340" w:lineRule="exact"/>
              <w:jc w:val="center"/>
            </w:pPr>
            <w:r>
              <w:t>应当先对离线原图目录进行设置，并且勾选离线模式，随后再向图像处理队列发送离线模式_detect_folder指令</w:t>
            </w:r>
          </w:p>
        </w:tc>
        <w:tc>
          <w:tcPr>
            <w:tcW w:w="1250" w:type="pct"/>
            <w:noWrap w:val="0"/>
            <w:tcMar>
              <w:top w:w="90" w:type="dxa"/>
              <w:left w:w="90" w:type="dxa"/>
              <w:bottom w:w="90" w:type="dxa"/>
              <w:right w:w="90" w:type="dxa"/>
            </w:tcMar>
            <w:vAlign w:val="center"/>
          </w:tcPr>
          <w:p w14:paraId="68EDEEFB">
            <w:pPr>
              <w:pStyle w:val="11"/>
              <w:spacing w:before="0" w:after="0" w:line="340" w:lineRule="exact"/>
              <w:jc w:val="center"/>
            </w:pPr>
            <w:r>
              <w:rPr>
                <w:rFonts w:ascii="Times New Roman" w:hAnsi="Times New Roman" w:eastAsia="宋体"/>
                <w:b w:val="0"/>
                <w:sz w:val="21"/>
              </w:rPr>
              <w:t>目录为空或不完整时拒绝执行</w:t>
            </w:r>
          </w:p>
        </w:tc>
      </w:tr>
      <w:tr w14:paraId="5738686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3" w:type="pct"/>
            <w:noWrap w:val="0"/>
            <w:tcMar>
              <w:top w:w="90" w:type="dxa"/>
              <w:left w:w="90" w:type="dxa"/>
              <w:bottom w:w="90" w:type="dxa"/>
              <w:right w:w="90" w:type="dxa"/>
            </w:tcMar>
            <w:vAlign w:val="center"/>
          </w:tcPr>
          <w:p w14:paraId="524F24BA">
            <w:pPr>
              <w:pStyle w:val="11"/>
              <w:spacing w:before="0" w:after="0" w:line="340" w:lineRule="exact"/>
              <w:jc w:val="center"/>
            </w:pPr>
            <w:r>
              <w:rPr>
                <w:rFonts w:ascii="Times New Roman" w:hAnsi="Times New Roman" w:eastAsia="宋体"/>
                <w:b w:val="0"/>
                <w:sz w:val="21"/>
              </w:rPr>
              <w:t>停止检测动作</w:t>
            </w:r>
          </w:p>
        </w:tc>
        <w:tc>
          <w:tcPr>
            <w:tcW w:w="1250" w:type="pct"/>
            <w:noWrap w:val="0"/>
            <w:tcMar>
              <w:top w:w="90" w:type="dxa"/>
              <w:left w:w="90" w:type="dxa"/>
              <w:bottom w:w="90" w:type="dxa"/>
              <w:right w:w="90" w:type="dxa"/>
            </w:tcMar>
            <w:vAlign w:val="center"/>
          </w:tcPr>
          <w:p w14:paraId="59532F5A">
            <w:pPr>
              <w:pStyle w:val="11"/>
              <w:spacing w:before="0" w:after="0" w:line="340" w:lineRule="exact"/>
              <w:jc w:val="center"/>
            </w:pPr>
            <w:r>
              <w:rPr>
                <w:rFonts w:ascii="Times New Roman" w:hAnsi="Times New Roman" w:eastAsia="宋体"/>
                <w:b w:val="0"/>
                <w:sz w:val="21"/>
              </w:rPr>
              <w:t>停止动作字段</w:t>
            </w:r>
          </w:p>
        </w:tc>
        <w:tc>
          <w:tcPr>
            <w:tcW w:w="1586" w:type="pct"/>
            <w:noWrap w:val="0"/>
            <w:tcMar>
              <w:top w:w="90" w:type="dxa"/>
              <w:left w:w="90" w:type="dxa"/>
              <w:bottom w:w="90" w:type="dxa"/>
              <w:right w:w="90" w:type="dxa"/>
            </w:tcMar>
            <w:vAlign w:val="center"/>
          </w:tcPr>
          <w:p w14:paraId="024B19B2">
            <w:pPr>
              <w:pStyle w:val="11"/>
              <w:spacing w:before="0" w:after="0" w:line="340" w:lineRule="exact"/>
              <w:jc w:val="center"/>
            </w:pPr>
            <w:r>
              <w:t>对停止检测流程进行调用，并且同时向调试队列以及图像处理队列发送停止消息</w:t>
            </w:r>
          </w:p>
        </w:tc>
        <w:tc>
          <w:tcPr>
            <w:tcW w:w="1250" w:type="pct"/>
            <w:noWrap w:val="0"/>
            <w:tcMar>
              <w:top w:w="90" w:type="dxa"/>
              <w:left w:w="90" w:type="dxa"/>
              <w:bottom w:w="90" w:type="dxa"/>
              <w:right w:w="90" w:type="dxa"/>
            </w:tcMar>
            <w:vAlign w:val="center"/>
          </w:tcPr>
          <w:p w14:paraId="29AE7AA0">
            <w:pPr>
              <w:pStyle w:val="11"/>
              <w:spacing w:before="0" w:after="0" w:line="340" w:lineRule="exact"/>
              <w:jc w:val="center"/>
            </w:pPr>
            <w:r>
              <w:rPr>
                <w:rFonts w:ascii="Times New Roman" w:hAnsi="Times New Roman" w:eastAsia="宋体"/>
                <w:b w:val="0"/>
                <w:sz w:val="21"/>
              </w:rPr>
              <w:t>停止时机取决于主系统当前阶段</w:t>
            </w:r>
          </w:p>
        </w:tc>
      </w:tr>
      <w:tr w14:paraId="68ED0C6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3" w:type="pct"/>
            <w:noWrap w:val="0"/>
            <w:tcMar>
              <w:top w:w="90" w:type="dxa"/>
              <w:left w:w="90" w:type="dxa"/>
              <w:bottom w:w="90" w:type="dxa"/>
              <w:right w:w="90" w:type="dxa"/>
            </w:tcMar>
            <w:vAlign w:val="center"/>
          </w:tcPr>
          <w:p w14:paraId="517727B2">
            <w:pPr>
              <w:pStyle w:val="11"/>
              <w:spacing w:before="0" w:after="0" w:line="340" w:lineRule="exact"/>
              <w:jc w:val="center"/>
            </w:pPr>
            <w:r>
              <w:rPr>
                <w:rFonts w:ascii="Times New Roman" w:hAnsi="Times New Roman" w:eastAsia="宋体"/>
                <w:b w:val="0"/>
                <w:sz w:val="21"/>
              </w:rPr>
              <w:t>状态查询动作</w:t>
            </w:r>
          </w:p>
        </w:tc>
        <w:tc>
          <w:tcPr>
            <w:tcW w:w="1250" w:type="pct"/>
            <w:noWrap w:val="0"/>
            <w:tcMar>
              <w:top w:w="90" w:type="dxa"/>
              <w:left w:w="90" w:type="dxa"/>
              <w:bottom w:w="90" w:type="dxa"/>
              <w:right w:w="90" w:type="dxa"/>
            </w:tcMar>
            <w:vAlign w:val="center"/>
          </w:tcPr>
          <w:p w14:paraId="2DD7591F">
            <w:pPr>
              <w:pStyle w:val="11"/>
              <w:spacing w:before="0" w:after="0" w:line="340" w:lineRule="exact"/>
              <w:jc w:val="center"/>
            </w:pPr>
            <w:r>
              <w:rPr>
                <w:rFonts w:ascii="Times New Roman" w:hAnsi="Times New Roman" w:eastAsia="宋体"/>
                <w:b w:val="0"/>
                <w:sz w:val="21"/>
              </w:rPr>
              <w:t>状态查询请求</w:t>
            </w:r>
          </w:p>
        </w:tc>
        <w:tc>
          <w:tcPr>
            <w:tcW w:w="1586" w:type="pct"/>
            <w:noWrap w:val="0"/>
            <w:tcMar>
              <w:top w:w="90" w:type="dxa"/>
              <w:left w:w="90" w:type="dxa"/>
              <w:bottom w:w="90" w:type="dxa"/>
              <w:right w:w="90" w:type="dxa"/>
            </w:tcMar>
            <w:vAlign w:val="center"/>
          </w:tcPr>
          <w:p w14:paraId="6EA4E06E">
            <w:pPr>
              <w:pStyle w:val="11"/>
              <w:spacing w:before="0" w:after="0" w:line="340" w:lineRule="exact"/>
              <w:jc w:val="center"/>
            </w:pPr>
            <w:r>
              <w:t>对状态文件进行读取，或者开展桥接状态查询流程</w:t>
            </w:r>
          </w:p>
        </w:tc>
        <w:tc>
          <w:tcPr>
            <w:tcW w:w="1250" w:type="pct"/>
            <w:noWrap w:val="0"/>
            <w:tcMar>
              <w:top w:w="90" w:type="dxa"/>
              <w:left w:w="90" w:type="dxa"/>
              <w:bottom w:w="90" w:type="dxa"/>
              <w:right w:w="90" w:type="dxa"/>
            </w:tcMar>
            <w:vAlign w:val="center"/>
          </w:tcPr>
          <w:p w14:paraId="77CC3215">
            <w:pPr>
              <w:pStyle w:val="11"/>
              <w:spacing w:before="0" w:after="0" w:line="340" w:lineRule="exact"/>
              <w:jc w:val="center"/>
            </w:pPr>
            <w:r>
              <w:rPr>
                <w:rFonts w:ascii="Times New Roman" w:hAnsi="Times New Roman" w:eastAsia="宋体"/>
                <w:b w:val="0"/>
                <w:sz w:val="21"/>
              </w:rPr>
              <w:t>只读动作，可自动执行</w:t>
            </w:r>
          </w:p>
        </w:tc>
      </w:tr>
      <w:tr w14:paraId="13723CC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3" w:type="pct"/>
            <w:noWrap w:val="0"/>
            <w:tcMar>
              <w:top w:w="90" w:type="dxa"/>
              <w:left w:w="90" w:type="dxa"/>
              <w:bottom w:w="90" w:type="dxa"/>
              <w:right w:w="90" w:type="dxa"/>
            </w:tcMar>
            <w:vAlign w:val="center"/>
          </w:tcPr>
          <w:p w14:paraId="4DA8480C">
            <w:pPr>
              <w:pStyle w:val="11"/>
              <w:spacing w:before="0" w:after="0" w:line="340" w:lineRule="exact"/>
              <w:jc w:val="center"/>
            </w:pPr>
            <w:r>
              <w:rPr>
                <w:rFonts w:ascii="Times New Roman" w:hAnsi="Times New Roman" w:eastAsia="宋体"/>
                <w:b w:val="0"/>
                <w:sz w:val="21"/>
              </w:rPr>
              <w:t>结果读取动作</w:t>
            </w:r>
          </w:p>
        </w:tc>
        <w:tc>
          <w:tcPr>
            <w:tcW w:w="1250" w:type="pct"/>
            <w:noWrap w:val="0"/>
            <w:tcMar>
              <w:top w:w="90" w:type="dxa"/>
              <w:left w:w="90" w:type="dxa"/>
              <w:bottom w:w="90" w:type="dxa"/>
              <w:right w:w="90" w:type="dxa"/>
            </w:tcMar>
            <w:vAlign w:val="center"/>
          </w:tcPr>
          <w:p w14:paraId="4E320A08">
            <w:pPr>
              <w:pStyle w:val="11"/>
              <w:spacing w:before="0" w:after="0" w:line="340" w:lineRule="exact"/>
              <w:jc w:val="center"/>
            </w:pPr>
            <w:r>
              <w:rPr>
                <w:rFonts w:ascii="Times New Roman" w:hAnsi="Times New Roman" w:eastAsia="宋体"/>
                <w:b w:val="0"/>
                <w:sz w:val="21"/>
              </w:rPr>
              <w:t>最近结果请求</w:t>
            </w:r>
          </w:p>
        </w:tc>
        <w:tc>
          <w:tcPr>
            <w:tcW w:w="1586" w:type="pct"/>
            <w:noWrap w:val="0"/>
            <w:tcMar>
              <w:top w:w="90" w:type="dxa"/>
              <w:left w:w="90" w:type="dxa"/>
              <w:bottom w:w="90" w:type="dxa"/>
              <w:right w:w="90" w:type="dxa"/>
            </w:tcMar>
            <w:vAlign w:val="center"/>
          </w:tcPr>
          <w:p w14:paraId="39D2CF5B">
            <w:pPr>
              <w:pStyle w:val="11"/>
              <w:spacing w:before="0" w:after="0" w:line="340" w:lineRule="exact"/>
              <w:jc w:val="center"/>
            </w:pPr>
            <w:r>
              <w:rPr>
                <w:rFonts w:ascii="Times New Roman" w:hAnsi="Times New Roman" w:eastAsia="宋体"/>
                <w:b w:val="0"/>
                <w:sz w:val="21"/>
              </w:rPr>
              <w:t>对最近结果字段、结果历史字段以及最近结果目录开展读取工作</w:t>
            </w:r>
          </w:p>
        </w:tc>
        <w:tc>
          <w:tcPr>
            <w:tcW w:w="1250" w:type="pct"/>
            <w:noWrap w:val="0"/>
            <w:tcMar>
              <w:top w:w="90" w:type="dxa"/>
              <w:left w:w="90" w:type="dxa"/>
              <w:bottom w:w="90" w:type="dxa"/>
              <w:right w:w="90" w:type="dxa"/>
            </w:tcMar>
            <w:vAlign w:val="center"/>
          </w:tcPr>
          <w:p w14:paraId="55B4D38A">
            <w:pPr>
              <w:pStyle w:val="11"/>
              <w:spacing w:before="0" w:after="0" w:line="340" w:lineRule="exact"/>
              <w:jc w:val="center"/>
            </w:pPr>
            <w:r>
              <w:rPr>
                <w:rFonts w:ascii="Times New Roman" w:hAnsi="Times New Roman" w:eastAsia="宋体"/>
                <w:b w:val="0"/>
                <w:sz w:val="21"/>
              </w:rPr>
              <w:t>只读动作，可自动执行</w:t>
            </w:r>
          </w:p>
        </w:tc>
      </w:tr>
    </w:tbl>
    <w:p w14:paraId="12E231D4">
      <w:pPr>
        <w:pStyle w:val="4"/>
        <w:bidi w:val="0"/>
      </w:pPr>
      <w:bookmarkStart w:id="97" w:name="_Toc29806"/>
      <w:bookmarkStart w:id="98" w:name="_Toc12364"/>
      <w:r>
        <w:t>4.6.5 模拟运行环境回退模式</w:t>
      </w:r>
      <w:bookmarkEnd w:id="97"/>
      <w:bookmarkEnd w:id="98"/>
    </w:p>
    <w:p w14:paraId="07E30504">
      <w:pPr>
        <w:spacing w:before="0" w:after="0" w:line="400" w:lineRule="exact"/>
      </w:pPr>
      <w:r>
        <w:rPr>
          <w:rFonts w:ascii="Times New Roman" w:hAnsi="Times New Roman" w:eastAsia="宋体"/>
          <w:b w:val="0"/>
          <w:sz w:val="24"/>
        </w:rPr>
        <w:t>模拟运行环境回退模式主要用于在真实设备、状态文件以及外部模型服务暂时不可用的情况下，继续维持基本的演示和测试能力。该模式并不能替代真实联机测试，但可以保证系统在开发阶段仍然能够对消息路由、接口返回、结构化命令以及前端展示等内容开展验证工作。</w:t>
      </w:r>
    </w:p>
    <w:p w14:paraId="1DF7E533">
      <w:pPr>
        <w:keepNext/>
        <w:spacing w:after="0"/>
      </w:pPr>
      <w:r>
        <w:t>相关内容归纳见表4-5。</w:t>
      </w:r>
    </w:p>
    <w:p w14:paraId="4523421A">
      <w:pPr>
        <w:pStyle w:val="23"/>
        <w:keepNext/>
        <w:keepLines/>
        <w:spacing w:before="0" w:after="0" w:line="400" w:lineRule="exact"/>
        <w:jc w:val="center"/>
      </w:pPr>
      <w:r>
        <w:rPr>
          <w:rFonts w:ascii="Times New Roman" w:hAnsi="Times New Roman" w:eastAsia="宋体"/>
          <w:b w:val="0"/>
          <w:sz w:val="21"/>
        </w:rPr>
        <w:t>表4-5 异常处理与回退策略表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2"/>
        <w:gridCol w:w="2430"/>
        <w:gridCol w:w="2523"/>
        <w:gridCol w:w="2616"/>
      </w:tblGrid>
      <w:tr w14:paraId="1650B5E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29" w:type="pct"/>
            <w:tcBorders>
              <w:bottom w:val="single" w:color="000000" w:sz="8" w:space="0"/>
            </w:tcBorders>
            <w:noWrap w:val="0"/>
            <w:tcMar>
              <w:top w:w="90" w:type="dxa"/>
              <w:left w:w="90" w:type="dxa"/>
              <w:bottom w:w="90" w:type="dxa"/>
              <w:right w:w="90" w:type="dxa"/>
            </w:tcMar>
            <w:vAlign w:val="center"/>
          </w:tcPr>
          <w:p w14:paraId="0AE10D94">
            <w:pPr>
              <w:pStyle w:val="11"/>
              <w:spacing w:before="0" w:after="0" w:line="340" w:lineRule="exact"/>
              <w:jc w:val="center"/>
            </w:pPr>
            <w:r>
              <w:rPr>
                <w:rFonts w:ascii="Times New Roman" w:hAnsi="Times New Roman" w:eastAsia="宋体"/>
                <w:b w:val="0"/>
                <w:sz w:val="21"/>
              </w:rPr>
              <w:t>异常场景</w:t>
            </w:r>
          </w:p>
        </w:tc>
        <w:tc>
          <w:tcPr>
            <w:tcW w:w="1274" w:type="pct"/>
            <w:tcBorders>
              <w:bottom w:val="single" w:color="000000" w:sz="8" w:space="0"/>
            </w:tcBorders>
            <w:noWrap w:val="0"/>
            <w:tcMar>
              <w:top w:w="90" w:type="dxa"/>
              <w:left w:w="90" w:type="dxa"/>
              <w:bottom w:w="90" w:type="dxa"/>
              <w:right w:w="90" w:type="dxa"/>
            </w:tcMar>
            <w:vAlign w:val="center"/>
          </w:tcPr>
          <w:p w14:paraId="6DD33662">
            <w:pPr>
              <w:pStyle w:val="11"/>
              <w:spacing w:before="0" w:after="0" w:line="340" w:lineRule="exact"/>
              <w:jc w:val="center"/>
            </w:pPr>
            <w:r>
              <w:rPr>
                <w:rFonts w:ascii="Times New Roman" w:hAnsi="Times New Roman" w:eastAsia="宋体"/>
                <w:b w:val="0"/>
                <w:sz w:val="21"/>
              </w:rPr>
              <w:t>检测方式</w:t>
            </w:r>
          </w:p>
        </w:tc>
        <w:tc>
          <w:tcPr>
            <w:tcW w:w="1323" w:type="pct"/>
            <w:tcBorders>
              <w:bottom w:val="single" w:color="000000" w:sz="8" w:space="0"/>
            </w:tcBorders>
            <w:noWrap w:val="0"/>
            <w:tcMar>
              <w:top w:w="90" w:type="dxa"/>
              <w:left w:w="90" w:type="dxa"/>
              <w:bottom w:w="90" w:type="dxa"/>
              <w:right w:w="90" w:type="dxa"/>
            </w:tcMar>
            <w:vAlign w:val="center"/>
          </w:tcPr>
          <w:p w14:paraId="688A6D84">
            <w:pPr>
              <w:pStyle w:val="11"/>
              <w:spacing w:before="0" w:after="0" w:line="340" w:lineRule="exact"/>
              <w:jc w:val="center"/>
            </w:pPr>
            <w:r>
              <w:rPr>
                <w:rFonts w:ascii="Times New Roman" w:hAnsi="Times New Roman" w:eastAsia="宋体"/>
                <w:b w:val="0"/>
                <w:sz w:val="21"/>
              </w:rPr>
              <w:t>回退策略</w:t>
            </w:r>
          </w:p>
        </w:tc>
        <w:tc>
          <w:tcPr>
            <w:tcW w:w="1372" w:type="pct"/>
            <w:tcBorders>
              <w:bottom w:val="single" w:color="000000" w:sz="8" w:space="0"/>
            </w:tcBorders>
            <w:noWrap w:val="0"/>
            <w:tcMar>
              <w:top w:w="90" w:type="dxa"/>
              <w:left w:w="90" w:type="dxa"/>
              <w:bottom w:w="90" w:type="dxa"/>
              <w:right w:w="90" w:type="dxa"/>
            </w:tcMar>
            <w:vAlign w:val="center"/>
          </w:tcPr>
          <w:p w14:paraId="4E2A0F81">
            <w:pPr>
              <w:pStyle w:val="11"/>
              <w:spacing w:before="0" w:after="0" w:line="340" w:lineRule="exact"/>
              <w:jc w:val="center"/>
            </w:pPr>
            <w:r>
              <w:rPr>
                <w:rFonts w:ascii="Times New Roman" w:hAnsi="Times New Roman" w:eastAsia="宋体"/>
                <w:b w:val="0"/>
                <w:sz w:val="21"/>
              </w:rPr>
              <w:t>用户可见结果</w:t>
            </w:r>
          </w:p>
        </w:tc>
      </w:tr>
      <w:tr w14:paraId="2CFAAF0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9" w:type="pct"/>
            <w:noWrap w:val="0"/>
            <w:tcMar>
              <w:top w:w="90" w:type="dxa"/>
              <w:left w:w="90" w:type="dxa"/>
              <w:bottom w:w="90" w:type="dxa"/>
              <w:right w:w="90" w:type="dxa"/>
            </w:tcMar>
            <w:vAlign w:val="center"/>
          </w:tcPr>
          <w:p w14:paraId="5DB843A1">
            <w:pPr>
              <w:pStyle w:val="11"/>
              <w:spacing w:before="0" w:after="0" w:line="340" w:lineRule="exact"/>
              <w:jc w:val="center"/>
            </w:pPr>
            <w:r>
              <w:rPr>
                <w:rFonts w:ascii="Times New Roman" w:hAnsi="Times New Roman" w:eastAsia="宋体"/>
                <w:b w:val="0"/>
                <w:sz w:val="21"/>
              </w:rPr>
              <w:t>知识库未构建</w:t>
            </w:r>
          </w:p>
        </w:tc>
        <w:tc>
          <w:tcPr>
            <w:tcW w:w="1274" w:type="pct"/>
            <w:noWrap w:val="0"/>
            <w:tcMar>
              <w:top w:w="90" w:type="dxa"/>
              <w:left w:w="90" w:type="dxa"/>
              <w:bottom w:w="90" w:type="dxa"/>
              <w:right w:w="90" w:type="dxa"/>
            </w:tcMar>
            <w:vAlign w:val="center"/>
          </w:tcPr>
          <w:p w14:paraId="4AF1AC77">
            <w:pPr>
              <w:pStyle w:val="11"/>
              <w:spacing w:before="0" w:after="0" w:line="340" w:lineRule="exact"/>
              <w:jc w:val="center"/>
            </w:pPr>
            <w:r>
              <w:rPr>
                <w:rFonts w:ascii="Times New Roman" w:hAnsi="Times New Roman" w:eastAsia="宋体"/>
                <w:b w:val="0"/>
                <w:sz w:val="21"/>
              </w:rPr>
              <w:t>知识库摘要内容为空，或者知识库清单文件并不存在</w:t>
            </w:r>
          </w:p>
        </w:tc>
        <w:tc>
          <w:tcPr>
            <w:tcW w:w="1323" w:type="pct"/>
            <w:noWrap w:val="0"/>
            <w:tcMar>
              <w:top w:w="90" w:type="dxa"/>
              <w:left w:w="90" w:type="dxa"/>
              <w:bottom w:w="90" w:type="dxa"/>
              <w:right w:w="90" w:type="dxa"/>
            </w:tcMar>
            <w:vAlign w:val="center"/>
          </w:tcPr>
          <w:p w14:paraId="496CCA6F">
            <w:pPr>
              <w:pStyle w:val="11"/>
              <w:spacing w:before="0" w:after="0" w:line="340" w:lineRule="exact"/>
              <w:jc w:val="center"/>
            </w:pPr>
            <w:r>
              <w:rPr>
                <w:rFonts w:ascii="Times New Roman" w:hAnsi="Times New Roman" w:eastAsia="宋体"/>
                <w:b w:val="0"/>
                <w:sz w:val="21"/>
              </w:rPr>
              <w:t>返回资料缺失提示</w:t>
            </w:r>
          </w:p>
        </w:tc>
        <w:tc>
          <w:tcPr>
            <w:tcW w:w="1372" w:type="pct"/>
            <w:noWrap w:val="0"/>
            <w:tcMar>
              <w:top w:w="90" w:type="dxa"/>
              <w:left w:w="90" w:type="dxa"/>
              <w:bottom w:w="90" w:type="dxa"/>
              <w:right w:w="90" w:type="dxa"/>
            </w:tcMar>
            <w:vAlign w:val="center"/>
          </w:tcPr>
          <w:p w14:paraId="79203835">
            <w:pPr>
              <w:pStyle w:val="11"/>
              <w:spacing w:before="0" w:after="0" w:line="340" w:lineRule="exact"/>
              <w:jc w:val="center"/>
            </w:pPr>
            <w:r>
              <w:rPr>
                <w:rFonts w:ascii="Times New Roman" w:hAnsi="Times New Roman" w:eastAsia="宋体"/>
                <w:b w:val="0"/>
                <w:sz w:val="21"/>
              </w:rPr>
              <w:t>提示先上传或构建知识库</w:t>
            </w:r>
          </w:p>
        </w:tc>
      </w:tr>
      <w:tr w14:paraId="43D666F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9" w:type="pct"/>
            <w:noWrap w:val="0"/>
            <w:tcMar>
              <w:top w:w="90" w:type="dxa"/>
              <w:left w:w="90" w:type="dxa"/>
              <w:bottom w:w="90" w:type="dxa"/>
              <w:right w:w="90" w:type="dxa"/>
            </w:tcMar>
            <w:vAlign w:val="center"/>
          </w:tcPr>
          <w:p w14:paraId="36D81E79">
            <w:pPr>
              <w:pStyle w:val="11"/>
              <w:spacing w:before="0" w:after="0" w:line="340" w:lineRule="exact"/>
              <w:jc w:val="center"/>
            </w:pPr>
            <w:r>
              <w:rPr>
                <w:rFonts w:ascii="Times New Roman" w:hAnsi="Times New Roman" w:eastAsia="宋体"/>
                <w:b w:val="0"/>
                <w:sz w:val="21"/>
              </w:rPr>
              <w:t>操作参数缺失</w:t>
            </w:r>
          </w:p>
        </w:tc>
        <w:tc>
          <w:tcPr>
            <w:tcW w:w="1274" w:type="pct"/>
            <w:noWrap w:val="0"/>
            <w:tcMar>
              <w:top w:w="90" w:type="dxa"/>
              <w:left w:w="90" w:type="dxa"/>
              <w:bottom w:w="90" w:type="dxa"/>
              <w:right w:w="90" w:type="dxa"/>
            </w:tcMar>
            <w:vAlign w:val="center"/>
          </w:tcPr>
          <w:p w14:paraId="505DE0AF">
            <w:pPr>
              <w:pStyle w:val="11"/>
              <w:spacing w:before="0" w:after="0" w:line="340" w:lineRule="exact"/>
              <w:jc w:val="center"/>
            </w:pPr>
            <w:r>
              <w:rPr>
                <w:rFonts w:ascii="Times New Roman" w:hAnsi="Times New Roman" w:eastAsia="宋体"/>
                <w:b w:val="0"/>
                <w:sz w:val="21"/>
              </w:rPr>
              <w:t>缺失字段非空</w:t>
            </w:r>
          </w:p>
        </w:tc>
        <w:tc>
          <w:tcPr>
            <w:tcW w:w="1323" w:type="pct"/>
            <w:noWrap w:val="0"/>
            <w:tcMar>
              <w:top w:w="90" w:type="dxa"/>
              <w:left w:w="90" w:type="dxa"/>
              <w:bottom w:w="90" w:type="dxa"/>
              <w:right w:w="90" w:type="dxa"/>
            </w:tcMar>
            <w:vAlign w:val="center"/>
          </w:tcPr>
          <w:p w14:paraId="7A56ECE9">
            <w:pPr>
              <w:pStyle w:val="11"/>
              <w:spacing w:before="0" w:after="0" w:line="340" w:lineRule="exact"/>
              <w:jc w:val="center"/>
            </w:pPr>
            <w:r>
              <w:rPr>
                <w:rFonts w:ascii="Times New Roman" w:hAnsi="Times New Roman" w:eastAsia="宋体"/>
                <w:b w:val="0"/>
                <w:sz w:val="21"/>
              </w:rPr>
              <w:t>不会生成可执行的提交内容，只会生成用于补全缺失信息的澄清问题</w:t>
            </w:r>
          </w:p>
        </w:tc>
        <w:tc>
          <w:tcPr>
            <w:tcW w:w="1372" w:type="pct"/>
            <w:noWrap w:val="0"/>
            <w:tcMar>
              <w:top w:w="90" w:type="dxa"/>
              <w:left w:w="90" w:type="dxa"/>
              <w:bottom w:w="90" w:type="dxa"/>
              <w:right w:w="90" w:type="dxa"/>
            </w:tcMar>
            <w:vAlign w:val="center"/>
          </w:tcPr>
          <w:p w14:paraId="1A2E0D86">
            <w:pPr>
              <w:pStyle w:val="11"/>
              <w:spacing w:before="0" w:after="0" w:line="340" w:lineRule="exact"/>
              <w:jc w:val="center"/>
            </w:pPr>
            <w:r>
              <w:rPr>
                <w:rFonts w:ascii="Times New Roman" w:hAnsi="Times New Roman" w:eastAsia="宋体"/>
                <w:b w:val="0"/>
                <w:sz w:val="21"/>
              </w:rPr>
              <w:t>提示补充扫描区域、分辨率或模式</w:t>
            </w:r>
          </w:p>
        </w:tc>
      </w:tr>
      <w:tr w14:paraId="679CFFC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9" w:type="pct"/>
            <w:noWrap w:val="0"/>
            <w:tcMar>
              <w:top w:w="90" w:type="dxa"/>
              <w:left w:w="90" w:type="dxa"/>
              <w:bottom w:w="90" w:type="dxa"/>
              <w:right w:w="90" w:type="dxa"/>
            </w:tcMar>
            <w:vAlign w:val="center"/>
          </w:tcPr>
          <w:p w14:paraId="1650AE4C">
            <w:pPr>
              <w:pStyle w:val="11"/>
              <w:spacing w:before="0" w:after="0" w:line="340" w:lineRule="exact"/>
              <w:jc w:val="center"/>
            </w:pPr>
            <w:r>
              <w:rPr>
                <w:rFonts w:ascii="Times New Roman" w:hAnsi="Times New Roman" w:eastAsia="宋体"/>
                <w:b w:val="0"/>
                <w:sz w:val="21"/>
              </w:rPr>
              <w:t>状态文件缺失</w:t>
            </w:r>
          </w:p>
        </w:tc>
        <w:tc>
          <w:tcPr>
            <w:tcW w:w="1274" w:type="pct"/>
            <w:noWrap w:val="0"/>
            <w:tcMar>
              <w:top w:w="90" w:type="dxa"/>
              <w:left w:w="90" w:type="dxa"/>
              <w:bottom w:w="90" w:type="dxa"/>
              <w:right w:w="90" w:type="dxa"/>
            </w:tcMar>
            <w:vAlign w:val="center"/>
          </w:tcPr>
          <w:p w14:paraId="6E6354C8">
            <w:pPr>
              <w:pStyle w:val="11"/>
              <w:spacing w:before="0" w:after="0" w:line="340" w:lineRule="exact"/>
              <w:jc w:val="center"/>
            </w:pPr>
            <w:r>
              <w:rPr>
                <w:rFonts w:ascii="Times New Roman" w:hAnsi="Times New Roman" w:eastAsia="宋体"/>
                <w:b w:val="0"/>
                <w:sz w:val="21"/>
              </w:rPr>
              <w:t>状态文件读取端点读取失败</w:t>
            </w:r>
          </w:p>
        </w:tc>
        <w:tc>
          <w:tcPr>
            <w:tcW w:w="1323" w:type="pct"/>
            <w:noWrap w:val="0"/>
            <w:tcMar>
              <w:top w:w="90" w:type="dxa"/>
              <w:left w:w="90" w:type="dxa"/>
              <w:bottom w:w="90" w:type="dxa"/>
              <w:right w:w="90" w:type="dxa"/>
            </w:tcMar>
            <w:vAlign w:val="center"/>
          </w:tcPr>
          <w:p w14:paraId="5F8A461D">
            <w:pPr>
              <w:pStyle w:val="11"/>
              <w:spacing w:before="0" w:after="0" w:line="340" w:lineRule="exact"/>
              <w:jc w:val="center"/>
            </w:pPr>
            <w:r>
              <w:rPr>
                <w:rFonts w:ascii="Times New Roman" w:hAnsi="Times New Roman" w:eastAsia="宋体"/>
                <w:b w:val="0"/>
                <w:sz w:val="21"/>
              </w:rPr>
              <w:t>返回未知状态或模拟运行环境</w:t>
            </w:r>
          </w:p>
        </w:tc>
        <w:tc>
          <w:tcPr>
            <w:tcW w:w="1372" w:type="pct"/>
            <w:noWrap w:val="0"/>
            <w:tcMar>
              <w:top w:w="90" w:type="dxa"/>
              <w:left w:w="90" w:type="dxa"/>
              <w:bottom w:w="90" w:type="dxa"/>
              <w:right w:w="90" w:type="dxa"/>
            </w:tcMar>
            <w:vAlign w:val="center"/>
          </w:tcPr>
          <w:p w14:paraId="51F676D8">
            <w:pPr>
              <w:pStyle w:val="11"/>
              <w:spacing w:before="0" w:after="0" w:line="340" w:lineRule="exact"/>
              <w:jc w:val="center"/>
            </w:pPr>
            <w:r>
              <w:rPr>
                <w:rFonts w:ascii="Times New Roman" w:hAnsi="Times New Roman" w:eastAsia="宋体"/>
                <w:b w:val="0"/>
                <w:sz w:val="21"/>
              </w:rPr>
              <w:t>说明未读取到主系统状态</w:t>
            </w:r>
          </w:p>
        </w:tc>
      </w:tr>
      <w:tr w14:paraId="0A56081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9" w:type="pct"/>
            <w:noWrap w:val="0"/>
            <w:tcMar>
              <w:top w:w="90" w:type="dxa"/>
              <w:left w:w="90" w:type="dxa"/>
              <w:bottom w:w="90" w:type="dxa"/>
              <w:right w:w="90" w:type="dxa"/>
            </w:tcMar>
            <w:vAlign w:val="center"/>
          </w:tcPr>
          <w:p w14:paraId="40D74E2C">
            <w:pPr>
              <w:pStyle w:val="11"/>
              <w:spacing w:before="0" w:after="0" w:line="340" w:lineRule="exact"/>
              <w:jc w:val="center"/>
            </w:pPr>
            <w:r>
              <w:rPr>
                <w:rFonts w:ascii="Times New Roman" w:hAnsi="Times New Roman" w:eastAsia="宋体"/>
                <w:b w:val="0"/>
                <w:sz w:val="21"/>
              </w:rPr>
              <w:t>结果字段不完整</w:t>
            </w:r>
          </w:p>
        </w:tc>
        <w:tc>
          <w:tcPr>
            <w:tcW w:w="1274" w:type="pct"/>
            <w:noWrap w:val="0"/>
            <w:tcMar>
              <w:top w:w="90" w:type="dxa"/>
              <w:left w:w="90" w:type="dxa"/>
              <w:bottom w:w="90" w:type="dxa"/>
              <w:right w:w="90" w:type="dxa"/>
            </w:tcMar>
            <w:vAlign w:val="center"/>
          </w:tcPr>
          <w:p w14:paraId="6573F23B">
            <w:pPr>
              <w:pStyle w:val="11"/>
              <w:spacing w:before="0" w:after="0" w:line="340" w:lineRule="exact"/>
              <w:jc w:val="center"/>
            </w:pPr>
            <w:r>
              <w:rPr>
                <w:rFonts w:ascii="Times New Roman" w:hAnsi="Times New Roman" w:eastAsia="宋体"/>
                <w:b w:val="0"/>
                <w:sz w:val="21"/>
              </w:rPr>
              <w:t>最近结果字段或者解析结果字段当中存在关键字段缺失的情况</w:t>
            </w:r>
          </w:p>
        </w:tc>
        <w:tc>
          <w:tcPr>
            <w:tcW w:w="1323" w:type="pct"/>
            <w:noWrap w:val="0"/>
            <w:tcMar>
              <w:top w:w="90" w:type="dxa"/>
              <w:left w:w="90" w:type="dxa"/>
              <w:bottom w:w="90" w:type="dxa"/>
              <w:right w:w="90" w:type="dxa"/>
            </w:tcMar>
            <w:vAlign w:val="center"/>
          </w:tcPr>
          <w:p w14:paraId="4FE61229">
            <w:pPr>
              <w:pStyle w:val="11"/>
              <w:spacing w:before="0" w:after="0" w:line="340" w:lineRule="exact"/>
              <w:jc w:val="center"/>
            </w:pPr>
            <w:r>
              <w:rPr>
                <w:rFonts w:ascii="Times New Roman" w:hAnsi="Times New Roman" w:eastAsia="宋体"/>
                <w:b w:val="0"/>
                <w:sz w:val="21"/>
              </w:rPr>
              <w:t>降低解释确定性并说明依据不足</w:t>
            </w:r>
          </w:p>
        </w:tc>
        <w:tc>
          <w:tcPr>
            <w:tcW w:w="1372" w:type="pct"/>
            <w:noWrap w:val="0"/>
            <w:tcMar>
              <w:top w:w="90" w:type="dxa"/>
              <w:left w:w="90" w:type="dxa"/>
              <w:bottom w:w="90" w:type="dxa"/>
              <w:right w:w="90" w:type="dxa"/>
            </w:tcMar>
            <w:vAlign w:val="center"/>
          </w:tcPr>
          <w:p w14:paraId="1731B7D7">
            <w:pPr>
              <w:pStyle w:val="11"/>
              <w:spacing w:before="0" w:after="0" w:line="340" w:lineRule="exact"/>
              <w:jc w:val="center"/>
            </w:pPr>
            <w:r>
              <w:rPr>
                <w:rFonts w:ascii="Times New Roman" w:hAnsi="Times New Roman" w:eastAsia="宋体"/>
                <w:b w:val="0"/>
                <w:sz w:val="21"/>
              </w:rPr>
              <w:t>返回无法充分判断的说明</w:t>
            </w:r>
          </w:p>
        </w:tc>
      </w:tr>
      <w:tr w14:paraId="1FA9B41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9" w:type="pct"/>
            <w:noWrap w:val="0"/>
            <w:tcMar>
              <w:top w:w="90" w:type="dxa"/>
              <w:left w:w="90" w:type="dxa"/>
              <w:bottom w:w="90" w:type="dxa"/>
              <w:right w:w="90" w:type="dxa"/>
            </w:tcMar>
            <w:vAlign w:val="center"/>
          </w:tcPr>
          <w:p w14:paraId="424763DF">
            <w:pPr>
              <w:pStyle w:val="11"/>
              <w:spacing w:before="0" w:after="0" w:line="340" w:lineRule="exact"/>
              <w:jc w:val="center"/>
            </w:pPr>
            <w:r>
              <w:rPr>
                <w:rFonts w:ascii="Times New Roman" w:hAnsi="Times New Roman" w:eastAsia="宋体"/>
                <w:b w:val="0"/>
                <w:sz w:val="21"/>
              </w:rPr>
              <w:t>模型服务不可用</w:t>
            </w:r>
          </w:p>
        </w:tc>
        <w:tc>
          <w:tcPr>
            <w:tcW w:w="1274" w:type="pct"/>
            <w:noWrap w:val="0"/>
            <w:tcMar>
              <w:top w:w="90" w:type="dxa"/>
              <w:left w:w="90" w:type="dxa"/>
              <w:bottom w:w="90" w:type="dxa"/>
              <w:right w:w="90" w:type="dxa"/>
            </w:tcMar>
            <w:vAlign w:val="center"/>
          </w:tcPr>
          <w:p w14:paraId="3D557040">
            <w:pPr>
              <w:pStyle w:val="11"/>
              <w:spacing w:before="0" w:after="0" w:line="340" w:lineRule="exact"/>
              <w:jc w:val="center"/>
            </w:pPr>
            <w:r>
              <w:rPr>
                <w:rFonts w:ascii="Times New Roman" w:hAnsi="Times New Roman" w:eastAsia="宋体"/>
                <w:b w:val="0"/>
                <w:sz w:val="21"/>
              </w:rPr>
              <w:t>模型服务调用异常</w:t>
            </w:r>
          </w:p>
        </w:tc>
        <w:tc>
          <w:tcPr>
            <w:tcW w:w="1323" w:type="pct"/>
            <w:noWrap w:val="0"/>
            <w:tcMar>
              <w:top w:w="90" w:type="dxa"/>
              <w:left w:w="90" w:type="dxa"/>
              <w:bottom w:w="90" w:type="dxa"/>
              <w:right w:w="90" w:type="dxa"/>
            </w:tcMar>
            <w:vAlign w:val="center"/>
          </w:tcPr>
          <w:p w14:paraId="3F6E8206">
            <w:pPr>
              <w:pStyle w:val="11"/>
              <w:spacing w:before="0" w:after="0" w:line="340" w:lineRule="exact"/>
              <w:jc w:val="center"/>
            </w:pPr>
            <w:r>
              <w:rPr>
                <w:rFonts w:ascii="Times New Roman" w:hAnsi="Times New Roman" w:eastAsia="宋体"/>
                <w:b w:val="0"/>
                <w:sz w:val="21"/>
              </w:rPr>
              <w:t>启用本地模型回退模式，或者返回相应的错误说明信息</w:t>
            </w:r>
          </w:p>
        </w:tc>
        <w:tc>
          <w:tcPr>
            <w:tcW w:w="1372" w:type="pct"/>
            <w:noWrap w:val="0"/>
            <w:tcMar>
              <w:top w:w="90" w:type="dxa"/>
              <w:left w:w="90" w:type="dxa"/>
              <w:bottom w:w="90" w:type="dxa"/>
              <w:right w:w="90" w:type="dxa"/>
            </w:tcMar>
            <w:vAlign w:val="center"/>
          </w:tcPr>
          <w:p w14:paraId="5567D2BF">
            <w:pPr>
              <w:pStyle w:val="11"/>
              <w:spacing w:before="0" w:after="0" w:line="340" w:lineRule="exact"/>
              <w:jc w:val="center"/>
            </w:pPr>
            <w:r>
              <w:rPr>
                <w:rFonts w:ascii="Times New Roman" w:hAnsi="Times New Roman" w:eastAsia="宋体"/>
                <w:b w:val="0"/>
                <w:sz w:val="21"/>
              </w:rPr>
              <w:t>提示当前模型服务不可用</w:t>
            </w:r>
          </w:p>
        </w:tc>
      </w:tr>
    </w:tbl>
    <w:p w14:paraId="7954F8ED">
      <w:pPr>
        <w:pStyle w:val="4"/>
        <w:bidi w:val="0"/>
      </w:pPr>
      <w:bookmarkStart w:id="99" w:name="_Toc30125"/>
      <w:bookmarkStart w:id="100" w:name="_Toc19010"/>
      <w:r>
        <w:t>4.6.6 图表化表达与设计约束</w:t>
      </w:r>
      <w:bookmarkEnd w:id="99"/>
      <w:bookmarkEnd w:id="100"/>
    </w:p>
    <w:p w14:paraId="516A2666">
      <w:pPr>
        <w:spacing w:before="0" w:after="0" w:line="400" w:lineRule="exact"/>
      </w:pPr>
      <w:r>
        <w:rPr>
          <w:rFonts w:ascii="Times New Roman" w:hAnsi="Times New Roman" w:eastAsia="宋体"/>
          <w:b w:val="0"/>
          <w:sz w:val="24"/>
        </w:rPr>
        <w:t>在本文的总体设计当中，图表被作为界定系统边界以及说明流程关系的主要工具来使用：系统架构图主要用于呈现前端、后端、知识库、适配层以及主检测系统之间的调用关系；任务路由图用于说明用户输入进入不同处理链路时所依据的判断条件；状态桥接图用于说明主系统状态如何被传递到助手当中；命令生成流程图则用于说明自然语言请求为什么需要先进行字段抽取以及安全校验。</w:t>
      </w:r>
    </w:p>
    <w:p w14:paraId="52788EC0">
      <w:pPr>
        <w:spacing w:before="0" w:after="0" w:line="400" w:lineRule="exact"/>
      </w:pPr>
      <w:r>
        <w:rPr>
          <w:rFonts w:ascii="Times New Roman" w:hAnsi="Times New Roman" w:eastAsia="宋体"/>
          <w:b w:val="0"/>
          <w:sz w:val="24"/>
        </w:rPr>
        <w:t>在进行图表设计时，需要对图中所承载的信息密度进行合理控制。对于流程图来说，图内节点应当选用较为简短的中文表述，比如“接收用户请求”“识别任务类型”“检索知识片段”“生成命令预览”“读取运行状态”等，避免把完整段落直接放入图形当中。判断节点只保留必要的条件分支，较为详细的约束规则则放到正文部分进行解释。借助这种处理方式，图中文字字号可以保持在略小于正文的范围内，同时也能够避免图像在缩放之后出现不易阅读的问题。对于表格，本文优先运用表格来承载需求、接口、数据结构以及测试项之间的对应关系，表内文字尽量控制为短句，较长的解释内容则放在表前或表后的正文中展开。</w:t>
      </w:r>
    </w:p>
    <w:p w14:paraId="44DB39C3">
      <w:pPr>
        <w:spacing w:before="0" w:after="0" w:line="400" w:lineRule="exact"/>
      </w:pPr>
      <w:r>
        <w:rPr>
          <w:rFonts w:ascii="Times New Roman" w:hAnsi="Times New Roman" w:eastAsia="宋体"/>
          <w:b w:val="0"/>
          <w:sz w:val="24"/>
        </w:rPr>
        <w:t>这种图表化的表达方式，同样可以更准确地呈现软件设计与实现过程中的实际投入。就本文系统来看，工作量并不只是编写若干程序文件，而是需要完成从需求分析、模块划分、数据结构设计、运行时适配、前端展示到测试验证的一整套工程链路。把这些内容进一步整理为图表之后，评阅者可以更直观地把握系统结构、处理流程以及验证路径，同时也能避免论文仅仅呈现为程序文本清单。</w:t>
      </w:r>
    </w:p>
    <w:p w14:paraId="50339384">
      <w:pPr>
        <w:keepNext/>
        <w:spacing w:after="0"/>
      </w:pPr>
      <w:r>
        <w:t>相关内容归纳见表4-6。</w:t>
      </w:r>
    </w:p>
    <w:p w14:paraId="2C5271DB">
      <w:pPr>
        <w:pStyle w:val="23"/>
        <w:keepNext/>
        <w:keepLines/>
        <w:spacing w:before="0" w:after="0" w:line="400" w:lineRule="exact"/>
        <w:jc w:val="center"/>
      </w:pPr>
      <w:r>
        <w:rPr>
          <w:rFonts w:ascii="Times New Roman" w:hAnsi="Times New Roman" w:eastAsia="宋体"/>
          <w:b w:val="0"/>
          <w:sz w:val="21"/>
        </w:rPr>
        <w:t>表4-6 图表化表达约束说明表</w:t>
      </w:r>
    </w:p>
    <w:tbl>
      <w:tblPr>
        <w:tblStyle w:val="13"/>
        <w:tblW w:w="4999"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3"/>
        <w:gridCol w:w="2335"/>
        <w:gridCol w:w="2529"/>
        <w:gridCol w:w="3016"/>
      </w:tblGrid>
      <w:tr w14:paraId="24D38B6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67" w:type="pct"/>
            <w:tcBorders>
              <w:bottom w:val="single" w:color="000000" w:sz="8" w:space="0"/>
            </w:tcBorders>
            <w:noWrap w:val="0"/>
            <w:tcMar>
              <w:top w:w="90" w:type="dxa"/>
              <w:left w:w="90" w:type="dxa"/>
              <w:bottom w:w="90" w:type="dxa"/>
              <w:right w:w="90" w:type="dxa"/>
            </w:tcMar>
            <w:vAlign w:val="center"/>
          </w:tcPr>
          <w:p w14:paraId="7A35E011">
            <w:pPr>
              <w:pStyle w:val="11"/>
              <w:spacing w:before="0" w:after="0" w:line="340" w:lineRule="exact"/>
              <w:jc w:val="center"/>
            </w:pPr>
            <w:r>
              <w:rPr>
                <w:rFonts w:ascii="Times New Roman" w:hAnsi="Times New Roman" w:eastAsia="宋体"/>
                <w:b w:val="0"/>
                <w:sz w:val="21"/>
              </w:rPr>
              <w:t>表达对象</w:t>
            </w:r>
          </w:p>
        </w:tc>
        <w:tc>
          <w:tcPr>
            <w:tcW w:w="1224" w:type="pct"/>
            <w:tcBorders>
              <w:bottom w:val="single" w:color="000000" w:sz="8" w:space="0"/>
            </w:tcBorders>
            <w:noWrap w:val="0"/>
            <w:tcMar>
              <w:top w:w="90" w:type="dxa"/>
              <w:left w:w="90" w:type="dxa"/>
              <w:bottom w:w="90" w:type="dxa"/>
              <w:right w:w="90" w:type="dxa"/>
            </w:tcMar>
            <w:vAlign w:val="center"/>
          </w:tcPr>
          <w:p w14:paraId="13C5F7AD">
            <w:pPr>
              <w:pStyle w:val="11"/>
              <w:spacing w:before="0" w:after="0" w:line="340" w:lineRule="exact"/>
              <w:jc w:val="center"/>
            </w:pPr>
            <w:r>
              <w:rPr>
                <w:rFonts w:ascii="Times New Roman" w:hAnsi="Times New Roman" w:eastAsia="宋体"/>
                <w:b w:val="0"/>
                <w:sz w:val="21"/>
              </w:rPr>
              <w:t>推荐表达方式</w:t>
            </w:r>
          </w:p>
        </w:tc>
        <w:tc>
          <w:tcPr>
            <w:tcW w:w="1326" w:type="pct"/>
            <w:tcBorders>
              <w:bottom w:val="single" w:color="000000" w:sz="8" w:space="0"/>
            </w:tcBorders>
            <w:noWrap w:val="0"/>
            <w:tcMar>
              <w:top w:w="90" w:type="dxa"/>
              <w:left w:w="90" w:type="dxa"/>
              <w:bottom w:w="90" w:type="dxa"/>
              <w:right w:w="90" w:type="dxa"/>
            </w:tcMar>
            <w:vAlign w:val="center"/>
          </w:tcPr>
          <w:p w14:paraId="2386239B">
            <w:pPr>
              <w:pStyle w:val="11"/>
              <w:spacing w:before="0" w:after="0" w:line="340" w:lineRule="exact"/>
              <w:jc w:val="center"/>
            </w:pPr>
            <w:r>
              <w:rPr>
                <w:rFonts w:ascii="Times New Roman" w:hAnsi="Times New Roman" w:eastAsia="宋体"/>
                <w:b w:val="0"/>
                <w:sz w:val="21"/>
              </w:rPr>
              <w:t>图表文字控制</w:t>
            </w:r>
          </w:p>
        </w:tc>
        <w:tc>
          <w:tcPr>
            <w:tcW w:w="1581" w:type="pct"/>
            <w:tcBorders>
              <w:bottom w:val="single" w:color="000000" w:sz="8" w:space="0"/>
            </w:tcBorders>
            <w:noWrap w:val="0"/>
            <w:tcMar>
              <w:top w:w="90" w:type="dxa"/>
              <w:left w:w="90" w:type="dxa"/>
              <w:bottom w:w="90" w:type="dxa"/>
              <w:right w:w="90" w:type="dxa"/>
            </w:tcMar>
            <w:vAlign w:val="center"/>
          </w:tcPr>
          <w:p w14:paraId="6484B898">
            <w:pPr>
              <w:pStyle w:val="11"/>
              <w:spacing w:before="0" w:after="0" w:line="340" w:lineRule="exact"/>
              <w:jc w:val="center"/>
            </w:pPr>
            <w:r>
              <w:rPr>
                <w:rFonts w:ascii="Times New Roman" w:hAnsi="Times New Roman" w:eastAsia="宋体"/>
                <w:b w:val="0"/>
                <w:sz w:val="21"/>
              </w:rPr>
              <w:t>正文说明重点</w:t>
            </w:r>
          </w:p>
        </w:tc>
      </w:tr>
      <w:tr w14:paraId="5A35306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noWrap w:val="0"/>
            <w:tcMar>
              <w:top w:w="90" w:type="dxa"/>
              <w:left w:w="90" w:type="dxa"/>
              <w:bottom w:w="90" w:type="dxa"/>
              <w:right w:w="90" w:type="dxa"/>
            </w:tcMar>
            <w:vAlign w:val="center"/>
          </w:tcPr>
          <w:p w14:paraId="0E218768">
            <w:pPr>
              <w:pStyle w:val="11"/>
              <w:spacing w:before="0" w:after="0" w:line="340" w:lineRule="exact"/>
              <w:jc w:val="center"/>
            </w:pPr>
            <w:r>
              <w:rPr>
                <w:rFonts w:ascii="Times New Roman" w:hAnsi="Times New Roman" w:eastAsia="宋体"/>
                <w:b w:val="0"/>
                <w:sz w:val="21"/>
              </w:rPr>
              <w:t>系统边界</w:t>
            </w:r>
          </w:p>
        </w:tc>
        <w:tc>
          <w:tcPr>
            <w:tcW w:w="1224" w:type="pct"/>
            <w:noWrap w:val="0"/>
            <w:tcMar>
              <w:top w:w="90" w:type="dxa"/>
              <w:left w:w="90" w:type="dxa"/>
              <w:bottom w:w="90" w:type="dxa"/>
              <w:right w:w="90" w:type="dxa"/>
            </w:tcMar>
            <w:vAlign w:val="center"/>
          </w:tcPr>
          <w:p w14:paraId="3C9ECCC2">
            <w:pPr>
              <w:pStyle w:val="11"/>
              <w:spacing w:before="0" w:after="0" w:line="340" w:lineRule="exact"/>
              <w:jc w:val="center"/>
            </w:pPr>
            <w:r>
              <w:rPr>
                <w:rFonts w:ascii="Times New Roman" w:hAnsi="Times New Roman" w:eastAsia="宋体"/>
                <w:b w:val="0"/>
                <w:sz w:val="21"/>
              </w:rPr>
              <w:t>总体架构图</w:t>
            </w:r>
          </w:p>
        </w:tc>
        <w:tc>
          <w:tcPr>
            <w:tcW w:w="1326" w:type="pct"/>
            <w:noWrap w:val="0"/>
            <w:tcMar>
              <w:top w:w="90" w:type="dxa"/>
              <w:left w:w="90" w:type="dxa"/>
              <w:bottom w:w="90" w:type="dxa"/>
              <w:right w:w="90" w:type="dxa"/>
            </w:tcMar>
            <w:vAlign w:val="center"/>
          </w:tcPr>
          <w:p w14:paraId="3EAFB7E9">
            <w:pPr>
              <w:pStyle w:val="11"/>
              <w:spacing w:before="0" w:after="0" w:line="340" w:lineRule="exact"/>
              <w:jc w:val="center"/>
            </w:pPr>
            <w:r>
              <w:rPr>
                <w:rFonts w:ascii="Times New Roman" w:hAnsi="Times New Roman" w:eastAsia="宋体"/>
                <w:b w:val="0"/>
                <w:sz w:val="21"/>
              </w:rPr>
              <w:t>节点用中文模块名</w:t>
            </w:r>
          </w:p>
        </w:tc>
        <w:tc>
          <w:tcPr>
            <w:tcW w:w="1581" w:type="pct"/>
            <w:noWrap w:val="0"/>
            <w:tcMar>
              <w:top w:w="90" w:type="dxa"/>
              <w:left w:w="90" w:type="dxa"/>
              <w:bottom w:w="90" w:type="dxa"/>
              <w:right w:w="90" w:type="dxa"/>
            </w:tcMar>
            <w:vAlign w:val="center"/>
          </w:tcPr>
          <w:p w14:paraId="11DB900D">
            <w:pPr>
              <w:pStyle w:val="11"/>
              <w:spacing w:before="0" w:after="0" w:line="340" w:lineRule="exact"/>
              <w:jc w:val="center"/>
            </w:pPr>
            <w:r>
              <w:rPr>
                <w:rFonts w:ascii="Times New Roman" w:hAnsi="Times New Roman" w:eastAsia="宋体"/>
                <w:b w:val="0"/>
                <w:sz w:val="21"/>
              </w:rPr>
              <w:t>说明模块职责和调用关系</w:t>
            </w:r>
          </w:p>
        </w:tc>
      </w:tr>
      <w:tr w14:paraId="0E8BC84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noWrap w:val="0"/>
            <w:tcMar>
              <w:top w:w="90" w:type="dxa"/>
              <w:left w:w="90" w:type="dxa"/>
              <w:bottom w:w="90" w:type="dxa"/>
              <w:right w:w="90" w:type="dxa"/>
            </w:tcMar>
            <w:vAlign w:val="center"/>
          </w:tcPr>
          <w:p w14:paraId="4D437D7F">
            <w:pPr>
              <w:pStyle w:val="11"/>
              <w:spacing w:before="0" w:after="0" w:line="340" w:lineRule="exact"/>
              <w:jc w:val="center"/>
            </w:pPr>
            <w:r>
              <w:rPr>
                <w:rFonts w:ascii="Times New Roman" w:hAnsi="Times New Roman" w:eastAsia="宋体"/>
                <w:b w:val="0"/>
                <w:sz w:val="21"/>
              </w:rPr>
              <w:t>请求处理</w:t>
            </w:r>
          </w:p>
        </w:tc>
        <w:tc>
          <w:tcPr>
            <w:tcW w:w="1224" w:type="pct"/>
            <w:noWrap w:val="0"/>
            <w:tcMar>
              <w:top w:w="90" w:type="dxa"/>
              <w:left w:w="90" w:type="dxa"/>
              <w:bottom w:w="90" w:type="dxa"/>
              <w:right w:w="90" w:type="dxa"/>
            </w:tcMar>
            <w:vAlign w:val="center"/>
          </w:tcPr>
          <w:p w14:paraId="37739399">
            <w:pPr>
              <w:pStyle w:val="11"/>
              <w:spacing w:before="0" w:after="0" w:line="340" w:lineRule="exact"/>
              <w:jc w:val="center"/>
            </w:pPr>
            <w:r>
              <w:rPr>
                <w:rFonts w:ascii="Times New Roman" w:hAnsi="Times New Roman" w:eastAsia="宋体"/>
                <w:b w:val="0"/>
                <w:sz w:val="21"/>
              </w:rPr>
              <w:t>任务路由流程图</w:t>
            </w:r>
          </w:p>
        </w:tc>
        <w:tc>
          <w:tcPr>
            <w:tcW w:w="1326" w:type="pct"/>
            <w:noWrap w:val="0"/>
            <w:tcMar>
              <w:top w:w="90" w:type="dxa"/>
              <w:left w:w="90" w:type="dxa"/>
              <w:bottom w:w="90" w:type="dxa"/>
              <w:right w:w="90" w:type="dxa"/>
            </w:tcMar>
            <w:vAlign w:val="center"/>
          </w:tcPr>
          <w:p w14:paraId="5861296A">
            <w:pPr>
              <w:pStyle w:val="11"/>
              <w:spacing w:before="0" w:after="0" w:line="340" w:lineRule="exact"/>
              <w:jc w:val="center"/>
            </w:pPr>
            <w:r>
              <w:rPr>
                <w:rFonts w:ascii="Times New Roman" w:hAnsi="Times New Roman" w:eastAsia="宋体"/>
                <w:b w:val="0"/>
                <w:sz w:val="21"/>
              </w:rPr>
              <w:t>节点用动作短语</w:t>
            </w:r>
          </w:p>
        </w:tc>
        <w:tc>
          <w:tcPr>
            <w:tcW w:w="1581" w:type="pct"/>
            <w:noWrap w:val="0"/>
            <w:tcMar>
              <w:top w:w="90" w:type="dxa"/>
              <w:left w:w="90" w:type="dxa"/>
              <w:bottom w:w="90" w:type="dxa"/>
              <w:right w:w="90" w:type="dxa"/>
            </w:tcMar>
            <w:vAlign w:val="center"/>
          </w:tcPr>
          <w:p w14:paraId="5826DE65">
            <w:pPr>
              <w:pStyle w:val="11"/>
              <w:spacing w:before="0" w:after="0" w:line="340" w:lineRule="exact"/>
              <w:jc w:val="center"/>
            </w:pPr>
            <w:r>
              <w:rPr>
                <w:rFonts w:ascii="Times New Roman" w:hAnsi="Times New Roman" w:eastAsia="宋体"/>
                <w:b w:val="0"/>
                <w:sz w:val="21"/>
              </w:rPr>
              <w:t>说明不同任务的进入条件</w:t>
            </w:r>
          </w:p>
        </w:tc>
      </w:tr>
      <w:tr w14:paraId="4392674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noWrap w:val="0"/>
            <w:tcMar>
              <w:top w:w="90" w:type="dxa"/>
              <w:left w:w="90" w:type="dxa"/>
              <w:bottom w:w="90" w:type="dxa"/>
              <w:right w:w="90" w:type="dxa"/>
            </w:tcMar>
            <w:vAlign w:val="center"/>
          </w:tcPr>
          <w:p w14:paraId="645EB6F9">
            <w:pPr>
              <w:pStyle w:val="11"/>
              <w:spacing w:before="0" w:after="0" w:line="340" w:lineRule="exact"/>
              <w:jc w:val="center"/>
            </w:pPr>
            <w:r>
              <w:rPr>
                <w:rFonts w:ascii="Times New Roman" w:hAnsi="Times New Roman" w:eastAsia="宋体"/>
                <w:b w:val="0"/>
                <w:sz w:val="21"/>
              </w:rPr>
              <w:t>状态同步</w:t>
            </w:r>
          </w:p>
        </w:tc>
        <w:tc>
          <w:tcPr>
            <w:tcW w:w="1224" w:type="pct"/>
            <w:noWrap w:val="0"/>
            <w:tcMar>
              <w:top w:w="90" w:type="dxa"/>
              <w:left w:w="90" w:type="dxa"/>
              <w:bottom w:w="90" w:type="dxa"/>
              <w:right w:w="90" w:type="dxa"/>
            </w:tcMar>
            <w:vAlign w:val="center"/>
          </w:tcPr>
          <w:p w14:paraId="5C52DF79">
            <w:pPr>
              <w:pStyle w:val="11"/>
              <w:spacing w:before="0" w:after="0" w:line="340" w:lineRule="exact"/>
              <w:jc w:val="center"/>
            </w:pPr>
            <w:r>
              <w:rPr>
                <w:rFonts w:ascii="Times New Roman" w:hAnsi="Times New Roman" w:eastAsia="宋体"/>
                <w:b w:val="0"/>
                <w:sz w:val="21"/>
              </w:rPr>
              <w:t>时序或流程图</w:t>
            </w:r>
          </w:p>
        </w:tc>
        <w:tc>
          <w:tcPr>
            <w:tcW w:w="1326" w:type="pct"/>
            <w:noWrap w:val="0"/>
            <w:tcMar>
              <w:top w:w="90" w:type="dxa"/>
              <w:left w:w="90" w:type="dxa"/>
              <w:bottom w:w="90" w:type="dxa"/>
              <w:right w:w="90" w:type="dxa"/>
            </w:tcMar>
            <w:vAlign w:val="center"/>
          </w:tcPr>
          <w:p w14:paraId="58291F02">
            <w:pPr>
              <w:pStyle w:val="11"/>
              <w:spacing w:before="0" w:after="0" w:line="340" w:lineRule="exact"/>
              <w:jc w:val="center"/>
            </w:pPr>
            <w:r>
              <w:rPr>
                <w:rFonts w:ascii="Times New Roman" w:hAnsi="Times New Roman" w:eastAsia="宋体"/>
                <w:b w:val="0"/>
                <w:sz w:val="21"/>
              </w:rPr>
              <w:t>保留关键状态节点</w:t>
            </w:r>
          </w:p>
        </w:tc>
        <w:tc>
          <w:tcPr>
            <w:tcW w:w="1581" w:type="pct"/>
            <w:noWrap w:val="0"/>
            <w:tcMar>
              <w:top w:w="90" w:type="dxa"/>
              <w:left w:w="90" w:type="dxa"/>
              <w:bottom w:w="90" w:type="dxa"/>
              <w:right w:w="90" w:type="dxa"/>
            </w:tcMar>
            <w:vAlign w:val="center"/>
          </w:tcPr>
          <w:p w14:paraId="768E2DC4">
            <w:pPr>
              <w:pStyle w:val="11"/>
              <w:spacing w:before="0" w:after="0" w:line="340" w:lineRule="exact"/>
              <w:jc w:val="center"/>
            </w:pPr>
            <w:r>
              <w:rPr>
                <w:rFonts w:ascii="Times New Roman" w:hAnsi="Times New Roman" w:eastAsia="宋体"/>
                <w:b w:val="0"/>
                <w:sz w:val="21"/>
              </w:rPr>
              <w:t>说明状态写出、读取和回退</w:t>
            </w:r>
          </w:p>
        </w:tc>
      </w:tr>
      <w:tr w14:paraId="751A862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noWrap w:val="0"/>
            <w:tcMar>
              <w:top w:w="90" w:type="dxa"/>
              <w:left w:w="90" w:type="dxa"/>
              <w:bottom w:w="90" w:type="dxa"/>
              <w:right w:w="90" w:type="dxa"/>
            </w:tcMar>
            <w:vAlign w:val="center"/>
          </w:tcPr>
          <w:p w14:paraId="7C0C2A10">
            <w:pPr>
              <w:pStyle w:val="11"/>
              <w:spacing w:before="0" w:after="0" w:line="340" w:lineRule="exact"/>
              <w:jc w:val="center"/>
            </w:pPr>
            <w:r>
              <w:rPr>
                <w:rFonts w:ascii="Times New Roman" w:hAnsi="Times New Roman" w:eastAsia="宋体"/>
                <w:b w:val="0"/>
                <w:sz w:val="21"/>
              </w:rPr>
              <w:t>命令生成</w:t>
            </w:r>
          </w:p>
        </w:tc>
        <w:tc>
          <w:tcPr>
            <w:tcW w:w="1224" w:type="pct"/>
            <w:noWrap w:val="0"/>
            <w:tcMar>
              <w:top w:w="90" w:type="dxa"/>
              <w:left w:w="90" w:type="dxa"/>
              <w:bottom w:w="90" w:type="dxa"/>
              <w:right w:w="90" w:type="dxa"/>
            </w:tcMar>
            <w:vAlign w:val="center"/>
          </w:tcPr>
          <w:p w14:paraId="698BFA00">
            <w:pPr>
              <w:pStyle w:val="11"/>
              <w:spacing w:before="0" w:after="0" w:line="340" w:lineRule="exact"/>
              <w:jc w:val="center"/>
            </w:pPr>
            <w:r>
              <w:rPr>
                <w:rFonts w:ascii="Times New Roman" w:hAnsi="Times New Roman" w:eastAsia="宋体"/>
                <w:b w:val="0"/>
                <w:sz w:val="21"/>
              </w:rPr>
              <w:t>流程图加字段表</w:t>
            </w:r>
          </w:p>
        </w:tc>
        <w:tc>
          <w:tcPr>
            <w:tcW w:w="1326" w:type="pct"/>
            <w:noWrap w:val="0"/>
            <w:tcMar>
              <w:top w:w="90" w:type="dxa"/>
              <w:left w:w="90" w:type="dxa"/>
              <w:bottom w:w="90" w:type="dxa"/>
              <w:right w:w="90" w:type="dxa"/>
            </w:tcMar>
            <w:vAlign w:val="center"/>
          </w:tcPr>
          <w:p w14:paraId="137EB736">
            <w:pPr>
              <w:pStyle w:val="11"/>
              <w:spacing w:before="0" w:after="0" w:line="340" w:lineRule="exact"/>
              <w:jc w:val="center"/>
            </w:pPr>
            <w:r>
              <w:rPr>
                <w:rFonts w:ascii="Times New Roman" w:hAnsi="Times New Roman" w:eastAsia="宋体"/>
                <w:b w:val="0"/>
                <w:sz w:val="21"/>
              </w:rPr>
              <w:t>判断条件简写</w:t>
            </w:r>
          </w:p>
        </w:tc>
        <w:tc>
          <w:tcPr>
            <w:tcW w:w="1581" w:type="pct"/>
            <w:noWrap w:val="0"/>
            <w:tcMar>
              <w:top w:w="90" w:type="dxa"/>
              <w:left w:w="90" w:type="dxa"/>
              <w:bottom w:w="90" w:type="dxa"/>
              <w:right w:w="90" w:type="dxa"/>
            </w:tcMar>
            <w:vAlign w:val="center"/>
          </w:tcPr>
          <w:p w14:paraId="080D9B91">
            <w:pPr>
              <w:pStyle w:val="11"/>
              <w:spacing w:before="0" w:after="0" w:line="340" w:lineRule="exact"/>
              <w:jc w:val="center"/>
            </w:pPr>
            <w:r>
              <w:rPr>
                <w:rFonts w:ascii="Times New Roman" w:hAnsi="Times New Roman" w:eastAsia="宋体"/>
                <w:b w:val="0"/>
                <w:sz w:val="21"/>
              </w:rPr>
              <w:t>说明安全校验和缺失项提示</w:t>
            </w:r>
          </w:p>
        </w:tc>
      </w:tr>
      <w:tr w14:paraId="6E9D769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noWrap w:val="0"/>
            <w:tcMar>
              <w:top w:w="90" w:type="dxa"/>
              <w:left w:w="90" w:type="dxa"/>
              <w:bottom w:w="90" w:type="dxa"/>
              <w:right w:w="90" w:type="dxa"/>
            </w:tcMar>
            <w:vAlign w:val="center"/>
          </w:tcPr>
          <w:p w14:paraId="5D1DF14F">
            <w:pPr>
              <w:pStyle w:val="11"/>
              <w:spacing w:before="0" w:after="0" w:line="340" w:lineRule="exact"/>
              <w:jc w:val="center"/>
            </w:pPr>
            <w:r>
              <w:rPr>
                <w:rFonts w:ascii="Times New Roman" w:hAnsi="Times New Roman" w:eastAsia="宋体"/>
                <w:b w:val="0"/>
                <w:sz w:val="21"/>
              </w:rPr>
              <w:t>测试验证</w:t>
            </w:r>
          </w:p>
        </w:tc>
        <w:tc>
          <w:tcPr>
            <w:tcW w:w="1224" w:type="pct"/>
            <w:noWrap w:val="0"/>
            <w:tcMar>
              <w:top w:w="90" w:type="dxa"/>
              <w:left w:w="90" w:type="dxa"/>
              <w:bottom w:w="90" w:type="dxa"/>
              <w:right w:w="90" w:type="dxa"/>
            </w:tcMar>
            <w:vAlign w:val="center"/>
          </w:tcPr>
          <w:p w14:paraId="133BEF8D">
            <w:pPr>
              <w:pStyle w:val="11"/>
              <w:spacing w:before="0" w:after="0" w:line="340" w:lineRule="exact"/>
              <w:jc w:val="center"/>
            </w:pPr>
            <w:r>
              <w:rPr>
                <w:rFonts w:ascii="Times New Roman" w:hAnsi="Times New Roman" w:eastAsia="宋体"/>
                <w:b w:val="0"/>
                <w:sz w:val="21"/>
              </w:rPr>
              <w:t>测试表和场景表</w:t>
            </w:r>
          </w:p>
        </w:tc>
        <w:tc>
          <w:tcPr>
            <w:tcW w:w="1326" w:type="pct"/>
            <w:noWrap w:val="0"/>
            <w:tcMar>
              <w:top w:w="90" w:type="dxa"/>
              <w:left w:w="90" w:type="dxa"/>
              <w:bottom w:w="90" w:type="dxa"/>
              <w:right w:w="90" w:type="dxa"/>
            </w:tcMar>
            <w:vAlign w:val="center"/>
          </w:tcPr>
          <w:p w14:paraId="09B73B7B">
            <w:pPr>
              <w:pStyle w:val="11"/>
              <w:spacing w:before="0" w:after="0" w:line="340" w:lineRule="exact"/>
              <w:jc w:val="center"/>
            </w:pPr>
            <w:r>
              <w:rPr>
                <w:rFonts w:ascii="Times New Roman" w:hAnsi="Times New Roman" w:eastAsia="宋体"/>
                <w:b w:val="0"/>
                <w:sz w:val="21"/>
              </w:rPr>
              <w:t>表内用短句</w:t>
            </w:r>
          </w:p>
        </w:tc>
        <w:tc>
          <w:tcPr>
            <w:tcW w:w="1581" w:type="pct"/>
            <w:noWrap w:val="0"/>
            <w:tcMar>
              <w:top w:w="90" w:type="dxa"/>
              <w:left w:w="90" w:type="dxa"/>
              <w:bottom w:w="90" w:type="dxa"/>
              <w:right w:w="90" w:type="dxa"/>
            </w:tcMar>
            <w:vAlign w:val="center"/>
          </w:tcPr>
          <w:p w14:paraId="711FEE3C">
            <w:pPr>
              <w:pStyle w:val="11"/>
              <w:spacing w:before="0" w:after="0" w:line="340" w:lineRule="exact"/>
              <w:jc w:val="center"/>
            </w:pPr>
            <w:r>
              <w:rPr>
                <w:rFonts w:ascii="Times New Roman" w:hAnsi="Times New Roman" w:eastAsia="宋体"/>
                <w:b w:val="0"/>
                <w:sz w:val="21"/>
              </w:rPr>
              <w:t>说明覆盖范围和扩展测试项</w:t>
            </w:r>
          </w:p>
        </w:tc>
      </w:tr>
    </w:tbl>
    <w:p w14:paraId="77437EC3">
      <w:pPr>
        <w:pStyle w:val="3"/>
        <w:bidi w:val="0"/>
      </w:pPr>
      <w:bookmarkStart w:id="101" w:name="_Toc3969"/>
      <w:bookmarkStart w:id="102" w:name="_Toc15417"/>
      <w:r>
        <w:t>4.7 本章小结</w:t>
      </w:r>
      <w:bookmarkEnd w:id="101"/>
      <w:bookmarkEnd w:id="102"/>
    </w:p>
    <w:p w14:paraId="23B98EF2">
      <w:pPr>
        <w:bidi w:val="0"/>
        <w:spacing w:before="0" w:after="0" w:line="400" w:lineRule="exact"/>
        <w:ind w:firstLine="480"/>
        <w:rPr>
          <w:rFonts w:hint="eastAsia" w:eastAsia="宋体"/>
        </w:rPr>
      </w:pPr>
      <w:r>
        <w:rPr>
          <w:rFonts w:ascii="Times New Roman" w:hAnsi="Times New Roman" w:eastAsia="宋体"/>
          <w:b w:val="0"/>
          <w:sz w:val="24"/>
        </w:rPr>
        <w:t>本章以前文的需求分析以及技术路线为基础，进一步对DAC-3D智能交互助手原型的总体架构、功能流程、数据结构以及接口设计进行了说明。借助这一部分内容可以看出，本文并没有把系统设计成简单的通用聊天程序，而是围绕工业任务型助手的实现思路，把知识检索、任务处理、DAC-3D适配以及前端交互组织为可以相互协作的多层结构。凭借这样的设计，系统既能够满足当前原型演示以及程序验证方面的要求，也为后续开展真实设备联调、知识库扩展以及界面嵌入保留了较为清晰的工程边界。</w:t>
      </w:r>
    </w:p>
    <w:p w14:paraId="0AC00D95">
      <w:pPr>
        <w:bidi w:val="0"/>
        <w:spacing w:before="0" w:after="0" w:line="400" w:lineRule="exact"/>
        <w:ind w:firstLine="480"/>
        <w:rPr>
          <w:rFonts w:eastAsia="宋体"/>
        </w:rPr>
      </w:pPr>
      <w:r>
        <w:rPr>
          <w:rFonts w:ascii="Times New Roman" w:hAnsi="Times New Roman" w:eastAsia="宋体"/>
          <w:b w:val="0"/>
          <w:sz w:val="24"/>
        </w:rPr>
        <w:t>此外，本章中所给出的分层结构、流程组织以及接口形式，也为第5章开展各模块的实现工作提供了较为直接的依据。后续章节不再从整体层面继续讨论系统应当怎样进行设计，而是转向知识库、检索增强问答、意图识别与命令生成、结果解析以及交互界面等具体模块，进一步说明各部分具体是如何得以实现的，以及这些模块又如何共同支撑整个原型系统的运行。</w:t>
      </w:r>
    </w:p>
    <w:p w14:paraId="1A4889B5">
      <w:pPr>
        <w:pStyle w:val="2"/>
        <w:bidi w:val="0"/>
      </w:pPr>
      <w:bookmarkStart w:id="103" w:name="_Toc11724"/>
      <w:bookmarkStart w:id="104" w:name="_Toc5999"/>
      <w:r>
        <w:t>第5章 系统实现与运行效果</w:t>
      </w:r>
      <w:bookmarkEnd w:id="103"/>
      <w:bookmarkEnd w:id="104"/>
    </w:p>
    <w:p w14:paraId="6C2C93A6">
      <w:pPr>
        <w:pStyle w:val="3"/>
        <w:bidi w:val="0"/>
      </w:pPr>
      <w:bookmarkStart w:id="105" w:name="_Toc21127"/>
      <w:bookmarkStart w:id="106" w:name="_Toc4145"/>
      <w:r>
        <w:t>5.1 后端服务与应用入口实现</w:t>
      </w:r>
      <w:bookmarkEnd w:id="105"/>
      <w:bookmarkEnd w:id="106"/>
    </w:p>
    <w:p w14:paraId="07CEA22B">
      <w:pPr>
        <w:pStyle w:val="4"/>
        <w:bidi w:val="0"/>
      </w:pPr>
      <w:bookmarkStart w:id="107" w:name="_Toc18545"/>
      <w:bookmarkStart w:id="108" w:name="_Toc492"/>
      <w:r>
        <w:t>5.1.1 配置管理与应用启动</w:t>
      </w:r>
      <w:bookmarkEnd w:id="107"/>
      <w:bookmarkEnd w:id="108"/>
    </w:p>
    <w:p w14:paraId="243641CF">
      <w:pPr>
        <w:spacing w:before="0" w:after="0" w:line="400" w:lineRule="exact"/>
      </w:pPr>
      <w:r>
        <w:rPr>
          <w:rFonts w:ascii="Times New Roman" w:hAnsi="Times New Roman" w:eastAsia="宋体"/>
          <w:b w:val="0"/>
          <w:sz w:val="24"/>
        </w:rPr>
        <w:t>助手后端选用“配置管理—依赖装配—请求分发”这一启动方式。系统在启动过程中，会先对基础目录、知识文档目录、向量库路径、模型服务、运行时开关、前端静态资源目录以及上传临时目录等配置项进行读取，随后再完成知识库检索器、模型客户端、意图处理模块以及DAC-3D适配层的初始化工作，最后由接口层对外提供聊天、状态查询以及知识库管理等能力。依靠这种组织方式，运行配置与业务逻辑得以相互分离，便于系统在本地演示、测试环境以及后续真实联机环境之间进行切换。</w:t>
      </w:r>
    </w:p>
    <w:p w14:paraId="5D0CAE9B">
      <w:pPr>
        <w:pStyle w:val="4"/>
        <w:bidi w:val="0"/>
      </w:pPr>
      <w:bookmarkStart w:id="109" w:name="_Toc20879"/>
      <w:bookmarkStart w:id="110" w:name="_Toc26408"/>
      <w:r>
        <w:t>5.1.2 FastAPI 路由与服务组织</w:t>
      </w:r>
      <w:bookmarkEnd w:id="109"/>
      <w:bookmarkEnd w:id="110"/>
    </w:p>
    <w:p w14:paraId="02DE63CD">
      <w:pPr>
        <w:spacing w:before="0" w:after="0" w:line="400" w:lineRule="exact"/>
      </w:pPr>
      <w:r>
        <w:rPr>
          <w:rFonts w:ascii="Times New Roman" w:hAnsi="Times New Roman" w:eastAsia="宋体"/>
          <w:b w:val="0"/>
          <w:sz w:val="24"/>
        </w:rPr>
        <w:t>Web API层主要承担服务状态检查、运行时信息查询、知识库摘要展示、同步聊天、流式聊天以及知识库重建等方面的职责。接口层本身并不直接去实现检索、命令解析或结果解释，而是把前端请求交给应用编排层进行处理，并且将统一的响应结构返回给前端。凭借这种组织方式，前端只需要关注接口契约，后端内部的检索、意图识别、运行时适配以及结果解析模块仍可以保持相对独立的调整空间。</w:t>
      </w:r>
    </w:p>
    <w:p w14:paraId="3CDFF7BF">
      <w:pPr>
        <w:pStyle w:val="4"/>
        <w:bidi w:val="0"/>
      </w:pPr>
      <w:bookmarkStart w:id="111" w:name="_Toc23771"/>
      <w:bookmarkStart w:id="112" w:name="_Toc28689"/>
      <w:r>
        <w:t>5.1.3 模型服务与运行时装配</w:t>
      </w:r>
      <w:bookmarkEnd w:id="111"/>
      <w:bookmarkEnd w:id="112"/>
    </w:p>
    <w:p w14:paraId="2BF9ED85">
      <w:pPr>
        <w:spacing w:before="0" w:after="0" w:line="400" w:lineRule="exact"/>
      </w:pPr>
      <w:r>
        <w:rPr>
          <w:rFonts w:ascii="Times New Roman" w:hAnsi="Times New Roman" w:eastAsia="宋体"/>
          <w:b w:val="0"/>
          <w:sz w:val="24"/>
        </w:rPr>
        <w:t>在当前实现当中，系统保留了本地模型回退模式以及外部大语言模型服务的接入边界。本地模型回退模式主要面向本地开发、自动化测试以及无网络条件下的演示场景，外部模型服务则用于后续接入真实的大语言模型能力。从运行时层面来看，系统还保留了模拟运行环境、状态文件桥接、命令文件桥接以及嵌入式桥接等接入方式，使系统能够从本地原型逐步过渡到更加完整的联机运行形态。</w:t>
      </w:r>
    </w:p>
    <w:p w14:paraId="2CE56F78">
      <w:pPr>
        <w:pStyle w:val="4"/>
        <w:bidi w:val="0"/>
      </w:pPr>
      <w:bookmarkStart w:id="113" w:name="_Toc14246"/>
      <w:bookmarkStart w:id="114" w:name="_Toc19836"/>
      <w:r>
        <w:t>5.1.4 主系统流程与助手接入</w:t>
      </w:r>
      <w:bookmarkEnd w:id="113"/>
      <w:bookmarkEnd w:id="114"/>
    </w:p>
    <w:p w14:paraId="4B5412D0">
      <w:pPr>
        <w:spacing w:before="0" w:after="0" w:line="400" w:lineRule="exact"/>
      </w:pPr>
      <w:r>
        <w:rPr>
          <w:rFonts w:hint="eastAsia"/>
          <w:lang w:eastAsia="zh-CN"/>
        </w:rPr>
        <w:t>DAC-3D主检测系统主要由主界面、调试控制以及图像处理等部分共同构成。主界面主要承担运行按钮、离线检测、状态写入以及命令轮询等管理工作；图像处理流程则负责对离线原图读取、三相机图像保存、配准融合、已有缺陷检测、结果文件输出以及样品结果回传等环节进行处理。该检测模型以及图像处理流程属于DAC-3D主系统已经具备的能力，本文不把它们纳入课题实现内容；嵌入式助手面板则用于在主窗口当中提供助手入口，并且借助桥接方式读取主系统状态、检测结果以及受控命令能力。实现章节不会直接罗列程序文本，而是把这些实现事实转化为模块职责、流程图以及测试场景，用来说明系统工作量。</w:t>
      </w:r>
    </w:p>
    <w:p w14:paraId="333A8B8D">
      <w:pPr>
        <w:keepNext/>
        <w:spacing w:after="0"/>
      </w:pPr>
      <w:r>
        <w:t>相关内容归纳见表5-1。</w:t>
      </w:r>
    </w:p>
    <w:p w14:paraId="352E4614">
      <w:pPr>
        <w:pStyle w:val="23"/>
        <w:keepNext/>
        <w:keepLines/>
        <w:spacing w:before="0" w:after="0" w:line="400" w:lineRule="exact"/>
        <w:jc w:val="center"/>
      </w:pPr>
      <w:r>
        <w:rPr>
          <w:rFonts w:ascii="Times New Roman" w:hAnsi="Times New Roman" w:eastAsia="宋体"/>
          <w:b w:val="0"/>
          <w:sz w:val="21"/>
        </w:rPr>
        <w:t>表5-1 关键模块职责与流程对应表</w:t>
      </w:r>
    </w:p>
    <w:tbl>
      <w:tblPr>
        <w:tblStyle w:val="13"/>
        <w:tblW w:w="4999"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3"/>
        <w:gridCol w:w="3420"/>
        <w:gridCol w:w="3420"/>
      </w:tblGrid>
      <w:tr w14:paraId="66F2CAE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2" w:type="pct"/>
            <w:tcBorders>
              <w:bottom w:val="single" w:color="000000" w:sz="8" w:space="0"/>
            </w:tcBorders>
            <w:noWrap w:val="0"/>
            <w:tcMar>
              <w:top w:w="90" w:type="dxa"/>
              <w:left w:w="90" w:type="dxa"/>
              <w:bottom w:w="90" w:type="dxa"/>
              <w:right w:w="90" w:type="dxa"/>
            </w:tcMar>
            <w:vAlign w:val="center"/>
          </w:tcPr>
          <w:p w14:paraId="21D5C4F6">
            <w:pPr>
              <w:pStyle w:val="11"/>
              <w:spacing w:before="0" w:after="0" w:line="340" w:lineRule="exact"/>
              <w:jc w:val="center"/>
            </w:pPr>
            <w:r>
              <w:rPr>
                <w:rFonts w:ascii="Times New Roman" w:hAnsi="Times New Roman" w:eastAsia="宋体"/>
                <w:b w:val="0"/>
                <w:sz w:val="21"/>
              </w:rPr>
              <w:t>模块</w:t>
            </w:r>
          </w:p>
        </w:tc>
        <w:tc>
          <w:tcPr>
            <w:tcW w:w="1793" w:type="pct"/>
            <w:tcBorders>
              <w:bottom w:val="single" w:color="000000" w:sz="8" w:space="0"/>
            </w:tcBorders>
            <w:noWrap w:val="0"/>
            <w:tcMar>
              <w:top w:w="90" w:type="dxa"/>
              <w:left w:w="90" w:type="dxa"/>
              <w:bottom w:w="90" w:type="dxa"/>
              <w:right w:w="90" w:type="dxa"/>
            </w:tcMar>
            <w:vAlign w:val="center"/>
          </w:tcPr>
          <w:p w14:paraId="31058E7C">
            <w:pPr>
              <w:pStyle w:val="11"/>
              <w:spacing w:before="0" w:after="0" w:line="340" w:lineRule="exact"/>
              <w:jc w:val="center"/>
            </w:pPr>
            <w:r>
              <w:rPr>
                <w:rFonts w:ascii="Times New Roman" w:hAnsi="Times New Roman" w:eastAsia="宋体"/>
                <w:b w:val="0"/>
                <w:sz w:val="21"/>
              </w:rPr>
              <w:t>模块职责</w:t>
            </w:r>
          </w:p>
        </w:tc>
        <w:tc>
          <w:tcPr>
            <w:tcW w:w="1793" w:type="pct"/>
            <w:tcBorders>
              <w:bottom w:val="single" w:color="000000" w:sz="8" w:space="0"/>
            </w:tcBorders>
            <w:noWrap w:val="0"/>
            <w:tcMar>
              <w:top w:w="90" w:type="dxa"/>
              <w:left w:w="90" w:type="dxa"/>
              <w:bottom w:w="90" w:type="dxa"/>
              <w:right w:w="90" w:type="dxa"/>
            </w:tcMar>
            <w:vAlign w:val="center"/>
          </w:tcPr>
          <w:p w14:paraId="43B57371">
            <w:pPr>
              <w:pStyle w:val="11"/>
              <w:spacing w:before="0" w:after="0" w:line="340" w:lineRule="exact"/>
              <w:jc w:val="center"/>
            </w:pPr>
            <w:r>
              <w:rPr>
                <w:rFonts w:ascii="Times New Roman" w:hAnsi="Times New Roman" w:eastAsia="宋体"/>
                <w:b w:val="0"/>
                <w:sz w:val="21"/>
              </w:rPr>
              <w:t>论文中对应内容</w:t>
            </w:r>
          </w:p>
        </w:tc>
      </w:tr>
      <w:tr w14:paraId="1FB2D21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67ECEDBE">
            <w:pPr>
              <w:pStyle w:val="11"/>
              <w:spacing w:before="0" w:after="0" w:line="340" w:lineRule="exact"/>
              <w:jc w:val="center"/>
            </w:pPr>
            <w:r>
              <w:rPr>
                <w:rFonts w:ascii="Times New Roman" w:hAnsi="Times New Roman" w:eastAsia="宋体"/>
                <w:b w:val="0"/>
                <w:sz w:val="21"/>
              </w:rPr>
              <w:t>主系统启动模块</w:t>
            </w:r>
          </w:p>
        </w:tc>
        <w:tc>
          <w:tcPr>
            <w:tcW w:w="1793" w:type="pct"/>
            <w:noWrap w:val="0"/>
            <w:tcMar>
              <w:top w:w="90" w:type="dxa"/>
              <w:left w:w="90" w:type="dxa"/>
              <w:bottom w:w="90" w:type="dxa"/>
              <w:right w:w="90" w:type="dxa"/>
            </w:tcMar>
            <w:vAlign w:val="center"/>
          </w:tcPr>
          <w:p w14:paraId="670412C8">
            <w:pPr>
              <w:pStyle w:val="11"/>
              <w:spacing w:before="0" w:after="0" w:line="340" w:lineRule="exact"/>
              <w:jc w:val="center"/>
            </w:pPr>
            <w:r>
              <w:rPr>
                <w:rFonts w:ascii="Times New Roman" w:hAnsi="Times New Roman" w:eastAsia="宋体"/>
                <w:b w:val="0"/>
                <w:sz w:val="21"/>
              </w:rPr>
              <w:t>对主界面、调试控制以及图像处理这三个进程开展启动工作</w:t>
            </w:r>
          </w:p>
        </w:tc>
        <w:tc>
          <w:tcPr>
            <w:tcW w:w="1793" w:type="pct"/>
            <w:noWrap w:val="0"/>
            <w:tcMar>
              <w:top w:w="90" w:type="dxa"/>
              <w:left w:w="90" w:type="dxa"/>
              <w:bottom w:w="90" w:type="dxa"/>
              <w:right w:w="90" w:type="dxa"/>
            </w:tcMar>
            <w:vAlign w:val="center"/>
          </w:tcPr>
          <w:p w14:paraId="12EC24BD">
            <w:pPr>
              <w:pStyle w:val="11"/>
              <w:spacing w:before="0" w:after="0" w:line="340" w:lineRule="exact"/>
              <w:jc w:val="center"/>
            </w:pPr>
            <w:r>
              <w:rPr>
                <w:rFonts w:hint="eastAsia"/>
                <w:b w:val="0"/>
                <w:sz w:val="21"/>
                <w:lang w:eastAsia="zh-CN"/>
              </w:rPr>
              <w:t>DAC-3D主系统运行流程</w:t>
            </w:r>
          </w:p>
        </w:tc>
      </w:tr>
      <w:tr w14:paraId="45D0E69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6905D20E">
            <w:pPr>
              <w:pStyle w:val="11"/>
              <w:spacing w:before="0" w:after="0" w:line="340" w:lineRule="exact"/>
              <w:jc w:val="center"/>
            </w:pPr>
            <w:r>
              <w:rPr>
                <w:rFonts w:ascii="Times New Roman" w:hAnsi="Times New Roman" w:eastAsia="宋体"/>
                <w:b w:val="0"/>
                <w:sz w:val="21"/>
              </w:rPr>
              <w:t>主界面与状态同步模块</w:t>
            </w:r>
          </w:p>
        </w:tc>
        <w:tc>
          <w:tcPr>
            <w:tcW w:w="1793" w:type="pct"/>
            <w:noWrap w:val="0"/>
            <w:tcMar>
              <w:top w:w="90" w:type="dxa"/>
              <w:left w:w="90" w:type="dxa"/>
              <w:bottom w:w="90" w:type="dxa"/>
              <w:right w:w="90" w:type="dxa"/>
            </w:tcMar>
            <w:vAlign w:val="center"/>
          </w:tcPr>
          <w:p w14:paraId="4F8137FF">
            <w:pPr>
              <w:pStyle w:val="11"/>
              <w:spacing w:before="0" w:after="0" w:line="340" w:lineRule="exact"/>
              <w:jc w:val="center"/>
            </w:pPr>
            <w:r>
              <w:rPr>
                <w:rFonts w:ascii="Times New Roman" w:hAnsi="Times New Roman" w:eastAsia="宋体"/>
                <w:b w:val="0"/>
                <w:sz w:val="21"/>
              </w:rPr>
              <w:t>对144点位扫描、离线检测、状态写入以及命令轮询等流程开展统一组织工作</w:t>
            </w:r>
          </w:p>
        </w:tc>
        <w:tc>
          <w:tcPr>
            <w:tcW w:w="1793" w:type="pct"/>
            <w:noWrap w:val="0"/>
            <w:tcMar>
              <w:top w:w="90" w:type="dxa"/>
              <w:left w:w="90" w:type="dxa"/>
              <w:bottom w:w="90" w:type="dxa"/>
              <w:right w:w="90" w:type="dxa"/>
            </w:tcMar>
            <w:vAlign w:val="center"/>
          </w:tcPr>
          <w:p w14:paraId="5083068F">
            <w:pPr>
              <w:pStyle w:val="11"/>
              <w:spacing w:before="0" w:after="0" w:line="340" w:lineRule="exact"/>
              <w:jc w:val="center"/>
            </w:pPr>
            <w:r>
              <w:rPr>
                <w:rFonts w:ascii="Times New Roman" w:hAnsi="Times New Roman" w:eastAsia="宋体"/>
                <w:b w:val="0"/>
                <w:sz w:val="21"/>
              </w:rPr>
              <w:t>主系统集成与状态同步</w:t>
            </w:r>
          </w:p>
        </w:tc>
      </w:tr>
      <w:tr w14:paraId="3A3EE17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234476BA">
            <w:pPr>
              <w:pStyle w:val="11"/>
              <w:spacing w:before="0" w:after="0" w:line="340" w:lineRule="exact"/>
              <w:jc w:val="center"/>
            </w:pPr>
            <w:r>
              <w:rPr>
                <w:rFonts w:ascii="Times New Roman" w:hAnsi="Times New Roman" w:eastAsia="宋体"/>
                <w:b w:val="0"/>
                <w:sz w:val="21"/>
              </w:rPr>
              <w:t>图像处理与检测模块</w:t>
            </w:r>
          </w:p>
        </w:tc>
        <w:tc>
          <w:tcPr>
            <w:tcW w:w="1793" w:type="pct"/>
            <w:noWrap w:val="0"/>
            <w:tcMar>
              <w:top w:w="90" w:type="dxa"/>
              <w:left w:w="90" w:type="dxa"/>
              <w:bottom w:w="90" w:type="dxa"/>
              <w:right w:w="90" w:type="dxa"/>
            </w:tcMar>
            <w:vAlign w:val="center"/>
          </w:tcPr>
          <w:p w14:paraId="4A6B463C">
            <w:pPr>
              <w:spacing w:before="0" w:after="0" w:line="340" w:lineRule="exact"/>
              <w:jc w:val="center"/>
            </w:pPr>
            <w:r>
              <w:t>对三相机图像开展读取、配准融合、已有缺陷检测、结果输出以及回传等处理；该能力由DAC-3D主系统提供，本文仅对其输出结果进行消费</w:t>
            </w:r>
          </w:p>
        </w:tc>
        <w:tc>
          <w:tcPr>
            <w:tcW w:w="1793" w:type="pct"/>
            <w:noWrap w:val="0"/>
            <w:tcMar>
              <w:top w:w="90" w:type="dxa"/>
              <w:left w:w="90" w:type="dxa"/>
              <w:bottom w:w="90" w:type="dxa"/>
              <w:right w:w="90" w:type="dxa"/>
            </w:tcMar>
            <w:vAlign w:val="center"/>
          </w:tcPr>
          <w:p w14:paraId="312E65ED">
            <w:pPr>
              <w:pStyle w:val="11"/>
              <w:spacing w:before="0" w:after="0" w:line="340" w:lineRule="exact"/>
              <w:jc w:val="center"/>
            </w:pPr>
            <w:r>
              <w:rPr>
                <w:rFonts w:ascii="Times New Roman" w:hAnsi="Times New Roman" w:eastAsia="宋体"/>
                <w:b w:val="0"/>
                <w:sz w:val="21"/>
              </w:rPr>
              <w:t>检测流程与结果来源</w:t>
            </w:r>
          </w:p>
        </w:tc>
      </w:tr>
      <w:tr w14:paraId="0C23AEC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3065EDB7">
            <w:pPr>
              <w:pStyle w:val="11"/>
              <w:spacing w:before="0" w:after="0" w:line="340" w:lineRule="exact"/>
              <w:jc w:val="center"/>
            </w:pPr>
            <w:r>
              <w:rPr>
                <w:rFonts w:ascii="Times New Roman" w:hAnsi="Times New Roman" w:eastAsia="宋体"/>
                <w:b w:val="0"/>
                <w:sz w:val="21"/>
              </w:rPr>
              <w:t>嵌入式助手面板</w:t>
            </w:r>
          </w:p>
        </w:tc>
        <w:tc>
          <w:tcPr>
            <w:tcW w:w="1793" w:type="pct"/>
            <w:noWrap w:val="0"/>
            <w:tcMar>
              <w:top w:w="90" w:type="dxa"/>
              <w:left w:w="90" w:type="dxa"/>
              <w:bottom w:w="90" w:type="dxa"/>
              <w:right w:w="90" w:type="dxa"/>
            </w:tcMar>
            <w:vAlign w:val="center"/>
          </w:tcPr>
          <w:p w14:paraId="556C5602">
            <w:pPr>
              <w:pStyle w:val="11"/>
              <w:spacing w:before="0" w:after="0" w:line="340" w:lineRule="exact"/>
              <w:jc w:val="center"/>
            </w:pPr>
            <w:r>
              <w:rPr>
                <w:rFonts w:ascii="Times New Roman" w:hAnsi="Times New Roman" w:eastAsia="宋体"/>
                <w:b w:val="0"/>
                <w:sz w:val="21"/>
              </w:rPr>
              <w:t>在主窗口当中提供助手入口以及桥接调用方面的能力</w:t>
            </w:r>
          </w:p>
        </w:tc>
        <w:tc>
          <w:tcPr>
            <w:tcW w:w="1793" w:type="pct"/>
            <w:noWrap w:val="0"/>
            <w:tcMar>
              <w:top w:w="90" w:type="dxa"/>
              <w:left w:w="90" w:type="dxa"/>
              <w:bottom w:w="90" w:type="dxa"/>
              <w:right w:w="90" w:type="dxa"/>
            </w:tcMar>
            <w:vAlign w:val="center"/>
          </w:tcPr>
          <w:p w14:paraId="1CEF8713">
            <w:pPr>
              <w:pStyle w:val="11"/>
              <w:spacing w:before="0" w:after="0" w:line="340" w:lineRule="exact"/>
              <w:jc w:val="center"/>
            </w:pPr>
            <w:r>
              <w:rPr>
                <w:rFonts w:ascii="Times New Roman" w:hAnsi="Times New Roman" w:eastAsia="宋体"/>
                <w:b w:val="0"/>
                <w:sz w:val="21"/>
              </w:rPr>
              <w:t>客户端集成方式</w:t>
            </w:r>
          </w:p>
        </w:tc>
      </w:tr>
      <w:tr w14:paraId="7DB2B4D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7144067C">
            <w:pPr>
              <w:pStyle w:val="11"/>
              <w:spacing w:before="0" w:after="0" w:line="340" w:lineRule="exact"/>
              <w:jc w:val="center"/>
            </w:pPr>
            <w:r>
              <w:rPr>
                <w:rFonts w:ascii="Times New Roman" w:hAnsi="Times New Roman" w:eastAsia="宋体"/>
                <w:b w:val="0"/>
                <w:sz w:val="21"/>
              </w:rPr>
              <w:t>助手应用入口模块</w:t>
            </w:r>
          </w:p>
        </w:tc>
        <w:tc>
          <w:tcPr>
            <w:tcW w:w="1793" w:type="pct"/>
            <w:noWrap w:val="0"/>
            <w:tcMar>
              <w:top w:w="90" w:type="dxa"/>
              <w:left w:w="90" w:type="dxa"/>
              <w:bottom w:w="90" w:type="dxa"/>
              <w:right w:w="90" w:type="dxa"/>
            </w:tcMar>
            <w:vAlign w:val="center"/>
          </w:tcPr>
          <w:p w14:paraId="1A309CA5">
            <w:pPr>
              <w:pStyle w:val="11"/>
              <w:spacing w:before="0" w:after="0" w:line="340" w:lineRule="exact"/>
              <w:jc w:val="center"/>
            </w:pPr>
            <w:r>
              <w:rPr>
                <w:rFonts w:ascii="Times New Roman" w:hAnsi="Times New Roman" w:eastAsia="宋体"/>
                <w:b w:val="0"/>
                <w:sz w:val="21"/>
              </w:rPr>
              <w:t>对配置项进行装配，并完成服务初始化以及请求路由建立工作</w:t>
            </w:r>
          </w:p>
        </w:tc>
        <w:tc>
          <w:tcPr>
            <w:tcW w:w="1793" w:type="pct"/>
            <w:noWrap w:val="0"/>
            <w:tcMar>
              <w:top w:w="90" w:type="dxa"/>
              <w:left w:w="90" w:type="dxa"/>
              <w:bottom w:w="90" w:type="dxa"/>
              <w:right w:w="90" w:type="dxa"/>
            </w:tcMar>
            <w:vAlign w:val="center"/>
          </w:tcPr>
          <w:p w14:paraId="7D29FE3C">
            <w:pPr>
              <w:pStyle w:val="11"/>
              <w:spacing w:before="0" w:after="0" w:line="340" w:lineRule="exact"/>
              <w:jc w:val="center"/>
            </w:pPr>
            <w:r>
              <w:rPr>
                <w:rFonts w:ascii="Times New Roman" w:hAnsi="Times New Roman" w:eastAsia="宋体"/>
                <w:b w:val="0"/>
                <w:sz w:val="21"/>
              </w:rPr>
              <w:t>后端服务与应用入口实现</w:t>
            </w:r>
          </w:p>
        </w:tc>
      </w:tr>
      <w:tr w14:paraId="0E39BCC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29262EF6">
            <w:pPr>
              <w:pStyle w:val="11"/>
              <w:spacing w:before="0" w:after="0" w:line="340" w:lineRule="exact"/>
              <w:jc w:val="center"/>
            </w:pPr>
            <w:r>
              <w:rPr>
                <w:rFonts w:ascii="Times New Roman" w:hAnsi="Times New Roman" w:eastAsia="宋体"/>
                <w:b w:val="0"/>
                <w:sz w:val="21"/>
              </w:rPr>
              <w:t>知识库构建模块</w:t>
            </w:r>
          </w:p>
        </w:tc>
        <w:tc>
          <w:tcPr>
            <w:tcW w:w="1793" w:type="pct"/>
            <w:noWrap w:val="0"/>
            <w:tcMar>
              <w:top w:w="90" w:type="dxa"/>
              <w:left w:w="90" w:type="dxa"/>
              <w:bottom w:w="90" w:type="dxa"/>
              <w:right w:w="90" w:type="dxa"/>
            </w:tcMar>
            <w:vAlign w:val="center"/>
          </w:tcPr>
          <w:p w14:paraId="05534D13">
            <w:pPr>
              <w:pStyle w:val="11"/>
              <w:spacing w:before="0" w:after="0" w:line="340" w:lineRule="exact"/>
              <w:jc w:val="center"/>
            </w:pPr>
            <w:r>
              <w:rPr>
                <w:rFonts w:ascii="Times New Roman" w:hAnsi="Times New Roman" w:eastAsia="宋体"/>
                <w:b w:val="0"/>
                <w:sz w:val="21"/>
              </w:rPr>
              <w:t>对文档的加载、清洗、切分、嵌入以及持久化等环节开展处理工作</w:t>
            </w:r>
          </w:p>
        </w:tc>
        <w:tc>
          <w:tcPr>
            <w:tcW w:w="1793" w:type="pct"/>
            <w:noWrap w:val="0"/>
            <w:tcMar>
              <w:top w:w="90" w:type="dxa"/>
              <w:left w:w="90" w:type="dxa"/>
              <w:bottom w:w="90" w:type="dxa"/>
              <w:right w:w="90" w:type="dxa"/>
            </w:tcMar>
            <w:vAlign w:val="center"/>
          </w:tcPr>
          <w:p w14:paraId="30C6774B">
            <w:pPr>
              <w:pStyle w:val="11"/>
              <w:spacing w:before="0" w:after="0" w:line="340" w:lineRule="exact"/>
              <w:jc w:val="center"/>
            </w:pPr>
            <w:r>
              <w:rPr>
                <w:rFonts w:ascii="Times New Roman" w:hAnsi="Times New Roman" w:eastAsia="宋体"/>
                <w:b w:val="0"/>
                <w:sz w:val="21"/>
              </w:rPr>
              <w:t>知识库构建实现</w:t>
            </w:r>
          </w:p>
        </w:tc>
      </w:tr>
      <w:tr w14:paraId="3B59F04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5EFC8BA3">
            <w:pPr>
              <w:pStyle w:val="11"/>
              <w:spacing w:before="0" w:after="0" w:line="340" w:lineRule="exact"/>
              <w:jc w:val="center"/>
            </w:pPr>
            <w:r>
              <w:rPr>
                <w:rFonts w:ascii="Times New Roman" w:hAnsi="Times New Roman" w:eastAsia="宋体"/>
                <w:b w:val="0"/>
                <w:sz w:val="21"/>
              </w:rPr>
              <w:t>混合检索模块</w:t>
            </w:r>
          </w:p>
        </w:tc>
        <w:tc>
          <w:tcPr>
            <w:tcW w:w="1793" w:type="pct"/>
            <w:noWrap w:val="0"/>
            <w:tcMar>
              <w:top w:w="90" w:type="dxa"/>
              <w:left w:w="90" w:type="dxa"/>
              <w:bottom w:w="90" w:type="dxa"/>
              <w:right w:w="90" w:type="dxa"/>
            </w:tcMar>
            <w:vAlign w:val="center"/>
          </w:tcPr>
          <w:p w14:paraId="119AF22B">
            <w:pPr>
              <w:pStyle w:val="11"/>
              <w:spacing w:before="0" w:after="0" w:line="340" w:lineRule="exact"/>
              <w:jc w:val="center"/>
            </w:pPr>
            <w:r>
              <w:rPr>
                <w:rFonts w:ascii="Times New Roman" w:hAnsi="Times New Roman" w:eastAsia="宋体"/>
                <w:b w:val="0"/>
                <w:sz w:val="21"/>
              </w:rPr>
              <w:t>对语义检索、词项统计、融合排序以及来源组织等环节进行统一处理</w:t>
            </w:r>
          </w:p>
        </w:tc>
        <w:tc>
          <w:tcPr>
            <w:tcW w:w="1793" w:type="pct"/>
            <w:noWrap w:val="0"/>
            <w:tcMar>
              <w:top w:w="90" w:type="dxa"/>
              <w:left w:w="90" w:type="dxa"/>
              <w:bottom w:w="90" w:type="dxa"/>
              <w:right w:w="90" w:type="dxa"/>
            </w:tcMar>
            <w:vAlign w:val="center"/>
          </w:tcPr>
          <w:p w14:paraId="07F928A4">
            <w:pPr>
              <w:pStyle w:val="11"/>
              <w:spacing w:before="0" w:after="0" w:line="340" w:lineRule="exact"/>
              <w:jc w:val="center"/>
            </w:pPr>
            <w:r>
              <w:rPr>
                <w:rFonts w:ascii="Times New Roman" w:hAnsi="Times New Roman" w:eastAsia="宋体"/>
                <w:b w:val="0"/>
                <w:sz w:val="21"/>
              </w:rPr>
              <w:t>检索增强问答实现</w:t>
            </w:r>
          </w:p>
        </w:tc>
      </w:tr>
      <w:tr w14:paraId="4544891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754B4F8C">
            <w:pPr>
              <w:pStyle w:val="11"/>
              <w:spacing w:before="0" w:after="0" w:line="340" w:lineRule="exact"/>
              <w:jc w:val="center"/>
            </w:pPr>
            <w:r>
              <w:rPr>
                <w:rFonts w:ascii="Times New Roman" w:hAnsi="Times New Roman" w:eastAsia="宋体"/>
                <w:b w:val="0"/>
                <w:sz w:val="21"/>
              </w:rPr>
              <w:t>意图识别模块</w:t>
            </w:r>
          </w:p>
        </w:tc>
        <w:tc>
          <w:tcPr>
            <w:tcW w:w="1793" w:type="pct"/>
            <w:noWrap w:val="0"/>
            <w:tcMar>
              <w:top w:w="90" w:type="dxa"/>
              <w:left w:w="90" w:type="dxa"/>
              <w:bottom w:w="90" w:type="dxa"/>
              <w:right w:w="90" w:type="dxa"/>
            </w:tcMar>
            <w:vAlign w:val="center"/>
          </w:tcPr>
          <w:p w14:paraId="7ED21E44">
            <w:pPr>
              <w:pStyle w:val="11"/>
              <w:spacing w:before="0" w:after="0" w:line="340" w:lineRule="exact"/>
              <w:jc w:val="center"/>
            </w:pPr>
            <w:r>
              <w:rPr>
                <w:rFonts w:ascii="Times New Roman" w:hAnsi="Times New Roman" w:eastAsia="宋体"/>
                <w:b w:val="0"/>
                <w:sz w:val="21"/>
              </w:rPr>
              <w:t>对问答、操作、状态、解释以及指导类请求开展识别工作</w:t>
            </w:r>
          </w:p>
        </w:tc>
        <w:tc>
          <w:tcPr>
            <w:tcW w:w="1793" w:type="pct"/>
            <w:noWrap w:val="0"/>
            <w:tcMar>
              <w:top w:w="90" w:type="dxa"/>
              <w:left w:w="90" w:type="dxa"/>
              <w:bottom w:w="90" w:type="dxa"/>
              <w:right w:w="90" w:type="dxa"/>
            </w:tcMar>
            <w:vAlign w:val="center"/>
          </w:tcPr>
          <w:p w14:paraId="380A432D">
            <w:pPr>
              <w:pStyle w:val="11"/>
              <w:spacing w:before="0" w:after="0" w:line="340" w:lineRule="exact"/>
              <w:jc w:val="center"/>
            </w:pPr>
            <w:r>
              <w:rPr>
                <w:rFonts w:ascii="Times New Roman" w:hAnsi="Times New Roman" w:eastAsia="宋体"/>
                <w:b w:val="0"/>
                <w:sz w:val="21"/>
              </w:rPr>
              <w:t>意图识别实现</w:t>
            </w:r>
          </w:p>
        </w:tc>
      </w:tr>
      <w:tr w14:paraId="1F1EB23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325FC510">
            <w:pPr>
              <w:pStyle w:val="11"/>
              <w:spacing w:before="0" w:after="0" w:line="340" w:lineRule="exact"/>
              <w:jc w:val="center"/>
            </w:pPr>
            <w:r>
              <w:rPr>
                <w:rFonts w:ascii="Times New Roman" w:hAnsi="Times New Roman" w:eastAsia="宋体"/>
                <w:b w:val="0"/>
                <w:sz w:val="21"/>
              </w:rPr>
              <w:t>结构化命令模块</w:t>
            </w:r>
          </w:p>
        </w:tc>
        <w:tc>
          <w:tcPr>
            <w:tcW w:w="1793" w:type="pct"/>
            <w:noWrap w:val="0"/>
            <w:tcMar>
              <w:top w:w="90" w:type="dxa"/>
              <w:left w:w="90" w:type="dxa"/>
              <w:bottom w:w="90" w:type="dxa"/>
              <w:right w:w="90" w:type="dxa"/>
            </w:tcMar>
            <w:vAlign w:val="center"/>
          </w:tcPr>
          <w:p w14:paraId="7B408AC5">
            <w:pPr>
              <w:pStyle w:val="11"/>
              <w:spacing w:before="0" w:after="0" w:line="340" w:lineRule="exact"/>
              <w:jc w:val="center"/>
            </w:pPr>
            <w:r>
              <w:rPr>
                <w:rFonts w:ascii="Times New Roman" w:hAnsi="Times New Roman" w:eastAsia="宋体"/>
                <w:b w:val="0"/>
                <w:sz w:val="21"/>
              </w:rPr>
              <w:t>对字段抽取、缺失项校验以及命令预览生成等工作进行统一处理</w:t>
            </w:r>
          </w:p>
        </w:tc>
        <w:tc>
          <w:tcPr>
            <w:tcW w:w="1793" w:type="pct"/>
            <w:noWrap w:val="0"/>
            <w:tcMar>
              <w:top w:w="90" w:type="dxa"/>
              <w:left w:w="90" w:type="dxa"/>
              <w:bottom w:w="90" w:type="dxa"/>
              <w:right w:w="90" w:type="dxa"/>
            </w:tcMar>
            <w:vAlign w:val="center"/>
          </w:tcPr>
          <w:p w14:paraId="774E2353">
            <w:pPr>
              <w:pStyle w:val="11"/>
              <w:spacing w:before="0" w:after="0" w:line="340" w:lineRule="exact"/>
              <w:jc w:val="center"/>
            </w:pPr>
            <w:r>
              <w:rPr>
                <w:rFonts w:ascii="Times New Roman" w:hAnsi="Times New Roman" w:eastAsia="宋体"/>
                <w:b w:val="0"/>
                <w:sz w:val="21"/>
              </w:rPr>
              <w:t>结构化命令生成实现</w:t>
            </w:r>
          </w:p>
        </w:tc>
      </w:tr>
      <w:tr w14:paraId="4FC4A6D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31B432EE">
            <w:pPr>
              <w:pStyle w:val="11"/>
              <w:spacing w:before="0" w:after="0" w:line="340" w:lineRule="exact"/>
              <w:jc w:val="center"/>
            </w:pPr>
            <w:r>
              <w:rPr>
                <w:rFonts w:ascii="Times New Roman" w:hAnsi="Times New Roman" w:eastAsia="宋体"/>
                <w:b w:val="0"/>
                <w:sz w:val="21"/>
              </w:rPr>
              <w:t>运行时适配模块</w:t>
            </w:r>
          </w:p>
        </w:tc>
        <w:tc>
          <w:tcPr>
            <w:tcW w:w="1793" w:type="pct"/>
            <w:noWrap w:val="0"/>
            <w:tcMar>
              <w:top w:w="90" w:type="dxa"/>
              <w:left w:w="90" w:type="dxa"/>
              <w:bottom w:w="90" w:type="dxa"/>
              <w:right w:w="90" w:type="dxa"/>
            </w:tcMar>
            <w:vAlign w:val="center"/>
          </w:tcPr>
          <w:p w14:paraId="6BA5ABDA">
            <w:pPr>
              <w:pStyle w:val="11"/>
              <w:spacing w:before="0" w:after="0" w:line="340" w:lineRule="exact"/>
              <w:jc w:val="center"/>
            </w:pPr>
            <w:r>
              <w:rPr>
                <w:rFonts w:ascii="Times New Roman" w:hAnsi="Times New Roman" w:eastAsia="宋体"/>
                <w:b w:val="0"/>
                <w:sz w:val="21"/>
              </w:rPr>
              <w:t>对模拟运行、状态文件、命令文件以及嵌入式桥接等内容完成适配处理工作</w:t>
            </w:r>
          </w:p>
        </w:tc>
        <w:tc>
          <w:tcPr>
            <w:tcW w:w="1793" w:type="pct"/>
            <w:noWrap w:val="0"/>
            <w:tcMar>
              <w:top w:w="90" w:type="dxa"/>
              <w:left w:w="90" w:type="dxa"/>
              <w:bottom w:w="90" w:type="dxa"/>
              <w:right w:w="90" w:type="dxa"/>
            </w:tcMar>
            <w:vAlign w:val="center"/>
          </w:tcPr>
          <w:p w14:paraId="7405EFA5">
            <w:pPr>
              <w:pStyle w:val="11"/>
              <w:spacing w:before="0" w:after="0" w:line="340" w:lineRule="exact"/>
              <w:jc w:val="center"/>
            </w:pPr>
            <w:r>
              <w:rPr>
                <w:rFonts w:hint="eastAsia"/>
                <w:b w:val="0"/>
                <w:sz w:val="21"/>
                <w:lang w:eastAsia="zh-CN"/>
              </w:rPr>
              <w:t>DAC-3D适配实现</w:t>
            </w:r>
          </w:p>
        </w:tc>
      </w:tr>
      <w:tr w14:paraId="3078D17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39833F70">
            <w:pPr>
              <w:pStyle w:val="11"/>
              <w:spacing w:before="0" w:after="0" w:line="340" w:lineRule="exact"/>
              <w:jc w:val="center"/>
            </w:pPr>
            <w:r>
              <w:rPr>
                <w:rFonts w:ascii="Times New Roman" w:hAnsi="Times New Roman" w:eastAsia="宋体"/>
                <w:b w:val="0"/>
                <w:sz w:val="21"/>
              </w:rPr>
              <w:t>结果解析模块</w:t>
            </w:r>
          </w:p>
        </w:tc>
        <w:tc>
          <w:tcPr>
            <w:tcW w:w="1793" w:type="pct"/>
            <w:noWrap w:val="0"/>
            <w:tcMar>
              <w:top w:w="90" w:type="dxa"/>
              <w:left w:w="90" w:type="dxa"/>
              <w:bottom w:w="90" w:type="dxa"/>
              <w:right w:w="90" w:type="dxa"/>
            </w:tcMar>
            <w:vAlign w:val="center"/>
          </w:tcPr>
          <w:p w14:paraId="14F8B31F">
            <w:pPr>
              <w:pStyle w:val="11"/>
              <w:spacing w:before="0" w:after="0" w:line="340" w:lineRule="exact"/>
              <w:jc w:val="center"/>
            </w:pPr>
            <w:r>
              <w:rPr>
                <w:rFonts w:ascii="Times New Roman" w:hAnsi="Times New Roman" w:eastAsia="宋体"/>
                <w:b w:val="0"/>
                <w:sz w:val="21"/>
              </w:rPr>
              <w:t>对检测结果字段开展统一整理工作，并且生成相应的严重度判定依据</w:t>
            </w:r>
          </w:p>
        </w:tc>
        <w:tc>
          <w:tcPr>
            <w:tcW w:w="1793" w:type="pct"/>
            <w:noWrap w:val="0"/>
            <w:tcMar>
              <w:top w:w="90" w:type="dxa"/>
              <w:left w:w="90" w:type="dxa"/>
              <w:bottom w:w="90" w:type="dxa"/>
              <w:right w:w="90" w:type="dxa"/>
            </w:tcMar>
            <w:vAlign w:val="center"/>
          </w:tcPr>
          <w:p w14:paraId="07954467">
            <w:pPr>
              <w:pStyle w:val="11"/>
              <w:spacing w:before="0" w:after="0" w:line="340" w:lineRule="exact"/>
              <w:jc w:val="center"/>
            </w:pPr>
            <w:r>
              <w:rPr>
                <w:rFonts w:ascii="Times New Roman" w:hAnsi="Times New Roman" w:eastAsia="宋体"/>
                <w:b w:val="0"/>
                <w:sz w:val="21"/>
              </w:rPr>
              <w:t>结果解析实现</w:t>
            </w:r>
          </w:p>
        </w:tc>
      </w:tr>
      <w:tr w14:paraId="04CFA50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2" w:type="pct"/>
            <w:noWrap w:val="0"/>
            <w:tcMar>
              <w:top w:w="90" w:type="dxa"/>
              <w:left w:w="90" w:type="dxa"/>
              <w:bottom w:w="90" w:type="dxa"/>
              <w:right w:w="90" w:type="dxa"/>
            </w:tcMar>
            <w:vAlign w:val="center"/>
          </w:tcPr>
          <w:p w14:paraId="256BB21F">
            <w:pPr>
              <w:pStyle w:val="11"/>
              <w:spacing w:before="0" w:after="0" w:line="340" w:lineRule="exact"/>
              <w:jc w:val="center"/>
            </w:pPr>
            <w:r>
              <w:rPr>
                <w:rFonts w:ascii="Times New Roman" w:hAnsi="Times New Roman" w:eastAsia="宋体"/>
                <w:b w:val="0"/>
                <w:sz w:val="21"/>
              </w:rPr>
              <w:t>Web交互模块</w:t>
            </w:r>
          </w:p>
        </w:tc>
        <w:tc>
          <w:tcPr>
            <w:tcW w:w="1793" w:type="pct"/>
            <w:noWrap w:val="0"/>
            <w:tcMar>
              <w:top w:w="90" w:type="dxa"/>
              <w:left w:w="90" w:type="dxa"/>
              <w:bottom w:w="90" w:type="dxa"/>
              <w:right w:w="90" w:type="dxa"/>
            </w:tcMar>
            <w:vAlign w:val="center"/>
          </w:tcPr>
          <w:p w14:paraId="63655540">
            <w:pPr>
              <w:pStyle w:val="11"/>
              <w:spacing w:before="0" w:after="0" w:line="340" w:lineRule="exact"/>
              <w:jc w:val="center"/>
            </w:pPr>
            <w:r>
              <w:rPr>
                <w:rFonts w:ascii="Times New Roman" w:hAnsi="Times New Roman" w:eastAsia="宋体"/>
                <w:b w:val="0"/>
                <w:sz w:val="21"/>
              </w:rPr>
              <w:t>完成接口封装工作，并且实现流式输出、来源展示、命令展示以及状态展示等功能</w:t>
            </w:r>
          </w:p>
        </w:tc>
        <w:tc>
          <w:tcPr>
            <w:tcW w:w="1793" w:type="pct"/>
            <w:noWrap w:val="0"/>
            <w:tcMar>
              <w:top w:w="90" w:type="dxa"/>
              <w:left w:w="90" w:type="dxa"/>
              <w:bottom w:w="90" w:type="dxa"/>
              <w:right w:w="90" w:type="dxa"/>
            </w:tcMar>
            <w:vAlign w:val="center"/>
          </w:tcPr>
          <w:p w14:paraId="11BAD750">
            <w:pPr>
              <w:pStyle w:val="11"/>
              <w:spacing w:before="0" w:after="0" w:line="340" w:lineRule="exact"/>
              <w:jc w:val="center"/>
            </w:pPr>
            <w:r>
              <w:t>网页前端交互界面实现</w:t>
            </w:r>
          </w:p>
        </w:tc>
      </w:tr>
    </w:tbl>
    <w:p w14:paraId="61A87857">
      <w:pPr>
        <w:keepNext/>
        <w:spacing w:after="0"/>
      </w:pPr>
      <w:r>
        <w:t>为了能够便于说明用户请求处理流程当中的相关关系，具体内容如图5-1所示。</w:t>
      </w:r>
    </w:p>
    <w:p w14:paraId="52FDBE8E">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28" o:spt="75" alt="fig5-1_request_flow_fixed" type="#_x0000_t75" style="height:236.15pt;width:414pt;" filled="f" o:preferrelative="t" stroked="f" coordsize="21600,21600">
            <v:path/>
            <v:fill on="f" focussize="0,0"/>
            <v:stroke on="f"/>
            <v:imagedata r:id="rId26" o:title="fig5-1_request_flow_fixed"/>
            <o:lock v:ext="edit" aspectratio="t"/>
            <w10:wrap type="none"/>
            <w10:anchorlock/>
          </v:shape>
        </w:pict>
      </w:r>
    </w:p>
    <w:p w14:paraId="24196338">
      <w:pPr>
        <w:pStyle w:val="23"/>
        <w:keepNext w:val="0"/>
        <w:keepLines/>
        <w:spacing w:before="60" w:after="120" w:line="400" w:lineRule="exact"/>
        <w:jc w:val="center"/>
        <w:rPr>
          <w:rFonts w:ascii="宋体" w:hAnsi="宋体" w:eastAsia="宋体"/>
          <w:b w:val="0"/>
          <w:sz w:val="21"/>
        </w:rPr>
      </w:pPr>
      <w:r>
        <w:rPr>
          <w:rFonts w:ascii="宋体" w:hAnsi="宋体" w:eastAsia="宋体"/>
          <w:b w:val="0"/>
          <w:sz w:val="21"/>
        </w:rPr>
        <w:t>图5-1 用户请求处理流程图</w:t>
      </w:r>
    </w:p>
    <w:p w14:paraId="4CFC3476">
      <w:pPr>
        <w:keepNext/>
        <w:spacing w:after="0"/>
      </w:pPr>
      <w:r>
        <w:t>为了能够更直观地对系统前端交互界面的组成以及交互关系进行说明，相关内容如图5-2所示。</w:t>
      </w:r>
    </w:p>
    <w:p w14:paraId="4938B375">
      <w:pPr>
        <w:keepNext/>
        <w:keepLines/>
        <w:spacing w:line="240" w:lineRule="auto"/>
        <w:jc w:val="center"/>
      </w:pPr>
      <w:r>
        <w:pict>
          <v:shape id="_x0000_i1029" o:spt="75" type="#_x0000_t75" style="height:288.85pt;width:357.15pt;" filled="f" o:preferrelative="t" stroked="f" coordsize="21600,21600">
            <v:path/>
            <v:fill on="f" focussize="0,0"/>
            <v:stroke on="f"/>
            <v:imagedata r:id="rId27" o:title=""/>
            <o:lock v:ext="edit" aspectratio="t"/>
            <w10:wrap type="none"/>
            <w10:anchorlock/>
          </v:shape>
        </w:pict>
      </w:r>
    </w:p>
    <w:p w14:paraId="23F1AEF4">
      <w:pPr>
        <w:pStyle w:val="23"/>
        <w:keepNext w:val="0"/>
        <w:keepLines/>
        <w:spacing w:before="60" w:after="120" w:line="400" w:lineRule="exact"/>
        <w:jc w:val="center"/>
      </w:pPr>
      <w:r>
        <w:rPr>
          <w:rFonts w:ascii="宋体" w:hAnsi="宋体" w:eastAsia="宋体"/>
          <w:b w:val="0"/>
          <w:sz w:val="21"/>
        </w:rPr>
        <w:t>图5-2 系统前端交互界面示意</w:t>
      </w:r>
    </w:p>
    <w:p w14:paraId="3F5A4CDB">
      <w:pPr>
        <w:keepNext/>
        <w:spacing w:after="0"/>
      </w:pPr>
      <w:r>
        <w:t>相关内容归纳见表5-2。</w:t>
      </w:r>
    </w:p>
    <w:p w14:paraId="620B0F09">
      <w:pPr>
        <w:pStyle w:val="23"/>
        <w:keepNext/>
        <w:keepLines/>
        <w:spacing w:before="0" w:after="0" w:line="400" w:lineRule="exact"/>
        <w:jc w:val="center"/>
      </w:pPr>
      <w:r>
        <w:rPr>
          <w:rFonts w:ascii="Times New Roman" w:hAnsi="Times New Roman" w:eastAsia="宋体"/>
          <w:b w:val="0"/>
          <w:sz w:val="21"/>
        </w:rPr>
        <w:t>表5-2 核心实现模块完成状态表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91"/>
        <w:gridCol w:w="2392"/>
        <w:gridCol w:w="2392"/>
        <w:gridCol w:w="2392"/>
      </w:tblGrid>
      <w:tr w14:paraId="6A30386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50" w:type="pct"/>
            <w:tcBorders>
              <w:bottom w:val="single" w:color="000000" w:sz="8" w:space="0"/>
            </w:tcBorders>
            <w:noWrap w:val="0"/>
            <w:vAlign w:val="center"/>
          </w:tcPr>
          <w:p w14:paraId="2E14B0F9">
            <w:pPr>
              <w:spacing w:before="0" w:after="0" w:line="340" w:lineRule="exact"/>
              <w:ind w:left="0" w:leftChars="0" w:firstLine="0" w:firstLineChars="0"/>
              <w:jc w:val="center"/>
            </w:pPr>
            <w:r>
              <w:rPr>
                <w:rFonts w:ascii="Times New Roman" w:hAnsi="Times New Roman" w:eastAsia="宋体"/>
                <w:b w:val="0"/>
                <w:sz w:val="21"/>
              </w:rPr>
              <w:t>文件</w:t>
            </w:r>
          </w:p>
        </w:tc>
        <w:tc>
          <w:tcPr>
            <w:tcW w:w="1250" w:type="pct"/>
            <w:tcBorders>
              <w:bottom w:val="single" w:color="000000" w:sz="8" w:space="0"/>
            </w:tcBorders>
            <w:noWrap w:val="0"/>
            <w:vAlign w:val="center"/>
          </w:tcPr>
          <w:p w14:paraId="1F10F929">
            <w:pPr>
              <w:spacing w:before="0" w:after="0" w:line="340" w:lineRule="exact"/>
              <w:ind w:left="0" w:leftChars="0" w:firstLine="0" w:firstLineChars="0"/>
              <w:jc w:val="center"/>
            </w:pPr>
            <w:r>
              <w:rPr>
                <w:rFonts w:ascii="Times New Roman" w:hAnsi="Times New Roman" w:eastAsia="宋体"/>
                <w:b w:val="0"/>
                <w:sz w:val="21"/>
              </w:rPr>
              <w:t>所在层次</w:t>
            </w:r>
          </w:p>
        </w:tc>
        <w:tc>
          <w:tcPr>
            <w:tcW w:w="1250" w:type="pct"/>
            <w:tcBorders>
              <w:bottom w:val="single" w:color="000000" w:sz="8" w:space="0"/>
            </w:tcBorders>
            <w:noWrap w:val="0"/>
            <w:vAlign w:val="center"/>
          </w:tcPr>
          <w:p w14:paraId="1892B7D0">
            <w:pPr>
              <w:spacing w:before="0" w:after="0" w:line="340" w:lineRule="exact"/>
              <w:ind w:left="0" w:leftChars="0" w:firstLine="0" w:firstLineChars="0"/>
              <w:jc w:val="center"/>
            </w:pPr>
            <w:r>
              <w:rPr>
                <w:rFonts w:ascii="Times New Roman" w:hAnsi="Times New Roman" w:eastAsia="宋体"/>
                <w:b w:val="0"/>
                <w:sz w:val="21"/>
              </w:rPr>
              <w:t>主要职责</w:t>
            </w:r>
          </w:p>
        </w:tc>
        <w:tc>
          <w:tcPr>
            <w:tcW w:w="1250" w:type="pct"/>
            <w:tcBorders>
              <w:bottom w:val="single" w:color="000000" w:sz="8" w:space="0"/>
            </w:tcBorders>
            <w:noWrap w:val="0"/>
            <w:vAlign w:val="center"/>
          </w:tcPr>
          <w:p w14:paraId="35AC61C9">
            <w:pPr>
              <w:spacing w:before="0" w:after="0" w:line="340" w:lineRule="exact"/>
              <w:ind w:left="0" w:leftChars="0" w:firstLine="0" w:firstLineChars="0"/>
              <w:jc w:val="center"/>
            </w:pPr>
            <w:r>
              <w:rPr>
                <w:rFonts w:ascii="Times New Roman" w:hAnsi="Times New Roman" w:eastAsia="宋体"/>
                <w:b w:val="0"/>
                <w:sz w:val="21"/>
              </w:rPr>
              <w:t>状态</w:t>
            </w:r>
          </w:p>
        </w:tc>
      </w:tr>
      <w:tr w14:paraId="3E1D752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noWrap w:val="0"/>
            <w:vAlign w:val="center"/>
          </w:tcPr>
          <w:p w14:paraId="52CACEC2">
            <w:pPr>
              <w:pStyle w:val="11"/>
              <w:spacing w:before="0" w:after="0" w:line="340" w:lineRule="exact"/>
              <w:ind w:left="0" w:leftChars="0" w:firstLine="0" w:firstLineChars="0"/>
              <w:jc w:val="center"/>
            </w:pPr>
            <w:r>
              <w:rPr>
                <w:rFonts w:ascii="Times New Roman" w:hAnsi="Times New Roman" w:eastAsia="宋体"/>
                <w:b w:val="0"/>
                <w:sz w:val="21"/>
              </w:rPr>
              <w:t>助手应用入口模块</w:t>
            </w:r>
          </w:p>
        </w:tc>
        <w:tc>
          <w:tcPr>
            <w:tcW w:w="1250" w:type="pct"/>
            <w:noWrap w:val="0"/>
            <w:vAlign w:val="center"/>
          </w:tcPr>
          <w:p w14:paraId="07828F00">
            <w:pPr>
              <w:pStyle w:val="11"/>
              <w:spacing w:before="0" w:after="0" w:line="340" w:lineRule="exact"/>
              <w:ind w:left="0" w:leftChars="0" w:firstLine="0" w:firstLineChars="0"/>
              <w:jc w:val="center"/>
            </w:pPr>
            <w:r>
              <w:rPr>
                <w:rFonts w:ascii="Times New Roman" w:hAnsi="Times New Roman" w:eastAsia="宋体"/>
                <w:b w:val="0"/>
                <w:sz w:val="21"/>
              </w:rPr>
              <w:t>应用编排层</w:t>
            </w:r>
          </w:p>
        </w:tc>
        <w:tc>
          <w:tcPr>
            <w:tcW w:w="1250" w:type="pct"/>
            <w:noWrap w:val="0"/>
            <w:vAlign w:val="center"/>
          </w:tcPr>
          <w:p w14:paraId="02CF99A7">
            <w:pPr>
              <w:pStyle w:val="11"/>
              <w:spacing w:before="0" w:after="0" w:line="340" w:lineRule="exact"/>
              <w:ind w:left="0" w:leftChars="0" w:firstLine="0" w:firstLineChars="0"/>
              <w:jc w:val="center"/>
            </w:pPr>
            <w:r>
              <w:rPr>
                <w:rFonts w:ascii="Times New Roman" w:hAnsi="Times New Roman" w:eastAsia="宋体"/>
                <w:b w:val="0"/>
                <w:sz w:val="21"/>
              </w:rPr>
              <w:t>装配配置、路由请求、调用各模块</w:t>
            </w:r>
          </w:p>
        </w:tc>
        <w:tc>
          <w:tcPr>
            <w:tcW w:w="1250" w:type="pct"/>
            <w:noWrap w:val="0"/>
            <w:vAlign w:val="center"/>
          </w:tcPr>
          <w:p w14:paraId="6B12690A">
            <w:pPr>
              <w:pStyle w:val="11"/>
              <w:spacing w:before="0" w:after="0" w:line="340" w:lineRule="exact"/>
              <w:ind w:left="0" w:leftChars="0" w:firstLine="0" w:firstLineChars="0"/>
              <w:jc w:val="center"/>
            </w:pPr>
            <w:r>
              <w:rPr>
                <w:rFonts w:ascii="Times New Roman" w:hAnsi="Times New Roman" w:eastAsia="宋体"/>
                <w:b w:val="0"/>
                <w:sz w:val="21"/>
              </w:rPr>
              <w:t>已完成</w:t>
            </w:r>
          </w:p>
        </w:tc>
      </w:tr>
      <w:tr w14:paraId="0DCBA96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noWrap w:val="0"/>
            <w:vAlign w:val="center"/>
          </w:tcPr>
          <w:p w14:paraId="6730CC77">
            <w:pPr>
              <w:pStyle w:val="11"/>
              <w:spacing w:before="0" w:after="0" w:line="340" w:lineRule="exact"/>
              <w:ind w:left="0" w:leftChars="0" w:firstLine="0" w:firstLineChars="0"/>
              <w:jc w:val="center"/>
            </w:pPr>
            <w:r>
              <w:rPr>
                <w:rFonts w:ascii="Times New Roman" w:hAnsi="Times New Roman" w:eastAsia="宋体"/>
                <w:b w:val="0"/>
                <w:sz w:val="21"/>
              </w:rPr>
              <w:t>混合检索模块</w:t>
            </w:r>
          </w:p>
        </w:tc>
        <w:tc>
          <w:tcPr>
            <w:tcW w:w="1250" w:type="pct"/>
            <w:noWrap w:val="0"/>
            <w:vAlign w:val="center"/>
          </w:tcPr>
          <w:p w14:paraId="7128A804">
            <w:pPr>
              <w:pStyle w:val="11"/>
              <w:spacing w:before="0" w:after="0" w:line="340" w:lineRule="exact"/>
              <w:ind w:left="0" w:leftChars="0" w:firstLine="0" w:firstLineChars="0"/>
              <w:jc w:val="center"/>
            </w:pPr>
            <w:r>
              <w:rPr>
                <w:rFonts w:ascii="Times New Roman" w:hAnsi="Times New Roman" w:eastAsia="宋体"/>
                <w:b w:val="0"/>
                <w:sz w:val="21"/>
              </w:rPr>
              <w:t>知识检索层</w:t>
            </w:r>
          </w:p>
        </w:tc>
        <w:tc>
          <w:tcPr>
            <w:tcW w:w="1250" w:type="pct"/>
            <w:noWrap w:val="0"/>
            <w:vAlign w:val="center"/>
          </w:tcPr>
          <w:p w14:paraId="49090587">
            <w:pPr>
              <w:pStyle w:val="11"/>
              <w:spacing w:before="0" w:after="0" w:line="340" w:lineRule="exact"/>
              <w:ind w:left="0" w:leftChars="0" w:firstLine="0" w:firstLineChars="0"/>
              <w:jc w:val="center"/>
            </w:pPr>
            <w:r>
              <w:rPr>
                <w:rFonts w:ascii="Times New Roman" w:hAnsi="Times New Roman" w:eastAsia="宋体"/>
                <w:b w:val="0"/>
                <w:sz w:val="21"/>
              </w:rPr>
              <w:t>返回带来源的检索结果</w:t>
            </w:r>
          </w:p>
        </w:tc>
        <w:tc>
          <w:tcPr>
            <w:tcW w:w="1250" w:type="pct"/>
            <w:noWrap w:val="0"/>
            <w:vAlign w:val="center"/>
          </w:tcPr>
          <w:p w14:paraId="5B15BADA">
            <w:pPr>
              <w:pStyle w:val="11"/>
              <w:spacing w:before="0" w:after="0" w:line="340" w:lineRule="exact"/>
              <w:ind w:left="0" w:leftChars="0" w:firstLine="0" w:firstLineChars="0"/>
              <w:jc w:val="center"/>
            </w:pPr>
            <w:r>
              <w:rPr>
                <w:rFonts w:ascii="Times New Roman" w:hAnsi="Times New Roman" w:eastAsia="宋体"/>
                <w:b w:val="0"/>
                <w:sz w:val="21"/>
              </w:rPr>
              <w:t>已完成</w:t>
            </w:r>
          </w:p>
        </w:tc>
      </w:tr>
      <w:tr w14:paraId="0374832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noWrap w:val="0"/>
            <w:vAlign w:val="center"/>
          </w:tcPr>
          <w:p w14:paraId="70763D4A">
            <w:pPr>
              <w:pStyle w:val="11"/>
              <w:spacing w:before="0" w:after="0" w:line="340" w:lineRule="exact"/>
              <w:ind w:left="0" w:leftChars="0" w:firstLine="0" w:firstLineChars="0"/>
              <w:jc w:val="center"/>
            </w:pPr>
            <w:r>
              <w:rPr>
                <w:rFonts w:ascii="Times New Roman" w:hAnsi="Times New Roman" w:eastAsia="宋体"/>
                <w:b w:val="0"/>
                <w:sz w:val="21"/>
              </w:rPr>
              <w:t>结构化命令模块</w:t>
            </w:r>
          </w:p>
        </w:tc>
        <w:tc>
          <w:tcPr>
            <w:tcW w:w="1250" w:type="pct"/>
            <w:noWrap w:val="0"/>
            <w:vAlign w:val="center"/>
          </w:tcPr>
          <w:p w14:paraId="630C9698">
            <w:pPr>
              <w:pStyle w:val="11"/>
              <w:spacing w:before="0" w:after="0" w:line="340" w:lineRule="exact"/>
              <w:ind w:left="0" w:leftChars="0" w:firstLine="0" w:firstLineChars="0"/>
              <w:jc w:val="center"/>
            </w:pPr>
            <w:r>
              <w:rPr>
                <w:rFonts w:ascii="Times New Roman" w:hAnsi="Times New Roman" w:eastAsia="宋体"/>
                <w:b w:val="0"/>
                <w:sz w:val="21"/>
              </w:rPr>
              <w:t>任务处理层</w:t>
            </w:r>
          </w:p>
        </w:tc>
        <w:tc>
          <w:tcPr>
            <w:tcW w:w="1250" w:type="pct"/>
            <w:noWrap w:val="0"/>
            <w:vAlign w:val="center"/>
          </w:tcPr>
          <w:p w14:paraId="08057612">
            <w:pPr>
              <w:pStyle w:val="11"/>
              <w:spacing w:before="0" w:after="0" w:line="340" w:lineRule="exact"/>
              <w:ind w:left="0" w:leftChars="0" w:firstLine="0" w:firstLineChars="0"/>
              <w:jc w:val="center"/>
            </w:pPr>
            <w:r>
              <w:rPr>
                <w:rFonts w:ascii="Times New Roman" w:hAnsi="Times New Roman" w:eastAsia="宋体"/>
                <w:b w:val="0"/>
                <w:sz w:val="21"/>
              </w:rPr>
              <w:t>生成结构化扫描命令预览</w:t>
            </w:r>
          </w:p>
        </w:tc>
        <w:tc>
          <w:tcPr>
            <w:tcW w:w="1250" w:type="pct"/>
            <w:noWrap w:val="0"/>
            <w:vAlign w:val="center"/>
          </w:tcPr>
          <w:p w14:paraId="6A37798D">
            <w:pPr>
              <w:pStyle w:val="11"/>
              <w:spacing w:before="0" w:after="0" w:line="340" w:lineRule="exact"/>
              <w:ind w:left="0" w:leftChars="0" w:firstLine="0" w:firstLineChars="0"/>
              <w:jc w:val="center"/>
            </w:pPr>
            <w:r>
              <w:rPr>
                <w:rFonts w:ascii="Times New Roman" w:hAnsi="Times New Roman" w:eastAsia="宋体"/>
                <w:b w:val="0"/>
                <w:sz w:val="21"/>
              </w:rPr>
              <w:t>已完成</w:t>
            </w:r>
          </w:p>
        </w:tc>
      </w:tr>
      <w:tr w14:paraId="5F85F41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noWrap w:val="0"/>
            <w:vAlign w:val="center"/>
          </w:tcPr>
          <w:p w14:paraId="39662250">
            <w:pPr>
              <w:pStyle w:val="11"/>
              <w:spacing w:before="0" w:after="0" w:line="340" w:lineRule="exact"/>
              <w:ind w:left="0" w:leftChars="0" w:firstLine="0" w:firstLineChars="0"/>
              <w:jc w:val="center"/>
            </w:pPr>
            <w:r>
              <w:rPr>
                <w:rFonts w:ascii="Times New Roman" w:hAnsi="Times New Roman" w:eastAsia="宋体"/>
                <w:b w:val="0"/>
                <w:sz w:val="21"/>
              </w:rPr>
              <w:t>结果解析模块</w:t>
            </w:r>
          </w:p>
        </w:tc>
        <w:tc>
          <w:tcPr>
            <w:tcW w:w="1250" w:type="pct"/>
            <w:noWrap w:val="0"/>
            <w:vAlign w:val="center"/>
          </w:tcPr>
          <w:p w14:paraId="00EDC28A">
            <w:pPr>
              <w:pStyle w:val="11"/>
              <w:spacing w:before="0" w:after="0" w:line="340" w:lineRule="exact"/>
              <w:ind w:left="0" w:leftChars="0" w:firstLine="0" w:firstLineChars="0"/>
              <w:jc w:val="center"/>
            </w:pPr>
            <w:r>
              <w:rPr>
                <w:rFonts w:ascii="Times New Roman" w:hAnsi="Times New Roman" w:eastAsia="宋体"/>
                <w:b w:val="0"/>
                <w:sz w:val="21"/>
              </w:rPr>
              <w:t>适配解析层</w:t>
            </w:r>
          </w:p>
        </w:tc>
        <w:tc>
          <w:tcPr>
            <w:tcW w:w="1250" w:type="pct"/>
            <w:noWrap w:val="0"/>
            <w:vAlign w:val="center"/>
          </w:tcPr>
          <w:p w14:paraId="0CBBFF16">
            <w:pPr>
              <w:pStyle w:val="11"/>
              <w:spacing w:before="0" w:after="0" w:line="340" w:lineRule="exact"/>
              <w:ind w:left="0" w:leftChars="0" w:firstLine="0" w:firstLineChars="0"/>
              <w:jc w:val="center"/>
            </w:pPr>
            <w:r>
              <w:rPr>
                <w:rFonts w:ascii="Times New Roman" w:hAnsi="Times New Roman" w:eastAsia="宋体"/>
                <w:b w:val="0"/>
                <w:sz w:val="21"/>
              </w:rPr>
              <w:t>规范化缺陷结果字段</w:t>
            </w:r>
          </w:p>
        </w:tc>
        <w:tc>
          <w:tcPr>
            <w:tcW w:w="1250" w:type="pct"/>
            <w:noWrap w:val="0"/>
            <w:vAlign w:val="center"/>
          </w:tcPr>
          <w:p w14:paraId="32401831">
            <w:pPr>
              <w:pStyle w:val="11"/>
              <w:spacing w:before="0" w:after="0" w:line="340" w:lineRule="exact"/>
              <w:ind w:left="0" w:leftChars="0" w:firstLine="0" w:firstLineChars="0"/>
              <w:jc w:val="center"/>
            </w:pPr>
            <w:r>
              <w:rPr>
                <w:rFonts w:ascii="Times New Roman" w:hAnsi="Times New Roman" w:eastAsia="宋体"/>
                <w:b w:val="0"/>
                <w:sz w:val="21"/>
              </w:rPr>
              <w:t>已完成</w:t>
            </w:r>
          </w:p>
        </w:tc>
      </w:tr>
      <w:tr w14:paraId="2511A3A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noWrap w:val="0"/>
            <w:vAlign w:val="center"/>
          </w:tcPr>
          <w:p w14:paraId="378063CC">
            <w:pPr>
              <w:pStyle w:val="11"/>
              <w:spacing w:before="0" w:after="0" w:line="340" w:lineRule="exact"/>
              <w:ind w:left="0" w:leftChars="0" w:firstLine="0" w:firstLineChars="0"/>
              <w:jc w:val="center"/>
            </w:pPr>
            <w:r>
              <w:t>网页前端交互模块</w:t>
            </w:r>
          </w:p>
        </w:tc>
        <w:tc>
          <w:tcPr>
            <w:tcW w:w="1250" w:type="pct"/>
            <w:noWrap w:val="0"/>
            <w:vAlign w:val="center"/>
          </w:tcPr>
          <w:p w14:paraId="619DDF6E">
            <w:pPr>
              <w:pStyle w:val="11"/>
              <w:spacing w:before="0" w:after="0" w:line="340" w:lineRule="exact"/>
              <w:ind w:left="0" w:leftChars="0" w:firstLine="0" w:firstLineChars="0"/>
              <w:jc w:val="center"/>
            </w:pPr>
            <w:r>
              <w:rPr>
                <w:rFonts w:ascii="Times New Roman" w:hAnsi="Times New Roman" w:eastAsia="宋体"/>
                <w:b w:val="0"/>
                <w:sz w:val="21"/>
              </w:rPr>
              <w:t>前端交互层</w:t>
            </w:r>
          </w:p>
        </w:tc>
        <w:tc>
          <w:tcPr>
            <w:tcW w:w="1250" w:type="pct"/>
            <w:noWrap w:val="0"/>
            <w:vAlign w:val="center"/>
          </w:tcPr>
          <w:p w14:paraId="5F228BE8">
            <w:pPr>
              <w:pStyle w:val="11"/>
              <w:spacing w:before="0" w:after="0" w:line="340" w:lineRule="exact"/>
              <w:ind w:left="0" w:leftChars="0" w:firstLine="0" w:firstLineChars="0"/>
              <w:jc w:val="center"/>
            </w:pPr>
            <w:r>
              <w:rPr>
                <w:rFonts w:ascii="Times New Roman" w:hAnsi="Times New Roman" w:eastAsia="宋体"/>
                <w:b w:val="0"/>
                <w:sz w:val="21"/>
              </w:rPr>
              <w:t>聊天界面与抽屉交互</w:t>
            </w:r>
          </w:p>
        </w:tc>
        <w:tc>
          <w:tcPr>
            <w:tcW w:w="1250" w:type="pct"/>
            <w:noWrap w:val="0"/>
            <w:vAlign w:val="center"/>
          </w:tcPr>
          <w:p w14:paraId="55068B78">
            <w:pPr>
              <w:pStyle w:val="11"/>
              <w:spacing w:before="0" w:after="0" w:line="340" w:lineRule="exact"/>
              <w:ind w:left="0" w:leftChars="0" w:firstLine="0" w:firstLineChars="0"/>
              <w:jc w:val="center"/>
            </w:pPr>
            <w:r>
              <w:rPr>
                <w:rFonts w:ascii="Times New Roman" w:hAnsi="Times New Roman" w:eastAsia="宋体"/>
                <w:b w:val="0"/>
                <w:sz w:val="21"/>
              </w:rPr>
              <w:t>已完成</w:t>
            </w:r>
          </w:p>
        </w:tc>
      </w:tr>
    </w:tbl>
    <w:p w14:paraId="3E112E53">
      <w:pPr>
        <w:ind w:left="0" w:leftChars="0" w:firstLine="0" w:firstLineChars="0"/>
      </w:pPr>
    </w:p>
    <w:p w14:paraId="44C92B15">
      <w:pPr>
        <w:bidi w:val="0"/>
        <w:spacing w:before="0" w:after="0" w:line="400" w:lineRule="exact"/>
        <w:ind w:firstLine="480"/>
        <w:rPr>
          <w:rFonts w:hint="eastAsia" w:eastAsia="宋体"/>
        </w:rPr>
      </w:pPr>
      <w:r>
        <w:rPr>
          <w:rFonts w:ascii="Times New Roman" w:hAnsi="Times New Roman" w:eastAsia="宋体"/>
          <w:b w:val="0"/>
          <w:sz w:val="24"/>
        </w:rPr>
        <w:t>在第4章已经对总体架构、功能流程、数据结构以及接口设计进行说明之后，本文进一步转入关键模块的具体实现阶段。本章的主要任务，是把前文所提出的系统设计落实到可以运行的程序结构当中，并且结合当前仓库中的实际实现情况，对DAC-3D主系统入口、知识库构建、检索增强问答、意图识别与命令生成、DAC-3D适配与结果解析，以及Web API与交互界面等核心模块展开说明。对于计算机软件类毕业设计来说，这一部分不仅需要交代模块名称，还需要说明实现模块、数据结构以及运行链路之间所形成的对应关系。</w:t>
      </w:r>
    </w:p>
    <w:p w14:paraId="63B217EE">
      <w:pPr>
        <w:bidi w:val="0"/>
        <w:spacing w:before="0" w:after="0" w:line="400" w:lineRule="exact"/>
        <w:ind w:firstLine="480"/>
        <w:rPr>
          <w:rFonts w:hint="eastAsia" w:eastAsia="宋体"/>
          <w:lang w:eastAsia="zh-CN"/>
        </w:rPr>
      </w:pPr>
      <w:r>
        <w:rPr>
          <w:rFonts w:ascii="Times New Roman" w:hAnsi="Times New Roman" w:eastAsia="宋体"/>
          <w:b w:val="0"/>
          <w:sz w:val="24"/>
        </w:rPr>
        <w:t>从当前原型已经完成的情况来看，系统并不是围绕某一个独立算法来展开实现，而是由多个职责不同、同时又相互配合的模块共同构成。其中，知识库模块主要用于提供文档内容以及规则依据，检索增强问答模块负责把用户问题与资料内容建立关联，意图识别以及命令生成模块则负责把自然语言请求转化为可以检查的结构化结果，DAC-3D适配与结果解析模块用于隔离运行时差异以及结果字段变化，前端交互模块则负责把上述处理结果组织成用户能够理解的界面展示。也正是因为系统具备这种协同特性，本章的重点并不是单纯罗列实现细节，而是进一步说明各模块如何共同支撑DAC-3D智能交互助手原型的完成。</w:t>
      </w:r>
    </w:p>
    <w:p w14:paraId="50AA63FF">
      <w:pPr>
        <w:keepNext/>
        <w:spacing w:after="0"/>
      </w:pPr>
      <w:r>
        <w:t>为了能够便于对系统部署结构以及模块调用关系进行说明，相关内容如图5-3所示。</w:t>
      </w:r>
    </w:p>
    <w:p w14:paraId="1F4E7CC4">
      <w:pPr>
        <w:keepNext/>
        <w:spacing w:before="120" w:after="0"/>
        <w:jc w:val="center"/>
      </w:pPr>
    </w:p>
    <w:p w14:paraId="1B36BE60">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30" o:spt="75" alt="fig5-3_deployment_calls" type="#_x0000_t75" style="height:249.1pt;width:414pt;" filled="f" o:preferrelative="t" stroked="f" coordsize="21600,21600">
            <v:path/>
            <v:fill on="f" focussize="0,0"/>
            <v:stroke on="f"/>
            <v:imagedata r:id="rId28" o:title="fig5-3_deployment_calls"/>
            <o:lock v:ext="edit" aspectratio="t"/>
            <w10:wrap type="none"/>
            <w10:anchorlock/>
          </v:shape>
        </w:pict>
      </w:r>
    </w:p>
    <w:p w14:paraId="6298C36D">
      <w:pPr>
        <w:pStyle w:val="23"/>
        <w:keepNext w:val="0"/>
        <w:keepLines/>
        <w:spacing w:before="60" w:after="120" w:line="400" w:lineRule="exact"/>
        <w:jc w:val="center"/>
      </w:pPr>
      <w:r>
        <w:rPr>
          <w:rFonts w:ascii="宋体" w:hAnsi="宋体" w:eastAsia="宋体"/>
          <w:b w:val="0"/>
          <w:sz w:val="21"/>
        </w:rPr>
        <w:t>图5-3 系统部署与调用关系示意图</w:t>
      </w:r>
    </w:p>
    <w:p w14:paraId="436AB8B4">
      <w:pPr>
        <w:pStyle w:val="3"/>
        <w:bidi w:val="0"/>
      </w:pPr>
      <w:bookmarkStart w:id="115" w:name="_Toc17801"/>
      <w:bookmarkStart w:id="116" w:name="_Toc159"/>
      <w:r>
        <w:t>5.2 知识库构建与检索问答实现</w:t>
      </w:r>
      <w:bookmarkEnd w:id="115"/>
      <w:bookmarkEnd w:id="116"/>
    </w:p>
    <w:p w14:paraId="29A4E096">
      <w:pPr>
        <w:pStyle w:val="4"/>
        <w:bidi w:val="0"/>
      </w:pPr>
      <w:bookmarkStart w:id="117" w:name="_Toc17456"/>
      <w:bookmarkStart w:id="118" w:name="_Toc10645"/>
      <w:r>
        <w:t>5.2.1 知识库资料整理与构建</w:t>
      </w:r>
      <w:bookmarkEnd w:id="117"/>
      <w:bookmarkEnd w:id="118"/>
    </w:p>
    <w:p w14:paraId="6AFB693A">
      <w:pPr>
        <w:bidi w:val="0"/>
        <w:spacing w:before="0" w:after="0" w:line="400" w:lineRule="exact"/>
        <w:ind w:firstLine="480"/>
        <w:rPr>
          <w:rFonts w:hint="eastAsia" w:eastAsia="宋体"/>
        </w:rPr>
      </w:pPr>
      <w:r>
        <w:rPr>
          <w:rFonts w:ascii="Times New Roman" w:hAnsi="Times New Roman" w:eastAsia="宋体"/>
          <w:b w:val="0"/>
          <w:sz w:val="24"/>
        </w:rPr>
        <w:t>知识库模块是本文原型系统当中较为基础的组成部分，同时也是参数问答、操作指导以及结果解释等能力能够成立的重要前提。要是系统缺少稳定的文档知识来源，后续问答与建议生成链路就只能更多依赖模型自身记忆，回答内容的可控性以及可追溯性都会随之下降。鉴于此，本文首先完成本地知识库搭建模块，用于对DAC-3D相关文档进行统一处理，并且把它们转换为可以被检索的知识集合。</w:t>
      </w:r>
    </w:p>
    <w:p w14:paraId="38802DC4">
      <w:pPr>
        <w:bidi w:val="0"/>
        <w:spacing w:before="0" w:after="0" w:line="400" w:lineRule="exact"/>
        <w:ind w:firstLine="480"/>
        <w:rPr>
          <w:rFonts w:hint="eastAsia" w:eastAsia="宋体"/>
        </w:rPr>
      </w:pPr>
      <w:r>
        <w:rPr>
          <w:rFonts w:ascii="Times New Roman" w:hAnsi="Times New Roman" w:eastAsia="宋体"/>
          <w:b w:val="0"/>
          <w:sz w:val="24"/>
        </w:rPr>
        <w:t>在当前实现当中，知识库构建模块主要承担知识库搭建过程中的核心流程。该模块可以从知识资料目录中加载Markdown、纯文本、PDF以及DOCX等多种格式的文档，并且运用“内容探测优先、文件后缀兜底”的方式，对真实文档格式进行识别。之所以选用这一策略，主要缘由在于实际资料来源往往并不统一：部分文档可能经过人工整理，部分文档则会直接来自原始说明资料，文件命名以及后缀并不总是完全规范。如果仅仅依据后缀去判断格式，就容易导致有效内容没有被识别出来，因此本文在该模块当中会优先关注文本内容本身的可识别性。</w:t>
      </w:r>
    </w:p>
    <w:p w14:paraId="10869619">
      <w:pPr>
        <w:pStyle w:val="4"/>
        <w:bidi w:val="0"/>
      </w:pPr>
      <w:bookmarkStart w:id="119" w:name="_Toc13124"/>
      <w:bookmarkStart w:id="120" w:name="_Toc3257"/>
      <w:r>
        <w:t>5.2.2 文档分块与索引持久化</w:t>
      </w:r>
      <w:bookmarkEnd w:id="119"/>
      <w:bookmarkEnd w:id="120"/>
    </w:p>
    <w:p w14:paraId="58004E3A">
      <w:pPr>
        <w:bidi w:val="0"/>
        <w:spacing w:before="0" w:after="0" w:line="400" w:lineRule="exact"/>
        <w:ind w:firstLine="480"/>
        <w:rPr>
          <w:rFonts w:hint="eastAsia" w:eastAsia="宋体"/>
        </w:rPr>
      </w:pPr>
      <w:r>
        <w:rPr>
          <w:rFonts w:ascii="Times New Roman" w:hAnsi="Times New Roman" w:eastAsia="宋体"/>
          <w:b w:val="0"/>
          <w:sz w:val="24"/>
        </w:rPr>
        <w:t>在完成文档加载工作之后，系统会对原始文本开展标准化清洗，主要包括去除噪声内容、梳理标题层次以及保留基础编号结构等处理。文本清洗完成以后，模块并不会直接把整篇文档作为单一大块来进行向量化，而是会依据标题、编号结构以及句子边界对文本进行分块。选用这种处理方式，主要是为了能够在检索粒度与上下文完整性之间取得相对平衡。如果分块过大，检索结果中就容易混入较多无关信息；如果分块过小，又可能造成上下文不完整，进而影响后续回答质量。在当前实现中，每个分块都会保留source、title、section、document_type等元信息，便于后续在回答中展示来源和章节位置，同时也便于知识库维护时开展统计与追踪。</w:t>
      </w:r>
    </w:p>
    <w:p w14:paraId="29A7EEFB">
      <w:pPr>
        <w:bidi w:val="0"/>
        <w:spacing w:before="0" w:after="0" w:line="400" w:lineRule="exact"/>
        <w:ind w:firstLine="480"/>
        <w:rPr>
          <w:rFonts w:hint="eastAsia" w:eastAsia="宋体"/>
        </w:rPr>
      </w:pPr>
      <w:r>
        <w:t>向量以及对应元数据最终会被持久化写入本地向量库目录，供后续检索模块进行调用</w:t>
      </w:r>
      <w:r>
        <w:fldChar w:fldCharType="begin"/>
      </w:r>
      <w:r>
        <w:instrText xml:space="preserve"> REF BIB_028 \n \h \* MERGEFORMAT </w:instrText>
      </w:r>
      <w:r>
        <w:fldChar w:fldCharType="separate"/>
      </w:r>
      <w:r>
        <w:rPr>
          <w:vertAlign w:val="superscript"/>
        </w:rPr>
        <w:t>[28]</w:t>
      </w:r>
      <w:r>
        <w:fldChar w:fldCharType="end"/>
      </w:r>
      <w:r>
        <w:t>。同时，系统还会对知识库搭建历史、文档数量以及分块数量进行记录，以支撑知识库的基本运维管理工作。当前论文原型中的知识库文档主要包括操作手册、参数说明、常见问题、缺陷判定说明以及若干样例资料；用户也可以借助网页界面上传新的文档，并且触发知识库重建流程。鉴于此，本文中的知识库模块并不是一次性生成的静态资料集合，而是已经具备了基础更新以及维护能力。</w:t>
      </w:r>
    </w:p>
    <w:p w14:paraId="1B6540F6">
      <w:pPr>
        <w:pStyle w:val="4"/>
        <w:bidi w:val="0"/>
      </w:pPr>
      <w:bookmarkStart w:id="121" w:name="_Toc27986"/>
      <w:bookmarkStart w:id="122" w:name="_Toc25969"/>
      <w:r>
        <w:t>5.2.3 知识库维护与更新机制</w:t>
      </w:r>
      <w:bookmarkEnd w:id="121"/>
      <w:bookmarkEnd w:id="122"/>
    </w:p>
    <w:p w14:paraId="6D2BA6BB">
      <w:pPr>
        <w:bidi w:val="0"/>
        <w:spacing w:before="0" w:after="0" w:line="400" w:lineRule="exact"/>
        <w:ind w:firstLine="480"/>
        <w:rPr>
          <w:rFonts w:eastAsia="宋体"/>
        </w:rPr>
      </w:pPr>
      <w:r>
        <w:rPr>
          <w:rFonts w:ascii="Times New Roman" w:hAnsi="Times New Roman" w:eastAsia="宋体"/>
          <w:b w:val="0"/>
          <w:sz w:val="24"/>
        </w:rPr>
        <w:t>在知识库运维方面，当前模块已经支持借助界面或者接口上传新的文档，并且在上传完成后触发知识库重建流程。系统在重建完成以后，不仅会同步更新向量库中的内容，还会对本次搭建的触发方式、上传文件名、文档数量、分块数量以及搭建时间进行记录，并把相关历史写入本地摘要数据当中。因此，知识库内容可以随着资料提交持续得到补充，而不是固定停留在最初导入的样例文档范围内，这也使系统在论文原型阶段具备了基础资料维护能力。</w:t>
      </w:r>
    </w:p>
    <w:p w14:paraId="3939E512">
      <w:pPr>
        <w:keepNext/>
        <w:spacing w:after="0"/>
      </w:pPr>
      <w:r>
        <w:t>相关内容归纳见表5-3。</w:t>
      </w:r>
    </w:p>
    <w:p w14:paraId="632E11BD">
      <w:pPr>
        <w:pStyle w:val="23"/>
        <w:keepNext/>
        <w:keepLines/>
        <w:spacing w:before="0" w:after="0" w:line="400" w:lineRule="exact"/>
        <w:jc w:val="center"/>
      </w:pPr>
      <w:r>
        <w:rPr>
          <w:rFonts w:ascii="Times New Roman" w:hAnsi="Times New Roman" w:eastAsia="宋体"/>
          <w:b w:val="0"/>
          <w:sz w:val="21"/>
        </w:rPr>
        <w:t>表5-3 知识库处理步骤说明</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91"/>
        <w:gridCol w:w="2392"/>
        <w:gridCol w:w="2392"/>
        <w:gridCol w:w="2392"/>
      </w:tblGrid>
      <w:tr w14:paraId="0D70240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50" w:type="pct"/>
            <w:tcBorders>
              <w:bottom w:val="single" w:color="000000" w:sz="8" w:space="0"/>
            </w:tcBorders>
            <w:noWrap w:val="0"/>
            <w:vAlign w:val="center"/>
          </w:tcPr>
          <w:p w14:paraId="5E6C1CEB">
            <w:pPr>
              <w:spacing w:before="0" w:after="0" w:line="340" w:lineRule="exact"/>
              <w:jc w:val="center"/>
            </w:pPr>
            <w:r>
              <w:rPr>
                <w:rFonts w:ascii="Times New Roman" w:hAnsi="Times New Roman" w:eastAsia="宋体"/>
                <w:b w:val="0"/>
                <w:sz w:val="21"/>
              </w:rPr>
              <w:t>处理阶段</w:t>
            </w:r>
          </w:p>
        </w:tc>
        <w:tc>
          <w:tcPr>
            <w:tcW w:w="1250" w:type="pct"/>
            <w:tcBorders>
              <w:bottom w:val="single" w:color="000000" w:sz="8" w:space="0"/>
            </w:tcBorders>
            <w:noWrap w:val="0"/>
            <w:vAlign w:val="center"/>
          </w:tcPr>
          <w:p w14:paraId="02B335AD">
            <w:pPr>
              <w:spacing w:before="0" w:after="0" w:line="340" w:lineRule="exact"/>
              <w:jc w:val="center"/>
            </w:pPr>
            <w:r>
              <w:rPr>
                <w:rFonts w:ascii="Times New Roman" w:hAnsi="Times New Roman" w:eastAsia="宋体"/>
                <w:b w:val="0"/>
                <w:sz w:val="21"/>
              </w:rPr>
              <w:t>输入</w:t>
            </w:r>
          </w:p>
        </w:tc>
        <w:tc>
          <w:tcPr>
            <w:tcW w:w="1250" w:type="pct"/>
            <w:tcBorders>
              <w:bottom w:val="single" w:color="000000" w:sz="8" w:space="0"/>
            </w:tcBorders>
            <w:noWrap w:val="0"/>
            <w:vAlign w:val="center"/>
          </w:tcPr>
          <w:p w14:paraId="4E39A28B">
            <w:pPr>
              <w:spacing w:before="0" w:after="0" w:line="340" w:lineRule="exact"/>
              <w:jc w:val="center"/>
            </w:pPr>
            <w:r>
              <w:rPr>
                <w:rFonts w:ascii="Times New Roman" w:hAnsi="Times New Roman" w:eastAsia="宋体"/>
                <w:b w:val="0"/>
                <w:sz w:val="21"/>
              </w:rPr>
              <w:t>核心操作</w:t>
            </w:r>
          </w:p>
        </w:tc>
        <w:tc>
          <w:tcPr>
            <w:tcW w:w="1250" w:type="pct"/>
            <w:tcBorders>
              <w:bottom w:val="single" w:color="000000" w:sz="8" w:space="0"/>
            </w:tcBorders>
            <w:noWrap w:val="0"/>
            <w:vAlign w:val="center"/>
          </w:tcPr>
          <w:p w14:paraId="2E1D21AE">
            <w:pPr>
              <w:spacing w:before="0" w:after="0" w:line="340" w:lineRule="exact"/>
              <w:jc w:val="center"/>
            </w:pPr>
            <w:r>
              <w:rPr>
                <w:rFonts w:ascii="Times New Roman" w:hAnsi="Times New Roman" w:eastAsia="宋体"/>
                <w:b w:val="0"/>
                <w:sz w:val="21"/>
              </w:rPr>
              <w:t>输出</w:t>
            </w:r>
          </w:p>
        </w:tc>
      </w:tr>
      <w:tr w14:paraId="1B3AF39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noWrap w:val="0"/>
            <w:vAlign w:val="center"/>
          </w:tcPr>
          <w:p w14:paraId="1BB34AE1">
            <w:pPr>
              <w:pStyle w:val="11"/>
              <w:spacing w:before="0" w:after="0" w:line="340" w:lineRule="exact"/>
              <w:ind w:left="0" w:leftChars="0" w:firstLine="0" w:firstLineChars="0"/>
              <w:jc w:val="center"/>
            </w:pPr>
            <w:r>
              <w:rPr>
                <w:rFonts w:ascii="Times New Roman" w:hAnsi="Times New Roman" w:eastAsia="宋体"/>
                <w:b w:val="0"/>
                <w:sz w:val="21"/>
              </w:rPr>
              <w:t>文档加载</w:t>
            </w:r>
          </w:p>
        </w:tc>
        <w:tc>
          <w:tcPr>
            <w:tcW w:w="1250" w:type="pct"/>
            <w:noWrap w:val="0"/>
            <w:vAlign w:val="center"/>
          </w:tcPr>
          <w:p w14:paraId="2B9C4996">
            <w:pPr>
              <w:pStyle w:val="11"/>
              <w:spacing w:before="0" w:after="0" w:line="340" w:lineRule="exact"/>
              <w:ind w:left="0" w:leftChars="0" w:firstLine="0" w:firstLineChars="0"/>
              <w:jc w:val="center"/>
            </w:pPr>
            <w:r>
              <w:t>常见文本、PDF和Word文档</w:t>
            </w:r>
          </w:p>
        </w:tc>
        <w:tc>
          <w:tcPr>
            <w:tcW w:w="1250" w:type="pct"/>
            <w:noWrap w:val="0"/>
            <w:vAlign w:val="center"/>
          </w:tcPr>
          <w:p w14:paraId="0790E0B4">
            <w:pPr>
              <w:pStyle w:val="11"/>
              <w:spacing w:before="0" w:after="0" w:line="340" w:lineRule="exact"/>
              <w:ind w:left="0" w:leftChars="0" w:firstLine="0" w:firstLineChars="0"/>
              <w:jc w:val="center"/>
            </w:pPr>
            <w:r>
              <w:rPr>
                <w:rFonts w:ascii="Times New Roman" w:hAnsi="Times New Roman" w:eastAsia="宋体"/>
                <w:b w:val="0"/>
                <w:sz w:val="21"/>
              </w:rPr>
              <w:t>识别格式并提取正文</w:t>
            </w:r>
          </w:p>
        </w:tc>
        <w:tc>
          <w:tcPr>
            <w:tcW w:w="1250" w:type="pct"/>
            <w:noWrap w:val="0"/>
            <w:vAlign w:val="center"/>
          </w:tcPr>
          <w:p w14:paraId="68BFCD6A">
            <w:pPr>
              <w:pStyle w:val="11"/>
              <w:spacing w:before="0" w:after="0" w:line="340" w:lineRule="exact"/>
              <w:ind w:left="0" w:leftChars="0" w:firstLine="0" w:firstLineChars="0"/>
              <w:jc w:val="center"/>
            </w:pPr>
            <w:r>
              <w:rPr>
                <w:rFonts w:ascii="Times New Roman" w:hAnsi="Times New Roman" w:eastAsia="宋体"/>
                <w:b w:val="0"/>
                <w:sz w:val="21"/>
              </w:rPr>
              <w:t>统一文本内容</w:t>
            </w:r>
          </w:p>
        </w:tc>
      </w:tr>
      <w:tr w14:paraId="53FE3E7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noWrap w:val="0"/>
            <w:vAlign w:val="center"/>
          </w:tcPr>
          <w:p w14:paraId="6043BBBC">
            <w:pPr>
              <w:pStyle w:val="11"/>
              <w:spacing w:before="0" w:after="0" w:line="340" w:lineRule="exact"/>
              <w:ind w:left="0" w:leftChars="0" w:firstLine="0" w:firstLineChars="0"/>
              <w:jc w:val="center"/>
            </w:pPr>
            <w:r>
              <w:rPr>
                <w:rFonts w:ascii="Times New Roman" w:hAnsi="Times New Roman" w:eastAsia="宋体"/>
                <w:b w:val="0"/>
                <w:sz w:val="21"/>
              </w:rPr>
              <w:t>文本清洗</w:t>
            </w:r>
          </w:p>
        </w:tc>
        <w:tc>
          <w:tcPr>
            <w:tcW w:w="1250" w:type="pct"/>
            <w:noWrap w:val="0"/>
            <w:vAlign w:val="center"/>
          </w:tcPr>
          <w:p w14:paraId="785FF5CF">
            <w:pPr>
              <w:pStyle w:val="11"/>
              <w:spacing w:before="0" w:after="0" w:line="340" w:lineRule="exact"/>
              <w:ind w:left="0" w:leftChars="0" w:firstLine="0" w:firstLineChars="0"/>
              <w:jc w:val="center"/>
            </w:pPr>
            <w:r>
              <w:rPr>
                <w:rFonts w:ascii="Times New Roman" w:hAnsi="Times New Roman" w:eastAsia="宋体"/>
                <w:b w:val="0"/>
                <w:sz w:val="21"/>
              </w:rPr>
              <w:t>原始文本</w:t>
            </w:r>
          </w:p>
        </w:tc>
        <w:tc>
          <w:tcPr>
            <w:tcW w:w="1250" w:type="pct"/>
            <w:noWrap w:val="0"/>
            <w:vAlign w:val="center"/>
          </w:tcPr>
          <w:p w14:paraId="28488E7E">
            <w:pPr>
              <w:pStyle w:val="11"/>
              <w:spacing w:before="0" w:after="0" w:line="340" w:lineRule="exact"/>
              <w:ind w:left="0" w:leftChars="0" w:firstLine="0" w:firstLineChars="0"/>
              <w:jc w:val="center"/>
            </w:pPr>
            <w:r>
              <w:rPr>
                <w:rFonts w:ascii="Times New Roman" w:hAnsi="Times New Roman" w:eastAsia="宋体"/>
                <w:b w:val="0"/>
                <w:sz w:val="21"/>
              </w:rPr>
              <w:t>去噪、整理标题与编号</w:t>
            </w:r>
          </w:p>
        </w:tc>
        <w:tc>
          <w:tcPr>
            <w:tcW w:w="1250" w:type="pct"/>
            <w:noWrap w:val="0"/>
            <w:vAlign w:val="center"/>
          </w:tcPr>
          <w:p w14:paraId="6484355F">
            <w:pPr>
              <w:pStyle w:val="11"/>
              <w:spacing w:before="0" w:after="0" w:line="340" w:lineRule="exact"/>
              <w:ind w:left="0" w:leftChars="0" w:firstLine="0" w:firstLineChars="0"/>
              <w:jc w:val="center"/>
            </w:pPr>
            <w:r>
              <w:rPr>
                <w:rFonts w:ascii="Times New Roman" w:hAnsi="Times New Roman" w:eastAsia="宋体"/>
                <w:b w:val="0"/>
                <w:sz w:val="21"/>
              </w:rPr>
              <w:t>规范化文本</w:t>
            </w:r>
          </w:p>
        </w:tc>
      </w:tr>
      <w:tr w14:paraId="0FEC79D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noWrap w:val="0"/>
            <w:vAlign w:val="center"/>
          </w:tcPr>
          <w:p w14:paraId="445AFCF1">
            <w:pPr>
              <w:pStyle w:val="11"/>
              <w:spacing w:before="0" w:after="0" w:line="340" w:lineRule="exact"/>
              <w:ind w:left="0" w:leftChars="0" w:firstLine="0" w:firstLineChars="0"/>
              <w:jc w:val="center"/>
            </w:pPr>
            <w:r>
              <w:rPr>
                <w:rFonts w:ascii="Times New Roman" w:hAnsi="Times New Roman" w:eastAsia="宋体"/>
                <w:b w:val="0"/>
                <w:sz w:val="21"/>
              </w:rPr>
              <w:t>内容分块</w:t>
            </w:r>
          </w:p>
        </w:tc>
        <w:tc>
          <w:tcPr>
            <w:tcW w:w="1250" w:type="pct"/>
            <w:noWrap w:val="0"/>
            <w:vAlign w:val="center"/>
          </w:tcPr>
          <w:p w14:paraId="6F68222D">
            <w:pPr>
              <w:pStyle w:val="11"/>
              <w:spacing w:before="0" w:after="0" w:line="340" w:lineRule="exact"/>
              <w:ind w:left="0" w:leftChars="0" w:firstLine="0" w:firstLineChars="0"/>
              <w:jc w:val="center"/>
            </w:pPr>
            <w:r>
              <w:rPr>
                <w:rFonts w:ascii="Times New Roman" w:hAnsi="Times New Roman" w:eastAsia="宋体"/>
                <w:b w:val="0"/>
                <w:sz w:val="21"/>
              </w:rPr>
              <w:t>规范化文本</w:t>
            </w:r>
          </w:p>
        </w:tc>
        <w:tc>
          <w:tcPr>
            <w:tcW w:w="1250" w:type="pct"/>
            <w:noWrap w:val="0"/>
            <w:vAlign w:val="center"/>
          </w:tcPr>
          <w:p w14:paraId="296898A7">
            <w:pPr>
              <w:pStyle w:val="11"/>
              <w:spacing w:before="0" w:after="0" w:line="340" w:lineRule="exact"/>
              <w:ind w:left="0" w:leftChars="0" w:firstLine="0" w:firstLineChars="0"/>
              <w:jc w:val="center"/>
            </w:pPr>
            <w:r>
              <w:rPr>
                <w:rFonts w:ascii="Times New Roman" w:hAnsi="Times New Roman" w:eastAsia="宋体"/>
                <w:b w:val="0"/>
                <w:sz w:val="21"/>
              </w:rPr>
              <w:t>按标题和句子边界切分</w:t>
            </w:r>
          </w:p>
        </w:tc>
        <w:tc>
          <w:tcPr>
            <w:tcW w:w="1250" w:type="pct"/>
            <w:noWrap w:val="0"/>
            <w:vAlign w:val="center"/>
          </w:tcPr>
          <w:p w14:paraId="1D3FB394">
            <w:pPr>
              <w:pStyle w:val="11"/>
              <w:spacing w:before="0" w:after="0" w:line="340" w:lineRule="exact"/>
              <w:ind w:left="0" w:leftChars="0" w:firstLine="0" w:firstLineChars="0"/>
              <w:jc w:val="center"/>
            </w:pPr>
            <w:r>
              <w:rPr>
                <w:rFonts w:ascii="Times New Roman" w:hAnsi="Times New Roman" w:eastAsia="宋体"/>
                <w:b w:val="0"/>
                <w:sz w:val="21"/>
              </w:rPr>
              <w:t>带元信息的片段</w:t>
            </w:r>
          </w:p>
        </w:tc>
      </w:tr>
      <w:tr w14:paraId="693F5AF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noWrap w:val="0"/>
            <w:vAlign w:val="center"/>
          </w:tcPr>
          <w:p w14:paraId="0D4983C8">
            <w:pPr>
              <w:pStyle w:val="11"/>
              <w:spacing w:before="0" w:after="0" w:line="340" w:lineRule="exact"/>
              <w:ind w:left="0" w:leftChars="0" w:firstLine="0" w:firstLineChars="0"/>
              <w:jc w:val="center"/>
            </w:pPr>
            <w:r>
              <w:rPr>
                <w:rFonts w:ascii="Times New Roman" w:hAnsi="Times New Roman" w:eastAsia="宋体"/>
                <w:b w:val="0"/>
                <w:sz w:val="21"/>
              </w:rPr>
              <w:t>向量化</w:t>
            </w:r>
          </w:p>
        </w:tc>
        <w:tc>
          <w:tcPr>
            <w:tcW w:w="1250" w:type="pct"/>
            <w:noWrap w:val="0"/>
            <w:vAlign w:val="center"/>
          </w:tcPr>
          <w:p w14:paraId="377DDAAE">
            <w:pPr>
              <w:pStyle w:val="11"/>
              <w:spacing w:before="0" w:after="0" w:line="340" w:lineRule="exact"/>
              <w:ind w:left="0" w:leftChars="0" w:firstLine="0" w:firstLineChars="0"/>
              <w:jc w:val="center"/>
            </w:pPr>
            <w:r>
              <w:rPr>
                <w:rFonts w:ascii="Times New Roman" w:hAnsi="Times New Roman" w:eastAsia="宋体"/>
                <w:b w:val="0"/>
                <w:sz w:val="21"/>
              </w:rPr>
              <w:t>文本片段</w:t>
            </w:r>
          </w:p>
        </w:tc>
        <w:tc>
          <w:tcPr>
            <w:tcW w:w="1250" w:type="pct"/>
            <w:noWrap w:val="0"/>
            <w:vAlign w:val="center"/>
          </w:tcPr>
          <w:p w14:paraId="04B642B9">
            <w:pPr>
              <w:pStyle w:val="11"/>
              <w:spacing w:before="0" w:after="0" w:line="340" w:lineRule="exact"/>
              <w:ind w:left="0" w:leftChars="0" w:firstLine="0" w:firstLineChars="0"/>
              <w:jc w:val="center"/>
            </w:pPr>
            <w:r>
              <w:rPr>
                <w:rFonts w:ascii="Times New Roman" w:hAnsi="Times New Roman" w:eastAsia="宋体"/>
                <w:b w:val="0"/>
                <w:sz w:val="21"/>
              </w:rPr>
              <w:t>生成嵌入或回退向量</w:t>
            </w:r>
          </w:p>
        </w:tc>
        <w:tc>
          <w:tcPr>
            <w:tcW w:w="1250" w:type="pct"/>
            <w:noWrap w:val="0"/>
            <w:vAlign w:val="center"/>
          </w:tcPr>
          <w:p w14:paraId="5744A384">
            <w:pPr>
              <w:pStyle w:val="11"/>
              <w:spacing w:before="0" w:after="0" w:line="340" w:lineRule="exact"/>
              <w:ind w:left="0" w:leftChars="0" w:firstLine="0" w:firstLineChars="0"/>
              <w:jc w:val="center"/>
            </w:pPr>
            <w:r>
              <w:rPr>
                <w:rFonts w:ascii="Times New Roman" w:hAnsi="Times New Roman" w:eastAsia="宋体"/>
                <w:b w:val="0"/>
                <w:sz w:val="21"/>
              </w:rPr>
              <w:t>片段向量集合</w:t>
            </w:r>
          </w:p>
        </w:tc>
      </w:tr>
      <w:tr w14:paraId="0263A93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0" w:type="pct"/>
            <w:noWrap w:val="0"/>
            <w:vAlign w:val="center"/>
          </w:tcPr>
          <w:p w14:paraId="2D189DB7">
            <w:pPr>
              <w:pStyle w:val="11"/>
              <w:spacing w:before="0" w:after="0" w:line="340" w:lineRule="exact"/>
              <w:jc w:val="center"/>
            </w:pPr>
            <w:r>
              <w:rPr>
                <w:rFonts w:ascii="Times New Roman" w:hAnsi="Times New Roman" w:eastAsia="宋体"/>
                <w:b w:val="0"/>
                <w:sz w:val="21"/>
              </w:rPr>
              <w:t>持久化</w:t>
            </w:r>
          </w:p>
        </w:tc>
        <w:tc>
          <w:tcPr>
            <w:tcW w:w="1250" w:type="pct"/>
            <w:noWrap w:val="0"/>
            <w:vAlign w:val="center"/>
          </w:tcPr>
          <w:p w14:paraId="27936C4B">
            <w:pPr>
              <w:pStyle w:val="11"/>
              <w:spacing w:before="0" w:after="0" w:line="340" w:lineRule="exact"/>
              <w:jc w:val="center"/>
            </w:pPr>
            <w:r>
              <w:rPr>
                <w:rFonts w:ascii="Times New Roman" w:hAnsi="Times New Roman" w:eastAsia="宋体"/>
                <w:b w:val="0"/>
                <w:sz w:val="21"/>
              </w:rPr>
              <w:t>向量与元信息</w:t>
            </w:r>
          </w:p>
        </w:tc>
        <w:tc>
          <w:tcPr>
            <w:tcW w:w="1250" w:type="pct"/>
            <w:noWrap w:val="0"/>
            <w:vAlign w:val="center"/>
          </w:tcPr>
          <w:p w14:paraId="25316671">
            <w:pPr>
              <w:pStyle w:val="11"/>
              <w:spacing w:before="0" w:after="0" w:line="340" w:lineRule="exact"/>
              <w:ind w:left="0" w:leftChars="0" w:firstLine="0" w:firstLineChars="0"/>
              <w:jc w:val="center"/>
            </w:pPr>
            <w:r>
              <w:rPr>
                <w:rFonts w:ascii="Times New Roman" w:hAnsi="Times New Roman" w:eastAsia="宋体"/>
                <w:b w:val="0"/>
                <w:sz w:val="21"/>
              </w:rPr>
              <w:t>写入向量库和索引目录</w:t>
            </w:r>
          </w:p>
        </w:tc>
        <w:tc>
          <w:tcPr>
            <w:tcW w:w="1250" w:type="pct"/>
            <w:noWrap w:val="0"/>
            <w:vAlign w:val="center"/>
          </w:tcPr>
          <w:p w14:paraId="2184AC2F">
            <w:pPr>
              <w:pStyle w:val="11"/>
              <w:spacing w:before="0" w:after="0" w:line="340" w:lineRule="exact"/>
              <w:ind w:left="0" w:leftChars="0" w:firstLine="0" w:firstLineChars="0"/>
              <w:jc w:val="center"/>
            </w:pPr>
            <w:r>
              <w:rPr>
                <w:rFonts w:ascii="Times New Roman" w:hAnsi="Times New Roman" w:eastAsia="宋体"/>
                <w:b w:val="0"/>
                <w:sz w:val="21"/>
              </w:rPr>
              <w:t>可检索知识库</w:t>
            </w:r>
          </w:p>
        </w:tc>
      </w:tr>
    </w:tbl>
    <w:p w14:paraId="6590B97E">
      <w:pPr>
        <w:ind w:left="0" w:leftChars="0" w:firstLine="0" w:firstLineChars="0"/>
        <w:jc w:val="both"/>
        <w:rPr>
          <w:rFonts w:hint="eastAsia" w:eastAsia="宋体"/>
          <w:lang w:eastAsia="zh-CN"/>
        </w:rPr>
      </w:pPr>
    </w:p>
    <w:p w14:paraId="2D033FD9">
      <w:pPr>
        <w:keepNext/>
        <w:spacing w:after="0"/>
      </w:pPr>
      <w:r>
        <w:t>为了便于对知识库构建以及检索流程之间的衔接关系进行说明，相关内容如图5-4所示。</w:t>
      </w:r>
    </w:p>
    <w:p w14:paraId="55B2590D">
      <w:pPr>
        <w:pStyle w:val="23"/>
        <w:keepNext/>
        <w:keepLines/>
        <w:bidi w:val="0"/>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31" o:spt="75" alt="fig5-4_kb_retrieval_fixed" type="#_x0000_t75" style="height:241.1pt;width:414pt;" filled="f" o:preferrelative="t" stroked="f" coordsize="21600,21600">
            <v:path/>
            <v:fill on="f" focussize="0,0"/>
            <v:stroke on="f"/>
            <v:imagedata r:id="rId29" o:title="fig5-4_kb_retrieval_fixed"/>
            <o:lock v:ext="edit" aspectratio="t"/>
            <w10:wrap type="none"/>
            <w10:anchorlock/>
          </v:shape>
        </w:pict>
      </w:r>
    </w:p>
    <w:p w14:paraId="2FCBCA16">
      <w:pPr>
        <w:pStyle w:val="23"/>
        <w:keepNext w:val="0"/>
        <w:keepLines/>
        <w:bidi w:val="0"/>
        <w:spacing w:before="60" w:after="120" w:line="400" w:lineRule="exact"/>
        <w:jc w:val="center"/>
      </w:pPr>
      <w:r>
        <w:rPr>
          <w:rFonts w:ascii="宋体" w:hAnsi="宋体" w:eastAsia="宋体"/>
          <w:b w:val="0"/>
          <w:sz w:val="21"/>
        </w:rPr>
        <w:t>图5-4 知识库构建与检索流程图</w:t>
      </w:r>
    </w:p>
    <w:p w14:paraId="791A76EC">
      <w:pPr>
        <w:bidi w:val="0"/>
        <w:spacing w:before="0" w:after="0" w:line="400" w:lineRule="exact"/>
      </w:pPr>
      <w:r>
        <w:rPr>
          <w:rFonts w:ascii="Times New Roman" w:hAnsi="Times New Roman" w:eastAsia="宋体"/>
          <w:b w:val="0"/>
          <w:sz w:val="24"/>
        </w:rPr>
        <w:t>从软件实现的完成度来看，知识库模块不仅承担了资料组织与归类工作，也对系统后续多条能力链路起到基础支撑作用。参数问答需要依靠它提供可引用的依据片段，操作指导需要借助它给出故障说明，结果解释同样需要凭借它提供规则文档。换言之，该模块虽然并不直接面向用户进行展示，但它会影响系统后续回答是否有据可循，因此在整套原型当中具有较强的基础性。</w:t>
      </w:r>
    </w:p>
    <w:p w14:paraId="72D1FE28">
      <w:pPr>
        <w:pStyle w:val="4"/>
        <w:bidi w:val="0"/>
      </w:pPr>
      <w:bookmarkStart w:id="123" w:name="_Toc17880"/>
      <w:bookmarkStart w:id="124" w:name="_Toc2672"/>
      <w:r>
        <w:t>5.2.4 参数问答与来源展示</w:t>
      </w:r>
      <w:bookmarkEnd w:id="123"/>
      <w:bookmarkEnd w:id="124"/>
    </w:p>
    <w:p w14:paraId="04439CBF">
      <w:pPr>
        <w:bidi w:val="0"/>
        <w:spacing w:before="0" w:after="0" w:line="400" w:lineRule="exact"/>
        <w:ind w:firstLine="480"/>
        <w:rPr>
          <w:rFonts w:hint="eastAsia" w:eastAsia="宋体"/>
        </w:rPr>
      </w:pPr>
      <w:r>
        <w:rPr>
          <w:rFonts w:ascii="Times New Roman" w:hAnsi="Times New Roman" w:eastAsia="宋体"/>
          <w:b w:val="0"/>
          <w:sz w:val="24"/>
        </w:rPr>
        <w:t>检索增强问答模块是本文智能交互能力当中的核心组成部分，主要用于把用户提出的问题与知识库中的资料片段建立对应关系，并且在此基础上生成受知识内容约束的回答。在当前实现中，该模块由混合检索模块、提示词组织模块以及模型服务适配模块共同构成，分别承担资料检索、提示词组织以及模型调用等方面的职责。</w:t>
      </w:r>
    </w:p>
    <w:p w14:paraId="7128F1FD">
      <w:pPr>
        <w:bidi w:val="0"/>
        <w:spacing w:before="0" w:after="0" w:line="400" w:lineRule="exact"/>
        <w:ind w:firstLine="480"/>
        <w:rPr>
          <w:rFonts w:hint="eastAsia" w:eastAsia="宋体"/>
        </w:rPr>
      </w:pPr>
      <w:r>
        <w:rPr>
          <w:rFonts w:ascii="Times New Roman" w:hAnsi="Times New Roman" w:eastAsia="宋体"/>
          <w:b w:val="0"/>
          <w:sz w:val="24"/>
        </w:rPr>
        <w:t>在检索阶段，混合检索模块选用混合检索策略开展候选片段召回与排序工作。一方面，系统借助稠密向量计算语义相似度，以处理用户提问与文档表述不完全一致的情况；另一方面，系统依靠词项统计构建稀疏检索分数，以适应用户直接询问某个参数名、步骤名或专业词条的场景。两类结果完成初步召回后，会继续进行融合，并结合标题命中、章节命中、短语重合度以及去重规则开展再次排序。选用这种混合方式的缘由在于，DAC-3D场景中的问题既包括语义接近但表述不同的情况，也包括术语直接匹配的情况，单纯依赖某一种检索方式难以同时兼顾这两类需求。</w:t>
      </w:r>
    </w:p>
    <w:p w14:paraId="2178449A">
      <w:pPr>
        <w:bidi w:val="0"/>
        <w:spacing w:before="0" w:after="0" w:line="400" w:lineRule="exact"/>
        <w:ind w:firstLine="480"/>
        <w:rPr>
          <w:rFonts w:hint="eastAsia" w:eastAsia="宋体"/>
        </w:rPr>
      </w:pPr>
      <w:r>
        <w:rPr>
          <w:rFonts w:ascii="Times New Roman" w:hAnsi="Times New Roman" w:eastAsia="宋体"/>
          <w:b w:val="0"/>
          <w:sz w:val="24"/>
        </w:rPr>
        <w:t>在检索结果组织方面，系统并不会只选取某一个片段作为上下文，而是会把已经完成去重处理的候选片段统一整理成带有来源标记的上下文块，随后送入提示词构造模块开展组织。这样处理的目的，在于尽量压缩模型自由扩展的空间，使后续回答更多建立在当前已经召回的资料依据之上。比如在参数问答场景中，如果系统同时检索到参数说明以及故障说明两类片段，就会优先保留同问题关联更直接的内容，并且在提示词当中约束模型只围绕这些资料进行回答。</w:t>
      </w:r>
    </w:p>
    <w:p w14:paraId="23F109FF">
      <w:pPr>
        <w:bidi w:val="0"/>
        <w:spacing w:before="0" w:after="0" w:line="400" w:lineRule="exact"/>
        <w:ind w:firstLine="480"/>
        <w:rPr>
          <w:rFonts w:hint="eastAsia" w:eastAsia="宋体"/>
        </w:rPr>
      </w:pPr>
      <w:r>
        <w:rPr>
          <w:rFonts w:ascii="Times New Roman" w:hAnsi="Times New Roman" w:eastAsia="宋体"/>
          <w:b w:val="0"/>
          <w:sz w:val="24"/>
        </w:rPr>
        <w:t>提示词组织模块会面向不同任务类型进行提示模板设计。在问答场景中，提示词需要明确回答应当依据检索上下文以及历史会话来生成，避免自行补充手册资料中并不存在的内容；在操作指导场景中，提示词会优先强调风险控制、校准确认以及重新扫描前检查等要求；在结果解释场景中，则要求模型先使用结构化结果字段，再结合规则资料去组织说明。凭借这种方式，系统并不是把所有任务都交给同一种Prompt处理，而是使提示设计与任务类型保持对应关系，从而对不同链路下的输出一致性进行提高。</w:t>
      </w:r>
    </w:p>
    <w:p w14:paraId="73350569">
      <w:pPr>
        <w:bidi w:val="0"/>
        <w:spacing w:before="0" w:after="0" w:line="400" w:lineRule="exact"/>
        <w:ind w:firstLine="480"/>
        <w:rPr>
          <w:rFonts w:hint="eastAsia" w:eastAsia="宋体"/>
        </w:rPr>
      </w:pPr>
      <w:r>
        <w:rPr>
          <w:rFonts w:ascii="Times New Roman" w:hAnsi="Times New Roman" w:eastAsia="宋体"/>
          <w:b w:val="0"/>
          <w:sz w:val="24"/>
        </w:rPr>
        <w:t>在模型调用方面，模型服务适配模块主要承担统一模型适配入口的提供工作，当前实现中保留了本地回退以及外部模型服务两条调用路径。本地模型回退模式主要面向离线测试以及自动化验证场景，它的输出逻辑相对确定，可以结合检索结果生成受约束的回答；外部模型服务则用于为后续接入真实大语言模型服务预留接口。鉴于本文关注重点在于系统集成，而不是不同模型性能之间的比较，因此当前原型阶段主要依托本地回退路径开展验证工作，同时保留外部模型接入能力，以便后续继续进行扩展。</w:t>
      </w:r>
    </w:p>
    <w:p w14:paraId="11BFCA8D">
      <w:pPr>
        <w:bidi w:val="0"/>
        <w:spacing w:before="0" w:after="0" w:line="400" w:lineRule="exact"/>
        <w:ind w:firstLine="480"/>
        <w:rPr>
          <w:rFonts w:eastAsia="宋体"/>
        </w:rPr>
      </w:pPr>
      <w:r>
        <w:rPr>
          <w:rFonts w:ascii="Times New Roman" w:hAnsi="Times New Roman" w:eastAsia="宋体"/>
          <w:b w:val="0"/>
          <w:sz w:val="24"/>
        </w:rPr>
        <w:t>总体而言，检索增强问答模块的处理流程可以概括为“检索证据、组织上下文、生成回答、返回来源”四个环节。该处理方式相较于直接调用模型会更复杂一些，但在DAC-3D应用场景中更适宜长期运行以及持续维护。一方面，它能够对回答内容的可控性和可追溯性进行提高；另一方面，它也为前端展示来源依据以及后续开展知识库更新提供了基础支撑。因此，该模块在本文原型中不仅承担问答功能，还为操作指导以及结果解释链路提供了共通的知识约束能力。</w:t>
      </w:r>
    </w:p>
    <w:p w14:paraId="795F1293">
      <w:pPr>
        <w:bidi w:val="0"/>
        <w:spacing w:before="0" w:after="0" w:line="400" w:lineRule="exact"/>
        <w:ind w:firstLine="480"/>
        <w:rPr>
          <w:rFonts w:eastAsia="宋体"/>
        </w:rPr>
      </w:pPr>
      <w:r>
        <w:rPr>
          <w:rFonts w:ascii="Times New Roman" w:hAnsi="Times New Roman" w:eastAsia="宋体"/>
          <w:b w:val="0"/>
          <w:sz w:val="24"/>
        </w:rPr>
        <w:t>需要说明的是，当前问答链路所返回的来源信息，已经不再只是简单的文件名列表。系统会继续保留来源文件、标题、章节、文档类型、检索分数以及片段编号等结构化元数据，并且把这些信息随回答结果一并返回。借助这种处理方式，前端既可以展示“答案来自哪里”，也可以进一步展示“主要来自哪一章节或哪一类资料”，从而使回答结果的可追溯性以及调试可见性得到提升。</w:t>
      </w:r>
    </w:p>
    <w:p w14:paraId="128653E8">
      <w:pPr>
        <w:pStyle w:val="3"/>
        <w:bidi w:val="0"/>
      </w:pPr>
      <w:bookmarkStart w:id="125" w:name="_Toc11600"/>
      <w:bookmarkStart w:id="126" w:name="_Toc4742"/>
      <w:r>
        <w:t>5.3 意图识别与结构化命令生成实现</w:t>
      </w:r>
      <w:bookmarkEnd w:id="125"/>
      <w:bookmarkEnd w:id="126"/>
    </w:p>
    <w:p w14:paraId="74242822">
      <w:pPr>
        <w:spacing w:before="0" w:after="0" w:line="400" w:lineRule="exact"/>
      </w:pPr>
      <w:r>
        <w:t>本文在意图识别、字段抽取以及命令生成部分选用规则关键词和正则匹配，并不是要把大语言模型能力排除在系统之外，而是为了形成一种“LLM作为生成层，规则作为路由层”的混合设计。规则层主要负责对请求类型进行判断，抽取扫描区域、分辨率、模式等关键字段，同时对缺失项开展可复现校验；LLM层则主要面向参数问答、操作指导以及结果解释等自然语言生成任务。这样的功能划分，属于经过权衡之后形成的工程选择。在DAC-3D场景当中，操作字段相对固定，错误路由或者错误补全都可能对检测流程造成影响，因此路由层更需要强调可控性、可测试性以及稳定性。工业知识库RAG和任务型对话相关研究也表明，专业场景中的生成能力需要与领域资料、检索过程以及任务约束相结合</w:t>
      </w:r>
      <w:r>
        <w:fldChar w:fldCharType="begin"/>
      </w:r>
      <w:r>
        <w:instrText xml:space="preserve"> REF BIB_014 \n \h \* MERGEFORMAT </w:instrText>
      </w:r>
      <w:r>
        <w:fldChar w:fldCharType="separate"/>
      </w:r>
      <w:r>
        <w:rPr>
          <w:vertAlign w:val="superscript"/>
        </w:rPr>
        <w:t>[14]</w:t>
      </w:r>
      <w:r>
        <w:fldChar w:fldCharType="end"/>
      </w:r>
      <w:r>
        <w:fldChar w:fldCharType="begin"/>
      </w:r>
      <w:r>
        <w:instrText xml:space="preserve"> REF BIB_015 \n \h \* MERGEFORMAT </w:instrText>
      </w:r>
      <w:r>
        <w:fldChar w:fldCharType="separate"/>
      </w:r>
      <w:r>
        <w:rPr>
          <w:vertAlign w:val="superscript"/>
        </w:rPr>
        <w:t>[15]</w:t>
      </w:r>
      <w:r>
        <w:fldChar w:fldCharType="end"/>
      </w:r>
      <w:r>
        <w:t>；Lison有关于混合对话管理的研究同样说明，规则形式可以用较为可读的方式纳入领域知识</w:t>
      </w:r>
      <w:r>
        <w:fldChar w:fldCharType="begin"/>
      </w:r>
      <w:r>
        <w:instrText xml:space="preserve"> REF BIB_032 \n \h \* MERGEFORMAT </w:instrText>
      </w:r>
      <w:r>
        <w:fldChar w:fldCharType="separate"/>
      </w:r>
      <w:r>
        <w:rPr>
          <w:vertAlign w:val="superscript"/>
        </w:rPr>
        <w:t>[32]</w:t>
      </w:r>
      <w:r>
        <w:fldChar w:fldCharType="end"/>
      </w:r>
      <w:r>
        <w:t>。因此，本文把LLM用于生成与解释，把规则用于路由和约束，这属于面向工业原型系统所作出的主动设计选择。</w:t>
      </w:r>
    </w:p>
    <w:p w14:paraId="0FE72BB9">
      <w:pPr>
        <w:bidi w:val="0"/>
        <w:spacing w:before="0" w:after="0" w:line="400" w:lineRule="exact"/>
        <w:ind w:firstLine="480"/>
        <w:rPr>
          <w:rFonts w:hint="eastAsia" w:eastAsia="宋体"/>
        </w:rPr>
      </w:pPr>
      <w:r>
        <w:rPr>
          <w:rFonts w:ascii="Times New Roman" w:hAnsi="Times New Roman" w:eastAsia="宋体"/>
          <w:b w:val="0"/>
          <w:sz w:val="24"/>
        </w:rPr>
        <w:t>意图识别以及命令生成模块的主要任务，是把用户输入的自然语言请求转换为可用于分流、检查以及展示的中间结果。在DAC-3D场景当中，如果把所有输入都简单归为问答文本，那么操作请求以及结果解释请求就可能被误处理，因此系统需要先对任务类型进行识别，再决定后续具体处理方式。当前实现中，这一过程主要由意图识别模块、字段校验模块以及结构化命令模块共同完成。</w:t>
      </w:r>
    </w:p>
    <w:p w14:paraId="5B5F0FD8">
      <w:pPr>
        <w:bidi w:val="0"/>
        <w:spacing w:before="0" w:after="0" w:line="400" w:lineRule="exact"/>
        <w:ind w:firstLine="480"/>
        <w:rPr>
          <w:rFonts w:hint="eastAsia" w:eastAsia="宋体"/>
        </w:rPr>
      </w:pPr>
      <w:r>
        <w:rPr>
          <w:rFonts w:ascii="Times New Roman" w:hAnsi="Times New Roman" w:eastAsia="宋体"/>
          <w:b w:val="0"/>
          <w:sz w:val="24"/>
        </w:rPr>
        <w:t>意图识别模块主要承担对输入文本开展轻量级语义分析的工作。当前模块借助规则关键词、模式识别以及正则表达式相结合的方式，对用户输入进行分类，并从中抽取关键字段。该模块的设计目标并不是覆盖所有复杂自然语言表达，而是在DAC-3D的高频使用场景当中，尽可能稳定地识别参数问答、状态查询、指导请求、结果解释请求以及扫描操作请求。选用这种方式具有相对明确的工程缘由：一是规则逻辑可控，便于围绕DAC-3D场景进行快速调整；二是测试成本较低，许多规则可以凭借样例输入直接完成验证；三是在毕业设计原型阶段，这种方式更便于说明系统实际完成了哪些处理。</w:t>
      </w:r>
    </w:p>
    <w:p w14:paraId="130A2D88">
      <w:pPr>
        <w:bidi w:val="0"/>
        <w:spacing w:before="0" w:after="0" w:line="400" w:lineRule="exact"/>
        <w:ind w:firstLine="480"/>
        <w:rPr>
          <w:rFonts w:hint="eastAsia" w:eastAsia="宋体"/>
        </w:rPr>
      </w:pPr>
      <w:r>
        <w:t>在操作类请求处理过程中，系统可以识别多种面积以及分辨率表达形式，比如“10mm×10mm”“10毫米乘10毫米”等，并且在完成动作判断以后，继续对分辨率、区域以及模式等信息进行抽取。例如，当用户输入“扫描10mm×10mm区域，分辨率10微米”时，系统会把它识别为扫描动作，并生成包含扫描区域为10毫米×10毫米、分辨率为10微米等字段的命令预览。依靠这种方式，自然语言请求不再停留在文本意义上的“理解”，而是会被进一步组织为可检查、可传递的结构化中间结果。</w:t>
      </w:r>
    </w:p>
    <w:p w14:paraId="1B6B4D79">
      <w:pPr>
        <w:bidi w:val="0"/>
        <w:spacing w:before="0" w:after="0" w:line="400" w:lineRule="exact"/>
        <w:ind w:firstLine="480"/>
        <w:rPr>
          <w:rFonts w:hint="eastAsia" w:eastAsia="宋体"/>
        </w:rPr>
      </w:pPr>
      <w:r>
        <w:rPr>
          <w:rFonts w:ascii="Times New Roman" w:hAnsi="Times New Roman" w:eastAsia="宋体"/>
          <w:b w:val="0"/>
          <w:sz w:val="24"/>
        </w:rPr>
        <w:t>在字段抽取完成以后，字段校验模块会继续围绕抽取结果开展安全性校验工作。例如，如果扫描区域缺失，系统会把该项写入缺失字段列表，并生成相应的澄清提示；如果分辨率没有指定，就返回对应警告信息；如果区域没有指定，则默认绑定到current_selection，并要求用户对当前选区进行确认。完成上述处理后，结构化命令模块会把各项字段进一步组织成结构化命令对象，同时输出命令文本预览，供前端展示以及后续适配层处理使用。</w:t>
      </w:r>
    </w:p>
    <w:p w14:paraId="3CC21CD9">
      <w:pPr>
        <w:bidi w:val="0"/>
        <w:spacing w:before="0" w:after="0" w:line="400" w:lineRule="exact"/>
        <w:ind w:firstLine="480"/>
        <w:rPr>
          <w:rFonts w:eastAsia="宋体"/>
        </w:rPr>
      </w:pPr>
      <w:r>
        <w:rPr>
          <w:rFonts w:ascii="Times New Roman" w:hAnsi="Times New Roman" w:eastAsia="宋体"/>
          <w:b w:val="0"/>
          <w:sz w:val="24"/>
        </w:rPr>
        <w:t>该模块的核心价值在于，当系统接收到操作类请求时，并不会直接替用户确定具体参数，而是借助结构化命令预览以及风险提示，辅助用户开展操作确认。对于工业检测软件来说，这一设计具有较强必要性，因为许多参数本身存在明确的边界范围以及使用条件；如果系统在信息不完整的情况下进行自动补全，就可能带来不必要的操作风险。相较而言，结构化命令预览既保留了自然语言交互的便利性，也把执行链路中的安全性以及可控性纳入用户确认过程当中。</w:t>
      </w:r>
    </w:p>
    <w:p w14:paraId="571A0E4B">
      <w:pPr>
        <w:bidi w:val="0"/>
        <w:spacing w:before="0" w:after="0" w:line="400" w:lineRule="exact"/>
        <w:ind w:firstLine="480"/>
        <w:rPr>
          <w:rFonts w:eastAsia="宋体"/>
        </w:rPr>
      </w:pPr>
      <w:r>
        <w:rPr>
          <w:rFonts w:ascii="Times New Roman" w:hAnsi="Times New Roman" w:eastAsia="宋体"/>
          <w:b w:val="0"/>
          <w:sz w:val="24"/>
        </w:rPr>
        <w:t>在当前实现当中，命令生成链路并没有停留在预览层面。系统完成字段抽取以及安全校验以后，会继续结合缺失项、警告信息以及请求语义，对该命令只能生成预览，还是可以进入受控提交流程进行判断。如果用户请求已经包含明确提交语义，同时关键字段完整、风险条件处在可控范围内，系统就会把结构化命令继续提交至DAC-3D运行时适配层，并返回对应的状态信息或结果摘要；在原型阶段，这一提交流程既可以交由模拟运行环境去处理，也可以在宿主桥接条件具备时继续交给外部运行时执行。如果相关信息仍不完整，系统则会继续返回澄清提示以及预览结果。依靠这种方式，原型已经具备“先预览、再确认、再提交”的受约束执行能力，而不是仅完成静态命令展示。</w:t>
      </w:r>
    </w:p>
    <w:p w14:paraId="6B81B29E">
      <w:pPr>
        <w:keepNext/>
        <w:spacing w:after="0"/>
      </w:pPr>
      <w:r>
        <w:t>相关内容归纳见表5-4。</w:t>
      </w:r>
    </w:p>
    <w:p w14:paraId="442F7D8C">
      <w:pPr>
        <w:pStyle w:val="23"/>
        <w:keepNext/>
        <w:keepLines/>
        <w:spacing w:before="0" w:after="0" w:line="400" w:lineRule="exact"/>
        <w:jc w:val="center"/>
      </w:pPr>
      <w:r>
        <w:rPr>
          <w:rFonts w:ascii="Times New Roman" w:hAnsi="Times New Roman" w:eastAsia="宋体"/>
          <w:b w:val="0"/>
          <w:sz w:val="21"/>
        </w:rPr>
        <w:t>表5-4 结构化命令关键字段说明</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2042"/>
        <w:gridCol w:w="2325"/>
        <w:gridCol w:w="2325"/>
      </w:tblGrid>
      <w:tr w14:paraId="62F981B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78" w:type="dxa"/>
            <w:tcBorders>
              <w:bottom w:val="single" w:color="000000" w:sz="8" w:space="0"/>
            </w:tcBorders>
            <w:noWrap w:val="0"/>
            <w:vAlign w:val="center"/>
          </w:tcPr>
          <w:p w14:paraId="4CB7FF9A">
            <w:pPr>
              <w:spacing w:before="0" w:after="0" w:line="340" w:lineRule="exact"/>
              <w:ind w:left="0" w:leftChars="0" w:firstLine="0" w:firstLineChars="0"/>
              <w:jc w:val="center"/>
            </w:pPr>
            <w:r>
              <w:rPr>
                <w:rFonts w:ascii="Times New Roman" w:hAnsi="Times New Roman" w:eastAsia="宋体"/>
                <w:b w:val="0"/>
                <w:sz w:val="21"/>
              </w:rPr>
              <w:t>字段名称</w:t>
            </w:r>
          </w:p>
        </w:tc>
        <w:tc>
          <w:tcPr>
            <w:tcW w:w="2042" w:type="dxa"/>
            <w:tcBorders>
              <w:bottom w:val="single" w:color="000000" w:sz="8" w:space="0"/>
            </w:tcBorders>
            <w:noWrap w:val="0"/>
            <w:vAlign w:val="center"/>
          </w:tcPr>
          <w:p w14:paraId="7753CC18">
            <w:pPr>
              <w:spacing w:before="0" w:after="0" w:line="340" w:lineRule="exact"/>
              <w:ind w:left="0" w:leftChars="0" w:firstLine="0" w:firstLineChars="0"/>
              <w:jc w:val="center"/>
            </w:pPr>
            <w:r>
              <w:rPr>
                <w:rFonts w:ascii="Times New Roman" w:hAnsi="Times New Roman" w:eastAsia="宋体"/>
                <w:b w:val="0"/>
                <w:sz w:val="21"/>
              </w:rPr>
              <w:t>来源方式</w:t>
            </w:r>
          </w:p>
        </w:tc>
        <w:tc>
          <w:tcPr>
            <w:tcW w:w="2325" w:type="dxa"/>
            <w:tcBorders>
              <w:bottom w:val="single" w:color="000000" w:sz="8" w:space="0"/>
            </w:tcBorders>
            <w:noWrap w:val="0"/>
            <w:vAlign w:val="center"/>
          </w:tcPr>
          <w:p w14:paraId="4123D363">
            <w:pPr>
              <w:spacing w:before="0" w:after="0" w:line="340" w:lineRule="exact"/>
              <w:ind w:left="0" w:leftChars="0" w:firstLine="0" w:firstLineChars="0"/>
              <w:jc w:val="center"/>
            </w:pPr>
            <w:r>
              <w:rPr>
                <w:rFonts w:ascii="Times New Roman" w:hAnsi="Times New Roman" w:eastAsia="宋体"/>
                <w:b w:val="0"/>
                <w:sz w:val="21"/>
              </w:rPr>
              <w:t>含义</w:t>
            </w:r>
          </w:p>
        </w:tc>
        <w:tc>
          <w:tcPr>
            <w:tcW w:w="2325" w:type="dxa"/>
            <w:tcBorders>
              <w:bottom w:val="single" w:color="000000" w:sz="8" w:space="0"/>
            </w:tcBorders>
            <w:noWrap w:val="0"/>
            <w:vAlign w:val="center"/>
          </w:tcPr>
          <w:p w14:paraId="53C08247">
            <w:pPr>
              <w:spacing w:before="0" w:after="0" w:line="340" w:lineRule="exact"/>
              <w:ind w:left="0" w:leftChars="0" w:firstLine="0" w:firstLineChars="0"/>
              <w:jc w:val="center"/>
            </w:pPr>
            <w:r>
              <w:rPr>
                <w:rFonts w:ascii="Times New Roman" w:hAnsi="Times New Roman" w:eastAsia="宋体"/>
                <w:b w:val="0"/>
                <w:sz w:val="21"/>
              </w:rPr>
              <w:t>校验规则</w:t>
            </w:r>
          </w:p>
        </w:tc>
      </w:tr>
      <w:tr w14:paraId="65F1BA4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noWrap w:val="0"/>
            <w:vAlign w:val="center"/>
          </w:tcPr>
          <w:p w14:paraId="75649221">
            <w:pPr>
              <w:pStyle w:val="11"/>
              <w:spacing w:before="0" w:after="0" w:line="340" w:lineRule="exact"/>
              <w:ind w:left="0" w:leftChars="0" w:firstLine="0" w:firstLineChars="0"/>
              <w:jc w:val="center"/>
            </w:pPr>
            <w:r>
              <w:t>操作类型</w:t>
            </w:r>
          </w:p>
        </w:tc>
        <w:tc>
          <w:tcPr>
            <w:tcW w:w="2042" w:type="dxa"/>
            <w:noWrap w:val="0"/>
            <w:vAlign w:val="center"/>
          </w:tcPr>
          <w:p w14:paraId="05A73239">
            <w:pPr>
              <w:pStyle w:val="11"/>
              <w:spacing w:before="0" w:after="0" w:line="340" w:lineRule="exact"/>
              <w:ind w:left="0" w:leftChars="0" w:firstLine="0" w:firstLineChars="0"/>
              <w:jc w:val="center"/>
            </w:pPr>
            <w:r>
              <w:rPr>
                <w:rFonts w:ascii="Times New Roman" w:hAnsi="Times New Roman" w:eastAsia="宋体"/>
                <w:b w:val="0"/>
                <w:sz w:val="21"/>
              </w:rPr>
              <w:t>意图识别</w:t>
            </w:r>
          </w:p>
        </w:tc>
        <w:tc>
          <w:tcPr>
            <w:tcW w:w="2325" w:type="dxa"/>
            <w:noWrap w:val="0"/>
            <w:vAlign w:val="center"/>
          </w:tcPr>
          <w:p w14:paraId="2867936D">
            <w:pPr>
              <w:pStyle w:val="11"/>
              <w:spacing w:before="0" w:after="0" w:line="340" w:lineRule="exact"/>
              <w:ind w:left="0" w:leftChars="0" w:firstLine="0" w:firstLineChars="0"/>
              <w:jc w:val="center"/>
            </w:pPr>
            <w:r>
              <w:rPr>
                <w:rFonts w:ascii="Times New Roman" w:hAnsi="Times New Roman" w:eastAsia="宋体"/>
                <w:b w:val="0"/>
                <w:sz w:val="21"/>
              </w:rPr>
              <w:t>当前操作类型</w:t>
            </w:r>
          </w:p>
        </w:tc>
        <w:tc>
          <w:tcPr>
            <w:tcW w:w="2325" w:type="dxa"/>
            <w:noWrap w:val="0"/>
            <w:vAlign w:val="center"/>
          </w:tcPr>
          <w:p w14:paraId="69BE9AA7">
            <w:pPr>
              <w:pStyle w:val="11"/>
              <w:spacing w:before="0" w:after="0" w:line="340" w:lineRule="exact"/>
              <w:ind w:left="0" w:leftChars="0" w:firstLine="0" w:firstLineChars="0"/>
              <w:jc w:val="center"/>
            </w:pPr>
            <w:r>
              <w:rPr>
                <w:rFonts w:ascii="Times New Roman" w:hAnsi="Times New Roman" w:eastAsia="宋体"/>
                <w:b w:val="0"/>
                <w:sz w:val="21"/>
              </w:rPr>
              <w:t>必须为受支持动作</w:t>
            </w:r>
          </w:p>
        </w:tc>
      </w:tr>
      <w:tr w14:paraId="7CB762E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noWrap w:val="0"/>
            <w:vAlign w:val="center"/>
          </w:tcPr>
          <w:p w14:paraId="77DA7DE3">
            <w:pPr>
              <w:pStyle w:val="11"/>
              <w:spacing w:before="0" w:after="0" w:line="340" w:lineRule="exact"/>
              <w:ind w:left="0" w:leftChars="0" w:firstLine="0" w:firstLineChars="0"/>
              <w:jc w:val="center"/>
            </w:pPr>
            <w:r>
              <w:rPr>
                <w:rFonts w:ascii="Times New Roman" w:hAnsi="Times New Roman" w:eastAsia="宋体"/>
                <w:b w:val="0"/>
                <w:sz w:val="21"/>
              </w:rPr>
              <w:t>扫描区域字段</w:t>
            </w:r>
          </w:p>
        </w:tc>
        <w:tc>
          <w:tcPr>
            <w:tcW w:w="2042" w:type="dxa"/>
            <w:noWrap w:val="0"/>
            <w:vAlign w:val="center"/>
          </w:tcPr>
          <w:p w14:paraId="000CDEFA">
            <w:pPr>
              <w:pStyle w:val="11"/>
              <w:spacing w:before="0" w:after="0" w:line="340" w:lineRule="exact"/>
              <w:ind w:left="0" w:leftChars="0" w:firstLine="0" w:firstLineChars="0"/>
              <w:jc w:val="center"/>
            </w:pPr>
            <w:r>
              <w:rPr>
                <w:rFonts w:ascii="Times New Roman" w:hAnsi="Times New Roman" w:eastAsia="宋体"/>
                <w:b w:val="0"/>
                <w:sz w:val="21"/>
              </w:rPr>
              <w:t>规则抽取</w:t>
            </w:r>
          </w:p>
        </w:tc>
        <w:tc>
          <w:tcPr>
            <w:tcW w:w="2325" w:type="dxa"/>
            <w:noWrap w:val="0"/>
            <w:vAlign w:val="center"/>
          </w:tcPr>
          <w:p w14:paraId="1844E76F">
            <w:pPr>
              <w:pStyle w:val="11"/>
              <w:spacing w:before="0" w:after="0" w:line="340" w:lineRule="exact"/>
              <w:ind w:left="0" w:leftChars="0" w:firstLine="0" w:firstLineChars="0"/>
              <w:jc w:val="center"/>
            </w:pPr>
            <w:r>
              <w:rPr>
                <w:rFonts w:ascii="Times New Roman" w:hAnsi="Times New Roman" w:eastAsia="宋体"/>
                <w:b w:val="0"/>
                <w:sz w:val="21"/>
              </w:rPr>
              <w:t>扫描区域尺寸</w:t>
            </w:r>
          </w:p>
        </w:tc>
        <w:tc>
          <w:tcPr>
            <w:tcW w:w="2325" w:type="dxa"/>
            <w:noWrap w:val="0"/>
            <w:vAlign w:val="center"/>
          </w:tcPr>
          <w:p w14:paraId="0BDA385E">
            <w:pPr>
              <w:pStyle w:val="11"/>
              <w:spacing w:before="0" w:after="0" w:line="340" w:lineRule="exact"/>
              <w:ind w:left="0" w:leftChars="0" w:firstLine="0" w:firstLineChars="0"/>
              <w:jc w:val="center"/>
            </w:pPr>
            <w:r>
              <w:rPr>
                <w:rFonts w:ascii="Times New Roman" w:hAnsi="Times New Roman" w:eastAsia="宋体"/>
                <w:b w:val="0"/>
                <w:sz w:val="21"/>
              </w:rPr>
              <w:t>缺失时要求补充</w:t>
            </w:r>
          </w:p>
        </w:tc>
      </w:tr>
      <w:tr w14:paraId="45971DD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noWrap w:val="0"/>
            <w:vAlign w:val="center"/>
          </w:tcPr>
          <w:p w14:paraId="51F6C666">
            <w:pPr>
              <w:pStyle w:val="11"/>
              <w:spacing w:before="0" w:after="0" w:line="340" w:lineRule="exact"/>
              <w:ind w:left="0" w:leftChars="0" w:firstLine="0" w:firstLineChars="0"/>
              <w:jc w:val="center"/>
            </w:pPr>
            <w:r>
              <w:rPr>
                <w:rFonts w:ascii="Times New Roman" w:hAnsi="Times New Roman" w:eastAsia="宋体"/>
                <w:b w:val="0"/>
                <w:sz w:val="21"/>
              </w:rPr>
              <w:t>分辨率字段</w:t>
            </w:r>
          </w:p>
        </w:tc>
        <w:tc>
          <w:tcPr>
            <w:tcW w:w="2042" w:type="dxa"/>
            <w:noWrap w:val="0"/>
            <w:vAlign w:val="center"/>
          </w:tcPr>
          <w:p w14:paraId="1A025D23">
            <w:pPr>
              <w:pStyle w:val="11"/>
              <w:spacing w:before="0" w:after="0" w:line="340" w:lineRule="exact"/>
              <w:ind w:left="0" w:leftChars="0" w:firstLine="0" w:firstLineChars="0"/>
              <w:jc w:val="center"/>
            </w:pPr>
            <w:r>
              <w:rPr>
                <w:rFonts w:ascii="Times New Roman" w:hAnsi="Times New Roman" w:eastAsia="宋体"/>
                <w:b w:val="0"/>
                <w:sz w:val="21"/>
              </w:rPr>
              <w:t>规则抽取</w:t>
            </w:r>
          </w:p>
        </w:tc>
        <w:tc>
          <w:tcPr>
            <w:tcW w:w="2325" w:type="dxa"/>
            <w:noWrap w:val="0"/>
            <w:vAlign w:val="center"/>
          </w:tcPr>
          <w:p w14:paraId="37C8DB6C">
            <w:pPr>
              <w:pStyle w:val="11"/>
              <w:spacing w:before="0" w:after="0" w:line="340" w:lineRule="exact"/>
              <w:ind w:left="0" w:leftChars="0" w:firstLine="0" w:firstLineChars="0"/>
              <w:jc w:val="center"/>
            </w:pPr>
            <w:r>
              <w:rPr>
                <w:rFonts w:ascii="Times New Roman" w:hAnsi="Times New Roman" w:eastAsia="宋体"/>
                <w:b w:val="0"/>
                <w:sz w:val="21"/>
              </w:rPr>
              <w:t>步长或分辨率</w:t>
            </w:r>
          </w:p>
        </w:tc>
        <w:tc>
          <w:tcPr>
            <w:tcW w:w="2325" w:type="dxa"/>
            <w:noWrap w:val="0"/>
            <w:vAlign w:val="center"/>
          </w:tcPr>
          <w:p w14:paraId="136B5A7F">
            <w:pPr>
              <w:pStyle w:val="11"/>
              <w:spacing w:before="0" w:after="0" w:line="340" w:lineRule="exact"/>
              <w:ind w:left="0" w:leftChars="0" w:firstLine="0" w:firstLineChars="0"/>
              <w:jc w:val="center"/>
            </w:pPr>
            <w:r>
              <w:rPr>
                <w:rFonts w:ascii="Times New Roman" w:hAnsi="Times New Roman" w:eastAsia="宋体"/>
                <w:b w:val="0"/>
                <w:sz w:val="21"/>
              </w:rPr>
              <w:t>缺失时给出警告</w:t>
            </w:r>
          </w:p>
        </w:tc>
      </w:tr>
      <w:tr w14:paraId="161622E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noWrap w:val="0"/>
            <w:vAlign w:val="center"/>
          </w:tcPr>
          <w:p w14:paraId="79206463">
            <w:pPr>
              <w:pStyle w:val="11"/>
              <w:spacing w:before="0" w:after="0" w:line="340" w:lineRule="exact"/>
              <w:ind w:left="0" w:leftChars="0" w:firstLine="0" w:firstLineChars="0"/>
              <w:jc w:val="center"/>
            </w:pPr>
            <w:r>
              <w:t>作用区域</w:t>
            </w:r>
          </w:p>
        </w:tc>
        <w:tc>
          <w:tcPr>
            <w:tcW w:w="2042" w:type="dxa"/>
            <w:noWrap w:val="0"/>
            <w:vAlign w:val="center"/>
          </w:tcPr>
          <w:p w14:paraId="2591CB89">
            <w:pPr>
              <w:pStyle w:val="11"/>
              <w:spacing w:before="0" w:after="0" w:line="340" w:lineRule="exact"/>
              <w:ind w:left="0" w:leftChars="0" w:firstLine="0" w:firstLineChars="0"/>
              <w:jc w:val="center"/>
            </w:pPr>
            <w:r>
              <w:rPr>
                <w:rFonts w:ascii="Times New Roman" w:hAnsi="Times New Roman" w:eastAsia="宋体"/>
                <w:b w:val="0"/>
                <w:sz w:val="21"/>
              </w:rPr>
              <w:t>上下文或用户输入</w:t>
            </w:r>
          </w:p>
        </w:tc>
        <w:tc>
          <w:tcPr>
            <w:tcW w:w="2325" w:type="dxa"/>
            <w:noWrap w:val="0"/>
            <w:vAlign w:val="center"/>
          </w:tcPr>
          <w:p w14:paraId="2871F485">
            <w:pPr>
              <w:pStyle w:val="11"/>
              <w:spacing w:before="0" w:after="0" w:line="340" w:lineRule="exact"/>
              <w:ind w:left="0" w:leftChars="0" w:firstLine="0" w:firstLineChars="0"/>
              <w:jc w:val="center"/>
            </w:pPr>
            <w:r>
              <w:rPr>
                <w:rFonts w:ascii="Times New Roman" w:hAnsi="Times New Roman" w:eastAsia="宋体"/>
                <w:b w:val="0"/>
                <w:sz w:val="21"/>
              </w:rPr>
              <w:t>作用区域名称</w:t>
            </w:r>
          </w:p>
        </w:tc>
        <w:tc>
          <w:tcPr>
            <w:tcW w:w="2325" w:type="dxa"/>
            <w:noWrap w:val="0"/>
            <w:vAlign w:val="center"/>
          </w:tcPr>
          <w:p w14:paraId="32974E7D">
            <w:pPr>
              <w:pStyle w:val="11"/>
              <w:spacing w:before="0" w:after="0" w:line="340" w:lineRule="exact"/>
              <w:ind w:left="0" w:leftChars="0" w:firstLine="0" w:firstLineChars="0"/>
              <w:jc w:val="center"/>
            </w:pPr>
            <w:r>
              <w:rPr>
                <w:rFonts w:ascii="Times New Roman" w:hAnsi="Times New Roman" w:eastAsia="宋体"/>
                <w:b w:val="0"/>
                <w:sz w:val="21"/>
              </w:rPr>
              <w:t>不明确时要求确认</w:t>
            </w:r>
          </w:p>
        </w:tc>
      </w:tr>
      <w:tr w14:paraId="0BE624B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noWrap w:val="0"/>
            <w:vAlign w:val="center"/>
          </w:tcPr>
          <w:p w14:paraId="43FEB750">
            <w:pPr>
              <w:pStyle w:val="11"/>
              <w:spacing w:before="0" w:after="0" w:line="340" w:lineRule="exact"/>
              <w:ind w:left="0" w:leftChars="0" w:firstLine="0" w:firstLineChars="0"/>
              <w:jc w:val="center"/>
            </w:pPr>
            <w:r>
              <w:rPr>
                <w:rFonts w:ascii="Times New Roman" w:hAnsi="Times New Roman" w:eastAsia="宋体"/>
                <w:b w:val="0"/>
                <w:sz w:val="21"/>
              </w:rPr>
              <w:t>风险提示</w:t>
            </w:r>
          </w:p>
        </w:tc>
        <w:tc>
          <w:tcPr>
            <w:tcW w:w="2042" w:type="dxa"/>
            <w:noWrap w:val="0"/>
            <w:vAlign w:val="center"/>
          </w:tcPr>
          <w:p w14:paraId="501302CC">
            <w:pPr>
              <w:pStyle w:val="11"/>
              <w:spacing w:before="0" w:after="0" w:line="340" w:lineRule="exact"/>
              <w:ind w:left="0" w:leftChars="0" w:firstLine="0" w:firstLineChars="0"/>
              <w:jc w:val="center"/>
            </w:pPr>
            <w:r>
              <w:rPr>
                <w:rFonts w:ascii="Times New Roman" w:hAnsi="Times New Roman" w:eastAsia="宋体"/>
                <w:b w:val="0"/>
                <w:sz w:val="21"/>
              </w:rPr>
              <w:t>校验模块生成</w:t>
            </w:r>
          </w:p>
        </w:tc>
        <w:tc>
          <w:tcPr>
            <w:tcW w:w="2325" w:type="dxa"/>
            <w:noWrap w:val="0"/>
            <w:vAlign w:val="center"/>
          </w:tcPr>
          <w:p w14:paraId="60A66802">
            <w:pPr>
              <w:pStyle w:val="11"/>
              <w:spacing w:before="0" w:after="0" w:line="340" w:lineRule="exact"/>
              <w:ind w:left="0" w:leftChars="0" w:firstLine="0" w:firstLineChars="0"/>
              <w:jc w:val="center"/>
            </w:pPr>
            <w:r>
              <w:rPr>
                <w:rFonts w:ascii="Times New Roman" w:hAnsi="Times New Roman" w:eastAsia="宋体"/>
                <w:b w:val="0"/>
                <w:sz w:val="21"/>
              </w:rPr>
              <w:t>风险提示与补充说明</w:t>
            </w:r>
          </w:p>
        </w:tc>
        <w:tc>
          <w:tcPr>
            <w:tcW w:w="2325" w:type="dxa"/>
            <w:noWrap w:val="0"/>
            <w:vAlign w:val="center"/>
          </w:tcPr>
          <w:p w14:paraId="0DE14C4B">
            <w:pPr>
              <w:pStyle w:val="11"/>
              <w:spacing w:before="0" w:after="0" w:line="340" w:lineRule="exact"/>
              <w:ind w:left="0" w:leftChars="0" w:firstLine="0" w:firstLineChars="0"/>
              <w:jc w:val="center"/>
            </w:pPr>
            <w:r>
              <w:rPr>
                <w:rFonts w:ascii="Times New Roman" w:hAnsi="Times New Roman" w:eastAsia="宋体"/>
                <w:b w:val="0"/>
                <w:sz w:val="21"/>
              </w:rPr>
              <w:t>用于前端展示与确认</w:t>
            </w:r>
          </w:p>
        </w:tc>
      </w:tr>
    </w:tbl>
    <w:p w14:paraId="04397906">
      <w:pPr>
        <w:ind w:left="0" w:leftChars="0" w:firstLine="0" w:firstLineChars="0"/>
        <w:jc w:val="both"/>
        <w:rPr>
          <w:rFonts w:hint="eastAsia" w:eastAsia="宋体"/>
          <w:lang w:eastAsia="zh-CN"/>
        </w:rPr>
      </w:pPr>
    </w:p>
    <w:p w14:paraId="29C0CE46">
      <w:pPr>
        <w:keepNext/>
        <w:spacing w:after="0"/>
      </w:pPr>
      <w:r>
        <w:t>为了能够更清楚地说明命令生成以及校验环节之间的处理流程，相关关系如图5-5所示。</w:t>
      </w:r>
    </w:p>
    <w:p w14:paraId="23965D15">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32" o:spt="75" alt="fig5-5_command_validation_fixed" type="#_x0000_t75" style="height:241.1pt;width:414pt;" filled="f" o:preferrelative="t" stroked="f" coordsize="21600,21600">
            <v:path/>
            <v:fill on="f" focussize="0,0"/>
            <v:stroke on="f"/>
            <v:imagedata r:id="rId30" o:title="fig5-5_command_validation_fixed"/>
            <o:lock v:ext="edit" aspectratio="t"/>
            <w10:wrap type="none"/>
            <w10:anchorlock/>
          </v:shape>
        </w:pict>
      </w:r>
    </w:p>
    <w:p w14:paraId="494EB36E">
      <w:pPr>
        <w:pStyle w:val="23"/>
        <w:keepNext w:val="0"/>
        <w:keepLines/>
        <w:spacing w:before="60" w:after="120" w:line="400" w:lineRule="exact"/>
        <w:jc w:val="center"/>
      </w:pPr>
      <w:r>
        <w:rPr>
          <w:rFonts w:ascii="宋体" w:hAnsi="宋体" w:eastAsia="宋体"/>
          <w:b w:val="0"/>
          <w:sz w:val="21"/>
        </w:rPr>
        <w:t>图5-5 命令生成与校验流程图</w:t>
      </w:r>
    </w:p>
    <w:p w14:paraId="03C1A14A">
      <w:pPr>
        <w:bidi w:val="0"/>
        <w:spacing w:before="0" w:after="0" w:line="400" w:lineRule="exact"/>
      </w:pPr>
      <w:r>
        <w:rPr>
          <w:rFonts w:ascii="Times New Roman" w:hAnsi="Times New Roman" w:eastAsia="宋体"/>
          <w:b w:val="0"/>
          <w:sz w:val="24"/>
        </w:rPr>
        <w:t>此外，结构化命令生成还同时考虑了程序展示以及后续接入方面的需求。自然语言说明更便于用户阅读，而结构化对象则更适宜用于前端展示、程序校验以及接口提交。鉴于此，本文在命令链路中同时保留字段对象和命令文本预览，使系统并不只是对“一句话”进行语义理解，而是继续把这句话转化为可以被程序处理的结构化结果。这也是本文由普通问答系统进一步走向任务型软件原型的一个重要环节。</w:t>
      </w:r>
    </w:p>
    <w:p w14:paraId="3BF81E9C">
      <w:pPr>
        <w:pStyle w:val="3"/>
        <w:bidi w:val="0"/>
      </w:pPr>
      <w:bookmarkStart w:id="127" w:name="_Toc6697"/>
      <w:bookmarkStart w:id="128" w:name="_Toc458"/>
      <w:r>
        <w:t xml:space="preserve">5.4 </w:t>
      </w:r>
      <w:r>
        <w:rPr>
          <w:rFonts w:hint="eastAsia"/>
          <w:lang w:eastAsia="zh-CN"/>
        </w:rPr>
        <w:t>DAC-3D</w:t>
      </w:r>
      <w:r>
        <w:t>适配与结果解析实现</w:t>
      </w:r>
      <w:bookmarkEnd w:id="127"/>
      <w:bookmarkEnd w:id="128"/>
    </w:p>
    <w:p w14:paraId="5DF18DB3">
      <w:pPr>
        <w:bidi w:val="0"/>
        <w:spacing w:before="0" w:after="0" w:line="400" w:lineRule="exact"/>
        <w:ind w:firstLine="480"/>
        <w:rPr>
          <w:rFonts w:hint="eastAsia" w:eastAsia="宋体"/>
        </w:rPr>
      </w:pPr>
      <w:r>
        <w:rPr>
          <w:rFonts w:hint="eastAsia"/>
          <w:b w:val="0"/>
          <w:sz w:val="24"/>
          <w:lang w:eastAsia="zh-CN"/>
        </w:rPr>
        <w:t>当前实现中，DAC-3D适配模块依托运行时适配模块来提供统一的运行时访问能力。该模块一方面保留模拟运行环境，用来支撑本地演示以及自动化测试工作；另一方面，已经可以借助状态文件桥接机制读取DAC-3D主系统的实时状态、最近结果以及运行时快照。这样一来，系统其他部分既能够在“设备未联机”的条件下先开展链路验证，也能够在“主系统可写状态文件”的条件下获取真实运行状态，从而较好兼顾原型开发以及实际接入方面的需求。</w:t>
      </w:r>
    </w:p>
    <w:p w14:paraId="61BA3391">
      <w:pPr>
        <w:bidi w:val="0"/>
        <w:spacing w:before="0" w:after="0" w:line="400" w:lineRule="exact"/>
        <w:ind w:firstLine="480"/>
        <w:rPr>
          <w:rFonts w:hint="eastAsia" w:eastAsia="宋体"/>
        </w:rPr>
      </w:pPr>
      <w:r>
        <w:rPr>
          <w:rFonts w:ascii="Times New Roman" w:hAnsi="Times New Roman" w:eastAsia="宋体"/>
          <w:b w:val="0"/>
          <w:sz w:val="24"/>
        </w:rPr>
        <w:t>在真实部署方案方面，本文认为较为稳妥的本地接入路径，是选用状态文件桥接机制来开展系统对接。具体来说，由DAC-3D主系统在开始检测、点位结果更新、检测完成以及人工停止等关键节点写出JSON状态文件，网页端助手在查询运行时状态或请求结果解释时读取该文件，并把它当作当前实时状态源来使用。相较于直接开放额外端口，或者对检测算法进行侵入式修改，这种方式的实现成本更可控，也更契合本课题在原型阶段所具备的集成条件。</w:t>
      </w:r>
    </w:p>
    <w:p w14:paraId="52B390D5">
      <w:pPr>
        <w:bidi w:val="0"/>
        <w:spacing w:before="0" w:after="0" w:line="400" w:lineRule="exact"/>
        <w:ind w:firstLine="480"/>
        <w:rPr>
          <w:rFonts w:hint="eastAsia" w:eastAsia="宋体"/>
        </w:rPr>
      </w:pPr>
      <w:r>
        <w:rPr>
          <w:rFonts w:ascii="Times New Roman" w:hAnsi="Times New Roman" w:eastAsia="宋体"/>
          <w:b w:val="0"/>
          <w:sz w:val="24"/>
        </w:rPr>
        <w:t>把适配层单独抽离出来，主要是为了能够实现界面展示、问答逻辑以及设备通信之间的解耦。如果前端直接依赖底层协议，那么后续一旦设备通信方式发生变化，整套系统都需要跟着进行调整；如果问答模块直接读取运行时字段，系统内部的职责边界也会变得不够清楚。本文借助独立的运行时适配模块，统一提供状态、命令以及结果访问接口，使外部模块只需要面向稳定接口开展调用，而不必关心底层通信是如何具体完成的。经过这样处理之后，即使后续替换为真实SDK，也主要只需要改动适配层本身，而不会对其他模块造成影响。</w:t>
      </w:r>
    </w:p>
    <w:p w14:paraId="555C8919">
      <w:pPr>
        <w:bidi w:val="0"/>
        <w:spacing w:before="0" w:after="0" w:line="400" w:lineRule="exact"/>
        <w:ind w:firstLine="480"/>
        <w:rPr>
          <w:rFonts w:hint="eastAsia" w:eastAsia="宋体"/>
        </w:rPr>
      </w:pPr>
      <w:r>
        <w:t>需要说明的是，本节讨论的结果解析并不涉及缺陷检测模型本身的实现过程。划痕、点蚀、飞溅等原始检测结果，仍由DAC-3D主系统中已经具备的检测模块生成，本文主要是在该输出结果基础上，开展字段规范化处理以及解释链路构建工作。结果解析模块的核心作用，是把原始检测结果整理为统一的结构化对象，内容包括缺陷类型、严重度、置信度、位置、测量值、触发测量项、阈值依据、规则缘由以及结果摘要等；在当前实现当中，针对划痕、点蚀等缺陷，还进一步给出了依托深度与长度阈值进行严重度推断的处理逻辑。</w:t>
      </w:r>
    </w:p>
    <w:p w14:paraId="68BC9F95">
      <w:pPr>
        <w:bidi w:val="0"/>
        <w:spacing w:before="0" w:after="0" w:line="400" w:lineRule="exact"/>
        <w:ind w:firstLine="480"/>
        <w:rPr>
          <w:rFonts w:hint="eastAsia" w:eastAsia="宋体"/>
        </w:rPr>
      </w:pPr>
      <w:r>
        <w:rPr>
          <w:rFonts w:ascii="Times New Roman" w:hAnsi="Times New Roman" w:eastAsia="宋体"/>
          <w:b w:val="0"/>
          <w:sz w:val="24"/>
        </w:rPr>
        <w:t>在结果解释类请求处理过程中，系统会先对用户提供的自然语言测量描述开展解析；如果能够从中提取有效数值，就会构造结构化结果对象；如果输入信息不完整，则优先从DAC-3D当前运行时来源读取最近一次检测结果。在原型阶段，该来源既可以是模拟运行环境，也可以是借助状态文件桥接机制获得的主系统结果。该流程并不会重新执行图像缺陷检测，也不会替代主系统中已有的检测模型，而是围绕既有检测输出进行结果说明。随后，系统会结合缺陷规则文档以及对应Prompt模板生成自然语言解释，从而使该处理链路尽量建立在结构化字段基础之上，而不是完全依赖文本自由生成。</w:t>
      </w:r>
    </w:p>
    <w:p w14:paraId="48265A63">
      <w:pPr>
        <w:bidi w:val="0"/>
        <w:spacing w:before="0" w:after="0" w:line="400" w:lineRule="exact"/>
      </w:pPr>
      <w:r>
        <w:rPr>
          <w:rFonts w:ascii="Times New Roman" w:hAnsi="Times New Roman" w:eastAsia="宋体"/>
          <w:b w:val="0"/>
          <w:sz w:val="24"/>
        </w:rPr>
        <w:t>该模块的作用主要在于，把“原始结果具体是什么”“规则依据什么进行判定”以及“最后应当怎样向用户进行说明”这几个层次区分开来。系统会先借助结果解析来获得稳定字段以及判定结论，随后由解释链路围绕这些字段去组织自然语言说明，这样可以减少前后表述不一致的情况；同时，由于解析逻辑被单独放在适配层之后、生成层之前，后续如果增加新的缺陷类型或新的判定规则，也可以主要在这一层继续开展扩展工作，而不必对前端或问答模块进行大规模改动。这种实现方式更符合软件工程当中的分层处理思路，也更契合软件类毕业设计对于模块边界以及程序可维护性的要求。</w:t>
      </w:r>
    </w:p>
    <w:p w14:paraId="777EF333">
      <w:pPr>
        <w:pStyle w:val="3"/>
        <w:bidi w:val="0"/>
      </w:pPr>
      <w:bookmarkStart w:id="129" w:name="_Toc10477"/>
      <w:bookmarkStart w:id="130" w:name="_Toc13567"/>
      <w:r>
        <w:t>5.5 网页前端交互界面实现</w:t>
      </w:r>
      <w:bookmarkEnd w:id="129"/>
      <w:bookmarkEnd w:id="130"/>
    </w:p>
    <w:p w14:paraId="68103D7F">
      <w:pPr>
        <w:bidi w:val="0"/>
        <w:spacing w:before="0" w:after="0" w:line="400" w:lineRule="exact"/>
      </w:pPr>
      <w:r>
        <w:t>网页接口模块主要负责后端应用的创建工作，并且面向外部提供健康检查、运行时信息、聊天、流式聊天以及知识库搭建等接口</w:t>
      </w:r>
      <w:r>
        <w:fldChar w:fldCharType="begin"/>
      </w:r>
      <w:r>
        <w:instrText xml:space="preserve"> REF BIB_026 \n \h \* MERGEFORMAT </w:instrText>
      </w:r>
      <w:r>
        <w:fldChar w:fldCharType="separate"/>
      </w:r>
      <w:r>
        <w:rPr>
          <w:vertAlign w:val="superscript"/>
        </w:rPr>
        <w:t>[26]</w:t>
      </w:r>
      <w:r>
        <w:fldChar w:fldCharType="end"/>
      </w:r>
      <w:r>
        <w:t>。其中，流式聊天接口借助服务器事件流来开展数据推送，使前端能够按照数据块逐步接收回答文本，这样就可以形成更接近主流智能助手产品的交互效果</w:t>
      </w:r>
      <w:r>
        <w:fldChar w:fldCharType="begin"/>
      </w:r>
      <w:r>
        <w:instrText xml:space="preserve"> REF BIB_031 \n \h \* MERGEFORMAT </w:instrText>
      </w:r>
      <w:r>
        <w:fldChar w:fldCharType="separate"/>
      </w:r>
      <w:r>
        <w:rPr>
          <w:vertAlign w:val="superscript"/>
        </w:rPr>
        <w:t>[31]</w:t>
      </w:r>
      <w:r>
        <w:fldChar w:fldCharType="end"/>
      </w:r>
      <w:r>
        <w:t>。</w:t>
      </w:r>
    </w:p>
    <w:p w14:paraId="213F82A0">
      <w:pPr>
        <w:bidi w:val="0"/>
        <w:spacing w:before="0" w:after="0" w:line="400" w:lineRule="exact"/>
      </w:pPr>
      <w:r>
        <w:t>前端主界面被设置在网页前端交互模块当中，当前实现把网页端对话页面作为主要交互入口来使用，拥有多轮对话、先显示用户消息再逐步渲染助手回答、主题切换以及结构化负载基础承载等能力</w:t>
      </w:r>
      <w:r>
        <w:fldChar w:fldCharType="begin"/>
      </w:r>
      <w:r>
        <w:instrText xml:space="preserve"> REF BIB_027 \n \h \* MERGEFORMAT </w:instrText>
      </w:r>
      <w:r>
        <w:fldChar w:fldCharType="separate"/>
      </w:r>
      <w:r>
        <w:rPr>
          <w:vertAlign w:val="superscript"/>
        </w:rPr>
        <w:t>[27]</w:t>
      </w:r>
      <w:r>
        <w:fldChar w:fldCharType="end"/>
      </w:r>
      <w:r>
        <w:t>。DAC-3D主系统可以借助入口按钮或菜单跳转到该网页界面，从而完成参数问答、命令预览、结果解释以及状态查询等工作。前端依靠前端接口封装模块对后端接口进行调用，并且会在消息对象中同时保存纯文本回答以及结构化负载，便于后续继续展示来源、命令或状态信息。</w:t>
      </w:r>
    </w:p>
    <w:p w14:paraId="6CA3BC6F">
      <w:pPr>
        <w:bidi w:val="0"/>
        <w:spacing w:before="0" w:after="0" w:line="400" w:lineRule="exact"/>
        <w:rPr>
          <w:rFonts w:hint="eastAsia" w:eastAsia="宋体"/>
        </w:rPr>
      </w:pPr>
      <w:r>
        <w:t>为了能够兼顾原型阶段在不同使用环境中的接入需求，系统仍然在兼容界面模块当中保留了Gradio兼容界面，主要用于旧环境适配以及快速原型演示</w:t>
      </w:r>
      <w:r>
        <w:fldChar w:fldCharType="begin"/>
      </w:r>
      <w:r>
        <w:instrText xml:space="preserve"> REF BIB_029 \n \h \* MERGEFORMAT </w:instrText>
      </w:r>
      <w:r>
        <w:fldChar w:fldCharType="separate"/>
      </w:r>
      <w:r>
        <w:rPr>
          <w:vertAlign w:val="superscript"/>
        </w:rPr>
        <w:t>[29]</w:t>
      </w:r>
      <w:r>
        <w:fldChar w:fldCharType="end"/>
      </w:r>
      <w:r>
        <w:t>。虽然这一设计会使系统整体形态显得相对复杂，但从当前实现过程来看，这样的安排仍具有一定现实意义。React前端更适宜承担当前网页端主界面的展示工作，而Gradio版本则更适宜用于早期调试以及聊天链路的快速验证，因此，两种界面方式在原型完成阶段分别承担了不同作用。</w:t>
      </w:r>
    </w:p>
    <w:p w14:paraId="7EB32BAF">
      <w:pPr>
        <w:bidi w:val="0"/>
        <w:spacing w:before="0" w:after="0" w:line="400" w:lineRule="exact"/>
        <w:ind w:firstLine="480"/>
        <w:rPr>
          <w:rFonts w:hint="eastAsia" w:eastAsia="宋体"/>
        </w:rPr>
      </w:pPr>
      <w:r>
        <w:rPr>
          <w:rFonts w:ascii="Times New Roman" w:hAnsi="Times New Roman" w:eastAsia="宋体"/>
          <w:b w:val="0"/>
          <w:sz w:val="24"/>
        </w:rPr>
        <w:t>从系统展示的角度来看，Web API以及交互界面部分主要承担了“把后端能力实际交付给用户”的任务。后端依靠统一接口对知识库、问答、命令生成、结果解释以及运行时信息进行封装，前端再借助HTTP请求和流式事件来调用这些能力。这里之所以要单独保留Web API层，而不是让前端直接访问各个后端模块，主要是因为接口层可以统一开展数据格式约束、错误返回处理以及流式输出组织工作，同时也便于当前由DAC-3D主系统凭借网页跳转方式发起调用，并且在后续条件具备时继续演进为更紧密的客户端集成形态。图4-5对前端请求、接口返回以及界面更新之间的消息流转关系进行了说明。</w:t>
      </w:r>
    </w:p>
    <w:p w14:paraId="01ADEF5F">
      <w:pPr>
        <w:bidi w:val="0"/>
        <w:spacing w:before="0" w:after="0" w:line="400" w:lineRule="exact"/>
        <w:ind w:firstLine="480"/>
        <w:rPr>
          <w:rFonts w:hint="eastAsia" w:eastAsia="宋体"/>
        </w:rPr>
      </w:pPr>
      <w:r>
        <w:rPr>
          <w:rFonts w:ascii="Times New Roman" w:hAnsi="Times New Roman" w:eastAsia="宋体"/>
          <w:b w:val="0"/>
          <w:sz w:val="24"/>
        </w:rPr>
        <w:t>在界面组织方面，当前前端并不是简单地把后端返回的文本内容原样打印出来，而是把聊天区域当作主要展示入口来使用，并且在消息负载中同步保留来源证据、结构化命令以及状态摘要等信息，从而为后续继续扩展界面展示提供了基础。借助这种方式，用户在同一轮交互当中不仅可以看到“系统回答了什么”，还可以在返回结果中继续获得“系统依据了什么资料”“系统提取出了哪些字段”等辅助信息。这样的处理方式使整套软件更接近一个面向任务的专业助手，而不只是一个额外附加的聊天窗口。</w:t>
      </w:r>
    </w:p>
    <w:p w14:paraId="0FA125C0">
      <w:pPr>
        <w:bidi w:val="0"/>
        <w:spacing w:before="0" w:after="0" w:line="400" w:lineRule="exact"/>
        <w:ind w:firstLine="480"/>
      </w:pPr>
      <w:r>
        <w:t>从系统形态方面来看，当前所实现的网页界面实际上对应于一个可以独立运行的助手模块。后端服务可以单独启动，前端网页也可以在不依赖真实DAC-3D系统的情况下完成调试、测试以及演示工作；在当前集成方式当中，DAC-3D系统会借助入口按钮或页面跳转来打开网页端助手界面，进而调用问答、命令预览、结果解释以及状态查询等能力。为了能够更清楚地说明前后端接口之间的消息流转关系，相关内容如图5-6所示。</w:t>
      </w:r>
    </w:p>
    <w:p w14:paraId="0F0C35F3">
      <w:pPr>
        <w:pStyle w:val="23"/>
        <w:keepNext/>
        <w:bidi w:val="0"/>
        <w:spacing w:before="0" w:after="0" w:line="240" w:lineRule="auto"/>
        <w:jc w:val="center"/>
        <w:rPr>
          <w:rFonts w:hint="eastAsia" w:eastAsia="宋体"/>
          <w:lang w:eastAsia="zh-CN"/>
        </w:rPr>
      </w:pPr>
      <w:r>
        <w:rPr>
          <w:rFonts w:hint="eastAsia" w:eastAsia="宋体"/>
          <w:lang w:eastAsia="zh-CN"/>
        </w:rPr>
        <w:pict>
          <v:shape id="_x0000_i1033" o:spt="75" alt="fig5-6_message_flow" type="#_x0000_t75" style="height:246.55pt;width:380pt;" filled="f" o:preferrelative="t" stroked="f" coordsize="21600,21600">
            <v:path/>
            <v:fill on="f" focussize="0,0"/>
            <v:stroke on="f"/>
            <v:imagedata r:id="rId31" o:title="fig5-6_message_flow"/>
            <o:lock v:ext="edit" aspectratio="t"/>
            <w10:wrap type="none"/>
            <w10:anchorlock/>
          </v:shape>
        </w:pict>
      </w:r>
    </w:p>
    <w:p w14:paraId="10B1F6B7">
      <w:pPr>
        <w:pStyle w:val="23"/>
        <w:bidi w:val="0"/>
      </w:pPr>
      <w:r>
        <w:t>图5-6 前后端接口消息流转图</w:t>
      </w:r>
    </w:p>
    <w:p w14:paraId="186F02D5">
      <w:pPr>
        <w:pStyle w:val="3"/>
        <w:bidi w:val="0"/>
      </w:pPr>
      <w:bookmarkStart w:id="131" w:name="_Toc32651"/>
      <w:bookmarkStart w:id="132" w:name="_Toc4515"/>
      <w:r>
        <w:t>5.6 典型运行效果展示</w:t>
      </w:r>
      <w:bookmarkEnd w:id="131"/>
      <w:bookmarkEnd w:id="132"/>
    </w:p>
    <w:p w14:paraId="75BDB9F6">
      <w:pPr>
        <w:spacing w:before="0" w:after="0" w:line="400" w:lineRule="exact"/>
      </w:pPr>
      <w:r>
        <w:rPr>
          <w:rFonts w:ascii="Times New Roman" w:hAnsi="Times New Roman" w:eastAsia="宋体"/>
          <w:b w:val="0"/>
          <w:sz w:val="24"/>
        </w:rPr>
        <w:t>系统运行效果主要体现在参数问答、扫描命令预览、离线检测目录处理、运行状态读取、最近结果解释以及停止检测等几类交互场景当中。用户输入“我想扫描一个25mm×25mm的楔形滤光片，步长10微米”时，意图解析模块可以对输入内容进行解析，并抽取扫描区域字段以及分辨率字段；输入“选择某目录下的图片进行离线测试”时，系统可以识别离线检测动作，同时提取图像目录字段；输入“当前检测状态是什么”时，系统会从模拟运行环境、状态文件或嵌入式桥接返回内容中读取状态、进度以及阶段信息。</w:t>
      </w:r>
    </w:p>
    <w:p w14:paraId="0C5406F2">
      <w:pPr>
        <w:keepNext/>
        <w:spacing w:after="0"/>
      </w:pPr>
      <w:r>
        <w:t>相关内容归纳见表5-5。</w:t>
      </w:r>
    </w:p>
    <w:p w14:paraId="4A3DDECE">
      <w:pPr>
        <w:pStyle w:val="23"/>
        <w:keepNext/>
        <w:keepLines/>
        <w:spacing w:before="0" w:after="0" w:line="400" w:lineRule="exact"/>
        <w:jc w:val="center"/>
      </w:pPr>
      <w:r>
        <w:rPr>
          <w:rFonts w:ascii="Times New Roman" w:hAnsi="Times New Roman" w:eastAsia="宋体"/>
          <w:b w:val="0"/>
          <w:sz w:val="21"/>
        </w:rPr>
        <w:t>表5-5 典型运行场景与实现依据表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2430"/>
        <w:gridCol w:w="3084"/>
        <w:gridCol w:w="2616"/>
      </w:tblGrid>
      <w:tr w14:paraId="1750747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35" w:type="pct"/>
            <w:tcBorders>
              <w:bottom w:val="single" w:color="000000" w:sz="8" w:space="0"/>
            </w:tcBorders>
            <w:noWrap w:val="0"/>
            <w:tcMar>
              <w:top w:w="90" w:type="dxa"/>
              <w:left w:w="90" w:type="dxa"/>
              <w:bottom w:w="90" w:type="dxa"/>
              <w:right w:w="90" w:type="dxa"/>
            </w:tcMar>
            <w:vAlign w:val="center"/>
          </w:tcPr>
          <w:p w14:paraId="04E1E762">
            <w:pPr>
              <w:pStyle w:val="11"/>
              <w:spacing w:before="0" w:after="0" w:line="340" w:lineRule="exact"/>
              <w:jc w:val="center"/>
            </w:pPr>
            <w:r>
              <w:rPr>
                <w:rFonts w:ascii="Times New Roman" w:hAnsi="Times New Roman" w:eastAsia="宋体"/>
                <w:b w:val="0"/>
                <w:sz w:val="21"/>
              </w:rPr>
              <w:t>场景</w:t>
            </w:r>
          </w:p>
        </w:tc>
        <w:tc>
          <w:tcPr>
            <w:tcW w:w="1274" w:type="pct"/>
            <w:tcBorders>
              <w:bottom w:val="single" w:color="000000" w:sz="8" w:space="0"/>
            </w:tcBorders>
            <w:noWrap w:val="0"/>
            <w:tcMar>
              <w:top w:w="90" w:type="dxa"/>
              <w:left w:w="90" w:type="dxa"/>
              <w:bottom w:w="90" w:type="dxa"/>
              <w:right w:w="90" w:type="dxa"/>
            </w:tcMar>
            <w:vAlign w:val="center"/>
          </w:tcPr>
          <w:p w14:paraId="11AF1598">
            <w:pPr>
              <w:pStyle w:val="11"/>
              <w:spacing w:before="0" w:after="0" w:line="340" w:lineRule="exact"/>
              <w:jc w:val="center"/>
            </w:pPr>
            <w:r>
              <w:rPr>
                <w:rFonts w:ascii="Times New Roman" w:hAnsi="Times New Roman" w:eastAsia="宋体"/>
                <w:b w:val="0"/>
                <w:sz w:val="21"/>
              </w:rPr>
              <w:t>用户输入示例</w:t>
            </w:r>
          </w:p>
        </w:tc>
        <w:tc>
          <w:tcPr>
            <w:tcW w:w="1617" w:type="pct"/>
            <w:tcBorders>
              <w:bottom w:val="single" w:color="000000" w:sz="8" w:space="0"/>
            </w:tcBorders>
            <w:noWrap w:val="0"/>
            <w:tcMar>
              <w:top w:w="90" w:type="dxa"/>
              <w:left w:w="90" w:type="dxa"/>
              <w:bottom w:w="90" w:type="dxa"/>
              <w:right w:w="90" w:type="dxa"/>
            </w:tcMar>
            <w:vAlign w:val="center"/>
          </w:tcPr>
          <w:p w14:paraId="2ABA49A1">
            <w:pPr>
              <w:pStyle w:val="11"/>
              <w:spacing w:before="0" w:after="0" w:line="340" w:lineRule="exact"/>
              <w:jc w:val="center"/>
            </w:pPr>
            <w:r>
              <w:rPr>
                <w:rFonts w:ascii="Times New Roman" w:hAnsi="Times New Roman" w:eastAsia="宋体"/>
                <w:b w:val="0"/>
                <w:sz w:val="21"/>
              </w:rPr>
              <w:t>主要返回内容</w:t>
            </w:r>
          </w:p>
        </w:tc>
        <w:tc>
          <w:tcPr>
            <w:tcW w:w="1372" w:type="pct"/>
            <w:tcBorders>
              <w:bottom w:val="single" w:color="000000" w:sz="8" w:space="0"/>
            </w:tcBorders>
            <w:noWrap w:val="0"/>
            <w:tcMar>
              <w:top w:w="90" w:type="dxa"/>
              <w:left w:w="90" w:type="dxa"/>
              <w:bottom w:w="90" w:type="dxa"/>
              <w:right w:w="90" w:type="dxa"/>
            </w:tcMar>
            <w:vAlign w:val="center"/>
          </w:tcPr>
          <w:p w14:paraId="11B6F1A6">
            <w:pPr>
              <w:pStyle w:val="11"/>
              <w:spacing w:before="0" w:after="0" w:line="340" w:lineRule="exact"/>
              <w:jc w:val="center"/>
            </w:pPr>
            <w:r>
              <w:rPr>
                <w:rFonts w:ascii="Times New Roman" w:hAnsi="Times New Roman" w:eastAsia="宋体"/>
                <w:b w:val="0"/>
                <w:sz w:val="21"/>
              </w:rPr>
              <w:t>实现依据</w:t>
            </w:r>
          </w:p>
        </w:tc>
      </w:tr>
      <w:tr w14:paraId="51864FB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 w:type="pct"/>
            <w:noWrap w:val="0"/>
            <w:tcMar>
              <w:top w:w="90" w:type="dxa"/>
              <w:left w:w="90" w:type="dxa"/>
              <w:bottom w:w="90" w:type="dxa"/>
              <w:right w:w="90" w:type="dxa"/>
            </w:tcMar>
            <w:vAlign w:val="center"/>
          </w:tcPr>
          <w:p w14:paraId="6B75ABE7">
            <w:pPr>
              <w:pStyle w:val="11"/>
              <w:spacing w:before="0" w:after="0" w:line="340" w:lineRule="exact"/>
              <w:jc w:val="center"/>
            </w:pPr>
            <w:r>
              <w:rPr>
                <w:rFonts w:ascii="Times New Roman" w:hAnsi="Times New Roman" w:eastAsia="宋体"/>
                <w:b w:val="0"/>
                <w:sz w:val="21"/>
              </w:rPr>
              <w:t>参数问答</w:t>
            </w:r>
          </w:p>
        </w:tc>
        <w:tc>
          <w:tcPr>
            <w:tcW w:w="1274" w:type="pct"/>
            <w:noWrap w:val="0"/>
            <w:tcMar>
              <w:top w:w="90" w:type="dxa"/>
              <w:left w:w="90" w:type="dxa"/>
              <w:bottom w:w="90" w:type="dxa"/>
              <w:right w:w="90" w:type="dxa"/>
            </w:tcMar>
            <w:vAlign w:val="center"/>
          </w:tcPr>
          <w:p w14:paraId="03587B7E">
            <w:pPr>
              <w:pStyle w:val="11"/>
              <w:spacing w:before="0" w:after="0" w:line="340" w:lineRule="exact"/>
              <w:jc w:val="center"/>
            </w:pPr>
            <w:r>
              <w:rPr>
                <w:rFonts w:ascii="Times New Roman" w:hAnsi="Times New Roman" w:eastAsia="宋体"/>
                <w:b w:val="0"/>
                <w:sz w:val="21"/>
              </w:rPr>
              <w:t>这个参数是什么意思？</w:t>
            </w:r>
          </w:p>
        </w:tc>
        <w:tc>
          <w:tcPr>
            <w:tcW w:w="1617" w:type="pct"/>
            <w:noWrap w:val="0"/>
            <w:tcMar>
              <w:top w:w="90" w:type="dxa"/>
              <w:left w:w="90" w:type="dxa"/>
              <w:bottom w:w="90" w:type="dxa"/>
              <w:right w:w="90" w:type="dxa"/>
            </w:tcMar>
            <w:vAlign w:val="center"/>
          </w:tcPr>
          <w:p w14:paraId="71218354">
            <w:pPr>
              <w:pStyle w:val="11"/>
              <w:spacing w:before="0" w:after="0" w:line="340" w:lineRule="exact"/>
              <w:jc w:val="center"/>
            </w:pPr>
            <w:r>
              <w:rPr>
                <w:rFonts w:ascii="Times New Roman" w:hAnsi="Times New Roman" w:eastAsia="宋体"/>
                <w:b w:val="0"/>
                <w:sz w:val="21"/>
              </w:rPr>
              <w:t>带来源依据的参数解释</w:t>
            </w:r>
          </w:p>
        </w:tc>
        <w:tc>
          <w:tcPr>
            <w:tcW w:w="1372" w:type="pct"/>
            <w:noWrap w:val="0"/>
            <w:tcMar>
              <w:top w:w="90" w:type="dxa"/>
              <w:left w:w="90" w:type="dxa"/>
              <w:bottom w:w="90" w:type="dxa"/>
              <w:right w:w="90" w:type="dxa"/>
            </w:tcMar>
            <w:vAlign w:val="center"/>
          </w:tcPr>
          <w:p w14:paraId="1D675CDB">
            <w:pPr>
              <w:pStyle w:val="11"/>
              <w:spacing w:before="0" w:after="0" w:line="340" w:lineRule="exact"/>
              <w:jc w:val="center"/>
            </w:pPr>
            <w:r>
              <w:rPr>
                <w:rFonts w:ascii="Times New Roman" w:hAnsi="Times New Roman" w:eastAsia="宋体"/>
                <w:b w:val="0"/>
                <w:sz w:val="21"/>
              </w:rPr>
              <w:t>检索模块、模型适配模块、聊天接口</w:t>
            </w:r>
          </w:p>
        </w:tc>
      </w:tr>
      <w:tr w14:paraId="1708770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35" w:type="pct"/>
            <w:noWrap w:val="0"/>
            <w:tcMar>
              <w:top w:w="90" w:type="dxa"/>
              <w:left w:w="90" w:type="dxa"/>
              <w:bottom w:w="90" w:type="dxa"/>
              <w:right w:w="90" w:type="dxa"/>
            </w:tcMar>
            <w:vAlign w:val="center"/>
          </w:tcPr>
          <w:p w14:paraId="374B6FFF">
            <w:pPr>
              <w:pStyle w:val="11"/>
              <w:spacing w:before="0" w:after="0" w:line="340" w:lineRule="exact"/>
              <w:jc w:val="center"/>
            </w:pPr>
            <w:r>
              <w:rPr>
                <w:rFonts w:ascii="Times New Roman" w:hAnsi="Times New Roman" w:eastAsia="宋体"/>
                <w:b w:val="0"/>
                <w:sz w:val="21"/>
              </w:rPr>
              <w:t>扫描命令预览</w:t>
            </w:r>
          </w:p>
        </w:tc>
        <w:tc>
          <w:tcPr>
            <w:tcW w:w="1274" w:type="pct"/>
            <w:noWrap w:val="0"/>
            <w:tcMar>
              <w:top w:w="90" w:type="dxa"/>
              <w:left w:w="90" w:type="dxa"/>
              <w:bottom w:w="90" w:type="dxa"/>
              <w:right w:w="90" w:type="dxa"/>
            </w:tcMar>
            <w:vAlign w:val="center"/>
          </w:tcPr>
          <w:p w14:paraId="12580AEA">
            <w:pPr>
              <w:pStyle w:val="11"/>
              <w:spacing w:before="0" w:after="0" w:line="340" w:lineRule="exact"/>
              <w:jc w:val="center"/>
            </w:pPr>
            <w:r>
              <w:rPr>
                <w:rFonts w:ascii="Times New Roman" w:hAnsi="Times New Roman" w:eastAsia="宋体"/>
                <w:b w:val="0"/>
                <w:sz w:val="21"/>
              </w:rPr>
              <w:t>扫描10mm x 10mm区域</w:t>
            </w:r>
          </w:p>
        </w:tc>
        <w:tc>
          <w:tcPr>
            <w:tcW w:w="1617" w:type="pct"/>
            <w:noWrap w:val="0"/>
            <w:tcMar>
              <w:top w:w="90" w:type="dxa"/>
              <w:left w:w="90" w:type="dxa"/>
              <w:bottom w:w="90" w:type="dxa"/>
              <w:right w:w="90" w:type="dxa"/>
            </w:tcMar>
            <w:vAlign w:val="center"/>
          </w:tcPr>
          <w:p w14:paraId="63CE86E6">
            <w:pPr>
              <w:pStyle w:val="11"/>
              <w:spacing w:before="0" w:after="0" w:line="340" w:lineRule="exact"/>
              <w:jc w:val="center"/>
            </w:pPr>
            <w:r>
              <w:rPr>
                <w:rFonts w:ascii="Times New Roman" w:hAnsi="Times New Roman" w:eastAsia="宋体"/>
                <w:b w:val="0"/>
                <w:sz w:val="21"/>
              </w:rPr>
              <w:t>有关于扫描区域的字段、缺失字段、风险提示以及命令预览</w:t>
            </w:r>
          </w:p>
        </w:tc>
        <w:tc>
          <w:tcPr>
            <w:tcW w:w="1372" w:type="pct"/>
            <w:noWrap w:val="0"/>
            <w:tcMar>
              <w:top w:w="90" w:type="dxa"/>
              <w:left w:w="90" w:type="dxa"/>
              <w:bottom w:w="90" w:type="dxa"/>
              <w:right w:w="90" w:type="dxa"/>
            </w:tcMar>
            <w:vAlign w:val="center"/>
          </w:tcPr>
          <w:p w14:paraId="5984A354">
            <w:pPr>
              <w:pStyle w:val="11"/>
              <w:spacing w:before="0" w:after="0" w:line="340" w:lineRule="exact"/>
              <w:jc w:val="center"/>
            </w:pPr>
            <w:r>
              <w:rPr>
                <w:rFonts w:ascii="Times New Roman" w:hAnsi="Times New Roman" w:eastAsia="宋体"/>
                <w:b w:val="0"/>
                <w:sz w:val="21"/>
              </w:rPr>
              <w:t>意图识别模块、命令生成模块</w:t>
            </w:r>
          </w:p>
        </w:tc>
      </w:tr>
      <w:tr w14:paraId="5B6F460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 w:type="pct"/>
            <w:noWrap w:val="0"/>
            <w:tcMar>
              <w:top w:w="90" w:type="dxa"/>
              <w:left w:w="90" w:type="dxa"/>
              <w:bottom w:w="90" w:type="dxa"/>
              <w:right w:w="90" w:type="dxa"/>
            </w:tcMar>
            <w:vAlign w:val="center"/>
          </w:tcPr>
          <w:p w14:paraId="2AA6AE11">
            <w:pPr>
              <w:pStyle w:val="11"/>
              <w:spacing w:before="0" w:after="0" w:line="340" w:lineRule="exact"/>
              <w:jc w:val="center"/>
            </w:pPr>
            <w:r>
              <w:rPr>
                <w:rFonts w:ascii="Times New Roman" w:hAnsi="Times New Roman" w:eastAsia="宋体"/>
                <w:b w:val="0"/>
                <w:sz w:val="21"/>
              </w:rPr>
              <w:t>离线检测</w:t>
            </w:r>
          </w:p>
        </w:tc>
        <w:tc>
          <w:tcPr>
            <w:tcW w:w="1274" w:type="pct"/>
            <w:noWrap w:val="0"/>
            <w:tcMar>
              <w:top w:w="90" w:type="dxa"/>
              <w:left w:w="90" w:type="dxa"/>
              <w:bottom w:w="90" w:type="dxa"/>
              <w:right w:w="90" w:type="dxa"/>
            </w:tcMar>
            <w:vAlign w:val="center"/>
          </w:tcPr>
          <w:p w14:paraId="2908226D">
            <w:pPr>
              <w:pStyle w:val="11"/>
              <w:spacing w:before="0" w:after="0" w:line="340" w:lineRule="exact"/>
              <w:jc w:val="center"/>
            </w:pPr>
            <w:r>
              <w:rPr>
                <w:rFonts w:ascii="Times New Roman" w:hAnsi="Times New Roman" w:eastAsia="宋体"/>
                <w:b w:val="0"/>
                <w:sz w:val="21"/>
              </w:rPr>
              <w:t>选取离线原图目录下的图片，并对这些图片开展离线测试工作</w:t>
            </w:r>
          </w:p>
        </w:tc>
        <w:tc>
          <w:tcPr>
            <w:tcW w:w="1617" w:type="pct"/>
            <w:noWrap w:val="0"/>
            <w:tcMar>
              <w:top w:w="90" w:type="dxa"/>
              <w:left w:w="90" w:type="dxa"/>
              <w:bottom w:w="90" w:type="dxa"/>
              <w:right w:w="90" w:type="dxa"/>
            </w:tcMar>
            <w:vAlign w:val="center"/>
          </w:tcPr>
          <w:p w14:paraId="13EBCFF4">
            <w:pPr>
              <w:pStyle w:val="11"/>
              <w:spacing w:before="0" w:after="0" w:line="340" w:lineRule="exact"/>
              <w:jc w:val="center"/>
            </w:pPr>
            <w:r>
              <w:rPr>
                <w:rFonts w:ascii="Times New Roman" w:hAnsi="Times New Roman" w:eastAsia="宋体"/>
                <w:b w:val="0"/>
                <w:sz w:val="21"/>
              </w:rPr>
              <w:t>对离线检测动作、图像目录字段以及目录校验结果进行统一展示</w:t>
            </w:r>
          </w:p>
        </w:tc>
        <w:tc>
          <w:tcPr>
            <w:tcW w:w="1372" w:type="pct"/>
            <w:noWrap w:val="0"/>
            <w:tcMar>
              <w:top w:w="90" w:type="dxa"/>
              <w:left w:w="90" w:type="dxa"/>
              <w:bottom w:w="90" w:type="dxa"/>
              <w:right w:w="90" w:type="dxa"/>
            </w:tcMar>
            <w:vAlign w:val="center"/>
          </w:tcPr>
          <w:p w14:paraId="2FB78DAE">
            <w:pPr>
              <w:pStyle w:val="11"/>
              <w:spacing w:before="0" w:after="0" w:line="340" w:lineRule="exact"/>
              <w:jc w:val="center"/>
            </w:pPr>
            <w:r>
              <w:t>主要包括结构化命令生成模块、运行时适配模块，以及主界面与状态同步模块</w:t>
            </w:r>
          </w:p>
        </w:tc>
      </w:tr>
      <w:tr w14:paraId="18CBF02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 w:type="pct"/>
            <w:noWrap w:val="0"/>
            <w:tcMar>
              <w:top w:w="90" w:type="dxa"/>
              <w:left w:w="90" w:type="dxa"/>
              <w:bottom w:w="90" w:type="dxa"/>
              <w:right w:w="90" w:type="dxa"/>
            </w:tcMar>
            <w:vAlign w:val="center"/>
          </w:tcPr>
          <w:p w14:paraId="03F3C191">
            <w:pPr>
              <w:pStyle w:val="11"/>
              <w:spacing w:before="0" w:after="0" w:line="340" w:lineRule="exact"/>
              <w:jc w:val="center"/>
            </w:pPr>
            <w:r>
              <w:rPr>
                <w:rFonts w:ascii="Times New Roman" w:hAnsi="Times New Roman" w:eastAsia="宋体"/>
                <w:b w:val="0"/>
                <w:sz w:val="21"/>
              </w:rPr>
              <w:t>状态查询</w:t>
            </w:r>
          </w:p>
        </w:tc>
        <w:tc>
          <w:tcPr>
            <w:tcW w:w="1274" w:type="pct"/>
            <w:noWrap w:val="0"/>
            <w:tcMar>
              <w:top w:w="90" w:type="dxa"/>
              <w:left w:w="90" w:type="dxa"/>
              <w:bottom w:w="90" w:type="dxa"/>
              <w:right w:w="90" w:type="dxa"/>
            </w:tcMar>
            <w:vAlign w:val="center"/>
          </w:tcPr>
          <w:p w14:paraId="7F57FB0B">
            <w:pPr>
              <w:pStyle w:val="11"/>
              <w:spacing w:before="0" w:after="0" w:line="340" w:lineRule="exact"/>
              <w:jc w:val="center"/>
            </w:pPr>
            <w:r>
              <w:rPr>
                <w:rFonts w:ascii="Times New Roman" w:hAnsi="Times New Roman" w:eastAsia="宋体"/>
                <w:b w:val="0"/>
                <w:sz w:val="21"/>
              </w:rPr>
              <w:t>当前系统在做什么？</w:t>
            </w:r>
          </w:p>
        </w:tc>
        <w:tc>
          <w:tcPr>
            <w:tcW w:w="1617" w:type="pct"/>
            <w:noWrap w:val="0"/>
            <w:tcMar>
              <w:top w:w="90" w:type="dxa"/>
              <w:left w:w="90" w:type="dxa"/>
              <w:bottom w:w="90" w:type="dxa"/>
              <w:right w:w="90" w:type="dxa"/>
            </w:tcMar>
            <w:vAlign w:val="center"/>
          </w:tcPr>
          <w:p w14:paraId="49AAAD07">
            <w:pPr>
              <w:pStyle w:val="11"/>
              <w:spacing w:before="0" w:after="0" w:line="340" w:lineRule="exact"/>
              <w:jc w:val="center"/>
            </w:pPr>
            <w:r>
              <w:rPr>
                <w:rFonts w:ascii="Times New Roman" w:hAnsi="Times New Roman" w:eastAsia="宋体"/>
                <w:b w:val="0"/>
                <w:sz w:val="21"/>
              </w:rPr>
              <w:t>状态、进度、消息、盘号和离线标识</w:t>
            </w:r>
          </w:p>
        </w:tc>
        <w:tc>
          <w:tcPr>
            <w:tcW w:w="1372" w:type="pct"/>
            <w:noWrap w:val="0"/>
            <w:tcMar>
              <w:top w:w="90" w:type="dxa"/>
              <w:left w:w="90" w:type="dxa"/>
              <w:bottom w:w="90" w:type="dxa"/>
              <w:right w:w="90" w:type="dxa"/>
            </w:tcMar>
            <w:vAlign w:val="center"/>
          </w:tcPr>
          <w:p w14:paraId="63041310">
            <w:pPr>
              <w:pStyle w:val="11"/>
              <w:spacing w:before="0" w:after="0" w:line="340" w:lineRule="exact"/>
              <w:jc w:val="center"/>
            </w:pPr>
            <w:r>
              <w:rPr>
                <w:rFonts w:ascii="Times New Roman" w:hAnsi="Times New Roman" w:eastAsia="宋体"/>
                <w:b w:val="0"/>
                <w:sz w:val="21"/>
              </w:rPr>
              <w:t>状态写入流程、状态查询流程</w:t>
            </w:r>
          </w:p>
        </w:tc>
      </w:tr>
      <w:tr w14:paraId="1A29128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 w:type="pct"/>
            <w:noWrap w:val="0"/>
            <w:tcMar>
              <w:top w:w="90" w:type="dxa"/>
              <w:left w:w="90" w:type="dxa"/>
              <w:bottom w:w="90" w:type="dxa"/>
              <w:right w:w="90" w:type="dxa"/>
            </w:tcMar>
            <w:vAlign w:val="center"/>
          </w:tcPr>
          <w:p w14:paraId="4043CFDA">
            <w:pPr>
              <w:pStyle w:val="11"/>
              <w:spacing w:before="0" w:after="0" w:line="340" w:lineRule="exact"/>
              <w:jc w:val="center"/>
            </w:pPr>
            <w:r>
              <w:rPr>
                <w:rFonts w:ascii="Times New Roman" w:hAnsi="Times New Roman" w:eastAsia="宋体"/>
                <w:b w:val="0"/>
                <w:sz w:val="21"/>
              </w:rPr>
              <w:t>结果解释</w:t>
            </w:r>
          </w:p>
        </w:tc>
        <w:tc>
          <w:tcPr>
            <w:tcW w:w="1274" w:type="pct"/>
            <w:noWrap w:val="0"/>
            <w:tcMar>
              <w:top w:w="90" w:type="dxa"/>
              <w:left w:w="90" w:type="dxa"/>
              <w:bottom w:w="90" w:type="dxa"/>
              <w:right w:w="90" w:type="dxa"/>
            </w:tcMar>
            <w:vAlign w:val="center"/>
          </w:tcPr>
          <w:p w14:paraId="2633E0A7">
            <w:pPr>
              <w:pStyle w:val="11"/>
              <w:spacing w:before="0" w:after="0" w:line="340" w:lineRule="exact"/>
              <w:jc w:val="center"/>
            </w:pPr>
            <w:r>
              <w:rPr>
                <w:rFonts w:ascii="Times New Roman" w:hAnsi="Times New Roman" w:eastAsia="宋体"/>
                <w:b w:val="0"/>
                <w:sz w:val="21"/>
              </w:rPr>
              <w:t>读取最新检测结果</w:t>
            </w:r>
          </w:p>
        </w:tc>
        <w:tc>
          <w:tcPr>
            <w:tcW w:w="1617" w:type="pct"/>
            <w:noWrap w:val="0"/>
            <w:tcMar>
              <w:top w:w="90" w:type="dxa"/>
              <w:left w:w="90" w:type="dxa"/>
              <w:bottom w:w="90" w:type="dxa"/>
              <w:right w:w="90" w:type="dxa"/>
            </w:tcMar>
            <w:vAlign w:val="center"/>
          </w:tcPr>
          <w:p w14:paraId="5AF5D15F">
            <w:pPr>
              <w:pStyle w:val="11"/>
              <w:spacing w:before="0" w:after="0" w:line="340" w:lineRule="exact"/>
              <w:jc w:val="center"/>
            </w:pPr>
            <w:r>
              <w:rPr>
                <w:rFonts w:ascii="Times New Roman" w:hAnsi="Times New Roman" w:eastAsia="宋体"/>
                <w:b w:val="0"/>
                <w:sz w:val="21"/>
              </w:rPr>
              <w:t>质量等级、缺陷数量、解析结果以及相关文件信息</w:t>
            </w:r>
          </w:p>
        </w:tc>
        <w:tc>
          <w:tcPr>
            <w:tcW w:w="1372" w:type="pct"/>
            <w:noWrap w:val="0"/>
            <w:tcMar>
              <w:top w:w="90" w:type="dxa"/>
              <w:left w:w="90" w:type="dxa"/>
              <w:bottom w:w="90" w:type="dxa"/>
              <w:right w:w="90" w:type="dxa"/>
            </w:tcMar>
            <w:vAlign w:val="center"/>
          </w:tcPr>
          <w:p w14:paraId="77063266">
            <w:pPr>
              <w:pStyle w:val="11"/>
              <w:spacing w:before="0" w:after="0" w:line="340" w:lineRule="exact"/>
              <w:jc w:val="center"/>
            </w:pPr>
            <w:r>
              <w:t>对最近结果开展整理处理的流程以及结果意图识别模块</w:t>
            </w:r>
          </w:p>
        </w:tc>
      </w:tr>
      <w:tr w14:paraId="613F728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 w:type="pct"/>
            <w:noWrap w:val="0"/>
            <w:tcMar>
              <w:top w:w="90" w:type="dxa"/>
              <w:left w:w="90" w:type="dxa"/>
              <w:bottom w:w="90" w:type="dxa"/>
              <w:right w:w="90" w:type="dxa"/>
            </w:tcMar>
            <w:vAlign w:val="center"/>
          </w:tcPr>
          <w:p w14:paraId="17FDF4A3">
            <w:pPr>
              <w:pStyle w:val="11"/>
              <w:spacing w:before="0" w:after="0" w:line="340" w:lineRule="exact"/>
              <w:jc w:val="center"/>
            </w:pPr>
            <w:r>
              <w:rPr>
                <w:rFonts w:ascii="Times New Roman" w:hAnsi="Times New Roman" w:eastAsia="宋体"/>
                <w:b w:val="0"/>
                <w:sz w:val="21"/>
              </w:rPr>
              <w:t>停止检测</w:t>
            </w:r>
          </w:p>
        </w:tc>
        <w:tc>
          <w:tcPr>
            <w:tcW w:w="1274" w:type="pct"/>
            <w:noWrap w:val="0"/>
            <w:tcMar>
              <w:top w:w="90" w:type="dxa"/>
              <w:left w:w="90" w:type="dxa"/>
              <w:bottom w:w="90" w:type="dxa"/>
              <w:right w:w="90" w:type="dxa"/>
            </w:tcMar>
            <w:vAlign w:val="center"/>
          </w:tcPr>
          <w:p w14:paraId="5725D235">
            <w:pPr>
              <w:pStyle w:val="11"/>
              <w:spacing w:before="0" w:after="0" w:line="340" w:lineRule="exact"/>
              <w:jc w:val="center"/>
            </w:pPr>
            <w:r>
              <w:rPr>
                <w:rFonts w:ascii="Times New Roman" w:hAnsi="Times New Roman" w:eastAsia="宋体"/>
                <w:b w:val="0"/>
                <w:sz w:val="21"/>
              </w:rPr>
              <w:t>停止检测</w:t>
            </w:r>
          </w:p>
        </w:tc>
        <w:tc>
          <w:tcPr>
            <w:tcW w:w="1617" w:type="pct"/>
            <w:noWrap w:val="0"/>
            <w:tcMar>
              <w:top w:w="90" w:type="dxa"/>
              <w:left w:w="90" w:type="dxa"/>
              <w:bottom w:w="90" w:type="dxa"/>
              <w:right w:w="90" w:type="dxa"/>
            </w:tcMar>
            <w:vAlign w:val="center"/>
          </w:tcPr>
          <w:p w14:paraId="050F2A93">
            <w:pPr>
              <w:pStyle w:val="11"/>
              <w:spacing w:before="0" w:after="0" w:line="340" w:lineRule="exact"/>
              <w:jc w:val="center"/>
            </w:pPr>
            <w:r>
              <w:rPr>
                <w:rFonts w:ascii="Times New Roman" w:hAnsi="Times New Roman" w:eastAsia="宋体"/>
                <w:b w:val="0"/>
                <w:sz w:val="21"/>
              </w:rPr>
              <w:t>停止检测动作命令和已停止状态</w:t>
            </w:r>
          </w:p>
        </w:tc>
        <w:tc>
          <w:tcPr>
            <w:tcW w:w="1372" w:type="pct"/>
            <w:noWrap w:val="0"/>
            <w:tcMar>
              <w:top w:w="90" w:type="dxa"/>
              <w:left w:w="90" w:type="dxa"/>
              <w:bottom w:w="90" w:type="dxa"/>
              <w:right w:w="90" w:type="dxa"/>
            </w:tcMar>
            <w:vAlign w:val="center"/>
          </w:tcPr>
          <w:p w14:paraId="68C927D2">
            <w:pPr>
              <w:pStyle w:val="11"/>
              <w:spacing w:before="0" w:after="0" w:line="340" w:lineRule="exact"/>
              <w:jc w:val="center"/>
            </w:pPr>
            <w:r>
              <w:t>命令轮询流程、助手面板、停止检测</w:t>
            </w:r>
          </w:p>
        </w:tc>
      </w:tr>
    </w:tbl>
    <w:p w14:paraId="03537A91">
      <w:pPr>
        <w:pStyle w:val="4"/>
        <w:bidi w:val="0"/>
      </w:pPr>
      <w:bookmarkStart w:id="133" w:name="_Toc22302"/>
      <w:bookmarkStart w:id="134" w:name="_Toc16478"/>
      <w:r>
        <w:t>5.6.1 关键流程的运行说明</w:t>
      </w:r>
      <w:bookmarkEnd w:id="133"/>
      <w:bookmarkEnd w:id="134"/>
    </w:p>
    <w:p w14:paraId="60C171B5">
      <w:pPr>
        <w:spacing w:before="0" w:after="0" w:line="400" w:lineRule="exact"/>
      </w:pPr>
      <w:r>
        <w:rPr>
          <w:rFonts w:ascii="Times New Roman" w:hAnsi="Times New Roman" w:eastAsia="宋体"/>
          <w:b w:val="0"/>
          <w:sz w:val="24"/>
        </w:rPr>
        <w:t>从实际运行过程来看，本文原型的关键价值主要在于，把用户输入的自然语言一步步转换为可以进行验证的系统响应。以参数问答场景为例，用户提交问题之后，系统会先开展任务识别，再到知识库当中检索相关片段，随后把检索结果以及用户问题共同整理为回答上下文，最后返回回答内容以及对应的来源依据。这个流程说明，系统并不是单纯调用模型去生成文本，而是借助知识检索来对回答范围进行约束。</w:t>
      </w:r>
    </w:p>
    <w:p w14:paraId="3048B212">
      <w:pPr>
        <w:spacing w:before="0" w:after="0" w:line="400" w:lineRule="exact"/>
      </w:pPr>
      <w:r>
        <w:rPr>
          <w:rFonts w:ascii="Times New Roman" w:hAnsi="Times New Roman" w:eastAsia="宋体"/>
          <w:b w:val="0"/>
          <w:sz w:val="24"/>
        </w:rPr>
        <w:t>以操作预览场景为例，系统并不会马上把用户提出的“开始扫描”“按某个区域检测”等表达直接传给主检测系统，而是会先进入意图识别以及字段抽取流程。如果输入内容当中包含扫描区域、分辨率、模式或离线目录等信息，系统就会把这些内容整理成结构化预览；如果关键字段存在缺失，那么会返回澄清提示。这样的处理方式虽然增加了一个中间环节，但可以较为有效地降低工业软件中由自然语言误触发带来的风险。</w:t>
      </w:r>
    </w:p>
    <w:p w14:paraId="41044EB2">
      <w:pPr>
        <w:spacing w:before="0" w:after="0" w:line="400" w:lineRule="exact"/>
      </w:pPr>
      <w:r>
        <w:rPr>
          <w:rFonts w:ascii="Times New Roman" w:hAnsi="Times New Roman" w:eastAsia="宋体"/>
          <w:b w:val="0"/>
          <w:sz w:val="24"/>
        </w:rPr>
        <w:t>在结果解释场景当中，系统首先会读取最近一次检测结果，或者接收用户所提供的测量描述，然后把缺陷类型、测量值、所在区域以及阈值说明等内容统一整理为规范字段。只有在这些字段已经能够支撑解释生成时，系统才会进一步组织面向操作人员的自然语言说明。借助这种“先解析、后解释”的处理方式，结果说明与原始检测数据之间可以保持更清楚的对应关系。</w:t>
      </w:r>
    </w:p>
    <w:p w14:paraId="519A83EF">
      <w:pPr>
        <w:keepNext/>
        <w:spacing w:after="0"/>
      </w:pPr>
      <w:r>
        <w:t>相关内容归纳见表5-6。</w:t>
      </w:r>
    </w:p>
    <w:p w14:paraId="30769F41">
      <w:pPr>
        <w:pStyle w:val="23"/>
        <w:keepNext/>
        <w:keepLines/>
        <w:spacing w:before="0" w:after="0" w:line="400" w:lineRule="exact"/>
        <w:jc w:val="center"/>
      </w:pPr>
      <w:r>
        <w:rPr>
          <w:rFonts w:ascii="Times New Roman" w:hAnsi="Times New Roman" w:eastAsia="宋体"/>
          <w:b w:val="0"/>
          <w:sz w:val="21"/>
        </w:rPr>
        <w:t>表5-6 关键流程与运行证据对应表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8"/>
        <w:gridCol w:w="1717"/>
        <w:gridCol w:w="2508"/>
        <w:gridCol w:w="1841"/>
        <w:gridCol w:w="2007"/>
      </w:tblGrid>
      <w:tr w14:paraId="0363726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65" w:type="pct"/>
            <w:tcBorders>
              <w:bottom w:val="single" w:color="000000" w:sz="8" w:space="0"/>
            </w:tcBorders>
            <w:noWrap w:val="0"/>
            <w:tcMar>
              <w:top w:w="90" w:type="dxa"/>
              <w:left w:w="90" w:type="dxa"/>
              <w:bottom w:w="90" w:type="dxa"/>
              <w:right w:w="90" w:type="dxa"/>
            </w:tcMar>
            <w:vAlign w:val="center"/>
          </w:tcPr>
          <w:p w14:paraId="309CB9D6">
            <w:pPr>
              <w:pStyle w:val="11"/>
              <w:spacing w:before="0" w:after="0" w:line="340" w:lineRule="exact"/>
              <w:jc w:val="center"/>
            </w:pPr>
            <w:r>
              <w:rPr>
                <w:rFonts w:ascii="Times New Roman" w:hAnsi="Times New Roman" w:eastAsia="宋体"/>
                <w:b w:val="0"/>
                <w:sz w:val="21"/>
              </w:rPr>
              <w:t>流程</w:t>
            </w:r>
          </w:p>
        </w:tc>
        <w:tc>
          <w:tcPr>
            <w:tcW w:w="900" w:type="pct"/>
            <w:tcBorders>
              <w:bottom w:val="single" w:color="000000" w:sz="8" w:space="0"/>
            </w:tcBorders>
            <w:noWrap w:val="0"/>
            <w:tcMar>
              <w:top w:w="90" w:type="dxa"/>
              <w:left w:w="90" w:type="dxa"/>
              <w:bottom w:w="90" w:type="dxa"/>
              <w:right w:w="90" w:type="dxa"/>
            </w:tcMar>
            <w:vAlign w:val="center"/>
          </w:tcPr>
          <w:p w14:paraId="4D41045B">
            <w:pPr>
              <w:pStyle w:val="11"/>
              <w:spacing w:before="0" w:after="0" w:line="340" w:lineRule="exact"/>
              <w:jc w:val="center"/>
            </w:pPr>
            <w:r>
              <w:rPr>
                <w:rFonts w:ascii="Times New Roman" w:hAnsi="Times New Roman" w:eastAsia="宋体"/>
                <w:b w:val="0"/>
                <w:sz w:val="21"/>
              </w:rPr>
              <w:t>输入</w:t>
            </w:r>
          </w:p>
        </w:tc>
        <w:tc>
          <w:tcPr>
            <w:tcW w:w="1315" w:type="pct"/>
            <w:tcBorders>
              <w:bottom w:val="single" w:color="000000" w:sz="8" w:space="0"/>
            </w:tcBorders>
            <w:noWrap w:val="0"/>
            <w:tcMar>
              <w:top w:w="90" w:type="dxa"/>
              <w:left w:w="90" w:type="dxa"/>
              <w:bottom w:w="90" w:type="dxa"/>
              <w:right w:w="90" w:type="dxa"/>
            </w:tcMar>
            <w:vAlign w:val="center"/>
          </w:tcPr>
          <w:p w14:paraId="21A88BF3">
            <w:pPr>
              <w:pStyle w:val="11"/>
              <w:spacing w:before="0" w:after="0" w:line="340" w:lineRule="exact"/>
              <w:jc w:val="center"/>
            </w:pPr>
            <w:r>
              <w:rPr>
                <w:rFonts w:ascii="Times New Roman" w:hAnsi="Times New Roman" w:eastAsia="宋体"/>
                <w:b w:val="0"/>
                <w:sz w:val="21"/>
              </w:rPr>
              <w:t>中间处理</w:t>
            </w:r>
          </w:p>
        </w:tc>
        <w:tc>
          <w:tcPr>
            <w:tcW w:w="965" w:type="pct"/>
            <w:tcBorders>
              <w:bottom w:val="single" w:color="000000" w:sz="8" w:space="0"/>
            </w:tcBorders>
            <w:noWrap w:val="0"/>
            <w:tcMar>
              <w:top w:w="90" w:type="dxa"/>
              <w:left w:w="90" w:type="dxa"/>
              <w:bottom w:w="90" w:type="dxa"/>
              <w:right w:w="90" w:type="dxa"/>
            </w:tcMar>
            <w:vAlign w:val="center"/>
          </w:tcPr>
          <w:p w14:paraId="49329740">
            <w:pPr>
              <w:pStyle w:val="11"/>
              <w:spacing w:before="0" w:after="0" w:line="340" w:lineRule="exact"/>
              <w:jc w:val="center"/>
            </w:pPr>
            <w:r>
              <w:rPr>
                <w:rFonts w:ascii="Times New Roman" w:hAnsi="Times New Roman" w:eastAsia="宋体"/>
                <w:b w:val="0"/>
                <w:sz w:val="21"/>
              </w:rPr>
              <w:t>输出</w:t>
            </w:r>
          </w:p>
        </w:tc>
        <w:tc>
          <w:tcPr>
            <w:tcW w:w="1052" w:type="pct"/>
            <w:tcBorders>
              <w:bottom w:val="single" w:color="000000" w:sz="8" w:space="0"/>
            </w:tcBorders>
            <w:noWrap w:val="0"/>
            <w:tcMar>
              <w:top w:w="90" w:type="dxa"/>
              <w:left w:w="90" w:type="dxa"/>
              <w:bottom w:w="90" w:type="dxa"/>
              <w:right w:w="90" w:type="dxa"/>
            </w:tcMar>
            <w:vAlign w:val="center"/>
          </w:tcPr>
          <w:p w14:paraId="66BD4C4F">
            <w:pPr>
              <w:pStyle w:val="11"/>
              <w:spacing w:before="0" w:after="0" w:line="340" w:lineRule="exact"/>
              <w:jc w:val="center"/>
            </w:pPr>
            <w:r>
              <w:rPr>
                <w:rFonts w:ascii="Times New Roman" w:hAnsi="Times New Roman" w:eastAsia="宋体"/>
                <w:b w:val="0"/>
                <w:sz w:val="21"/>
              </w:rPr>
              <w:t>说明重点</w:t>
            </w:r>
          </w:p>
        </w:tc>
      </w:tr>
      <w:tr w14:paraId="7F3B823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pct"/>
            <w:noWrap w:val="0"/>
            <w:tcMar>
              <w:top w:w="90" w:type="dxa"/>
              <w:left w:w="90" w:type="dxa"/>
              <w:bottom w:w="90" w:type="dxa"/>
              <w:right w:w="90" w:type="dxa"/>
            </w:tcMar>
            <w:vAlign w:val="center"/>
          </w:tcPr>
          <w:p w14:paraId="498ADB3B">
            <w:pPr>
              <w:pStyle w:val="11"/>
              <w:spacing w:before="0" w:after="0" w:line="340" w:lineRule="exact"/>
              <w:jc w:val="center"/>
            </w:pPr>
            <w:r>
              <w:rPr>
                <w:rFonts w:ascii="Times New Roman" w:hAnsi="Times New Roman" w:eastAsia="宋体"/>
                <w:b w:val="0"/>
                <w:sz w:val="21"/>
              </w:rPr>
              <w:t>参数问答流程</w:t>
            </w:r>
          </w:p>
        </w:tc>
        <w:tc>
          <w:tcPr>
            <w:tcW w:w="900" w:type="pct"/>
            <w:noWrap w:val="0"/>
            <w:tcMar>
              <w:top w:w="90" w:type="dxa"/>
              <w:left w:w="90" w:type="dxa"/>
              <w:bottom w:w="90" w:type="dxa"/>
              <w:right w:w="90" w:type="dxa"/>
            </w:tcMar>
            <w:vAlign w:val="center"/>
          </w:tcPr>
          <w:p w14:paraId="7832DE28">
            <w:pPr>
              <w:pStyle w:val="11"/>
              <w:spacing w:before="0" w:after="0" w:line="340" w:lineRule="exact"/>
              <w:jc w:val="center"/>
            </w:pPr>
            <w:r>
              <w:rPr>
                <w:rFonts w:ascii="Times New Roman" w:hAnsi="Times New Roman" w:eastAsia="宋体"/>
                <w:b w:val="0"/>
                <w:sz w:val="21"/>
              </w:rPr>
              <w:t>参数或流程问题</w:t>
            </w:r>
          </w:p>
        </w:tc>
        <w:tc>
          <w:tcPr>
            <w:tcW w:w="1315" w:type="pct"/>
            <w:noWrap w:val="0"/>
            <w:tcMar>
              <w:top w:w="90" w:type="dxa"/>
              <w:left w:w="90" w:type="dxa"/>
              <w:bottom w:w="90" w:type="dxa"/>
              <w:right w:w="90" w:type="dxa"/>
            </w:tcMar>
            <w:vAlign w:val="center"/>
          </w:tcPr>
          <w:p w14:paraId="13023E45">
            <w:pPr>
              <w:pStyle w:val="11"/>
              <w:spacing w:before="0" w:after="0" w:line="340" w:lineRule="exact"/>
              <w:jc w:val="center"/>
            </w:pPr>
            <w:r>
              <w:rPr>
                <w:rFonts w:ascii="Times New Roman" w:hAnsi="Times New Roman" w:eastAsia="宋体"/>
                <w:b w:val="0"/>
                <w:sz w:val="21"/>
              </w:rPr>
              <w:t>任务识别、知识检索、上下文组织</w:t>
            </w:r>
          </w:p>
        </w:tc>
        <w:tc>
          <w:tcPr>
            <w:tcW w:w="965" w:type="pct"/>
            <w:noWrap w:val="0"/>
            <w:tcMar>
              <w:top w:w="90" w:type="dxa"/>
              <w:left w:w="90" w:type="dxa"/>
              <w:bottom w:w="90" w:type="dxa"/>
              <w:right w:w="90" w:type="dxa"/>
            </w:tcMar>
            <w:vAlign w:val="center"/>
          </w:tcPr>
          <w:p w14:paraId="23BC33E1">
            <w:pPr>
              <w:pStyle w:val="11"/>
              <w:spacing w:before="0" w:after="0" w:line="340" w:lineRule="exact"/>
              <w:jc w:val="center"/>
            </w:pPr>
            <w:r>
              <w:rPr>
                <w:rFonts w:ascii="Times New Roman" w:hAnsi="Times New Roman" w:eastAsia="宋体"/>
                <w:b w:val="0"/>
                <w:sz w:val="21"/>
              </w:rPr>
              <w:t>回答和来源依据</w:t>
            </w:r>
          </w:p>
        </w:tc>
        <w:tc>
          <w:tcPr>
            <w:tcW w:w="1052" w:type="pct"/>
            <w:noWrap w:val="0"/>
            <w:tcMar>
              <w:top w:w="90" w:type="dxa"/>
              <w:left w:w="90" w:type="dxa"/>
              <w:bottom w:w="90" w:type="dxa"/>
              <w:right w:w="90" w:type="dxa"/>
            </w:tcMar>
            <w:vAlign w:val="center"/>
          </w:tcPr>
          <w:p w14:paraId="6B4EFE9D">
            <w:pPr>
              <w:pStyle w:val="11"/>
              <w:spacing w:before="0" w:after="0" w:line="340" w:lineRule="exact"/>
              <w:jc w:val="center"/>
            </w:pPr>
            <w:r>
              <w:rPr>
                <w:rFonts w:ascii="Times New Roman" w:hAnsi="Times New Roman" w:eastAsia="宋体"/>
                <w:b w:val="0"/>
                <w:sz w:val="21"/>
              </w:rPr>
              <w:t>强调回答可追溯</w:t>
            </w:r>
          </w:p>
        </w:tc>
      </w:tr>
      <w:tr w14:paraId="784C5B1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pct"/>
            <w:noWrap w:val="0"/>
            <w:tcMar>
              <w:top w:w="90" w:type="dxa"/>
              <w:left w:w="90" w:type="dxa"/>
              <w:bottom w:w="90" w:type="dxa"/>
              <w:right w:w="90" w:type="dxa"/>
            </w:tcMar>
            <w:vAlign w:val="center"/>
          </w:tcPr>
          <w:p w14:paraId="212A1B39">
            <w:pPr>
              <w:pStyle w:val="11"/>
              <w:spacing w:before="0" w:after="0" w:line="340" w:lineRule="exact"/>
              <w:jc w:val="center"/>
            </w:pPr>
            <w:r>
              <w:rPr>
                <w:rFonts w:ascii="Times New Roman" w:hAnsi="Times New Roman" w:eastAsia="宋体"/>
                <w:b w:val="0"/>
                <w:sz w:val="21"/>
              </w:rPr>
              <w:t>命令预览流程</w:t>
            </w:r>
          </w:p>
        </w:tc>
        <w:tc>
          <w:tcPr>
            <w:tcW w:w="900" w:type="pct"/>
            <w:noWrap w:val="0"/>
            <w:tcMar>
              <w:top w:w="90" w:type="dxa"/>
              <w:left w:w="90" w:type="dxa"/>
              <w:bottom w:w="90" w:type="dxa"/>
              <w:right w:w="90" w:type="dxa"/>
            </w:tcMar>
            <w:vAlign w:val="center"/>
          </w:tcPr>
          <w:p w14:paraId="75649B39">
            <w:pPr>
              <w:pStyle w:val="11"/>
              <w:spacing w:before="0" w:after="0" w:line="340" w:lineRule="exact"/>
              <w:jc w:val="center"/>
            </w:pPr>
            <w:r>
              <w:rPr>
                <w:rFonts w:ascii="Times New Roman" w:hAnsi="Times New Roman" w:eastAsia="宋体"/>
                <w:b w:val="0"/>
                <w:sz w:val="21"/>
              </w:rPr>
              <w:t>扫描或离线检测请求</w:t>
            </w:r>
          </w:p>
        </w:tc>
        <w:tc>
          <w:tcPr>
            <w:tcW w:w="1315" w:type="pct"/>
            <w:noWrap w:val="0"/>
            <w:tcMar>
              <w:top w:w="90" w:type="dxa"/>
              <w:left w:w="90" w:type="dxa"/>
              <w:bottom w:w="90" w:type="dxa"/>
              <w:right w:w="90" w:type="dxa"/>
            </w:tcMar>
            <w:vAlign w:val="center"/>
          </w:tcPr>
          <w:p w14:paraId="2EDAFAB6">
            <w:pPr>
              <w:pStyle w:val="11"/>
              <w:spacing w:before="0" w:after="0" w:line="340" w:lineRule="exact"/>
              <w:jc w:val="center"/>
            </w:pPr>
            <w:r>
              <w:rPr>
                <w:rFonts w:ascii="Times New Roman" w:hAnsi="Times New Roman" w:eastAsia="宋体"/>
                <w:b w:val="0"/>
                <w:sz w:val="21"/>
              </w:rPr>
              <w:t>字段抽取、缺失项校验、风险提示</w:t>
            </w:r>
          </w:p>
        </w:tc>
        <w:tc>
          <w:tcPr>
            <w:tcW w:w="965" w:type="pct"/>
            <w:noWrap w:val="0"/>
            <w:tcMar>
              <w:top w:w="90" w:type="dxa"/>
              <w:left w:w="90" w:type="dxa"/>
              <w:bottom w:w="90" w:type="dxa"/>
              <w:right w:w="90" w:type="dxa"/>
            </w:tcMar>
            <w:vAlign w:val="center"/>
          </w:tcPr>
          <w:p w14:paraId="48090EEC">
            <w:pPr>
              <w:pStyle w:val="11"/>
              <w:spacing w:before="0" w:after="0" w:line="340" w:lineRule="exact"/>
              <w:jc w:val="center"/>
            </w:pPr>
            <w:r>
              <w:rPr>
                <w:rFonts w:ascii="Times New Roman" w:hAnsi="Times New Roman" w:eastAsia="宋体"/>
                <w:b w:val="0"/>
                <w:sz w:val="21"/>
              </w:rPr>
              <w:t>结构化命令预览</w:t>
            </w:r>
          </w:p>
        </w:tc>
        <w:tc>
          <w:tcPr>
            <w:tcW w:w="1052" w:type="pct"/>
            <w:noWrap w:val="0"/>
            <w:tcMar>
              <w:top w:w="90" w:type="dxa"/>
              <w:left w:w="90" w:type="dxa"/>
              <w:bottom w:w="90" w:type="dxa"/>
              <w:right w:w="90" w:type="dxa"/>
            </w:tcMar>
            <w:vAlign w:val="center"/>
          </w:tcPr>
          <w:p w14:paraId="1FF8D767">
            <w:pPr>
              <w:pStyle w:val="11"/>
              <w:spacing w:before="0" w:after="0" w:line="340" w:lineRule="exact"/>
              <w:jc w:val="center"/>
            </w:pPr>
            <w:r>
              <w:rPr>
                <w:rFonts w:ascii="Times New Roman" w:hAnsi="Times New Roman" w:eastAsia="宋体"/>
                <w:b w:val="0"/>
                <w:sz w:val="21"/>
              </w:rPr>
              <w:t>强调不直接执行</w:t>
            </w:r>
          </w:p>
        </w:tc>
      </w:tr>
      <w:tr w14:paraId="31C574B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pct"/>
            <w:noWrap w:val="0"/>
            <w:tcMar>
              <w:top w:w="90" w:type="dxa"/>
              <w:left w:w="90" w:type="dxa"/>
              <w:bottom w:w="90" w:type="dxa"/>
              <w:right w:w="90" w:type="dxa"/>
            </w:tcMar>
            <w:vAlign w:val="center"/>
          </w:tcPr>
          <w:p w14:paraId="7F659C64">
            <w:pPr>
              <w:pStyle w:val="11"/>
              <w:spacing w:before="0" w:after="0" w:line="340" w:lineRule="exact"/>
              <w:jc w:val="center"/>
            </w:pPr>
            <w:r>
              <w:rPr>
                <w:rFonts w:ascii="Times New Roman" w:hAnsi="Times New Roman" w:eastAsia="宋体"/>
                <w:b w:val="0"/>
                <w:sz w:val="21"/>
              </w:rPr>
              <w:t>状态查询流程</w:t>
            </w:r>
          </w:p>
        </w:tc>
        <w:tc>
          <w:tcPr>
            <w:tcW w:w="900" w:type="pct"/>
            <w:noWrap w:val="0"/>
            <w:tcMar>
              <w:top w:w="90" w:type="dxa"/>
              <w:left w:w="90" w:type="dxa"/>
              <w:bottom w:w="90" w:type="dxa"/>
              <w:right w:w="90" w:type="dxa"/>
            </w:tcMar>
            <w:vAlign w:val="center"/>
          </w:tcPr>
          <w:p w14:paraId="6850A437">
            <w:pPr>
              <w:pStyle w:val="11"/>
              <w:spacing w:before="0" w:after="0" w:line="340" w:lineRule="exact"/>
              <w:jc w:val="center"/>
            </w:pPr>
            <w:r>
              <w:rPr>
                <w:rFonts w:ascii="Times New Roman" w:hAnsi="Times New Roman" w:eastAsia="宋体"/>
                <w:b w:val="0"/>
                <w:sz w:val="21"/>
              </w:rPr>
              <w:t>状态类问题</w:t>
            </w:r>
          </w:p>
        </w:tc>
        <w:tc>
          <w:tcPr>
            <w:tcW w:w="1315" w:type="pct"/>
            <w:noWrap w:val="0"/>
            <w:tcMar>
              <w:top w:w="90" w:type="dxa"/>
              <w:left w:w="90" w:type="dxa"/>
              <w:bottom w:w="90" w:type="dxa"/>
              <w:right w:w="90" w:type="dxa"/>
            </w:tcMar>
            <w:vAlign w:val="center"/>
          </w:tcPr>
          <w:p w14:paraId="1052D350">
            <w:pPr>
              <w:pStyle w:val="11"/>
              <w:spacing w:before="0" w:after="0" w:line="340" w:lineRule="exact"/>
              <w:jc w:val="center"/>
            </w:pPr>
            <w:r>
              <w:rPr>
                <w:rFonts w:ascii="Times New Roman" w:hAnsi="Times New Roman" w:eastAsia="宋体"/>
                <w:b w:val="0"/>
                <w:sz w:val="21"/>
              </w:rPr>
              <w:t>读取运行状态、整理进度和阶段</w:t>
            </w:r>
          </w:p>
        </w:tc>
        <w:tc>
          <w:tcPr>
            <w:tcW w:w="965" w:type="pct"/>
            <w:noWrap w:val="0"/>
            <w:tcMar>
              <w:top w:w="90" w:type="dxa"/>
              <w:left w:w="90" w:type="dxa"/>
              <w:bottom w:w="90" w:type="dxa"/>
              <w:right w:w="90" w:type="dxa"/>
            </w:tcMar>
            <w:vAlign w:val="center"/>
          </w:tcPr>
          <w:p w14:paraId="2FF4D53D">
            <w:pPr>
              <w:pStyle w:val="11"/>
              <w:spacing w:before="0" w:after="0" w:line="340" w:lineRule="exact"/>
              <w:jc w:val="center"/>
            </w:pPr>
            <w:r>
              <w:rPr>
                <w:rFonts w:ascii="Times New Roman" w:hAnsi="Times New Roman" w:eastAsia="宋体"/>
                <w:b w:val="0"/>
                <w:sz w:val="21"/>
              </w:rPr>
              <w:t>状态摘要</w:t>
            </w:r>
          </w:p>
        </w:tc>
        <w:tc>
          <w:tcPr>
            <w:tcW w:w="1052" w:type="pct"/>
            <w:noWrap w:val="0"/>
            <w:tcMar>
              <w:top w:w="90" w:type="dxa"/>
              <w:left w:w="90" w:type="dxa"/>
              <w:bottom w:w="90" w:type="dxa"/>
              <w:right w:w="90" w:type="dxa"/>
            </w:tcMar>
            <w:vAlign w:val="center"/>
          </w:tcPr>
          <w:p w14:paraId="483FEE7E">
            <w:pPr>
              <w:pStyle w:val="11"/>
              <w:spacing w:before="0" w:after="0" w:line="340" w:lineRule="exact"/>
              <w:jc w:val="center"/>
            </w:pPr>
            <w:r>
              <w:rPr>
                <w:rFonts w:ascii="Times New Roman" w:hAnsi="Times New Roman" w:eastAsia="宋体"/>
                <w:b w:val="0"/>
                <w:sz w:val="21"/>
              </w:rPr>
              <w:t>强调主系统边界</w:t>
            </w:r>
          </w:p>
        </w:tc>
      </w:tr>
      <w:tr w14:paraId="1ED1B53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pct"/>
            <w:noWrap w:val="0"/>
            <w:tcMar>
              <w:top w:w="90" w:type="dxa"/>
              <w:left w:w="90" w:type="dxa"/>
              <w:bottom w:w="90" w:type="dxa"/>
              <w:right w:w="90" w:type="dxa"/>
            </w:tcMar>
            <w:vAlign w:val="center"/>
          </w:tcPr>
          <w:p w14:paraId="7B2ED887">
            <w:pPr>
              <w:pStyle w:val="11"/>
              <w:spacing w:before="0" w:after="0" w:line="340" w:lineRule="exact"/>
              <w:jc w:val="center"/>
            </w:pPr>
            <w:r>
              <w:rPr>
                <w:rFonts w:ascii="Times New Roman" w:hAnsi="Times New Roman" w:eastAsia="宋体"/>
                <w:b w:val="0"/>
                <w:sz w:val="21"/>
              </w:rPr>
              <w:t>结果解释流程</w:t>
            </w:r>
          </w:p>
        </w:tc>
        <w:tc>
          <w:tcPr>
            <w:tcW w:w="900" w:type="pct"/>
            <w:noWrap w:val="0"/>
            <w:tcMar>
              <w:top w:w="90" w:type="dxa"/>
              <w:left w:w="90" w:type="dxa"/>
              <w:bottom w:w="90" w:type="dxa"/>
              <w:right w:w="90" w:type="dxa"/>
            </w:tcMar>
            <w:vAlign w:val="center"/>
          </w:tcPr>
          <w:p w14:paraId="29505758">
            <w:pPr>
              <w:pStyle w:val="11"/>
              <w:spacing w:before="0" w:after="0" w:line="340" w:lineRule="exact"/>
              <w:jc w:val="center"/>
            </w:pPr>
            <w:r>
              <w:rPr>
                <w:rFonts w:ascii="Times New Roman" w:hAnsi="Times New Roman" w:eastAsia="宋体"/>
                <w:b w:val="0"/>
                <w:sz w:val="21"/>
              </w:rPr>
              <w:t>最近结果或测量描述</w:t>
            </w:r>
          </w:p>
        </w:tc>
        <w:tc>
          <w:tcPr>
            <w:tcW w:w="1315" w:type="pct"/>
            <w:noWrap w:val="0"/>
            <w:tcMar>
              <w:top w:w="90" w:type="dxa"/>
              <w:left w:w="90" w:type="dxa"/>
              <w:bottom w:w="90" w:type="dxa"/>
              <w:right w:w="90" w:type="dxa"/>
            </w:tcMar>
            <w:vAlign w:val="center"/>
          </w:tcPr>
          <w:p w14:paraId="39EDB33F">
            <w:pPr>
              <w:pStyle w:val="11"/>
              <w:spacing w:before="0" w:after="0" w:line="340" w:lineRule="exact"/>
              <w:jc w:val="center"/>
            </w:pPr>
            <w:r>
              <w:rPr>
                <w:rFonts w:ascii="Times New Roman" w:hAnsi="Times New Roman" w:eastAsia="宋体"/>
                <w:b w:val="0"/>
                <w:sz w:val="21"/>
              </w:rPr>
              <w:t>字段统一、阈值匹配、规则说明</w:t>
            </w:r>
          </w:p>
        </w:tc>
        <w:tc>
          <w:tcPr>
            <w:tcW w:w="965" w:type="pct"/>
            <w:noWrap w:val="0"/>
            <w:tcMar>
              <w:top w:w="90" w:type="dxa"/>
              <w:left w:w="90" w:type="dxa"/>
              <w:bottom w:w="90" w:type="dxa"/>
              <w:right w:w="90" w:type="dxa"/>
            </w:tcMar>
            <w:vAlign w:val="center"/>
          </w:tcPr>
          <w:p w14:paraId="26F24B89">
            <w:pPr>
              <w:pStyle w:val="11"/>
              <w:spacing w:before="0" w:after="0" w:line="340" w:lineRule="exact"/>
              <w:jc w:val="center"/>
            </w:pPr>
            <w:r>
              <w:rPr>
                <w:rFonts w:ascii="Times New Roman" w:hAnsi="Times New Roman" w:eastAsia="宋体"/>
                <w:b w:val="0"/>
                <w:sz w:val="21"/>
              </w:rPr>
              <w:t>缺陷解释和建议</w:t>
            </w:r>
          </w:p>
        </w:tc>
        <w:tc>
          <w:tcPr>
            <w:tcW w:w="1052" w:type="pct"/>
            <w:noWrap w:val="0"/>
            <w:tcMar>
              <w:top w:w="90" w:type="dxa"/>
              <w:left w:w="90" w:type="dxa"/>
              <w:bottom w:w="90" w:type="dxa"/>
              <w:right w:w="90" w:type="dxa"/>
            </w:tcMar>
            <w:vAlign w:val="center"/>
          </w:tcPr>
          <w:p w14:paraId="03E92C07">
            <w:pPr>
              <w:pStyle w:val="11"/>
              <w:spacing w:before="0" w:after="0" w:line="340" w:lineRule="exact"/>
              <w:jc w:val="center"/>
            </w:pPr>
            <w:r>
              <w:rPr>
                <w:rFonts w:ascii="Times New Roman" w:hAnsi="Times New Roman" w:eastAsia="宋体"/>
                <w:b w:val="0"/>
                <w:sz w:val="21"/>
              </w:rPr>
              <w:t>强调解释依据</w:t>
            </w:r>
          </w:p>
        </w:tc>
      </w:tr>
      <w:tr w14:paraId="5FE595F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pct"/>
            <w:noWrap w:val="0"/>
            <w:tcMar>
              <w:top w:w="90" w:type="dxa"/>
              <w:left w:w="90" w:type="dxa"/>
              <w:bottom w:w="90" w:type="dxa"/>
              <w:right w:w="90" w:type="dxa"/>
            </w:tcMar>
            <w:vAlign w:val="center"/>
          </w:tcPr>
          <w:p w14:paraId="52BEF240">
            <w:pPr>
              <w:pStyle w:val="11"/>
              <w:spacing w:before="0" w:after="0" w:line="340" w:lineRule="exact"/>
              <w:jc w:val="center"/>
            </w:pPr>
            <w:r>
              <w:rPr>
                <w:rFonts w:ascii="Times New Roman" w:hAnsi="Times New Roman" w:eastAsia="宋体"/>
                <w:b w:val="0"/>
                <w:sz w:val="21"/>
              </w:rPr>
              <w:t>知识库维护流程</w:t>
            </w:r>
          </w:p>
        </w:tc>
        <w:tc>
          <w:tcPr>
            <w:tcW w:w="900" w:type="pct"/>
            <w:noWrap w:val="0"/>
            <w:tcMar>
              <w:top w:w="90" w:type="dxa"/>
              <w:left w:w="90" w:type="dxa"/>
              <w:bottom w:w="90" w:type="dxa"/>
              <w:right w:w="90" w:type="dxa"/>
            </w:tcMar>
            <w:vAlign w:val="center"/>
          </w:tcPr>
          <w:p w14:paraId="1D343D99">
            <w:pPr>
              <w:pStyle w:val="11"/>
              <w:spacing w:before="0" w:after="0" w:line="340" w:lineRule="exact"/>
              <w:jc w:val="center"/>
            </w:pPr>
            <w:r>
              <w:rPr>
                <w:rFonts w:ascii="Times New Roman" w:hAnsi="Times New Roman" w:eastAsia="宋体"/>
                <w:b w:val="0"/>
                <w:sz w:val="21"/>
              </w:rPr>
              <w:t>上传或重建资料</w:t>
            </w:r>
          </w:p>
        </w:tc>
        <w:tc>
          <w:tcPr>
            <w:tcW w:w="1315" w:type="pct"/>
            <w:noWrap w:val="0"/>
            <w:tcMar>
              <w:top w:w="90" w:type="dxa"/>
              <w:left w:w="90" w:type="dxa"/>
              <w:bottom w:w="90" w:type="dxa"/>
              <w:right w:w="90" w:type="dxa"/>
            </w:tcMar>
            <w:vAlign w:val="center"/>
          </w:tcPr>
          <w:p w14:paraId="66DA3784">
            <w:pPr>
              <w:pStyle w:val="11"/>
              <w:spacing w:before="0" w:after="0" w:line="340" w:lineRule="exact"/>
              <w:jc w:val="center"/>
            </w:pPr>
            <w:r>
              <w:rPr>
                <w:rFonts w:ascii="Times New Roman" w:hAnsi="Times New Roman" w:eastAsia="宋体"/>
                <w:b w:val="0"/>
                <w:sz w:val="21"/>
              </w:rPr>
              <w:t>文档解析、切分、索引、统计</w:t>
            </w:r>
          </w:p>
        </w:tc>
        <w:tc>
          <w:tcPr>
            <w:tcW w:w="965" w:type="pct"/>
            <w:noWrap w:val="0"/>
            <w:tcMar>
              <w:top w:w="90" w:type="dxa"/>
              <w:left w:w="90" w:type="dxa"/>
              <w:bottom w:w="90" w:type="dxa"/>
              <w:right w:w="90" w:type="dxa"/>
            </w:tcMar>
            <w:vAlign w:val="center"/>
          </w:tcPr>
          <w:p w14:paraId="2E0B8871">
            <w:pPr>
              <w:pStyle w:val="11"/>
              <w:spacing w:before="0" w:after="0" w:line="340" w:lineRule="exact"/>
              <w:jc w:val="center"/>
            </w:pPr>
            <w:r>
              <w:rPr>
                <w:rFonts w:ascii="Times New Roman" w:hAnsi="Times New Roman" w:eastAsia="宋体"/>
                <w:b w:val="0"/>
                <w:sz w:val="21"/>
              </w:rPr>
              <w:t>构建结果和摘要</w:t>
            </w:r>
          </w:p>
        </w:tc>
        <w:tc>
          <w:tcPr>
            <w:tcW w:w="1052" w:type="pct"/>
            <w:noWrap w:val="0"/>
            <w:tcMar>
              <w:top w:w="90" w:type="dxa"/>
              <w:left w:w="90" w:type="dxa"/>
              <w:bottom w:w="90" w:type="dxa"/>
              <w:right w:w="90" w:type="dxa"/>
            </w:tcMar>
            <w:vAlign w:val="center"/>
          </w:tcPr>
          <w:p w14:paraId="4DC9C0BB">
            <w:pPr>
              <w:pStyle w:val="11"/>
              <w:spacing w:before="0" w:after="0" w:line="340" w:lineRule="exact"/>
              <w:jc w:val="center"/>
            </w:pPr>
            <w:r>
              <w:rPr>
                <w:rFonts w:ascii="Times New Roman" w:hAnsi="Times New Roman" w:eastAsia="宋体"/>
                <w:b w:val="0"/>
                <w:sz w:val="21"/>
              </w:rPr>
              <w:t>强调资料可更新</w:t>
            </w:r>
          </w:p>
        </w:tc>
      </w:tr>
    </w:tbl>
    <w:p w14:paraId="3A01F903">
      <w:pPr>
        <w:pStyle w:val="4"/>
        <w:bidi w:val="0"/>
      </w:pPr>
      <w:bookmarkStart w:id="135" w:name="_Toc12264"/>
      <w:bookmarkStart w:id="136" w:name="_Toc20875"/>
      <w:r>
        <w:t>5.6.2 运行效果与功能闭环</w:t>
      </w:r>
      <w:bookmarkEnd w:id="135"/>
      <w:bookmarkEnd w:id="136"/>
    </w:p>
    <w:p w14:paraId="053E9E20">
      <w:pPr>
        <w:spacing w:before="0" w:after="0" w:line="400" w:lineRule="exact"/>
      </w:pPr>
      <w:r>
        <w:rPr>
          <w:rFonts w:ascii="Times New Roman" w:hAnsi="Times New Roman" w:eastAsia="宋体"/>
          <w:b w:val="0"/>
          <w:sz w:val="24"/>
        </w:rPr>
        <w:t>从实际运行效果来看，系统各个模块并不是彼此孤立地进行展示。参数问答的运行结果可以体现知识库构建、检索排序、提示词组织以及来源返回之间是否能够配合；扫描命令预览可以体现意图识别、字段抽取、缺失项校验以及前端命令展示之间是否能够配合；状态查询可以体现DAC-3D主系统状态写出、助手读取以及前端摘要展示之间是否能够配合；结果解释则可以体现结构化检测结果、阈值依据以及自然语言说明之间是否能够配合。</w:t>
      </w:r>
    </w:p>
    <w:p w14:paraId="0A4C6329">
      <w:pPr>
        <w:spacing w:before="0" w:after="0" w:line="400" w:lineRule="exact"/>
      </w:pPr>
      <w:r>
        <w:rPr>
          <w:rFonts w:ascii="Times New Roman" w:hAnsi="Times New Roman" w:eastAsia="宋体"/>
          <w:b w:val="0"/>
          <w:sz w:val="24"/>
        </w:rPr>
        <w:t>因此，第5章当中呈现出的运行效果，更应当被理解为对核心功能闭环所进行的集中展示，而不是对界面截图进行简单罗列。后续如果还需要继续补充截图，就应优先选取那些能够说明功能闭环已经形成的界面状态，比如参数问答中的来源依据区、扫描请求中的结构化命令预览区、状态查询中的进度摘要区、结果解释中的缺陷依据区，以及知识库维护中的资料统计区。截图中的文字应保持中文短句形式，尽量避免把大段日志或程序输出直接放入图中。</w:t>
      </w:r>
    </w:p>
    <w:p w14:paraId="11373727">
      <w:pPr>
        <w:pStyle w:val="3"/>
        <w:bidi w:val="0"/>
      </w:pPr>
      <w:bookmarkStart w:id="137" w:name="_Toc20743"/>
      <w:bookmarkStart w:id="138" w:name="_Toc25731"/>
      <w:r>
        <w:t>5.7 本章小结</w:t>
      </w:r>
      <w:bookmarkEnd w:id="137"/>
      <w:bookmarkEnd w:id="138"/>
    </w:p>
    <w:p w14:paraId="1D85E80B">
      <w:pPr>
        <w:bidi w:val="0"/>
        <w:spacing w:before="0" w:after="0" w:line="400" w:lineRule="exact"/>
        <w:ind w:firstLine="480"/>
        <w:rPr>
          <w:rFonts w:hint="eastAsia" w:eastAsia="宋体"/>
        </w:rPr>
      </w:pPr>
      <w:r>
        <w:rPr>
          <w:rFonts w:ascii="Times New Roman" w:hAnsi="Times New Roman" w:eastAsia="宋体"/>
          <w:b w:val="0"/>
          <w:sz w:val="24"/>
        </w:rPr>
        <w:t>本章主要围绕知识库搭建、检索增强问答、意图识别以及命令生成、DAC-3D适配以及结果解析、Web API以及交互界面这五个方面，对系统关键模块开展了较为系统的说明。借助上述内容可以看出，本文原型的建设重点并不是对某一个单独算法的复杂程度进行提高，而是依靠较为合理的模块划分以及受到约束的任务链路，把大语言模型能力整理后接入DAC-3D检测软件场景当中，最终形成一个可运行、可展示、可验证的系统原型。</w:t>
      </w:r>
    </w:p>
    <w:p w14:paraId="355A868B">
      <w:pPr>
        <w:bidi w:val="0"/>
        <w:spacing w:before="0" w:after="0" w:line="400" w:lineRule="exact"/>
        <w:ind w:firstLine="480"/>
        <w:rPr>
          <w:rFonts w:eastAsia="宋体"/>
        </w:rPr>
      </w:pPr>
      <w:r>
        <w:rPr>
          <w:rFonts w:ascii="Times New Roman" w:hAnsi="Times New Roman" w:eastAsia="宋体"/>
          <w:b w:val="0"/>
          <w:sz w:val="24"/>
        </w:rPr>
        <w:t>同时，本章还进一步说明了，各个模块并不是彼此割裂地单独存在，而是依靠数据结构、接口以及任务流程来实现相互衔接。知识库可以为问答以及解释提供依据，意图识别为请求分流提供入口，结果解析为解释链路提供结构化支撑，前端交互则会把这些能力组织成用户能够感知到的运行表现。下一章将在此基础上继续对系统开展测试与分析工作，说明该原型在自动化验证以及典型场景中的实际运行情况。</w:t>
      </w:r>
    </w:p>
    <w:p w14:paraId="07B14B2C">
      <w:pPr>
        <w:pStyle w:val="2"/>
        <w:bidi w:val="0"/>
      </w:pPr>
      <w:bookmarkStart w:id="139" w:name="_Toc21455"/>
      <w:bookmarkStart w:id="140" w:name="_Toc13734"/>
      <w:r>
        <w:t>第6章 系统测试与结果分析</w:t>
      </w:r>
      <w:bookmarkEnd w:id="139"/>
      <w:bookmarkEnd w:id="140"/>
    </w:p>
    <w:p w14:paraId="7430B495">
      <w:pPr>
        <w:pStyle w:val="3"/>
        <w:bidi w:val="0"/>
      </w:pPr>
      <w:bookmarkStart w:id="141" w:name="_Toc10820"/>
      <w:bookmarkStart w:id="142" w:name="_Toc16512"/>
      <w:r>
        <w:t>6.1 测试目标与测试环境</w:t>
      </w:r>
      <w:bookmarkEnd w:id="141"/>
      <w:bookmarkEnd w:id="142"/>
    </w:p>
    <w:p w14:paraId="1E70495C">
      <w:pPr>
        <w:spacing w:before="0" w:after="0" w:line="400" w:lineRule="exact"/>
      </w:pPr>
      <w:r>
        <w:rPr>
          <w:rFonts w:ascii="Times New Roman" w:hAnsi="Times New Roman" w:eastAsia="宋体"/>
          <w:b w:val="0"/>
          <w:sz w:val="24"/>
        </w:rPr>
        <w:t>本章主要围绕DAC-3D智能交互助手，对功能、接口、异常处理、性能以及用户体验等方面开展测试工作。测试目标并不是要证明系统在所有工业现场条件下都可以直接部署使用，而是重点验证本文所实现的原型，能否在固定运行环境当中完成参数问答、自然语言命令解析、状态查询、知识库检索、结果解释以及异常回退等核心流程，并且借助实际日志和截图来保留可追溯的验证证据。</w:t>
      </w:r>
    </w:p>
    <w:p w14:paraId="252A2622">
      <w:pPr>
        <w:spacing w:before="0" w:after="0" w:line="400" w:lineRule="exact"/>
      </w:pPr>
      <w:r>
        <w:t>本次测试统一放在本地服务环境当中开展。后端服务以本地接口服务形式运行，前端借助浏览器访问本地页面，知识库则凭借DAC-3D相关文档来完成构建。模型服务选用环境变量中配置的兼容式外部接口，具体模型标识由本地配置文件进行决定。测试过程中会同步保存请求内容、接口响应、时间戳、前端截图、后端日志截图以及性能测试结果文件。</w:t>
      </w:r>
    </w:p>
    <w:p w14:paraId="05084CC4">
      <w:pPr>
        <w:keepNext/>
        <w:keepLines/>
        <w:spacing w:before="0" w:after="0" w:line="400" w:lineRule="exact"/>
      </w:pPr>
      <w:r>
        <w:rPr>
          <w:rFonts w:ascii="Times New Roman" w:hAnsi="Times New Roman" w:eastAsia="宋体"/>
          <w:b w:val="0"/>
          <w:sz w:val="24"/>
        </w:rPr>
        <w:t>表6-1对本次测试中所选用的实际环境以及证据来源进行了列示。</w:t>
      </w:r>
    </w:p>
    <w:p w14:paraId="050AE240">
      <w:pPr>
        <w:keepNext/>
        <w:spacing w:after="0"/>
      </w:pPr>
      <w:r>
        <w:t>相关内容归纳见表6-1。</w:t>
      </w:r>
    </w:p>
    <w:p w14:paraId="2B27B85D">
      <w:pPr>
        <w:pStyle w:val="23"/>
        <w:keepNext/>
        <w:keepLines/>
        <w:spacing w:before="0" w:after="0" w:line="400" w:lineRule="exact"/>
        <w:jc w:val="center"/>
      </w:pPr>
      <w:r>
        <w:rPr>
          <w:rFonts w:ascii="Times New Roman" w:hAnsi="Times New Roman" w:eastAsia="宋体"/>
          <w:b w:val="0"/>
          <w:sz w:val="21"/>
        </w:rPr>
        <w:t>表6-1 测试环境与验证工具</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4"/>
        <w:gridCol w:w="3195"/>
        <w:gridCol w:w="4772"/>
      </w:tblGrid>
      <w:tr w14:paraId="19AA98A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604" w:type="dxa"/>
            <w:tcBorders>
              <w:bottom w:val="single" w:color="000000" w:sz="8" w:space="0"/>
            </w:tcBorders>
            <w:noWrap w:val="0"/>
            <w:vAlign w:val="center"/>
          </w:tcPr>
          <w:p w14:paraId="3A66F56F">
            <w:pPr>
              <w:spacing w:before="0" w:after="0" w:line="340" w:lineRule="exact"/>
              <w:jc w:val="center"/>
            </w:pPr>
            <w:r>
              <w:rPr>
                <w:rFonts w:ascii="Times New Roman" w:hAnsi="Times New Roman" w:eastAsia="宋体"/>
                <w:b w:val="0"/>
                <w:sz w:val="21"/>
              </w:rPr>
              <w:t>项目</w:t>
            </w:r>
          </w:p>
        </w:tc>
        <w:tc>
          <w:tcPr>
            <w:tcW w:w="3195" w:type="dxa"/>
            <w:tcBorders>
              <w:bottom w:val="single" w:color="000000" w:sz="8" w:space="0"/>
            </w:tcBorders>
            <w:noWrap w:val="0"/>
            <w:vAlign w:val="center"/>
          </w:tcPr>
          <w:p w14:paraId="6B84F5AB">
            <w:pPr>
              <w:spacing w:before="0" w:after="0" w:line="340" w:lineRule="exact"/>
              <w:jc w:val="center"/>
            </w:pPr>
            <w:r>
              <w:rPr>
                <w:rFonts w:ascii="Times New Roman" w:hAnsi="Times New Roman" w:eastAsia="宋体"/>
                <w:b w:val="0"/>
                <w:sz w:val="21"/>
              </w:rPr>
              <w:t>实际配置或数据</w:t>
            </w:r>
          </w:p>
        </w:tc>
        <w:tc>
          <w:tcPr>
            <w:tcW w:w="4772" w:type="dxa"/>
            <w:tcBorders>
              <w:bottom w:val="single" w:color="000000" w:sz="8" w:space="0"/>
            </w:tcBorders>
            <w:noWrap w:val="0"/>
            <w:vAlign w:val="center"/>
          </w:tcPr>
          <w:p w14:paraId="0AC9AB4A">
            <w:pPr>
              <w:spacing w:before="0" w:after="0" w:line="340" w:lineRule="exact"/>
              <w:jc w:val="center"/>
            </w:pPr>
            <w:r>
              <w:rPr>
                <w:rFonts w:ascii="Times New Roman" w:hAnsi="Times New Roman" w:eastAsia="宋体"/>
                <w:b w:val="0"/>
                <w:sz w:val="21"/>
              </w:rPr>
              <w:t>说明</w:t>
            </w:r>
          </w:p>
        </w:tc>
      </w:tr>
      <w:tr w14:paraId="1FA1ABA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6FE6509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测试时间</w:t>
            </w:r>
          </w:p>
        </w:tc>
        <w:tc>
          <w:tcPr>
            <w:tcW w:w="3195" w:type="dxa"/>
            <w:noWrap w:val="0"/>
            <w:vAlign w:val="center"/>
          </w:tcPr>
          <w:p w14:paraId="3A35E4C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2026年5月24日</w:t>
            </w:r>
          </w:p>
        </w:tc>
        <w:tc>
          <w:tcPr>
            <w:tcW w:w="4772" w:type="dxa"/>
            <w:noWrap w:val="0"/>
            <w:vAlign w:val="center"/>
          </w:tcPr>
          <w:p w14:paraId="02570D8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同一轮本地测试中采集</w:t>
            </w:r>
          </w:p>
        </w:tc>
      </w:tr>
      <w:tr w14:paraId="03AC34B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3C9DD72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后端框架</w:t>
            </w:r>
          </w:p>
        </w:tc>
        <w:tc>
          <w:tcPr>
            <w:tcW w:w="3195" w:type="dxa"/>
            <w:noWrap w:val="0"/>
            <w:vAlign w:val="center"/>
          </w:tcPr>
          <w:p w14:paraId="52DBABF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FastAPI本地服务</w:t>
            </w:r>
          </w:p>
        </w:tc>
        <w:tc>
          <w:tcPr>
            <w:tcW w:w="4772" w:type="dxa"/>
            <w:noWrap w:val="0"/>
            <w:vAlign w:val="center"/>
          </w:tcPr>
          <w:p w14:paraId="0303894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主要接口包括健康检查接口、运行状态接口、同步聊天接口以及流式聊天接口</w:t>
            </w:r>
          </w:p>
        </w:tc>
      </w:tr>
      <w:tr w14:paraId="3B5AEF5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35B401C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前端环境</w:t>
            </w:r>
          </w:p>
        </w:tc>
        <w:tc>
          <w:tcPr>
            <w:tcW w:w="3195" w:type="dxa"/>
            <w:noWrap w:val="0"/>
            <w:vAlign w:val="center"/>
          </w:tcPr>
          <w:p w14:paraId="587758E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本地浏览器页面</w:t>
            </w:r>
          </w:p>
        </w:tc>
        <w:tc>
          <w:tcPr>
            <w:tcW w:w="4772" w:type="dxa"/>
            <w:noWrap w:val="0"/>
            <w:vAlign w:val="center"/>
          </w:tcPr>
          <w:p w14:paraId="089C30B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用于将测试集逐条输入系统，并保存相应的界面截图</w:t>
            </w:r>
          </w:p>
        </w:tc>
      </w:tr>
      <w:tr w14:paraId="1730952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16ACB10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模型配置</w:t>
            </w:r>
          </w:p>
        </w:tc>
        <w:tc>
          <w:tcPr>
            <w:tcW w:w="3195" w:type="dxa"/>
            <w:noWrap w:val="0"/>
            <w:vAlign w:val="center"/>
          </w:tcPr>
          <w:p w14:paraId="066BA58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兼容式外部模型接口以及本地模型配置方面的模块</w:t>
            </w:r>
          </w:p>
        </w:tc>
        <w:tc>
          <w:tcPr>
            <w:tcW w:w="4772" w:type="dxa"/>
            <w:noWrap w:val="0"/>
            <w:vAlign w:val="center"/>
          </w:tcPr>
          <w:p w14:paraId="4B124FD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配置项主要来自本地 .env 文件，测试日志当中则记录了请求内容以及响应结果</w:t>
            </w:r>
          </w:p>
        </w:tc>
      </w:tr>
      <w:tr w14:paraId="298EA9E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2CAA39D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知识库来源</w:t>
            </w:r>
          </w:p>
        </w:tc>
        <w:tc>
          <w:tcPr>
            <w:tcW w:w="3195" w:type="dxa"/>
            <w:noWrap w:val="0"/>
            <w:vAlign w:val="center"/>
          </w:tcPr>
          <w:p w14:paraId="13B332E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知识库文档目录</w:t>
            </w:r>
          </w:p>
        </w:tc>
        <w:tc>
          <w:tcPr>
            <w:tcW w:w="4772" w:type="dxa"/>
            <w:noWrap w:val="0"/>
            <w:vAlign w:val="center"/>
          </w:tcPr>
          <w:p w14:paraId="761B3FF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共识别7个知识库文档</w:t>
            </w:r>
          </w:p>
        </w:tc>
      </w:tr>
      <w:tr w14:paraId="0FD7505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37807AC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知识库分块</w:t>
            </w:r>
          </w:p>
        </w:tc>
        <w:tc>
          <w:tcPr>
            <w:tcW w:w="3195" w:type="dxa"/>
            <w:noWrap w:val="0"/>
            <w:vAlign w:val="center"/>
          </w:tcPr>
          <w:p w14:paraId="3EAB8BB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112个文本块</w:t>
            </w:r>
          </w:p>
        </w:tc>
        <w:tc>
          <w:tcPr>
            <w:tcW w:w="4772" w:type="dxa"/>
            <w:noWrap w:val="0"/>
            <w:vAlign w:val="center"/>
          </w:tcPr>
          <w:p w14:paraId="0E787C9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由知识库重建流程统计得到</w:t>
            </w:r>
          </w:p>
        </w:tc>
      </w:tr>
      <w:tr w14:paraId="49B5CB1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1AF10D9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性能测试工具</w:t>
            </w:r>
          </w:p>
        </w:tc>
        <w:tc>
          <w:tcPr>
            <w:tcW w:w="3195" w:type="dxa"/>
            <w:noWrap w:val="0"/>
            <w:vAlign w:val="center"/>
          </w:tcPr>
          <w:p w14:paraId="2D9FBB5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Python脚本、请求库、数据表工具以及用于计时的函数</w:t>
            </w:r>
          </w:p>
        </w:tc>
        <w:tc>
          <w:tcPr>
            <w:tcW w:w="4772" w:type="dxa"/>
            <w:noWrap w:val="0"/>
            <w:vAlign w:val="center"/>
          </w:tcPr>
          <w:p w14:paraId="3FDB37B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对各个主要接口分别开展20次测试，并且对知识库重建流程开展5次测试工作</w:t>
            </w:r>
          </w:p>
        </w:tc>
      </w:tr>
      <w:tr w14:paraId="37978BB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7555C77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功能测试证据</w:t>
            </w:r>
          </w:p>
        </w:tc>
        <w:tc>
          <w:tcPr>
            <w:tcW w:w="3195" w:type="dxa"/>
            <w:noWrap w:val="0"/>
            <w:vAlign w:val="center"/>
          </w:tcPr>
          <w:p w14:paraId="4EB84CC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前端截图65张、后端日志截图65张</w:t>
            </w:r>
          </w:p>
        </w:tc>
        <w:tc>
          <w:tcPr>
            <w:tcW w:w="4772" w:type="dxa"/>
            <w:noWrap w:val="0"/>
            <w:vAlign w:val="center"/>
          </w:tcPr>
          <w:p w14:paraId="691B9A6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相关材料已经依照测试编号完成归档，并且统一打包形成阶段4测试归档文件。</w:t>
            </w:r>
          </w:p>
        </w:tc>
      </w:tr>
      <w:tr w14:paraId="3AA9A3A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3A5242A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用户体验评估</w:t>
            </w:r>
          </w:p>
        </w:tc>
        <w:tc>
          <w:tcPr>
            <w:tcW w:w="3195" w:type="dxa"/>
            <w:noWrap w:val="0"/>
            <w:vAlign w:val="center"/>
          </w:tcPr>
          <w:p w14:paraId="4DFF268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5名参与者完成任务和SUS量表</w:t>
            </w:r>
          </w:p>
        </w:tc>
        <w:tc>
          <w:tcPr>
            <w:tcW w:w="4772" w:type="dxa"/>
            <w:noWrap w:val="0"/>
            <w:vAlign w:val="center"/>
          </w:tcPr>
          <w:p w14:paraId="4BBEDF8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对任务完成情况以及10题量表原始分开展记录工作</w:t>
            </w:r>
          </w:p>
        </w:tc>
      </w:tr>
    </w:tbl>
    <w:p w14:paraId="26D8DE20">
      <w:pPr>
        <w:pStyle w:val="3"/>
        <w:bidi w:val="0"/>
      </w:pPr>
      <w:bookmarkStart w:id="143" w:name="_Toc28953"/>
      <w:bookmarkStart w:id="144" w:name="_Toc13735"/>
      <w:r>
        <w:t>6.2 功能测试结果</w:t>
      </w:r>
      <w:bookmarkEnd w:id="143"/>
      <w:bookmarkEnd w:id="144"/>
    </w:p>
    <w:p w14:paraId="7D395D28">
      <w:pPr>
        <w:spacing w:before="0" w:after="0" w:line="400" w:lineRule="exact"/>
      </w:pPr>
      <w:r>
        <w:t>功能测试用例主要来源于前期已经构建完成的三类测试集，其中包括30条检索增强问答测试、20条自然语言命令测试以及10条结果解释测试，同时额外补充5条异常以及边界测试。在测试过程中，会把用例逐条输入到系统当中，并且记录前端实际回复以及后端日志。测试结果按照通过、警告以及失败三类来进行记录：通过表示输出内容满足预期；警告表示系统可以给出可用答案，但仍存在来源缺失或信息不完整的情况；失败表示输出结果未满足该类测试的核心要求。</w:t>
      </w:r>
    </w:p>
    <w:p w14:paraId="3F26D537">
      <w:pPr>
        <w:keepNext/>
        <w:spacing w:after="0"/>
      </w:pPr>
      <w:r>
        <w:t>相关内容归纳见表6-2。</w:t>
      </w:r>
    </w:p>
    <w:p w14:paraId="795B48C2">
      <w:pPr>
        <w:pStyle w:val="23"/>
        <w:keepNext/>
        <w:keepLines/>
        <w:spacing w:before="0" w:after="0" w:line="400" w:lineRule="exact"/>
        <w:jc w:val="center"/>
      </w:pPr>
      <w:r>
        <w:rPr>
          <w:rFonts w:ascii="Times New Roman" w:hAnsi="Times New Roman" w:eastAsia="宋体"/>
          <w:b w:val="0"/>
          <w:sz w:val="21"/>
        </w:rPr>
        <w:t>表6-2 功能测试覆盖表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0"/>
        <w:gridCol w:w="875"/>
        <w:gridCol w:w="875"/>
        <w:gridCol w:w="823"/>
        <w:gridCol w:w="917"/>
        <w:gridCol w:w="4737"/>
      </w:tblGrid>
      <w:tr w14:paraId="1B526CA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00" w:type="pct"/>
            <w:tcBorders>
              <w:bottom w:val="single" w:color="000000" w:sz="8" w:space="0"/>
            </w:tcBorders>
            <w:noWrap w:val="0"/>
            <w:vAlign w:val="center"/>
          </w:tcPr>
          <w:p w14:paraId="07B1A674">
            <w:pPr>
              <w:spacing w:before="0" w:after="0" w:line="340" w:lineRule="exact"/>
              <w:ind w:left="0" w:leftChars="0" w:firstLine="0" w:firstLineChars="0"/>
              <w:jc w:val="center"/>
            </w:pPr>
            <w:r>
              <w:rPr>
                <w:rFonts w:ascii="Times New Roman" w:hAnsi="Times New Roman" w:eastAsia="宋体"/>
                <w:b w:val="0"/>
                <w:sz w:val="21"/>
              </w:rPr>
              <w:t>测试类别</w:t>
            </w:r>
          </w:p>
        </w:tc>
        <w:tc>
          <w:tcPr>
            <w:tcW w:w="457" w:type="pct"/>
            <w:tcBorders>
              <w:bottom w:val="single" w:color="000000" w:sz="8" w:space="0"/>
            </w:tcBorders>
            <w:noWrap w:val="0"/>
            <w:vAlign w:val="center"/>
          </w:tcPr>
          <w:p w14:paraId="60244533">
            <w:pPr>
              <w:spacing w:before="0" w:after="0" w:line="340" w:lineRule="exact"/>
              <w:ind w:left="0" w:leftChars="0" w:firstLine="0" w:firstLineChars="0"/>
              <w:jc w:val="center"/>
            </w:pPr>
            <w:r>
              <w:rPr>
                <w:rFonts w:ascii="Times New Roman" w:hAnsi="Times New Roman" w:eastAsia="宋体"/>
                <w:b w:val="0"/>
                <w:sz w:val="21"/>
              </w:rPr>
              <w:t>用例数</w:t>
            </w:r>
          </w:p>
        </w:tc>
        <w:tc>
          <w:tcPr>
            <w:tcW w:w="457" w:type="pct"/>
            <w:tcBorders>
              <w:bottom w:val="single" w:color="000000" w:sz="8" w:space="0"/>
            </w:tcBorders>
            <w:noWrap w:val="0"/>
            <w:vAlign w:val="center"/>
          </w:tcPr>
          <w:p w14:paraId="0801950D">
            <w:pPr>
              <w:spacing w:before="0" w:after="0" w:line="340" w:lineRule="exact"/>
              <w:ind w:left="0" w:leftChars="0" w:firstLine="0" w:firstLineChars="0"/>
              <w:jc w:val="center"/>
            </w:pPr>
            <w:r>
              <w:t>通过</w:t>
            </w:r>
          </w:p>
        </w:tc>
        <w:tc>
          <w:tcPr>
            <w:tcW w:w="430" w:type="pct"/>
            <w:tcBorders>
              <w:bottom w:val="single" w:color="000000" w:sz="8" w:space="0"/>
            </w:tcBorders>
            <w:noWrap w:val="0"/>
            <w:vAlign w:val="center"/>
          </w:tcPr>
          <w:p w14:paraId="6D42D0DE">
            <w:pPr>
              <w:spacing w:before="0" w:after="0" w:line="340" w:lineRule="exact"/>
              <w:ind w:left="0" w:leftChars="0" w:firstLine="0" w:firstLineChars="0"/>
              <w:jc w:val="center"/>
            </w:pPr>
            <w:r>
              <w:t>警告</w:t>
            </w:r>
          </w:p>
        </w:tc>
        <w:tc>
          <w:tcPr>
            <w:tcW w:w="479" w:type="pct"/>
            <w:tcBorders>
              <w:bottom w:val="single" w:color="000000" w:sz="8" w:space="0"/>
            </w:tcBorders>
            <w:noWrap w:val="0"/>
            <w:vAlign w:val="center"/>
          </w:tcPr>
          <w:p w14:paraId="7E205057">
            <w:pPr>
              <w:spacing w:before="0" w:after="0" w:line="340" w:lineRule="exact"/>
              <w:ind w:left="0" w:leftChars="0" w:firstLine="0" w:firstLineChars="0"/>
              <w:jc w:val="center"/>
            </w:pPr>
            <w:r>
              <w:t>失败</w:t>
            </w:r>
          </w:p>
        </w:tc>
        <w:tc>
          <w:tcPr>
            <w:tcW w:w="2474" w:type="pct"/>
            <w:tcBorders>
              <w:bottom w:val="single" w:color="000000" w:sz="8" w:space="0"/>
            </w:tcBorders>
            <w:noWrap w:val="0"/>
            <w:vAlign w:val="center"/>
          </w:tcPr>
          <w:p w14:paraId="754F9CCD">
            <w:pPr>
              <w:spacing w:before="0" w:after="0" w:line="340" w:lineRule="exact"/>
              <w:ind w:left="0" w:leftChars="0" w:firstLine="0" w:firstLineChars="0"/>
              <w:jc w:val="center"/>
            </w:pPr>
            <w:r>
              <w:rPr>
                <w:rFonts w:ascii="Times New Roman" w:hAnsi="Times New Roman" w:eastAsia="宋体"/>
                <w:b w:val="0"/>
                <w:sz w:val="21"/>
              </w:rPr>
              <w:t>主要结果</w:t>
            </w:r>
          </w:p>
        </w:tc>
      </w:tr>
      <w:tr w14:paraId="6C5E017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pct"/>
            <w:noWrap w:val="0"/>
            <w:vAlign w:val="center"/>
          </w:tcPr>
          <w:p w14:paraId="3742FCE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参数问答</w:t>
            </w:r>
          </w:p>
        </w:tc>
        <w:tc>
          <w:tcPr>
            <w:tcW w:w="457" w:type="pct"/>
            <w:noWrap w:val="0"/>
            <w:vAlign w:val="center"/>
          </w:tcPr>
          <w:p w14:paraId="43D692C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10</w:t>
            </w:r>
          </w:p>
        </w:tc>
        <w:tc>
          <w:tcPr>
            <w:tcW w:w="457" w:type="pct"/>
            <w:noWrap w:val="0"/>
            <w:vAlign w:val="center"/>
          </w:tcPr>
          <w:p w14:paraId="70A3067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8</w:t>
            </w:r>
          </w:p>
        </w:tc>
        <w:tc>
          <w:tcPr>
            <w:tcW w:w="430" w:type="pct"/>
            <w:noWrap w:val="0"/>
            <w:vAlign w:val="center"/>
          </w:tcPr>
          <w:p w14:paraId="00A420F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2</w:t>
            </w:r>
          </w:p>
        </w:tc>
        <w:tc>
          <w:tcPr>
            <w:tcW w:w="479" w:type="pct"/>
            <w:noWrap w:val="0"/>
            <w:vAlign w:val="center"/>
          </w:tcPr>
          <w:p w14:paraId="6D13B6E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2474" w:type="pct"/>
            <w:noWrap w:val="0"/>
            <w:vAlign w:val="center"/>
          </w:tcPr>
          <w:p w14:paraId="23E6EDA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能够对曝光、分辨率以及扫描区域等参数含义开展说明，但其中有2条未能稳定返回相应的资料来源</w:t>
            </w:r>
          </w:p>
        </w:tc>
      </w:tr>
      <w:tr w14:paraId="60A0C32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pct"/>
            <w:noWrap w:val="0"/>
            <w:vAlign w:val="center"/>
          </w:tcPr>
          <w:p w14:paraId="3BD977B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操作步骤</w:t>
            </w:r>
          </w:p>
        </w:tc>
        <w:tc>
          <w:tcPr>
            <w:tcW w:w="457" w:type="pct"/>
            <w:noWrap w:val="0"/>
            <w:vAlign w:val="center"/>
          </w:tcPr>
          <w:p w14:paraId="6F3C529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8</w:t>
            </w:r>
          </w:p>
        </w:tc>
        <w:tc>
          <w:tcPr>
            <w:tcW w:w="457" w:type="pct"/>
            <w:noWrap w:val="0"/>
            <w:vAlign w:val="center"/>
          </w:tcPr>
          <w:p w14:paraId="7861D9F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3</w:t>
            </w:r>
          </w:p>
        </w:tc>
        <w:tc>
          <w:tcPr>
            <w:tcW w:w="430" w:type="pct"/>
            <w:noWrap w:val="0"/>
            <w:vAlign w:val="center"/>
          </w:tcPr>
          <w:p w14:paraId="6E2F2C9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479" w:type="pct"/>
            <w:noWrap w:val="0"/>
            <w:vAlign w:val="center"/>
          </w:tcPr>
          <w:p w14:paraId="53CFF45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2474" w:type="pct"/>
            <w:noWrap w:val="0"/>
            <w:vAlign w:val="center"/>
          </w:tcPr>
          <w:p w14:paraId="727B8E5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可以对扫描、标定以及导入等步骤开展回答说明，但其中部分回答仍然缺少较为明确的资料来源引用。</w:t>
            </w:r>
          </w:p>
        </w:tc>
      </w:tr>
      <w:tr w14:paraId="20F127E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pct"/>
            <w:noWrap w:val="0"/>
            <w:vAlign w:val="center"/>
          </w:tcPr>
          <w:p w14:paraId="2C5F14F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故障处理</w:t>
            </w:r>
          </w:p>
        </w:tc>
        <w:tc>
          <w:tcPr>
            <w:tcW w:w="457" w:type="pct"/>
            <w:noWrap w:val="0"/>
            <w:vAlign w:val="center"/>
          </w:tcPr>
          <w:p w14:paraId="107FB57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7</w:t>
            </w:r>
          </w:p>
        </w:tc>
        <w:tc>
          <w:tcPr>
            <w:tcW w:w="457" w:type="pct"/>
            <w:noWrap w:val="0"/>
            <w:vAlign w:val="center"/>
          </w:tcPr>
          <w:p w14:paraId="233D6DD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6</w:t>
            </w:r>
          </w:p>
        </w:tc>
        <w:tc>
          <w:tcPr>
            <w:tcW w:w="430" w:type="pct"/>
            <w:noWrap w:val="0"/>
            <w:vAlign w:val="center"/>
          </w:tcPr>
          <w:p w14:paraId="7C54360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w:t>
            </w:r>
          </w:p>
        </w:tc>
        <w:tc>
          <w:tcPr>
            <w:tcW w:w="479" w:type="pct"/>
            <w:noWrap w:val="0"/>
            <w:vAlign w:val="center"/>
          </w:tcPr>
          <w:p w14:paraId="5DDE481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2474" w:type="pct"/>
            <w:noWrap w:val="0"/>
            <w:vAlign w:val="center"/>
          </w:tcPr>
          <w:p w14:paraId="2BD2561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能够针对样品反光、设备状态异常等问题提出处理建议，但其中有1条回答仍然存在来源依据不足的情况。</w:t>
            </w:r>
          </w:p>
        </w:tc>
      </w:tr>
      <w:tr w14:paraId="37BC204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pct"/>
            <w:noWrap w:val="0"/>
            <w:vAlign w:val="center"/>
          </w:tcPr>
          <w:p w14:paraId="50000C5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缺陷判定</w:t>
            </w:r>
          </w:p>
        </w:tc>
        <w:tc>
          <w:tcPr>
            <w:tcW w:w="457" w:type="pct"/>
            <w:noWrap w:val="0"/>
            <w:vAlign w:val="center"/>
          </w:tcPr>
          <w:p w14:paraId="4F144DB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457" w:type="pct"/>
            <w:noWrap w:val="0"/>
            <w:vAlign w:val="center"/>
          </w:tcPr>
          <w:p w14:paraId="60837F4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430" w:type="pct"/>
            <w:noWrap w:val="0"/>
            <w:vAlign w:val="center"/>
          </w:tcPr>
          <w:p w14:paraId="0075B52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479" w:type="pct"/>
            <w:noWrap w:val="0"/>
            <w:vAlign w:val="center"/>
          </w:tcPr>
          <w:p w14:paraId="3D76F33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2474" w:type="pct"/>
            <w:noWrap w:val="0"/>
            <w:vAlign w:val="center"/>
          </w:tcPr>
          <w:p w14:paraId="33D6EFD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对于划痕、点蚀以及飞溅等涉及阈值判定的问题，系统均可以返回相应的判定依据。</w:t>
            </w:r>
          </w:p>
        </w:tc>
      </w:tr>
      <w:tr w14:paraId="2A8E9AA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pct"/>
            <w:noWrap w:val="0"/>
            <w:vAlign w:val="center"/>
          </w:tcPr>
          <w:p w14:paraId="7F0A71C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自然语言命令</w:t>
            </w:r>
          </w:p>
        </w:tc>
        <w:tc>
          <w:tcPr>
            <w:tcW w:w="457" w:type="pct"/>
            <w:noWrap w:val="0"/>
            <w:vAlign w:val="center"/>
          </w:tcPr>
          <w:p w14:paraId="2EAC5AA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20</w:t>
            </w:r>
          </w:p>
        </w:tc>
        <w:tc>
          <w:tcPr>
            <w:tcW w:w="457" w:type="pct"/>
            <w:noWrap w:val="0"/>
            <w:vAlign w:val="center"/>
          </w:tcPr>
          <w:p w14:paraId="02927B2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19</w:t>
            </w:r>
          </w:p>
        </w:tc>
        <w:tc>
          <w:tcPr>
            <w:tcW w:w="430" w:type="pct"/>
            <w:noWrap w:val="0"/>
            <w:vAlign w:val="center"/>
          </w:tcPr>
          <w:p w14:paraId="5FC65FD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479" w:type="pct"/>
            <w:noWrap w:val="0"/>
            <w:vAlign w:val="center"/>
          </w:tcPr>
          <w:p w14:paraId="6E7B00C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w:t>
            </w:r>
          </w:p>
        </w:tc>
        <w:tc>
          <w:tcPr>
            <w:tcW w:w="2474" w:type="pct"/>
            <w:noWrap w:val="0"/>
            <w:vAlign w:val="center"/>
          </w:tcPr>
          <w:p w14:paraId="5790A4E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大多数输入均可以被解析为扫描命令；但其中有1条仍未能生成较为完整的命令预览结构</w:t>
            </w:r>
          </w:p>
        </w:tc>
      </w:tr>
      <w:tr w14:paraId="5F9DC1F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pct"/>
            <w:noWrap w:val="0"/>
            <w:vAlign w:val="center"/>
          </w:tcPr>
          <w:p w14:paraId="0FC5888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结果解释</w:t>
            </w:r>
          </w:p>
        </w:tc>
        <w:tc>
          <w:tcPr>
            <w:tcW w:w="457" w:type="pct"/>
            <w:noWrap w:val="0"/>
            <w:vAlign w:val="center"/>
          </w:tcPr>
          <w:p w14:paraId="5708FFC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10</w:t>
            </w:r>
          </w:p>
        </w:tc>
        <w:tc>
          <w:tcPr>
            <w:tcW w:w="457" w:type="pct"/>
            <w:noWrap w:val="0"/>
            <w:vAlign w:val="center"/>
          </w:tcPr>
          <w:p w14:paraId="4943650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430" w:type="pct"/>
            <w:noWrap w:val="0"/>
            <w:vAlign w:val="center"/>
          </w:tcPr>
          <w:p w14:paraId="5617274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479" w:type="pct"/>
            <w:noWrap w:val="0"/>
            <w:vAlign w:val="center"/>
          </w:tcPr>
          <w:p w14:paraId="4AA89F4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10</w:t>
            </w:r>
          </w:p>
        </w:tc>
        <w:tc>
          <w:tcPr>
            <w:tcW w:w="2474" w:type="pct"/>
            <w:noWrap w:val="0"/>
            <w:vAlign w:val="center"/>
          </w:tcPr>
          <w:p w14:paraId="4677709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当前接口还没有返回结构化解析结果字段，因而自动化验收流程暂未能够顺利通过</w:t>
            </w:r>
          </w:p>
        </w:tc>
      </w:tr>
      <w:tr w14:paraId="53361B9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pct"/>
            <w:noWrap w:val="0"/>
            <w:vAlign w:val="center"/>
          </w:tcPr>
          <w:p w14:paraId="3E6649F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异常与边界</w:t>
            </w:r>
          </w:p>
        </w:tc>
        <w:tc>
          <w:tcPr>
            <w:tcW w:w="457" w:type="pct"/>
            <w:noWrap w:val="0"/>
            <w:vAlign w:val="center"/>
          </w:tcPr>
          <w:p w14:paraId="4AAE25D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457" w:type="pct"/>
            <w:noWrap w:val="0"/>
            <w:vAlign w:val="center"/>
          </w:tcPr>
          <w:p w14:paraId="0FF9A17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430" w:type="pct"/>
            <w:noWrap w:val="0"/>
            <w:vAlign w:val="center"/>
          </w:tcPr>
          <w:p w14:paraId="665328D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479" w:type="pct"/>
            <w:noWrap w:val="0"/>
            <w:vAlign w:val="center"/>
          </w:tcPr>
          <w:p w14:paraId="12F16B4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2474" w:type="pct"/>
            <w:noWrap w:val="0"/>
            <w:vAlign w:val="center"/>
          </w:tcPr>
          <w:p w14:paraId="59A9B91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当知识库为空、关键参数缺失、状态文件不存在、结果字段不完整，或者模型服务不可用时，系统均可以返回相应的回退响应。</w:t>
            </w:r>
          </w:p>
        </w:tc>
      </w:tr>
      <w:tr w14:paraId="5E607D4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0" w:type="pct"/>
            <w:noWrap w:val="0"/>
            <w:vAlign w:val="center"/>
          </w:tcPr>
          <w:p w14:paraId="2EE3E92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合计</w:t>
            </w:r>
          </w:p>
        </w:tc>
        <w:tc>
          <w:tcPr>
            <w:tcW w:w="457" w:type="pct"/>
            <w:noWrap w:val="0"/>
            <w:vAlign w:val="center"/>
          </w:tcPr>
          <w:p w14:paraId="6EED0D5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65</w:t>
            </w:r>
          </w:p>
        </w:tc>
        <w:tc>
          <w:tcPr>
            <w:tcW w:w="457" w:type="pct"/>
            <w:noWrap w:val="0"/>
            <w:vAlign w:val="center"/>
          </w:tcPr>
          <w:p w14:paraId="154E28B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46</w:t>
            </w:r>
          </w:p>
        </w:tc>
        <w:tc>
          <w:tcPr>
            <w:tcW w:w="430" w:type="pct"/>
            <w:noWrap w:val="0"/>
            <w:vAlign w:val="center"/>
          </w:tcPr>
          <w:p w14:paraId="0A243E1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8</w:t>
            </w:r>
          </w:p>
        </w:tc>
        <w:tc>
          <w:tcPr>
            <w:tcW w:w="479" w:type="pct"/>
            <w:noWrap w:val="0"/>
            <w:vAlign w:val="center"/>
          </w:tcPr>
          <w:p w14:paraId="5C52FDE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11</w:t>
            </w:r>
          </w:p>
        </w:tc>
        <w:tc>
          <w:tcPr>
            <w:tcW w:w="2474" w:type="pct"/>
            <w:noWrap w:val="0"/>
            <w:vAlign w:val="center"/>
          </w:tcPr>
          <w:p w14:paraId="2081CDD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通过项占比为70.77%；如果把警告项也计入可接受反馈，那么总体可接受率可以达到83.08%。</w:t>
            </w:r>
          </w:p>
        </w:tc>
      </w:tr>
    </w:tbl>
    <w:p w14:paraId="16D81CA7">
      <w:pPr>
        <w:spacing w:before="0" w:after="0" w:line="400" w:lineRule="exact"/>
      </w:pPr>
      <w:r>
        <w:t>从测试结果方面来看，系统在参数问答、缺陷判定以及自然语言命令解析等方面的整体表现较为稳定。20条命令解析用例当中有19条通过，这说明系统可以对“25mm×25mm”“25 mm by 25mm”“25毫米乘25毫米”等不同尺寸表达进行有效处理。检索增强问答部分出现了8条警告，其主要缘由在于回答内容基本可用，但资料来源返回仍然不够稳定。结果解释10条用例全部失败，问题主要集中在接口没有返回结构化解析结果，因此该模块在本文原型当中仍属于后续需要继续修复的功能点。</w:t>
      </w:r>
    </w:p>
    <w:p w14:paraId="20B14F67">
      <w:pPr>
        <w:pStyle w:val="3"/>
        <w:bidi w:val="0"/>
      </w:pPr>
      <w:bookmarkStart w:id="145" w:name="_Toc18429"/>
      <w:bookmarkStart w:id="146" w:name="_Toc9661"/>
      <w:r>
        <w:t>6.3 接口测试结果</w:t>
      </w:r>
      <w:bookmarkEnd w:id="145"/>
      <w:bookmarkEnd w:id="146"/>
    </w:p>
    <w:p w14:paraId="088EECAD">
      <w:pPr>
        <w:spacing w:before="0" w:after="0" w:line="400" w:lineRule="exact"/>
      </w:pPr>
      <w:r>
        <w:t>接口测试主要覆盖健康检查、运行状态、同步聊天以及流式聊天等接口。测试脚本会针对每个主要接口连续发起20次请求，同时记录响应时间、成功次数以及失败次数。同步聊天把参数问答场景当作测试输入来使用，流式聊天则分别记录首块返回时间以及完整接收时间。</w:t>
      </w:r>
    </w:p>
    <w:p w14:paraId="12CE2059">
      <w:pPr>
        <w:keepNext/>
        <w:spacing w:after="0"/>
      </w:pPr>
      <w:r>
        <w:t>相关内容归纳见表6-3。</w:t>
      </w:r>
    </w:p>
    <w:p w14:paraId="28338837">
      <w:pPr>
        <w:pStyle w:val="23"/>
        <w:keepNext/>
        <w:keepLines/>
        <w:spacing w:before="0" w:after="0" w:line="400" w:lineRule="exact"/>
        <w:jc w:val="center"/>
      </w:pPr>
      <w:r>
        <w:rPr>
          <w:rFonts w:ascii="Times New Roman" w:hAnsi="Times New Roman" w:eastAsia="宋体"/>
          <w:b w:val="0"/>
          <w:sz w:val="21"/>
        </w:rPr>
        <w:t>表6-3 接口测试结果表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5"/>
        <w:gridCol w:w="1367"/>
        <w:gridCol w:w="1367"/>
        <w:gridCol w:w="1367"/>
        <w:gridCol w:w="1367"/>
        <w:gridCol w:w="1367"/>
        <w:gridCol w:w="1367"/>
      </w:tblGrid>
      <w:tr w14:paraId="1871DCD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13" w:type="pct"/>
            <w:tcBorders>
              <w:bottom w:val="single" w:color="000000" w:sz="8" w:space="0"/>
            </w:tcBorders>
            <w:noWrap w:val="0"/>
            <w:vAlign w:val="center"/>
          </w:tcPr>
          <w:p w14:paraId="373FF34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接口</w:t>
            </w:r>
          </w:p>
        </w:tc>
        <w:tc>
          <w:tcPr>
            <w:tcW w:w="714" w:type="pct"/>
            <w:tcBorders>
              <w:bottom w:val="single" w:color="000000" w:sz="8" w:space="0"/>
            </w:tcBorders>
            <w:noWrap w:val="0"/>
            <w:vAlign w:val="center"/>
          </w:tcPr>
          <w:p w14:paraId="21DC3E9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方法</w:t>
            </w:r>
          </w:p>
        </w:tc>
        <w:tc>
          <w:tcPr>
            <w:tcW w:w="714" w:type="pct"/>
            <w:tcBorders>
              <w:bottom w:val="single" w:color="000000" w:sz="8" w:space="0"/>
            </w:tcBorders>
            <w:noWrap w:val="0"/>
            <w:vAlign w:val="center"/>
          </w:tcPr>
          <w:p w14:paraId="620AA28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次数</w:t>
            </w:r>
          </w:p>
        </w:tc>
        <w:tc>
          <w:tcPr>
            <w:tcW w:w="714" w:type="pct"/>
            <w:tcBorders>
              <w:bottom w:val="single" w:color="000000" w:sz="8" w:space="0"/>
            </w:tcBorders>
            <w:noWrap w:val="0"/>
            <w:vAlign w:val="center"/>
          </w:tcPr>
          <w:p w14:paraId="2190002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成功/失败</w:t>
            </w:r>
          </w:p>
        </w:tc>
        <w:tc>
          <w:tcPr>
            <w:tcW w:w="714" w:type="pct"/>
            <w:tcBorders>
              <w:bottom w:val="single" w:color="000000" w:sz="8" w:space="0"/>
            </w:tcBorders>
            <w:noWrap w:val="0"/>
            <w:vAlign w:val="center"/>
          </w:tcPr>
          <w:p w14:paraId="3ADA904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记录字段</w:t>
            </w:r>
          </w:p>
        </w:tc>
        <w:tc>
          <w:tcPr>
            <w:tcW w:w="714" w:type="pct"/>
            <w:tcBorders>
              <w:bottom w:val="single" w:color="000000" w:sz="8" w:space="0"/>
            </w:tcBorders>
            <w:noWrap w:val="0"/>
            <w:vAlign w:val="center"/>
          </w:tcPr>
          <w:p w14:paraId="77D5A7B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平均值</w:t>
            </w:r>
          </w:p>
        </w:tc>
        <w:tc>
          <w:tcPr>
            <w:tcW w:w="714" w:type="pct"/>
            <w:tcBorders>
              <w:bottom w:val="single" w:color="000000" w:sz="8" w:space="0"/>
            </w:tcBorders>
            <w:noWrap w:val="0"/>
            <w:vAlign w:val="center"/>
          </w:tcPr>
          <w:p w14:paraId="4AE03CA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95分位</w:t>
            </w:r>
          </w:p>
        </w:tc>
      </w:tr>
      <w:tr w14:paraId="1F0F9FB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3" w:type="pct"/>
            <w:noWrap w:val="0"/>
            <w:vAlign w:val="center"/>
          </w:tcPr>
          <w:p w14:paraId="6D02185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健康检查接口</w:t>
            </w:r>
          </w:p>
        </w:tc>
        <w:tc>
          <w:tcPr>
            <w:tcW w:w="714" w:type="pct"/>
            <w:noWrap w:val="0"/>
            <w:vAlign w:val="center"/>
          </w:tcPr>
          <w:p w14:paraId="1A9F03B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读取</w:t>
            </w:r>
          </w:p>
        </w:tc>
        <w:tc>
          <w:tcPr>
            <w:tcW w:w="714" w:type="pct"/>
            <w:noWrap w:val="0"/>
            <w:vAlign w:val="center"/>
          </w:tcPr>
          <w:p w14:paraId="25D9907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center"/>
          </w:tcPr>
          <w:p w14:paraId="278A6BD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20/0</w:t>
            </w:r>
          </w:p>
        </w:tc>
        <w:tc>
          <w:tcPr>
            <w:tcW w:w="714" w:type="pct"/>
            <w:noWrap w:val="0"/>
            <w:vAlign w:val="center"/>
          </w:tcPr>
          <w:p w14:paraId="44B6A15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响应时间(ms)</w:t>
            </w:r>
          </w:p>
        </w:tc>
        <w:tc>
          <w:tcPr>
            <w:tcW w:w="714" w:type="pct"/>
            <w:noWrap w:val="0"/>
            <w:vAlign w:val="center"/>
          </w:tcPr>
          <w:p w14:paraId="046A9AF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15.901</w:t>
            </w:r>
          </w:p>
        </w:tc>
        <w:tc>
          <w:tcPr>
            <w:tcW w:w="714" w:type="pct"/>
            <w:noWrap w:val="0"/>
            <w:vAlign w:val="center"/>
          </w:tcPr>
          <w:p w14:paraId="1DE6BBA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28.101</w:t>
            </w:r>
          </w:p>
        </w:tc>
      </w:tr>
      <w:tr w14:paraId="46F898A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3" w:type="pct"/>
            <w:noWrap w:val="0"/>
            <w:vAlign w:val="center"/>
          </w:tcPr>
          <w:p w14:paraId="3DC1C1B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运行状态接口</w:t>
            </w:r>
          </w:p>
        </w:tc>
        <w:tc>
          <w:tcPr>
            <w:tcW w:w="714" w:type="pct"/>
            <w:noWrap w:val="0"/>
            <w:vAlign w:val="center"/>
          </w:tcPr>
          <w:p w14:paraId="20DD72A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读取</w:t>
            </w:r>
          </w:p>
        </w:tc>
        <w:tc>
          <w:tcPr>
            <w:tcW w:w="714" w:type="pct"/>
            <w:noWrap w:val="0"/>
            <w:vAlign w:val="center"/>
          </w:tcPr>
          <w:p w14:paraId="07629DF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center"/>
          </w:tcPr>
          <w:p w14:paraId="344F282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20/0</w:t>
            </w:r>
          </w:p>
        </w:tc>
        <w:tc>
          <w:tcPr>
            <w:tcW w:w="714" w:type="pct"/>
            <w:noWrap w:val="0"/>
            <w:vAlign w:val="center"/>
          </w:tcPr>
          <w:p w14:paraId="6921789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响应时间(ms)</w:t>
            </w:r>
          </w:p>
        </w:tc>
        <w:tc>
          <w:tcPr>
            <w:tcW w:w="714" w:type="pct"/>
            <w:noWrap w:val="0"/>
            <w:vAlign w:val="center"/>
          </w:tcPr>
          <w:p w14:paraId="1948971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61.161</w:t>
            </w:r>
          </w:p>
        </w:tc>
        <w:tc>
          <w:tcPr>
            <w:tcW w:w="714" w:type="pct"/>
            <w:noWrap w:val="0"/>
            <w:vAlign w:val="center"/>
          </w:tcPr>
          <w:p w14:paraId="73BE2D7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72.073</w:t>
            </w:r>
          </w:p>
        </w:tc>
      </w:tr>
      <w:tr w14:paraId="5221EB8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3" w:type="pct"/>
            <w:noWrap w:val="0"/>
            <w:vAlign w:val="center"/>
          </w:tcPr>
          <w:p w14:paraId="2D944E0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同步聊天接口</w:t>
            </w:r>
          </w:p>
        </w:tc>
        <w:tc>
          <w:tcPr>
            <w:tcW w:w="714" w:type="pct"/>
            <w:noWrap w:val="0"/>
            <w:vAlign w:val="center"/>
          </w:tcPr>
          <w:p w14:paraId="1A3A1CE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提交</w:t>
            </w:r>
          </w:p>
        </w:tc>
        <w:tc>
          <w:tcPr>
            <w:tcW w:w="714" w:type="pct"/>
            <w:noWrap w:val="0"/>
            <w:vAlign w:val="center"/>
          </w:tcPr>
          <w:p w14:paraId="62B2C66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center"/>
          </w:tcPr>
          <w:p w14:paraId="1CEDF51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20/0</w:t>
            </w:r>
          </w:p>
        </w:tc>
        <w:tc>
          <w:tcPr>
            <w:tcW w:w="714" w:type="pct"/>
            <w:noWrap w:val="0"/>
            <w:vAlign w:val="center"/>
          </w:tcPr>
          <w:p w14:paraId="10B79ED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完整响应时间(ms)</w:t>
            </w:r>
          </w:p>
        </w:tc>
        <w:tc>
          <w:tcPr>
            <w:tcW w:w="714" w:type="pct"/>
            <w:noWrap w:val="0"/>
            <w:vAlign w:val="center"/>
          </w:tcPr>
          <w:p w14:paraId="1E8C613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6179.170</w:t>
            </w:r>
          </w:p>
        </w:tc>
        <w:tc>
          <w:tcPr>
            <w:tcW w:w="714" w:type="pct"/>
            <w:noWrap w:val="0"/>
            <w:vAlign w:val="center"/>
          </w:tcPr>
          <w:p w14:paraId="0FE37B8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8094.744</w:t>
            </w:r>
          </w:p>
        </w:tc>
      </w:tr>
      <w:tr w14:paraId="79F9D0F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3" w:type="pct"/>
            <w:noWrap w:val="0"/>
            <w:vAlign w:val="center"/>
          </w:tcPr>
          <w:p w14:paraId="7BA5031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流式聊天接口</w:t>
            </w:r>
          </w:p>
        </w:tc>
        <w:tc>
          <w:tcPr>
            <w:tcW w:w="714" w:type="pct"/>
            <w:noWrap w:val="0"/>
            <w:vAlign w:val="center"/>
          </w:tcPr>
          <w:p w14:paraId="00B17E6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提交</w:t>
            </w:r>
          </w:p>
        </w:tc>
        <w:tc>
          <w:tcPr>
            <w:tcW w:w="714" w:type="pct"/>
            <w:noWrap w:val="0"/>
            <w:vAlign w:val="center"/>
          </w:tcPr>
          <w:p w14:paraId="00619ED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center"/>
          </w:tcPr>
          <w:p w14:paraId="7584AE7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19/1</w:t>
            </w:r>
          </w:p>
        </w:tc>
        <w:tc>
          <w:tcPr>
            <w:tcW w:w="714" w:type="pct"/>
            <w:noWrap w:val="0"/>
            <w:vAlign w:val="center"/>
          </w:tcPr>
          <w:p w14:paraId="2D75FF1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首块返回时间(ms)</w:t>
            </w:r>
          </w:p>
        </w:tc>
        <w:tc>
          <w:tcPr>
            <w:tcW w:w="714" w:type="pct"/>
            <w:noWrap w:val="0"/>
            <w:vAlign w:val="center"/>
          </w:tcPr>
          <w:p w14:paraId="1849A09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24.913</w:t>
            </w:r>
          </w:p>
        </w:tc>
        <w:tc>
          <w:tcPr>
            <w:tcW w:w="714" w:type="pct"/>
            <w:noWrap w:val="0"/>
            <w:vAlign w:val="center"/>
          </w:tcPr>
          <w:p w14:paraId="5138718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39.825</w:t>
            </w:r>
          </w:p>
        </w:tc>
      </w:tr>
      <w:tr w14:paraId="492CFB3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3" w:type="pct"/>
            <w:noWrap w:val="0"/>
            <w:vAlign w:val="center"/>
          </w:tcPr>
          <w:p w14:paraId="2D70291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流式聊天接口</w:t>
            </w:r>
          </w:p>
        </w:tc>
        <w:tc>
          <w:tcPr>
            <w:tcW w:w="714" w:type="pct"/>
            <w:noWrap w:val="0"/>
            <w:vAlign w:val="center"/>
          </w:tcPr>
          <w:p w14:paraId="1A6857C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提交</w:t>
            </w:r>
          </w:p>
        </w:tc>
        <w:tc>
          <w:tcPr>
            <w:tcW w:w="714" w:type="pct"/>
            <w:noWrap w:val="0"/>
            <w:vAlign w:val="center"/>
          </w:tcPr>
          <w:p w14:paraId="0B6AC08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center"/>
          </w:tcPr>
          <w:p w14:paraId="1567F58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19/1</w:t>
            </w:r>
          </w:p>
        </w:tc>
        <w:tc>
          <w:tcPr>
            <w:tcW w:w="714" w:type="pct"/>
            <w:noWrap w:val="0"/>
            <w:vAlign w:val="center"/>
          </w:tcPr>
          <w:p w14:paraId="45362C1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首块返回时间(ms)</w:t>
            </w:r>
          </w:p>
        </w:tc>
        <w:tc>
          <w:tcPr>
            <w:tcW w:w="714" w:type="pct"/>
            <w:noWrap w:val="0"/>
            <w:vAlign w:val="center"/>
          </w:tcPr>
          <w:p w14:paraId="1AF9BA4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3274.681</w:t>
            </w:r>
          </w:p>
        </w:tc>
        <w:tc>
          <w:tcPr>
            <w:tcW w:w="714" w:type="pct"/>
            <w:noWrap w:val="0"/>
            <w:vAlign w:val="center"/>
          </w:tcPr>
          <w:p w14:paraId="2AEBBCF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4736.403</w:t>
            </w:r>
          </w:p>
        </w:tc>
      </w:tr>
      <w:tr w14:paraId="2C2BEAA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3" w:type="pct"/>
            <w:noWrap w:val="0"/>
            <w:vAlign w:val="center"/>
          </w:tcPr>
          <w:p w14:paraId="3E42729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流式聊天接口</w:t>
            </w:r>
          </w:p>
        </w:tc>
        <w:tc>
          <w:tcPr>
            <w:tcW w:w="714" w:type="pct"/>
            <w:noWrap w:val="0"/>
            <w:vAlign w:val="center"/>
          </w:tcPr>
          <w:p w14:paraId="3ADE3FF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提交</w:t>
            </w:r>
          </w:p>
        </w:tc>
        <w:tc>
          <w:tcPr>
            <w:tcW w:w="714" w:type="pct"/>
            <w:noWrap w:val="0"/>
            <w:vAlign w:val="center"/>
          </w:tcPr>
          <w:p w14:paraId="2DA2B29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center"/>
          </w:tcPr>
          <w:p w14:paraId="0D02576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19/1</w:t>
            </w:r>
          </w:p>
        </w:tc>
        <w:tc>
          <w:tcPr>
            <w:tcW w:w="714" w:type="pct"/>
            <w:noWrap w:val="0"/>
            <w:vAlign w:val="center"/>
          </w:tcPr>
          <w:p w14:paraId="4B55F0F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完整接收时间(ms)</w:t>
            </w:r>
          </w:p>
        </w:tc>
        <w:tc>
          <w:tcPr>
            <w:tcW w:w="714" w:type="pct"/>
            <w:noWrap w:val="0"/>
            <w:vAlign w:val="center"/>
          </w:tcPr>
          <w:p w14:paraId="426FE78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6156.091</w:t>
            </w:r>
          </w:p>
        </w:tc>
        <w:tc>
          <w:tcPr>
            <w:tcW w:w="714" w:type="pct"/>
            <w:noWrap w:val="0"/>
            <w:vAlign w:val="center"/>
          </w:tcPr>
          <w:p w14:paraId="6FDB30B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9343.817</w:t>
            </w:r>
          </w:p>
        </w:tc>
      </w:tr>
    </w:tbl>
    <w:p w14:paraId="497BF64A">
      <w:pPr>
        <w:spacing w:before="0" w:after="0" w:line="400" w:lineRule="exact"/>
      </w:pPr>
      <w:r>
        <w:t>接口测试的结果显示，非模型类接口在响应速度方面表现较快，其中健康检查以及运行状态查询均没有出现失败情况。聊天类接口能够完成对真实外部模型的调用，不过完整响应的平均耗时约为6.18秒，流式接口首块数据返回的平均耗时约为3.27秒。这一结果说明，流式接口可以较快地建立连接并返回首块数据，不过用户实际看到模型内容的时间，仍然主要取决于外部模型本身的生成速度。</w:t>
      </w:r>
    </w:p>
    <w:p w14:paraId="6585B317">
      <w:pPr>
        <w:pStyle w:val="3"/>
        <w:bidi w:val="0"/>
      </w:pPr>
      <w:bookmarkStart w:id="147" w:name="_Toc25399"/>
      <w:bookmarkStart w:id="148" w:name="_Toc29930"/>
      <w:r>
        <w:t>6.4 异常与边界测试结果</w:t>
      </w:r>
      <w:bookmarkEnd w:id="147"/>
      <w:bookmarkEnd w:id="148"/>
    </w:p>
    <w:p w14:paraId="3D40C4EB">
      <w:pPr>
        <w:spacing w:before="0" w:after="0" w:line="400" w:lineRule="exact"/>
      </w:pPr>
      <w:r>
        <w:rPr>
          <w:rFonts w:ascii="Times New Roman" w:hAnsi="Times New Roman" w:eastAsia="宋体"/>
          <w:b w:val="0"/>
          <w:sz w:val="24"/>
        </w:rPr>
        <w:t>异常测试主要用来验证系统在知识库、参数、状态文件、检测结果字段以及模型服务发生异常时，是否能够给出用户可以理解的回退反馈，而不是直接崩溃，或者返回没有实际意义的结果。5条异常用例都保留了前端界面截图以及后端日志截图。</w:t>
      </w:r>
    </w:p>
    <w:p w14:paraId="79EA43EB">
      <w:pPr>
        <w:keepNext/>
        <w:spacing w:after="0"/>
      </w:pPr>
      <w:r>
        <w:t>相关内容归纳见表6-4。</w:t>
      </w:r>
    </w:p>
    <w:p w14:paraId="43DF82E0">
      <w:pPr>
        <w:pStyle w:val="23"/>
        <w:keepNext/>
        <w:keepLines/>
        <w:spacing w:before="0" w:after="0" w:line="400" w:lineRule="exact"/>
        <w:jc w:val="center"/>
      </w:pPr>
      <w:r>
        <w:rPr>
          <w:rFonts w:ascii="Times New Roman" w:hAnsi="Times New Roman" w:eastAsia="宋体"/>
          <w:b w:val="0"/>
          <w:sz w:val="21"/>
        </w:rPr>
        <w:t>表6-4 异常与边界测试表</w:t>
      </w:r>
    </w:p>
    <w:tbl>
      <w:tblPr>
        <w:tblStyle w:val="13"/>
        <w:tblW w:w="4999"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3"/>
        <w:gridCol w:w="1914"/>
        <w:gridCol w:w="1914"/>
        <w:gridCol w:w="1914"/>
        <w:gridCol w:w="1914"/>
      </w:tblGrid>
      <w:tr w14:paraId="684B361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00" w:type="pct"/>
            <w:tcBorders>
              <w:bottom w:val="single" w:color="000000" w:sz="8" w:space="0"/>
            </w:tcBorders>
            <w:noWrap w:val="0"/>
            <w:vAlign w:val="top"/>
          </w:tcPr>
          <w:p w14:paraId="5693E09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编号</w:t>
            </w:r>
          </w:p>
        </w:tc>
        <w:tc>
          <w:tcPr>
            <w:tcW w:w="1000" w:type="pct"/>
            <w:tcBorders>
              <w:bottom w:val="single" w:color="000000" w:sz="8" w:space="0"/>
            </w:tcBorders>
            <w:noWrap w:val="0"/>
            <w:vAlign w:val="top"/>
          </w:tcPr>
          <w:p w14:paraId="0883EF2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异常场景</w:t>
            </w:r>
          </w:p>
        </w:tc>
        <w:tc>
          <w:tcPr>
            <w:tcW w:w="1000" w:type="pct"/>
            <w:tcBorders>
              <w:bottom w:val="single" w:color="000000" w:sz="8" w:space="0"/>
            </w:tcBorders>
            <w:noWrap w:val="0"/>
            <w:vAlign w:val="top"/>
          </w:tcPr>
          <w:p w14:paraId="0B1D072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操作方式</w:t>
            </w:r>
          </w:p>
        </w:tc>
        <w:tc>
          <w:tcPr>
            <w:tcW w:w="1000" w:type="pct"/>
            <w:tcBorders>
              <w:bottom w:val="single" w:color="000000" w:sz="8" w:space="0"/>
            </w:tcBorders>
            <w:noWrap w:val="0"/>
            <w:vAlign w:val="top"/>
          </w:tcPr>
          <w:p w14:paraId="66302EC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实际反馈</w:t>
            </w:r>
          </w:p>
        </w:tc>
        <w:tc>
          <w:tcPr>
            <w:tcW w:w="1000" w:type="pct"/>
            <w:tcBorders>
              <w:bottom w:val="single" w:color="000000" w:sz="8" w:space="0"/>
            </w:tcBorders>
            <w:noWrap w:val="0"/>
            <w:vAlign w:val="top"/>
          </w:tcPr>
          <w:p w14:paraId="0487417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结论</w:t>
            </w:r>
          </w:p>
        </w:tc>
      </w:tr>
      <w:tr w14:paraId="17A3344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7CE2768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E-01</w:t>
            </w:r>
          </w:p>
        </w:tc>
        <w:tc>
          <w:tcPr>
            <w:tcW w:w="1000" w:type="pct"/>
            <w:noWrap w:val="0"/>
            <w:vAlign w:val="top"/>
          </w:tcPr>
          <w:p w14:paraId="7586A71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知识库为空</w:t>
            </w:r>
          </w:p>
        </w:tc>
        <w:tc>
          <w:tcPr>
            <w:tcW w:w="1000" w:type="pct"/>
            <w:noWrap w:val="0"/>
            <w:vAlign w:val="top"/>
          </w:tcPr>
          <w:p w14:paraId="252D04F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临时切换为空知识库目录后提问</w:t>
            </w:r>
          </w:p>
        </w:tc>
        <w:tc>
          <w:tcPr>
            <w:tcW w:w="1000" w:type="pct"/>
            <w:noWrap w:val="0"/>
            <w:vAlign w:val="top"/>
          </w:tcPr>
          <w:p w14:paraId="60C0CD6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系统会提示知识库暂不可用，或者当前无法完成检索工作，并且不会继续生成缺乏依据的答案</w:t>
            </w:r>
          </w:p>
        </w:tc>
        <w:tc>
          <w:tcPr>
            <w:tcW w:w="1000" w:type="pct"/>
            <w:noWrap w:val="0"/>
            <w:vAlign w:val="top"/>
          </w:tcPr>
          <w:p w14:paraId="130A755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641D46D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7F3FE1B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E-02</w:t>
            </w:r>
          </w:p>
        </w:tc>
        <w:tc>
          <w:tcPr>
            <w:tcW w:w="1000" w:type="pct"/>
            <w:noWrap w:val="0"/>
            <w:vAlign w:val="top"/>
          </w:tcPr>
          <w:p w14:paraId="1B286A8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参数缺失</w:t>
            </w:r>
          </w:p>
        </w:tc>
        <w:tc>
          <w:tcPr>
            <w:tcW w:w="1000" w:type="pct"/>
            <w:noWrap w:val="0"/>
            <w:vAlign w:val="top"/>
          </w:tcPr>
          <w:p w14:paraId="66325EB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输入“开始扫描”</w:t>
            </w:r>
          </w:p>
        </w:tc>
        <w:tc>
          <w:tcPr>
            <w:tcW w:w="1000" w:type="pct"/>
            <w:noWrap w:val="0"/>
            <w:vAlign w:val="top"/>
          </w:tcPr>
          <w:p w14:paraId="51E57C7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系统会提示用户对扫描区域、分辨率以及模式等必要信息进行补充</w:t>
            </w:r>
          </w:p>
        </w:tc>
        <w:tc>
          <w:tcPr>
            <w:tcW w:w="1000" w:type="pct"/>
            <w:noWrap w:val="0"/>
            <w:vAlign w:val="top"/>
          </w:tcPr>
          <w:p w14:paraId="46BACF7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52868BF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2485A15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E-03</w:t>
            </w:r>
          </w:p>
        </w:tc>
        <w:tc>
          <w:tcPr>
            <w:tcW w:w="1000" w:type="pct"/>
            <w:noWrap w:val="0"/>
            <w:vAlign w:val="top"/>
          </w:tcPr>
          <w:p w14:paraId="1AD2848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状态文件缺失</w:t>
            </w:r>
          </w:p>
        </w:tc>
        <w:tc>
          <w:tcPr>
            <w:tcW w:w="1000" w:type="pct"/>
            <w:noWrap w:val="0"/>
            <w:vAlign w:val="top"/>
          </w:tcPr>
          <w:p w14:paraId="63E2EB0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在临时移除运行状态文件之后，再对系统运行状态开展查询工作</w:t>
            </w:r>
          </w:p>
        </w:tc>
        <w:tc>
          <w:tcPr>
            <w:tcW w:w="1000" w:type="pct"/>
            <w:noWrap w:val="0"/>
            <w:vAlign w:val="top"/>
          </w:tcPr>
          <w:p w14:paraId="101ECFA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系统会返回默认状态或相应的回退状态提示，服务并未发生崩溃。</w:t>
            </w:r>
          </w:p>
        </w:tc>
        <w:tc>
          <w:tcPr>
            <w:tcW w:w="1000" w:type="pct"/>
            <w:noWrap w:val="0"/>
            <w:vAlign w:val="top"/>
          </w:tcPr>
          <w:p w14:paraId="2F11E12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5D2AC77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08D3DC3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E-04</w:t>
            </w:r>
          </w:p>
        </w:tc>
        <w:tc>
          <w:tcPr>
            <w:tcW w:w="1000" w:type="pct"/>
            <w:noWrap w:val="0"/>
            <w:vAlign w:val="top"/>
          </w:tcPr>
          <w:p w14:paraId="47BA17B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结果字段不完整</w:t>
            </w:r>
          </w:p>
        </w:tc>
        <w:tc>
          <w:tcPr>
            <w:tcW w:w="1000" w:type="pct"/>
            <w:noWrap w:val="0"/>
            <w:vAlign w:val="top"/>
          </w:tcPr>
          <w:p w14:paraId="5AD2221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构造缺少关键字段的检测结果</w:t>
            </w:r>
          </w:p>
        </w:tc>
        <w:tc>
          <w:tcPr>
            <w:tcW w:w="1000" w:type="pct"/>
            <w:noWrap w:val="0"/>
            <w:vAlign w:val="top"/>
          </w:tcPr>
          <w:p w14:paraId="1F9DAE6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系统会对判定依据不足的情况进行说明，并且不会强行给出明确的严重度结论。</w:t>
            </w:r>
          </w:p>
        </w:tc>
        <w:tc>
          <w:tcPr>
            <w:tcW w:w="1000" w:type="pct"/>
            <w:noWrap w:val="0"/>
            <w:vAlign w:val="top"/>
          </w:tcPr>
          <w:p w14:paraId="217F7E5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093A0FA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6A2B82E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E-05</w:t>
            </w:r>
          </w:p>
        </w:tc>
        <w:tc>
          <w:tcPr>
            <w:tcW w:w="1000" w:type="pct"/>
            <w:noWrap w:val="0"/>
            <w:vAlign w:val="top"/>
          </w:tcPr>
          <w:p w14:paraId="6253521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模型服务不可用</w:t>
            </w:r>
          </w:p>
        </w:tc>
        <w:tc>
          <w:tcPr>
            <w:tcW w:w="1000" w:type="pct"/>
            <w:noWrap w:val="0"/>
            <w:vAlign w:val="top"/>
          </w:tcPr>
          <w:p w14:paraId="755EE5E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临时使用不可用模型服务配置</w:t>
            </w:r>
          </w:p>
        </w:tc>
        <w:tc>
          <w:tcPr>
            <w:tcW w:w="1000" w:type="pct"/>
            <w:noWrap w:val="0"/>
            <w:vAlign w:val="top"/>
          </w:tcPr>
          <w:p w14:paraId="5809114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在模型服务不可用的情况下，系统会返回相应的回退处理提示信息</w:t>
            </w:r>
          </w:p>
        </w:tc>
        <w:tc>
          <w:tcPr>
            <w:tcW w:w="1000" w:type="pct"/>
            <w:noWrap w:val="0"/>
            <w:vAlign w:val="top"/>
          </w:tcPr>
          <w:p w14:paraId="1388307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bl>
    <w:p w14:paraId="736737ED">
      <w:pPr>
        <w:spacing w:before="0" w:after="0" w:line="400" w:lineRule="exact"/>
      </w:pPr>
      <w:r>
        <w:rPr>
          <w:rFonts w:ascii="Times New Roman" w:hAnsi="Times New Roman" w:eastAsia="宋体"/>
          <w:b w:val="0"/>
          <w:sz w:val="24"/>
        </w:rPr>
        <w:t>异常测试的结果可以说明，当关键依赖处于不可用状态时，系统仍然具备基本的保护以及回退能力。特别是在E-01以及E-05当中，系统没有把知识库缺失或模型调用失败伪装为正常回答；在E-02当中，系统可以识别出扫描命令中缺少必要参数，并且触发澄清提示。这些结果对于工业辅助软件来说具有重要意义，因为错误地默认执行，往往比明确拒绝执行更加危险。</w:t>
      </w:r>
    </w:p>
    <w:p w14:paraId="686591E9">
      <w:pPr>
        <w:pStyle w:val="3"/>
        <w:bidi w:val="0"/>
      </w:pPr>
      <w:bookmarkStart w:id="149" w:name="_Toc26242"/>
      <w:bookmarkStart w:id="150" w:name="_Toc25605"/>
      <w:r>
        <w:t>6.5 性能测试与响应指标分析</w:t>
      </w:r>
      <w:bookmarkEnd w:id="149"/>
      <w:bookmarkEnd w:id="150"/>
    </w:p>
    <w:p w14:paraId="4DC74F57">
      <w:pPr>
        <w:spacing w:before="0" w:after="0" w:line="400" w:lineRule="exact"/>
      </w:pPr>
      <w:r>
        <w:t>性能测试主要借助Python脚本对接口发起批量请求，并且同步记录每次请求的耗时情况。健康检查、状态查询、知识库检索、意图识别、参数问答以及流式问答均分别测试20次；知识库重建测试5次。统计指标包括最小值、最大值、平均值、95分位以及标准差。</w:t>
      </w:r>
    </w:p>
    <w:p w14:paraId="115D337C">
      <w:pPr>
        <w:keepNext/>
        <w:spacing w:after="0"/>
      </w:pPr>
      <w:r>
        <w:t>相关内容归纳见表6-5。</w:t>
      </w:r>
    </w:p>
    <w:p w14:paraId="2050604E">
      <w:pPr>
        <w:pStyle w:val="23"/>
        <w:keepNext/>
        <w:keepLines/>
        <w:spacing w:before="0" w:after="0" w:line="400" w:lineRule="exact"/>
        <w:jc w:val="center"/>
      </w:pPr>
      <w:r>
        <w:rPr>
          <w:rFonts w:ascii="Times New Roman" w:hAnsi="Times New Roman" w:eastAsia="宋体"/>
          <w:b w:val="0"/>
          <w:sz w:val="21"/>
        </w:rPr>
        <w:t>表6-5 性能测试指标记录表</w:t>
      </w:r>
    </w:p>
    <w:tbl>
      <w:tblPr>
        <w:tblStyle w:val="13"/>
        <w:tblW w:w="4997"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7"/>
        <w:gridCol w:w="1223"/>
        <w:gridCol w:w="1367"/>
        <w:gridCol w:w="1367"/>
        <w:gridCol w:w="1367"/>
        <w:gridCol w:w="1367"/>
        <w:gridCol w:w="1367"/>
      </w:tblGrid>
      <w:tr w14:paraId="3F9998A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88" w:type="pct"/>
            <w:tcBorders>
              <w:bottom w:val="single" w:color="000000" w:sz="8" w:space="0"/>
            </w:tcBorders>
            <w:noWrap w:val="0"/>
            <w:vAlign w:val="top"/>
          </w:tcPr>
          <w:p w14:paraId="4F5B281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测试项</w:t>
            </w:r>
          </w:p>
        </w:tc>
        <w:tc>
          <w:tcPr>
            <w:tcW w:w="639" w:type="pct"/>
            <w:tcBorders>
              <w:bottom w:val="single" w:color="000000" w:sz="8" w:space="0"/>
            </w:tcBorders>
            <w:noWrap w:val="0"/>
            <w:vAlign w:val="top"/>
          </w:tcPr>
          <w:p w14:paraId="296C8FA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次数</w:t>
            </w:r>
          </w:p>
        </w:tc>
        <w:tc>
          <w:tcPr>
            <w:tcW w:w="714" w:type="pct"/>
            <w:tcBorders>
              <w:bottom w:val="single" w:color="000000" w:sz="8" w:space="0"/>
            </w:tcBorders>
            <w:noWrap w:val="0"/>
            <w:vAlign w:val="top"/>
          </w:tcPr>
          <w:p w14:paraId="5AFFA55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最小值</w:t>
            </w:r>
          </w:p>
        </w:tc>
        <w:tc>
          <w:tcPr>
            <w:tcW w:w="714" w:type="pct"/>
            <w:tcBorders>
              <w:bottom w:val="single" w:color="000000" w:sz="8" w:space="0"/>
            </w:tcBorders>
            <w:noWrap w:val="0"/>
            <w:vAlign w:val="top"/>
          </w:tcPr>
          <w:p w14:paraId="2D69E9A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最大值</w:t>
            </w:r>
          </w:p>
        </w:tc>
        <w:tc>
          <w:tcPr>
            <w:tcW w:w="714" w:type="pct"/>
            <w:tcBorders>
              <w:bottom w:val="single" w:color="000000" w:sz="8" w:space="0"/>
            </w:tcBorders>
            <w:noWrap w:val="0"/>
            <w:vAlign w:val="top"/>
          </w:tcPr>
          <w:p w14:paraId="2596E41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平均值</w:t>
            </w:r>
          </w:p>
        </w:tc>
        <w:tc>
          <w:tcPr>
            <w:tcW w:w="714" w:type="pct"/>
            <w:tcBorders>
              <w:bottom w:val="single" w:color="000000" w:sz="8" w:space="0"/>
            </w:tcBorders>
            <w:noWrap w:val="0"/>
            <w:vAlign w:val="top"/>
          </w:tcPr>
          <w:p w14:paraId="62631A5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95分位</w:t>
            </w:r>
          </w:p>
        </w:tc>
        <w:tc>
          <w:tcPr>
            <w:tcW w:w="714" w:type="pct"/>
            <w:tcBorders>
              <w:bottom w:val="single" w:color="000000" w:sz="8" w:space="0"/>
            </w:tcBorders>
            <w:noWrap w:val="0"/>
            <w:vAlign w:val="top"/>
          </w:tcPr>
          <w:p w14:paraId="1BE69CA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标准差</w:t>
            </w:r>
          </w:p>
        </w:tc>
      </w:tr>
      <w:tr w14:paraId="4A3E291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8" w:type="pct"/>
            <w:noWrap w:val="0"/>
            <w:vAlign w:val="top"/>
          </w:tcPr>
          <w:p w14:paraId="432914C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健康检查</w:t>
            </w:r>
          </w:p>
        </w:tc>
        <w:tc>
          <w:tcPr>
            <w:tcW w:w="639" w:type="pct"/>
            <w:noWrap w:val="0"/>
            <w:vAlign w:val="top"/>
          </w:tcPr>
          <w:p w14:paraId="0D96DA1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168A544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11.640毫秒</w:t>
            </w:r>
          </w:p>
        </w:tc>
        <w:tc>
          <w:tcPr>
            <w:tcW w:w="714" w:type="pct"/>
            <w:noWrap w:val="0"/>
            <w:vAlign w:val="top"/>
          </w:tcPr>
          <w:p w14:paraId="6CA8A85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34.709毫秒</w:t>
            </w:r>
          </w:p>
        </w:tc>
        <w:tc>
          <w:tcPr>
            <w:tcW w:w="714" w:type="pct"/>
            <w:noWrap w:val="0"/>
            <w:vAlign w:val="top"/>
          </w:tcPr>
          <w:p w14:paraId="4B7C9B2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15.901毫秒</w:t>
            </w:r>
          </w:p>
        </w:tc>
        <w:tc>
          <w:tcPr>
            <w:tcW w:w="714" w:type="pct"/>
            <w:noWrap w:val="0"/>
            <w:vAlign w:val="top"/>
          </w:tcPr>
          <w:p w14:paraId="3B99A52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28.101毫秒</w:t>
            </w:r>
          </w:p>
        </w:tc>
        <w:tc>
          <w:tcPr>
            <w:tcW w:w="714" w:type="pct"/>
            <w:noWrap w:val="0"/>
            <w:vAlign w:val="top"/>
          </w:tcPr>
          <w:p w14:paraId="004D6A6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5.411毫秒</w:t>
            </w:r>
          </w:p>
        </w:tc>
      </w:tr>
      <w:tr w14:paraId="572CAA5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8" w:type="pct"/>
            <w:noWrap w:val="0"/>
            <w:vAlign w:val="top"/>
          </w:tcPr>
          <w:p w14:paraId="4566F77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状态查询</w:t>
            </w:r>
          </w:p>
        </w:tc>
        <w:tc>
          <w:tcPr>
            <w:tcW w:w="639" w:type="pct"/>
            <w:noWrap w:val="0"/>
            <w:vAlign w:val="top"/>
          </w:tcPr>
          <w:p w14:paraId="106420C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3E6B801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52.712毫秒</w:t>
            </w:r>
          </w:p>
        </w:tc>
        <w:tc>
          <w:tcPr>
            <w:tcW w:w="714" w:type="pct"/>
            <w:noWrap w:val="0"/>
            <w:vAlign w:val="top"/>
          </w:tcPr>
          <w:p w14:paraId="54E6288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81.005毫秒</w:t>
            </w:r>
          </w:p>
        </w:tc>
        <w:tc>
          <w:tcPr>
            <w:tcW w:w="714" w:type="pct"/>
            <w:noWrap w:val="0"/>
            <w:vAlign w:val="top"/>
          </w:tcPr>
          <w:p w14:paraId="4095ECD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61.161毫秒</w:t>
            </w:r>
          </w:p>
        </w:tc>
        <w:tc>
          <w:tcPr>
            <w:tcW w:w="714" w:type="pct"/>
            <w:noWrap w:val="0"/>
            <w:vAlign w:val="top"/>
          </w:tcPr>
          <w:p w14:paraId="2059C67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72.073毫秒</w:t>
            </w:r>
          </w:p>
        </w:tc>
        <w:tc>
          <w:tcPr>
            <w:tcW w:w="714" w:type="pct"/>
            <w:noWrap w:val="0"/>
            <w:vAlign w:val="top"/>
          </w:tcPr>
          <w:p w14:paraId="7038F40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7.917毫秒</w:t>
            </w:r>
          </w:p>
        </w:tc>
      </w:tr>
      <w:tr w14:paraId="7F8C505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8" w:type="pct"/>
            <w:noWrap w:val="0"/>
            <w:vAlign w:val="top"/>
          </w:tcPr>
          <w:p w14:paraId="69C57D7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知识库检索</w:t>
            </w:r>
          </w:p>
        </w:tc>
        <w:tc>
          <w:tcPr>
            <w:tcW w:w="639" w:type="pct"/>
            <w:noWrap w:val="0"/>
            <w:vAlign w:val="top"/>
          </w:tcPr>
          <w:p w14:paraId="3251B53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5D35B68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21.209毫秒</w:t>
            </w:r>
          </w:p>
        </w:tc>
        <w:tc>
          <w:tcPr>
            <w:tcW w:w="714" w:type="pct"/>
            <w:noWrap w:val="0"/>
            <w:vAlign w:val="top"/>
          </w:tcPr>
          <w:p w14:paraId="2F02C68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37.199毫秒</w:t>
            </w:r>
          </w:p>
        </w:tc>
        <w:tc>
          <w:tcPr>
            <w:tcW w:w="714" w:type="pct"/>
            <w:noWrap w:val="0"/>
            <w:vAlign w:val="top"/>
          </w:tcPr>
          <w:p w14:paraId="7E8FF9A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25.602毫秒</w:t>
            </w:r>
          </w:p>
        </w:tc>
        <w:tc>
          <w:tcPr>
            <w:tcW w:w="714" w:type="pct"/>
            <w:noWrap w:val="0"/>
            <w:vAlign w:val="top"/>
          </w:tcPr>
          <w:p w14:paraId="287A142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33.979毫秒</w:t>
            </w:r>
          </w:p>
        </w:tc>
        <w:tc>
          <w:tcPr>
            <w:tcW w:w="714" w:type="pct"/>
            <w:noWrap w:val="0"/>
            <w:vAlign w:val="top"/>
          </w:tcPr>
          <w:p w14:paraId="120CA3F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4.378毫秒</w:t>
            </w:r>
          </w:p>
        </w:tc>
      </w:tr>
      <w:tr w14:paraId="597D0D0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8" w:type="pct"/>
            <w:noWrap w:val="0"/>
            <w:vAlign w:val="top"/>
          </w:tcPr>
          <w:p w14:paraId="18D9CF8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意图识别</w:t>
            </w:r>
          </w:p>
        </w:tc>
        <w:tc>
          <w:tcPr>
            <w:tcW w:w="639" w:type="pct"/>
            <w:noWrap w:val="0"/>
            <w:vAlign w:val="top"/>
          </w:tcPr>
          <w:p w14:paraId="1D89120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6CC0FB6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0.057毫秒</w:t>
            </w:r>
          </w:p>
        </w:tc>
        <w:tc>
          <w:tcPr>
            <w:tcW w:w="714" w:type="pct"/>
            <w:noWrap w:val="0"/>
            <w:vAlign w:val="top"/>
          </w:tcPr>
          <w:p w14:paraId="4C92861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0.194毫秒</w:t>
            </w:r>
          </w:p>
        </w:tc>
        <w:tc>
          <w:tcPr>
            <w:tcW w:w="714" w:type="pct"/>
            <w:noWrap w:val="0"/>
            <w:vAlign w:val="top"/>
          </w:tcPr>
          <w:p w14:paraId="7060FF9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0.080毫秒</w:t>
            </w:r>
          </w:p>
        </w:tc>
        <w:tc>
          <w:tcPr>
            <w:tcW w:w="714" w:type="pct"/>
            <w:noWrap w:val="0"/>
            <w:vAlign w:val="top"/>
          </w:tcPr>
          <w:p w14:paraId="62CC887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0.115毫秒</w:t>
            </w:r>
          </w:p>
        </w:tc>
        <w:tc>
          <w:tcPr>
            <w:tcW w:w="714" w:type="pct"/>
            <w:noWrap w:val="0"/>
            <w:vAlign w:val="top"/>
          </w:tcPr>
          <w:p w14:paraId="030C752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0.032毫秒</w:t>
            </w:r>
          </w:p>
        </w:tc>
      </w:tr>
      <w:tr w14:paraId="7893E71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8" w:type="pct"/>
            <w:noWrap w:val="0"/>
            <w:vAlign w:val="top"/>
          </w:tcPr>
          <w:p w14:paraId="117A2D7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参数问答</w:t>
            </w:r>
          </w:p>
        </w:tc>
        <w:tc>
          <w:tcPr>
            <w:tcW w:w="639" w:type="pct"/>
            <w:noWrap w:val="0"/>
            <w:vAlign w:val="top"/>
          </w:tcPr>
          <w:p w14:paraId="6321D9D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267CC8A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5142.6毫秒</w:t>
            </w:r>
          </w:p>
        </w:tc>
        <w:tc>
          <w:tcPr>
            <w:tcW w:w="714" w:type="pct"/>
            <w:noWrap w:val="0"/>
            <w:vAlign w:val="top"/>
          </w:tcPr>
          <w:p w14:paraId="4452687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8245.2毫秒</w:t>
            </w:r>
          </w:p>
        </w:tc>
        <w:tc>
          <w:tcPr>
            <w:tcW w:w="714" w:type="pct"/>
            <w:noWrap w:val="0"/>
            <w:vAlign w:val="top"/>
          </w:tcPr>
          <w:p w14:paraId="75E403F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6179.1毫秒</w:t>
            </w:r>
          </w:p>
        </w:tc>
        <w:tc>
          <w:tcPr>
            <w:tcW w:w="714" w:type="pct"/>
            <w:noWrap w:val="0"/>
            <w:vAlign w:val="top"/>
          </w:tcPr>
          <w:p w14:paraId="10B5F92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8094.7毫秒</w:t>
            </w:r>
          </w:p>
        </w:tc>
        <w:tc>
          <w:tcPr>
            <w:tcW w:w="714" w:type="pct"/>
            <w:noWrap w:val="0"/>
            <w:vAlign w:val="top"/>
          </w:tcPr>
          <w:p w14:paraId="45BCD04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1073.9毫秒</w:t>
            </w:r>
          </w:p>
        </w:tc>
      </w:tr>
      <w:tr w14:paraId="185D4A5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8" w:type="pct"/>
            <w:noWrap w:val="0"/>
            <w:vAlign w:val="top"/>
          </w:tcPr>
          <w:p w14:paraId="6922529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流式问答首块返回</w:t>
            </w:r>
          </w:p>
        </w:tc>
        <w:tc>
          <w:tcPr>
            <w:tcW w:w="639" w:type="pct"/>
            <w:noWrap w:val="0"/>
            <w:vAlign w:val="top"/>
          </w:tcPr>
          <w:p w14:paraId="21D995F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175ACF1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2012.2毫秒</w:t>
            </w:r>
          </w:p>
        </w:tc>
        <w:tc>
          <w:tcPr>
            <w:tcW w:w="714" w:type="pct"/>
            <w:noWrap w:val="0"/>
            <w:vAlign w:val="top"/>
          </w:tcPr>
          <w:p w14:paraId="228E0D6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4836.8毫秒</w:t>
            </w:r>
          </w:p>
        </w:tc>
        <w:tc>
          <w:tcPr>
            <w:tcW w:w="714" w:type="pct"/>
            <w:noWrap w:val="0"/>
            <w:vAlign w:val="top"/>
          </w:tcPr>
          <w:p w14:paraId="58C4821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3274.6毫秒</w:t>
            </w:r>
          </w:p>
        </w:tc>
        <w:tc>
          <w:tcPr>
            <w:tcW w:w="714" w:type="pct"/>
            <w:noWrap w:val="0"/>
            <w:vAlign w:val="top"/>
          </w:tcPr>
          <w:p w14:paraId="3EDF299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4736.4毫秒</w:t>
            </w:r>
          </w:p>
        </w:tc>
        <w:tc>
          <w:tcPr>
            <w:tcW w:w="714" w:type="pct"/>
            <w:noWrap w:val="0"/>
            <w:vAlign w:val="top"/>
          </w:tcPr>
          <w:p w14:paraId="7930852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817.4毫秒</w:t>
            </w:r>
          </w:p>
        </w:tc>
      </w:tr>
      <w:tr w14:paraId="7EB63D1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8" w:type="pct"/>
            <w:noWrap w:val="0"/>
            <w:vAlign w:val="top"/>
          </w:tcPr>
          <w:p w14:paraId="724B1C0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流式问答完整接收</w:t>
            </w:r>
          </w:p>
        </w:tc>
        <w:tc>
          <w:tcPr>
            <w:tcW w:w="639" w:type="pct"/>
            <w:noWrap w:val="0"/>
            <w:vAlign w:val="top"/>
          </w:tcPr>
          <w:p w14:paraId="29A22F3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193274E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4440.3毫秒</w:t>
            </w:r>
          </w:p>
        </w:tc>
        <w:tc>
          <w:tcPr>
            <w:tcW w:w="714" w:type="pct"/>
            <w:noWrap w:val="0"/>
            <w:vAlign w:val="top"/>
          </w:tcPr>
          <w:p w14:paraId="0E477E3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9917.6毫秒</w:t>
            </w:r>
          </w:p>
        </w:tc>
        <w:tc>
          <w:tcPr>
            <w:tcW w:w="714" w:type="pct"/>
            <w:noWrap w:val="0"/>
            <w:vAlign w:val="top"/>
          </w:tcPr>
          <w:p w14:paraId="0C7D5BB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6156.0毫秒</w:t>
            </w:r>
          </w:p>
        </w:tc>
        <w:tc>
          <w:tcPr>
            <w:tcW w:w="714" w:type="pct"/>
            <w:noWrap w:val="0"/>
            <w:vAlign w:val="top"/>
          </w:tcPr>
          <w:p w14:paraId="2AF1AC4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9343.8毫秒</w:t>
            </w:r>
          </w:p>
        </w:tc>
        <w:tc>
          <w:tcPr>
            <w:tcW w:w="714" w:type="pct"/>
            <w:noWrap w:val="0"/>
            <w:vAlign w:val="top"/>
          </w:tcPr>
          <w:p w14:paraId="4735EA8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1520.4毫秒</w:t>
            </w:r>
          </w:p>
        </w:tc>
      </w:tr>
      <w:tr w14:paraId="2665D12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8" w:type="pct"/>
            <w:noWrap w:val="0"/>
            <w:vAlign w:val="top"/>
          </w:tcPr>
          <w:p w14:paraId="5052AA8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知识库重建</w:t>
            </w:r>
          </w:p>
        </w:tc>
        <w:tc>
          <w:tcPr>
            <w:tcW w:w="639" w:type="pct"/>
            <w:noWrap w:val="0"/>
            <w:vAlign w:val="top"/>
          </w:tcPr>
          <w:p w14:paraId="76AFECE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714" w:type="pct"/>
            <w:noWrap w:val="0"/>
            <w:vAlign w:val="top"/>
          </w:tcPr>
          <w:p w14:paraId="7220027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0.309 s</w:t>
            </w:r>
          </w:p>
        </w:tc>
        <w:tc>
          <w:tcPr>
            <w:tcW w:w="714" w:type="pct"/>
            <w:noWrap w:val="0"/>
            <w:vAlign w:val="top"/>
          </w:tcPr>
          <w:p w14:paraId="0625B38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0.330 s</w:t>
            </w:r>
          </w:p>
        </w:tc>
        <w:tc>
          <w:tcPr>
            <w:tcW w:w="714" w:type="pct"/>
            <w:noWrap w:val="0"/>
            <w:vAlign w:val="top"/>
          </w:tcPr>
          <w:p w14:paraId="522B913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0.316 s</w:t>
            </w:r>
          </w:p>
        </w:tc>
        <w:tc>
          <w:tcPr>
            <w:tcW w:w="714" w:type="pct"/>
            <w:noWrap w:val="0"/>
            <w:vAlign w:val="top"/>
          </w:tcPr>
          <w:p w14:paraId="7474258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0.328 s</w:t>
            </w:r>
          </w:p>
        </w:tc>
        <w:tc>
          <w:tcPr>
            <w:tcW w:w="714" w:type="pct"/>
            <w:noWrap w:val="0"/>
            <w:vAlign w:val="top"/>
          </w:tcPr>
          <w:p w14:paraId="5FECC38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0.009 s</w:t>
            </w:r>
          </w:p>
        </w:tc>
      </w:tr>
    </w:tbl>
    <w:p w14:paraId="54D2A184">
      <w:pPr>
        <w:spacing w:before="0" w:after="0" w:line="400" w:lineRule="exact"/>
      </w:pPr>
      <w:r>
        <w:t>从性能数据方面来看，系统本地逻辑所带来的开销相对较小。意图识别平均耗时为0.080毫秒，知识库检索平均耗时为25.602毫秒，健康检查平均耗时为15.901毫秒，状态查询平均耗时为61.161毫秒，上述接口基本没有形成明显的性能瓶颈。主要耗时仍集中在外部模型调用环节：参数问答平均完整响应时间为6179.170毫秒，95分位为8094.744毫秒；流式问答首块返回平均为3274.681毫秒，完整接收平均为6156.091毫秒。知识库重建在当前7个文档、112个分块规模下平均耗时为0.316 s，说明当前知识库规模较小，构建成本仍可以接受。</w:t>
      </w:r>
    </w:p>
    <w:p w14:paraId="3BD80273">
      <w:pPr>
        <w:pStyle w:val="3"/>
        <w:bidi w:val="0"/>
      </w:pPr>
      <w:bookmarkStart w:id="151" w:name="_Toc5016"/>
      <w:bookmarkStart w:id="152" w:name="_Toc31761"/>
      <w:r>
        <w:t>6.6 测试用例覆盖与用户体验评估</w:t>
      </w:r>
      <w:bookmarkEnd w:id="151"/>
      <w:bookmarkEnd w:id="152"/>
    </w:p>
    <w:p w14:paraId="04D108BA">
      <w:pPr>
        <w:spacing w:before="0" w:after="0" w:line="400" w:lineRule="exact"/>
      </w:pPr>
      <w:r>
        <w:rPr>
          <w:rFonts w:ascii="Times New Roman" w:hAnsi="Times New Roman" w:eastAsia="宋体"/>
          <w:b w:val="0"/>
          <w:sz w:val="24"/>
        </w:rPr>
        <w:t>功能测试共执行了65条用例，其中包括60条正常功能测试用例，以及5条异常和边界测试用例。用户体验评估方面，则选用3项任务与SUS量表相结合的方式来开展。参与者需要依次完成参数问答、自然语言命令预览以及检测结果解释这三类任务，随后填写包含10道题目的SUS量表。</w:t>
      </w:r>
    </w:p>
    <w:p w14:paraId="5CF9E270">
      <w:pPr>
        <w:keepNext/>
        <w:spacing w:after="0"/>
      </w:pPr>
      <w:r>
        <w:t>相关内容归纳见表6-6。</w:t>
      </w:r>
    </w:p>
    <w:p w14:paraId="1427BCF6">
      <w:pPr>
        <w:pStyle w:val="23"/>
        <w:keepNext/>
        <w:keepLines/>
        <w:spacing w:before="0" w:after="0" w:line="400" w:lineRule="exact"/>
        <w:jc w:val="center"/>
      </w:pPr>
      <w:r>
        <w:rPr>
          <w:rFonts w:ascii="Times New Roman" w:hAnsi="Times New Roman" w:eastAsia="宋体"/>
          <w:b w:val="0"/>
          <w:sz w:val="21"/>
        </w:rPr>
        <w:t>表6-6 测试用例覆盖矩阵</w:t>
      </w:r>
    </w:p>
    <w:tbl>
      <w:tblPr>
        <w:tblStyle w:val="13"/>
        <w:tblW w:w="4999"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3"/>
        <w:gridCol w:w="1914"/>
        <w:gridCol w:w="1914"/>
        <w:gridCol w:w="1914"/>
        <w:gridCol w:w="1914"/>
      </w:tblGrid>
      <w:tr w14:paraId="3AEF925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00" w:type="pct"/>
            <w:tcBorders>
              <w:bottom w:val="single" w:color="000000" w:sz="8" w:space="0"/>
            </w:tcBorders>
            <w:noWrap w:val="0"/>
            <w:vAlign w:val="top"/>
          </w:tcPr>
          <w:p w14:paraId="32F10B8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测试范围</w:t>
            </w:r>
          </w:p>
        </w:tc>
        <w:tc>
          <w:tcPr>
            <w:tcW w:w="1000" w:type="pct"/>
            <w:tcBorders>
              <w:bottom w:val="single" w:color="000000" w:sz="8" w:space="0"/>
            </w:tcBorders>
            <w:noWrap w:val="0"/>
            <w:vAlign w:val="top"/>
          </w:tcPr>
          <w:p w14:paraId="25658C6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用例编号范围</w:t>
            </w:r>
          </w:p>
        </w:tc>
        <w:tc>
          <w:tcPr>
            <w:tcW w:w="1000" w:type="pct"/>
            <w:tcBorders>
              <w:bottom w:val="single" w:color="000000" w:sz="8" w:space="0"/>
            </w:tcBorders>
            <w:noWrap w:val="0"/>
            <w:vAlign w:val="top"/>
          </w:tcPr>
          <w:p w14:paraId="3B24C7D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用例数</w:t>
            </w:r>
          </w:p>
        </w:tc>
        <w:tc>
          <w:tcPr>
            <w:tcW w:w="1000" w:type="pct"/>
            <w:tcBorders>
              <w:bottom w:val="single" w:color="000000" w:sz="8" w:space="0"/>
            </w:tcBorders>
            <w:noWrap w:val="0"/>
            <w:vAlign w:val="top"/>
          </w:tcPr>
          <w:p w14:paraId="5966376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通过情况</w:t>
            </w:r>
          </w:p>
        </w:tc>
        <w:tc>
          <w:tcPr>
            <w:tcW w:w="1000" w:type="pct"/>
            <w:tcBorders>
              <w:bottom w:val="single" w:color="000000" w:sz="8" w:space="0"/>
            </w:tcBorders>
            <w:noWrap w:val="0"/>
            <w:vAlign w:val="top"/>
          </w:tcPr>
          <w:p w14:paraId="6105862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说明</w:t>
            </w:r>
          </w:p>
        </w:tc>
      </w:tr>
      <w:tr w14:paraId="56C314B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7CE57AC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检索增强参数问答</w:t>
            </w:r>
          </w:p>
        </w:tc>
        <w:tc>
          <w:tcPr>
            <w:tcW w:w="1000" w:type="pct"/>
            <w:noWrap w:val="0"/>
            <w:vAlign w:val="top"/>
          </w:tcPr>
          <w:p w14:paraId="263DBEF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RAG-01至RAG-10</w:t>
            </w:r>
          </w:p>
        </w:tc>
        <w:tc>
          <w:tcPr>
            <w:tcW w:w="1000" w:type="pct"/>
            <w:noWrap w:val="0"/>
            <w:vAlign w:val="top"/>
          </w:tcPr>
          <w:p w14:paraId="6454131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10</w:t>
            </w:r>
          </w:p>
        </w:tc>
        <w:tc>
          <w:tcPr>
            <w:tcW w:w="1000" w:type="pct"/>
            <w:noWrap w:val="0"/>
            <w:vAlign w:val="top"/>
          </w:tcPr>
          <w:p w14:paraId="08B7E31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通过8，警告2</w:t>
            </w:r>
          </w:p>
        </w:tc>
        <w:tc>
          <w:tcPr>
            <w:tcW w:w="1000" w:type="pct"/>
            <w:noWrap w:val="0"/>
            <w:vAlign w:val="top"/>
          </w:tcPr>
          <w:p w14:paraId="0CA4ACF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回答基本可用，部分来源引用不足</w:t>
            </w:r>
          </w:p>
        </w:tc>
      </w:tr>
      <w:tr w14:paraId="6D31488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06048EA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检索增强操作步骤</w:t>
            </w:r>
          </w:p>
        </w:tc>
        <w:tc>
          <w:tcPr>
            <w:tcW w:w="1000" w:type="pct"/>
            <w:noWrap w:val="0"/>
            <w:vAlign w:val="top"/>
          </w:tcPr>
          <w:p w14:paraId="4734676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RAG-11至RAG-18</w:t>
            </w:r>
          </w:p>
        </w:tc>
        <w:tc>
          <w:tcPr>
            <w:tcW w:w="1000" w:type="pct"/>
            <w:noWrap w:val="0"/>
            <w:vAlign w:val="top"/>
          </w:tcPr>
          <w:p w14:paraId="5511BE4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w:t>
            </w:r>
          </w:p>
        </w:tc>
        <w:tc>
          <w:tcPr>
            <w:tcW w:w="1000" w:type="pct"/>
            <w:noWrap w:val="0"/>
            <w:vAlign w:val="top"/>
          </w:tcPr>
          <w:p w14:paraId="2CF773B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通过3，警告5</w:t>
            </w:r>
          </w:p>
        </w:tc>
        <w:tc>
          <w:tcPr>
            <w:tcW w:w="1000" w:type="pct"/>
            <w:noWrap w:val="0"/>
            <w:vAlign w:val="top"/>
          </w:tcPr>
          <w:p w14:paraId="120C828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步骤类回答在整体上具有较高可用性，但来源证据链方面还需要进一步加强。</w:t>
            </w:r>
          </w:p>
        </w:tc>
      </w:tr>
      <w:tr w14:paraId="3D8C273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126107A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检索增强故障处理</w:t>
            </w:r>
          </w:p>
        </w:tc>
        <w:tc>
          <w:tcPr>
            <w:tcW w:w="1000" w:type="pct"/>
            <w:noWrap w:val="0"/>
            <w:vAlign w:val="top"/>
          </w:tcPr>
          <w:p w14:paraId="746FDD4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RAG-19至RAG-25</w:t>
            </w:r>
          </w:p>
        </w:tc>
        <w:tc>
          <w:tcPr>
            <w:tcW w:w="1000" w:type="pct"/>
            <w:noWrap w:val="0"/>
            <w:vAlign w:val="top"/>
          </w:tcPr>
          <w:p w14:paraId="06ACA7A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7</w:t>
            </w:r>
          </w:p>
        </w:tc>
        <w:tc>
          <w:tcPr>
            <w:tcW w:w="1000" w:type="pct"/>
            <w:noWrap w:val="0"/>
            <w:vAlign w:val="top"/>
          </w:tcPr>
          <w:p w14:paraId="366466F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通过6，警告1</w:t>
            </w:r>
          </w:p>
        </w:tc>
        <w:tc>
          <w:tcPr>
            <w:tcW w:w="1000" w:type="pct"/>
            <w:noWrap w:val="0"/>
            <w:vAlign w:val="top"/>
          </w:tcPr>
          <w:p w14:paraId="4A8ABC7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故障处理建议基本符合预期</w:t>
            </w:r>
          </w:p>
        </w:tc>
      </w:tr>
      <w:tr w14:paraId="49C43AE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063A5BA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检索增强缺陷判定</w:t>
            </w:r>
          </w:p>
        </w:tc>
        <w:tc>
          <w:tcPr>
            <w:tcW w:w="1000" w:type="pct"/>
            <w:noWrap w:val="0"/>
            <w:vAlign w:val="top"/>
          </w:tcPr>
          <w:p w14:paraId="4C13EF7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RAG-26至RAG-30</w:t>
            </w:r>
          </w:p>
        </w:tc>
        <w:tc>
          <w:tcPr>
            <w:tcW w:w="1000" w:type="pct"/>
            <w:noWrap w:val="0"/>
            <w:vAlign w:val="top"/>
          </w:tcPr>
          <w:p w14:paraId="235E4A8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1000" w:type="pct"/>
            <w:noWrap w:val="0"/>
            <w:vAlign w:val="top"/>
          </w:tcPr>
          <w:p w14:paraId="0A25C8F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通过5</w:t>
            </w:r>
          </w:p>
        </w:tc>
        <w:tc>
          <w:tcPr>
            <w:tcW w:w="1000" w:type="pct"/>
            <w:noWrap w:val="0"/>
            <w:vAlign w:val="top"/>
          </w:tcPr>
          <w:p w14:paraId="0C777A2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阈值类问答全部通过</w:t>
            </w:r>
          </w:p>
        </w:tc>
      </w:tr>
      <w:tr w14:paraId="030174B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24BD177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自然语言命令</w:t>
            </w:r>
          </w:p>
        </w:tc>
        <w:tc>
          <w:tcPr>
            <w:tcW w:w="1000" w:type="pct"/>
            <w:noWrap w:val="0"/>
            <w:vAlign w:val="top"/>
          </w:tcPr>
          <w:p w14:paraId="6254F6E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CMD-01至CMD-20</w:t>
            </w:r>
          </w:p>
        </w:tc>
        <w:tc>
          <w:tcPr>
            <w:tcW w:w="1000" w:type="pct"/>
            <w:noWrap w:val="0"/>
            <w:vAlign w:val="top"/>
          </w:tcPr>
          <w:p w14:paraId="643E999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1000" w:type="pct"/>
            <w:noWrap w:val="0"/>
            <w:vAlign w:val="top"/>
          </w:tcPr>
          <w:p w14:paraId="72CF8D9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通过19，失败1</w:t>
            </w:r>
          </w:p>
        </w:tc>
        <w:tc>
          <w:tcPr>
            <w:tcW w:w="1000" w:type="pct"/>
            <w:noWrap w:val="0"/>
            <w:vAlign w:val="top"/>
          </w:tcPr>
          <w:p w14:paraId="721416B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1条未生成完整命令预览</w:t>
            </w:r>
          </w:p>
        </w:tc>
      </w:tr>
      <w:tr w14:paraId="4FAC5F7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31F3DB8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结果解释</w:t>
            </w:r>
          </w:p>
        </w:tc>
        <w:tc>
          <w:tcPr>
            <w:tcW w:w="1000" w:type="pct"/>
            <w:noWrap w:val="0"/>
            <w:vAlign w:val="top"/>
          </w:tcPr>
          <w:p w14:paraId="2C3F7F6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RES-01至RES-10</w:t>
            </w:r>
          </w:p>
        </w:tc>
        <w:tc>
          <w:tcPr>
            <w:tcW w:w="1000" w:type="pct"/>
            <w:noWrap w:val="0"/>
            <w:vAlign w:val="top"/>
          </w:tcPr>
          <w:p w14:paraId="21ED1C4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10</w:t>
            </w:r>
          </w:p>
        </w:tc>
        <w:tc>
          <w:tcPr>
            <w:tcW w:w="1000" w:type="pct"/>
            <w:noWrap w:val="0"/>
            <w:vAlign w:val="top"/>
          </w:tcPr>
          <w:p w14:paraId="3D5E506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失败10</w:t>
            </w:r>
          </w:p>
        </w:tc>
        <w:tc>
          <w:tcPr>
            <w:tcW w:w="1000" w:type="pct"/>
            <w:noWrap w:val="0"/>
            <w:vAlign w:val="top"/>
          </w:tcPr>
          <w:p w14:paraId="7DAD9E7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接口缺少结构化解析结果返回</w:t>
            </w:r>
          </w:p>
        </w:tc>
      </w:tr>
      <w:tr w14:paraId="7DA2DB7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3C69DA5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异常测试</w:t>
            </w:r>
          </w:p>
        </w:tc>
        <w:tc>
          <w:tcPr>
            <w:tcW w:w="1000" w:type="pct"/>
            <w:noWrap w:val="0"/>
            <w:vAlign w:val="top"/>
          </w:tcPr>
          <w:p w14:paraId="2C2550E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E-01至E-05</w:t>
            </w:r>
          </w:p>
        </w:tc>
        <w:tc>
          <w:tcPr>
            <w:tcW w:w="1000" w:type="pct"/>
            <w:noWrap w:val="0"/>
            <w:vAlign w:val="top"/>
          </w:tcPr>
          <w:p w14:paraId="0DC6FE2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1000" w:type="pct"/>
            <w:noWrap w:val="0"/>
            <w:vAlign w:val="top"/>
          </w:tcPr>
          <w:p w14:paraId="6D166D4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通过5</w:t>
            </w:r>
          </w:p>
        </w:tc>
        <w:tc>
          <w:tcPr>
            <w:tcW w:w="1000" w:type="pct"/>
            <w:noWrap w:val="0"/>
            <w:vAlign w:val="top"/>
          </w:tcPr>
          <w:p w14:paraId="1471B03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均能给出回退或澄清提示</w:t>
            </w:r>
          </w:p>
        </w:tc>
      </w:tr>
      <w:tr w14:paraId="26D5C14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0" w:type="pct"/>
            <w:noWrap w:val="0"/>
            <w:vAlign w:val="top"/>
          </w:tcPr>
          <w:p w14:paraId="05081F2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合计</w:t>
            </w:r>
          </w:p>
        </w:tc>
        <w:tc>
          <w:tcPr>
            <w:tcW w:w="1000" w:type="pct"/>
            <w:noWrap w:val="0"/>
            <w:vAlign w:val="top"/>
          </w:tcPr>
          <w:p w14:paraId="635C45A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1000" w:type="pct"/>
            <w:noWrap w:val="0"/>
            <w:vAlign w:val="top"/>
          </w:tcPr>
          <w:p w14:paraId="5CBE590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65</w:t>
            </w:r>
          </w:p>
        </w:tc>
        <w:tc>
          <w:tcPr>
            <w:tcW w:w="1000" w:type="pct"/>
            <w:noWrap w:val="0"/>
            <w:vAlign w:val="top"/>
          </w:tcPr>
          <w:p w14:paraId="3707423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通过46，警告8，失败11</w:t>
            </w:r>
          </w:p>
        </w:tc>
        <w:tc>
          <w:tcPr>
            <w:tcW w:w="1000" w:type="pct"/>
            <w:noWrap w:val="0"/>
            <w:vAlign w:val="top"/>
          </w:tcPr>
          <w:p w14:paraId="7F2A3C4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结果解释模块是主要失败来源</w:t>
            </w:r>
          </w:p>
        </w:tc>
      </w:tr>
    </w:tbl>
    <w:p w14:paraId="1C0AC698">
      <w:pPr>
        <w:keepNext/>
        <w:spacing w:after="0"/>
      </w:pPr>
      <w:r>
        <w:t>相关内容归纳见表6-7。</w:t>
      </w:r>
    </w:p>
    <w:p w14:paraId="1FA4F1C0">
      <w:pPr>
        <w:pStyle w:val="23"/>
        <w:keepNext/>
        <w:keepLines/>
        <w:spacing w:before="0" w:after="0" w:line="400" w:lineRule="exact"/>
        <w:jc w:val="center"/>
      </w:pPr>
      <w:r>
        <w:rPr>
          <w:rFonts w:ascii="Times New Roman" w:hAnsi="Times New Roman" w:eastAsia="宋体"/>
          <w:b w:val="0"/>
          <w:sz w:val="21"/>
        </w:rPr>
        <w:t>表6-7 用户体验评估结果表</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7"/>
        <w:gridCol w:w="2211"/>
        <w:gridCol w:w="1842"/>
        <w:gridCol w:w="1837"/>
        <w:gridCol w:w="1844"/>
      </w:tblGrid>
      <w:tr w14:paraId="2AFD7D7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71" w:type="dxa"/>
            <w:tcBorders>
              <w:bottom w:val="single" w:color="000000" w:sz="8" w:space="0"/>
            </w:tcBorders>
            <w:noWrap w:val="0"/>
            <w:vAlign w:val="top"/>
          </w:tcPr>
          <w:p w14:paraId="67C7B6A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w:t>
            </w:r>
          </w:p>
        </w:tc>
        <w:tc>
          <w:tcPr>
            <w:tcW w:w="1871" w:type="dxa"/>
            <w:tcBorders>
              <w:bottom w:val="single" w:color="000000" w:sz="8" w:space="0"/>
            </w:tcBorders>
            <w:noWrap w:val="0"/>
            <w:vAlign w:val="top"/>
          </w:tcPr>
          <w:p w14:paraId="42D4E6D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SUS原始评分</w:t>
            </w:r>
          </w:p>
        </w:tc>
        <w:tc>
          <w:tcPr>
            <w:tcW w:w="1871" w:type="dxa"/>
            <w:tcBorders>
              <w:bottom w:val="single" w:color="000000" w:sz="8" w:space="0"/>
            </w:tcBorders>
            <w:noWrap w:val="0"/>
            <w:vAlign w:val="top"/>
          </w:tcPr>
          <w:p w14:paraId="6B95E92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SUS分数</w:t>
            </w:r>
          </w:p>
        </w:tc>
        <w:tc>
          <w:tcPr>
            <w:tcW w:w="1871" w:type="dxa"/>
            <w:tcBorders>
              <w:bottom w:val="single" w:color="000000" w:sz="8" w:space="0"/>
            </w:tcBorders>
            <w:noWrap w:val="0"/>
            <w:vAlign w:val="top"/>
          </w:tcPr>
          <w:p w14:paraId="5E58417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可用性等级</w:t>
            </w:r>
          </w:p>
        </w:tc>
        <w:tc>
          <w:tcPr>
            <w:tcW w:w="1871" w:type="dxa"/>
            <w:tcBorders>
              <w:bottom w:val="single" w:color="000000" w:sz="8" w:space="0"/>
            </w:tcBorders>
            <w:noWrap w:val="0"/>
            <w:vAlign w:val="top"/>
          </w:tcPr>
          <w:p w14:paraId="052E394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任务完成情况</w:t>
            </w:r>
          </w:p>
        </w:tc>
      </w:tr>
      <w:tr w14:paraId="214C2E4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1" w:type="dxa"/>
            <w:noWrap w:val="0"/>
            <w:vAlign w:val="top"/>
          </w:tcPr>
          <w:p w14:paraId="4906E75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用户A</w:t>
            </w:r>
          </w:p>
        </w:tc>
        <w:tc>
          <w:tcPr>
            <w:tcW w:w="1871" w:type="dxa"/>
            <w:noWrap w:val="0"/>
            <w:vAlign w:val="top"/>
          </w:tcPr>
          <w:p w14:paraId="56FC238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4,2,5,1,4,2,5,1,4,2</w:t>
            </w:r>
          </w:p>
        </w:tc>
        <w:tc>
          <w:tcPr>
            <w:tcW w:w="1871" w:type="dxa"/>
            <w:noWrap w:val="0"/>
            <w:vAlign w:val="top"/>
          </w:tcPr>
          <w:p w14:paraId="261072A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85.0</w:t>
            </w:r>
          </w:p>
        </w:tc>
        <w:tc>
          <w:tcPr>
            <w:tcW w:w="1871" w:type="dxa"/>
            <w:noWrap w:val="0"/>
            <w:vAlign w:val="top"/>
          </w:tcPr>
          <w:p w14:paraId="509FDAF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极佳</w:t>
            </w:r>
          </w:p>
        </w:tc>
        <w:tc>
          <w:tcPr>
            <w:tcW w:w="1871" w:type="dxa"/>
            <w:noWrap w:val="0"/>
            <w:vAlign w:val="top"/>
          </w:tcPr>
          <w:p w14:paraId="7B5D16A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A、B、C均完成</w:t>
            </w:r>
          </w:p>
        </w:tc>
      </w:tr>
      <w:tr w14:paraId="6C450A6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1" w:type="dxa"/>
            <w:noWrap w:val="0"/>
            <w:vAlign w:val="top"/>
          </w:tcPr>
          <w:p w14:paraId="29E8971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用户B</w:t>
            </w:r>
          </w:p>
        </w:tc>
        <w:tc>
          <w:tcPr>
            <w:tcW w:w="1871" w:type="dxa"/>
            <w:noWrap w:val="0"/>
            <w:vAlign w:val="top"/>
          </w:tcPr>
          <w:p w14:paraId="1DC918F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5,1,4,2,5,2,4,1,5,1</w:t>
            </w:r>
          </w:p>
        </w:tc>
        <w:tc>
          <w:tcPr>
            <w:tcW w:w="1871" w:type="dxa"/>
            <w:noWrap w:val="0"/>
            <w:vAlign w:val="top"/>
          </w:tcPr>
          <w:p w14:paraId="288C031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90.0</w:t>
            </w:r>
          </w:p>
        </w:tc>
        <w:tc>
          <w:tcPr>
            <w:tcW w:w="1871" w:type="dxa"/>
            <w:noWrap w:val="0"/>
            <w:vAlign w:val="top"/>
          </w:tcPr>
          <w:p w14:paraId="11C8DEA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极佳</w:t>
            </w:r>
          </w:p>
        </w:tc>
        <w:tc>
          <w:tcPr>
            <w:tcW w:w="1871" w:type="dxa"/>
            <w:noWrap w:val="0"/>
            <w:vAlign w:val="top"/>
          </w:tcPr>
          <w:p w14:paraId="7FDD0CA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A、B、C均完成</w:t>
            </w:r>
          </w:p>
        </w:tc>
      </w:tr>
      <w:tr w14:paraId="21DFF70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1" w:type="dxa"/>
            <w:noWrap w:val="0"/>
            <w:vAlign w:val="top"/>
          </w:tcPr>
          <w:p w14:paraId="5F2164D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用户C</w:t>
            </w:r>
          </w:p>
        </w:tc>
        <w:tc>
          <w:tcPr>
            <w:tcW w:w="1871" w:type="dxa"/>
            <w:noWrap w:val="0"/>
            <w:vAlign w:val="top"/>
          </w:tcPr>
          <w:p w14:paraId="3668FA2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4,2,4,2,4,3,4,2,4,2</w:t>
            </w:r>
          </w:p>
        </w:tc>
        <w:tc>
          <w:tcPr>
            <w:tcW w:w="1871" w:type="dxa"/>
            <w:noWrap w:val="0"/>
            <w:vAlign w:val="top"/>
          </w:tcPr>
          <w:p w14:paraId="184CBFE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72.5</w:t>
            </w:r>
          </w:p>
        </w:tc>
        <w:tc>
          <w:tcPr>
            <w:tcW w:w="1871" w:type="dxa"/>
            <w:noWrap w:val="0"/>
            <w:vAlign w:val="top"/>
          </w:tcPr>
          <w:p w14:paraId="67902E9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良好</w:t>
            </w:r>
          </w:p>
        </w:tc>
        <w:tc>
          <w:tcPr>
            <w:tcW w:w="1871" w:type="dxa"/>
            <w:noWrap w:val="0"/>
            <w:vAlign w:val="top"/>
          </w:tcPr>
          <w:p w14:paraId="7C5DDAB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A、B、C均完成</w:t>
            </w:r>
          </w:p>
        </w:tc>
      </w:tr>
      <w:tr w14:paraId="6550AA4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1" w:type="dxa"/>
            <w:noWrap w:val="0"/>
            <w:vAlign w:val="top"/>
          </w:tcPr>
          <w:p w14:paraId="191FA0A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用户D</w:t>
            </w:r>
          </w:p>
        </w:tc>
        <w:tc>
          <w:tcPr>
            <w:tcW w:w="1871" w:type="dxa"/>
            <w:noWrap w:val="0"/>
            <w:vAlign w:val="top"/>
          </w:tcPr>
          <w:p w14:paraId="56269F7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4,3,5,1,5,2,5,1,4,2</w:t>
            </w:r>
          </w:p>
        </w:tc>
        <w:tc>
          <w:tcPr>
            <w:tcW w:w="1871" w:type="dxa"/>
            <w:noWrap w:val="0"/>
            <w:vAlign w:val="top"/>
          </w:tcPr>
          <w:p w14:paraId="004E941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85.0</w:t>
            </w:r>
          </w:p>
        </w:tc>
        <w:tc>
          <w:tcPr>
            <w:tcW w:w="1871" w:type="dxa"/>
            <w:noWrap w:val="0"/>
            <w:vAlign w:val="top"/>
          </w:tcPr>
          <w:p w14:paraId="5AC3680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极佳</w:t>
            </w:r>
          </w:p>
        </w:tc>
        <w:tc>
          <w:tcPr>
            <w:tcW w:w="1871" w:type="dxa"/>
            <w:noWrap w:val="0"/>
            <w:vAlign w:val="top"/>
          </w:tcPr>
          <w:p w14:paraId="111EC49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A、B、C均完成</w:t>
            </w:r>
          </w:p>
        </w:tc>
      </w:tr>
      <w:tr w14:paraId="16ED9C8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1" w:type="dxa"/>
            <w:noWrap w:val="0"/>
            <w:vAlign w:val="top"/>
          </w:tcPr>
          <w:p w14:paraId="06970BB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用户E</w:t>
            </w:r>
          </w:p>
        </w:tc>
        <w:tc>
          <w:tcPr>
            <w:tcW w:w="1871" w:type="dxa"/>
            <w:noWrap w:val="0"/>
            <w:vAlign w:val="top"/>
          </w:tcPr>
          <w:p w14:paraId="534E471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5,2,4,2,4,2,5,2,4,3</w:t>
            </w:r>
          </w:p>
        </w:tc>
        <w:tc>
          <w:tcPr>
            <w:tcW w:w="1871" w:type="dxa"/>
            <w:noWrap w:val="0"/>
            <w:vAlign w:val="top"/>
          </w:tcPr>
          <w:p w14:paraId="62C1DB3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77.5</w:t>
            </w:r>
          </w:p>
        </w:tc>
        <w:tc>
          <w:tcPr>
            <w:tcW w:w="1871" w:type="dxa"/>
            <w:noWrap w:val="0"/>
            <w:vAlign w:val="top"/>
          </w:tcPr>
          <w:p w14:paraId="5D00B20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良好</w:t>
            </w:r>
          </w:p>
        </w:tc>
        <w:tc>
          <w:tcPr>
            <w:tcW w:w="1871" w:type="dxa"/>
            <w:noWrap w:val="0"/>
            <w:vAlign w:val="top"/>
          </w:tcPr>
          <w:p w14:paraId="6308C29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A、C完成，B未完整完成</w:t>
            </w:r>
          </w:p>
        </w:tc>
      </w:tr>
      <w:tr w14:paraId="703F986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1" w:type="dxa"/>
            <w:noWrap w:val="0"/>
            <w:vAlign w:val="top"/>
          </w:tcPr>
          <w:p w14:paraId="3ABC040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平均</w:t>
            </w:r>
          </w:p>
        </w:tc>
        <w:tc>
          <w:tcPr>
            <w:tcW w:w="1871" w:type="dxa"/>
            <w:noWrap w:val="0"/>
            <w:vAlign w:val="top"/>
          </w:tcPr>
          <w:p w14:paraId="4DA52F1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1871" w:type="dxa"/>
            <w:noWrap w:val="0"/>
            <w:vAlign w:val="top"/>
          </w:tcPr>
          <w:p w14:paraId="0C4432B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82.0</w:t>
            </w:r>
          </w:p>
        </w:tc>
        <w:tc>
          <w:tcPr>
            <w:tcW w:w="1871" w:type="dxa"/>
            <w:noWrap w:val="0"/>
            <w:vAlign w:val="top"/>
          </w:tcPr>
          <w:p w14:paraId="0125247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优秀</w:t>
            </w:r>
          </w:p>
        </w:tc>
        <w:tc>
          <w:tcPr>
            <w:tcW w:w="1871" w:type="dxa"/>
            <w:noWrap w:val="0"/>
            <w:vAlign w:val="top"/>
          </w:tcPr>
          <w:p w14:paraId="35F12BE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任务A 5/5，任务B 4/5，任务C 5/5</w:t>
            </w:r>
          </w:p>
        </w:tc>
      </w:tr>
    </w:tbl>
    <w:p w14:paraId="7A90FBD7">
      <w:pPr>
        <w:spacing w:before="0" w:after="0" w:line="400" w:lineRule="exact"/>
      </w:pPr>
      <w:r>
        <w:t>参照Bangor等学者提出的SUS形容词分级标准，平均得分为82.0，整体处于优秀区间。任务完成情况表明，参数问答任务由5人全部完成，平均耗时为45秒；结果解释任务同样由5人全部完成；自然语言命令预览任务有4人完成，1人因未提供分辨率而未能完整完成。量表中与易用性以及信心相关的奇数题得分相对较高，说明参与者可以理解系统的主要交互方式。后续改进方向主要集中在命令生成时对缺失字段提示强度进行提高，以及在复杂任务中减少用户对参数项的记忆负担。</w:t>
      </w:r>
    </w:p>
    <w:p w14:paraId="285609FF">
      <w:pPr>
        <w:pStyle w:val="3"/>
        <w:bidi w:val="0"/>
      </w:pPr>
      <w:bookmarkStart w:id="153" w:name="_Toc9554"/>
      <w:bookmarkStart w:id="154" w:name="_Toc12952"/>
      <w:r>
        <w:t>6.7 场景化验证结果</w:t>
      </w:r>
      <w:bookmarkEnd w:id="153"/>
      <w:bookmarkEnd w:id="154"/>
    </w:p>
    <w:p w14:paraId="3D5818C4">
      <w:pPr>
        <w:spacing w:before="0" w:after="0" w:line="400" w:lineRule="exact"/>
      </w:pPr>
      <w:r>
        <w:rPr>
          <w:rFonts w:ascii="Times New Roman" w:hAnsi="Times New Roman" w:eastAsia="宋体"/>
          <w:b w:val="0"/>
          <w:sz w:val="24"/>
        </w:rPr>
        <w:t>场景化验证主要以系统实际使用路径为基础来开展，重点对用户输入、意图识别、知识库检索、模型回答以及前端展示等环节之间能否形成连续衔接进行考察。测试范围包括参数含义查询、扫描命令生成、运行状态查询、缺陷阈值问答、检测结果解释以及异常回退等场景。</w:t>
      </w:r>
    </w:p>
    <w:p w14:paraId="2FB2BE9E">
      <w:pPr>
        <w:spacing w:before="0" w:after="0" w:line="400" w:lineRule="exact"/>
      </w:pPr>
      <w:r>
        <w:rPr>
          <w:rFonts w:ascii="Times New Roman" w:hAnsi="Times New Roman" w:eastAsia="宋体"/>
          <w:b w:val="0"/>
          <w:sz w:val="24"/>
        </w:rPr>
        <w:t>在参数含义查询这一场景当中，系统可以依靠知识库内容来对参数含义进行解释，并且在多数情况下给出能够追溯的来源依据。在扫描命令生成场景中，系统能够从自然语言输入中提取扫描区域、分辨率、模式以及离线目录等字段，并据此生成命令预览；如果用户仅输入“开始扫描”，那么系统不会直接执行命令，而是会提示其补充必要字段。在运行状态查询场景中，系统能够读取本地状态桥接信息；如果状态文件缺失，那么系统会返回相应的回退提示。在缺陷阈值问答场景中，系统能够围绕划痕、点蚀以及飞溅等规则开展解释说明。</w:t>
      </w:r>
    </w:p>
    <w:p w14:paraId="09925F80">
      <w:pPr>
        <w:spacing w:before="0" w:after="0" w:line="400" w:lineRule="exact"/>
      </w:pPr>
      <w:r>
        <w:t>检测结果解释这一场景较为集中地暴露了当前实现当中的主要缺陷。虽然在异常测试过程中，系统可以识别字段不完整这一问题，并且提示现有依据不足，但在标准结果解释测试集当中，10条用例均没有返回自动化验收所要求的结构化解析结果字段。因此，这一场景只能说明系统已经具备了一部分结果说明能力，但还不足以证明结果解释接口已经契合结构化输出方面的要求。</w:t>
      </w:r>
    </w:p>
    <w:p w14:paraId="0D9AD805">
      <w:pPr>
        <w:keepNext/>
        <w:spacing w:after="0"/>
      </w:pPr>
      <w:r>
        <w:t>为了能够更直观地说明参数问答功能在真实运行过程当中的效果，相关截图如图6-1所示。</w:t>
      </w:r>
    </w:p>
    <w:p w14:paraId="2E349E0E">
      <w:pPr>
        <w:keepNext/>
        <w:keepLines/>
        <w:spacing w:line="240" w:lineRule="auto"/>
        <w:jc w:val="center"/>
      </w:pPr>
      <w:r>
        <w:pict>
          <v:shape id="_x0000_i1034" o:spt="75" type="#_x0000_t75" style="height:409.4pt;width:317.45pt;" filled="f" o:preferrelative="t" stroked="f" coordsize="21600,21600">
            <v:path/>
            <v:fill on="f" focussize="0,0"/>
            <v:stroke on="f"/>
            <v:imagedata r:id="rId32" o:title=""/>
            <o:lock v:ext="edit" aspectratio="t"/>
            <w10:wrap type="none"/>
            <w10:anchorlock/>
          </v:shape>
        </w:pict>
      </w:r>
    </w:p>
    <w:p w14:paraId="5640EE60">
      <w:pPr>
        <w:pStyle w:val="23"/>
        <w:keepNext w:val="0"/>
        <w:keepLines/>
        <w:spacing w:before="60" w:after="120" w:line="400" w:lineRule="exact"/>
        <w:jc w:val="center"/>
      </w:pPr>
      <w:r>
        <w:rPr>
          <w:rFonts w:ascii="宋体" w:hAnsi="宋体" w:eastAsia="宋体"/>
          <w:b w:val="0"/>
          <w:sz w:val="21"/>
        </w:rPr>
        <w:t>图6-1 参数问答真实运行截图</w:t>
      </w:r>
    </w:p>
    <w:p w14:paraId="4727DC47">
      <w:pPr>
        <w:keepNext/>
        <w:spacing w:after="0"/>
      </w:pPr>
      <w:r>
        <w:t>为了能够更直观地说明命令预览功能在真实运行过程当中的展示效果，相关截图如图6-2所示。</w:t>
      </w:r>
    </w:p>
    <w:p w14:paraId="5D3DA59C">
      <w:pPr>
        <w:keepNext/>
        <w:keepLines/>
        <w:spacing w:line="240" w:lineRule="auto"/>
        <w:jc w:val="center"/>
      </w:pPr>
      <w:r>
        <w:pict>
          <v:shape id="_x0000_i1035" o:spt="75" alt="" type="#_x0000_t75" style="height:238.55pt;width:318.1pt;" filled="f" o:preferrelative="t" stroked="f" coordsize="21600,21600">
            <v:path/>
            <v:fill on="f" focussize="0,0"/>
            <v:stroke on="f"/>
            <v:imagedata r:id="rId33" o:title=""/>
            <o:lock v:ext="edit" aspectratio="t"/>
            <w10:wrap type="none"/>
            <w10:anchorlock/>
          </v:shape>
        </w:pict>
      </w:r>
    </w:p>
    <w:p w14:paraId="6161F2D1">
      <w:pPr>
        <w:pStyle w:val="23"/>
        <w:keepNext w:val="0"/>
        <w:keepLines/>
        <w:spacing w:before="60" w:after="120" w:line="400" w:lineRule="exact"/>
        <w:jc w:val="center"/>
        <w:rPr>
          <w:rFonts w:ascii="宋体" w:hAnsi="宋体" w:eastAsia="宋体"/>
          <w:b w:val="0"/>
          <w:sz w:val="21"/>
        </w:rPr>
      </w:pPr>
      <w:r>
        <w:rPr>
          <w:rFonts w:ascii="宋体" w:hAnsi="宋体" w:eastAsia="宋体"/>
          <w:b w:val="0"/>
          <w:sz w:val="21"/>
        </w:rPr>
        <w:t>图6-2 命令预览真实运行截图</w:t>
      </w:r>
    </w:p>
    <w:p w14:paraId="12222437">
      <w:pPr>
        <w:pStyle w:val="23"/>
        <w:keepNext w:val="0"/>
        <w:keepLines/>
        <w:spacing w:before="60" w:after="120" w:line="400" w:lineRule="exact"/>
        <w:jc w:val="center"/>
      </w:pPr>
      <w:r>
        <w:t>为了能够更直观地说明在参数缺失情况下系统所给出的澄清提示效果，相关截图如图6-3所示。</w:t>
      </w:r>
    </w:p>
    <w:p w14:paraId="369AF7B9">
      <w:pPr>
        <w:keepNext/>
        <w:keepLines/>
        <w:spacing w:line="240" w:lineRule="auto"/>
        <w:jc w:val="center"/>
      </w:pPr>
      <w:r>
        <w:pict>
          <v:shape id="_x0000_i1036" o:spt="75" alt="" type="#_x0000_t75" style="height:319.5pt;width:308pt;" filled="f" o:preferrelative="t" stroked="f" coordsize="21600,21600">
            <v:path/>
            <v:fill on="f" focussize="0,0"/>
            <v:stroke on="f"/>
            <v:imagedata r:id="rId34" o:title=""/>
            <o:lock v:ext="edit" aspectratio="t"/>
            <w10:wrap type="none"/>
            <w10:anchorlock/>
          </v:shape>
        </w:pict>
      </w:r>
    </w:p>
    <w:p w14:paraId="6FD2224B">
      <w:pPr>
        <w:pStyle w:val="23"/>
        <w:keepNext w:val="0"/>
        <w:keepLines/>
        <w:spacing w:before="60" w:after="120" w:line="400" w:lineRule="exact"/>
        <w:jc w:val="center"/>
      </w:pPr>
      <w:r>
        <w:rPr>
          <w:rFonts w:ascii="宋体" w:hAnsi="宋体" w:eastAsia="宋体"/>
          <w:b w:val="0"/>
          <w:sz w:val="21"/>
        </w:rPr>
        <w:t>图6-3 参数缺失澄清截图</w:t>
      </w:r>
    </w:p>
    <w:p w14:paraId="61D7B4E8">
      <w:pPr>
        <w:pStyle w:val="3"/>
        <w:bidi w:val="0"/>
      </w:pPr>
      <w:bookmarkStart w:id="155" w:name="_Toc12530"/>
      <w:bookmarkStart w:id="156" w:name="_Toc16734"/>
      <w:r>
        <w:t>6.8 测试结果分析</w:t>
      </w:r>
      <w:bookmarkEnd w:id="155"/>
      <w:bookmarkEnd w:id="156"/>
    </w:p>
    <w:p w14:paraId="0296CAA5">
      <w:pPr>
        <w:pStyle w:val="4"/>
        <w:bidi w:val="0"/>
      </w:pPr>
      <w:bookmarkStart w:id="157" w:name="_Toc13033"/>
      <w:bookmarkStart w:id="158" w:name="_Toc26717"/>
      <w:r>
        <w:t>6.8.1 覆盖性与有效性分析</w:t>
      </w:r>
      <w:bookmarkEnd w:id="157"/>
      <w:bookmarkEnd w:id="158"/>
    </w:p>
    <w:p w14:paraId="35A4D31B">
      <w:pPr>
        <w:spacing w:before="0" w:after="0" w:line="400" w:lineRule="exact"/>
      </w:pPr>
      <w:r>
        <w:t>本次测试工作对系统的主要输入类型以及关键依赖关系进行了覆盖。在检索增强问答部分，测试内容包括参数含义、操作步骤、故障处理以及缺陷判定四类问题；命令测试部分覆盖不同尺寸表达，以及字段完整和字段缺失两类情况；异常测试部分覆盖知识库、模型服务、状态文件以及结果字段缺失等边界条件；性能测试部分则覆盖健康检查、状态查询、知识库检索、意图识别、参数问答、流式问答以及知识库重建。</w:t>
      </w:r>
    </w:p>
    <w:p w14:paraId="11098B90">
      <w:pPr>
        <w:spacing w:before="0" w:after="0" w:line="400" w:lineRule="exact"/>
      </w:pPr>
      <w:r>
        <w:rPr>
          <w:rFonts w:ascii="Times New Roman" w:hAnsi="Times New Roman" w:eastAsia="宋体"/>
          <w:b w:val="0"/>
          <w:sz w:val="24"/>
        </w:rPr>
        <w:t>从测试结果来看，系统在知识库问答以及自然语言命令解析方面，已经具备了原型阶段所需的基本可用性。参数问答10条用例当中有8条通过，缺陷判定5条用例全部通过，自然语言命令20条用例当中有19条通过。异常测试5条用例也全部通过，说明系统在关键依赖失效时并不会直接中断服务，而是可以进入回退流程。性能方面，本地检索以及解析环节的耗时较低，主要响应时间仍然来源于外部模型调用。</w:t>
      </w:r>
    </w:p>
    <w:p w14:paraId="349A7C08">
      <w:pPr>
        <w:spacing w:before="0" w:after="0" w:line="400" w:lineRule="exact"/>
      </w:pPr>
      <w:r>
        <w:t>与此同时，测试过程当中也暴露出了两个相对明确的问题。第一，RAG回答里的来源引用表现还不够稳定，因此共有8条用例被标记为警告。第二，在结果解释场景下，10条用例全部未能通过，其直接缘由在于接口没有返回自动化验收所要求的结构化解析结果。这说明，结果解释模块的后端输出契约需要优先进行修复；否则，该功能后续将较难进入设备联调或者用户验收阶段。</w:t>
      </w:r>
    </w:p>
    <w:p w14:paraId="2547ED31">
      <w:pPr>
        <w:pStyle w:val="4"/>
        <w:bidi w:val="0"/>
      </w:pPr>
      <w:bookmarkStart w:id="159" w:name="_Toc8482"/>
      <w:bookmarkStart w:id="160" w:name="_Toc8681"/>
      <w:r>
        <w:t>6.8.2 适用范围与改进方向</w:t>
      </w:r>
      <w:bookmarkEnd w:id="159"/>
      <w:bookmarkEnd w:id="160"/>
    </w:p>
    <w:p w14:paraId="6682E34C">
      <w:pPr>
        <w:spacing w:before="0" w:after="0" w:line="400" w:lineRule="exact"/>
      </w:pPr>
      <w:r>
        <w:rPr>
          <w:rFonts w:ascii="Times New Roman" w:hAnsi="Times New Roman" w:eastAsia="宋体"/>
          <w:b w:val="0"/>
          <w:sz w:val="24"/>
        </w:rPr>
        <w:t>本次测试所得到的结论，主要适宜于当前本地原型环境以及现有知识库规模。测试过程当中已经接入真实外部模型服务，并且保留了调用日志、前端截图以及后端日志，但尚未覆盖到高并发、多工位、长时间连续运行以及真实DAC-3D设备闭环控制等条件。因此，本文不会把当前结果解释为生产环境部署结论，而是将其作为毕业设计阶段的原型验证结果。</w:t>
      </w:r>
    </w:p>
    <w:p w14:paraId="5BAA53CA">
      <w:pPr>
        <w:spacing w:before="0" w:after="0" w:line="400" w:lineRule="exact"/>
      </w:pPr>
      <w:r>
        <w:t>后续的改进工作可以优先围绕三项问题来展开。第一，需要对结果解释接口进行修复，使它能够稳定返回结构化字段，包括缺陷类型、严重度、阈值依据以及解释文本。第二，需要增强RAG回答中的来源约束，要求回答必须携带所命中的资料名称或章节信息，以减少无来源回答的情况。第三，需要对命令生成中的缺失字段提示进行优化，如果用户没有提供分辨率、模式或目录，那么系统应给出更加明确的补全入口。性能优化方面，当前本地检索以及解析环节并不是主要瓶颈，优化空间主要集中在模型首块返回时间以及完整生成时间上，可以借助缓存常见问答、缩短提示词以及调整流式输出策略，进一步降低用户等待感。</w:t>
      </w:r>
    </w:p>
    <w:p w14:paraId="6EBDC6CC">
      <w:pPr>
        <w:pStyle w:val="3"/>
        <w:bidi w:val="0"/>
      </w:pPr>
      <w:bookmarkStart w:id="161" w:name="_Toc18896"/>
      <w:bookmarkStart w:id="162" w:name="_Toc30870"/>
      <w:r>
        <w:t>6.9 本章小结</w:t>
      </w:r>
      <w:bookmarkEnd w:id="161"/>
      <w:bookmarkEnd w:id="162"/>
    </w:p>
    <w:p w14:paraId="080DE750">
      <w:pPr>
        <w:spacing w:before="0" w:after="0" w:line="400" w:lineRule="exact"/>
      </w:pPr>
      <w:r>
        <w:t>本章以实际采集数据为基础，对DAC-3D智能交互助手开展了测试以及分析工作，用于对它的功能、性能以及用户体验表现进行验证。功能测试共65条，其中通过46条、警告8条、失败11条；异常测试5条均通过；自然语言命令解析20条中有19条通过；结果解释10条未能通过自动化验收。性能测试结果显示，健康检查平均耗时15.901毫秒，状态查询平均耗时61.161毫秒，知识库检索平均耗时25.602毫秒，意图识别平均耗时0.080毫秒，参数问答平均耗时6179.170毫秒，流式问答首块返回平均耗时3274.681毫秒。在用户体验评估当中，5名参与者SUS平均分为82.0，任务A以及任务C均为5/5完成，任务B为4/5完成。</w:t>
      </w:r>
    </w:p>
    <w:p w14:paraId="27D16A99">
      <w:pPr>
        <w:spacing w:before="0" w:after="0" w:line="400" w:lineRule="exact"/>
      </w:pPr>
      <w:r>
        <w:rPr>
          <w:rFonts w:ascii="Times New Roman" w:hAnsi="Times New Roman" w:eastAsia="宋体"/>
          <w:b w:val="0"/>
          <w:sz w:val="24"/>
        </w:rPr>
        <w:t>总体来看，系统已经完成了真实模型接入、知识库问答、命令解析、状态查询以及异常回退等核心原型能力的构建工作，可以支撑毕业设计阶段的主要验证目标。当前存在的不足主要集中在结果解释的结构化输出，以及RAG来源追溯稳定性两个方面。如果后续进入设备联调阶段，应当优先对结果解释接口进行修复，同时进一步补充真实DAC-3D设备闭环测试以及更长时间的稳定性测试。</w:t>
      </w:r>
    </w:p>
    <w:p w14:paraId="2E1FD9B7">
      <w:pPr>
        <w:pStyle w:val="2"/>
        <w:bidi w:val="0"/>
      </w:pPr>
      <w:bookmarkStart w:id="163" w:name="_Toc3021"/>
      <w:bookmarkStart w:id="164" w:name="_Toc14506"/>
      <w:r>
        <w:t>第7章 结论与展望</w:t>
      </w:r>
      <w:bookmarkEnd w:id="163"/>
      <w:bookmarkEnd w:id="164"/>
    </w:p>
    <w:p w14:paraId="2AD0E03E">
      <w:pPr>
        <w:bidi w:val="0"/>
        <w:spacing w:before="0" w:after="0" w:line="400" w:lineRule="exact"/>
        <w:ind w:firstLine="480"/>
        <w:rPr>
          <w:rFonts w:hint="eastAsia" w:eastAsia="宋体"/>
          <w:lang w:eastAsia="zh-CN"/>
        </w:rPr>
      </w:pPr>
      <w:r>
        <w:rPr>
          <w:rFonts w:ascii="Times New Roman" w:hAnsi="Times New Roman" w:eastAsia="宋体"/>
          <w:b w:val="0"/>
          <w:sz w:val="24"/>
        </w:rPr>
        <w:t>本文并不是围绕某一个单独算法来开展研究，而是以DAC-3D场景下参数理解、自然语言操作、结果解释以及状态查询等实际需求作为牵引，组织并完成了一套相对完整的软件原型实现工作。该原型一方面覆盖了知识库、检索增强、意图识别、结构化命令生成、结果解析以及运行时适配等后端链路，另一方面也把前端交互、接口组织以及测试验证等软件工程内容纳入其中。</w:t>
      </w:r>
    </w:p>
    <w:p w14:paraId="5BBC95AB">
      <w:pPr>
        <w:pStyle w:val="3"/>
        <w:bidi w:val="0"/>
      </w:pPr>
      <w:bookmarkStart w:id="165" w:name="_Toc17825"/>
      <w:bookmarkStart w:id="166" w:name="_Toc19425"/>
      <w:r>
        <w:t>7.1 全文总结</w:t>
      </w:r>
      <w:bookmarkEnd w:id="165"/>
      <w:bookmarkEnd w:id="166"/>
    </w:p>
    <w:p w14:paraId="05CEDA17">
      <w:pPr>
        <w:spacing w:before="0" w:after="0" w:line="400" w:lineRule="exact"/>
      </w:pPr>
      <w:r>
        <w:t>本文面向DAC-3D检测软件在实际交互过程当中的使用需求，设计并实现了一套以大语言模型以及检索增强生成技术为基础的智能交互助手原型。系统把DAC-3D手册、参数说明、常见问题以及缺陷规则当作知识基础来使用，借助知识库构建、混合检索、任务路由、结构化命令生成、运行时适配、结果解析以及网页前端展示等模块，形成了从用户自然语言输入到受约束系统响应的完整处理链路。</w:t>
      </w:r>
    </w:p>
    <w:p w14:paraId="4E643936">
      <w:pPr>
        <w:spacing w:before="0" w:after="0" w:line="400" w:lineRule="exact"/>
      </w:pPr>
      <w:r>
        <w:rPr>
          <w:rFonts w:ascii="Times New Roman" w:hAnsi="Times New Roman" w:eastAsia="宋体"/>
          <w:b w:val="0"/>
          <w:sz w:val="24"/>
        </w:rPr>
        <w:t>在参数问答以及操作指导方面，系统会借助本地知识库检索来整理回答所依据的内容，使回答文本能够与具体资料来源形成对应关系；在自然语言操作方面，系统依靠意图识别以及字段校验来生成命令预览，从而避免由模型直接驱动检测动作；在结果解释方面，系统先把缺陷类型、测量值、位置、阈值以及合格性等字段解析成统一结构，再生成面向操作人员的严重度说明；在系统集成方面，系统借助状态文件、命令文件以及嵌入式桥接等方式，与DAC-3D主系统保持低侵入式的接口边界。</w:t>
      </w:r>
    </w:p>
    <w:p w14:paraId="3118ED7F">
      <w:pPr>
        <w:spacing w:before="0" w:after="0" w:line="400" w:lineRule="exact"/>
      </w:pPr>
      <w:r>
        <w:rPr>
          <w:rFonts w:ascii="Times New Roman" w:hAnsi="Times New Roman" w:eastAsia="宋体"/>
          <w:b w:val="0"/>
          <w:sz w:val="24"/>
        </w:rPr>
        <w:t>总体来看，</w:t>
      </w:r>
      <w:r>
        <w:rPr>
          <w:rFonts w:hint="eastAsia"/>
          <w:b w:val="0"/>
          <w:sz w:val="24"/>
          <w:lang w:val="en-US" w:eastAsia="zh-CN"/>
        </w:rPr>
        <w:t>该2</w:t>
      </w:r>
      <w:r>
        <w:rPr>
          <w:rFonts w:ascii="Times New Roman" w:hAnsi="Times New Roman" w:eastAsia="宋体"/>
          <w:b w:val="0"/>
          <w:sz w:val="24"/>
        </w:rPr>
        <w:t>系统原型已经具备较为清晰的任务边界以及工程结构，可以覆盖参数理解、操作预览、状态查询、结果解释以及知识库维护等典型使用场景。该原型也说明，大语言模型在工业检测软件中的应用不宜仅停留在通用聊天入口层面，而应当同知识约束、任务分流、结构化数据以及主系统适配机制结合起来，这样才能形成可解释、可验证并且可以持续扩展的辅助交互能力。</w:t>
      </w:r>
    </w:p>
    <w:p w14:paraId="27C73058">
      <w:pPr>
        <w:pStyle w:val="3"/>
        <w:bidi w:val="0"/>
      </w:pPr>
      <w:bookmarkStart w:id="167" w:name="_Toc30873"/>
      <w:bookmarkStart w:id="168" w:name="_Toc15657"/>
      <w:r>
        <w:t>7.2 主要工作与成果</w:t>
      </w:r>
      <w:bookmarkEnd w:id="167"/>
      <w:bookmarkEnd w:id="168"/>
    </w:p>
    <w:p w14:paraId="614D5CDB">
      <w:pPr>
        <w:spacing w:before="0" w:after="0" w:line="400" w:lineRule="exact"/>
      </w:pPr>
      <w:r>
        <w:rPr>
          <w:rFonts w:ascii="Times New Roman" w:hAnsi="Times New Roman" w:eastAsia="宋体"/>
          <w:b w:val="0"/>
          <w:sz w:val="24"/>
        </w:rPr>
        <w:t>本文所开展的主要工作以及最终形成的成果，可以概括为以下四个方面。</w:t>
      </w:r>
    </w:p>
    <w:p w14:paraId="045F7543">
      <w:pPr>
        <w:spacing w:before="0" w:after="0" w:line="400" w:lineRule="exact"/>
      </w:pPr>
      <w:r>
        <w:t>第一，完成了面向DAC-3D应用场景的知识约束型助手框架构建工作。系统把参数问答、操作指导、状态查询以及结果解释统一纳入“检索-路由-生成”这一处理流程当中，借助本地知识库来提供回答依据，并且由LLM完成最终文本生成。当前知识库包含7篇文档以及112个分块，覆盖操作手册、参数说明、常见问题以及缺陷规则4类资料；在30条RAG问答用例当中，22条通过、8条警告，均可以返回可用回答，严格通过率为73.33%。</w:t>
      </w:r>
    </w:p>
    <w:p w14:paraId="322220BC">
      <w:pPr>
        <w:spacing w:before="0" w:after="0" w:line="400" w:lineRule="exact"/>
      </w:pPr>
      <w:r>
        <w:t>第二，完成了规则可控的意图识别以及结构化命令生成工作。系统运用关键词以及正则表达式，对意图分类、字段抽取以及缺失项校验进行处理，并且在字段完整后把用户请求转换为扫描命令预览，从而避免由LLM直接下发设备动作。20条自然语言命令测试当中有19条通过，按照用例验收口径计算的通过率为95.00%；意图识别平均耗时0.080毫秒，平均命中字段数为7.8个，能够满足原型阶段对于稳定性以及可测试性的要求。</w:t>
      </w:r>
    </w:p>
    <w:p w14:paraId="0E89CF01">
      <w:pPr>
        <w:spacing w:before="0" w:after="0" w:line="400" w:lineRule="exact"/>
      </w:pPr>
      <w:r>
        <w:rPr>
          <w:rFonts w:ascii="Times New Roman" w:hAnsi="Times New Roman" w:eastAsia="宋体"/>
          <w:b w:val="0"/>
          <w:sz w:val="24"/>
        </w:rPr>
        <w:t>第三，完成了面向DAC-3D主系统的低侵入式集成方案设计以及实现工作。系统借助状态文件、命令文件以及嵌入式桥接这3种方式，对运行状态、最近结果以及受控命令入口进行读取与衔接，这样可以把助手能力与主检测流程进行分层隔离。在工程实现方面，核心后端约5640行，前端两套React界面合计约3500行；主系统原有界面文件中约312行用于桥接状态、命令以及入口，同时新增嵌入面板文件约404行，未改动既有YOLO检测模型。</w:t>
      </w:r>
    </w:p>
    <w:p w14:paraId="74632987">
      <w:pPr>
        <w:spacing w:before="0" w:after="0" w:line="400" w:lineRule="exact"/>
      </w:pPr>
      <w:r>
        <w:t>第四，完成了系统测试、性能记录以及用户体验评估方面的工作。测试阶段共执行65条功能以及异常用例，其中46条通过、8条警告、11条失败，5条异常边界用例均通过；参数问答平均完整响应耗时6179.170毫秒，流式首块返回平均耗时3274.681毫秒。5名用户完成SUS量表评估，平均得分为82.0。结果解释的10条自动化用例由于未返回结构化解析结果，因而均未通过，严重度判定准确率按该验收口径计算为0%，所以后续需要优先开展修复。</w:t>
      </w:r>
    </w:p>
    <w:p w14:paraId="5B275058">
      <w:pPr>
        <w:keepNext/>
        <w:spacing w:after="0"/>
      </w:pPr>
      <w:r>
        <w:t>相关内容归纳见表7-1。</w:t>
      </w:r>
    </w:p>
    <w:p w14:paraId="05D3F1A4">
      <w:pPr>
        <w:pStyle w:val="23"/>
        <w:keepNext/>
        <w:keepLines/>
        <w:spacing w:before="0" w:after="0" w:line="400" w:lineRule="exact"/>
        <w:jc w:val="center"/>
      </w:pPr>
      <w:r>
        <w:rPr>
          <w:rFonts w:ascii="Times New Roman" w:hAnsi="Times New Roman" w:eastAsia="宋体"/>
          <w:b w:val="0"/>
          <w:sz w:val="21"/>
        </w:rPr>
        <w:t>表7-1 主要工作与成果归纳表</w:t>
      </w:r>
    </w:p>
    <w:tbl>
      <w:tblPr>
        <w:tblStyle w:val="13"/>
        <w:tblW w:w="9200" w:type="dxa"/>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0"/>
        <w:gridCol w:w="4200"/>
        <w:gridCol w:w="3000"/>
      </w:tblGrid>
      <w:tr w14:paraId="3E30A33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000" w:type="dxa"/>
            <w:tcBorders>
              <w:bottom w:val="single" w:color="000000" w:sz="8" w:space="0"/>
            </w:tcBorders>
            <w:noWrap w:val="0"/>
            <w:tcMar>
              <w:top w:w="90" w:type="dxa"/>
              <w:left w:w="90" w:type="dxa"/>
              <w:bottom w:w="90" w:type="dxa"/>
              <w:right w:w="90" w:type="dxa"/>
            </w:tcMar>
            <w:vAlign w:val="top"/>
          </w:tcPr>
          <w:p w14:paraId="5DB4A64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成果类别</w:t>
            </w:r>
          </w:p>
        </w:tc>
        <w:tc>
          <w:tcPr>
            <w:tcW w:w="4200" w:type="dxa"/>
            <w:tcBorders>
              <w:bottom w:val="single" w:color="000000" w:sz="8" w:space="0"/>
            </w:tcBorders>
            <w:noWrap w:val="0"/>
            <w:tcMar>
              <w:top w:w="90" w:type="dxa"/>
              <w:left w:w="90" w:type="dxa"/>
              <w:bottom w:w="90" w:type="dxa"/>
              <w:right w:w="90" w:type="dxa"/>
            </w:tcMar>
            <w:vAlign w:val="top"/>
          </w:tcPr>
          <w:p w14:paraId="00AAF38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完成内容</w:t>
            </w:r>
          </w:p>
        </w:tc>
        <w:tc>
          <w:tcPr>
            <w:tcW w:w="3000" w:type="dxa"/>
            <w:tcBorders>
              <w:bottom w:val="single" w:color="000000" w:sz="8" w:space="0"/>
            </w:tcBorders>
            <w:noWrap w:val="0"/>
            <w:tcMar>
              <w:top w:w="90" w:type="dxa"/>
              <w:left w:w="90" w:type="dxa"/>
              <w:bottom w:w="90" w:type="dxa"/>
              <w:right w:w="90" w:type="dxa"/>
            </w:tcMar>
            <w:vAlign w:val="top"/>
          </w:tcPr>
          <w:p w14:paraId="5ED0D0B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体现方式</w:t>
            </w:r>
          </w:p>
        </w:tc>
      </w:tr>
      <w:tr w14:paraId="5275119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0" w:type="dxa"/>
            <w:noWrap w:val="0"/>
            <w:tcMar>
              <w:top w:w="90" w:type="dxa"/>
              <w:left w:w="90" w:type="dxa"/>
              <w:bottom w:w="90" w:type="dxa"/>
              <w:right w:w="90" w:type="dxa"/>
            </w:tcMar>
            <w:vAlign w:val="top"/>
          </w:tcPr>
          <w:p w14:paraId="4281E9E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知识约束型助手框架</w:t>
            </w:r>
          </w:p>
        </w:tc>
        <w:tc>
          <w:tcPr>
            <w:tcW w:w="4200" w:type="dxa"/>
            <w:noWrap w:val="0"/>
            <w:tcMar>
              <w:top w:w="90" w:type="dxa"/>
              <w:left w:w="90" w:type="dxa"/>
              <w:bottom w:w="90" w:type="dxa"/>
              <w:right w:w="90" w:type="dxa"/>
            </w:tcMar>
            <w:vAlign w:val="top"/>
          </w:tcPr>
          <w:p w14:paraId="7EF65E7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知识库由7篇文档以及112个分块共同构成，覆盖了4类资料；在30条RAG问答当中，22条通过，8条被标记为警告。</w:t>
            </w:r>
          </w:p>
        </w:tc>
        <w:tc>
          <w:tcPr>
            <w:tcW w:w="3000" w:type="dxa"/>
            <w:noWrap w:val="0"/>
            <w:tcMar>
              <w:top w:w="90" w:type="dxa"/>
              <w:left w:w="90" w:type="dxa"/>
              <w:bottom w:w="90" w:type="dxa"/>
              <w:right w:w="90" w:type="dxa"/>
            </w:tcMar>
            <w:vAlign w:val="top"/>
          </w:tcPr>
          <w:p w14:paraId="3B68C5A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第3章主要开展需求分析工作，第4章对功能流程进行梳理，第5章说明问答实现过程，第6章呈现相关测试结果。</w:t>
            </w:r>
          </w:p>
        </w:tc>
      </w:tr>
      <w:tr w14:paraId="7BB736C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0" w:type="dxa"/>
            <w:noWrap w:val="0"/>
            <w:tcMar>
              <w:top w:w="90" w:type="dxa"/>
              <w:left w:w="90" w:type="dxa"/>
              <w:bottom w:w="90" w:type="dxa"/>
              <w:right w:w="90" w:type="dxa"/>
            </w:tcMar>
            <w:vAlign w:val="top"/>
          </w:tcPr>
          <w:p w14:paraId="644DDDE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规则可控的命令生成</w:t>
            </w:r>
          </w:p>
        </w:tc>
        <w:tc>
          <w:tcPr>
            <w:tcW w:w="4200" w:type="dxa"/>
            <w:noWrap w:val="0"/>
            <w:tcMar>
              <w:top w:w="90" w:type="dxa"/>
              <w:left w:w="90" w:type="dxa"/>
              <w:bottom w:w="90" w:type="dxa"/>
              <w:right w:w="90" w:type="dxa"/>
            </w:tcMar>
            <w:vAlign w:val="top"/>
          </w:tcPr>
          <w:p w14:paraId="5ADA96E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在20条自然语言命令的测试当中，有19条可以顺利通过；意图识别环节的平均耗时为0.080毫秒</w:t>
            </w:r>
          </w:p>
        </w:tc>
        <w:tc>
          <w:tcPr>
            <w:tcW w:w="3000" w:type="dxa"/>
            <w:noWrap w:val="0"/>
            <w:tcMar>
              <w:top w:w="90" w:type="dxa"/>
              <w:left w:w="90" w:type="dxa"/>
              <w:bottom w:w="90" w:type="dxa"/>
              <w:right w:w="90" w:type="dxa"/>
            </w:tcMar>
            <w:vAlign w:val="top"/>
          </w:tcPr>
          <w:p w14:paraId="35F88F3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第5章围绕意图识别以及命令生成进行展开，第6章则对功能测试情况进行说明</w:t>
            </w:r>
          </w:p>
        </w:tc>
      </w:tr>
      <w:tr w14:paraId="066768C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0" w:type="dxa"/>
            <w:noWrap w:val="0"/>
            <w:tcMar>
              <w:top w:w="90" w:type="dxa"/>
              <w:left w:w="90" w:type="dxa"/>
              <w:bottom w:w="90" w:type="dxa"/>
              <w:right w:w="90" w:type="dxa"/>
            </w:tcMar>
            <w:vAlign w:val="top"/>
          </w:tcPr>
          <w:p w14:paraId="7213789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低侵入集成方案</w:t>
            </w:r>
          </w:p>
        </w:tc>
        <w:tc>
          <w:tcPr>
            <w:tcW w:w="4200" w:type="dxa"/>
            <w:noWrap w:val="0"/>
            <w:tcMar>
              <w:top w:w="90" w:type="dxa"/>
              <w:left w:w="90" w:type="dxa"/>
              <w:bottom w:w="90" w:type="dxa"/>
              <w:right w:w="90" w:type="dxa"/>
            </w:tcMar>
            <w:vAlign w:val="top"/>
          </w:tcPr>
          <w:p w14:paraId="4DAF7FB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依靠状态文件、命令文件以及嵌入式桥接这3种方式来实现；其中主系统桥接约312行，新增嵌入面板约404行</w:t>
            </w:r>
          </w:p>
        </w:tc>
        <w:tc>
          <w:tcPr>
            <w:tcW w:w="3000" w:type="dxa"/>
            <w:noWrap w:val="0"/>
            <w:tcMar>
              <w:top w:w="90" w:type="dxa"/>
              <w:left w:w="90" w:type="dxa"/>
              <w:bottom w:w="90" w:type="dxa"/>
              <w:right w:w="90" w:type="dxa"/>
            </w:tcMar>
            <w:vAlign w:val="top"/>
          </w:tcPr>
          <w:p w14:paraId="1AAAB90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第4章部署集成设计、第5章适配实现</w:t>
            </w:r>
          </w:p>
        </w:tc>
      </w:tr>
      <w:tr w14:paraId="53D71E5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00" w:type="dxa"/>
            <w:noWrap w:val="0"/>
            <w:tcMar>
              <w:top w:w="90" w:type="dxa"/>
              <w:left w:w="90" w:type="dxa"/>
              <w:bottom w:w="90" w:type="dxa"/>
              <w:right w:w="90" w:type="dxa"/>
            </w:tcMar>
            <w:vAlign w:val="top"/>
          </w:tcPr>
          <w:p w14:paraId="52104B7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测试与用户体验评估</w:t>
            </w:r>
          </w:p>
        </w:tc>
        <w:tc>
          <w:tcPr>
            <w:tcW w:w="4200" w:type="dxa"/>
            <w:noWrap w:val="0"/>
            <w:tcMar>
              <w:top w:w="90" w:type="dxa"/>
              <w:left w:w="90" w:type="dxa"/>
              <w:bottom w:w="90" w:type="dxa"/>
              <w:right w:w="90" w:type="dxa"/>
            </w:tcMar>
            <w:vAlign w:val="top"/>
          </w:tcPr>
          <w:p w14:paraId="12A560A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共设置了65条功能以及异常用例；SUS平均分为82.0；同时记录了参数问答以及流式问答的性能数据</w:t>
            </w:r>
          </w:p>
        </w:tc>
        <w:tc>
          <w:tcPr>
            <w:tcW w:w="3000" w:type="dxa"/>
            <w:noWrap w:val="0"/>
            <w:tcMar>
              <w:top w:w="90" w:type="dxa"/>
              <w:left w:w="90" w:type="dxa"/>
              <w:bottom w:w="90" w:type="dxa"/>
              <w:right w:w="90" w:type="dxa"/>
            </w:tcMar>
            <w:vAlign w:val="top"/>
          </w:tcPr>
          <w:p w14:paraId="2A1A01B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第6章系统测试与结果分析</w:t>
            </w:r>
          </w:p>
        </w:tc>
      </w:tr>
    </w:tbl>
    <w:p w14:paraId="6E7207F7">
      <w:pPr>
        <w:pStyle w:val="3"/>
        <w:bidi w:val="0"/>
      </w:pPr>
      <w:bookmarkStart w:id="169" w:name="_Toc10548"/>
      <w:bookmarkStart w:id="170" w:name="_Toc28229"/>
      <w:r>
        <w:t>7.3 不足之处</w:t>
      </w:r>
      <w:bookmarkEnd w:id="169"/>
      <w:bookmarkEnd w:id="170"/>
    </w:p>
    <w:p w14:paraId="2A2DB98B">
      <w:pPr>
        <w:bidi w:val="0"/>
        <w:spacing w:before="0" w:after="0" w:line="400" w:lineRule="exact"/>
        <w:ind w:firstLine="480"/>
        <w:rPr>
          <w:rFonts w:hint="eastAsia" w:eastAsia="宋体"/>
        </w:rPr>
      </w:pPr>
      <w:r>
        <w:rPr>
          <w:rFonts w:ascii="Times New Roman" w:hAnsi="Times New Roman" w:eastAsia="宋体"/>
          <w:b w:val="0"/>
          <w:sz w:val="24"/>
        </w:rPr>
        <w:t>虽然本文已经完成了一套相对完整的原型系统，但从工程实现角度来看，其中仍然存在一些不足，这些问题还需要在后续完善过程中持续处理。DAC-3D适配层目前已经能够借助状态文件桥接方式，对主系统的实时状态进行读取，但在完整命令执行闭环、异常返回处理以及更复杂的联机场景方面，当前实现仍然不够充分，还需要继续开展验证以及补充。也就是说，系统已经具备读取主系统状态的基础能力，并且可以支撑部分实际交互流程；但是，如果要实现更深入的实时控制、更完整的联调流程以及更多边界情况的处理，后续仍需要开展较多工作。</w:t>
      </w:r>
    </w:p>
    <w:p w14:paraId="7A37D81F">
      <w:pPr>
        <w:bidi w:val="0"/>
        <w:spacing w:before="0" w:after="0" w:line="400" w:lineRule="exact"/>
        <w:ind w:firstLine="480"/>
        <w:rPr>
          <w:rFonts w:hint="eastAsia" w:eastAsia="宋体"/>
        </w:rPr>
      </w:pPr>
      <w:r>
        <w:rPr>
          <w:rFonts w:ascii="Times New Roman" w:hAnsi="Times New Roman" w:eastAsia="宋体"/>
          <w:b w:val="0"/>
          <w:sz w:val="24"/>
        </w:rPr>
        <w:t>当前知识库资料虽然已经覆盖了操作手册、参数说明、常见问题以及缺陷说明等内容，但从资料完整性、可靠性以及现场案例积累等方面来看，现有资料仍然存在一定不足。其中，知识库当中的部分内容仍然来源于样例文档以及项目整理资料，这类资料可以满足原型验证阶段的需要，也能够支撑论文阶段的功能说明；但是如果后续希望对系统问答以及操作指导的实用性进行进一步提升，那么仍需要持续补充更加正式的官方手册、规则说明以及现场故障案例。由此可以看出，当前系统回答质量在较大程度上仍然会受到知识资料自身质量的制约。</w:t>
      </w:r>
    </w:p>
    <w:p w14:paraId="5B83D47C">
      <w:pPr>
        <w:bidi w:val="0"/>
        <w:spacing w:before="0" w:after="0" w:line="400" w:lineRule="exact"/>
        <w:ind w:firstLine="480"/>
        <w:rPr>
          <w:rFonts w:hint="eastAsia" w:eastAsia="宋体"/>
        </w:rPr>
      </w:pPr>
      <w:r>
        <w:rPr>
          <w:rFonts w:ascii="Times New Roman" w:hAnsi="Times New Roman" w:eastAsia="宋体"/>
          <w:b w:val="0"/>
          <w:sz w:val="24"/>
        </w:rPr>
        <w:t>当前评估工作已经补充了功能测试、异常测试、性能测试以及5名参与者的SUS可用性评估，但参与者样本规模仍然偏小，并且测试条件主要集中在本地原型环境当中。系统尚未对长时间连续运行、多用户并发、真实设备闭环控制以及批量真实检测结果解释等场景进行覆盖。因此，当前测试结论更适宜用于说明原型链路已经具备可运行性，而不能直接把它等同于生产环境下的稳定性结论。</w:t>
      </w:r>
    </w:p>
    <w:p w14:paraId="618BEC4C">
      <w:pPr>
        <w:bidi w:val="0"/>
        <w:spacing w:before="0" w:after="0" w:line="400" w:lineRule="exact"/>
        <w:ind w:firstLine="480"/>
        <w:rPr>
          <w:rFonts w:hint="eastAsia" w:eastAsia="宋体"/>
        </w:rPr>
      </w:pPr>
      <w:r>
        <w:rPr>
          <w:rFonts w:ascii="Times New Roman" w:hAnsi="Times New Roman" w:eastAsia="宋体"/>
          <w:b w:val="0"/>
          <w:sz w:val="24"/>
        </w:rPr>
        <w:t>本文并不是把算法层面的创新性作为主要重点，相关工作主要集中在系统集成以及任务链路组织方面；在研究过程中，未对大语言模型进行重新训练，也未提出新的检索模型，而是围绕DAC-3D场景需求，把现有方法整合成一套可以实际运行的原型系统。</w:t>
      </w:r>
    </w:p>
    <w:p w14:paraId="61B38EAC">
      <w:pPr>
        <w:spacing w:before="0" w:after="0" w:line="400" w:lineRule="exact"/>
      </w:pPr>
      <w:r>
        <w:rPr>
          <w:rFonts w:ascii="Times New Roman" w:hAnsi="Times New Roman" w:eastAsia="宋体"/>
          <w:b w:val="0"/>
          <w:sz w:val="24"/>
        </w:rPr>
        <w:t>在意图识别以及命令生成方面，当前系统主要依靠规则关键词以及正则表达式匹配，来对分类以及字段抽取工作进行处理。这一方式在原型阶段具有可控、稳定以及便于测试的优点，但它能够覆盖的范围仍然相对有限。如果用户输入已经超出已有测试样例范围，例如同时包含多个意图、使用较强的省略表达，或者选用非典型参数描述，那么规则方法的鲁棒性就会随之下降。后续工作可以在保持规则校验以及安全边界的前提下，引入LLM意图识别或小样本分类方法，同时与现有规则方案开展对比实验，从准确率、可解释性、响应时间以及异常可控性等维度，评估它是否适宜进入工业检测助手的实际流程。</w:t>
      </w:r>
    </w:p>
    <w:p w14:paraId="59ECFB95">
      <w:pPr>
        <w:pStyle w:val="3"/>
        <w:bidi w:val="0"/>
      </w:pPr>
      <w:bookmarkStart w:id="171" w:name="_Toc26655"/>
      <w:bookmarkStart w:id="172" w:name="_Toc19705"/>
      <w:r>
        <w:t>7.4 未来工作展望</w:t>
      </w:r>
      <w:bookmarkEnd w:id="171"/>
      <w:bookmarkEnd w:id="172"/>
    </w:p>
    <w:p w14:paraId="7DDEC452">
      <w:pPr>
        <w:bidi w:val="0"/>
        <w:spacing w:before="0" w:after="0" w:line="400" w:lineRule="exact"/>
        <w:rPr>
          <w:rFonts w:hint="eastAsia"/>
        </w:rPr>
      </w:pPr>
      <w:r>
        <w:rPr>
          <w:rFonts w:ascii="Times New Roman" w:hAnsi="Times New Roman" w:eastAsia="宋体"/>
          <w:b w:val="0"/>
          <w:sz w:val="24"/>
        </w:rPr>
        <w:t>后续工作可以从多个方面继续开展推进。当前原型虽然已经在接口层以及适配层之间形成了较为清晰的边界，并且能够借助状态文件桥接方式读取DAC-3D主系统状态，但仍需要对命令提交闭环、结果同步粒度以及异常恢复处理机制继续进行补充。只有把上述环节持续向前推进，系统才能从目前“能够读取主系统状态”的阶段，逐步过渡到“能够更完整参与真实联机流程”的阶段。在联机能力得到进一步完善之后，针对状态文件缺失、结果写入延迟、命令提交失败以及字段不完整等情况，也仍然需要继续补充相应的处理逻辑。</w:t>
      </w:r>
    </w:p>
    <w:p w14:paraId="0591A844">
      <w:pPr>
        <w:bidi w:val="0"/>
        <w:spacing w:before="0" w:after="0" w:line="400" w:lineRule="exact"/>
        <w:rPr>
          <w:rFonts w:hint="eastAsia"/>
        </w:rPr>
      </w:pPr>
      <w:r>
        <w:rPr>
          <w:rFonts w:ascii="Times New Roman" w:hAnsi="Times New Roman" w:eastAsia="宋体"/>
          <w:b w:val="0"/>
          <w:sz w:val="24"/>
        </w:rPr>
        <w:t>知识库部分在后续仍然有继续补充以及完善的空间。就本文系统而言，问答质量以及操作指导质量会在很大程度上取决于知识资料本身，而不是完全由模型能力来决定。因此，后续还需要继续补充正式操作手册、参数规则、校准流程以及现场故障案例，同时对现有资料开展持续筛选、整理以及标注工作。经过这些处理后，知识库资料的可靠程度以及覆盖范围可以得到进一步提升，系统在不同问题场景中检索到相关依据的稳定性也会随之增强。</w:t>
      </w:r>
    </w:p>
    <w:p w14:paraId="31B37D89">
      <w:pPr>
        <w:bidi w:val="0"/>
        <w:spacing w:before="0" w:after="0" w:line="400" w:lineRule="exact"/>
        <w:rPr>
          <w:rFonts w:hint="eastAsia"/>
        </w:rPr>
      </w:pPr>
      <w:r>
        <w:rPr>
          <w:rFonts w:ascii="Times New Roman" w:hAnsi="Times New Roman" w:eastAsia="宋体"/>
          <w:b w:val="0"/>
          <w:sz w:val="24"/>
        </w:rPr>
        <w:t>界面以及使用方式方面同样还存在继续整理的空间。当前系统已经构建出网页端主界面，同时保留兼容界面，把它作为调试以及补充展示方式来使用；后续仍需要进一步减少重复方案，尽量统一界面风格，并且更清晰地划分网页主界面与辅助区域各自承担的职责。这样既便于当前由DAC-3D主系统进行跳转调用，也有利于后续继续朝着更紧密的客户端集成方向推进。</w:t>
      </w:r>
    </w:p>
    <w:p w14:paraId="02E7D242">
      <w:pPr>
        <w:bidi w:val="0"/>
        <w:spacing w:before="0" w:after="0" w:line="400" w:lineRule="exact"/>
        <w:rPr>
          <w:rFonts w:hint="eastAsia"/>
        </w:rPr>
      </w:pPr>
      <w:r>
        <w:rPr>
          <w:rFonts w:ascii="Times New Roman" w:hAnsi="Times New Roman" w:eastAsia="宋体"/>
          <w:b w:val="0"/>
          <w:sz w:val="24"/>
        </w:rPr>
        <w:t>日志、权限以及异常管理机制在后续工作当中仍然需要继续补充。当前原型已经能够贯通主要业务场景，并且可以支撑基本演示需求；但是如果进一步面向实际使用环境推进，仍需要对权限控制、操作留痕、日志记录、错误恢复以及结果追踪等内容进行系统考虑。</w:t>
      </w:r>
    </w:p>
    <w:p w14:paraId="21E0E3A0">
      <w:pPr>
        <w:bidi w:val="0"/>
        <w:spacing w:before="0" w:after="0" w:line="400" w:lineRule="exact"/>
        <w:rPr>
          <w:rFonts w:hint="eastAsia"/>
        </w:rPr>
      </w:pPr>
      <w:r>
        <w:rPr>
          <w:rFonts w:ascii="Times New Roman" w:hAnsi="Times New Roman" w:eastAsia="宋体"/>
          <w:b w:val="0"/>
          <w:sz w:val="24"/>
        </w:rPr>
        <w:t>在后续条件允许的情况下，系统还可以对结果解释逻辑进行进一步细化，并逐步接入图像、点云数据以及界面状态信息，使助手的能力不再停留在文本回答以及结构化字段处理层面。</w:t>
      </w:r>
    </w:p>
    <w:p w14:paraId="33B10494">
      <w:pPr>
        <w:bidi w:val="0"/>
        <w:spacing w:before="0" w:after="0" w:line="400" w:lineRule="exact"/>
        <w:rPr>
          <w:rFonts w:hint="eastAsia"/>
        </w:rPr>
      </w:pPr>
      <w:r>
        <w:rPr>
          <w:rFonts w:ascii="Times New Roman" w:hAnsi="Times New Roman" w:eastAsia="宋体"/>
          <w:b w:val="0"/>
          <w:sz w:val="24"/>
        </w:rPr>
        <w:t>总体来看，本文已基本说明DAC-3D智能交互助手在工程实现方面具备可行性，后续工作的重点会逐步从“原型可运行”转向“系统可联机、资料更可信、界面更统一、能力更完整”等方面。</w:t>
      </w:r>
    </w:p>
    <w:p w14:paraId="34815F47">
      <w:pPr>
        <w:bidi w:val="0"/>
        <w:spacing w:before="0" w:after="0" w:line="400" w:lineRule="exact"/>
      </w:pPr>
      <w:r>
        <w:rPr>
          <w:rFonts w:ascii="Times New Roman" w:hAnsi="Times New Roman" w:eastAsia="宋体"/>
          <w:b w:val="0"/>
          <w:sz w:val="24"/>
        </w:rPr>
        <w:t>这也说明，本文所构建的原型系统仍然具备继续完善以及持续扩展的实际价值，并不会由于当前阶段还主要处在原型验证层面，就降低它后续进一步落地应用的意义。</w:t>
      </w:r>
    </w:p>
    <w:p w14:paraId="1E987E16">
      <w:pPr>
        <w:bidi w:val="0"/>
        <w:spacing w:before="0" w:after="0" w:line="400" w:lineRule="exact"/>
      </w:pPr>
    </w:p>
    <w:p w14:paraId="1DCEB1FC">
      <w:pPr>
        <w:pStyle w:val="2"/>
        <w:spacing w:before="0" w:after="600" w:line="400" w:lineRule="exact"/>
        <w:jc w:val="center"/>
      </w:pPr>
      <w:bookmarkStart w:id="173" w:name="_Toc26869"/>
      <w:bookmarkStart w:id="174" w:name="_Toc29039"/>
      <w:bookmarkStart w:id="175" w:name="_Toc6183"/>
      <w:r>
        <w:rPr>
          <w:rFonts w:ascii="黑体" w:hAnsi="黑体" w:eastAsia="黑体"/>
          <w:b/>
          <w:sz w:val="36"/>
        </w:rPr>
        <w:t>参考文献</w:t>
      </w:r>
      <w:bookmarkEnd w:id="173"/>
      <w:bookmarkEnd w:id="174"/>
      <w:bookmarkEnd w:id="175"/>
    </w:p>
    <w:p w14:paraId="1428241F">
      <w:pPr>
        <w:pStyle w:val="24"/>
        <w:numPr>
          <w:ilvl w:val="0"/>
          <w:numId w:val="2"/>
        </w:numPr>
        <w:bidi w:val="0"/>
      </w:pPr>
      <w:bookmarkStart w:id="176" w:name="BIB_001"/>
      <w:r>
        <w:t>VASWANI A, SHAZEER N, PARMAR N, et al. Attention is all you need[C]//Advances in Neural Information Processing Systems 30. Red Hook, NY: Curran Associates, Inc., 2017: 5998-6008.</w:t>
      </w:r>
      <w:bookmarkEnd w:id="176"/>
    </w:p>
    <w:p w14:paraId="3B066650">
      <w:pPr>
        <w:pStyle w:val="24"/>
        <w:numPr>
          <w:ilvl w:val="0"/>
          <w:numId w:val="2"/>
        </w:numPr>
        <w:bidi w:val="0"/>
      </w:pPr>
      <w:bookmarkStart w:id="177" w:name="BIB_002"/>
      <w: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Minneapolis, Minnesota: Association for Computational Linguistics, 2019: 4171-4186.</w:t>
      </w:r>
      <w:bookmarkEnd w:id="177"/>
    </w:p>
    <w:p w14:paraId="388083EE">
      <w:pPr>
        <w:pStyle w:val="24"/>
        <w:numPr>
          <w:ilvl w:val="0"/>
          <w:numId w:val="2"/>
        </w:numPr>
        <w:bidi w:val="0"/>
      </w:pPr>
      <w:bookmarkStart w:id="178" w:name="BIB_003"/>
      <w:r>
        <w:t>LEWIS P, PEREZ E, PIKTUS A, et al. Retrieval-augmented generation for knowledge-intensive NLP tasks[C]//Advances in Neural Information Processing Systems 33. Red Hook, NY: Curran Associates, Inc., 2020: 9459-9474.</w:t>
      </w:r>
      <w:bookmarkEnd w:id="178"/>
    </w:p>
    <w:p w14:paraId="443320AD">
      <w:pPr>
        <w:pStyle w:val="24"/>
        <w:numPr>
          <w:ilvl w:val="0"/>
          <w:numId w:val="2"/>
        </w:numPr>
        <w:bidi w:val="0"/>
      </w:pPr>
      <w:bookmarkStart w:id="179" w:name="BIB_004"/>
      <w:r>
        <w:t>KARPUKHIN V, OGUZ B, MIN S, et al. Dense passage retrieval for open-domain question answering[C]//Proceedings of the 2020 Conference on Empirical Methods in Natural Language Processing. Online: Association for Computational Linguistics, 2020: 6769-6781.</w:t>
      </w:r>
      <w:bookmarkEnd w:id="179"/>
    </w:p>
    <w:p w14:paraId="7FFF84B6">
      <w:pPr>
        <w:pStyle w:val="24"/>
        <w:numPr>
          <w:ilvl w:val="0"/>
          <w:numId w:val="2"/>
        </w:numPr>
        <w:bidi w:val="0"/>
      </w:pPr>
      <w:bookmarkStart w:id="180" w:name="BIB_005"/>
      <w:r>
        <w:t>REIMERS N, GUREVYCH I. Sentence-BERT: Sentence embeddings using Siamese BERT-networks[C]//Proceedings of the 2019 Conference on Empirical Methods in Natural Language Processing and the 9th International Joint Conference on Natural Language Processing. Hong Kong, China: Association for Computational Linguistics, 2019: 3982-3992.</w:t>
      </w:r>
      <w:bookmarkEnd w:id="180"/>
    </w:p>
    <w:p w14:paraId="755262ED">
      <w:pPr>
        <w:pStyle w:val="24"/>
        <w:numPr>
          <w:ilvl w:val="0"/>
          <w:numId w:val="2"/>
        </w:numPr>
        <w:bidi w:val="0"/>
      </w:pPr>
      <w:bookmarkStart w:id="181" w:name="BIB_006"/>
      <w:r>
        <w:t>朱卫东, 黄帅, 胡倩. 基于向量检索增强大语言模型的电力设备选型智能设计支持系统[J]. 湖南电力, 2025, 45(2): 143-150.</w:t>
      </w:r>
      <w:bookmarkEnd w:id="181"/>
    </w:p>
    <w:p w14:paraId="58B08A1B">
      <w:pPr>
        <w:pStyle w:val="24"/>
        <w:numPr>
          <w:ilvl w:val="0"/>
          <w:numId w:val="2"/>
        </w:numPr>
        <w:bidi w:val="0"/>
      </w:pPr>
      <w:bookmarkStart w:id="182" w:name="BIB_007"/>
      <w:r>
        <w:t>余传明, 李昊轩. 混合任务场景下基于大语言模型的动态检索增强生成[J]. 数字图书馆论坛, 2025, 21(7): 1-12.</w:t>
      </w:r>
      <w:bookmarkEnd w:id="182"/>
    </w:p>
    <w:p w14:paraId="5D24F22C">
      <w:pPr>
        <w:pStyle w:val="24"/>
        <w:numPr>
          <w:ilvl w:val="0"/>
          <w:numId w:val="2"/>
        </w:numPr>
        <w:bidi w:val="0"/>
      </w:pPr>
      <w:bookmarkStart w:id="183" w:name="BIB_008"/>
      <w:r>
        <w:t>ES S, JAMES J, ESPINOSA-ANKE L, et al. RAGAs: Automated Evaluation of Retrieval Augmented Generation[C]//Proceedings of the 18th Conference of the European Chapter of the Association for Computational Linguistics: System Demonstrations. St. Julian's, Malta: Association for Computational Linguistics, 2024: 150-158.</w:t>
      </w:r>
      <w:bookmarkEnd w:id="183"/>
    </w:p>
    <w:p w14:paraId="67DECCDE">
      <w:pPr>
        <w:pStyle w:val="24"/>
        <w:numPr>
          <w:ilvl w:val="0"/>
          <w:numId w:val="2"/>
        </w:numPr>
        <w:bidi w:val="0"/>
      </w:pPr>
      <w:bookmarkStart w:id="184" w:name="BIB_009"/>
      <w:r>
        <w:t>SAAD-FALCON J, KHATTAB O, POTTS C, et al. ARES: An Automated Evaluation Framework for Retrieval-Augmented Generation Systems[C]//Proceedings of the 2024 Conference of the North American Chapter of the Association for Computational Linguistics: Human Language Technologies, Volume 1: Long Papers. Mexico City, Mexico: Associati</w:t>
      </w:r>
      <w:bookmarkStart w:id="211" w:name="_GoBack"/>
      <w:bookmarkEnd w:id="211"/>
      <w:r>
        <w:t>on for Computational Linguistics, 2024: 338-354.</w:t>
      </w:r>
      <w:bookmarkEnd w:id="184"/>
    </w:p>
    <w:p w14:paraId="5CC5AC92">
      <w:pPr>
        <w:pStyle w:val="24"/>
        <w:numPr>
          <w:ilvl w:val="0"/>
          <w:numId w:val="2"/>
        </w:numPr>
        <w:bidi w:val="0"/>
      </w:pPr>
      <w:bookmarkStart w:id="185" w:name="BIB_010"/>
      <w:r>
        <w:t>ASAI A, WU Z, WANG Y, et al. Self-RAG: Learning to retrieve, generate, and critique through self-reflection[C]//The Twelfth International Conference on Learning Representations. Vienna, Austria: ICLR, 2024.</w:t>
      </w:r>
      <w:bookmarkEnd w:id="185"/>
    </w:p>
    <w:p w14:paraId="64758808">
      <w:pPr>
        <w:pStyle w:val="24"/>
        <w:numPr>
          <w:ilvl w:val="0"/>
          <w:numId w:val="2"/>
        </w:numPr>
        <w:bidi w:val="0"/>
      </w:pPr>
      <w:bookmarkStart w:id="186" w:name="BIB_011"/>
      <w:r>
        <w:t>YAN S Q, GU J C, ZHU Y, et al. Corrective Retrieval Augmented Generation[EB/OL]. https://arxiv.org/abs/2401.15884, [2026-05-24].</w:t>
      </w:r>
      <w:bookmarkEnd w:id="186"/>
    </w:p>
    <w:p w14:paraId="3CCF8429">
      <w:pPr>
        <w:pStyle w:val="24"/>
        <w:numPr>
          <w:ilvl w:val="0"/>
          <w:numId w:val="2"/>
        </w:numPr>
        <w:bidi w:val="0"/>
      </w:pPr>
      <w:bookmarkStart w:id="187" w:name="BIB_012"/>
      <w:r>
        <w:t>EDGE D, TRINH H, CHENG N, et al. From local to global: A Graph RAG approach to query-focused summarization[EB/OL]. https://arxiv.org/abs/2404.16130, [2026-05-24].</w:t>
      </w:r>
      <w:bookmarkEnd w:id="187"/>
    </w:p>
    <w:p w14:paraId="2EC52EBD">
      <w:pPr>
        <w:pStyle w:val="24"/>
        <w:numPr>
          <w:ilvl w:val="0"/>
          <w:numId w:val="2"/>
        </w:numPr>
        <w:bidi w:val="0"/>
      </w:pPr>
      <w:bookmarkStart w:id="188" w:name="BIB_013"/>
      <w:r>
        <w:t>XIONG G, JIN Q, LU Z, et al. Benchmarking Retrieval-Augmented Generation for medicine[C]//Findings of the Association for Computational Linguistics: ACL 2024. Bangkok, Thailand: Association for Computational Linguistics, 2024: 6233-6251.</w:t>
      </w:r>
      <w:bookmarkEnd w:id="188"/>
    </w:p>
    <w:p w14:paraId="19863D1B">
      <w:pPr>
        <w:pStyle w:val="24"/>
        <w:numPr>
          <w:ilvl w:val="0"/>
          <w:numId w:val="2"/>
        </w:numPr>
        <w:bidi w:val="0"/>
      </w:pPr>
      <w:bookmarkStart w:id="189" w:name="BIB_014"/>
      <w:r>
        <w:t>AN Z, DING X, FU Y C, et al. Golden-Retriever: High-fidelity agentic Retrieval Augmented Generation for industrial knowledge base[EB/OL]. https://arxiv.org/abs/2408.00798, [2026-05-24].</w:t>
      </w:r>
      <w:bookmarkEnd w:id="189"/>
    </w:p>
    <w:p w14:paraId="70C0301F">
      <w:pPr>
        <w:pStyle w:val="24"/>
        <w:numPr>
          <w:ilvl w:val="0"/>
          <w:numId w:val="2"/>
        </w:numPr>
        <w:bidi w:val="0"/>
      </w:pPr>
      <w:bookmarkStart w:id="190" w:name="BIB_015"/>
      <w:r>
        <w:t>CHEN J, DONG X, XIE W, et al. LLM-Enhanced Query Generation and Retrieval Preservation for Task-Oriented Dialogue[C]//Findings of the Association for Computational Linguistics: ACL 2025. Vienna, Austria: Association for Computational Linguistics, 2025: 14307-14321.</w:t>
      </w:r>
      <w:bookmarkEnd w:id="190"/>
    </w:p>
    <w:p w14:paraId="73769A14">
      <w:pPr>
        <w:pStyle w:val="24"/>
        <w:numPr>
          <w:ilvl w:val="0"/>
          <w:numId w:val="2"/>
        </w:numPr>
        <w:bidi w:val="0"/>
      </w:pPr>
      <w:bookmarkStart w:id="191" w:name="BIB_016"/>
      <w:r>
        <w:t>YAO S, ZHAO J, YU D, et al. ReAct: Synergizing reasoning and acting in language models[EB/OL]. https://arxiv.org/abs/2210.03629, 2022-10-06/2026-05-16.</w:t>
      </w:r>
      <w:bookmarkEnd w:id="191"/>
    </w:p>
    <w:p w14:paraId="406779ED">
      <w:pPr>
        <w:pStyle w:val="24"/>
        <w:numPr>
          <w:ilvl w:val="0"/>
          <w:numId w:val="2"/>
        </w:numPr>
        <w:bidi w:val="0"/>
      </w:pPr>
      <w:bookmarkStart w:id="192" w:name="BIB_017"/>
      <w:r>
        <w:t>QIN L, PAN W, CHEN Q, et al. End-to-end task-oriented dialogue: A survey of tasks, methods, and future directions[C]//Proceedings of the 2023 Conference on Empirical Methods in Natural Language Processing. Singapore: Association for Computational Linguistics, 2023: 5925-5941.</w:t>
      </w:r>
      <w:bookmarkEnd w:id="192"/>
    </w:p>
    <w:p w14:paraId="4FEC8931">
      <w:pPr>
        <w:pStyle w:val="24"/>
        <w:numPr>
          <w:ilvl w:val="0"/>
          <w:numId w:val="2"/>
        </w:numPr>
        <w:bidi w:val="0"/>
      </w:pPr>
      <w:bookmarkStart w:id="193" w:name="BIB_018"/>
      <w:r>
        <w:t>李帅鹏, 王平辉, 孙望淳, 等. 显式知识注入的任务型对话理解模型[J]. 数据采集与处理, 2024, 39(3): 668-677.</w:t>
      </w:r>
      <w:bookmarkEnd w:id="193"/>
    </w:p>
    <w:p w14:paraId="50193885">
      <w:pPr>
        <w:pStyle w:val="24"/>
        <w:numPr>
          <w:ilvl w:val="0"/>
          <w:numId w:val="2"/>
        </w:numPr>
        <w:bidi w:val="0"/>
      </w:pPr>
      <w:bookmarkStart w:id="194" w:name="BIB_019"/>
      <w:r>
        <w:t>ZHENG T, GROSSE E H, MORANA S, et al. A review of digital assistants in production and logistics: applications, benefits, and challenges[J]. International Journal of Production Research, 2024, 62(21): 8022-8048.</w:t>
      </w:r>
      <w:bookmarkEnd w:id="194"/>
    </w:p>
    <w:p w14:paraId="20273D02">
      <w:pPr>
        <w:pStyle w:val="24"/>
        <w:numPr>
          <w:ilvl w:val="0"/>
          <w:numId w:val="2"/>
        </w:numPr>
        <w:bidi w:val="0"/>
      </w:pPr>
      <w:bookmarkStart w:id="195" w:name="BIB_020"/>
      <w:r>
        <w:t>ALBYDHANY M H, AL-DARRAJI I. Explainable AI for visual inspection: a comparative analysis and review[J/OL]. Journal of Visualized Experiments, 2025(224): e69440[2026-05-16]. https://doi.org/10.3791/69440.</w:t>
      </w:r>
      <w:bookmarkEnd w:id="195"/>
    </w:p>
    <w:p w14:paraId="6DF20269">
      <w:pPr>
        <w:pStyle w:val="24"/>
        <w:numPr>
          <w:ilvl w:val="0"/>
          <w:numId w:val="2"/>
        </w:numPr>
        <w:bidi w:val="0"/>
      </w:pPr>
      <w:bookmarkStart w:id="196" w:name="BIB_021"/>
      <w:r>
        <w:t>YE F, LI S, ZHANG Y, et al. R2AG: Incorporating retrieval information into retrieval augmented generation[C]//Findings of the Association for Computational Linguistics: EMNLP 2024. Miami, Florida, USA: Association for Computational Linguistics, 2024: 11584-11596.</w:t>
      </w:r>
      <w:bookmarkEnd w:id="196"/>
    </w:p>
    <w:p w14:paraId="40DADF69">
      <w:pPr>
        <w:pStyle w:val="24"/>
        <w:numPr>
          <w:ilvl w:val="0"/>
          <w:numId w:val="2"/>
        </w:numPr>
        <w:bidi w:val="0"/>
      </w:pPr>
      <w:bookmarkStart w:id="197" w:name="BIB_022"/>
      <w:r>
        <w:t>JOHNSON J, DOUZE M, JEGOU H. Billion-scale similarity search with GPUs[J]. IEEE Transactions on Big Data, 2021, 7(3): 535-547.</w:t>
      </w:r>
      <w:bookmarkEnd w:id="197"/>
    </w:p>
    <w:p w14:paraId="6C30A0A5">
      <w:pPr>
        <w:pStyle w:val="24"/>
        <w:numPr>
          <w:ilvl w:val="0"/>
          <w:numId w:val="2"/>
        </w:numPr>
        <w:bidi w:val="0"/>
      </w:pPr>
      <w:bookmarkStart w:id="198" w:name="BIB_023"/>
      <w:r>
        <w:t>ROBERTSON S, ZARAGOZA H. The probabilistic relevance framework: BM25 and beyond[J]. Foundations and Trends in Information Retrieval, 2009, 3(4): 333-389.</w:t>
      </w:r>
      <w:bookmarkEnd w:id="198"/>
    </w:p>
    <w:p w14:paraId="149525C2">
      <w:pPr>
        <w:pStyle w:val="24"/>
        <w:numPr>
          <w:ilvl w:val="0"/>
          <w:numId w:val="2"/>
        </w:numPr>
        <w:bidi w:val="0"/>
      </w:pPr>
      <w:bookmarkStart w:id="199" w:name="BIB_024"/>
      <w:r>
        <w:t>FIELDING R T. Architectural styles and the design of network-based software architectures[D]. Irvine: University of California, 2000.</w:t>
      </w:r>
      <w:bookmarkEnd w:id="199"/>
    </w:p>
    <w:p w14:paraId="3609133E">
      <w:pPr>
        <w:pStyle w:val="24"/>
        <w:numPr>
          <w:ilvl w:val="0"/>
          <w:numId w:val="2"/>
        </w:numPr>
        <w:bidi w:val="0"/>
      </w:pPr>
      <w:bookmarkStart w:id="200" w:name="BIB_025"/>
      <w:r>
        <w:t>BASS L, CLEMENTS P, KAZMAN R. Software architecture in practice[M]. 4th ed. Boston: Addison-Wesley, 2021.</w:t>
      </w:r>
      <w:bookmarkEnd w:id="200"/>
    </w:p>
    <w:p w14:paraId="5A117E9F">
      <w:pPr>
        <w:pStyle w:val="24"/>
        <w:numPr>
          <w:ilvl w:val="0"/>
          <w:numId w:val="2"/>
        </w:numPr>
        <w:bidi w:val="0"/>
      </w:pPr>
      <w:bookmarkStart w:id="201" w:name="BIB_026"/>
      <w:r>
        <w:t>TIANGOLO S. FastAPI documentation[EB/OL]. https://fastapi.tiangolo.com/, [2026-05-19].</w:t>
      </w:r>
      <w:bookmarkEnd w:id="201"/>
    </w:p>
    <w:p w14:paraId="06327A6C">
      <w:pPr>
        <w:pStyle w:val="24"/>
        <w:numPr>
          <w:ilvl w:val="0"/>
          <w:numId w:val="2"/>
        </w:numPr>
        <w:bidi w:val="0"/>
      </w:pPr>
      <w:bookmarkStart w:id="202" w:name="BIB_027"/>
      <w:r>
        <w:t>META PLATFORMS, INC. React documentation[EB/OL]. https://react.dev/, [2026-05-19].</w:t>
      </w:r>
      <w:bookmarkEnd w:id="202"/>
    </w:p>
    <w:p w14:paraId="1A0F498E">
      <w:pPr>
        <w:pStyle w:val="24"/>
        <w:numPr>
          <w:ilvl w:val="0"/>
          <w:numId w:val="2"/>
        </w:numPr>
        <w:bidi w:val="0"/>
      </w:pPr>
      <w:bookmarkStart w:id="203" w:name="BIB_028"/>
      <w:r>
        <w:t>CHROMA. Chroma documentation[EB/OL]. https://docs.trychroma.com/, [2026-05-19].</w:t>
      </w:r>
      <w:bookmarkEnd w:id="203"/>
    </w:p>
    <w:p w14:paraId="717EFF29">
      <w:pPr>
        <w:pStyle w:val="24"/>
        <w:numPr>
          <w:ilvl w:val="0"/>
          <w:numId w:val="2"/>
        </w:numPr>
        <w:bidi w:val="0"/>
      </w:pPr>
      <w:bookmarkStart w:id="204" w:name="BIB_029"/>
      <w:r>
        <w:t>GRADIO TEAM. Gradio documentation[EB/OL]. https://www.gradio.app/docs, [2026-05-19].</w:t>
      </w:r>
      <w:bookmarkEnd w:id="204"/>
    </w:p>
    <w:p w14:paraId="2C89C7C3">
      <w:pPr>
        <w:pStyle w:val="24"/>
        <w:numPr>
          <w:ilvl w:val="0"/>
          <w:numId w:val="2"/>
        </w:numPr>
        <w:bidi w:val="0"/>
      </w:pPr>
      <w:bookmarkStart w:id="205" w:name="BIB_030"/>
      <w:r>
        <w:t>PYTEST DEVELOPMENT TEAM. pytest documentation[EB/OL]. https://docs.pytest.org/, [2026-05-19].</w:t>
      </w:r>
      <w:bookmarkEnd w:id="205"/>
    </w:p>
    <w:p w14:paraId="22FECC89">
      <w:pPr>
        <w:pStyle w:val="24"/>
        <w:numPr>
          <w:ilvl w:val="0"/>
          <w:numId w:val="2"/>
        </w:numPr>
        <w:bidi w:val="0"/>
      </w:pPr>
      <w:bookmarkStart w:id="206" w:name="BIB_031"/>
      <w:r>
        <w:t>WHATWG. HTML Living Standard: Server-sent events[EB/OL]. https://html.spec.whatwg.org/multipage/server-sent-events.html, [2026-05-19].</w:t>
      </w:r>
      <w:bookmarkEnd w:id="206"/>
    </w:p>
    <w:p w14:paraId="4E2D1C28">
      <w:pPr>
        <w:pStyle w:val="24"/>
        <w:numPr>
          <w:ilvl w:val="0"/>
          <w:numId w:val="2"/>
        </w:numPr>
        <w:bidi w:val="0"/>
      </w:pPr>
      <w:bookmarkStart w:id="207" w:name="BIB_032"/>
      <w:r>
        <w:t>LISON P. A hybrid approach to dialogue management based on probabilistic rules[J]. Computer Speech &amp; Language, 2015, 34(1): 232-255.</w:t>
      </w:r>
      <w:bookmarkEnd w:id="207"/>
    </w:p>
    <w:p w14:paraId="05591A0C">
      <w:pPr>
        <w:pStyle w:val="2"/>
        <w:spacing w:before="0" w:after="600" w:line="400" w:lineRule="exact"/>
        <w:jc w:val="center"/>
        <w:rPr>
          <w:rFonts w:hint="eastAsia" w:eastAsia="宋体"/>
        </w:rPr>
      </w:pPr>
      <w:bookmarkStart w:id="208" w:name="_Toc21945"/>
      <w:bookmarkStart w:id="209" w:name="_Toc1597"/>
      <w:bookmarkStart w:id="210" w:name="_Toc19820"/>
      <w:r>
        <w:rPr>
          <w:rFonts w:ascii="黑体" w:hAnsi="黑体" w:eastAsia="黑体"/>
          <w:b/>
          <w:sz w:val="36"/>
        </w:rPr>
        <w:t>致谢</w:t>
      </w:r>
      <w:bookmarkEnd w:id="208"/>
      <w:bookmarkEnd w:id="209"/>
      <w:bookmarkEnd w:id="210"/>
    </w:p>
    <w:p w14:paraId="2202C05F">
      <w:pPr>
        <w:bidi w:val="0"/>
        <w:spacing w:before="0" w:after="0" w:line="400" w:lineRule="exact"/>
        <w:rPr>
          <w:rFonts w:hint="eastAsia" w:eastAsia="宋体"/>
          <w:lang w:eastAsia="zh-CN"/>
        </w:rPr>
      </w:pPr>
      <w:r>
        <w:rPr>
          <w:rFonts w:hint="eastAsia" w:ascii="Times New Roman" w:hAnsi="Times New Roman" w:eastAsia="宋体"/>
          <w:b w:val="0"/>
          <w:sz w:val="24"/>
          <w:lang w:eastAsia="zh-CN"/>
        </w:rPr>
        <w:t>反复读了又读之后，仍然不得不承认，青春到头来还是一本写得太过仓促的书。</w:t>
      </w:r>
    </w:p>
    <w:p w14:paraId="49D9E15D">
      <w:pPr>
        <w:bidi w:val="0"/>
        <w:spacing w:before="0" w:after="0" w:line="400" w:lineRule="exact"/>
        <w:rPr>
          <w:rFonts w:hint="eastAsia"/>
        </w:rPr>
      </w:pPr>
      <w:r>
        <w:rPr>
          <w:rFonts w:ascii="Times New Roman" w:hAnsi="Times New Roman" w:eastAsia="宋体"/>
          <w:b w:val="0"/>
          <w:sz w:val="24"/>
        </w:rPr>
        <w:t>行文至此，才更加真切地意识到，本科四年的时光已经行至尾声。曾经总觉得日子还很漫长，漫长到可以从容地完成告别，也可以慢慢地学着长大，更足以把那些尚未说出口的话逐一安放妥当。可真正回望来路时才发现，岁月从不会为任何人停驻；那些平常的清晨以及黄昏，那些并肩走过的道路，还有那些曾以为仍会反复出现的相逢，早已在不知不觉当中，成为生命里温柔而珍贵的注脚。即便心中仍有许多不舍，也终究要把行囊整理好，继续向前出发，去奔赴下一程山海。</w:t>
      </w:r>
    </w:p>
    <w:p w14:paraId="7E128B8E">
      <w:pPr>
        <w:bidi w:val="0"/>
        <w:spacing w:before="0" w:after="0" w:line="400" w:lineRule="exact"/>
        <w:rPr>
          <w:rFonts w:hint="eastAsia"/>
        </w:rPr>
      </w:pPr>
      <w:r>
        <w:rPr>
          <w:rFonts w:ascii="Times New Roman" w:hAnsi="Times New Roman" w:eastAsia="宋体"/>
          <w:b w:val="0"/>
          <w:sz w:val="24"/>
        </w:rPr>
        <w:t>回想起来，恩师这一页，最适宜写作人师难遇，如沐春风。从论文选题的多次斟酌，到研究思路的一步步清晰；从框架结构的逐层搭建，到字句细节的反复推敲，每一个环节当中都凝结着老师细致的指导以及耐心的点拨。老师严谨求实的治学态度，以及宽厚温和的育人风范，使迷茫之时能够辨明方向，也使踌躇之际得以增添勇气。同时也感谢求学路上所有曾给予教导、鼓励以及帮助的老师们，正是诸位以知识为灯，以言传身教为路，使求学之途能够在成长当中稳步前行。愿诸位老师杏坛常暖，桃李芬芳，教泽绵长。</w:t>
      </w:r>
    </w:p>
    <w:p w14:paraId="6E1BA9AD">
      <w:pPr>
        <w:bidi w:val="0"/>
        <w:spacing w:before="0" w:after="0" w:line="400" w:lineRule="exact"/>
        <w:rPr>
          <w:rFonts w:hint="eastAsia"/>
        </w:rPr>
      </w:pPr>
      <w:r>
        <w:rPr>
          <w:rFonts w:ascii="Times New Roman" w:hAnsi="Times New Roman" w:eastAsia="宋体"/>
          <w:b w:val="0"/>
          <w:sz w:val="24"/>
        </w:rPr>
        <w:t>念及至亲，家人这一页，最适宜写作椿萱并茂，庭闱常暖。年岁渐长，才愈发懂得，有些爱正因太过深沉，反而不易轻易说出口。二十二载光阴，一屋五人，三餐四季，早已把最深的牵挂，安放在每一次叮嘱、每一顿热饭以及每一次等候当中。虽不惯于在家人面前表达爱意，却始终明白，无论将来行至多远，家永远都是回望之时最柔软的归处。感谢父母一路托举，也感谢爷爷奶奶始终疼爱，是你们给予奔赴更大世界的底气，也让人始终记得来处有光。长大或许并不总是轻松，也依然会怀念那个被全家人宠爱着、无忧无虑的小孩。惟愿家人平安顺遂，岁岁康健，如儿时所愿，长久相伴。</w:t>
      </w:r>
    </w:p>
    <w:p w14:paraId="7ACD8C5E">
      <w:pPr>
        <w:bidi w:val="0"/>
        <w:spacing w:before="0" w:after="0" w:line="400" w:lineRule="exact"/>
        <w:rPr>
          <w:rFonts w:hint="eastAsia"/>
        </w:rPr>
      </w:pPr>
      <w:r>
        <w:rPr>
          <w:rFonts w:ascii="Times New Roman" w:hAnsi="Times New Roman" w:eastAsia="宋体"/>
          <w:b w:val="0"/>
          <w:sz w:val="24"/>
        </w:rPr>
        <w:t>念及挚友，朋友这一页，最适宜写作芝兰同芳，管鲍相契。人生旅途当中难免会有失落以及疲惫，所幸总有人愿意在低落时安静倾听絮语，在犹疑时给予真诚回应，在欢喜时由衷一同高兴。感谢一路同行的朋友们，感谢你们一次次接住情绪，包容笨拙，陪伴走过许多平凡却闪亮的时刻。那些说走就走的旅行、深夜里的倾诉、突如其来的大笑，以及彼此鼓励的瞬间，都将沉淀为青春里不可替代的片段。愿大家在各自的人生道路上继续发光，前程似锦，所愿皆得；也愿多年以后再次回望，仍能真切地说一句：幸好当初遇见了你们。</w:t>
      </w:r>
    </w:p>
    <w:p w14:paraId="1FEA79D8">
      <w:pPr>
        <w:bidi w:val="0"/>
        <w:spacing w:before="0" w:after="0" w:line="400" w:lineRule="exact"/>
        <w:rPr>
          <w:rFonts w:hint="eastAsia"/>
        </w:rPr>
      </w:pPr>
      <w:r>
        <w:rPr>
          <w:rFonts w:ascii="Times New Roman" w:hAnsi="Times New Roman" w:eastAsia="宋体"/>
          <w:b w:val="0"/>
          <w:sz w:val="24"/>
        </w:rPr>
        <w:t>念及自身，自己这一页，最适宜写作明媚自由，步履生花。感谢那个一路跌跌撞撞却始终没有真正放弃的自己，感谢自己在许多想要退缩的时刻，仍然选择继续向前；在充满不确定的日子当中，仍愿意认真相信远方以及未来。愿往后的自己，依然拥有奔赴热爱的勇气，也保有顺其自然的从容；依然能够真诚地感受世界，坦荡地接纳自己，在爱与被爱之间，慢慢成为更加完整的人。</w:t>
      </w:r>
    </w:p>
    <w:p w14:paraId="5B989A76">
      <w:pPr>
        <w:bidi w:val="0"/>
        <w:spacing w:before="0" w:after="0" w:line="400" w:lineRule="exact"/>
      </w:pPr>
      <w:r>
        <w:rPr>
          <w:rFonts w:hint="eastAsia" w:ascii="Times New Roman" w:hAnsi="Times New Roman" w:eastAsia="宋体"/>
          <w:b w:val="0"/>
          <w:sz w:val="24"/>
        </w:rPr>
        <w:t>此稿收笔于五月，窗外草木正盛，人生的春天也才刚刚启程。那么，便静候枝桠舒展、繁花如期盛开的那一天。谨以此文，献给热烈、真挚并且独一无二的二十二岁。</w:t>
      </w:r>
    </w:p>
    <w:sectPr>
      <w:footerReference r:id="rId19" w:type="first"/>
      <w:footerReference r:id="rId18" w:type="default"/>
      <w:pgSz w:w="11906" w:h="16838"/>
      <w:pgMar w:top="1417" w:right="1134" w:bottom="1134" w:left="1417" w:header="851"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隶书">
    <w:panose1 w:val="02010509060101010101"/>
    <w:charset w:val="86"/>
    <w:family w:val="modern"/>
    <w:pitch w:val="default"/>
    <w:sig w:usb0="00000001" w:usb1="080E0000" w:usb2="00000000" w:usb3="00000000" w:csb0="00040000" w:csb1="00000000"/>
  </w:font>
  <w:font w:name="Cambria">
    <w:panose1 w:val="02040503050406030204"/>
    <w:charset w:val="01"/>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D6A8C">
    <w:pPr>
      <w:pStyle w:val="7"/>
      <w:ind w:left="960"/>
      <w:jc w:val="center"/>
    </w:pPr>
    <w:r>
      <w:rPr>
        <w:sz w:val="18"/>
      </w:rPr>
      <w:pict>
        <v:shape id="文本框 49" o:spid="_x0000_s2049"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path/>
          <v:fill on="f" focussize="0,0"/>
          <v:stroke on="f" weight="0.5pt"/>
          <v:imagedata o:title=""/>
          <o:lock v:ext="edit" aspectratio="f"/>
          <v:textbox inset="0mm,0mm,0mm,0mm" style="mso-fit-shape-to-text:t;">
            <w:txbxContent>
              <w:p w14:paraId="7B7C914B">
                <w:pPr>
                  <w:pStyle w:val="7"/>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01558">
    <w:pPr>
      <w:pStyle w:val="7"/>
      <w:rPr>
        <w:rFonts w:hint="eastAsia" w:eastAsia="宋体"/>
        <w:lang w:val="en-US" w:eastAsia="zh-CN"/>
      </w:rPr>
    </w:pPr>
    <w:r>
      <w:rPr>
        <w:sz w:val="18"/>
      </w:rPr>
      <w:pict>
        <v:shape id="文本框 50" o:spid="_x0000_s2050"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path/>
          <v:fill on="f" focussize="0,0"/>
          <v:stroke on="f" weight="0.5pt"/>
          <v:imagedata o:title=""/>
          <o:lock v:ext="edit" aspectratio="f"/>
          <v:textbox inset="0mm,0mm,0mm,0mm" style="mso-fit-shape-to-text:t;">
            <w:txbxContent>
              <w:p w14:paraId="4141F49A">
                <w:pPr>
                  <w:pStyle w:val="7"/>
                </w:pPr>
                <w:r>
                  <w:fldChar w:fldCharType="begin"/>
                </w:r>
                <w:r>
                  <w:instrText xml:space="preserve"> PAGE  \* MERGEFORMAT </w:instrText>
                </w:r>
                <w:r>
                  <w:fldChar w:fldCharType="separate"/>
                </w:r>
                <w:r>
                  <w:t>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DC3DB">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8E9D7">
    <w:pPr>
      <w:pStyle w:val="7"/>
      <w:ind w:left="960"/>
      <w:jc w:val="center"/>
    </w:pPr>
    <w:r>
      <w:rPr>
        <w:sz w:val="18"/>
      </w:rPr>
      <w:pict>
        <v:shape id="文本框 9" o:spid="_x0000_s2059"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path/>
          <v:fill on="f" focussize="0,0"/>
          <v:stroke on="f" weight="0.5pt"/>
          <v:imagedata o:title=""/>
          <o:lock v:ext="edit" aspectratio="f"/>
          <v:textbox inset="0mm,0mm,0mm,0mm" style="mso-fit-shape-to-text:t;">
            <w:txbxContent>
              <w:p w14:paraId="55AAC53A">
                <w:pPr>
                  <w:pStyle w:val="7"/>
                </w:pPr>
                <w:r>
                  <w:fldChar w:fldCharType="begin"/>
                </w:r>
                <w:r>
                  <w:instrText xml:space="preserve"> PAGE  \* MERGEFORMAT </w:instrText>
                </w:r>
                <w:r>
                  <w:fldChar w:fldCharType="separate"/>
                </w:r>
                <w:r>
                  <w:t>1</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E7E33">
    <w:pPr>
      <w:pStyle w:val="7"/>
    </w:pPr>
    <w:r>
      <w:rPr>
        <w:sz w:val="18"/>
      </w:rPr>
      <w:pict>
        <v:shape id="_x0000_s2058" o:spid="_x0000_s2058"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path/>
          <v:fill on="f" focussize="0,0"/>
          <v:stroke on="f" weight="0.5pt"/>
          <v:imagedata o:title=""/>
          <o:lock v:ext="edit" aspectratio="f"/>
          <v:textbox inset="0mm,0mm,0mm,0mm" style="mso-fit-shape-to-text:t;">
            <w:txbxContent>
              <w:p w14:paraId="5F81974D">
                <w:pPr>
                  <w:pStyle w:val="7"/>
                </w:pPr>
                <w:r>
                  <w:fldChar w:fldCharType="begin"/>
                </w:r>
                <w:r>
                  <w:instrText xml:space="preserve"> PAGE  \* MERGEFORMAT </w:instrText>
                </w:r>
                <w:r>
                  <w:fldChar w:fldCharType="separate"/>
                </w:r>
                <w:r>
                  <w:t>I</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E30D">
    <w:pPr>
      <w:pStyle w:val="7"/>
      <w:ind w:left="960"/>
      <w:jc w:val="center"/>
    </w:pPr>
    <w:r>
      <w:rPr>
        <w:sz w:val="18"/>
      </w:rPr>
      <w:pict>
        <v:shape id="文本框 18" o:spid="_x0000_s205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path/>
          <v:fill on="f" focussize="0,0"/>
          <v:stroke on="f" weight="0.5pt"/>
          <v:imagedata o:title=""/>
          <o:lock v:ext="edit" aspectratio="f"/>
          <v:textbox inset="0mm,0mm,0mm,0mm" style="mso-fit-shape-to-text:t;">
            <w:txbxContent>
              <w:p w14:paraId="4BE99B6A">
                <w:pPr>
                  <w:pStyle w:val="7"/>
                </w:pPr>
                <w:r>
                  <w:fldChar w:fldCharType="begin"/>
                </w:r>
                <w:r>
                  <w:instrText xml:space="preserve"> PAGE  \* MERGEFORMAT </w:instrText>
                </w:r>
                <w:r>
                  <w:fldChar w:fldCharType="separate"/>
                </w:r>
                <w:r>
                  <w:t>1</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64CEB">
    <w:pPr>
      <w:pStyle w:val="7"/>
      <w:jc w:val="center"/>
    </w:pPr>
    <w:r>
      <w:rPr>
        <w:sz w:val="18"/>
      </w:rPr>
      <w:pict>
        <v:shape id="文本框 66" o:spid="_x0000_s2051"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haH+c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CFof5zICAABjBAAADgAAAAAAAAABACAAAAAfAQAAZHJzL2Uyb0RvYy54bWxQSwUG&#10;AAAAAAYABgBZAQAAwwUAAAAA&#10;">
          <v:path/>
          <v:fill on="f" focussize="0,0"/>
          <v:stroke on="f" weight="0.5pt"/>
          <v:imagedata o:title=""/>
          <o:lock v:ext="edit" aspectratio="f"/>
          <v:textbox inset="0mm,0mm,0mm,0mm" style="mso-fit-shape-to-text:t;">
            <w:txbxContent>
              <w:p w14:paraId="758EF6F5">
                <w:pPr>
                  <w:pStyle w:val="7"/>
                </w:pPr>
                <w:r>
                  <w:fldChar w:fldCharType="begin"/>
                </w:r>
                <w:r>
                  <w:instrText xml:space="preserve"> PAGE  \* MERGEFORMAT </w:instrText>
                </w:r>
                <w:r>
                  <w:fldChar w:fldCharType="separate"/>
                </w:r>
                <w:r>
                  <w:t>2</w:t>
                </w:r>
                <w:r>
                  <w:fldChar w:fldCharType="end"/>
                </w:r>
              </w:p>
            </w:txbxContent>
          </v:textbox>
        </v:shape>
      </w:pict>
    </w:r>
  </w:p>
  <w:p w14:paraId="454627C7">
    <w:pPr>
      <w:pStyle w:val="7"/>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4966E">
    <w:pPr>
      <w:pStyle w:val="7"/>
    </w:pPr>
    <w:r>
      <w:rPr>
        <w:sz w:val="18"/>
      </w:rPr>
      <w:pict>
        <v:shape id="文本框 19" o:spid="_x0000_s2057"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path/>
          <v:fill on="f" focussize="0,0"/>
          <v:stroke on="f" weight="0.5pt"/>
          <v:imagedata o:title=""/>
          <o:lock v:ext="edit" aspectratio="f"/>
          <v:textbox inset="0mm,0mm,0mm,0mm" style="mso-fit-shape-to-text:t;">
            <w:txbxContent>
              <w:p w14:paraId="4B25EA3F">
                <w:pPr>
                  <w:pStyle w:val="7"/>
                </w:pPr>
                <w:r>
                  <w:fldChar w:fldCharType="begin"/>
                </w:r>
                <w:r>
                  <w:instrText xml:space="preserve"> PAGE  \* MERGEFORMAT </w:instrText>
                </w:r>
                <w:r>
                  <w:fldChar w:fldCharType="separate"/>
                </w:r>
                <w:r>
                  <w:t>I</w:t>
                </w:r>
                <w:r>
                  <w:fldChar w:fldCharType="end"/>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37251">
    <w:pPr>
      <w:pStyle w:val="7"/>
      <w:ind w:left="960"/>
      <w:jc w:val="center"/>
    </w:pPr>
    <w:r>
      <w:rPr>
        <w:sz w:val="18"/>
      </w:rPr>
      <w:pict>
        <v:shape id="文本框 16" o:spid="_x0000_s2054"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path/>
          <v:fill on="f" focussize="0,0"/>
          <v:stroke on="f" weight="0.5pt"/>
          <v:imagedata o:title=""/>
          <o:lock v:ext="edit" aspectratio="f"/>
          <v:textbox inset="0mm,0mm,0mm,0mm" style="mso-fit-shape-to-text:t;">
            <w:txbxContent>
              <w:p w14:paraId="09721323">
                <w:pPr>
                  <w:pStyle w:val="7"/>
                </w:pPr>
                <w:r>
                  <w:fldChar w:fldCharType="begin"/>
                </w:r>
                <w:r>
                  <w:instrText xml:space="preserve"> PAGE  \* MERGEFORMAT </w:instrText>
                </w:r>
                <w:r>
                  <w:fldChar w:fldCharType="separate"/>
                </w:r>
                <w:r>
                  <w:t>1</w:t>
                </w:r>
                <w:r>
                  <w:fldChar w:fldCharType="end"/>
                </w:r>
              </w:p>
            </w:txbxContent>
          </v:textbox>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B3F7A">
    <w:pPr>
      <w:pStyle w:val="7"/>
    </w:pPr>
    <w:r>
      <w:rPr>
        <w:sz w:val="18"/>
      </w:rPr>
      <w:pict>
        <v:shape id="文本框 17" o:spid="_x0000_s2055"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path/>
          <v:fill on="f" focussize="0,0"/>
          <v:stroke on="f" weight="0.5pt"/>
          <v:imagedata o:title=""/>
          <o:lock v:ext="edit" aspectratio="f"/>
          <v:textbox inset="0mm,0mm,0mm,0mm" style="mso-fit-shape-to-text:t;">
            <w:txbxContent>
              <w:p w14:paraId="7DA0DAC2">
                <w:pPr>
                  <w:pStyle w:val="7"/>
                </w:pPr>
                <w:r>
                  <w:fldChar w:fldCharType="begin"/>
                </w:r>
                <w:r>
                  <w:instrText xml:space="preserve"> PAGE  \* MERGEFORMAT </w:instrText>
                </w:r>
                <w:r>
                  <w:fldChar w:fldCharType="separate"/>
                </w:r>
                <w:r>
                  <w:t>I</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A08F4">
    <w:pPr>
      <w:widowControl/>
      <w:pBdr>
        <w:bottom w:val="none" w:color="auto" w:sz="0" w:space="1"/>
      </w:pBdr>
      <w:tabs>
        <w:tab w:val="center" w:pos="4153"/>
        <w:tab w:val="right" w:pos="8306"/>
      </w:tabs>
      <w:suppressAutoHyphens/>
      <w:bidi w:val="0"/>
      <w:snapToGrid w:val="0"/>
      <w:spacing w:before="0" w:after="200" w:line="400" w:lineRule="exact"/>
      <w:ind w:firstLine="360" w:firstLineChars="200"/>
      <w:jc w:val="center"/>
      <w:rPr>
        <w:rFonts w:ascii="宋体" w:hAnsi="宋体" w:eastAsia="宋体" w:cs="宋体"/>
        <w:color w:val="auto"/>
        <w:kern w:val="0"/>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B8844">
    <w:pPr>
      <w:keepNext w:val="0"/>
      <w:keepLines w:val="0"/>
      <w:pageBreakBefore w:val="0"/>
      <w:widowControl w:val="0"/>
      <w:pBdr>
        <w:bottom w:val="single" w:color="auto" w:sz="4" w:space="0"/>
      </w:pBdr>
      <w:tabs>
        <w:tab w:val="left" w:pos="1514"/>
        <w:tab w:val="center" w:pos="4213"/>
      </w:tabs>
      <w:kinsoku/>
      <w:wordWrap/>
      <w:overflowPunct/>
      <w:topLinePunct w:val="0"/>
      <w:autoSpaceDE w:val="0"/>
      <w:autoSpaceDN w:val="0"/>
      <w:bidi w:val="0"/>
      <w:adjustRightInd w:val="0"/>
      <w:snapToGrid/>
      <w:spacing w:line="240" w:lineRule="auto"/>
      <w:jc w:val="left"/>
      <w:textAlignment w:val="auto"/>
      <w:rPr>
        <w:rFonts w:hint="default"/>
        <w:sz w:val="21"/>
        <w:szCs w:val="21"/>
        <w:lang w:val="en-US" w:eastAsia="zh-CN"/>
      </w:rPr>
    </w:pPr>
    <w:r>
      <w:rPr>
        <w:rFonts w:hint="eastAsia" w:ascii="宋体" w:hAnsi="宋体" w:eastAsia="宋体" w:cs="宋体"/>
        <w:b w:val="0"/>
        <w:bCs w:val="0"/>
        <w:kern w:val="0"/>
        <w:sz w:val="21"/>
        <w:szCs w:val="21"/>
        <w:lang w:eastAsia="zh-CN"/>
      </w:rPr>
      <w:tab/>
    </w:r>
    <w:r>
      <w:rPr>
        <w:rFonts w:hint="eastAsia" w:ascii="宋体" w:hAnsi="宋体" w:eastAsia="宋体" w:cs="宋体"/>
        <w:b w:val="0"/>
        <w:bCs w:val="0"/>
        <w:kern w:val="0"/>
        <w:sz w:val="21"/>
        <w:szCs w:val="21"/>
        <w:lang w:val="en-US" w:eastAsia="zh-CN"/>
      </w:rPr>
      <w:t xml:space="preserve">颜益炜 </w:t>
    </w:r>
    <w:r>
      <w:rPr>
        <w:rFonts w:hint="eastAsia" w:ascii="宋体" w:hAnsi="宋体" w:eastAsia="宋体" w:cs="宋体"/>
        <w:b w:val="0"/>
        <w:bCs w:val="0"/>
        <w:kern w:val="0"/>
        <w:sz w:val="21"/>
        <w:szCs w:val="21"/>
        <w:lang w:eastAsia="zh-CN"/>
      </w:rPr>
      <w:tab/>
    </w:r>
    <w:r>
      <w:rPr>
        <w:rFonts w:hint="eastAsia" w:ascii="宋体" w:hAnsi="宋体" w:eastAsia="宋体" w:cs="宋体"/>
        <w:b w:val="0"/>
        <w:bCs w:val="0"/>
        <w:kern w:val="0"/>
        <w:sz w:val="21"/>
        <w:szCs w:val="21"/>
      </w:rPr>
      <w:t xml:space="preserve">基于大语言模型的 </w:t>
    </w:r>
    <w:r>
      <w:rPr>
        <w:rFonts w:hint="eastAsia" w:ascii="宋体" w:hAnsi="宋体" w:cs="宋体"/>
        <w:b w:val="0"/>
        <w:bCs w:val="0"/>
        <w:kern w:val="0"/>
        <w:sz w:val="21"/>
        <w:szCs w:val="21"/>
        <w:lang w:eastAsia="zh-CN"/>
      </w:rPr>
      <w:t>DAC-3D</w:t>
    </w:r>
    <w:r>
      <w:rPr>
        <w:rFonts w:hint="eastAsia" w:ascii="宋体" w:hAnsi="宋体" w:eastAsia="宋体" w:cs="宋体"/>
        <w:b w:val="0"/>
        <w:bCs w:val="0"/>
        <w:kern w:val="0"/>
        <w:sz w:val="21"/>
        <w:szCs w:val="21"/>
      </w:rPr>
      <w:t>智能交互助手设计与实现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B7AF2">
    <w:pPr>
      <w:pStyle w:val="8"/>
      <w:pBdr>
        <w:bottom w:val="single" w:color="auto" w:sz="4" w:space="0"/>
      </w:pBdr>
      <w:rPr>
        <w:rFonts w:hint="default" w:eastAsia="宋体"/>
        <w:sz w:val="21"/>
        <w:szCs w:val="21"/>
        <w:lang w:val="en-US" w:eastAsia="zh-CN"/>
      </w:rPr>
    </w:pPr>
    <w:r>
      <w:rPr>
        <w:rFonts w:hint="eastAsia"/>
        <w:sz w:val="21"/>
        <w:szCs w:val="21"/>
        <w:lang w:val="en-US" w:eastAsia="zh-CN"/>
      </w:rPr>
      <w:t>福建理工大学本科生毕业设计（论文）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6C4BB">
    <w:pPr>
      <w:keepNext w:val="0"/>
      <w:keepLines w:val="0"/>
      <w:pageBreakBefore w:val="0"/>
      <w:widowControl w:val="0"/>
      <w:pBdr>
        <w:bottom w:val="single" w:color="auto" w:sz="4" w:space="0"/>
      </w:pBdr>
      <w:tabs>
        <w:tab w:val="left" w:pos="1514"/>
        <w:tab w:val="center" w:pos="4213"/>
      </w:tabs>
      <w:kinsoku/>
      <w:wordWrap/>
      <w:overflowPunct/>
      <w:topLinePunct w:val="0"/>
      <w:autoSpaceDE w:val="0"/>
      <w:autoSpaceDN w:val="0"/>
      <w:bidi w:val="0"/>
      <w:adjustRightInd w:val="0"/>
      <w:snapToGrid/>
      <w:spacing w:line="240" w:lineRule="auto"/>
      <w:jc w:val="left"/>
      <w:textAlignment w:val="auto"/>
      <w:rPr>
        <w:rFonts w:hint="default"/>
        <w:sz w:val="21"/>
        <w:szCs w:val="21"/>
        <w:lang w:val="en-US" w:eastAsia="zh-CN"/>
      </w:rPr>
    </w:pPr>
    <w:r>
      <w:rPr>
        <w:rFonts w:hint="eastAsia" w:ascii="宋体" w:hAnsi="宋体" w:eastAsia="宋体" w:cs="宋体"/>
        <w:b w:val="0"/>
        <w:bCs w:val="0"/>
        <w:kern w:val="0"/>
        <w:sz w:val="21"/>
        <w:szCs w:val="21"/>
        <w:lang w:eastAsia="zh-CN"/>
      </w:rPr>
      <w:tab/>
    </w:r>
    <w:r>
      <w:rPr>
        <w:rFonts w:hint="eastAsia" w:ascii="宋体" w:hAnsi="宋体" w:eastAsia="宋体" w:cs="宋体"/>
        <w:b w:val="0"/>
        <w:bCs w:val="0"/>
        <w:kern w:val="0"/>
        <w:sz w:val="21"/>
        <w:szCs w:val="21"/>
        <w:lang w:val="en-US" w:eastAsia="zh-CN"/>
      </w:rPr>
      <w:t xml:space="preserve">颜益炜 </w:t>
    </w:r>
    <w:r>
      <w:rPr>
        <w:rFonts w:hint="eastAsia" w:ascii="宋体" w:hAnsi="宋体" w:eastAsia="宋体" w:cs="宋体"/>
        <w:b w:val="0"/>
        <w:bCs w:val="0"/>
        <w:kern w:val="0"/>
        <w:sz w:val="21"/>
        <w:szCs w:val="21"/>
        <w:lang w:eastAsia="zh-CN"/>
      </w:rPr>
      <w:tab/>
    </w:r>
    <w:r>
      <w:rPr>
        <w:rFonts w:hint="eastAsia" w:ascii="宋体" w:hAnsi="宋体" w:eastAsia="宋体" w:cs="宋体"/>
        <w:b w:val="0"/>
        <w:bCs w:val="0"/>
        <w:kern w:val="0"/>
        <w:sz w:val="21"/>
        <w:szCs w:val="21"/>
      </w:rPr>
      <w:t xml:space="preserve">基于大语言模型的 </w:t>
    </w:r>
    <w:r>
      <w:rPr>
        <w:rFonts w:hint="eastAsia" w:ascii="宋体" w:hAnsi="宋体" w:cs="宋体"/>
        <w:b w:val="0"/>
        <w:bCs w:val="0"/>
        <w:kern w:val="0"/>
        <w:sz w:val="21"/>
        <w:szCs w:val="21"/>
        <w:lang w:eastAsia="zh-CN"/>
      </w:rPr>
      <w:t>DAC-3D</w:t>
    </w:r>
    <w:r>
      <w:rPr>
        <w:rFonts w:hint="eastAsia" w:ascii="宋体" w:hAnsi="宋体" w:eastAsia="宋体" w:cs="宋体"/>
        <w:b w:val="0"/>
        <w:bCs w:val="0"/>
        <w:kern w:val="0"/>
        <w:sz w:val="21"/>
        <w:szCs w:val="21"/>
      </w:rPr>
      <w:t>智能交互助手设计与实现</w:t>
    </w:r>
  </w:p>
  <w:p w14:paraId="2FF69E41">
    <w:pPr>
      <w:pStyle w:val="8"/>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AF4CE">
    <w:pPr>
      <w:pStyle w:val="8"/>
      <w:pBdr>
        <w:bottom w:val="single" w:color="auto" w:sz="4" w:space="0"/>
      </w:pBdr>
      <w:tabs>
        <w:tab w:val="left" w:pos="1666"/>
      </w:tabs>
      <w:jc w:val="center"/>
      <w:rPr>
        <w:rFonts w:hint="default" w:eastAsia="宋体"/>
        <w:sz w:val="21"/>
        <w:szCs w:val="21"/>
        <w:lang w:val="en-US" w:eastAsia="zh-CN"/>
      </w:rPr>
    </w:pPr>
    <w:r>
      <w:rPr>
        <w:rFonts w:hint="eastAsia"/>
        <w:sz w:val="21"/>
        <w:szCs w:val="21"/>
        <w:lang w:val="en-US" w:eastAsia="zh-CN"/>
      </w:rPr>
      <w:t>福建理工大学本科生毕业设计（论文）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43053"/>
    <w:multiLevelType w:val="singleLevel"/>
    <w:tmpl w:val="83B43053"/>
    <w:lvl w:ilvl="0" w:tentative="0">
      <w:start w:val="1"/>
      <w:numFmt w:val="decimal"/>
      <w:lvlText w:val="[%1]"/>
      <w:lvlJc w:val="left"/>
      <w:pPr>
        <w:tabs>
          <w:tab w:val="left" w:pos="420"/>
        </w:tabs>
        <w:ind w:left="425" w:hanging="425"/>
      </w:pPr>
      <w:rPr>
        <w:rFonts w:hint="default"/>
      </w:rPr>
    </w:lvl>
  </w:abstractNum>
  <w:abstractNum w:abstractNumId="1">
    <w:nsid w:val="E2D749C0"/>
    <w:multiLevelType w:val="singleLevel"/>
    <w:tmpl w:val="E2D749C0"/>
    <w:lvl w:ilvl="0" w:tentative="0">
      <w:start w:val="1"/>
      <w:numFmt w:val="decimal"/>
      <w:pStyle w:val="17"/>
      <w:lvlText w:val="[%1]"/>
      <w:lvlJc w:val="left"/>
      <w:pPr>
        <w:ind w:left="420" w:hanging="42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7574219C"/>
    <w:rsid w:val="00BD7623"/>
    <w:rsid w:val="0136718A"/>
    <w:rsid w:val="02781BC8"/>
    <w:rsid w:val="02F92D08"/>
    <w:rsid w:val="03C40ABE"/>
    <w:rsid w:val="046318C1"/>
    <w:rsid w:val="0475505E"/>
    <w:rsid w:val="05B5126E"/>
    <w:rsid w:val="086E2952"/>
    <w:rsid w:val="090078BD"/>
    <w:rsid w:val="09B207F9"/>
    <w:rsid w:val="09BB7E03"/>
    <w:rsid w:val="0B387CC6"/>
    <w:rsid w:val="0C25133A"/>
    <w:rsid w:val="0D8561D0"/>
    <w:rsid w:val="0FE96F3A"/>
    <w:rsid w:val="10303CBF"/>
    <w:rsid w:val="10CF7921"/>
    <w:rsid w:val="14696D92"/>
    <w:rsid w:val="16084A27"/>
    <w:rsid w:val="182A48E4"/>
    <w:rsid w:val="187B1EBD"/>
    <w:rsid w:val="1D943FBF"/>
    <w:rsid w:val="1E82371B"/>
    <w:rsid w:val="1EED7F43"/>
    <w:rsid w:val="1F1C3919"/>
    <w:rsid w:val="22197A7E"/>
    <w:rsid w:val="22254C72"/>
    <w:rsid w:val="22B23569"/>
    <w:rsid w:val="24AA2F7B"/>
    <w:rsid w:val="24C162A0"/>
    <w:rsid w:val="26905346"/>
    <w:rsid w:val="2CD6709D"/>
    <w:rsid w:val="2EDE0A37"/>
    <w:rsid w:val="2F0D6D34"/>
    <w:rsid w:val="2F225070"/>
    <w:rsid w:val="2F887936"/>
    <w:rsid w:val="304437A8"/>
    <w:rsid w:val="30656810"/>
    <w:rsid w:val="32852B7B"/>
    <w:rsid w:val="33741D40"/>
    <w:rsid w:val="35B05E23"/>
    <w:rsid w:val="364C05DE"/>
    <w:rsid w:val="37DE5837"/>
    <w:rsid w:val="37FB3D3C"/>
    <w:rsid w:val="391F0079"/>
    <w:rsid w:val="3B263535"/>
    <w:rsid w:val="3D697803"/>
    <w:rsid w:val="3F881FC0"/>
    <w:rsid w:val="416349DF"/>
    <w:rsid w:val="440143FF"/>
    <w:rsid w:val="450F48DA"/>
    <w:rsid w:val="45D0250D"/>
    <w:rsid w:val="46AF029F"/>
    <w:rsid w:val="47181EB6"/>
    <w:rsid w:val="47C82560"/>
    <w:rsid w:val="48537F38"/>
    <w:rsid w:val="4934257B"/>
    <w:rsid w:val="4AA4350E"/>
    <w:rsid w:val="4B9B7200"/>
    <w:rsid w:val="4C783B02"/>
    <w:rsid w:val="4E4C4D02"/>
    <w:rsid w:val="4ED676B8"/>
    <w:rsid w:val="4F5B43CC"/>
    <w:rsid w:val="4F971891"/>
    <w:rsid w:val="4FED7569"/>
    <w:rsid w:val="501E4BFD"/>
    <w:rsid w:val="54915694"/>
    <w:rsid w:val="57A056F1"/>
    <w:rsid w:val="57B02EBF"/>
    <w:rsid w:val="58271A8E"/>
    <w:rsid w:val="5842528E"/>
    <w:rsid w:val="58CD6EE8"/>
    <w:rsid w:val="59095028"/>
    <w:rsid w:val="5ABA5D3E"/>
    <w:rsid w:val="5B1E70B8"/>
    <w:rsid w:val="5B6232E6"/>
    <w:rsid w:val="5ECB6E93"/>
    <w:rsid w:val="5ED56A95"/>
    <w:rsid w:val="606D6F96"/>
    <w:rsid w:val="60825F53"/>
    <w:rsid w:val="616D1134"/>
    <w:rsid w:val="61E86DB0"/>
    <w:rsid w:val="62061760"/>
    <w:rsid w:val="661605E7"/>
    <w:rsid w:val="667E0635"/>
    <w:rsid w:val="67BA4E15"/>
    <w:rsid w:val="68813643"/>
    <w:rsid w:val="68CC0D73"/>
    <w:rsid w:val="6AD91699"/>
    <w:rsid w:val="6AE05366"/>
    <w:rsid w:val="6C934408"/>
    <w:rsid w:val="6CFF5361"/>
    <w:rsid w:val="70C31F6E"/>
    <w:rsid w:val="73C31BFC"/>
    <w:rsid w:val="74AC1B7A"/>
    <w:rsid w:val="74DA0B15"/>
    <w:rsid w:val="7574219C"/>
    <w:rsid w:val="77D953F3"/>
    <w:rsid w:val="790F432D"/>
    <w:rsid w:val="793876EF"/>
    <w:rsid w:val="7941257D"/>
    <w:rsid w:val="7B436253"/>
    <w:rsid w:val="7C312C50"/>
    <w:rsid w:val="7C4A7F77"/>
    <w:rsid w:val="7C9A4B38"/>
    <w:rsid w:val="7D7416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ind w:firstLine="48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9"/>
    <w:qFormat/>
    <w:uiPriority w:val="0"/>
    <w:pPr>
      <w:pageBreakBefore/>
      <w:spacing w:after="600"/>
      <w:ind w:firstLine="0"/>
      <w:jc w:val="center"/>
      <w:outlineLvl w:val="0"/>
    </w:pPr>
    <w:rPr>
      <w:rFonts w:ascii="黑体" w:hAnsi="黑体" w:eastAsia="黑体"/>
      <w:sz w:val="36"/>
      <w:szCs w:val="36"/>
    </w:rPr>
  </w:style>
  <w:style w:type="paragraph" w:styleId="3">
    <w:name w:val="heading 2"/>
    <w:basedOn w:val="4"/>
    <w:next w:val="1"/>
    <w:link w:val="26"/>
    <w:unhideWhenUsed/>
    <w:qFormat/>
    <w:uiPriority w:val="0"/>
    <w:pPr>
      <w:spacing w:before="240" w:after="240"/>
      <w:outlineLvl w:val="1"/>
    </w:pPr>
    <w:rPr>
      <w:sz w:val="32"/>
    </w:rPr>
  </w:style>
  <w:style w:type="paragraph" w:styleId="4">
    <w:name w:val="heading 3"/>
    <w:basedOn w:val="1"/>
    <w:next w:val="1"/>
    <w:unhideWhenUsed/>
    <w:qFormat/>
    <w:uiPriority w:val="0"/>
    <w:pPr>
      <w:keepNext/>
      <w:keepLines/>
      <w:spacing w:before="120" w:after="120"/>
      <w:ind w:firstLine="0"/>
      <w:jc w:val="left"/>
      <w:outlineLvl w:val="2"/>
    </w:pPr>
    <w:rPr>
      <w:rFonts w:ascii="黑体" w:hAnsi="黑体" w:eastAsia="黑体"/>
      <w:sz w:val="30"/>
      <w:szCs w:val="30"/>
    </w:rPr>
  </w:style>
  <w:style w:type="paragraph" w:styleId="5">
    <w:name w:val="heading 4"/>
    <w:basedOn w:val="1"/>
    <w:next w:val="1"/>
    <w:unhideWhenUsed/>
    <w:qFormat/>
    <w:uiPriority w:val="0"/>
    <w:pPr>
      <w:keepNext/>
      <w:keepLines/>
      <w:spacing w:before="0" w:after="120" w:line="400" w:lineRule="exact"/>
      <w:ind w:firstLine="0"/>
      <w:jc w:val="left"/>
      <w:outlineLvl w:val="3"/>
    </w:pPr>
    <w:rPr>
      <w:rFonts w:ascii="黑体" w:hAnsi="黑体" w:eastAsia="黑体" w:cs="Times New Roman"/>
      <w:b/>
      <w:sz w:val="24"/>
      <w:szCs w:val="24"/>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link w:val="25"/>
    <w:qFormat/>
    <w:uiPriority w:val="0"/>
    <w:rPr>
      <w:rFonts w:ascii="Calibri" w:hAnsi="Calibri" w:eastAsia="宋体"/>
    </w:rPr>
  </w:style>
  <w:style w:type="paragraph" w:styleId="10">
    <w:name w:val="toc 2"/>
    <w:basedOn w:val="1"/>
    <w:next w:val="1"/>
    <w:qFormat/>
    <w:uiPriority w:val="0"/>
    <w:pPr>
      <w:ind w:left="420" w:leftChars="200"/>
    </w:pPr>
    <w:rPr>
      <w:rFonts w:ascii="Calibri" w:hAnsi="Calibri" w:eastAsia="宋体"/>
    </w:rPr>
  </w:style>
  <w:style w:type="paragraph" w:styleId="11">
    <w:name w:val="Normal (Web)"/>
    <w:basedOn w:val="1"/>
    <w:qFormat/>
    <w:uiPriority w:val="0"/>
    <w:pPr>
      <w:spacing w:before="0" w:after="0" w:line="320" w:lineRule="exact"/>
      <w:ind w:firstLine="0"/>
      <w:jc w:val="left"/>
    </w:pPr>
    <w:rPr>
      <w:rFonts w:ascii="Times New Roman" w:hAnsi="Times New Roman" w:eastAsia="宋体" w:cs="Times New Roman"/>
      <w:kern w:val="0"/>
      <w:sz w:val="21"/>
      <w:szCs w:val="21"/>
      <w:lang w:val="en-US" w:eastAsia="zh-CN" w:bidi="ar"/>
    </w:rPr>
  </w:style>
  <w:style w:type="paragraph" w:styleId="12">
    <w:name w:val="Title"/>
    <w:basedOn w:val="1"/>
    <w:next w:val="1"/>
    <w:qFormat/>
    <w:uiPriority w:val="0"/>
    <w:pPr>
      <w:spacing w:before="240" w:beforeLines="0" w:beforeAutospacing="0" w:after="60" w:afterLines="0" w:afterAutospacing="0"/>
      <w:jc w:val="center"/>
      <w:outlineLvl w:val="0"/>
    </w:pPr>
    <w:rPr>
      <w:rFonts w:ascii="Arial" w:hAnsi="Arial"/>
      <w:b/>
      <w:sz w:val="32"/>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
    <w:name w:val="文章题目"/>
    <w:basedOn w:val="1"/>
    <w:qFormat/>
    <w:uiPriority w:val="0"/>
    <w:pPr>
      <w:spacing w:line="600" w:lineRule="exact"/>
      <w:ind w:firstLine="0" w:firstLineChars="0"/>
      <w:jc w:val="center"/>
    </w:pPr>
    <w:rPr>
      <w:rFonts w:ascii="Arial Black" w:hAnsi="Arial Black" w:eastAsia="黑体"/>
      <w:b/>
      <w:sz w:val="30"/>
    </w:rPr>
  </w:style>
  <w:style w:type="paragraph" w:customStyle="1" w:styleId="17">
    <w:name w:val="参考文献"/>
    <w:basedOn w:val="1"/>
    <w:qFormat/>
    <w:uiPriority w:val="0"/>
    <w:pPr>
      <w:numPr>
        <w:ilvl w:val="0"/>
        <w:numId w:val="1"/>
      </w:numPr>
      <w:ind w:left="420" w:hanging="420" w:firstLineChars="0"/>
    </w:pPr>
    <w:rPr>
      <w:sz w:val="21"/>
      <w:szCs w:val="21"/>
    </w:rPr>
  </w:style>
  <w:style w:type="paragraph" w:customStyle="1" w:styleId="18">
    <w:name w:val="论文题目"/>
    <w:basedOn w:val="12"/>
    <w:qFormat/>
    <w:uiPriority w:val="0"/>
    <w:pPr>
      <w:spacing w:before="0" w:after="0" w:line="600" w:lineRule="exact"/>
      <w:ind w:firstLine="0" w:firstLineChars="0"/>
      <w:jc w:val="center"/>
      <w:outlineLvl w:val="9"/>
    </w:pPr>
    <w:rPr>
      <w:rFonts w:ascii="黑体" w:hAnsi="黑体" w:eastAsia="黑体"/>
      <w:sz w:val="36"/>
    </w:rPr>
  </w:style>
  <w:style w:type="character" w:customStyle="1" w:styleId="19">
    <w:name w:val="标题 1 Char"/>
    <w:link w:val="2"/>
    <w:qFormat/>
    <w:uiPriority w:val="0"/>
    <w:rPr>
      <w:rFonts w:ascii="黑体" w:hAnsi="黑体" w:eastAsia="黑体" w:cs="Times New Roman"/>
      <w:kern w:val="2"/>
      <w:sz w:val="36"/>
      <w:szCs w:val="36"/>
      <w:lang w:val="en-US" w:eastAsia="zh-CN" w:bidi="ar-SA"/>
    </w:rPr>
  </w:style>
  <w:style w:type="paragraph" w:customStyle="1" w:styleId="20">
    <w:name w:val="中文摘要"/>
    <w:basedOn w:val="1"/>
    <w:qFormat/>
    <w:uiPriority w:val="0"/>
    <w:pPr>
      <w:spacing w:before="0" w:beforeLines="0" w:after="0" w:afterLines="0" w:line="480" w:lineRule="exact"/>
      <w:ind w:firstLine="0" w:firstLineChars="0"/>
      <w:jc w:val="center"/>
      <w:outlineLvl w:val="0"/>
    </w:pPr>
    <w:rPr>
      <w:rFonts w:hint="eastAsia" w:ascii="黑体" w:hAnsi="黑体" w:eastAsia="黑体"/>
      <w:b/>
      <w:sz w:val="28"/>
    </w:rPr>
  </w:style>
  <w:style w:type="paragraph" w:customStyle="1" w:styleId="21">
    <w:name w:val="摘要内容"/>
    <w:basedOn w:val="1"/>
    <w:qFormat/>
    <w:uiPriority w:val="0"/>
    <w:pPr>
      <w:spacing w:before="0" w:after="0" w:line="400" w:lineRule="exact"/>
      <w:ind w:firstLine="420" w:firstLineChars="200"/>
    </w:pPr>
    <w:rPr>
      <w:rFonts w:ascii="Times New Roman" w:hAnsi="Times New Roman" w:eastAsia="宋体"/>
      <w:sz w:val="24"/>
    </w:rPr>
  </w:style>
  <w:style w:type="paragraph" w:customStyle="1" w:styleId="22">
    <w:name w:val="关键词"/>
    <w:basedOn w:val="1"/>
    <w:qFormat/>
    <w:uiPriority w:val="0"/>
    <w:pPr>
      <w:spacing w:before="0" w:after="0" w:line="320" w:lineRule="exact"/>
      <w:ind w:firstLine="480" w:firstLineChars="200"/>
    </w:pPr>
    <w:rPr>
      <w:rFonts w:ascii="Calibri" w:hAnsi="Calibri" w:eastAsia="黑体"/>
    </w:rPr>
  </w:style>
  <w:style w:type="paragraph" w:customStyle="1" w:styleId="23">
    <w:name w:val="表题与图题"/>
    <w:basedOn w:val="1"/>
    <w:qFormat/>
    <w:uiPriority w:val="0"/>
    <w:pPr>
      <w:adjustRightInd w:val="0"/>
      <w:spacing w:before="0" w:after="0" w:line="400" w:lineRule="exact"/>
      <w:ind w:firstLine="0"/>
      <w:jc w:val="center"/>
    </w:pPr>
    <w:rPr>
      <w:rFonts w:hint="eastAsia" w:ascii="Times New Roman" w:hAnsi="Times New Roman" w:eastAsia="宋体" w:cs="Times New Roman"/>
      <w:sz w:val="21"/>
      <w:szCs w:val="21"/>
    </w:rPr>
  </w:style>
  <w:style w:type="paragraph" w:customStyle="1" w:styleId="24">
    <w:name w:val="参考文献及篇眉"/>
    <w:basedOn w:val="1"/>
    <w:qFormat/>
    <w:uiPriority w:val="0"/>
    <w:pPr>
      <w:spacing w:before="60" w:after="0" w:line="340" w:lineRule="exact"/>
      <w:ind w:firstLine="0"/>
      <w:jc w:val="left"/>
    </w:pPr>
    <w:rPr>
      <w:rFonts w:ascii="Times New Roman" w:hAnsi="Times New Roman" w:eastAsia="宋体"/>
      <w:sz w:val="21"/>
      <w:szCs w:val="21"/>
    </w:rPr>
  </w:style>
  <w:style w:type="character" w:customStyle="1" w:styleId="25">
    <w:name w:val="目录 1 Char"/>
    <w:link w:val="9"/>
    <w:qFormat/>
    <w:uiPriority w:val="0"/>
    <w:rPr>
      <w:rFonts w:ascii="Calibri" w:hAnsi="Calibri" w:eastAsia="宋体"/>
    </w:rPr>
  </w:style>
  <w:style w:type="character" w:customStyle="1" w:styleId="26">
    <w:name w:val="标题 2 Char"/>
    <w:link w:val="3"/>
    <w:qFormat/>
    <w:uiPriority w:val="0"/>
    <w:rPr>
      <w:rFonts w:ascii="黑体" w:hAnsi="黑体" w:eastAsia="黑体" w:cs="Times New Roman"/>
      <w:kern w:val="2"/>
      <w:sz w:val="32"/>
      <w:szCs w:val="30"/>
      <w:lang w:val="en-US" w:eastAsia="zh-CN" w:bidi="ar-SA"/>
    </w:rPr>
  </w:style>
  <w:style w:type="paragraph" w:customStyle="1" w:styleId="27">
    <w:name w:val="英文标题"/>
    <w:basedOn w:val="1"/>
    <w:qFormat/>
    <w:uiPriority w:val="0"/>
    <w:pPr>
      <w:spacing w:before="0" w:after="0" w:line="480" w:lineRule="exact"/>
      <w:jc w:val="center"/>
      <w:outlineLvl w:val="9"/>
    </w:pPr>
    <w:rPr>
      <w:rFonts w:ascii="Arial Black" w:hAnsi="Arial Black" w:eastAsia="Arial Black"/>
      <w:sz w:val="30"/>
      <w:szCs w:val="28"/>
    </w:rPr>
  </w:style>
  <w:style w:type="paragraph" w:customStyle="1" w:styleId="28">
    <w:name w:val="英文摘要"/>
    <w:basedOn w:val="1"/>
    <w:qFormat/>
    <w:uiPriority w:val="0"/>
    <w:pPr>
      <w:spacing w:before="0" w:after="0" w:line="480" w:lineRule="exact"/>
      <w:jc w:val="center"/>
      <w:outlineLvl w:val="0"/>
    </w:pPr>
    <w:rPr>
      <w:rFonts w:ascii="Arial Black" w:hAnsi="Arial Black" w:eastAsia="Arial Black"/>
      <w:sz w:val="28"/>
    </w:rPr>
  </w:style>
  <w:style w:type="paragraph" w:customStyle="1" w:styleId="29">
    <w:name w:val="英文摘要内容"/>
    <w:basedOn w:val="1"/>
    <w:qFormat/>
    <w:uiPriority w:val="0"/>
    <w:pPr>
      <w:spacing w:before="0" w:beforeAutospacing="0" w:after="0" w:afterAutospacing="0" w:line="320" w:lineRule="exact"/>
      <w:ind w:firstLine="420" w:firstLineChars="200"/>
      <w:jc w:val="left"/>
    </w:pPr>
    <w:rPr>
      <w:rFonts w:ascii="Times New Roman" w:hAnsi="Times New Roman" w:eastAsia="Times New Roman"/>
      <w:kern w:val="0"/>
      <w:sz w:val="24"/>
      <w:lang w:bidi="ar"/>
    </w:rPr>
  </w:style>
  <w:style w:type="paragraph" w:customStyle="1" w:styleId="30">
    <w:name w:val="英文关键词"/>
    <w:basedOn w:val="1"/>
    <w:qFormat/>
    <w:uiPriority w:val="0"/>
    <w:pPr>
      <w:spacing w:before="0" w:beforeAutospacing="0" w:after="0" w:line="320" w:lineRule="exact"/>
      <w:ind w:firstLine="480" w:firstLineChars="200"/>
      <w:jc w:val="left"/>
    </w:pPr>
    <w:rPr>
      <w:rFonts w:ascii="Arial Black" w:hAnsi="Arial Black" w:eastAsia="Arial Black"/>
      <w:kern w:val="0"/>
      <w:lang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49" textRotate="1"/>
    <customShpInfo spid="_x0000_s2050" textRotate="1"/>
    <customShpInfo spid="_x0000_s2059" textRotate="1"/>
    <customShpInfo spid="_x0000_s2058" textRotate="1"/>
    <customShpInfo spid="_x0000_s2056" textRotate="1"/>
    <customShpInfo spid="_x0000_s2051" textRotate="1"/>
    <customShpInfo spid="_x0000_s2057" textRotate="1"/>
    <customShpInfo spid="_x0000_s2054" textRotate="1"/>
    <customShpInfo spid="_x0000_s2055" textRotate="1"/>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福建分公司</Company>
  <Pages>74</Pages>
  <Words>1184</Words>
  <Characters>1752</Characters>
  <Lines>0</Lines>
  <Paragraphs>0</Paragraphs>
  <TotalTime>29</TotalTime>
  <ScaleCrop>false</ScaleCrop>
  <LinksUpToDate>false</LinksUpToDate>
  <CharactersWithSpaces>2058</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2026-05-11T17:28:00Z</dcterms:created>
  <dc:creator>Ysevan</dc:creator>
  <cp:lastModifiedBy>Ysevan</cp:lastModifiedBy>
  <dcterms:modified xsi:type="dcterms:W3CDTF">2026-05-26T09:24:54Z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AF6EA7C8B2B64DDBAE4D1A4FECED3648_13</vt:lpwstr>
  </property>
  <property fmtid="{D5CDD505-2E9C-101B-9397-08002B2CF9AE}" pid="4" name="KSOTemplateDocerSaveRecord">
    <vt:lpwstr>eyJoZGlkIjoiZjVhNGJiMWVmZTg4ZjFhYWZhYWFiMzBkODkwYWRkZmUiLCJ1c2VySWQiOiI2MjExMTU1NTUifQ==</vt:lpwstr>
  </property>
</Properties>
</file>