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C50C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概念       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 xml:space="preserve">作用                         </w:t>
      </w:r>
    </w:p>
    <w:p w14:paraId="3A43359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大语言模型 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负责理解、推理、生成文本                   </w:t>
      </w:r>
    </w:p>
    <w:p w14:paraId="4FE0137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Agent    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 xml:space="preserve">具备目标、记忆、工具调用能力的智能体             </w:t>
      </w:r>
    </w:p>
    <w:p w14:paraId="2B1BD1F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Agent运行时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负责让Agent持续运行、调度工具、管理状态和执行流程    </w:t>
      </w:r>
    </w:p>
    <w:p w14:paraId="4B47CBB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工具      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 Agent可以调用的外部能力，如数据库、搜索、API、计算器 </w:t>
      </w:r>
    </w:p>
    <w:p w14:paraId="5A3DACBF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大模型负责“想”，工具负责“做”，Agent运行时负责“安排怎么想、怎么做、什么时候做”。</w:t>
      </w:r>
    </w:p>
    <w:p w14:paraId="1E749F3F">
      <w:pPr>
        <w:rPr>
          <w:rFonts w:hint="default"/>
          <w:lang w:val="en-US" w:eastAsia="zh-CN"/>
        </w:rPr>
      </w:pPr>
    </w:p>
    <w:p w14:paraId="6DFFD03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Transformer架构</w:t>
      </w:r>
      <w:r>
        <w:rPr>
          <w:rFonts w:hint="default"/>
          <w:lang w:val="en-US" w:eastAsia="zh-CN"/>
        </w:rPr>
        <w:t>，注意力机制让模型能够同时关注输入文本的不同部分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更擅长理解长文本的内容，并更好地捕捉上下文信息</w:t>
      </w:r>
    </w:p>
    <w:p w14:paraId="1E21DD7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BERT</w:t>
      </w:r>
      <w:r>
        <w:rPr>
          <w:rFonts w:hint="default"/>
          <w:lang w:val="en-US" w:eastAsia="zh-CN"/>
        </w:rPr>
        <w:t>可以理解为一种“更会读懂上下文的语言理解模型”。</w:t>
      </w:r>
    </w:p>
    <w:p w14:paraId="483CAD9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Sentence-BERT</w:t>
      </w:r>
      <w:r>
        <w:rPr>
          <w:rFonts w:hint="default"/>
          <w:lang w:val="en-US" w:eastAsia="zh-CN"/>
        </w:rPr>
        <w:t>利用BERT生成句子的向量表示（embedding），可以直接计算句子之间的语义相似度</w:t>
      </w:r>
    </w:p>
    <w:p w14:paraId="7FE3F6D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检索增强生成</w:t>
      </w:r>
      <w:r>
        <w:rPr>
          <w:rFonts w:hint="eastAsia"/>
          <w:b/>
          <w:bCs/>
          <w:sz w:val="32"/>
          <w:szCs w:val="32"/>
          <w:lang w:val="en-US" w:eastAsia="zh-CN"/>
        </w:rPr>
        <w:t>（</w:t>
      </w:r>
      <w:r>
        <w:rPr>
          <w:rFonts w:hint="default"/>
          <w:b/>
          <w:bCs/>
          <w:sz w:val="32"/>
          <w:szCs w:val="32"/>
          <w:lang w:val="en-US" w:eastAsia="zh-CN"/>
        </w:rPr>
        <w:t>RAG方法</w:t>
      </w:r>
      <w:r>
        <w:rPr>
          <w:rFonts w:hint="eastAsia"/>
          <w:b/>
          <w:bCs/>
          <w:sz w:val="32"/>
          <w:szCs w:val="32"/>
          <w:lang w:val="en-US" w:eastAsia="zh-CN"/>
        </w:rPr>
        <w:t>）</w:t>
      </w:r>
      <w:r>
        <w:rPr>
          <w:rFonts w:hint="default"/>
          <w:lang w:val="en-US" w:eastAsia="zh-CN"/>
        </w:rPr>
        <w:t>不仅依靠模型内部记忆（参数），还去外部知识库检索相关信息，再结合这些信息生成回答。</w:t>
      </w:r>
    </w:p>
    <w:p w14:paraId="19B76EF4">
      <w:pPr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稠密段落检索</w:t>
      </w:r>
      <w:r>
        <w:rPr>
          <w:rFonts w:hint="default"/>
          <w:lang w:val="en-US" w:eastAsia="zh-CN"/>
        </w:rPr>
        <w:t>把文档切成很多小段落，把每段落转换为向量（数字表示），查询问题也转换成向量，通过向量相似度快速找到与问题最相关的段落。</w:t>
      </w:r>
    </w:p>
    <w:p w14:paraId="361A3E3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Tool Gateway：</w:t>
      </w:r>
      <w:r>
        <w:rPr>
          <w:rFonts w:hint="default"/>
          <w:lang w:val="en-US" w:eastAsia="zh-CN"/>
        </w:rPr>
        <w:t>管理系统内部可以调用的各种工具或接口，例如数据库查询、API调用、计算工具等。</w:t>
      </w:r>
    </w:p>
    <w:p w14:paraId="4FB22F04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Policy Engine：</w:t>
      </w:r>
      <w:r>
        <w:rPr>
          <w:rFonts w:hint="default"/>
          <w:lang w:val="en-US" w:eastAsia="zh-CN"/>
        </w:rPr>
        <w:t>制定规则和策略，决定什么时候、以什么方式调用工具。</w:t>
      </w:r>
    </w:p>
    <w:p w14:paraId="494332B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Safety Guard：</w:t>
      </w:r>
      <w:r>
        <w:rPr>
          <w:rFonts w:hint="default"/>
          <w:lang w:val="en-US" w:eastAsia="zh-CN"/>
        </w:rPr>
        <w:t>安全监控模块，防止模型执行潜在危险或违规操作。</w:t>
      </w:r>
    </w:p>
    <w:p w14:paraId="315C526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作用：三者一起形成“命令执行边界”，确保模型在使用工具时安全、可控、规范。</w:t>
      </w:r>
    </w:p>
    <w:p w14:paraId="09D664E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通俗比喻：就像厨房里有厨具（Tool），有食谱和操作规范（Policy Engine），还有安全员（Safety Guard），保证厨师做饭既高效又安全。</w:t>
      </w:r>
    </w:p>
    <w:p w14:paraId="2A429F5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Memory OS：</w:t>
      </w:r>
      <w:r>
        <w:rPr>
          <w:rFonts w:hint="default"/>
          <w:lang w:val="en-US" w:eastAsia="zh-CN"/>
        </w:rPr>
        <w:t>管理跨轮对话的记忆，让系统可以记住用户历史操作、偏好和上下文信息。</w:t>
      </w:r>
    </w:p>
    <w:p w14:paraId="3B92CA0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技能系统：</w:t>
      </w:r>
      <w:r>
        <w:rPr>
          <w:rFonts w:hint="default"/>
          <w:lang w:val="en-US" w:eastAsia="zh-CN"/>
        </w:rPr>
        <w:t>封装可复用的功能模块或操作流程，例如生成报告、自动查询、任务提醒等。</w:t>
      </w:r>
    </w:p>
    <w:p w14:paraId="4351EBE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作用：增强跨轮交互能力（能记住之前的对话或操作），以及流程复用能力（同样的任务不必重复设计）。</w:t>
      </w:r>
    </w:p>
    <w:p w14:paraId="4B4A262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通俗比喻：Memory OS像大脑，记住你说过的事情；技能系统像工具箱，你可以重复使用里面的工具完成不同任务。</w:t>
      </w:r>
    </w:p>
    <w:p w14:paraId="1229F35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结构化命令生成</w:t>
      </w:r>
      <w:r>
        <w:rPr>
          <w:rFonts w:hint="default"/>
          <w:lang w:val="en-US" w:eastAsia="zh-CN"/>
        </w:rPr>
        <w:t>就是把用户随口说的话，变成系统能读懂的标准命令。</w:t>
      </w:r>
    </w:p>
    <w:p w14:paraId="609B38C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schema校验</w:t>
      </w:r>
      <w:r>
        <w:rPr>
          <w:rFonts w:hint="default"/>
          <w:lang w:val="en-US" w:eastAsia="zh-CN"/>
        </w:rPr>
        <w:t>schema 可以理解为“格式规则”。系统要检查命令是不是完整、格式对不对。</w:t>
      </w:r>
    </w:p>
    <w:p w14:paraId="095E6F5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记忆补丁</w:t>
      </w:r>
    </w:p>
    <w:p w14:paraId="7A582D34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记忆（Memory）：在智能体/Agent系统里，指系统保存的跨轮对话历史、用户信息、任务状态或知识片段。</w:t>
      </w:r>
    </w:p>
    <w:p w14:paraId="6A51DA8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补丁（Patch）：修改或增加记忆内容的一次操作。</w:t>
      </w:r>
    </w:p>
    <w:p w14:paraId="6476363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记忆补丁（Memory Patch）：就是对系统记忆的一次增删改操作。</w:t>
      </w:r>
    </w:p>
    <w:p w14:paraId="7AC8213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同步聊天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用户发一个请求，系统处理完才返回结果。</w:t>
      </w:r>
    </w:p>
    <w:p w14:paraId="2F66D45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流式聊天</w:t>
      </w:r>
      <w:r>
        <w:rPr>
          <w:rFonts w:hint="eastAsia"/>
          <w:lang w:val="en-US" w:eastAsia="zh-CN"/>
        </w:rPr>
        <w:t>模型开始生成回答时，就逐步把结果返回给用户，而不是一次性返</w:t>
      </w:r>
    </w:p>
    <w:p w14:paraId="3D33B84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运行时查询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查询当前 Agent/系统运行状态或执行环境信息</w:t>
      </w:r>
    </w:p>
    <w:p w14:paraId="3B404B7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知识库管理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管理系统的知识库内容，包括新增、修改、删除、查询知识。</w:t>
      </w:r>
    </w:p>
    <w:p w14:paraId="1F78732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命令审批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用户或 Agent 生成的操作命令，需要审批确认后才能执行</w:t>
      </w:r>
    </w:p>
    <w:p w14:paraId="3ECABB7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Trace读取</w:t>
      </w:r>
      <w:r>
        <w:rPr>
          <w:rFonts w:hint="eastAsia"/>
          <w:lang w:val="en-US" w:eastAsia="zh-CN"/>
        </w:rPr>
        <w:t>读取系统执行的历史记录，包括模型调用、任务执行、工具调用等。</w:t>
      </w:r>
    </w:p>
    <w:p w14:paraId="0981DCF2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评测运行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执行模型或 Agent 的性能评测、功能测试或任务指标统计</w:t>
      </w:r>
    </w:p>
    <w:p w14:paraId="16D8527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记忆补丁审核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对系统记忆的增删改操作进行审核确认</w:t>
      </w:r>
    </w:p>
    <w:p w14:paraId="092E40B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Intent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意图就是用户话语想表达的动作或目标，Agent根据意图决定下一步该干什么。</w:t>
      </w:r>
    </w:p>
    <w:p w14:paraId="660B8376">
      <w:pPr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用户请求 → 意图识别 → Agent分流 → 调用工具/知识库 → 生成回答/命令</w:t>
      </w:r>
    </w:p>
    <w:p w14:paraId="2D56721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integration</w:t>
      </w:r>
      <w:r>
        <w:rPr>
          <w:rFonts w:hint="default"/>
          <w:b/>
          <w:bCs/>
          <w:lang w:val="en-US" w:eastAsia="zh-CN"/>
        </w:rPr>
        <w:t>前端集成</w:t>
      </w:r>
      <w:r>
        <w:rPr>
          <w:rFonts w:hint="default"/>
          <w:lang w:val="en-US" w:eastAsia="zh-CN"/>
        </w:rPr>
        <w:t>把 React 或 Gradio 界面和 FastAPI 后端接口连接起来</w:t>
      </w:r>
    </w:p>
    <w:p w14:paraId="6C08F17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让用户输入可以送到模型，输出结果显示到页面</w:t>
      </w:r>
    </w:p>
    <w:p w14:paraId="04FB2C9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后端集成</w:t>
      </w:r>
      <w:r>
        <w:rPr>
          <w:rFonts w:hint="default"/>
          <w:lang w:val="en-US" w:eastAsia="zh-CN"/>
        </w:rPr>
        <w:t>把模型、知识库（Chroma）、记忆系统（Memory OS）、工具调用（Tool Gateway）整合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保证各模块可以互相调用、共享数据</w:t>
      </w:r>
    </w:p>
    <w:p w14:paraId="08FE1E9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 Agent 集成</w:t>
      </w:r>
      <w:r>
        <w:rPr>
          <w:rFonts w:hint="default"/>
          <w:lang w:val="en-US" w:eastAsia="zh-CN"/>
        </w:rPr>
        <w:t>不同 Agent 的</w:t>
      </w:r>
      <w:bookmarkStart w:id="0" w:name="_GoBack"/>
      <w:bookmarkEnd w:id="0"/>
      <w:r>
        <w:rPr>
          <w:rFonts w:hint="default"/>
          <w:lang w:val="en-US" w:eastAsia="zh-CN"/>
        </w:rPr>
        <w:t>能力通过统一 Agent 入口协调支持任务分流、协作、命令审批</w:t>
      </w:r>
    </w:p>
    <w:p w14:paraId="2D3F54E4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外部系统集成</w:t>
      </w:r>
      <w:r>
        <w:rPr>
          <w:rFonts w:hint="default"/>
          <w:lang w:val="en-US" w:eastAsia="zh-CN"/>
        </w:rPr>
        <w:t>例如数据库、企业内部系统、监控平台、存储服务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让 Agent 可以获取或写入外部数据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3393A5"/>
    <w:multiLevelType w:val="singleLevel"/>
    <w:tmpl w:val="4D3393A5"/>
    <w:lvl w:ilvl="0" w:tentative="0">
      <w:start w:val="1"/>
      <w:numFmt w:val="decimal"/>
      <w:pStyle w:val="14"/>
      <w:lvlText w:val="[%1]"/>
      <w:lvlJc w:val="left"/>
      <w:pPr>
        <w:ind w:left="42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64ED5"/>
    <w:rsid w:val="02F92D08"/>
    <w:rsid w:val="033A06E7"/>
    <w:rsid w:val="04405361"/>
    <w:rsid w:val="09BB7E03"/>
    <w:rsid w:val="0C25133A"/>
    <w:rsid w:val="0C723E87"/>
    <w:rsid w:val="0D8561D0"/>
    <w:rsid w:val="0FE96F3A"/>
    <w:rsid w:val="11E6010F"/>
    <w:rsid w:val="128E02F6"/>
    <w:rsid w:val="14FC088C"/>
    <w:rsid w:val="177D6498"/>
    <w:rsid w:val="1AEA7BDD"/>
    <w:rsid w:val="1EED7F43"/>
    <w:rsid w:val="22B23569"/>
    <w:rsid w:val="25C72BD1"/>
    <w:rsid w:val="275A33EC"/>
    <w:rsid w:val="294D573B"/>
    <w:rsid w:val="304437A8"/>
    <w:rsid w:val="32B82756"/>
    <w:rsid w:val="33741D40"/>
    <w:rsid w:val="364C05DE"/>
    <w:rsid w:val="37DE5837"/>
    <w:rsid w:val="39FA1197"/>
    <w:rsid w:val="3D697803"/>
    <w:rsid w:val="3FDA58F7"/>
    <w:rsid w:val="43B93537"/>
    <w:rsid w:val="45784D2E"/>
    <w:rsid w:val="45D0250D"/>
    <w:rsid w:val="47181EB6"/>
    <w:rsid w:val="48A13683"/>
    <w:rsid w:val="4B9B7200"/>
    <w:rsid w:val="4BA73F0F"/>
    <w:rsid w:val="4C783B02"/>
    <w:rsid w:val="4ED676B8"/>
    <w:rsid w:val="501E4BFD"/>
    <w:rsid w:val="555C7B5A"/>
    <w:rsid w:val="56D77763"/>
    <w:rsid w:val="57B02EBF"/>
    <w:rsid w:val="5B1E70B8"/>
    <w:rsid w:val="5B6232E6"/>
    <w:rsid w:val="60825F53"/>
    <w:rsid w:val="63C64ED5"/>
    <w:rsid w:val="67646CF1"/>
    <w:rsid w:val="67BA4E15"/>
    <w:rsid w:val="71784A94"/>
    <w:rsid w:val="778A6CE5"/>
    <w:rsid w:val="77D953F3"/>
    <w:rsid w:val="7941257D"/>
    <w:rsid w:val="7B4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pageBreakBefore/>
      <w:spacing w:after="600"/>
      <w:ind w:firstLine="0"/>
      <w:jc w:val="center"/>
      <w:outlineLvl w:val="0"/>
    </w:pPr>
    <w:rPr>
      <w:rFonts w:ascii="黑体" w:hAnsi="黑体" w:eastAsia="黑体" w:cs="Times New Roman"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360" w:afterAutospacing="0" w:line="400" w:lineRule="exact"/>
      <w:ind w:firstLine="0" w:firstLineChars="0"/>
      <w:jc w:val="left"/>
      <w:outlineLvl w:val="1"/>
    </w:pPr>
    <w:rPr>
      <w:rFonts w:eastAsia="黑体" w:cs="宋体"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20" w:after="120"/>
      <w:ind w:firstLine="0"/>
      <w:jc w:val="left"/>
      <w:outlineLvl w:val="2"/>
    </w:pPr>
    <w:rPr>
      <w:rFonts w:ascii="黑体" w:hAnsi="黑体" w:eastAsia="黑体" w:cs="Times New Roman"/>
      <w:sz w:val="30"/>
      <w:szCs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00" w:lineRule="exact"/>
      <w:ind w:firstLine="0" w:firstLineChars="0"/>
      <w:jc w:val="left"/>
      <w:outlineLvl w:val="3"/>
    </w:pPr>
    <w:rPr>
      <w:rFonts w:ascii="Arial" w:hAnsi="Arial" w:eastAsia="黑体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link w:val="22"/>
    <w:qFormat/>
    <w:uiPriority w:val="0"/>
    <w:rPr>
      <w:rFonts w:ascii="Calibri" w:hAnsi="Calibri" w:eastAsia="宋体" w:cs="Times New Roman"/>
    </w:rPr>
  </w:style>
  <w:style w:type="paragraph" w:styleId="9">
    <w:name w:val="toc 2"/>
    <w:basedOn w:val="1"/>
    <w:next w:val="1"/>
    <w:uiPriority w:val="0"/>
    <w:pPr>
      <w:ind w:left="420" w:leftChars="200"/>
    </w:pPr>
    <w:rPr>
      <w:rFonts w:ascii="Calibri" w:hAnsi="Calibri" w:eastAsia="宋体" w:cs="Times New Roman"/>
    </w:rPr>
  </w:style>
  <w:style w:type="paragraph" w:styleId="1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3">
    <w:name w:val="文章题目"/>
    <w:basedOn w:val="1"/>
    <w:qFormat/>
    <w:uiPriority w:val="0"/>
    <w:pPr>
      <w:spacing w:line="600" w:lineRule="exact"/>
      <w:ind w:firstLine="0" w:firstLineChars="0"/>
      <w:jc w:val="center"/>
    </w:pPr>
    <w:rPr>
      <w:rFonts w:ascii="Arial Black" w:hAnsi="Arial Black" w:eastAsia="黑体"/>
      <w:b/>
      <w:sz w:val="30"/>
    </w:rPr>
  </w:style>
  <w:style w:type="paragraph" w:customStyle="1" w:styleId="14">
    <w:name w:val="参考文献"/>
    <w:basedOn w:val="1"/>
    <w:qFormat/>
    <w:uiPriority w:val="0"/>
    <w:pPr>
      <w:numPr>
        <w:ilvl w:val="0"/>
        <w:numId w:val="1"/>
      </w:numPr>
      <w:ind w:left="420" w:hanging="420" w:firstLineChars="0"/>
    </w:pPr>
    <w:rPr>
      <w:sz w:val="21"/>
      <w:szCs w:val="21"/>
    </w:rPr>
  </w:style>
  <w:style w:type="paragraph" w:customStyle="1" w:styleId="15">
    <w:name w:val="论文题目"/>
    <w:basedOn w:val="10"/>
    <w:qFormat/>
    <w:uiPriority w:val="0"/>
    <w:pPr>
      <w:spacing w:line="600" w:lineRule="exact"/>
      <w:ind w:firstLine="0" w:firstLineChars="0"/>
      <w:jc w:val="center"/>
      <w:outlineLvl w:val="9"/>
    </w:pPr>
    <w:rPr>
      <w:rFonts w:ascii="Arial" w:hAnsi="Arial" w:eastAsia="黑体"/>
      <w:sz w:val="36"/>
    </w:rPr>
  </w:style>
  <w:style w:type="character" w:customStyle="1" w:styleId="16">
    <w:name w:val="标题 1 Char"/>
    <w:link w:val="2"/>
    <w:qFormat/>
    <w:uiPriority w:val="0"/>
    <w:rPr>
      <w:rFonts w:ascii="黑体" w:hAnsi="黑体" w:eastAsia="黑体" w:cs="Times New Roman"/>
      <w:kern w:val="2"/>
      <w:sz w:val="36"/>
      <w:szCs w:val="36"/>
      <w:lang w:val="en-US" w:eastAsia="zh-CN" w:bidi="ar-SA"/>
    </w:rPr>
  </w:style>
  <w:style w:type="paragraph" w:customStyle="1" w:styleId="17">
    <w:name w:val="中文摘要"/>
    <w:basedOn w:val="1"/>
    <w:qFormat/>
    <w:uiPriority w:val="0"/>
    <w:pPr>
      <w:spacing w:before="260" w:beforeLines="0" w:after="360" w:afterLines="0" w:line="480" w:lineRule="exact"/>
      <w:ind w:firstLine="0" w:firstLineChars="0"/>
      <w:jc w:val="center"/>
      <w:outlineLvl w:val="0"/>
    </w:pPr>
    <w:rPr>
      <w:rFonts w:hint="eastAsia" w:ascii="Arial" w:hAnsi="Arial" w:eastAsia="黑体"/>
      <w:sz w:val="28"/>
    </w:rPr>
  </w:style>
  <w:style w:type="paragraph" w:customStyle="1" w:styleId="18">
    <w:name w:val="摘要内容"/>
    <w:basedOn w:val="1"/>
    <w:qFormat/>
    <w:uiPriority w:val="0"/>
    <w:pPr>
      <w:spacing w:line="400" w:lineRule="exact"/>
      <w:ind w:firstLine="420" w:firstLineChars="200"/>
    </w:pPr>
    <w:rPr>
      <w:rFonts w:ascii="Times New Roman" w:hAnsi="Times New Roman"/>
    </w:rPr>
  </w:style>
  <w:style w:type="paragraph" w:customStyle="1" w:styleId="19">
    <w:name w:val="关键词"/>
    <w:basedOn w:val="1"/>
    <w:qFormat/>
    <w:uiPriority w:val="0"/>
    <w:pPr>
      <w:spacing w:before="0" w:after="0" w:line="320" w:lineRule="exact"/>
      <w:ind w:firstLine="480" w:firstLineChars="200"/>
    </w:pPr>
    <w:rPr>
      <w:rFonts w:eastAsia="黑体" w:cs="Times New Roman" w:asciiTheme="minorAscii" w:hAnsiTheme="minorAscii"/>
    </w:rPr>
  </w:style>
  <w:style w:type="paragraph" w:customStyle="1" w:styleId="20">
    <w:name w:val="表题与图题"/>
    <w:basedOn w:val="1"/>
    <w:qFormat/>
    <w:uiPriority w:val="0"/>
    <w:pPr>
      <w:adjustRightInd w:val="0"/>
      <w:ind w:firstLine="0" w:firstLineChars="0"/>
      <w:jc w:val="center"/>
    </w:pPr>
    <w:rPr>
      <w:rFonts w:hint="eastAsia"/>
      <w:sz w:val="21"/>
    </w:rPr>
  </w:style>
  <w:style w:type="paragraph" w:customStyle="1" w:styleId="21">
    <w:name w:val="参考文献及篇眉"/>
    <w:basedOn w:val="1"/>
    <w:qFormat/>
    <w:uiPriority w:val="0"/>
    <w:pPr>
      <w:spacing w:before="60" w:after="0" w:line="340" w:lineRule="exact"/>
      <w:ind w:firstLine="0"/>
      <w:jc w:val="left"/>
    </w:pPr>
    <w:rPr>
      <w:rFonts w:ascii="Times New Roman" w:hAnsi="Times New Roman" w:eastAsia="宋体" w:cs="Times New Roman"/>
      <w:sz w:val="21"/>
      <w:szCs w:val="21"/>
    </w:rPr>
  </w:style>
  <w:style w:type="character" w:customStyle="1" w:styleId="22">
    <w:name w:val="目录 1 Char"/>
    <w:link w:val="8"/>
    <w:qFormat/>
    <w:uiPriority w:val="0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福建分公司</Company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2026-05-29T14:16:00Z</dcterms:created>
  <dc:creator>Ysevan</dc:creator>
  <cp:lastModifiedBy>Ysevan</cp:lastModifiedBy>
  <dcterms:modified xsi:type="dcterms:W3CDTF">2026-05-29T15:00:45Z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966D28A0B8E54EA1A20A477CAE7998AB_11</vt:lpwstr>
  </property>
</Properties>
</file>