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umentTitle"/>
      </w:pPr>
      <w:r>
        <w:rPr>
          <w:b/>
        </w:rPr>
        <w:t xml:space="preserve">Lewis等（2020）《Retrieval-Augmented Generation for Knowledge-Intensive NLP Tasks》中文导读与摘要翻译</w:t>
      </w:r>
    </w:p>
    <w:p/>
    <w:p>
      <w:pPr>
        <w:pStyle w:val="Heading1"/>
      </w:pPr>
      <w:r>
        <w:rPr>
          <w:b/>
        </w:rPr>
        <w:t xml:space="preserve">一、论文基本信息</w:t>
      </w:r>
    </w:p>
    <w:p>
      <w:pPr>
        <w:pStyle w:val="ListBody"/>
      </w:pPr>
      <w:r>
        <w:t xml:space="preserve">• 论文题目：Retrieval-Augmented Generation for Knowledge-Intensive NLP Tasks</w:t>
      </w:r>
    </w:p>
    <w:p>
      <w:pPr>
        <w:pStyle w:val="ListBody"/>
      </w:pPr>
      <w:r>
        <w:t xml:space="preserve">• 作者：Patrick Lewis，Ethan Perez，Aleksandra Piktus，等</w:t>
      </w:r>
    </w:p>
    <w:p>
      <w:pPr>
        <w:pStyle w:val="ListBody"/>
      </w:pPr>
      <w:r>
        <w:t xml:space="preserve">• 会议：NeurIPS 2020</w:t>
      </w:r>
    </w:p>
    <w:p>
      <w:pPr>
        <w:pStyle w:val="ListBody"/>
      </w:pPr>
      <w:r>
        <w:t xml:space="preserve">• 代表性原因：这篇论文提出了 RAG（Retrieval-Augmented Generation，检索增强生成）框架，是当前“知识库 + 大语言模型”路线中最具代表性的基础论文之一。你的 DAC-3D 智能助手本质上也是围绕“先检索手册和规则，再生成回答”的思路实现的，因此它和你的项目关联度最高。</w:t>
      </w:r>
    </w:p>
    <w:p>
      <w:pPr>
        <w:pStyle w:val="Heading1"/>
      </w:pPr>
      <w:r>
        <w:rPr>
          <w:b/>
        </w:rPr>
        <w:t xml:space="preserve">二、摘要中文翻译</w:t>
      </w:r>
    </w:p>
    <w:p>
      <w:pPr>
        <w:pStyle w:val="Normal"/>
      </w:pPr>
      <w:r>
        <w:t xml:space="preserve">传统预训练语言模型虽然在很多自然语言处理任务中表现优异，但它们将知识以参数形式隐式存储在模型内部，存在知识更新困难、事实性不足以及可追溯性较弱等问题。为了解决这些问题，论文提出了检索增强生成框架 RAG。该方法将参数化记忆与非参数化记忆结合起来：前者由预训练生成模型承担，后者由可检索的文档库提供。系统在生成答案时，先从外部知识库中召回相关文档，再基于检索到的内容生成最终输出。</w:t>
      </w:r>
    </w:p>
    <w:p>
      <w:pPr>
        <w:pStyle w:val="Normal"/>
      </w:pPr>
      <w:r>
        <w:t xml:space="preserve">论文分别设计了两种变体：一种是在整个序列生成过程中使用同一批检索到的文档，另一种是在生成每个 token 时动态结合检索结果。实验结果表明，RAG 在开放域问答、事实核验以及知识密集型生成任务中均优于纯参数化模型，同时生成结果更具事实性和可解释性。该研究表明，将显式检索机制引入生成模型，是提升知识密集型任务性能的重要方向。</w:t>
      </w:r>
    </w:p>
    <w:p>
      <w:pPr>
        <w:pStyle w:val="Heading1"/>
      </w:pPr>
      <w:r>
        <w:rPr>
          <w:b/>
        </w:rPr>
        <w:t xml:space="preserve">三、论文核心问题</w:t>
      </w:r>
    </w:p>
    <w:p>
      <w:pPr>
        <w:pStyle w:val="Normal"/>
      </w:pPr>
      <w:r>
        <w:t xml:space="preserve">这篇论文试图解决三个关键问题：</w:t>
      </w:r>
    </w:p>
    <w:p>
      <w:pPr>
        <w:pStyle w:val="ListBody"/>
      </w:pPr>
      <w:r>
        <w:t xml:space="preserve">1. 仅依赖参数记忆的语言模型很难及时更新知识，旧知识会过时。</w:t>
      </w:r>
    </w:p>
    <w:p>
      <w:pPr>
        <w:pStyle w:val="ListBody"/>
      </w:pPr>
      <w:r>
        <w:t xml:space="preserve">2. 模型直接生成答案时容易出现“看起来合理但事实错误”的内容。</w:t>
      </w:r>
    </w:p>
    <w:p>
      <w:pPr>
        <w:pStyle w:val="ListBody"/>
      </w:pPr>
      <w:r>
        <w:t xml:space="preserve">3. 当系统给出一个回答时，很难说明它的依据来自哪里，缺乏可追溯性。</w:t>
      </w:r>
    </w:p>
    <w:p>
      <w:pPr>
        <w:pStyle w:val="Normal"/>
      </w:pPr>
      <w:r>
        <w:t xml:space="preserve">对于你的 DAC-3D 项目，这三个问题对应得非常直接。工业检测助手如果只靠模型内部记忆回答参数含义、操作流程或缺陷判断，很容易脱离设备手册和规则文档；而一旦回答错误，代价会比普通聊天场景更高。因此，RAG 的意义不仅是“让回答更聪明”，更是“让回答有依据”。</w:t>
      </w:r>
    </w:p>
    <w:p>
      <w:pPr>
        <w:pStyle w:val="Heading1"/>
      </w:pPr>
      <w:r>
        <w:rPr>
          <w:b/>
        </w:rPr>
        <w:t xml:space="preserve">四、方法要点</w:t>
      </w:r>
    </w:p>
    <w:p>
      <w:pPr>
        <w:pStyle w:val="Normal"/>
      </w:pPr>
      <w:r>
        <w:t xml:space="preserve">论文的核心思想是把生成模型和检索模块拼接成一个统一框架：</w:t>
      </w:r>
    </w:p>
    <w:p>
      <w:pPr>
        <w:pStyle w:val="ListBody"/>
      </w:pPr>
      <w:r>
        <w:t xml:space="preserve">1. 用户输入问题后，系统先到外部文档库中检索若干相关文档。</w:t>
      </w:r>
    </w:p>
    <w:p>
      <w:pPr>
        <w:pStyle w:val="ListBody"/>
      </w:pPr>
      <w:r>
        <w:t xml:space="preserve">2. 检索到的文档与原问题一起送入生成模型。</w:t>
      </w:r>
    </w:p>
    <w:p>
      <w:pPr>
        <w:pStyle w:val="ListBody"/>
      </w:pPr>
      <w:r>
        <w:t xml:space="preserve">3. 生成模型不再只依靠自身参数，而是结合外部证据生成答案。</w:t>
      </w:r>
    </w:p>
    <w:p>
      <w:pPr>
        <w:pStyle w:val="Normal"/>
      </w:pPr>
      <w:r>
        <w:t xml:space="preserve">论文中使用稠密向量检索器完成文档召回，再由 BART 生成模型完成答案生成。这样做的好处是：</w:t>
      </w:r>
    </w:p>
    <w:p>
      <w:pPr>
        <w:pStyle w:val="ListBody"/>
      </w:pPr>
      <w:r>
        <w:t xml:space="preserve">• 知识库可以单独更新，不必重新训练整个大模型。</w:t>
      </w:r>
    </w:p>
    <w:p>
      <w:pPr>
        <w:pStyle w:val="ListBody"/>
      </w:pPr>
      <w:r>
        <w:t xml:space="preserve">• 回答时能够显式利用外部文档，提高事实性。</w:t>
      </w:r>
    </w:p>
    <w:p>
      <w:pPr>
        <w:pStyle w:val="ListBody"/>
      </w:pPr>
      <w:r>
        <w:t xml:space="preserve">• 可以把检索到的文档作为来源依据展示出来，增强可解释性。</w:t>
      </w:r>
    </w:p>
    <w:p>
      <w:pPr>
        <w:pStyle w:val="Heading1"/>
      </w:pPr>
      <w:r>
        <w:rPr>
          <w:b/>
        </w:rPr>
        <w:t xml:space="preserve">五、实验结论</w:t>
      </w:r>
    </w:p>
    <w:p>
      <w:pPr>
        <w:pStyle w:val="Normal"/>
      </w:pPr>
      <w:r>
        <w:t xml:space="preserve">论文在多个知识密集型任务上验证了 RAG 的有效性，主要结论包括：</w:t>
      </w:r>
    </w:p>
    <w:p>
      <w:pPr>
        <w:pStyle w:val="ListBody"/>
      </w:pPr>
      <w:r>
        <w:t xml:space="preserve">1. RAG 在开放域问答任务上优于仅依赖参数记忆的生成模型。</w:t>
      </w:r>
    </w:p>
    <w:p>
      <w:pPr>
        <w:pStyle w:val="ListBody"/>
      </w:pPr>
      <w:r>
        <w:t xml:space="preserve">2. RAG 生成的答案事实错误更少，和外部知识的一致性更高。</w:t>
      </w:r>
    </w:p>
    <w:p>
      <w:pPr>
        <w:pStyle w:val="ListBody"/>
      </w:pPr>
      <w:r>
        <w:t xml:space="preserve">3. 引入检索之后，系统具备更好的知识更新能力，不需要反复重训模型。</w:t>
      </w:r>
    </w:p>
    <w:p>
      <w:pPr>
        <w:pStyle w:val="ListBody"/>
      </w:pPr>
      <w:r>
        <w:t xml:space="preserve">4. 由于系统能关联到具体文档，因此更适合对可追溯性要求较高的应用场景。</w:t>
      </w:r>
    </w:p>
    <w:p>
      <w:pPr>
        <w:pStyle w:val="Heading1"/>
      </w:pPr>
      <w:r>
        <w:rPr>
          <w:b/>
        </w:rPr>
        <w:t xml:space="preserve">六、对DAC-3D项目的直接启发</w:t>
      </w:r>
    </w:p>
    <w:p>
      <w:pPr>
        <w:pStyle w:val="Normal"/>
      </w:pPr>
      <w:r>
        <w:t xml:space="preserve">这篇论文对你的 DAC-3D 智能助手至少有四点直接启发：</w:t>
      </w:r>
    </w:p>
    <w:p>
      <w:pPr>
        <w:pStyle w:val="ListBody"/>
      </w:pPr>
      <w:r>
        <w:t xml:space="preserve">1. 问答和指导类请求必须优先走“检索文档再生成回答”的链路，而不是纯聊天式回答。</w:t>
      </w:r>
    </w:p>
    <w:p>
      <w:pPr>
        <w:pStyle w:val="ListBody"/>
      </w:pPr>
      <w:r>
        <w:t xml:space="preserve">2. 知识库中的 DAC-3D 操作手册、参数说明、常见问题和缺陷规则，应当被视为系统的外部知识源，而不是附属材料。</w:t>
      </w:r>
    </w:p>
    <w:p>
      <w:pPr>
        <w:pStyle w:val="ListBody"/>
      </w:pPr>
      <w:r>
        <w:t xml:space="preserve">3. 回答页面应展示来源依据，这和 RAG 的“可追溯回答”思想一致。</w:t>
      </w:r>
    </w:p>
    <w:p>
      <w:pPr>
        <w:pStyle w:val="ListBody"/>
      </w:pPr>
      <w:r>
        <w:t xml:space="preserve">4. 后续如果 DAC-3D 手册更新，只需要更新知识库和向量索引，不需要完全重训系统。</w:t>
      </w:r>
    </w:p>
    <w:p>
      <w:pPr>
        <w:pStyle w:val="Heading1"/>
      </w:pPr>
      <w:r>
        <w:rPr>
          <w:b/>
        </w:rPr>
        <w:t xml:space="preserve">七、结合本项目的理解</w:t>
      </w:r>
    </w:p>
    <w:p>
      <w:pPr>
        <w:pStyle w:val="Normal"/>
      </w:pPr>
      <w:r>
        <w:t xml:space="preserve">从工程实现角度看，你当前这个项目并不是单纯“接了一个大模型界面”，而是典型的 RAG 应用原型：knowledge_base/build_kb.py 负责知识库构建，rag/retriever.py 负责检索，rag/llm_client.py 和 rag/prompts.py 负责组织模型生成，最终在前端对话界面中展示答案和依据。也就是说，这篇论文不只是“参考文献之一”，而是你整个系统设计思路的理论核心。</w:t>
      </w:r>
    </w:p>
    <w:p>
      <w:pPr>
        <w:pStyle w:val="Normal"/>
      </w:pPr>
      <w:r>
        <w:t xml:space="preserve">如果从毕业论文写作角度挑一篇最值得重点精读的参考文献，这篇 RAG 论文最合适。因为它既能解释你为什么要做知识库检索，又能解释为什么系统回答必须受手册约束，还能自然支撑你论文中的“系统总体设计”和“关键模块实现”两章。</w:t>
      </w:r>
    </w:p>
    <w:p>
      <w:pPr>
        <w:pStyle w:val="Heading1"/>
      </w:pPr>
      <w:r>
        <w:rPr>
          <w:b/>
        </w:rPr>
        <w:t xml:space="preserve">八、阅读建议</w:t>
      </w:r>
    </w:p>
    <w:p>
      <w:pPr>
        <w:pStyle w:val="Normal"/>
      </w:pPr>
      <w:r>
        <w:t xml:space="preserve">建议你重点阅读以下部分：</w:t>
      </w:r>
    </w:p>
    <w:p>
      <w:pPr>
        <w:pStyle w:val="ListBody"/>
      </w:pPr>
      <w:r>
        <w:t xml:space="preserve">1. 引言：理解作者为什么认为仅靠参数记忆不够。</w:t>
      </w:r>
    </w:p>
    <w:p>
      <w:pPr>
        <w:pStyle w:val="ListBody"/>
      </w:pPr>
      <w:r>
        <w:t xml:space="preserve">2. RAG 框架定义：理解“检索 + 生成”的整体流程。</w:t>
      </w:r>
    </w:p>
    <w:p>
      <w:pPr>
        <w:pStyle w:val="ListBody"/>
      </w:pPr>
      <w:r>
        <w:t xml:space="preserve">3. 两种 RAG 变体：理解文档级条件生成和 token 级条件生成的差别。</w:t>
      </w:r>
    </w:p>
    <w:p>
      <w:pPr>
        <w:pStyle w:val="ListBody"/>
      </w:pPr>
      <w:r>
        <w:t xml:space="preserve">4. 实验结果：重点看它为什么能在知识密集型任务上优于纯生成模型。</w:t>
      </w:r>
    </w:p>
    <w:p>
      <w:pPr>
        <w:pStyle w:val="ListBody"/>
      </w:pPr>
      <w:r>
        <w:t xml:space="preserve">5. 讨论部分：思考它对工业场景、规则场景和文档场景的启发。</w:t>
      </w:r>
    </w:p>
    <w:p>
      <w:pPr>
        <w:pStyle w:val="Heading1"/>
      </w:pPr>
      <w:r>
        <w:rPr>
          <w:b/>
        </w:rPr>
        <w:t xml:space="preserve">九、结论</w:t>
      </w:r>
    </w:p>
    <w:p>
      <w:pPr>
        <w:pStyle w:val="Normal"/>
      </w:pPr>
      <w:r>
        <w:t xml:space="preserve">Lewis 等人在 2020 年提出的 RAG 框架，是当前知识增强型大语言模型应用的关键基础工作。对 DAC-3D 智能助手而言，这篇论文最大的价值不在于提供某个具体界面实现，而在于给出了一个清晰的方法论：当任务对事实性、可解释性和知识更新有要求时，生成模型必须与外部知识检索机制结合。你的项目正是这一方法论在工业检测软件场景中的具体落地。</w:t>
      </w:r>
    </w:p>
    <w:sectPr>
      <w:pgSz w:w="11906" w:h="16838"/>
      <w:pgMar w:top="1440" w:right="1440" w:bottom="1440" w:left="1800" w:header="720" w:footer="720" w:gutter="0"/>
    </w:sectPr>
  </w:body>
</w:document>
</file>

<file path=word/fontTable.xml><?xml version="1.0" encoding="utf-8"?>
<w:fonts xmlns:w="http://schemas.openxmlformats.org/wordprocessingml/2006/main">
  <w:font w:name="Times New Roman"/>
  <w:font w:name="SimSun"/>
  <w:font w:name="SimHei"/>
</w:fonts>
</file>

<file path=word/settings.xml><?xml version="1.0" encoding="utf-8"?>
<w:settings xmlns:w="http://schemas.openxmlformats.org/wordprocessingml/2006/main">
  <w:zoom w:percent="100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pPr>
      <w:spacing w:line="360" w:lineRule="auto" w:before="0" w:after="0"/>
      <w:ind w:firstLine="420"/>
    </w:pPr>
    <w:rPr>
      <w:rFonts w:ascii="Times New Roman" w:hAnsi="Times New Roman" w:eastAsia="SimSun"/>
      <w:sz w:val="24"/>
    </w:rPr>
  </w:style>
  <w:style w:type="paragraph" w:styleId="DocumentTitle">
    <w:name w:val="DocumentTitle"/>
    <w:qFormat/>
    <w:pPr>
      <w:jc w:val="center"/>
      <w:spacing w:before="120" w:after="240"/>
    </w:pPr>
    <w:rPr>
      <w:b/>
      <w:rFonts w:ascii="Times New Roman" w:hAnsi="Times New Roman" w:eastAsia="SimHei"/>
      <w:sz w:val="32"/>
    </w:rPr>
  </w:style>
  <w:style w:type="paragraph" w:styleId="Heading1">
    <w:name w:val="Heading1"/>
    <w:basedOn w:val="Normal"/>
    <w:qFormat/>
    <w:pPr>
      <w:spacing w:before="240" w:after="120"/>
      <w:ind w:firstLine="0"/>
    </w:pPr>
    <w:rPr>
      <w:b/>
      <w:rFonts w:ascii="Times New Roman" w:hAnsi="Times New Roman" w:eastAsia="SimHei"/>
      <w:sz w:val="28"/>
    </w:rPr>
  </w:style>
  <w:style w:type="paragraph" w:styleId="Heading2">
    <w:name w:val="Heading2"/>
    <w:basedOn w:val="Normal"/>
    <w:qFormat/>
    <w:pPr>
      <w:spacing w:before="120" w:after="60"/>
      <w:ind w:firstLine="0"/>
    </w:pPr>
    <w:rPr>
      <w:b/>
      <w:rFonts w:ascii="Times New Roman" w:hAnsi="Times New Roman" w:eastAsia="SimHei"/>
      <w:sz w:val="26"/>
    </w:rPr>
  </w:style>
  <w:style w:type="paragraph" w:styleId="ListBody">
    <w:name w:val="ListBody"/>
    <w:basedOn w:val="Normal"/>
    <w:pPr>
      <w:ind w:left="420" w:hanging="210" w:firstLine="0"/>
    </w:pPr>
  </w:style>
</w:styles>
</file>

<file path=word/_rels/document.xml.rels><?xml version="1.0" encoding="UTF-8" standalone="yes"?>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Lewis等（2020）《Retrieval-Augmented Generation for Knowledge-Intensive NLP Tasks》中文导读与摘要翻译</dc:title>
  <dc:creator>Codex</dc:creator>
  <cp:lastModifiedBy>Codex</cp:lastModifiedBy>
  <dcterms:created xsi:type="dcterms:W3CDTF">2026-05-15T10:32:15Z</dcterms:created>
  <dcterms:modified xsi:type="dcterms:W3CDTF">2026-05-15T10:32:15Z</dcterms:modified>
</cp:coreProperties>
</file>