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4E6" w:rsidRPr="00A67519" w:rsidRDefault="0009697A" w:rsidP="007F0ACC">
      <w:pPr>
        <w:ind w:left="5387"/>
        <w:jc w:val="both"/>
        <w:rPr>
          <w:i/>
          <w:sz w:val="10"/>
        </w:rPr>
      </w:pPr>
      <w:r>
        <w:rPr>
          <w:i/>
          <w:sz w:val="26"/>
        </w:rPr>
        <w:t>Barquisimeto</w:t>
      </w:r>
      <w:r w:rsidR="000404E6">
        <w:rPr>
          <w:i/>
          <w:sz w:val="26"/>
        </w:rPr>
        <w:t xml:space="preserve">, </w:t>
      </w:r>
      <w:r w:rsidR="008835D2" w:rsidRPr="008835D2">
        <w:rPr>
          <w:i/>
          <w:sz w:val="26"/>
        </w:rPr>
        <w:t>02 de abril del 2010</w:t>
      </w:r>
    </w:p>
    <w:p w:rsidR="000404E6" w:rsidRDefault="000404E6" w:rsidP="000404E6">
      <w:pPr>
        <w:rPr>
          <w:i/>
          <w:sz w:val="26"/>
        </w:rPr>
      </w:pPr>
      <w:r>
        <w:rPr>
          <w:i/>
          <w:sz w:val="26"/>
        </w:rPr>
        <w:t>Señores:</w:t>
      </w:r>
    </w:p>
    <w:p w:rsidR="000404E6" w:rsidRDefault="008B4C18" w:rsidP="000404E6">
      <w:pPr>
        <w:pStyle w:val="Ttulo2"/>
        <w:spacing w:before="0" w:after="0"/>
        <w:rPr>
          <w:rFonts w:ascii="Britannic Bold" w:hAnsi="Britannic Bold"/>
          <w:b w:val="0"/>
          <w:sz w:val="26"/>
        </w:rPr>
      </w:pPr>
      <w:r>
        <w:rPr>
          <w:rFonts w:ascii="Britannic Bold" w:hAnsi="Britannic Bold"/>
          <w:b w:val="0"/>
        </w:rPr>
        <w:t xml:space="preserve">SEGUROS </w:t>
      </w:r>
      <w:r w:rsidR="00533BFC">
        <w:rPr>
          <w:rFonts w:ascii="Britannic Bold" w:hAnsi="Britannic Bold"/>
          <w:b w:val="0"/>
        </w:rPr>
        <w:t>LOS ANDES</w:t>
      </w:r>
      <w:r>
        <w:rPr>
          <w:rFonts w:ascii="Britannic Bold" w:hAnsi="Britannic Bold"/>
          <w:b w:val="0"/>
        </w:rPr>
        <w:t xml:space="preserve">, C.A. </w:t>
      </w:r>
    </w:p>
    <w:p w:rsidR="000404E6" w:rsidRDefault="00435F82" w:rsidP="000404E6">
      <w:pPr>
        <w:rPr>
          <w:i/>
          <w:sz w:val="26"/>
          <w:u w:val="single"/>
        </w:rPr>
      </w:pPr>
      <w:r>
        <w:rPr>
          <w:i/>
          <w:sz w:val="26"/>
          <w:u w:val="single"/>
        </w:rPr>
        <w:t>Sucursal Acarigua</w:t>
      </w:r>
      <w:r w:rsidR="00533BFC">
        <w:rPr>
          <w:i/>
          <w:sz w:val="26"/>
          <w:u w:val="single"/>
        </w:rPr>
        <w:t>.-</w:t>
      </w:r>
    </w:p>
    <w:p w:rsidR="000404E6" w:rsidRPr="00A67519" w:rsidRDefault="000404E6" w:rsidP="000404E6">
      <w:pPr>
        <w:ind w:left="5529"/>
        <w:rPr>
          <w:rFonts w:ascii="Britannic Bold" w:hAnsi="Britannic Bold"/>
          <w:i/>
          <w:sz w:val="16"/>
        </w:rPr>
      </w:pPr>
    </w:p>
    <w:p w:rsidR="00533BFC" w:rsidRDefault="00533BFC" w:rsidP="007F0ACC">
      <w:pPr>
        <w:spacing w:after="120"/>
        <w:ind w:left="5387"/>
        <w:rPr>
          <w:rFonts w:ascii="Britannic Bold" w:hAnsi="Britannic Bold"/>
          <w:i/>
        </w:rPr>
      </w:pPr>
      <w:r>
        <w:rPr>
          <w:rFonts w:ascii="Britannic Bold" w:hAnsi="Britannic Bold"/>
          <w:i/>
        </w:rPr>
        <w:t>INFORME DE AJUSTE Nº SOF-</w:t>
      </w:r>
      <w:r w:rsidR="00657642">
        <w:rPr>
          <w:rFonts w:ascii="Britannic Bold" w:hAnsi="Britannic Bold"/>
          <w:i/>
        </w:rPr>
        <w:t>4</w:t>
      </w:r>
      <w:r w:rsidR="00122B25">
        <w:rPr>
          <w:rFonts w:ascii="Britannic Bold" w:hAnsi="Britannic Bold"/>
          <w:i/>
        </w:rPr>
        <w:t>17</w:t>
      </w:r>
    </w:p>
    <w:p w:rsidR="000404E6" w:rsidRPr="00775A36" w:rsidRDefault="00435F82" w:rsidP="007F0ACC">
      <w:pPr>
        <w:ind w:left="5387"/>
        <w:rPr>
          <w:rFonts w:ascii="Britannic Bold" w:hAnsi="Britannic Bold"/>
          <w:i/>
        </w:rPr>
      </w:pPr>
      <w:r>
        <w:rPr>
          <w:rFonts w:ascii="Britannic Bold" w:hAnsi="Britannic Bold"/>
          <w:i/>
        </w:rPr>
        <w:t>VIAGROCEL</w:t>
      </w:r>
      <w:r w:rsidR="00533BFC">
        <w:rPr>
          <w:rFonts w:ascii="Britannic Bold" w:hAnsi="Britannic Bold"/>
          <w:i/>
        </w:rPr>
        <w:t xml:space="preserve">, </w:t>
      </w:r>
      <w:r w:rsidR="000404E6" w:rsidRPr="00775A36">
        <w:rPr>
          <w:rFonts w:ascii="Britannic Bold" w:hAnsi="Britannic Bold"/>
          <w:i/>
        </w:rPr>
        <w:t xml:space="preserve">C. A. </w:t>
      </w:r>
    </w:p>
    <w:p w:rsidR="00533BFC" w:rsidRPr="00533BFC" w:rsidRDefault="00A539DA" w:rsidP="007F0ACC">
      <w:pPr>
        <w:ind w:left="5387"/>
        <w:rPr>
          <w:i/>
          <w:color w:val="0000FF"/>
        </w:rPr>
      </w:pPr>
      <w:r>
        <w:rPr>
          <w:rFonts w:ascii="Britannic Bold" w:hAnsi="Britannic Bold"/>
          <w:i/>
          <w:color w:val="0000FF"/>
        </w:rPr>
        <w:t>ROBO</w:t>
      </w:r>
      <w:r w:rsidR="00533BFC" w:rsidRPr="00533BFC">
        <w:rPr>
          <w:rFonts w:ascii="Britannic Bold" w:hAnsi="Britannic Bold"/>
          <w:i/>
          <w:color w:val="0000FF"/>
        </w:rPr>
        <w:t xml:space="preserve">  </w:t>
      </w:r>
    </w:p>
    <w:p w:rsidR="000404E6" w:rsidRDefault="00775A36" w:rsidP="007F0ACC">
      <w:pPr>
        <w:tabs>
          <w:tab w:val="left" w:pos="6804"/>
        </w:tabs>
        <w:ind w:left="5387"/>
        <w:rPr>
          <w:i/>
          <w:sz w:val="24"/>
        </w:rPr>
      </w:pPr>
      <w:r w:rsidRPr="00775A36">
        <w:rPr>
          <w:rFonts w:ascii="Britannic Bold" w:hAnsi="Britannic Bold"/>
          <w:i/>
        </w:rPr>
        <w:t>PÓLIZA</w:t>
      </w:r>
      <w:r w:rsidR="000404E6" w:rsidRPr="00435F82">
        <w:rPr>
          <w:rFonts w:ascii="Britannic Bold" w:hAnsi="Britannic Bold"/>
          <w:i/>
        </w:rPr>
        <w:t>:</w:t>
      </w:r>
      <w:r w:rsidR="000404E6">
        <w:rPr>
          <w:rFonts w:ascii="Britannic Bold" w:hAnsi="Britannic Bold"/>
          <w:b/>
          <w:i/>
          <w:sz w:val="26"/>
        </w:rPr>
        <w:t xml:space="preserve"> </w:t>
      </w:r>
      <w:r w:rsidR="00CD2F47">
        <w:rPr>
          <w:rFonts w:ascii="Britannic Bold" w:hAnsi="Britannic Bold"/>
          <w:b/>
          <w:i/>
          <w:sz w:val="26"/>
        </w:rPr>
        <w:tab/>
      </w:r>
      <w:r w:rsidR="00435F82" w:rsidRPr="00435F82">
        <w:rPr>
          <w:i/>
          <w:sz w:val="24"/>
        </w:rPr>
        <w:t xml:space="preserve">EMPI </w:t>
      </w:r>
      <w:r w:rsidR="00CD2F47">
        <w:rPr>
          <w:i/>
          <w:sz w:val="24"/>
        </w:rPr>
        <w:t>–</w:t>
      </w:r>
      <w:r w:rsidR="00435F82" w:rsidRPr="00435F82">
        <w:rPr>
          <w:i/>
          <w:sz w:val="24"/>
        </w:rPr>
        <w:t xml:space="preserve"> </w:t>
      </w:r>
      <w:r w:rsidR="00435F82">
        <w:rPr>
          <w:i/>
          <w:sz w:val="24"/>
        </w:rPr>
        <w:t>5026900077</w:t>
      </w:r>
    </w:p>
    <w:p w:rsidR="00CD2F47" w:rsidRDefault="00CD2F47" w:rsidP="007F0ACC">
      <w:pPr>
        <w:tabs>
          <w:tab w:val="left" w:pos="6804"/>
        </w:tabs>
        <w:ind w:left="5387"/>
        <w:rPr>
          <w:i/>
          <w:sz w:val="24"/>
        </w:rPr>
      </w:pPr>
      <w:r>
        <w:rPr>
          <w:rFonts w:ascii="Britannic Bold" w:hAnsi="Britannic Bold"/>
          <w:i/>
        </w:rPr>
        <w:t>SINIESTRO</w:t>
      </w:r>
      <w:r w:rsidRPr="00435F82">
        <w:rPr>
          <w:rFonts w:ascii="Britannic Bold" w:hAnsi="Britannic Bold"/>
          <w:i/>
        </w:rPr>
        <w:t>:</w:t>
      </w:r>
      <w:r>
        <w:rPr>
          <w:rFonts w:ascii="Britannic Bold" w:hAnsi="Britannic Bold"/>
          <w:b/>
          <w:i/>
          <w:sz w:val="26"/>
        </w:rPr>
        <w:t xml:space="preserve"> </w:t>
      </w:r>
      <w:r>
        <w:rPr>
          <w:rFonts w:ascii="Britannic Bold" w:hAnsi="Britannic Bold"/>
          <w:b/>
          <w:i/>
          <w:sz w:val="26"/>
        </w:rPr>
        <w:tab/>
      </w:r>
      <w:r w:rsidR="00122B25" w:rsidRPr="00122B25">
        <w:rPr>
          <w:i/>
          <w:sz w:val="24"/>
        </w:rPr>
        <w:t>5026900013</w:t>
      </w:r>
    </w:p>
    <w:p w:rsidR="000404E6" w:rsidRPr="00435F82" w:rsidRDefault="00775A36" w:rsidP="007F0ACC">
      <w:pPr>
        <w:tabs>
          <w:tab w:val="left" w:pos="6804"/>
        </w:tabs>
        <w:ind w:left="5387"/>
        <w:rPr>
          <w:i/>
          <w:sz w:val="24"/>
        </w:rPr>
      </w:pPr>
      <w:r w:rsidRPr="00775A36">
        <w:rPr>
          <w:rFonts w:ascii="Britannic Bold" w:hAnsi="Britannic Bold"/>
          <w:i/>
        </w:rPr>
        <w:t>FECHA:</w:t>
      </w:r>
      <w:r>
        <w:rPr>
          <w:i/>
          <w:sz w:val="26"/>
        </w:rPr>
        <w:t xml:space="preserve">   </w:t>
      </w:r>
      <w:r w:rsidR="00CD2F47">
        <w:rPr>
          <w:i/>
          <w:sz w:val="26"/>
        </w:rPr>
        <w:tab/>
      </w:r>
      <w:r w:rsidR="00433279">
        <w:rPr>
          <w:i/>
          <w:sz w:val="26"/>
        </w:rPr>
        <w:t>1</w:t>
      </w:r>
      <w:r w:rsidR="00F225B9">
        <w:rPr>
          <w:i/>
          <w:sz w:val="24"/>
        </w:rPr>
        <w:t>0</w:t>
      </w:r>
      <w:r w:rsidR="00435F82">
        <w:rPr>
          <w:i/>
          <w:sz w:val="24"/>
        </w:rPr>
        <w:t xml:space="preserve"> de </w:t>
      </w:r>
      <w:r w:rsidR="00433279">
        <w:rPr>
          <w:i/>
          <w:sz w:val="24"/>
        </w:rPr>
        <w:t>Noviembre</w:t>
      </w:r>
      <w:r w:rsidR="00435F82">
        <w:rPr>
          <w:i/>
          <w:sz w:val="24"/>
        </w:rPr>
        <w:t>, 200</w:t>
      </w:r>
      <w:r w:rsidR="00F225B9">
        <w:rPr>
          <w:i/>
          <w:sz w:val="24"/>
        </w:rPr>
        <w:t>9</w:t>
      </w:r>
    </w:p>
    <w:p w:rsidR="000404E6" w:rsidRDefault="00464B47" w:rsidP="007F0ACC">
      <w:pPr>
        <w:ind w:left="5387"/>
        <w:rPr>
          <w:i/>
          <w:sz w:val="26"/>
        </w:rPr>
      </w:pPr>
      <w:r>
        <w:rPr>
          <w:i/>
          <w:noProof/>
          <w:lang w:val="es-ES"/>
        </w:rPr>
        <w:pict>
          <v:line id="_x0000_s1150" style="position:absolute;left:0;text-align:left;z-index:251655168" from="271.4pt,8.95pt" to="487.4pt,8.95pt" strokecolor="blue"/>
        </w:pict>
      </w:r>
    </w:p>
    <w:p w:rsidR="000404E6" w:rsidRPr="008351AD" w:rsidRDefault="000404E6" w:rsidP="007F0ACC">
      <w:pPr>
        <w:ind w:left="5387"/>
        <w:rPr>
          <w:b/>
          <w:i/>
          <w:sz w:val="25"/>
          <w:szCs w:val="25"/>
          <w:lang w:val="es-ES"/>
        </w:rPr>
      </w:pPr>
      <w:r w:rsidRPr="008351AD">
        <w:rPr>
          <w:b/>
          <w:i/>
          <w:sz w:val="25"/>
          <w:szCs w:val="25"/>
        </w:rPr>
        <w:t>Atc</w:t>
      </w:r>
      <w:r w:rsidRPr="008351AD">
        <w:rPr>
          <w:b/>
          <w:i/>
          <w:sz w:val="25"/>
          <w:szCs w:val="25"/>
          <w:lang w:val="es-ES"/>
        </w:rPr>
        <w:t xml:space="preserve">.:  </w:t>
      </w:r>
      <w:r w:rsidR="00852785" w:rsidRPr="008351AD">
        <w:rPr>
          <w:b/>
          <w:i/>
          <w:sz w:val="25"/>
          <w:szCs w:val="25"/>
          <w:lang w:val="es-ES"/>
        </w:rPr>
        <w:t>Sr</w:t>
      </w:r>
      <w:r w:rsidR="00435F82">
        <w:rPr>
          <w:b/>
          <w:i/>
          <w:sz w:val="25"/>
          <w:szCs w:val="25"/>
          <w:lang w:val="es-ES"/>
        </w:rPr>
        <w:t>ta</w:t>
      </w:r>
      <w:r w:rsidRPr="008351AD">
        <w:rPr>
          <w:b/>
          <w:i/>
          <w:sz w:val="25"/>
          <w:szCs w:val="25"/>
          <w:lang w:val="es-ES"/>
        </w:rPr>
        <w:t xml:space="preserve">. </w:t>
      </w:r>
      <w:r w:rsidR="00435F82">
        <w:rPr>
          <w:b/>
          <w:i/>
          <w:sz w:val="25"/>
          <w:szCs w:val="25"/>
          <w:lang w:val="es-ES"/>
        </w:rPr>
        <w:t xml:space="preserve">Rosa </w:t>
      </w:r>
      <w:r w:rsidR="00435F82" w:rsidRPr="00893F21">
        <w:rPr>
          <w:b/>
          <w:i/>
          <w:sz w:val="25"/>
          <w:szCs w:val="25"/>
        </w:rPr>
        <w:t>Aular</w:t>
      </w:r>
    </w:p>
    <w:p w:rsidR="000404E6" w:rsidRDefault="000404E6" w:rsidP="000404E6">
      <w:pPr>
        <w:jc w:val="both"/>
        <w:rPr>
          <w:i/>
          <w:sz w:val="22"/>
          <w:lang w:val="es-ES"/>
        </w:rPr>
      </w:pPr>
    </w:p>
    <w:p w:rsidR="000404E6" w:rsidRDefault="000404E6" w:rsidP="000404E6">
      <w:pPr>
        <w:jc w:val="both"/>
        <w:rPr>
          <w:i/>
          <w:sz w:val="26"/>
        </w:rPr>
      </w:pPr>
      <w:r>
        <w:rPr>
          <w:i/>
          <w:sz w:val="26"/>
        </w:rPr>
        <w:t>Estimados  Señores:</w:t>
      </w:r>
    </w:p>
    <w:p w:rsidR="000404E6" w:rsidRDefault="000404E6" w:rsidP="000404E6">
      <w:pPr>
        <w:jc w:val="both"/>
        <w:rPr>
          <w:b/>
          <w:i/>
          <w:sz w:val="22"/>
        </w:rPr>
      </w:pPr>
      <w:r>
        <w:rPr>
          <w:b/>
          <w:i/>
          <w:sz w:val="26"/>
        </w:rPr>
        <w:tab/>
      </w:r>
    </w:p>
    <w:p w:rsidR="000404E6" w:rsidRDefault="000404E6" w:rsidP="000404E6">
      <w:pPr>
        <w:ind w:firstLine="708"/>
        <w:jc w:val="both"/>
        <w:rPr>
          <w:i/>
          <w:sz w:val="26"/>
        </w:rPr>
      </w:pPr>
      <w:r>
        <w:rPr>
          <w:i/>
          <w:sz w:val="26"/>
        </w:rPr>
        <w:t>Una  vez  finalizadas  nuestras  gestiones,  es  grato  presentar  a  su  consideración  el  siguiente  informe,  relacionado  con   el  siniestro  que  se  cita  en  la  referencia.</w:t>
      </w:r>
    </w:p>
    <w:p w:rsidR="000404E6" w:rsidRDefault="000404E6" w:rsidP="000404E6">
      <w:pPr>
        <w:jc w:val="both"/>
        <w:rPr>
          <w:b/>
          <w:i/>
          <w:sz w:val="16"/>
        </w:rPr>
      </w:pPr>
    </w:p>
    <w:p w:rsidR="000404E6" w:rsidRDefault="000404E6" w:rsidP="000404E6">
      <w:pPr>
        <w:framePr w:w="4020" w:h="531" w:hSpace="141" w:wrap="around" w:vAnchor="text" w:hAnchor="page" w:x="1501" w:y="242"/>
        <w:pBdr>
          <w:top w:val="double" w:sz="6" w:space="1" w:color="auto" w:shadow="1"/>
          <w:left w:val="double" w:sz="6" w:space="1" w:color="auto" w:shadow="1"/>
          <w:bottom w:val="double" w:sz="6" w:space="1" w:color="auto" w:shadow="1"/>
          <w:right w:val="double" w:sz="6" w:space="1" w:color="auto" w:shadow="1"/>
        </w:pBdr>
        <w:shd w:val="clear" w:color="auto" w:fill="3366FF"/>
        <w:tabs>
          <w:tab w:val="left" w:pos="142"/>
          <w:tab w:val="left" w:pos="709"/>
        </w:tabs>
        <w:ind w:left="142"/>
        <w:rPr>
          <w:rFonts w:ascii="Britannic Bold" w:hAnsi="Britannic Bold"/>
          <w:color w:val="FFFFFF"/>
          <w:sz w:val="22"/>
        </w:rPr>
      </w:pPr>
      <w:r>
        <w:rPr>
          <w:rFonts w:ascii="Britannic Bold" w:hAnsi="Britannic Bold"/>
          <w:b/>
          <w:i/>
          <w:color w:val="FFFFFF"/>
          <w:sz w:val="28"/>
        </w:rPr>
        <w:t>EL  CONTRATO  DE  SEGUROS</w:t>
      </w:r>
      <w:r>
        <w:rPr>
          <w:rFonts w:ascii="Britannic Bold" w:hAnsi="Britannic Bold"/>
          <w:color w:val="FFFFFF"/>
          <w:sz w:val="22"/>
        </w:rPr>
        <w:t>:</w:t>
      </w:r>
    </w:p>
    <w:p w:rsidR="000404E6" w:rsidRDefault="000404E6" w:rsidP="000404E6">
      <w:pPr>
        <w:ind w:right="6827"/>
        <w:jc w:val="center"/>
        <w:rPr>
          <w:b/>
          <w:i/>
          <w:sz w:val="24"/>
        </w:rPr>
      </w:pPr>
    </w:p>
    <w:p w:rsidR="000404E6" w:rsidRDefault="000404E6" w:rsidP="000404E6">
      <w:pPr>
        <w:ind w:right="6827"/>
        <w:rPr>
          <w:b/>
          <w:i/>
          <w:sz w:val="24"/>
        </w:rPr>
      </w:pPr>
    </w:p>
    <w:p w:rsidR="000404E6" w:rsidRDefault="000404E6" w:rsidP="000404E6">
      <w:pPr>
        <w:ind w:right="6827"/>
        <w:rPr>
          <w:b/>
          <w:i/>
          <w:sz w:val="22"/>
        </w:rPr>
      </w:pPr>
    </w:p>
    <w:p w:rsidR="003B76A0" w:rsidRDefault="003B76A0" w:rsidP="003B76A0">
      <w:pPr>
        <w:ind w:right="6827"/>
        <w:rPr>
          <w:i/>
          <w:sz w:val="22"/>
        </w:rPr>
      </w:pPr>
    </w:p>
    <w:p w:rsidR="003B76A0" w:rsidRPr="006C3585" w:rsidRDefault="003B76A0" w:rsidP="003B76A0">
      <w:pPr>
        <w:ind w:left="709" w:right="23"/>
        <w:jc w:val="both"/>
        <w:rPr>
          <w:rFonts w:ascii="Britannic Bold" w:hAnsi="Britannic Bold"/>
          <w:i/>
          <w:sz w:val="24"/>
        </w:rPr>
      </w:pPr>
      <w:r w:rsidRPr="006C3585">
        <w:rPr>
          <w:rFonts w:ascii="Britannic Bold" w:hAnsi="Britannic Bold"/>
          <w:i/>
          <w:sz w:val="24"/>
        </w:rPr>
        <w:t>T I T U L A R :</w:t>
      </w:r>
    </w:p>
    <w:p w:rsidR="003B76A0" w:rsidRPr="000404E6" w:rsidRDefault="003B76A0" w:rsidP="003B76A0">
      <w:pPr>
        <w:ind w:left="1418"/>
        <w:jc w:val="both"/>
        <w:rPr>
          <w:b/>
          <w:i/>
          <w:sz w:val="22"/>
          <w:lang w:val="es-ES"/>
        </w:rPr>
      </w:pPr>
    </w:p>
    <w:p w:rsidR="003B76A0" w:rsidRPr="00AA2639" w:rsidRDefault="003B76A0" w:rsidP="003B76A0">
      <w:pPr>
        <w:tabs>
          <w:tab w:val="right" w:leader="underscore" w:pos="8364"/>
        </w:tabs>
        <w:ind w:left="1418"/>
        <w:rPr>
          <w:rFonts w:ascii="Britannic Bold" w:hAnsi="Britannic Bold"/>
          <w:i/>
          <w:caps/>
          <w:sz w:val="22"/>
          <w:szCs w:val="22"/>
        </w:rPr>
      </w:pPr>
      <w:r w:rsidRPr="00AA2639">
        <w:rPr>
          <w:b/>
          <w:i/>
          <w:caps/>
          <w:sz w:val="22"/>
          <w:szCs w:val="22"/>
        </w:rPr>
        <w:tab/>
      </w:r>
      <w:r>
        <w:rPr>
          <w:b/>
          <w:i/>
          <w:caps/>
          <w:sz w:val="22"/>
          <w:szCs w:val="22"/>
        </w:rPr>
        <w:t xml:space="preserve"> </w:t>
      </w:r>
      <w:r w:rsidR="00AF4B2C">
        <w:rPr>
          <w:rFonts w:ascii="Britannic Bold" w:hAnsi="Britannic Bold"/>
          <w:i/>
          <w:caps/>
          <w:sz w:val="22"/>
          <w:szCs w:val="22"/>
        </w:rPr>
        <w:t>VIAGROCEL</w:t>
      </w:r>
      <w:r w:rsidRPr="00260737">
        <w:rPr>
          <w:rFonts w:ascii="Britannic Bold" w:hAnsi="Britannic Bold"/>
          <w:i/>
          <w:caps/>
          <w:sz w:val="22"/>
          <w:szCs w:val="22"/>
        </w:rPr>
        <w:t>, C.A.</w:t>
      </w:r>
    </w:p>
    <w:p w:rsidR="003B76A0" w:rsidRDefault="003B76A0" w:rsidP="003B76A0">
      <w:pPr>
        <w:rPr>
          <w:i/>
        </w:rPr>
      </w:pPr>
    </w:p>
    <w:p w:rsidR="003B76A0" w:rsidRPr="006C3585" w:rsidRDefault="003B76A0" w:rsidP="003B76A0">
      <w:pPr>
        <w:ind w:left="709" w:right="23"/>
        <w:jc w:val="both"/>
        <w:rPr>
          <w:rFonts w:ascii="Britannic Bold" w:hAnsi="Britannic Bold"/>
          <w:i/>
          <w:sz w:val="24"/>
        </w:rPr>
      </w:pPr>
      <w:r w:rsidRPr="006C3585">
        <w:rPr>
          <w:rFonts w:ascii="Britannic Bold" w:hAnsi="Britannic Bold"/>
          <w:i/>
          <w:sz w:val="24"/>
        </w:rPr>
        <w:t>UBICACIÓN:</w:t>
      </w:r>
    </w:p>
    <w:p w:rsidR="003B76A0" w:rsidRPr="00A67519" w:rsidRDefault="003B76A0" w:rsidP="003B76A0">
      <w:pPr>
        <w:pStyle w:val="Sangra3detindependiente"/>
        <w:tabs>
          <w:tab w:val="left" w:pos="-2127"/>
        </w:tabs>
        <w:rPr>
          <w:sz w:val="22"/>
        </w:rPr>
      </w:pPr>
    </w:p>
    <w:p w:rsidR="003B76A0" w:rsidRPr="00317540" w:rsidRDefault="004B6510" w:rsidP="003B76A0">
      <w:pPr>
        <w:pStyle w:val="Sangra3detindependiente"/>
        <w:tabs>
          <w:tab w:val="left" w:pos="-2127"/>
        </w:tabs>
        <w:rPr>
          <w:sz w:val="24"/>
        </w:rPr>
      </w:pPr>
      <w:r>
        <w:rPr>
          <w:sz w:val="24"/>
        </w:rPr>
        <w:t>Av</w:t>
      </w:r>
      <w:r w:rsidR="00893F21">
        <w:rPr>
          <w:sz w:val="24"/>
        </w:rPr>
        <w:t>eni</w:t>
      </w:r>
      <w:r>
        <w:rPr>
          <w:sz w:val="24"/>
        </w:rPr>
        <w:t>da Ricardo Pérez Zambrano, Edificio Agossi, Local 1, Turén, Estado Portuguesa</w:t>
      </w:r>
      <w:r w:rsidR="003B76A0" w:rsidRPr="00317540">
        <w:rPr>
          <w:sz w:val="24"/>
        </w:rPr>
        <w:t>.</w:t>
      </w:r>
    </w:p>
    <w:p w:rsidR="003B76A0" w:rsidRDefault="003B76A0" w:rsidP="003B76A0">
      <w:pPr>
        <w:pStyle w:val="Sangra3detindependiente"/>
        <w:tabs>
          <w:tab w:val="left" w:pos="-2127"/>
        </w:tabs>
        <w:rPr>
          <w:sz w:val="24"/>
        </w:rPr>
      </w:pPr>
    </w:p>
    <w:p w:rsidR="003B76A0" w:rsidRPr="00B35361" w:rsidRDefault="003B76A0" w:rsidP="003B76A0">
      <w:pPr>
        <w:ind w:left="709" w:right="23"/>
        <w:jc w:val="both"/>
        <w:rPr>
          <w:rFonts w:ascii="Britannic Bold" w:hAnsi="Britannic Bold"/>
          <w:i/>
          <w:sz w:val="24"/>
        </w:rPr>
      </w:pPr>
      <w:r w:rsidRPr="00B35361">
        <w:rPr>
          <w:rFonts w:ascii="Britannic Bold" w:hAnsi="Britannic Bold"/>
          <w:i/>
          <w:sz w:val="24"/>
        </w:rPr>
        <w:t>SUMAS Y LIMITES  ASEGURADOS</w:t>
      </w:r>
    </w:p>
    <w:p w:rsidR="003B76A0" w:rsidRPr="00A67519" w:rsidRDefault="003B76A0" w:rsidP="003B76A0">
      <w:pPr>
        <w:numPr>
          <w:ilvl w:val="12"/>
          <w:numId w:val="0"/>
        </w:numPr>
        <w:ind w:left="1701" w:hanging="283"/>
        <w:jc w:val="both"/>
        <w:rPr>
          <w:i/>
          <w:sz w:val="18"/>
        </w:rPr>
      </w:pPr>
    </w:p>
    <w:tbl>
      <w:tblPr>
        <w:tblW w:w="0" w:type="auto"/>
        <w:tblInd w:w="1488" w:type="dxa"/>
        <w:tblLayout w:type="fixed"/>
        <w:tblCellMar>
          <w:left w:w="70" w:type="dxa"/>
          <w:right w:w="70" w:type="dxa"/>
        </w:tblCellMar>
        <w:tblLook w:val="0000" w:firstRow="0" w:lastRow="0" w:firstColumn="0" w:lastColumn="0" w:noHBand="0" w:noVBand="0"/>
      </w:tblPr>
      <w:tblGrid>
        <w:gridCol w:w="5528"/>
        <w:gridCol w:w="567"/>
        <w:gridCol w:w="2126"/>
      </w:tblGrid>
      <w:tr w:rsidR="003B76A0" w:rsidRPr="00C80839" w:rsidTr="003B76A0">
        <w:tc>
          <w:tcPr>
            <w:tcW w:w="5528" w:type="dxa"/>
          </w:tcPr>
          <w:p w:rsidR="003B76A0" w:rsidRPr="005C7192" w:rsidRDefault="003B76A0" w:rsidP="003B76A0">
            <w:pPr>
              <w:tabs>
                <w:tab w:val="right" w:leader="underscore" w:pos="5388"/>
              </w:tabs>
              <w:jc w:val="both"/>
              <w:rPr>
                <w:i/>
                <w:sz w:val="24"/>
                <w:szCs w:val="24"/>
              </w:rPr>
            </w:pPr>
            <w:r>
              <w:rPr>
                <w:i/>
                <w:sz w:val="24"/>
                <w:szCs w:val="24"/>
              </w:rPr>
              <w:t>Existencias</w:t>
            </w:r>
            <w:r w:rsidRPr="005C7192">
              <w:rPr>
                <w:i/>
                <w:sz w:val="24"/>
                <w:szCs w:val="24"/>
              </w:rPr>
              <w:t xml:space="preserve">     </w:t>
            </w:r>
            <w:r w:rsidRPr="005C7192">
              <w:rPr>
                <w:i/>
                <w:sz w:val="24"/>
                <w:szCs w:val="24"/>
              </w:rPr>
              <w:tab/>
            </w:r>
          </w:p>
        </w:tc>
        <w:tc>
          <w:tcPr>
            <w:tcW w:w="567" w:type="dxa"/>
            <w:vAlign w:val="center"/>
          </w:tcPr>
          <w:p w:rsidR="003B76A0" w:rsidRPr="00C80839" w:rsidRDefault="003B76A0" w:rsidP="003B76A0">
            <w:pPr>
              <w:jc w:val="center"/>
              <w:rPr>
                <w:rFonts w:ascii="Britannic Bold" w:hAnsi="Britannic Bold"/>
                <w:i/>
              </w:rPr>
            </w:pPr>
            <w:r w:rsidRPr="00C80839">
              <w:rPr>
                <w:rFonts w:ascii="Britannic Bold" w:hAnsi="Britannic Bold"/>
                <w:i/>
              </w:rPr>
              <w:t>Bs.</w:t>
            </w:r>
          </w:p>
        </w:tc>
        <w:tc>
          <w:tcPr>
            <w:tcW w:w="2126" w:type="dxa"/>
          </w:tcPr>
          <w:p w:rsidR="003B76A0" w:rsidRPr="00C80839" w:rsidRDefault="003B76A0" w:rsidP="00F225B9">
            <w:pPr>
              <w:jc w:val="right"/>
              <w:rPr>
                <w:rFonts w:ascii="Britannic Bold" w:hAnsi="Britannic Bold"/>
                <w:i/>
                <w:sz w:val="22"/>
              </w:rPr>
            </w:pPr>
            <w:r>
              <w:rPr>
                <w:rFonts w:ascii="Britannic Bold" w:hAnsi="Britannic Bold"/>
                <w:i/>
                <w:sz w:val="22"/>
              </w:rPr>
              <w:t>1</w:t>
            </w:r>
            <w:r w:rsidR="00F225B9">
              <w:rPr>
                <w:rFonts w:ascii="Britannic Bold" w:hAnsi="Britannic Bold"/>
                <w:i/>
                <w:sz w:val="22"/>
              </w:rPr>
              <w:t>3</w:t>
            </w:r>
            <w:r>
              <w:rPr>
                <w:rFonts w:ascii="Britannic Bold" w:hAnsi="Britannic Bold"/>
                <w:i/>
                <w:sz w:val="22"/>
              </w:rPr>
              <w:t>0.000,00</w:t>
            </w:r>
          </w:p>
        </w:tc>
      </w:tr>
      <w:tr w:rsidR="003B76A0" w:rsidRPr="00C80839" w:rsidTr="003B76A0">
        <w:tc>
          <w:tcPr>
            <w:tcW w:w="5528" w:type="dxa"/>
          </w:tcPr>
          <w:p w:rsidR="003B76A0" w:rsidRPr="005C7192" w:rsidRDefault="003B76A0" w:rsidP="003B76A0">
            <w:pPr>
              <w:tabs>
                <w:tab w:val="right" w:leader="underscore" w:pos="5388"/>
              </w:tabs>
              <w:jc w:val="both"/>
              <w:rPr>
                <w:i/>
                <w:sz w:val="24"/>
                <w:szCs w:val="24"/>
              </w:rPr>
            </w:pPr>
            <w:r w:rsidRPr="005C7192">
              <w:rPr>
                <w:i/>
                <w:sz w:val="24"/>
                <w:szCs w:val="24"/>
              </w:rPr>
              <w:t xml:space="preserve">Mobiliario, Enseres y Útiles   </w:t>
            </w:r>
            <w:r w:rsidRPr="005C7192">
              <w:rPr>
                <w:i/>
                <w:sz w:val="24"/>
                <w:szCs w:val="24"/>
              </w:rPr>
              <w:tab/>
            </w:r>
          </w:p>
        </w:tc>
        <w:tc>
          <w:tcPr>
            <w:tcW w:w="567" w:type="dxa"/>
            <w:vAlign w:val="center"/>
          </w:tcPr>
          <w:p w:rsidR="003B76A0" w:rsidRPr="00C80839" w:rsidRDefault="003B76A0" w:rsidP="003B76A0">
            <w:pPr>
              <w:jc w:val="center"/>
              <w:rPr>
                <w:rFonts w:ascii="Britannic Bold" w:hAnsi="Britannic Bold"/>
                <w:i/>
              </w:rPr>
            </w:pPr>
            <w:r w:rsidRPr="00C80839">
              <w:rPr>
                <w:rFonts w:ascii="Britannic Bold" w:hAnsi="Britannic Bold"/>
                <w:i/>
              </w:rPr>
              <w:t>Bs.</w:t>
            </w:r>
          </w:p>
        </w:tc>
        <w:tc>
          <w:tcPr>
            <w:tcW w:w="2126" w:type="dxa"/>
          </w:tcPr>
          <w:p w:rsidR="003B76A0" w:rsidRPr="00C80839" w:rsidRDefault="00F225B9" w:rsidP="003B76A0">
            <w:pPr>
              <w:jc w:val="right"/>
              <w:rPr>
                <w:rFonts w:ascii="Britannic Bold" w:hAnsi="Britannic Bold"/>
                <w:i/>
                <w:sz w:val="22"/>
              </w:rPr>
            </w:pPr>
            <w:r>
              <w:rPr>
                <w:rFonts w:ascii="Britannic Bold" w:hAnsi="Britannic Bold"/>
                <w:i/>
                <w:sz w:val="22"/>
              </w:rPr>
              <w:t>52</w:t>
            </w:r>
            <w:r w:rsidR="003B76A0">
              <w:rPr>
                <w:rFonts w:ascii="Britannic Bold" w:hAnsi="Britannic Bold"/>
                <w:i/>
                <w:sz w:val="22"/>
              </w:rPr>
              <w:t>.000</w:t>
            </w:r>
            <w:r w:rsidR="003B76A0" w:rsidRPr="00C80839">
              <w:rPr>
                <w:rFonts w:ascii="Britannic Bold" w:hAnsi="Britannic Bold"/>
                <w:i/>
                <w:sz w:val="22"/>
              </w:rPr>
              <w:t>,00</w:t>
            </w:r>
          </w:p>
        </w:tc>
      </w:tr>
      <w:tr w:rsidR="003B76A0" w:rsidRPr="00C80839" w:rsidTr="003B76A0">
        <w:tc>
          <w:tcPr>
            <w:tcW w:w="5528" w:type="dxa"/>
          </w:tcPr>
          <w:p w:rsidR="003B76A0" w:rsidRPr="005C7192" w:rsidRDefault="003B76A0" w:rsidP="003B76A0">
            <w:pPr>
              <w:tabs>
                <w:tab w:val="right" w:leader="underscore" w:pos="5388"/>
              </w:tabs>
              <w:jc w:val="both"/>
              <w:rPr>
                <w:i/>
                <w:sz w:val="24"/>
                <w:szCs w:val="24"/>
              </w:rPr>
            </w:pPr>
            <w:r>
              <w:rPr>
                <w:i/>
                <w:sz w:val="24"/>
                <w:szCs w:val="24"/>
              </w:rPr>
              <w:t>Maquinarias Fijas y Equipos</w:t>
            </w:r>
            <w:r w:rsidRPr="005C7192">
              <w:rPr>
                <w:i/>
                <w:sz w:val="24"/>
                <w:szCs w:val="24"/>
              </w:rPr>
              <w:t xml:space="preserve">      </w:t>
            </w:r>
            <w:r w:rsidRPr="005C7192">
              <w:rPr>
                <w:i/>
                <w:sz w:val="24"/>
                <w:szCs w:val="24"/>
              </w:rPr>
              <w:tab/>
            </w:r>
          </w:p>
        </w:tc>
        <w:tc>
          <w:tcPr>
            <w:tcW w:w="567" w:type="dxa"/>
            <w:vAlign w:val="center"/>
          </w:tcPr>
          <w:p w:rsidR="003B76A0" w:rsidRPr="00C80839" w:rsidRDefault="003B76A0" w:rsidP="003B76A0">
            <w:pPr>
              <w:jc w:val="center"/>
              <w:rPr>
                <w:rFonts w:ascii="Britannic Bold" w:hAnsi="Britannic Bold"/>
                <w:i/>
              </w:rPr>
            </w:pPr>
            <w:r w:rsidRPr="00C80839">
              <w:rPr>
                <w:rFonts w:ascii="Britannic Bold" w:hAnsi="Britannic Bold"/>
                <w:i/>
              </w:rPr>
              <w:t>Bs.</w:t>
            </w:r>
          </w:p>
        </w:tc>
        <w:tc>
          <w:tcPr>
            <w:tcW w:w="2126" w:type="dxa"/>
          </w:tcPr>
          <w:p w:rsidR="003B76A0" w:rsidRPr="00C80839" w:rsidRDefault="003B76A0" w:rsidP="00F225B9">
            <w:pPr>
              <w:jc w:val="right"/>
              <w:rPr>
                <w:rFonts w:ascii="Britannic Bold" w:hAnsi="Britannic Bold"/>
                <w:i/>
                <w:sz w:val="22"/>
              </w:rPr>
            </w:pPr>
            <w:r>
              <w:rPr>
                <w:rFonts w:ascii="Britannic Bold" w:hAnsi="Britannic Bold"/>
                <w:i/>
                <w:sz w:val="22"/>
              </w:rPr>
              <w:t>1</w:t>
            </w:r>
            <w:r w:rsidR="00F225B9">
              <w:rPr>
                <w:rFonts w:ascii="Britannic Bold" w:hAnsi="Britannic Bold"/>
                <w:i/>
                <w:sz w:val="22"/>
              </w:rPr>
              <w:t>3</w:t>
            </w:r>
            <w:r>
              <w:rPr>
                <w:rFonts w:ascii="Britannic Bold" w:hAnsi="Britannic Bold"/>
                <w:i/>
                <w:sz w:val="22"/>
              </w:rPr>
              <w:t>.000</w:t>
            </w:r>
            <w:r w:rsidRPr="00C80839">
              <w:rPr>
                <w:rFonts w:ascii="Britannic Bold" w:hAnsi="Britannic Bold"/>
                <w:i/>
                <w:sz w:val="22"/>
              </w:rPr>
              <w:t>,00</w:t>
            </w:r>
          </w:p>
        </w:tc>
      </w:tr>
      <w:tr w:rsidR="003B76A0" w:rsidRPr="00C80839" w:rsidTr="003B76A0">
        <w:tc>
          <w:tcPr>
            <w:tcW w:w="5528" w:type="dxa"/>
          </w:tcPr>
          <w:p w:rsidR="003B76A0" w:rsidRPr="005C7192" w:rsidRDefault="003B76A0" w:rsidP="003B76A0">
            <w:pPr>
              <w:tabs>
                <w:tab w:val="right" w:leader="underscore" w:pos="5388"/>
              </w:tabs>
              <w:jc w:val="both"/>
              <w:rPr>
                <w:i/>
                <w:sz w:val="24"/>
                <w:szCs w:val="24"/>
              </w:rPr>
            </w:pPr>
            <w:r>
              <w:rPr>
                <w:i/>
                <w:sz w:val="24"/>
                <w:szCs w:val="24"/>
              </w:rPr>
              <w:t xml:space="preserve">Mejoras y Bienhechurías </w:t>
            </w:r>
            <w:r w:rsidRPr="005C7192">
              <w:rPr>
                <w:i/>
                <w:sz w:val="24"/>
                <w:szCs w:val="24"/>
              </w:rPr>
              <w:t xml:space="preserve">  </w:t>
            </w:r>
            <w:r w:rsidRPr="005C7192">
              <w:rPr>
                <w:i/>
                <w:sz w:val="24"/>
                <w:szCs w:val="24"/>
              </w:rPr>
              <w:tab/>
            </w:r>
          </w:p>
        </w:tc>
        <w:tc>
          <w:tcPr>
            <w:tcW w:w="567" w:type="dxa"/>
            <w:vAlign w:val="center"/>
          </w:tcPr>
          <w:p w:rsidR="003B76A0" w:rsidRPr="00C80839" w:rsidRDefault="003B76A0" w:rsidP="003B76A0">
            <w:pPr>
              <w:jc w:val="center"/>
              <w:rPr>
                <w:rFonts w:ascii="Britannic Bold" w:hAnsi="Britannic Bold"/>
                <w:i/>
              </w:rPr>
            </w:pPr>
            <w:r w:rsidRPr="00C80839">
              <w:rPr>
                <w:rFonts w:ascii="Britannic Bold" w:hAnsi="Britannic Bold"/>
                <w:i/>
              </w:rPr>
              <w:t>Bs.</w:t>
            </w:r>
          </w:p>
        </w:tc>
        <w:tc>
          <w:tcPr>
            <w:tcW w:w="2126" w:type="dxa"/>
          </w:tcPr>
          <w:p w:rsidR="003B76A0" w:rsidRPr="00C80839" w:rsidRDefault="003B76A0" w:rsidP="00F225B9">
            <w:pPr>
              <w:jc w:val="right"/>
              <w:rPr>
                <w:rFonts w:ascii="Britannic Bold" w:hAnsi="Britannic Bold"/>
                <w:i/>
                <w:sz w:val="22"/>
              </w:rPr>
            </w:pPr>
            <w:r>
              <w:rPr>
                <w:rFonts w:ascii="Britannic Bold" w:hAnsi="Britannic Bold"/>
                <w:i/>
                <w:sz w:val="22"/>
              </w:rPr>
              <w:t>3</w:t>
            </w:r>
            <w:r w:rsidR="00F225B9">
              <w:rPr>
                <w:rFonts w:ascii="Britannic Bold" w:hAnsi="Britannic Bold"/>
                <w:i/>
                <w:sz w:val="22"/>
              </w:rPr>
              <w:t>9</w:t>
            </w:r>
            <w:r>
              <w:rPr>
                <w:rFonts w:ascii="Britannic Bold" w:hAnsi="Britannic Bold"/>
                <w:i/>
                <w:sz w:val="22"/>
              </w:rPr>
              <w:t>.000</w:t>
            </w:r>
            <w:r w:rsidRPr="00C80839">
              <w:rPr>
                <w:rFonts w:ascii="Britannic Bold" w:hAnsi="Britannic Bold"/>
                <w:i/>
                <w:sz w:val="22"/>
              </w:rPr>
              <w:t>,00</w:t>
            </w:r>
          </w:p>
        </w:tc>
      </w:tr>
      <w:tr w:rsidR="003B76A0" w:rsidRPr="00C80839" w:rsidTr="003B76A0">
        <w:tc>
          <w:tcPr>
            <w:tcW w:w="5528" w:type="dxa"/>
          </w:tcPr>
          <w:p w:rsidR="003B76A0" w:rsidRPr="005C7192" w:rsidRDefault="003B76A0" w:rsidP="003B76A0">
            <w:pPr>
              <w:tabs>
                <w:tab w:val="right" w:leader="underscore" w:pos="5388"/>
              </w:tabs>
              <w:jc w:val="both"/>
              <w:rPr>
                <w:i/>
                <w:sz w:val="24"/>
                <w:szCs w:val="24"/>
              </w:rPr>
            </w:pPr>
            <w:r w:rsidRPr="005C7192">
              <w:rPr>
                <w:i/>
                <w:sz w:val="24"/>
                <w:szCs w:val="24"/>
              </w:rPr>
              <w:t xml:space="preserve">Equipos Electrónicos     </w:t>
            </w:r>
            <w:r w:rsidRPr="005C7192">
              <w:rPr>
                <w:i/>
                <w:sz w:val="24"/>
                <w:szCs w:val="24"/>
              </w:rPr>
              <w:tab/>
            </w:r>
          </w:p>
        </w:tc>
        <w:tc>
          <w:tcPr>
            <w:tcW w:w="567" w:type="dxa"/>
            <w:vAlign w:val="center"/>
          </w:tcPr>
          <w:p w:rsidR="003B76A0" w:rsidRPr="00C80839" w:rsidRDefault="003B76A0" w:rsidP="003B76A0">
            <w:pPr>
              <w:jc w:val="center"/>
              <w:rPr>
                <w:rFonts w:ascii="Britannic Bold" w:hAnsi="Britannic Bold"/>
                <w:i/>
              </w:rPr>
            </w:pPr>
            <w:r w:rsidRPr="00C80839">
              <w:rPr>
                <w:rFonts w:ascii="Britannic Bold" w:hAnsi="Britannic Bold"/>
                <w:i/>
              </w:rPr>
              <w:t>Bs.</w:t>
            </w:r>
          </w:p>
        </w:tc>
        <w:tc>
          <w:tcPr>
            <w:tcW w:w="2126" w:type="dxa"/>
          </w:tcPr>
          <w:p w:rsidR="003B76A0" w:rsidRPr="00C80839" w:rsidRDefault="00F225B9" w:rsidP="00F225B9">
            <w:pPr>
              <w:jc w:val="right"/>
              <w:rPr>
                <w:rFonts w:ascii="Britannic Bold" w:hAnsi="Britannic Bold"/>
                <w:i/>
                <w:sz w:val="22"/>
              </w:rPr>
            </w:pPr>
            <w:r>
              <w:rPr>
                <w:rFonts w:ascii="Britannic Bold" w:hAnsi="Britannic Bold"/>
                <w:i/>
                <w:sz w:val="22"/>
              </w:rPr>
              <w:t>10</w:t>
            </w:r>
            <w:r w:rsidR="003B76A0">
              <w:rPr>
                <w:rFonts w:ascii="Britannic Bold" w:hAnsi="Britannic Bold"/>
                <w:i/>
                <w:sz w:val="22"/>
              </w:rPr>
              <w:t>.</w:t>
            </w:r>
            <w:r>
              <w:rPr>
                <w:rFonts w:ascii="Britannic Bold" w:hAnsi="Britannic Bold"/>
                <w:i/>
                <w:sz w:val="22"/>
              </w:rPr>
              <w:t>4</w:t>
            </w:r>
            <w:r w:rsidR="003B76A0">
              <w:rPr>
                <w:rFonts w:ascii="Britannic Bold" w:hAnsi="Britannic Bold"/>
                <w:i/>
                <w:sz w:val="22"/>
              </w:rPr>
              <w:t>00</w:t>
            </w:r>
            <w:r w:rsidR="003B76A0" w:rsidRPr="00C80839">
              <w:rPr>
                <w:rFonts w:ascii="Britannic Bold" w:hAnsi="Britannic Bold"/>
                <w:i/>
                <w:sz w:val="22"/>
              </w:rPr>
              <w:t>,00</w:t>
            </w:r>
          </w:p>
        </w:tc>
      </w:tr>
      <w:tr w:rsidR="003B76A0" w:rsidRPr="00C80839" w:rsidTr="003B76A0">
        <w:tc>
          <w:tcPr>
            <w:tcW w:w="5528" w:type="dxa"/>
          </w:tcPr>
          <w:p w:rsidR="003B76A0" w:rsidRPr="005C7192" w:rsidRDefault="003B76A0" w:rsidP="003B76A0">
            <w:pPr>
              <w:tabs>
                <w:tab w:val="right" w:leader="underscore" w:pos="5388"/>
              </w:tabs>
              <w:jc w:val="both"/>
              <w:rPr>
                <w:i/>
                <w:sz w:val="24"/>
                <w:szCs w:val="24"/>
              </w:rPr>
            </w:pPr>
            <w:r w:rsidRPr="005C7192">
              <w:rPr>
                <w:i/>
                <w:sz w:val="24"/>
                <w:szCs w:val="24"/>
              </w:rPr>
              <w:t xml:space="preserve">Dinero en Local </w:t>
            </w:r>
            <w:r w:rsidRPr="005C7192">
              <w:rPr>
                <w:i/>
                <w:sz w:val="22"/>
                <w:szCs w:val="24"/>
              </w:rPr>
              <w:t>(Horas Laborables)</w:t>
            </w:r>
            <w:r w:rsidRPr="005C7192">
              <w:rPr>
                <w:i/>
                <w:sz w:val="24"/>
                <w:szCs w:val="24"/>
              </w:rPr>
              <w:tab/>
            </w:r>
          </w:p>
        </w:tc>
        <w:tc>
          <w:tcPr>
            <w:tcW w:w="567" w:type="dxa"/>
            <w:vAlign w:val="center"/>
          </w:tcPr>
          <w:p w:rsidR="003B76A0" w:rsidRPr="00C80839" w:rsidRDefault="003B76A0" w:rsidP="003B76A0">
            <w:pPr>
              <w:jc w:val="center"/>
              <w:rPr>
                <w:rFonts w:ascii="Britannic Bold" w:hAnsi="Britannic Bold"/>
                <w:i/>
              </w:rPr>
            </w:pPr>
            <w:r w:rsidRPr="00C80839">
              <w:rPr>
                <w:rFonts w:ascii="Britannic Bold" w:hAnsi="Britannic Bold"/>
                <w:i/>
              </w:rPr>
              <w:t>Bs.</w:t>
            </w:r>
          </w:p>
        </w:tc>
        <w:tc>
          <w:tcPr>
            <w:tcW w:w="2126" w:type="dxa"/>
          </w:tcPr>
          <w:p w:rsidR="003B76A0" w:rsidRPr="00C80839" w:rsidRDefault="00AF4B2C" w:rsidP="003B76A0">
            <w:pPr>
              <w:jc w:val="right"/>
              <w:rPr>
                <w:rFonts w:ascii="Britannic Bold" w:hAnsi="Britannic Bold"/>
                <w:i/>
                <w:sz w:val="22"/>
              </w:rPr>
            </w:pPr>
            <w:r>
              <w:rPr>
                <w:rFonts w:ascii="Britannic Bold" w:hAnsi="Britannic Bold"/>
                <w:i/>
                <w:sz w:val="22"/>
              </w:rPr>
              <w:t>5</w:t>
            </w:r>
            <w:r w:rsidR="003B76A0">
              <w:rPr>
                <w:rFonts w:ascii="Britannic Bold" w:hAnsi="Britannic Bold"/>
                <w:i/>
                <w:sz w:val="22"/>
              </w:rPr>
              <w:t>.000</w:t>
            </w:r>
            <w:r w:rsidR="003B76A0" w:rsidRPr="00C80839">
              <w:rPr>
                <w:rFonts w:ascii="Britannic Bold" w:hAnsi="Britannic Bold"/>
                <w:i/>
                <w:sz w:val="22"/>
              </w:rPr>
              <w:t>,00</w:t>
            </w:r>
          </w:p>
        </w:tc>
      </w:tr>
      <w:tr w:rsidR="003B76A0" w:rsidRPr="00C80839" w:rsidTr="003B76A0">
        <w:tc>
          <w:tcPr>
            <w:tcW w:w="5528" w:type="dxa"/>
          </w:tcPr>
          <w:p w:rsidR="003B76A0" w:rsidRPr="005C7192" w:rsidRDefault="003B76A0" w:rsidP="003B76A0">
            <w:pPr>
              <w:tabs>
                <w:tab w:val="right" w:leader="underscore" w:pos="5388"/>
              </w:tabs>
              <w:jc w:val="both"/>
              <w:rPr>
                <w:i/>
                <w:sz w:val="24"/>
                <w:szCs w:val="24"/>
              </w:rPr>
            </w:pPr>
            <w:r w:rsidRPr="005C7192">
              <w:rPr>
                <w:i/>
                <w:sz w:val="24"/>
                <w:szCs w:val="24"/>
              </w:rPr>
              <w:t xml:space="preserve">Dinero en Tránsito    </w:t>
            </w:r>
            <w:r w:rsidRPr="005C7192">
              <w:rPr>
                <w:i/>
                <w:sz w:val="24"/>
                <w:szCs w:val="24"/>
              </w:rPr>
              <w:tab/>
            </w:r>
          </w:p>
        </w:tc>
        <w:tc>
          <w:tcPr>
            <w:tcW w:w="567" w:type="dxa"/>
            <w:vAlign w:val="center"/>
          </w:tcPr>
          <w:p w:rsidR="003B76A0" w:rsidRPr="00C80839" w:rsidRDefault="003B76A0" w:rsidP="003B76A0">
            <w:pPr>
              <w:jc w:val="center"/>
              <w:rPr>
                <w:rFonts w:ascii="Britannic Bold" w:hAnsi="Britannic Bold"/>
                <w:i/>
              </w:rPr>
            </w:pPr>
            <w:r w:rsidRPr="00C80839">
              <w:rPr>
                <w:rFonts w:ascii="Britannic Bold" w:hAnsi="Britannic Bold"/>
                <w:i/>
              </w:rPr>
              <w:t>Bs.</w:t>
            </w:r>
          </w:p>
        </w:tc>
        <w:tc>
          <w:tcPr>
            <w:tcW w:w="2126" w:type="dxa"/>
          </w:tcPr>
          <w:p w:rsidR="003B76A0" w:rsidRPr="00C80839" w:rsidRDefault="00AF4B2C" w:rsidP="003B76A0">
            <w:pPr>
              <w:jc w:val="right"/>
              <w:rPr>
                <w:rFonts w:ascii="Britannic Bold" w:hAnsi="Britannic Bold"/>
                <w:i/>
                <w:sz w:val="22"/>
              </w:rPr>
            </w:pPr>
            <w:r>
              <w:rPr>
                <w:rFonts w:ascii="Britannic Bold" w:hAnsi="Britannic Bold"/>
                <w:i/>
                <w:sz w:val="22"/>
              </w:rPr>
              <w:t>5.0</w:t>
            </w:r>
            <w:r w:rsidR="003B76A0">
              <w:rPr>
                <w:rFonts w:ascii="Britannic Bold" w:hAnsi="Britannic Bold"/>
                <w:i/>
                <w:sz w:val="22"/>
              </w:rPr>
              <w:t>00</w:t>
            </w:r>
            <w:r w:rsidR="003B76A0" w:rsidRPr="00C80839">
              <w:rPr>
                <w:rFonts w:ascii="Britannic Bold" w:hAnsi="Britannic Bold"/>
                <w:i/>
                <w:sz w:val="22"/>
              </w:rPr>
              <w:t>,00</w:t>
            </w:r>
          </w:p>
        </w:tc>
      </w:tr>
    </w:tbl>
    <w:p w:rsidR="003B76A0" w:rsidRDefault="003B76A0" w:rsidP="003B76A0">
      <w:pPr>
        <w:pStyle w:val="Sangra3detindependiente"/>
        <w:tabs>
          <w:tab w:val="left" w:pos="-2127"/>
        </w:tabs>
        <w:rPr>
          <w:sz w:val="24"/>
        </w:rPr>
      </w:pPr>
    </w:p>
    <w:p w:rsidR="003B76A0" w:rsidRPr="00B35361" w:rsidRDefault="003B76A0" w:rsidP="003B76A0">
      <w:pPr>
        <w:ind w:left="709" w:right="23"/>
        <w:jc w:val="both"/>
        <w:rPr>
          <w:rFonts w:ascii="Britannic Bold" w:hAnsi="Britannic Bold"/>
          <w:i/>
          <w:sz w:val="24"/>
        </w:rPr>
      </w:pPr>
      <w:r w:rsidRPr="00B35361">
        <w:rPr>
          <w:rFonts w:ascii="Britannic Bold" w:hAnsi="Britannic Bold"/>
          <w:i/>
          <w:sz w:val="24"/>
        </w:rPr>
        <w:t>ACTIVIDAD:</w:t>
      </w:r>
    </w:p>
    <w:p w:rsidR="003B76A0" w:rsidRDefault="003B76A0" w:rsidP="003B76A0">
      <w:pPr>
        <w:tabs>
          <w:tab w:val="left" w:pos="0"/>
        </w:tabs>
        <w:ind w:left="709" w:right="23"/>
        <w:jc w:val="both"/>
        <w:rPr>
          <w:i/>
          <w:sz w:val="26"/>
        </w:rPr>
      </w:pPr>
    </w:p>
    <w:p w:rsidR="003B76A0" w:rsidRPr="00317540" w:rsidRDefault="003B76A0" w:rsidP="003B76A0">
      <w:pPr>
        <w:tabs>
          <w:tab w:val="left" w:pos="0"/>
        </w:tabs>
        <w:ind w:left="1418" w:right="23"/>
        <w:jc w:val="both"/>
        <w:rPr>
          <w:i/>
          <w:sz w:val="24"/>
          <w:szCs w:val="24"/>
        </w:rPr>
      </w:pPr>
      <w:r>
        <w:rPr>
          <w:i/>
          <w:sz w:val="24"/>
          <w:szCs w:val="24"/>
        </w:rPr>
        <w:t>No Industrial, Venta de materiales y artículos eléctricos.</w:t>
      </w:r>
      <w:r w:rsidRPr="00317540">
        <w:rPr>
          <w:i/>
          <w:sz w:val="24"/>
          <w:szCs w:val="24"/>
        </w:rPr>
        <w:t xml:space="preserve"> </w:t>
      </w:r>
    </w:p>
    <w:p w:rsidR="003B76A0" w:rsidRPr="00B35361" w:rsidRDefault="003B76A0" w:rsidP="00433279">
      <w:pPr>
        <w:ind w:left="709" w:right="23"/>
        <w:jc w:val="both"/>
        <w:rPr>
          <w:rFonts w:ascii="Britannic Bold" w:hAnsi="Britannic Bold"/>
          <w:i/>
          <w:sz w:val="24"/>
        </w:rPr>
      </w:pPr>
      <w:r w:rsidRPr="00B35361">
        <w:rPr>
          <w:rFonts w:ascii="Britannic Bold" w:hAnsi="Britannic Bold"/>
          <w:i/>
          <w:sz w:val="24"/>
        </w:rPr>
        <w:lastRenderedPageBreak/>
        <w:t>RIESGOS AMPARADOS:</w:t>
      </w:r>
    </w:p>
    <w:p w:rsidR="003B76A0" w:rsidRDefault="003B76A0" w:rsidP="00433279">
      <w:pPr>
        <w:tabs>
          <w:tab w:val="left" w:pos="0"/>
        </w:tabs>
        <w:ind w:left="709" w:right="23"/>
        <w:jc w:val="both"/>
        <w:rPr>
          <w:b/>
          <w:i/>
          <w:color w:val="FF0000"/>
          <w:sz w:val="26"/>
        </w:rPr>
      </w:pPr>
    </w:p>
    <w:p w:rsidR="003B76A0" w:rsidRDefault="003B76A0" w:rsidP="00433279">
      <w:pPr>
        <w:tabs>
          <w:tab w:val="left" w:pos="1560"/>
          <w:tab w:val="left" w:pos="5245"/>
        </w:tabs>
        <w:ind w:left="1418" w:right="23"/>
        <w:jc w:val="both"/>
        <w:rPr>
          <w:i/>
          <w:sz w:val="24"/>
          <w:szCs w:val="24"/>
        </w:rPr>
      </w:pPr>
      <w:r>
        <w:rPr>
          <w:i/>
          <w:sz w:val="24"/>
          <w:szCs w:val="24"/>
        </w:rPr>
        <w:t xml:space="preserve">Básica de </w:t>
      </w:r>
      <w:r w:rsidRPr="00317540">
        <w:rPr>
          <w:i/>
          <w:sz w:val="24"/>
          <w:szCs w:val="24"/>
        </w:rPr>
        <w:t xml:space="preserve">Incendio, </w:t>
      </w:r>
      <w:r>
        <w:rPr>
          <w:i/>
          <w:sz w:val="24"/>
          <w:szCs w:val="24"/>
        </w:rPr>
        <w:t xml:space="preserve">Extensión de Cobertura, Daños por Agua, Motín y Disturbios Laborales, </w:t>
      </w:r>
      <w:r w:rsidRPr="00317540">
        <w:rPr>
          <w:i/>
          <w:sz w:val="24"/>
          <w:szCs w:val="24"/>
        </w:rPr>
        <w:t xml:space="preserve">Robo, </w:t>
      </w:r>
      <w:r w:rsidRPr="00AA6DCB">
        <w:rPr>
          <w:b/>
          <w:i/>
          <w:sz w:val="26"/>
        </w:rPr>
        <w:t>Asalto y Atraco</w:t>
      </w:r>
      <w:r w:rsidRPr="00317540">
        <w:rPr>
          <w:i/>
          <w:sz w:val="24"/>
          <w:szCs w:val="24"/>
        </w:rPr>
        <w:t>, Responsabilidad Civil General, Riesgo de Vecinos</w:t>
      </w:r>
      <w:r>
        <w:rPr>
          <w:i/>
          <w:sz w:val="24"/>
          <w:szCs w:val="24"/>
        </w:rPr>
        <w:t xml:space="preserve"> y Locativo,</w:t>
      </w:r>
      <w:r w:rsidRPr="00317540">
        <w:rPr>
          <w:i/>
          <w:sz w:val="24"/>
          <w:szCs w:val="24"/>
        </w:rPr>
        <w:t xml:space="preserve"> </w:t>
      </w:r>
      <w:r>
        <w:rPr>
          <w:i/>
          <w:sz w:val="24"/>
          <w:szCs w:val="24"/>
        </w:rPr>
        <w:t>Equipos Electrónicos</w:t>
      </w:r>
      <w:r w:rsidRPr="00317540">
        <w:rPr>
          <w:i/>
          <w:sz w:val="24"/>
          <w:szCs w:val="24"/>
        </w:rPr>
        <w:t>.</w:t>
      </w:r>
    </w:p>
    <w:p w:rsidR="003B76A0" w:rsidRPr="00317540" w:rsidRDefault="003B76A0" w:rsidP="00433279">
      <w:pPr>
        <w:tabs>
          <w:tab w:val="left" w:pos="1560"/>
          <w:tab w:val="left" w:pos="5245"/>
        </w:tabs>
        <w:ind w:left="1418" w:right="23"/>
        <w:jc w:val="both"/>
        <w:rPr>
          <w:i/>
          <w:sz w:val="24"/>
          <w:szCs w:val="24"/>
        </w:rPr>
      </w:pPr>
    </w:p>
    <w:p w:rsidR="003B76A0" w:rsidRDefault="003B76A0" w:rsidP="00433279">
      <w:pPr>
        <w:tabs>
          <w:tab w:val="left" w:pos="5245"/>
        </w:tabs>
        <w:ind w:left="1418" w:right="23"/>
        <w:jc w:val="both"/>
        <w:rPr>
          <w:i/>
          <w:sz w:val="24"/>
          <w:szCs w:val="24"/>
        </w:rPr>
      </w:pPr>
      <w:r w:rsidRPr="00C80839">
        <w:rPr>
          <w:rFonts w:ascii="Britannic Bold" w:hAnsi="Britannic Bold"/>
          <w:i/>
          <w:shd w:val="pct12" w:color="auto" w:fill="auto"/>
        </w:rPr>
        <w:t xml:space="preserve">ASALTO Y ATRACO: </w:t>
      </w:r>
      <w:r w:rsidRPr="00C80839">
        <w:rPr>
          <w:i/>
          <w:sz w:val="26"/>
        </w:rPr>
        <w:t xml:space="preserve">  </w:t>
      </w:r>
      <w:r w:rsidRPr="009406E3">
        <w:rPr>
          <w:i/>
          <w:sz w:val="24"/>
          <w:szCs w:val="24"/>
        </w:rPr>
        <w:t>Se refiere al acto de apoderarse ilegalmente de los bienes asegurados, contra la voluntad del Asegurado, utilizando la violencia o la amenaza de causar graves daños inminentes a la persona</w:t>
      </w:r>
      <w:r w:rsidRPr="00C80839">
        <w:rPr>
          <w:i/>
          <w:sz w:val="24"/>
          <w:szCs w:val="24"/>
        </w:rPr>
        <w:t>.</w:t>
      </w:r>
    </w:p>
    <w:p w:rsidR="00F225B9" w:rsidRDefault="00F225B9" w:rsidP="00433279">
      <w:pPr>
        <w:tabs>
          <w:tab w:val="left" w:pos="5245"/>
        </w:tabs>
        <w:ind w:left="1418" w:right="23"/>
        <w:jc w:val="both"/>
        <w:rPr>
          <w:i/>
          <w:sz w:val="24"/>
          <w:szCs w:val="24"/>
        </w:rPr>
      </w:pPr>
    </w:p>
    <w:p w:rsidR="003B76A0" w:rsidRPr="00B35361" w:rsidRDefault="003B76A0" w:rsidP="00433279">
      <w:pPr>
        <w:ind w:left="709" w:right="23"/>
        <w:jc w:val="both"/>
        <w:rPr>
          <w:rFonts w:ascii="Britannic Bold" w:hAnsi="Britannic Bold"/>
          <w:i/>
          <w:sz w:val="24"/>
        </w:rPr>
      </w:pPr>
      <w:r w:rsidRPr="00B35361">
        <w:rPr>
          <w:rFonts w:ascii="Britannic Bold" w:hAnsi="Britannic Bold"/>
          <w:i/>
          <w:sz w:val="24"/>
        </w:rPr>
        <w:t>DEDUCIBLES:</w:t>
      </w:r>
    </w:p>
    <w:p w:rsidR="003B76A0" w:rsidRDefault="003B76A0" w:rsidP="00433279">
      <w:pPr>
        <w:tabs>
          <w:tab w:val="left" w:pos="0"/>
        </w:tabs>
        <w:ind w:left="1418" w:right="23"/>
        <w:jc w:val="both"/>
        <w:rPr>
          <w:i/>
          <w:sz w:val="24"/>
          <w:szCs w:val="24"/>
        </w:rPr>
      </w:pPr>
    </w:p>
    <w:p w:rsidR="001200FB" w:rsidRPr="001200FB" w:rsidRDefault="001200FB" w:rsidP="00433279">
      <w:pPr>
        <w:tabs>
          <w:tab w:val="left" w:pos="0"/>
        </w:tabs>
        <w:ind w:left="1418" w:right="23"/>
        <w:jc w:val="both"/>
        <w:rPr>
          <w:b/>
          <w:i/>
          <w:smallCaps/>
          <w:sz w:val="24"/>
          <w:szCs w:val="24"/>
        </w:rPr>
      </w:pPr>
      <w:r w:rsidRPr="001200FB">
        <w:rPr>
          <w:b/>
          <w:i/>
          <w:smallCaps/>
          <w:sz w:val="24"/>
          <w:szCs w:val="24"/>
        </w:rPr>
        <w:t xml:space="preserve">Para </w:t>
      </w:r>
      <w:r>
        <w:rPr>
          <w:b/>
          <w:i/>
          <w:smallCaps/>
          <w:sz w:val="24"/>
          <w:szCs w:val="24"/>
        </w:rPr>
        <w:t>Robo, Asalto y Atraco</w:t>
      </w:r>
      <w:r w:rsidRPr="001200FB">
        <w:rPr>
          <w:b/>
          <w:i/>
          <w:smallCaps/>
          <w:sz w:val="24"/>
          <w:szCs w:val="24"/>
        </w:rPr>
        <w:t>:</w:t>
      </w:r>
    </w:p>
    <w:p w:rsidR="001200FB" w:rsidRDefault="001200FB" w:rsidP="00433279">
      <w:pPr>
        <w:tabs>
          <w:tab w:val="left" w:pos="0"/>
        </w:tabs>
        <w:ind w:left="1418" w:right="23"/>
        <w:jc w:val="both"/>
        <w:rPr>
          <w:i/>
          <w:sz w:val="24"/>
          <w:szCs w:val="24"/>
        </w:rPr>
      </w:pPr>
      <w:r>
        <w:rPr>
          <w:i/>
          <w:sz w:val="24"/>
          <w:szCs w:val="24"/>
        </w:rPr>
        <w:t>25% sobre cada siniestro indemnizable, con un mínimo de Bs. 2.500,00</w:t>
      </w:r>
    </w:p>
    <w:p w:rsidR="001200FB" w:rsidRDefault="001200FB" w:rsidP="00433279">
      <w:pPr>
        <w:tabs>
          <w:tab w:val="left" w:pos="0"/>
        </w:tabs>
        <w:ind w:left="1418" w:right="23"/>
        <w:jc w:val="both"/>
        <w:rPr>
          <w:i/>
          <w:sz w:val="24"/>
          <w:szCs w:val="24"/>
        </w:rPr>
      </w:pPr>
    </w:p>
    <w:p w:rsidR="001200FB" w:rsidRPr="001200FB" w:rsidRDefault="001200FB" w:rsidP="00433279">
      <w:pPr>
        <w:tabs>
          <w:tab w:val="left" w:pos="0"/>
        </w:tabs>
        <w:ind w:left="1418" w:right="23"/>
        <w:jc w:val="both"/>
        <w:rPr>
          <w:b/>
          <w:i/>
          <w:smallCaps/>
          <w:sz w:val="24"/>
          <w:szCs w:val="24"/>
        </w:rPr>
      </w:pPr>
      <w:r w:rsidRPr="001200FB">
        <w:rPr>
          <w:b/>
          <w:i/>
          <w:smallCaps/>
          <w:sz w:val="24"/>
          <w:szCs w:val="24"/>
        </w:rPr>
        <w:t xml:space="preserve">Para </w:t>
      </w:r>
      <w:r>
        <w:rPr>
          <w:b/>
          <w:i/>
          <w:smallCaps/>
          <w:sz w:val="24"/>
          <w:szCs w:val="24"/>
        </w:rPr>
        <w:t>Dinero y Valores</w:t>
      </w:r>
      <w:r w:rsidRPr="001200FB">
        <w:rPr>
          <w:b/>
          <w:i/>
          <w:smallCaps/>
          <w:sz w:val="24"/>
          <w:szCs w:val="24"/>
        </w:rPr>
        <w:t>:</w:t>
      </w:r>
    </w:p>
    <w:p w:rsidR="003B76A0" w:rsidRPr="00317540" w:rsidRDefault="003B76A0" w:rsidP="00433279">
      <w:pPr>
        <w:ind w:left="1418" w:right="23"/>
        <w:jc w:val="both"/>
        <w:rPr>
          <w:i/>
          <w:sz w:val="24"/>
          <w:szCs w:val="24"/>
        </w:rPr>
      </w:pPr>
      <w:r w:rsidRPr="001200FB">
        <w:rPr>
          <w:i/>
          <w:sz w:val="26"/>
        </w:rPr>
        <w:t>Dinero en Local y en Tránsito:</w:t>
      </w:r>
      <w:r>
        <w:rPr>
          <w:b/>
          <w:i/>
          <w:sz w:val="26"/>
        </w:rPr>
        <w:t xml:space="preserve"> </w:t>
      </w:r>
      <w:r w:rsidRPr="00317540">
        <w:rPr>
          <w:i/>
          <w:sz w:val="24"/>
          <w:szCs w:val="24"/>
        </w:rPr>
        <w:t>1</w:t>
      </w:r>
      <w:r w:rsidR="00AF4B2C">
        <w:rPr>
          <w:i/>
          <w:sz w:val="24"/>
          <w:szCs w:val="24"/>
        </w:rPr>
        <w:t>5</w:t>
      </w:r>
      <w:r w:rsidRPr="00317540">
        <w:rPr>
          <w:i/>
          <w:sz w:val="24"/>
          <w:szCs w:val="24"/>
        </w:rPr>
        <w:t xml:space="preserve"> %  sobre  </w:t>
      </w:r>
      <w:r>
        <w:rPr>
          <w:i/>
          <w:sz w:val="24"/>
          <w:szCs w:val="24"/>
        </w:rPr>
        <w:t>cada siniestro indemnizable</w:t>
      </w:r>
      <w:r w:rsidRPr="00317540">
        <w:rPr>
          <w:i/>
          <w:sz w:val="24"/>
          <w:szCs w:val="24"/>
        </w:rPr>
        <w:t xml:space="preserve">, </w:t>
      </w:r>
      <w:r>
        <w:rPr>
          <w:i/>
          <w:sz w:val="24"/>
          <w:szCs w:val="24"/>
        </w:rPr>
        <w:t>con un mínimo de</w:t>
      </w:r>
      <w:r w:rsidRPr="00317540">
        <w:rPr>
          <w:i/>
          <w:sz w:val="24"/>
          <w:szCs w:val="24"/>
        </w:rPr>
        <w:t xml:space="preserve">  Bs. </w:t>
      </w:r>
      <w:r w:rsidR="00AF4B2C">
        <w:rPr>
          <w:i/>
          <w:sz w:val="24"/>
          <w:szCs w:val="24"/>
        </w:rPr>
        <w:t>400</w:t>
      </w:r>
      <w:r w:rsidRPr="00317540">
        <w:rPr>
          <w:i/>
          <w:sz w:val="24"/>
          <w:szCs w:val="24"/>
        </w:rPr>
        <w:t>,00.</w:t>
      </w:r>
    </w:p>
    <w:p w:rsidR="003B76A0" w:rsidRPr="00615EF8" w:rsidRDefault="003B76A0" w:rsidP="00433279">
      <w:pPr>
        <w:ind w:left="1058" w:right="23"/>
        <w:jc w:val="both"/>
        <w:rPr>
          <w:i/>
          <w:color w:val="FF0000"/>
        </w:rPr>
      </w:pPr>
    </w:p>
    <w:p w:rsidR="003B76A0" w:rsidRDefault="003B76A0" w:rsidP="00433279">
      <w:pPr>
        <w:tabs>
          <w:tab w:val="left" w:pos="5245"/>
        </w:tabs>
        <w:ind w:left="1418" w:right="23"/>
        <w:jc w:val="both"/>
        <w:rPr>
          <w:i/>
          <w:sz w:val="16"/>
          <w:szCs w:val="24"/>
        </w:rPr>
      </w:pPr>
    </w:p>
    <w:p w:rsidR="00FB60A1" w:rsidRDefault="00FB60A1" w:rsidP="00433279">
      <w:pPr>
        <w:framePr w:w="3649" w:h="531" w:hSpace="141" w:wrap="around" w:vAnchor="text" w:hAnchor="page" w:x="1161" w:y="104"/>
        <w:pBdr>
          <w:top w:val="double" w:sz="6" w:space="1" w:color="auto" w:shadow="1"/>
          <w:left w:val="double" w:sz="6" w:space="1" w:color="auto" w:shadow="1"/>
          <w:bottom w:val="double" w:sz="6" w:space="1" w:color="auto" w:shadow="1"/>
          <w:right w:val="double" w:sz="6" w:space="1" w:color="auto" w:shadow="1"/>
        </w:pBdr>
        <w:shd w:val="clear" w:color="auto" w:fill="3366FF"/>
        <w:tabs>
          <w:tab w:val="left" w:pos="284"/>
          <w:tab w:val="left" w:pos="709"/>
        </w:tabs>
        <w:ind w:left="142"/>
        <w:rPr>
          <w:rFonts w:ascii="Britannic Bold" w:hAnsi="Britannic Bold"/>
          <w:color w:val="FFFFFF"/>
          <w:sz w:val="22"/>
        </w:rPr>
      </w:pPr>
      <w:r>
        <w:rPr>
          <w:rFonts w:ascii="Britannic Bold" w:hAnsi="Britannic Bold"/>
          <w:b/>
          <w:i/>
          <w:color w:val="FFFFFF"/>
          <w:sz w:val="28"/>
        </w:rPr>
        <w:t>DATOS  DEL  ASEGURADO</w:t>
      </w:r>
      <w:r>
        <w:rPr>
          <w:rFonts w:ascii="Britannic Bold" w:hAnsi="Britannic Bold"/>
          <w:color w:val="FFFFFF"/>
          <w:sz w:val="22"/>
        </w:rPr>
        <w:t xml:space="preserve"> </w:t>
      </w:r>
      <w:r>
        <w:rPr>
          <w:rFonts w:ascii="Britannic Bold" w:hAnsi="Britannic Bold"/>
          <w:i/>
          <w:iCs/>
          <w:color w:val="FFFFFF"/>
          <w:sz w:val="22"/>
        </w:rPr>
        <w:t>:</w:t>
      </w:r>
    </w:p>
    <w:p w:rsidR="00FB60A1" w:rsidRDefault="00FB60A1" w:rsidP="00433279">
      <w:pPr>
        <w:tabs>
          <w:tab w:val="left" w:pos="709"/>
          <w:tab w:val="left" w:pos="3402"/>
          <w:tab w:val="left" w:pos="4962"/>
        </w:tabs>
        <w:ind w:right="23"/>
        <w:jc w:val="both"/>
        <w:rPr>
          <w:i/>
          <w:sz w:val="18"/>
        </w:rPr>
      </w:pPr>
    </w:p>
    <w:p w:rsidR="000404E6" w:rsidRDefault="000404E6" w:rsidP="00433279">
      <w:pPr>
        <w:tabs>
          <w:tab w:val="left" w:pos="709"/>
          <w:tab w:val="left" w:pos="3402"/>
          <w:tab w:val="left" w:pos="4962"/>
        </w:tabs>
        <w:ind w:right="23"/>
        <w:jc w:val="both"/>
        <w:rPr>
          <w:i/>
          <w:sz w:val="18"/>
        </w:rPr>
      </w:pPr>
    </w:p>
    <w:p w:rsidR="000404E6" w:rsidRDefault="000404E6" w:rsidP="00433279">
      <w:pPr>
        <w:tabs>
          <w:tab w:val="left" w:pos="709"/>
          <w:tab w:val="left" w:pos="3402"/>
          <w:tab w:val="left" w:pos="4962"/>
        </w:tabs>
        <w:ind w:right="23"/>
        <w:jc w:val="both"/>
        <w:rPr>
          <w:i/>
        </w:rPr>
      </w:pPr>
    </w:p>
    <w:p w:rsidR="000404E6" w:rsidRDefault="000404E6" w:rsidP="00433279">
      <w:pPr>
        <w:tabs>
          <w:tab w:val="left" w:pos="709"/>
          <w:tab w:val="left" w:pos="3402"/>
          <w:tab w:val="left" w:pos="4962"/>
        </w:tabs>
        <w:ind w:right="23"/>
        <w:jc w:val="both"/>
        <w:rPr>
          <w:i/>
        </w:rPr>
      </w:pPr>
    </w:p>
    <w:p w:rsidR="000404E6" w:rsidRDefault="000404E6" w:rsidP="00433279">
      <w:pPr>
        <w:tabs>
          <w:tab w:val="left" w:pos="709"/>
          <w:tab w:val="left" w:pos="3402"/>
          <w:tab w:val="left" w:pos="4962"/>
        </w:tabs>
        <w:ind w:right="23"/>
        <w:jc w:val="both"/>
        <w:rPr>
          <w:i/>
          <w:sz w:val="16"/>
        </w:rPr>
      </w:pPr>
    </w:p>
    <w:p w:rsidR="000404E6" w:rsidRPr="00AF4B2C" w:rsidRDefault="000404E6" w:rsidP="00433279">
      <w:pPr>
        <w:ind w:left="709" w:right="23"/>
        <w:jc w:val="both"/>
        <w:rPr>
          <w:rFonts w:ascii="Britannic Bold" w:hAnsi="Britannic Bold"/>
          <w:bCs/>
          <w:i/>
          <w:sz w:val="24"/>
        </w:rPr>
      </w:pPr>
      <w:r w:rsidRPr="00AF4B2C">
        <w:rPr>
          <w:rFonts w:ascii="Britannic Bold" w:hAnsi="Britannic Bold"/>
          <w:bCs/>
          <w:i/>
          <w:sz w:val="24"/>
        </w:rPr>
        <w:t>EMPRESA   AFECTADA:</w:t>
      </w:r>
    </w:p>
    <w:p w:rsidR="000404E6" w:rsidRPr="00AF4B2C" w:rsidRDefault="000404E6" w:rsidP="00433279">
      <w:pPr>
        <w:tabs>
          <w:tab w:val="left" w:pos="709"/>
          <w:tab w:val="left" w:pos="3402"/>
          <w:tab w:val="left" w:pos="4962"/>
          <w:tab w:val="left" w:pos="6971"/>
        </w:tabs>
        <w:ind w:right="23"/>
        <w:jc w:val="both"/>
        <w:rPr>
          <w:rFonts w:ascii="Britannic Bold" w:hAnsi="Britannic Bold"/>
          <w:i/>
          <w:sz w:val="24"/>
        </w:rPr>
      </w:pPr>
    </w:p>
    <w:p w:rsidR="00AF4B2C" w:rsidRPr="00AA2639" w:rsidRDefault="00AF4B2C" w:rsidP="00433279">
      <w:pPr>
        <w:tabs>
          <w:tab w:val="right" w:leader="underscore" w:pos="8364"/>
        </w:tabs>
        <w:ind w:left="1418"/>
        <w:rPr>
          <w:rFonts w:ascii="Britannic Bold" w:hAnsi="Britannic Bold"/>
          <w:i/>
          <w:caps/>
          <w:sz w:val="22"/>
          <w:szCs w:val="22"/>
        </w:rPr>
      </w:pPr>
      <w:r w:rsidRPr="00AA2639">
        <w:rPr>
          <w:b/>
          <w:i/>
          <w:caps/>
          <w:sz w:val="22"/>
          <w:szCs w:val="22"/>
        </w:rPr>
        <w:tab/>
      </w:r>
      <w:r>
        <w:rPr>
          <w:b/>
          <w:i/>
          <w:caps/>
          <w:sz w:val="22"/>
          <w:szCs w:val="22"/>
        </w:rPr>
        <w:t xml:space="preserve"> </w:t>
      </w:r>
      <w:r>
        <w:rPr>
          <w:rFonts w:ascii="Britannic Bold" w:hAnsi="Britannic Bold"/>
          <w:i/>
          <w:caps/>
          <w:sz w:val="22"/>
          <w:szCs w:val="22"/>
        </w:rPr>
        <w:t>VIAGROCEL</w:t>
      </w:r>
      <w:r w:rsidRPr="00260737">
        <w:rPr>
          <w:rFonts w:ascii="Britannic Bold" w:hAnsi="Britannic Bold"/>
          <w:i/>
          <w:caps/>
          <w:sz w:val="22"/>
          <w:szCs w:val="22"/>
        </w:rPr>
        <w:t>, C.A.</w:t>
      </w:r>
    </w:p>
    <w:p w:rsidR="00896091" w:rsidRDefault="00896091" w:rsidP="00433279">
      <w:pPr>
        <w:ind w:left="709" w:right="23"/>
        <w:jc w:val="both"/>
        <w:rPr>
          <w:rFonts w:ascii="Britannic Bold" w:hAnsi="Britannic Bold"/>
          <w:bCs/>
          <w:i/>
          <w:sz w:val="24"/>
        </w:rPr>
      </w:pPr>
    </w:p>
    <w:p w:rsidR="00860291" w:rsidRPr="00AF4B2C" w:rsidRDefault="00860291" w:rsidP="00433279">
      <w:pPr>
        <w:ind w:left="709" w:right="23"/>
        <w:jc w:val="both"/>
        <w:rPr>
          <w:rFonts w:ascii="Britannic Bold" w:hAnsi="Britannic Bold"/>
          <w:bCs/>
          <w:i/>
          <w:sz w:val="24"/>
        </w:rPr>
      </w:pPr>
      <w:r w:rsidRPr="00AF4B2C">
        <w:rPr>
          <w:rFonts w:ascii="Britannic Bold" w:hAnsi="Britannic Bold"/>
          <w:bCs/>
          <w:i/>
          <w:sz w:val="24"/>
        </w:rPr>
        <w:t>DOMICILIO Y OTROS  DATOS:</w:t>
      </w:r>
    </w:p>
    <w:p w:rsidR="00860291" w:rsidRPr="00AF4B2C" w:rsidRDefault="00860291" w:rsidP="00433279">
      <w:pPr>
        <w:tabs>
          <w:tab w:val="left" w:pos="5245"/>
        </w:tabs>
        <w:ind w:left="1418" w:right="23"/>
        <w:jc w:val="both"/>
        <w:rPr>
          <w:i/>
          <w:sz w:val="24"/>
          <w:szCs w:val="24"/>
        </w:rPr>
      </w:pPr>
    </w:p>
    <w:p w:rsidR="00DA4487" w:rsidRPr="00AF4B2C" w:rsidRDefault="00F87BAB" w:rsidP="00433279">
      <w:pPr>
        <w:pStyle w:val="Sangra3detindependiente"/>
        <w:tabs>
          <w:tab w:val="left" w:pos="-2127"/>
        </w:tabs>
        <w:rPr>
          <w:sz w:val="24"/>
        </w:rPr>
      </w:pPr>
      <w:r>
        <w:rPr>
          <w:sz w:val="24"/>
        </w:rPr>
        <w:t xml:space="preserve">Principal: </w:t>
      </w:r>
      <w:r w:rsidR="00893F21" w:rsidRPr="00893F21">
        <w:rPr>
          <w:sz w:val="24"/>
        </w:rPr>
        <w:t>Avenida Ricardo Pérez Zambrano, Edificio Agossi, Local 1, Turén, Estado Portuguesa</w:t>
      </w:r>
      <w:r w:rsidR="00FB60A1" w:rsidRPr="00AF4B2C">
        <w:rPr>
          <w:sz w:val="24"/>
        </w:rPr>
        <w:t xml:space="preserve">. </w:t>
      </w:r>
      <w:r w:rsidRPr="00F87BAB">
        <w:rPr>
          <w:b/>
          <w:sz w:val="24"/>
        </w:rPr>
        <w:t>Sucursal: Carrera 9 entre Calles 8 y 9, Local Nº 02, Píritu, Estado Portuguesa</w:t>
      </w:r>
      <w:r>
        <w:rPr>
          <w:sz w:val="24"/>
        </w:rPr>
        <w:t xml:space="preserve">. </w:t>
      </w:r>
      <w:r w:rsidR="00FB60A1" w:rsidRPr="00AF4B2C">
        <w:rPr>
          <w:sz w:val="24"/>
        </w:rPr>
        <w:t>Teléfono: (025</w:t>
      </w:r>
      <w:r w:rsidR="00893F21">
        <w:rPr>
          <w:sz w:val="24"/>
        </w:rPr>
        <w:t>6</w:t>
      </w:r>
      <w:r w:rsidR="00FB60A1" w:rsidRPr="00AF4B2C">
        <w:rPr>
          <w:sz w:val="24"/>
        </w:rPr>
        <w:t xml:space="preserve">) </w:t>
      </w:r>
      <w:r w:rsidR="00893F21">
        <w:rPr>
          <w:sz w:val="24"/>
        </w:rPr>
        <w:t>336.16.55</w:t>
      </w:r>
      <w:r w:rsidR="00DA4487" w:rsidRPr="00AF4B2C">
        <w:rPr>
          <w:sz w:val="24"/>
        </w:rPr>
        <w:t>.</w:t>
      </w:r>
      <w:r w:rsidR="00DA4487" w:rsidRPr="00AF4B2C">
        <w:rPr>
          <w:sz w:val="18"/>
        </w:rPr>
        <w:t xml:space="preserve">  </w:t>
      </w:r>
      <w:r w:rsidR="00DA4487" w:rsidRPr="00860291">
        <w:rPr>
          <w:rFonts w:ascii="Britannic Bold" w:hAnsi="Britannic Bold"/>
          <w:bCs/>
          <w:sz w:val="20"/>
        </w:rPr>
        <w:t>FECHA DE CONSTITUCIÓN</w:t>
      </w:r>
      <w:r w:rsidR="00DA4487" w:rsidRPr="00201C22">
        <w:rPr>
          <w:rFonts w:ascii="Britannic Bold" w:hAnsi="Britannic Bold"/>
          <w:bCs/>
          <w:sz w:val="22"/>
          <w:szCs w:val="22"/>
        </w:rPr>
        <w:t>:</w:t>
      </w:r>
      <w:r w:rsidR="00DA4487">
        <w:t xml:space="preserve"> </w:t>
      </w:r>
      <w:r w:rsidR="00893F21">
        <w:rPr>
          <w:sz w:val="24"/>
        </w:rPr>
        <w:t>17</w:t>
      </w:r>
      <w:r w:rsidR="00DA4487" w:rsidRPr="00AF4B2C">
        <w:rPr>
          <w:sz w:val="24"/>
        </w:rPr>
        <w:t xml:space="preserve"> de </w:t>
      </w:r>
      <w:r w:rsidR="00893F21">
        <w:rPr>
          <w:sz w:val="24"/>
        </w:rPr>
        <w:t>Abril</w:t>
      </w:r>
      <w:r w:rsidR="00DA4487" w:rsidRPr="00AF4B2C">
        <w:rPr>
          <w:sz w:val="24"/>
        </w:rPr>
        <w:t xml:space="preserve"> de </w:t>
      </w:r>
      <w:r w:rsidR="006D4599" w:rsidRPr="00AF4B2C">
        <w:rPr>
          <w:sz w:val="24"/>
        </w:rPr>
        <w:t>199</w:t>
      </w:r>
      <w:r w:rsidR="00893F21">
        <w:rPr>
          <w:sz w:val="24"/>
        </w:rPr>
        <w:t>8</w:t>
      </w:r>
      <w:r w:rsidR="00DA4487" w:rsidRPr="00AF4B2C">
        <w:rPr>
          <w:sz w:val="24"/>
        </w:rPr>
        <w:t xml:space="preserve"> (</w:t>
      </w:r>
      <w:r w:rsidR="00893F21">
        <w:rPr>
          <w:sz w:val="24"/>
        </w:rPr>
        <w:t>10</w:t>
      </w:r>
      <w:r w:rsidR="007D74F5" w:rsidRPr="00AF4B2C">
        <w:rPr>
          <w:sz w:val="24"/>
        </w:rPr>
        <w:t xml:space="preserve"> años </w:t>
      </w:r>
      <w:r w:rsidR="00DA4487" w:rsidRPr="00AF4B2C">
        <w:rPr>
          <w:sz w:val="24"/>
        </w:rPr>
        <w:t xml:space="preserve">de actividad comercial).  </w:t>
      </w:r>
      <w:r w:rsidR="00DA4487" w:rsidRPr="00860291">
        <w:rPr>
          <w:rFonts w:ascii="Britannic Bold" w:hAnsi="Britannic Bold"/>
          <w:bCs/>
          <w:sz w:val="20"/>
        </w:rPr>
        <w:t xml:space="preserve">CAPITAL SOCIAL: </w:t>
      </w:r>
      <w:r w:rsidR="00DA4487" w:rsidRPr="00AF4B2C">
        <w:rPr>
          <w:sz w:val="24"/>
        </w:rPr>
        <w:t xml:space="preserve">Actual Bs. </w:t>
      </w:r>
      <w:r>
        <w:rPr>
          <w:sz w:val="24"/>
        </w:rPr>
        <w:t>12</w:t>
      </w:r>
      <w:r w:rsidR="00DA4487" w:rsidRPr="00AF4B2C">
        <w:rPr>
          <w:sz w:val="24"/>
        </w:rPr>
        <w:t>.000,00</w:t>
      </w:r>
      <w:r w:rsidR="00DA4487">
        <w:t xml:space="preserve"> </w:t>
      </w:r>
      <w:r w:rsidR="00DA4487" w:rsidRPr="00860291">
        <w:rPr>
          <w:rFonts w:ascii="Britannic Bold" w:hAnsi="Britannic Bold"/>
          <w:bCs/>
          <w:sz w:val="20"/>
        </w:rPr>
        <w:t>REGISTRO MERCANTIL:</w:t>
      </w:r>
      <w:r w:rsidR="00DA4487">
        <w:t xml:space="preserve">  </w:t>
      </w:r>
      <w:r w:rsidR="00DA4487" w:rsidRPr="00AF4B2C">
        <w:rPr>
          <w:sz w:val="24"/>
        </w:rPr>
        <w:t xml:space="preserve">Tomo </w:t>
      </w:r>
      <w:r w:rsidR="00893F21">
        <w:rPr>
          <w:sz w:val="24"/>
        </w:rPr>
        <w:t>58-A</w:t>
      </w:r>
      <w:r w:rsidR="00DA4487" w:rsidRPr="00AF4B2C">
        <w:rPr>
          <w:sz w:val="24"/>
        </w:rPr>
        <w:t xml:space="preserve">, Número </w:t>
      </w:r>
      <w:r w:rsidR="00893F21">
        <w:rPr>
          <w:sz w:val="24"/>
        </w:rPr>
        <w:t>51</w:t>
      </w:r>
      <w:r w:rsidR="00DA4487" w:rsidRPr="00AF4B2C">
        <w:rPr>
          <w:sz w:val="24"/>
        </w:rPr>
        <w:t xml:space="preserve">, del Registro Mercantil </w:t>
      </w:r>
      <w:r w:rsidR="00893F21">
        <w:rPr>
          <w:sz w:val="24"/>
        </w:rPr>
        <w:t>Segundo</w:t>
      </w:r>
      <w:r w:rsidR="006D4599" w:rsidRPr="00AF4B2C">
        <w:rPr>
          <w:sz w:val="24"/>
        </w:rPr>
        <w:t xml:space="preserve"> </w:t>
      </w:r>
      <w:r w:rsidR="00DA4487" w:rsidRPr="00AF4B2C">
        <w:rPr>
          <w:sz w:val="24"/>
        </w:rPr>
        <w:t xml:space="preserve">de la Circunscripción Judicial del </w:t>
      </w:r>
      <w:r w:rsidR="00893F21">
        <w:rPr>
          <w:sz w:val="24"/>
        </w:rPr>
        <w:t>Estado Portuguesa</w:t>
      </w:r>
      <w:r w:rsidR="00DA4487" w:rsidRPr="00AF4B2C">
        <w:rPr>
          <w:sz w:val="24"/>
        </w:rPr>
        <w:t>.</w:t>
      </w:r>
    </w:p>
    <w:p w:rsidR="007D74F5" w:rsidRPr="00AF4B2C" w:rsidRDefault="007D74F5" w:rsidP="00433279">
      <w:pPr>
        <w:pStyle w:val="Sangra3detindependiente"/>
        <w:tabs>
          <w:tab w:val="left" w:pos="-2127"/>
        </w:tabs>
        <w:rPr>
          <w:sz w:val="24"/>
        </w:rPr>
      </w:pPr>
    </w:p>
    <w:p w:rsidR="00FB60A1" w:rsidRPr="00AF4B2C" w:rsidRDefault="00FB60A1" w:rsidP="00433279">
      <w:pPr>
        <w:ind w:left="709" w:right="23"/>
        <w:jc w:val="both"/>
        <w:rPr>
          <w:rFonts w:ascii="Britannic Bold" w:hAnsi="Britannic Bold"/>
          <w:bCs/>
          <w:i/>
          <w:sz w:val="24"/>
        </w:rPr>
      </w:pPr>
      <w:r w:rsidRPr="00AF4B2C">
        <w:rPr>
          <w:rFonts w:ascii="Britannic Bold" w:hAnsi="Britannic Bold"/>
          <w:bCs/>
          <w:i/>
          <w:sz w:val="24"/>
        </w:rPr>
        <w:t>R</w:t>
      </w:r>
      <w:r w:rsidR="00893F21">
        <w:rPr>
          <w:rFonts w:ascii="Britannic Bold" w:hAnsi="Britannic Bold"/>
          <w:bCs/>
          <w:i/>
          <w:sz w:val="24"/>
        </w:rPr>
        <w:t>.</w:t>
      </w:r>
      <w:r w:rsidRPr="00AF4B2C">
        <w:rPr>
          <w:rFonts w:ascii="Britannic Bold" w:hAnsi="Britannic Bold"/>
          <w:bCs/>
          <w:i/>
          <w:sz w:val="24"/>
        </w:rPr>
        <w:t>I</w:t>
      </w:r>
      <w:r w:rsidR="00893F21">
        <w:rPr>
          <w:rFonts w:ascii="Britannic Bold" w:hAnsi="Britannic Bold"/>
          <w:bCs/>
          <w:i/>
          <w:sz w:val="24"/>
        </w:rPr>
        <w:t>.</w:t>
      </w:r>
      <w:r w:rsidRPr="00AF4B2C">
        <w:rPr>
          <w:rFonts w:ascii="Britannic Bold" w:hAnsi="Britannic Bold"/>
          <w:bCs/>
          <w:i/>
          <w:sz w:val="24"/>
        </w:rPr>
        <w:t>F</w:t>
      </w:r>
      <w:r w:rsidR="00893F21">
        <w:rPr>
          <w:rFonts w:ascii="Britannic Bold" w:hAnsi="Britannic Bold"/>
          <w:bCs/>
          <w:i/>
          <w:sz w:val="24"/>
        </w:rPr>
        <w:t>.</w:t>
      </w:r>
      <w:r w:rsidRPr="00AF4B2C">
        <w:rPr>
          <w:rFonts w:ascii="Britannic Bold" w:hAnsi="Britannic Bold"/>
          <w:bCs/>
          <w:i/>
          <w:sz w:val="24"/>
        </w:rPr>
        <w:t>:</w:t>
      </w:r>
    </w:p>
    <w:p w:rsidR="00FB60A1" w:rsidRPr="00AF4B2C" w:rsidRDefault="00FB60A1" w:rsidP="00433279">
      <w:pPr>
        <w:pStyle w:val="Sangra3detindependiente"/>
        <w:tabs>
          <w:tab w:val="left" w:pos="-2127"/>
        </w:tabs>
        <w:rPr>
          <w:sz w:val="24"/>
          <w:szCs w:val="24"/>
        </w:rPr>
      </w:pPr>
    </w:p>
    <w:p w:rsidR="00FB60A1" w:rsidRPr="00AF4B2C" w:rsidRDefault="003779F9" w:rsidP="00433279">
      <w:pPr>
        <w:pStyle w:val="Sangra3detindependiente"/>
        <w:tabs>
          <w:tab w:val="left" w:pos="-2127"/>
        </w:tabs>
        <w:rPr>
          <w:sz w:val="24"/>
          <w:szCs w:val="24"/>
        </w:rPr>
      </w:pPr>
      <w:r w:rsidRPr="00AF4B2C">
        <w:rPr>
          <w:sz w:val="24"/>
          <w:szCs w:val="24"/>
        </w:rPr>
        <w:t>J-</w:t>
      </w:r>
      <w:r w:rsidR="00893F21">
        <w:rPr>
          <w:sz w:val="24"/>
          <w:szCs w:val="24"/>
        </w:rPr>
        <w:t>30524954</w:t>
      </w:r>
      <w:r w:rsidRPr="00AF4B2C">
        <w:rPr>
          <w:sz w:val="24"/>
          <w:szCs w:val="24"/>
        </w:rPr>
        <w:t>-</w:t>
      </w:r>
      <w:r w:rsidR="00893F21">
        <w:rPr>
          <w:sz w:val="24"/>
          <w:szCs w:val="24"/>
        </w:rPr>
        <w:t>7</w:t>
      </w:r>
      <w:r w:rsidR="00FB60A1" w:rsidRPr="00AF4B2C">
        <w:rPr>
          <w:sz w:val="24"/>
          <w:szCs w:val="24"/>
        </w:rPr>
        <w:t>.</w:t>
      </w:r>
    </w:p>
    <w:p w:rsidR="00FB60A1" w:rsidRPr="00AF4B2C" w:rsidRDefault="00FB60A1" w:rsidP="00433279">
      <w:pPr>
        <w:pStyle w:val="Sangra3detindependiente"/>
        <w:tabs>
          <w:tab w:val="left" w:pos="-2127"/>
        </w:tabs>
        <w:rPr>
          <w:sz w:val="24"/>
          <w:szCs w:val="24"/>
        </w:rPr>
      </w:pPr>
    </w:p>
    <w:p w:rsidR="00314BD1" w:rsidRPr="00AF4B2C" w:rsidRDefault="00314BD1" w:rsidP="00433279">
      <w:pPr>
        <w:ind w:left="709" w:right="23"/>
        <w:jc w:val="both"/>
        <w:rPr>
          <w:rFonts w:ascii="Britannic Bold" w:hAnsi="Britannic Bold"/>
          <w:bCs/>
          <w:i/>
          <w:sz w:val="24"/>
        </w:rPr>
      </w:pPr>
      <w:r w:rsidRPr="00AF4B2C">
        <w:rPr>
          <w:rFonts w:ascii="Britannic Bold" w:hAnsi="Britannic Bold"/>
          <w:bCs/>
          <w:i/>
          <w:sz w:val="24"/>
        </w:rPr>
        <w:t>PROPIETARIOS:</w:t>
      </w:r>
    </w:p>
    <w:p w:rsidR="00314BD1" w:rsidRDefault="00314BD1" w:rsidP="00433279">
      <w:pPr>
        <w:pStyle w:val="Sangra3detindependiente"/>
        <w:tabs>
          <w:tab w:val="left" w:pos="-2127"/>
        </w:tabs>
      </w:pPr>
    </w:p>
    <w:p w:rsidR="00893F21" w:rsidRPr="00C80839" w:rsidRDefault="00893F21" w:rsidP="00433279">
      <w:pPr>
        <w:ind w:left="1418" w:right="23"/>
        <w:jc w:val="both"/>
        <w:rPr>
          <w:i/>
          <w:sz w:val="24"/>
          <w:szCs w:val="24"/>
        </w:rPr>
      </w:pPr>
      <w:r w:rsidRPr="00C80839">
        <w:rPr>
          <w:i/>
          <w:sz w:val="24"/>
          <w:szCs w:val="24"/>
        </w:rPr>
        <w:t>Figuran como socios de la empresa l</w:t>
      </w:r>
      <w:r>
        <w:rPr>
          <w:i/>
          <w:sz w:val="24"/>
          <w:szCs w:val="24"/>
        </w:rPr>
        <w:t xml:space="preserve">os señores: </w:t>
      </w:r>
      <w:r w:rsidR="00F87BAB">
        <w:rPr>
          <w:b/>
          <w:i/>
          <w:sz w:val="24"/>
          <w:szCs w:val="24"/>
        </w:rPr>
        <w:t>Gustavo Adolfo López Manzanilla</w:t>
      </w:r>
      <w:r w:rsidRPr="00C80839">
        <w:rPr>
          <w:i/>
          <w:sz w:val="24"/>
          <w:szCs w:val="24"/>
        </w:rPr>
        <w:t xml:space="preserve"> (</w:t>
      </w:r>
      <w:r>
        <w:rPr>
          <w:i/>
          <w:sz w:val="24"/>
          <w:szCs w:val="24"/>
        </w:rPr>
        <w:t xml:space="preserve">Presidente, </w:t>
      </w:r>
      <w:r w:rsidR="00F87BAB">
        <w:rPr>
          <w:i/>
          <w:sz w:val="24"/>
          <w:szCs w:val="24"/>
        </w:rPr>
        <w:t>4.080</w:t>
      </w:r>
      <w:r w:rsidRPr="00C80839">
        <w:rPr>
          <w:i/>
          <w:sz w:val="24"/>
          <w:szCs w:val="24"/>
        </w:rPr>
        <w:t xml:space="preserve"> acciones)</w:t>
      </w:r>
      <w:r>
        <w:rPr>
          <w:i/>
          <w:sz w:val="24"/>
          <w:szCs w:val="24"/>
        </w:rPr>
        <w:t>,</w:t>
      </w:r>
      <w:r w:rsidRPr="00C80839">
        <w:rPr>
          <w:i/>
          <w:sz w:val="24"/>
          <w:szCs w:val="24"/>
        </w:rPr>
        <w:t xml:space="preserve"> </w:t>
      </w:r>
      <w:r w:rsidR="00F87BAB">
        <w:rPr>
          <w:b/>
          <w:i/>
          <w:sz w:val="24"/>
          <w:szCs w:val="24"/>
        </w:rPr>
        <w:t>Carolina Mireya López Manzanilla</w:t>
      </w:r>
      <w:r>
        <w:rPr>
          <w:i/>
          <w:sz w:val="24"/>
          <w:szCs w:val="24"/>
        </w:rPr>
        <w:t xml:space="preserve"> </w:t>
      </w:r>
      <w:r w:rsidRPr="00C80839">
        <w:rPr>
          <w:i/>
          <w:sz w:val="24"/>
          <w:szCs w:val="24"/>
        </w:rPr>
        <w:t>(</w:t>
      </w:r>
      <w:r w:rsidR="00F87BAB">
        <w:rPr>
          <w:i/>
          <w:sz w:val="24"/>
          <w:szCs w:val="24"/>
        </w:rPr>
        <w:t>3.960</w:t>
      </w:r>
      <w:r w:rsidRPr="00C80839">
        <w:rPr>
          <w:i/>
          <w:sz w:val="24"/>
          <w:szCs w:val="24"/>
        </w:rPr>
        <w:t xml:space="preserve"> acciones)</w:t>
      </w:r>
      <w:r w:rsidR="00F87BAB">
        <w:rPr>
          <w:i/>
          <w:sz w:val="24"/>
          <w:szCs w:val="24"/>
        </w:rPr>
        <w:t xml:space="preserve"> e </w:t>
      </w:r>
      <w:r w:rsidR="00F87BAB">
        <w:rPr>
          <w:b/>
          <w:i/>
          <w:sz w:val="24"/>
          <w:szCs w:val="24"/>
        </w:rPr>
        <w:t xml:space="preserve">Ildamalia Coromoto López Manzanilla </w:t>
      </w:r>
      <w:r w:rsidR="00F87BAB">
        <w:rPr>
          <w:i/>
          <w:sz w:val="24"/>
          <w:szCs w:val="24"/>
        </w:rPr>
        <w:t xml:space="preserve"> </w:t>
      </w:r>
      <w:r w:rsidR="00F87BAB" w:rsidRPr="00C80839">
        <w:rPr>
          <w:i/>
          <w:sz w:val="24"/>
          <w:szCs w:val="24"/>
        </w:rPr>
        <w:t>(</w:t>
      </w:r>
      <w:r w:rsidR="00F87BAB">
        <w:rPr>
          <w:i/>
          <w:sz w:val="24"/>
          <w:szCs w:val="24"/>
        </w:rPr>
        <w:t>3.960</w:t>
      </w:r>
      <w:r w:rsidR="00F87BAB" w:rsidRPr="00C80839">
        <w:rPr>
          <w:i/>
          <w:sz w:val="24"/>
          <w:szCs w:val="24"/>
        </w:rPr>
        <w:t xml:space="preserve"> acciones)</w:t>
      </w:r>
      <w:r w:rsidRPr="00C80839">
        <w:rPr>
          <w:i/>
          <w:sz w:val="24"/>
          <w:szCs w:val="24"/>
        </w:rPr>
        <w:t xml:space="preserve">, para un total de </w:t>
      </w:r>
      <w:r w:rsidR="00F87BAB">
        <w:rPr>
          <w:i/>
          <w:sz w:val="24"/>
          <w:szCs w:val="24"/>
        </w:rPr>
        <w:t>12.000</w:t>
      </w:r>
      <w:r w:rsidRPr="00C80839">
        <w:rPr>
          <w:i/>
          <w:sz w:val="24"/>
          <w:szCs w:val="24"/>
        </w:rPr>
        <w:t xml:space="preserve"> acciones con un valor de Bs. </w:t>
      </w:r>
      <w:r w:rsidR="00F87BAB">
        <w:rPr>
          <w:i/>
          <w:sz w:val="24"/>
          <w:szCs w:val="24"/>
        </w:rPr>
        <w:t>1</w:t>
      </w:r>
      <w:r w:rsidRPr="00C80839">
        <w:rPr>
          <w:i/>
          <w:sz w:val="24"/>
          <w:szCs w:val="24"/>
        </w:rPr>
        <w:t>,00 cada una.</w:t>
      </w:r>
      <w:r>
        <w:rPr>
          <w:i/>
          <w:sz w:val="24"/>
          <w:szCs w:val="24"/>
        </w:rPr>
        <w:t xml:space="preserve"> </w:t>
      </w:r>
    </w:p>
    <w:p w:rsidR="00314BD1" w:rsidRPr="00AF4B2C" w:rsidRDefault="00314BD1" w:rsidP="006E2CB9">
      <w:pPr>
        <w:ind w:left="709" w:right="23"/>
        <w:jc w:val="both"/>
        <w:rPr>
          <w:rFonts w:ascii="Britannic Bold" w:hAnsi="Britannic Bold"/>
          <w:bCs/>
          <w:i/>
          <w:sz w:val="24"/>
        </w:rPr>
      </w:pPr>
      <w:r w:rsidRPr="00AF4B2C">
        <w:rPr>
          <w:rFonts w:ascii="Britannic Bold" w:hAnsi="Britannic Bold"/>
          <w:bCs/>
          <w:i/>
          <w:sz w:val="24"/>
        </w:rPr>
        <w:lastRenderedPageBreak/>
        <w:t>ÍNDOLE O ACTIVIDAD:</w:t>
      </w:r>
    </w:p>
    <w:p w:rsidR="00B419AD" w:rsidRPr="00AF4B2C" w:rsidRDefault="00B419AD" w:rsidP="006E2CB9">
      <w:pPr>
        <w:pStyle w:val="TextodeInforme"/>
        <w:spacing w:line="240" w:lineRule="auto"/>
        <w:rPr>
          <w:sz w:val="22"/>
        </w:rPr>
      </w:pPr>
    </w:p>
    <w:p w:rsidR="00B419AD" w:rsidRPr="00AF4B2C" w:rsidRDefault="00B419AD" w:rsidP="006E2CB9">
      <w:pPr>
        <w:pStyle w:val="Sangra3detindependiente"/>
        <w:tabs>
          <w:tab w:val="left" w:pos="-2127"/>
        </w:tabs>
        <w:rPr>
          <w:sz w:val="24"/>
        </w:rPr>
      </w:pPr>
      <w:r w:rsidRPr="00AF4B2C">
        <w:rPr>
          <w:sz w:val="24"/>
        </w:rPr>
        <w:t>De acuerdo al Acta Constitutiva de la empresa, la sociedad tiene como objeto principal “</w:t>
      </w:r>
      <w:r w:rsidR="00F87BAB">
        <w:rPr>
          <w:sz w:val="24"/>
        </w:rPr>
        <w:t>Todas las actividades relacionadas con las telecomunicaciones, comprendiendo la compra, venta y distribución de equipos en general, aceptación de franquicias nacionales e internacionales para la explotación en el país de líneas telefónicas para celulares o telefonía fija, servicios de mantenimiento y reparación de equipos telefónicos</w:t>
      </w:r>
      <w:r w:rsidR="003779F9" w:rsidRPr="00AF4B2C">
        <w:rPr>
          <w:sz w:val="24"/>
        </w:rPr>
        <w:t>”</w:t>
      </w:r>
      <w:r w:rsidR="00D44F69" w:rsidRPr="00AF4B2C">
        <w:rPr>
          <w:sz w:val="24"/>
        </w:rPr>
        <w:t xml:space="preserve">.  </w:t>
      </w:r>
    </w:p>
    <w:p w:rsidR="001F594E" w:rsidRPr="00AF4B2C" w:rsidRDefault="001F594E" w:rsidP="006E2CB9">
      <w:pPr>
        <w:pStyle w:val="Sangra3detindependiente"/>
        <w:tabs>
          <w:tab w:val="left" w:pos="-2127"/>
        </w:tabs>
        <w:rPr>
          <w:sz w:val="24"/>
        </w:rPr>
      </w:pPr>
    </w:p>
    <w:p w:rsidR="00B419AD" w:rsidRPr="00AF4B2C" w:rsidRDefault="00B419AD" w:rsidP="006E2CB9">
      <w:pPr>
        <w:spacing w:before="120"/>
        <w:ind w:left="709" w:right="23"/>
        <w:jc w:val="both"/>
        <w:rPr>
          <w:rFonts w:ascii="Britannic Bold" w:hAnsi="Britannic Bold"/>
          <w:bCs/>
          <w:i/>
          <w:sz w:val="24"/>
        </w:rPr>
      </w:pPr>
      <w:r w:rsidRPr="00AF4B2C">
        <w:rPr>
          <w:rFonts w:ascii="Britannic Bold" w:hAnsi="Britannic Bold"/>
          <w:bCs/>
          <w:i/>
          <w:sz w:val="24"/>
        </w:rPr>
        <w:t>ALARMAS / VIGILANCIA</w:t>
      </w:r>
      <w:r w:rsidR="00753A37" w:rsidRPr="00AF4B2C">
        <w:rPr>
          <w:rFonts w:ascii="Britannic Bold" w:hAnsi="Britannic Bold"/>
          <w:bCs/>
          <w:i/>
          <w:sz w:val="24"/>
        </w:rPr>
        <w:t xml:space="preserve"> / CAJA FUERTE:</w:t>
      </w:r>
    </w:p>
    <w:p w:rsidR="00B419AD" w:rsidRPr="00AF4B2C" w:rsidRDefault="00B419AD" w:rsidP="006E2CB9">
      <w:pPr>
        <w:pStyle w:val="Sangra3detindependiente"/>
        <w:tabs>
          <w:tab w:val="left" w:pos="-2127"/>
        </w:tabs>
        <w:rPr>
          <w:sz w:val="24"/>
        </w:rPr>
      </w:pPr>
    </w:p>
    <w:p w:rsidR="00B419AD" w:rsidRPr="00AF4B2C" w:rsidRDefault="00796227" w:rsidP="006E2CB9">
      <w:pPr>
        <w:pStyle w:val="Sangra3detindependiente"/>
        <w:tabs>
          <w:tab w:val="left" w:pos="-2127"/>
        </w:tabs>
        <w:rPr>
          <w:sz w:val="24"/>
        </w:rPr>
      </w:pPr>
      <w:r w:rsidRPr="00AF4B2C">
        <w:rPr>
          <w:sz w:val="24"/>
        </w:rPr>
        <w:t>No se cuenta con vigilancia armada</w:t>
      </w:r>
      <w:r w:rsidR="00D44F69" w:rsidRPr="00AF4B2C">
        <w:rPr>
          <w:sz w:val="24"/>
        </w:rPr>
        <w:t>, ni alarmas</w:t>
      </w:r>
      <w:r w:rsidR="00B419AD" w:rsidRPr="00AF4B2C">
        <w:rPr>
          <w:sz w:val="24"/>
        </w:rPr>
        <w:t>.</w:t>
      </w:r>
      <w:r w:rsidRPr="00AF4B2C">
        <w:rPr>
          <w:sz w:val="24"/>
        </w:rPr>
        <w:t xml:space="preserve"> </w:t>
      </w:r>
      <w:r w:rsidR="003779F9" w:rsidRPr="00AF4B2C">
        <w:rPr>
          <w:sz w:val="24"/>
        </w:rPr>
        <w:t>N</w:t>
      </w:r>
      <w:r w:rsidR="00753A37" w:rsidRPr="00AF4B2C">
        <w:rPr>
          <w:sz w:val="24"/>
        </w:rPr>
        <w:t>o posee</w:t>
      </w:r>
      <w:r w:rsidR="003779F9" w:rsidRPr="00AF4B2C">
        <w:rPr>
          <w:sz w:val="24"/>
        </w:rPr>
        <w:t>n</w:t>
      </w:r>
      <w:r w:rsidR="00753A37" w:rsidRPr="00AF4B2C">
        <w:rPr>
          <w:sz w:val="24"/>
        </w:rPr>
        <w:t xml:space="preserve"> Caja Fuerte.</w:t>
      </w:r>
    </w:p>
    <w:p w:rsidR="000404E6" w:rsidRPr="00AF4B2C" w:rsidRDefault="000404E6" w:rsidP="006E2CB9">
      <w:pPr>
        <w:tabs>
          <w:tab w:val="left" w:pos="709"/>
        </w:tabs>
        <w:ind w:left="1418" w:right="23"/>
        <w:jc w:val="both"/>
        <w:rPr>
          <w:i/>
          <w:sz w:val="18"/>
        </w:rPr>
      </w:pPr>
    </w:p>
    <w:p w:rsidR="00AF4B2C" w:rsidRPr="00FB60A1" w:rsidRDefault="00AF4B2C" w:rsidP="006E2CB9">
      <w:pPr>
        <w:tabs>
          <w:tab w:val="left" w:pos="1276"/>
          <w:tab w:val="left" w:pos="2127"/>
        </w:tabs>
        <w:ind w:left="2127" w:right="23" w:hanging="2127"/>
        <w:jc w:val="both"/>
        <w:rPr>
          <w:b/>
          <w:i/>
          <w:sz w:val="24"/>
          <w:szCs w:val="24"/>
        </w:rPr>
      </w:pPr>
    </w:p>
    <w:p w:rsidR="000404E6" w:rsidRDefault="000404E6" w:rsidP="006E2CB9">
      <w:pPr>
        <w:framePr w:w="3829" w:h="361" w:hSpace="141" w:wrap="around" w:vAnchor="text" w:hAnchor="page" w:x="1521" w:y="34"/>
        <w:pBdr>
          <w:top w:val="double" w:sz="6" w:space="1" w:color="auto" w:shadow="1"/>
          <w:left w:val="double" w:sz="6" w:space="1" w:color="auto" w:shadow="1"/>
          <w:bottom w:val="double" w:sz="6" w:space="1" w:color="auto" w:shadow="1"/>
          <w:right w:val="double" w:sz="6" w:space="1" w:color="auto" w:shadow="1"/>
        </w:pBdr>
        <w:shd w:val="clear" w:color="auto" w:fill="3366FF"/>
        <w:ind w:left="142"/>
        <w:rPr>
          <w:b/>
          <w:i/>
          <w:color w:val="FFFFFF"/>
          <w:sz w:val="26"/>
        </w:rPr>
      </w:pPr>
      <w:r>
        <w:rPr>
          <w:rFonts w:ascii="Britannic Bold" w:hAnsi="Britannic Bold"/>
          <w:b/>
          <w:i/>
          <w:color w:val="FFFFFF"/>
          <w:sz w:val="28"/>
        </w:rPr>
        <w:t>DETALLES  DEL  SINIESTRO :</w:t>
      </w:r>
    </w:p>
    <w:p w:rsidR="000404E6" w:rsidRDefault="000404E6" w:rsidP="006E2CB9">
      <w:pPr>
        <w:tabs>
          <w:tab w:val="left" w:pos="-2268"/>
        </w:tabs>
        <w:ind w:right="23"/>
        <w:jc w:val="both"/>
        <w:rPr>
          <w:i/>
          <w:sz w:val="26"/>
        </w:rPr>
      </w:pPr>
    </w:p>
    <w:p w:rsidR="000404E6" w:rsidRDefault="000404E6" w:rsidP="006E2CB9">
      <w:pPr>
        <w:tabs>
          <w:tab w:val="left" w:pos="0"/>
        </w:tabs>
        <w:ind w:left="1418" w:right="23" w:hanging="709"/>
        <w:jc w:val="both"/>
        <w:rPr>
          <w:rFonts w:ascii="Britannic Bold" w:hAnsi="Britannic Bold"/>
          <w:b/>
          <w:i/>
          <w:sz w:val="26"/>
        </w:rPr>
      </w:pPr>
    </w:p>
    <w:p w:rsidR="000404E6" w:rsidRDefault="000404E6" w:rsidP="006E2CB9">
      <w:pPr>
        <w:tabs>
          <w:tab w:val="left" w:pos="0"/>
        </w:tabs>
        <w:ind w:left="1418" w:right="23" w:hanging="709"/>
        <w:jc w:val="both"/>
        <w:rPr>
          <w:rFonts w:ascii="Britannic Bold" w:hAnsi="Britannic Bold"/>
          <w:b/>
          <w:i/>
          <w:sz w:val="24"/>
        </w:rPr>
      </w:pPr>
    </w:p>
    <w:p w:rsidR="000404E6" w:rsidRPr="00AF4B2C" w:rsidRDefault="000404E6" w:rsidP="006E2CB9">
      <w:pPr>
        <w:ind w:left="709" w:right="23"/>
        <w:jc w:val="both"/>
        <w:rPr>
          <w:rFonts w:ascii="Britannic Bold" w:hAnsi="Britannic Bold"/>
          <w:bCs/>
          <w:i/>
          <w:sz w:val="24"/>
        </w:rPr>
      </w:pPr>
      <w:r w:rsidRPr="00AF4B2C">
        <w:rPr>
          <w:rFonts w:ascii="Britannic Bold" w:hAnsi="Britannic Bold"/>
          <w:bCs/>
          <w:i/>
          <w:sz w:val="24"/>
        </w:rPr>
        <w:t>T I P O:</w:t>
      </w:r>
    </w:p>
    <w:p w:rsidR="000404E6" w:rsidRPr="00AF4B2C" w:rsidRDefault="000404E6" w:rsidP="006E2CB9">
      <w:pPr>
        <w:ind w:left="709" w:right="23"/>
        <w:jc w:val="both"/>
        <w:rPr>
          <w:rFonts w:ascii="Britannic Bold" w:hAnsi="Britannic Bold"/>
          <w:bCs/>
          <w:i/>
          <w:sz w:val="22"/>
        </w:rPr>
      </w:pPr>
    </w:p>
    <w:p w:rsidR="000404E6" w:rsidRPr="00AF4B2C" w:rsidRDefault="00615225" w:rsidP="006E2CB9">
      <w:pPr>
        <w:tabs>
          <w:tab w:val="left" w:pos="0"/>
        </w:tabs>
        <w:ind w:left="1418" w:right="23"/>
        <w:jc w:val="both"/>
        <w:rPr>
          <w:i/>
          <w:sz w:val="24"/>
        </w:rPr>
      </w:pPr>
      <w:r>
        <w:rPr>
          <w:i/>
          <w:sz w:val="24"/>
        </w:rPr>
        <w:t>Robo con fractura</w:t>
      </w:r>
      <w:r w:rsidR="000404E6" w:rsidRPr="00AF4B2C">
        <w:rPr>
          <w:i/>
          <w:sz w:val="24"/>
        </w:rPr>
        <w:t>.</w:t>
      </w:r>
    </w:p>
    <w:p w:rsidR="00860291" w:rsidRPr="00AF4B2C" w:rsidRDefault="00860291" w:rsidP="006E2CB9">
      <w:pPr>
        <w:tabs>
          <w:tab w:val="left" w:pos="0"/>
        </w:tabs>
        <w:ind w:left="1418" w:right="23"/>
        <w:jc w:val="both"/>
        <w:rPr>
          <w:i/>
          <w:sz w:val="24"/>
        </w:rPr>
      </w:pPr>
    </w:p>
    <w:p w:rsidR="000404E6" w:rsidRPr="00AF4B2C" w:rsidRDefault="000404E6" w:rsidP="006E2CB9">
      <w:pPr>
        <w:spacing w:before="120"/>
        <w:ind w:left="709" w:right="23"/>
        <w:jc w:val="both"/>
        <w:rPr>
          <w:rFonts w:ascii="Britannic Bold" w:hAnsi="Britannic Bold"/>
          <w:bCs/>
          <w:i/>
          <w:sz w:val="24"/>
        </w:rPr>
      </w:pPr>
      <w:r w:rsidRPr="00AF4B2C">
        <w:rPr>
          <w:rFonts w:ascii="Britannic Bold" w:hAnsi="Britannic Bold"/>
          <w:bCs/>
          <w:i/>
          <w:sz w:val="24"/>
        </w:rPr>
        <w:t>L U G A R:</w:t>
      </w:r>
    </w:p>
    <w:p w:rsidR="000404E6" w:rsidRPr="00615225" w:rsidRDefault="000404E6" w:rsidP="006E2CB9">
      <w:pPr>
        <w:pStyle w:val="Sangra3detindependiente"/>
        <w:tabs>
          <w:tab w:val="left" w:pos="-2127"/>
        </w:tabs>
        <w:rPr>
          <w:sz w:val="24"/>
        </w:rPr>
      </w:pPr>
    </w:p>
    <w:p w:rsidR="000404E6" w:rsidRDefault="006E2CB9" w:rsidP="006E2CB9">
      <w:pPr>
        <w:pStyle w:val="Sangra3detindependiente"/>
        <w:tabs>
          <w:tab w:val="left" w:pos="-2127"/>
        </w:tabs>
        <w:rPr>
          <w:sz w:val="24"/>
        </w:rPr>
      </w:pPr>
      <w:r w:rsidRPr="006E2CB9">
        <w:rPr>
          <w:sz w:val="24"/>
        </w:rPr>
        <w:t>Carrera 9 entre Calles 8 y 9, Local Nº 02, Píritu, Estado Portuguesa</w:t>
      </w:r>
      <w:r w:rsidR="00C42088">
        <w:rPr>
          <w:sz w:val="24"/>
        </w:rPr>
        <w:t xml:space="preserve"> (Coincidente con la dirección reflejada en el cuadro de la Póliza)</w:t>
      </w:r>
      <w:r w:rsidR="00590AC5" w:rsidRPr="00C42088">
        <w:rPr>
          <w:sz w:val="24"/>
        </w:rPr>
        <w:t>.</w:t>
      </w:r>
    </w:p>
    <w:p w:rsidR="00433279" w:rsidRPr="00C42088" w:rsidRDefault="00433279" w:rsidP="006E2CB9">
      <w:pPr>
        <w:pStyle w:val="Sangra3detindependiente"/>
        <w:tabs>
          <w:tab w:val="left" w:pos="-2127"/>
        </w:tabs>
        <w:rPr>
          <w:sz w:val="24"/>
        </w:rPr>
      </w:pPr>
    </w:p>
    <w:p w:rsidR="000404E6" w:rsidRPr="00AF4B2C" w:rsidRDefault="000404E6" w:rsidP="006E2CB9">
      <w:pPr>
        <w:spacing w:before="120"/>
        <w:ind w:left="709" w:right="23"/>
        <w:jc w:val="both"/>
        <w:rPr>
          <w:rFonts w:ascii="Britannic Bold" w:hAnsi="Britannic Bold"/>
          <w:bCs/>
          <w:i/>
          <w:sz w:val="24"/>
        </w:rPr>
      </w:pPr>
      <w:r w:rsidRPr="00AF4B2C">
        <w:rPr>
          <w:rFonts w:ascii="Britannic Bold" w:hAnsi="Britannic Bold"/>
          <w:bCs/>
          <w:i/>
          <w:sz w:val="24"/>
        </w:rPr>
        <w:t xml:space="preserve">F E C H A:   </w:t>
      </w:r>
    </w:p>
    <w:p w:rsidR="000404E6" w:rsidRPr="00AF4B2C" w:rsidRDefault="000404E6" w:rsidP="006E2CB9">
      <w:pPr>
        <w:tabs>
          <w:tab w:val="left" w:pos="-2268"/>
        </w:tabs>
        <w:ind w:left="1418" w:right="23"/>
        <w:jc w:val="both"/>
        <w:rPr>
          <w:i/>
        </w:rPr>
      </w:pPr>
    </w:p>
    <w:p w:rsidR="000404E6" w:rsidRPr="00AF4B2C" w:rsidRDefault="005507F2" w:rsidP="006E2CB9">
      <w:pPr>
        <w:tabs>
          <w:tab w:val="left" w:pos="-2268"/>
        </w:tabs>
        <w:ind w:left="1418" w:right="23"/>
        <w:jc w:val="both"/>
        <w:rPr>
          <w:i/>
          <w:sz w:val="24"/>
        </w:rPr>
      </w:pPr>
      <w:r>
        <w:rPr>
          <w:i/>
          <w:sz w:val="24"/>
        </w:rPr>
        <w:t>M</w:t>
      </w:r>
      <w:r w:rsidRPr="005507F2">
        <w:rPr>
          <w:i/>
          <w:sz w:val="24"/>
        </w:rPr>
        <w:t>artes, 10 de noviembre del 2009</w:t>
      </w:r>
      <w:r w:rsidR="008B2324" w:rsidRPr="00AF4B2C">
        <w:rPr>
          <w:i/>
          <w:sz w:val="24"/>
        </w:rPr>
        <w:t xml:space="preserve">, </w:t>
      </w:r>
      <w:r>
        <w:rPr>
          <w:i/>
          <w:sz w:val="24"/>
        </w:rPr>
        <w:t>en horas de la madrugada</w:t>
      </w:r>
      <w:r w:rsidR="008B2324" w:rsidRPr="00AF4B2C">
        <w:rPr>
          <w:i/>
          <w:sz w:val="24"/>
        </w:rPr>
        <w:t xml:space="preserve">. </w:t>
      </w:r>
    </w:p>
    <w:p w:rsidR="00D536E3" w:rsidRPr="00AF4B2C" w:rsidRDefault="00D536E3" w:rsidP="006E2CB9">
      <w:pPr>
        <w:tabs>
          <w:tab w:val="left" w:pos="-2268"/>
        </w:tabs>
        <w:ind w:left="1418" w:right="23"/>
        <w:jc w:val="both"/>
        <w:rPr>
          <w:i/>
          <w:sz w:val="24"/>
        </w:rPr>
      </w:pPr>
    </w:p>
    <w:p w:rsidR="000404E6" w:rsidRPr="00AF4B2C" w:rsidRDefault="000404E6" w:rsidP="006E2CB9">
      <w:pPr>
        <w:spacing w:before="120"/>
        <w:ind w:left="709" w:right="23"/>
        <w:jc w:val="both"/>
        <w:rPr>
          <w:rFonts w:ascii="Britannic Bold" w:hAnsi="Britannic Bold"/>
          <w:bCs/>
          <w:i/>
          <w:sz w:val="24"/>
        </w:rPr>
      </w:pPr>
      <w:r w:rsidRPr="00AF4B2C">
        <w:rPr>
          <w:rFonts w:ascii="Britannic Bold" w:hAnsi="Britannic Bold"/>
          <w:bCs/>
          <w:i/>
          <w:sz w:val="24"/>
        </w:rPr>
        <w:t>REPORTE   DEL   SUCESO:</w:t>
      </w:r>
    </w:p>
    <w:p w:rsidR="000404E6" w:rsidRDefault="000404E6" w:rsidP="006E2CB9">
      <w:pPr>
        <w:tabs>
          <w:tab w:val="left" w:pos="-1843"/>
        </w:tabs>
        <w:ind w:right="23" w:firstLine="709"/>
        <w:jc w:val="both"/>
        <w:rPr>
          <w:i/>
          <w:sz w:val="2"/>
        </w:rPr>
      </w:pPr>
    </w:p>
    <w:p w:rsidR="000404E6" w:rsidRPr="00A67519" w:rsidRDefault="000404E6" w:rsidP="006E2CB9">
      <w:pPr>
        <w:tabs>
          <w:tab w:val="left" w:pos="-1843"/>
        </w:tabs>
        <w:ind w:right="23" w:firstLine="709"/>
        <w:jc w:val="both"/>
        <w:rPr>
          <w:i/>
          <w:sz w:val="22"/>
        </w:rPr>
      </w:pPr>
    </w:p>
    <w:p w:rsidR="00046EB1" w:rsidRPr="00AF4B2C" w:rsidRDefault="00046EB1" w:rsidP="006E2CB9">
      <w:pPr>
        <w:pStyle w:val="Textodebloque"/>
        <w:rPr>
          <w:sz w:val="24"/>
          <w:szCs w:val="24"/>
        </w:rPr>
      </w:pPr>
      <w:r w:rsidRPr="00AF4B2C">
        <w:rPr>
          <w:sz w:val="24"/>
          <w:szCs w:val="24"/>
        </w:rPr>
        <w:t xml:space="preserve">En atención a las declaraciones formuladas por el </w:t>
      </w:r>
      <w:r w:rsidRPr="00AF4B2C">
        <w:rPr>
          <w:b/>
          <w:sz w:val="24"/>
          <w:szCs w:val="24"/>
        </w:rPr>
        <w:t xml:space="preserve">Sr. </w:t>
      </w:r>
      <w:r w:rsidR="00DF3392">
        <w:rPr>
          <w:b/>
          <w:sz w:val="24"/>
          <w:szCs w:val="24"/>
        </w:rPr>
        <w:t>Gustavo</w:t>
      </w:r>
      <w:r w:rsidR="00A00D14">
        <w:rPr>
          <w:b/>
          <w:sz w:val="24"/>
          <w:szCs w:val="24"/>
        </w:rPr>
        <w:t xml:space="preserve"> </w:t>
      </w:r>
      <w:r w:rsidR="006E2CB9">
        <w:rPr>
          <w:b/>
          <w:sz w:val="24"/>
          <w:szCs w:val="24"/>
        </w:rPr>
        <w:t xml:space="preserve">Adolfo </w:t>
      </w:r>
      <w:r w:rsidR="00A00D14">
        <w:rPr>
          <w:b/>
          <w:sz w:val="24"/>
          <w:szCs w:val="24"/>
        </w:rPr>
        <w:t>López</w:t>
      </w:r>
      <w:r w:rsidR="006E2CB9">
        <w:rPr>
          <w:b/>
          <w:sz w:val="24"/>
          <w:szCs w:val="24"/>
        </w:rPr>
        <w:t xml:space="preserve"> Manzanilla</w:t>
      </w:r>
      <w:r w:rsidRPr="00AF4B2C">
        <w:rPr>
          <w:sz w:val="24"/>
          <w:szCs w:val="24"/>
        </w:rPr>
        <w:t xml:space="preserve">, en su carácter de </w:t>
      </w:r>
      <w:r w:rsidR="00DF3392">
        <w:rPr>
          <w:sz w:val="24"/>
          <w:szCs w:val="24"/>
        </w:rPr>
        <w:t>Director</w:t>
      </w:r>
      <w:r w:rsidRPr="00AF4B2C">
        <w:rPr>
          <w:sz w:val="24"/>
          <w:szCs w:val="24"/>
        </w:rPr>
        <w:t xml:space="preserve"> de la empresa asegurada, tenemos</w:t>
      </w:r>
      <w:r w:rsidR="005172EE" w:rsidRPr="00AF4B2C">
        <w:rPr>
          <w:sz w:val="24"/>
          <w:szCs w:val="24"/>
        </w:rPr>
        <w:t>:</w:t>
      </w:r>
    </w:p>
    <w:p w:rsidR="005172EE" w:rsidRPr="00A67519" w:rsidRDefault="005172EE" w:rsidP="006E2CB9">
      <w:pPr>
        <w:pStyle w:val="Textodebloque"/>
        <w:rPr>
          <w:sz w:val="22"/>
          <w:szCs w:val="24"/>
        </w:rPr>
      </w:pPr>
    </w:p>
    <w:p w:rsidR="000404E6" w:rsidRPr="00AF4B2C" w:rsidRDefault="00452D19" w:rsidP="006E2CB9">
      <w:pPr>
        <w:tabs>
          <w:tab w:val="left" w:pos="-1843"/>
        </w:tabs>
        <w:ind w:left="1416" w:right="23" w:firstLine="2"/>
        <w:jc w:val="both"/>
        <w:rPr>
          <w:i/>
          <w:sz w:val="24"/>
        </w:rPr>
      </w:pPr>
      <w:r>
        <w:rPr>
          <w:i/>
          <w:sz w:val="24"/>
        </w:rPr>
        <w:tab/>
      </w:r>
      <w:r w:rsidR="000404E6" w:rsidRPr="00AF4B2C">
        <w:rPr>
          <w:i/>
          <w:sz w:val="24"/>
        </w:rPr>
        <w:t>“</w:t>
      </w:r>
      <w:r w:rsidR="00DF3392">
        <w:rPr>
          <w:i/>
          <w:sz w:val="24"/>
        </w:rPr>
        <w:t xml:space="preserve">Por medio de la presente y en mi carácter de representante de la firma Vigrocel, C.A., me dirijo a ustedes con la finalidad de notificarles que, el día martes 10/11/2009, fue perpetrado en nuestra sucursal de la Ciudad de Píritu, Edo. </w:t>
      </w:r>
      <w:r w:rsidR="006E2CB9">
        <w:rPr>
          <w:i/>
          <w:sz w:val="24"/>
        </w:rPr>
        <w:t>Portuguesa, u</w:t>
      </w:r>
      <w:r w:rsidR="00312FF9">
        <w:rPr>
          <w:i/>
          <w:sz w:val="24"/>
        </w:rPr>
        <w:t>n</w:t>
      </w:r>
      <w:bookmarkStart w:id="0" w:name="_GoBack"/>
      <w:bookmarkEnd w:id="0"/>
      <w:r w:rsidR="006E2CB9">
        <w:rPr>
          <w:i/>
          <w:sz w:val="24"/>
        </w:rPr>
        <w:t xml:space="preserve"> hurto en horas de la madrugada, logrando sustraer estos delincuentes con la cantidad de aproximadamente 35 equipos de telefonía celular y un TV Digital (nos encontramos realizando el inventario respectivo), así como un efectivo y otras cosas. La denuncia se hizo a las respectivas autoridades (Policía e Píritu y C.I.C.P.C. Acarigua), faltando solamente entregar a las autoridades y a Movistar los seriales de los celulares robados y su respectiva desconexión por parte de la operadora.</w:t>
      </w:r>
      <w:r w:rsidR="00D42AAE" w:rsidRPr="00AF4B2C">
        <w:rPr>
          <w:i/>
          <w:sz w:val="24"/>
        </w:rPr>
        <w:t>”</w:t>
      </w:r>
      <w:r w:rsidR="005172EE" w:rsidRPr="00AF4B2C">
        <w:rPr>
          <w:i/>
          <w:sz w:val="24"/>
        </w:rPr>
        <w:t>.</w:t>
      </w:r>
    </w:p>
    <w:p w:rsidR="00061678" w:rsidRPr="00675AB0" w:rsidRDefault="00061678" w:rsidP="00C97201">
      <w:pPr>
        <w:tabs>
          <w:tab w:val="left" w:pos="-1843"/>
        </w:tabs>
        <w:ind w:left="1416" w:right="23" w:firstLine="2"/>
        <w:jc w:val="both"/>
        <w:rPr>
          <w:i/>
          <w:sz w:val="24"/>
        </w:rPr>
      </w:pPr>
    </w:p>
    <w:p w:rsidR="00675AB0" w:rsidRDefault="00252C9F" w:rsidP="00C97201">
      <w:pPr>
        <w:tabs>
          <w:tab w:val="left" w:pos="-1843"/>
        </w:tabs>
        <w:ind w:left="1416" w:right="23" w:firstLine="2"/>
        <w:jc w:val="both"/>
        <w:rPr>
          <w:i/>
          <w:sz w:val="24"/>
        </w:rPr>
      </w:pPr>
      <w:r>
        <w:rPr>
          <w:i/>
          <w:sz w:val="24"/>
        </w:rPr>
        <w:lastRenderedPageBreak/>
        <w:t xml:space="preserve">Por otro lado, </w:t>
      </w:r>
      <w:r w:rsidR="00C2568F">
        <w:rPr>
          <w:i/>
          <w:sz w:val="24"/>
        </w:rPr>
        <w:t>el</w:t>
      </w:r>
      <w:r>
        <w:rPr>
          <w:i/>
          <w:sz w:val="24"/>
        </w:rPr>
        <w:t xml:space="preserve"> Sr. </w:t>
      </w:r>
      <w:r w:rsidR="00C2568F">
        <w:rPr>
          <w:i/>
          <w:sz w:val="24"/>
        </w:rPr>
        <w:t>Avelino López</w:t>
      </w:r>
      <w:r>
        <w:rPr>
          <w:i/>
          <w:sz w:val="24"/>
        </w:rPr>
        <w:t xml:space="preserve">, </w:t>
      </w:r>
      <w:r w:rsidR="00C2568F">
        <w:rPr>
          <w:i/>
          <w:sz w:val="24"/>
        </w:rPr>
        <w:t>Gerente</w:t>
      </w:r>
      <w:r>
        <w:rPr>
          <w:i/>
          <w:sz w:val="24"/>
        </w:rPr>
        <w:t xml:space="preserve"> Administrativo de la empresa, declaró lo siguiente </w:t>
      </w:r>
      <w:r w:rsidR="000021D1">
        <w:rPr>
          <w:i/>
          <w:sz w:val="24"/>
        </w:rPr>
        <w:t>al momento de nuestra inspección:</w:t>
      </w:r>
    </w:p>
    <w:p w:rsidR="000021D1" w:rsidRDefault="000021D1" w:rsidP="00C97201">
      <w:pPr>
        <w:tabs>
          <w:tab w:val="left" w:pos="-1843"/>
        </w:tabs>
        <w:ind w:left="1416" w:right="23" w:firstLine="2"/>
        <w:jc w:val="both"/>
        <w:rPr>
          <w:i/>
          <w:sz w:val="24"/>
        </w:rPr>
      </w:pPr>
    </w:p>
    <w:p w:rsidR="000021D1" w:rsidRPr="00675AB0" w:rsidRDefault="000021D1" w:rsidP="00C97201">
      <w:pPr>
        <w:tabs>
          <w:tab w:val="left" w:pos="-1843"/>
        </w:tabs>
        <w:ind w:left="1416" w:right="23" w:firstLine="2"/>
        <w:jc w:val="both"/>
        <w:rPr>
          <w:i/>
          <w:sz w:val="24"/>
        </w:rPr>
      </w:pPr>
      <w:r>
        <w:rPr>
          <w:i/>
          <w:sz w:val="24"/>
        </w:rPr>
        <w:tab/>
        <w:t>“</w:t>
      </w:r>
      <w:r w:rsidR="00C2568F">
        <w:rPr>
          <w:i/>
          <w:sz w:val="24"/>
        </w:rPr>
        <w:t xml:space="preserve">En horas de la mañana del día martes 10/11/2009, al momento de llegar el personal al local para iniciar las labores del día, se observó que sujetos desconocidos habían violentado los candados de la puerta </w:t>
      </w:r>
      <w:r w:rsidR="00BD61A9">
        <w:rPr>
          <w:i/>
          <w:sz w:val="24"/>
        </w:rPr>
        <w:t xml:space="preserve">Santamaría </w:t>
      </w:r>
      <w:r w:rsidR="009C634D">
        <w:rPr>
          <w:i/>
          <w:sz w:val="24"/>
        </w:rPr>
        <w:t>y que se habían introducido al interior del negocio. Nos encontramos con toda la tienda en desorden y el evidente faltante de celulares, una TV digital del negocio, así como el faltante del dinero de las ventas del día anterior.</w:t>
      </w:r>
      <w:r w:rsidR="005066EE">
        <w:rPr>
          <w:i/>
          <w:sz w:val="24"/>
        </w:rPr>
        <w:t xml:space="preserve"> De inmediato se llamó al Sr. Gustavo López, uno de los propietarios de la firma, para notificarle lo sucedido.</w:t>
      </w:r>
      <w:r>
        <w:rPr>
          <w:i/>
          <w:sz w:val="24"/>
        </w:rPr>
        <w:t>”</w:t>
      </w:r>
    </w:p>
    <w:p w:rsidR="00675AB0" w:rsidRPr="00675AB0" w:rsidRDefault="00675AB0" w:rsidP="00C97201">
      <w:pPr>
        <w:tabs>
          <w:tab w:val="left" w:pos="-1843"/>
        </w:tabs>
        <w:ind w:left="1416" w:right="23" w:firstLine="2"/>
        <w:jc w:val="both"/>
        <w:rPr>
          <w:i/>
          <w:sz w:val="24"/>
        </w:rPr>
      </w:pPr>
    </w:p>
    <w:p w:rsidR="00061678" w:rsidRDefault="00061678" w:rsidP="00C97201">
      <w:pPr>
        <w:tabs>
          <w:tab w:val="left" w:pos="1276"/>
          <w:tab w:val="left" w:pos="2127"/>
        </w:tabs>
        <w:ind w:left="2127" w:right="23" w:hanging="2127"/>
        <w:jc w:val="both"/>
        <w:rPr>
          <w:b/>
          <w:i/>
          <w:sz w:val="24"/>
          <w:szCs w:val="24"/>
        </w:rPr>
      </w:pPr>
      <w:r>
        <w:rPr>
          <w:b/>
          <w:i/>
          <w:sz w:val="24"/>
          <w:szCs w:val="24"/>
        </w:rPr>
        <w:t xml:space="preserve">Anexo Nº </w:t>
      </w:r>
      <w:r>
        <w:rPr>
          <w:b/>
          <w:i/>
          <w:sz w:val="24"/>
          <w:szCs w:val="24"/>
        </w:rPr>
        <w:tab/>
        <w:t>0</w:t>
      </w:r>
      <w:r w:rsidR="00C2568F">
        <w:rPr>
          <w:b/>
          <w:i/>
          <w:sz w:val="24"/>
          <w:szCs w:val="24"/>
        </w:rPr>
        <w:t>1</w:t>
      </w:r>
      <w:r>
        <w:rPr>
          <w:b/>
          <w:i/>
          <w:sz w:val="24"/>
          <w:szCs w:val="24"/>
        </w:rPr>
        <w:t>:</w:t>
      </w:r>
      <w:r>
        <w:rPr>
          <w:b/>
          <w:i/>
          <w:sz w:val="24"/>
          <w:szCs w:val="24"/>
        </w:rPr>
        <w:tab/>
        <w:t>Carta Narrativa.</w:t>
      </w:r>
    </w:p>
    <w:p w:rsidR="00C97201" w:rsidRPr="00FB60A1" w:rsidRDefault="00C97201" w:rsidP="00C97201">
      <w:pPr>
        <w:tabs>
          <w:tab w:val="left" w:pos="1276"/>
          <w:tab w:val="left" w:pos="2127"/>
        </w:tabs>
        <w:ind w:left="2127" w:right="23" w:hanging="2127"/>
        <w:jc w:val="both"/>
        <w:rPr>
          <w:b/>
          <w:i/>
          <w:sz w:val="24"/>
          <w:szCs w:val="24"/>
        </w:rPr>
      </w:pPr>
      <w:r>
        <w:rPr>
          <w:b/>
          <w:i/>
          <w:sz w:val="24"/>
          <w:szCs w:val="24"/>
        </w:rPr>
        <w:tab/>
        <w:t>0</w:t>
      </w:r>
      <w:r w:rsidR="00C2568F">
        <w:rPr>
          <w:b/>
          <w:i/>
          <w:sz w:val="24"/>
          <w:szCs w:val="24"/>
        </w:rPr>
        <w:t>2</w:t>
      </w:r>
      <w:r>
        <w:rPr>
          <w:b/>
          <w:i/>
          <w:sz w:val="24"/>
          <w:szCs w:val="24"/>
        </w:rPr>
        <w:t>:</w:t>
      </w:r>
      <w:r>
        <w:rPr>
          <w:b/>
          <w:i/>
          <w:sz w:val="24"/>
          <w:szCs w:val="24"/>
        </w:rPr>
        <w:tab/>
        <w:t>Informe de Inspección</w:t>
      </w:r>
      <w:r w:rsidR="004C46FE">
        <w:rPr>
          <w:b/>
          <w:i/>
          <w:sz w:val="24"/>
          <w:szCs w:val="24"/>
        </w:rPr>
        <w:t xml:space="preserve"> de Siniestro.</w:t>
      </w:r>
    </w:p>
    <w:p w:rsidR="00860291" w:rsidRPr="00A67519" w:rsidRDefault="00860291" w:rsidP="00C97201">
      <w:pPr>
        <w:tabs>
          <w:tab w:val="left" w:pos="-1843"/>
        </w:tabs>
        <w:ind w:left="1416" w:right="23" w:firstLine="2"/>
        <w:jc w:val="both"/>
        <w:rPr>
          <w:i/>
          <w:sz w:val="22"/>
        </w:rPr>
      </w:pPr>
    </w:p>
    <w:p w:rsidR="000404E6" w:rsidRPr="00AF4B2C" w:rsidRDefault="005172EE" w:rsidP="00C97201">
      <w:pPr>
        <w:ind w:left="709" w:right="23"/>
        <w:jc w:val="both"/>
        <w:rPr>
          <w:rFonts w:ascii="Britannic Bold" w:hAnsi="Britannic Bold"/>
          <w:bCs/>
          <w:i/>
          <w:sz w:val="24"/>
        </w:rPr>
      </w:pPr>
      <w:r w:rsidRPr="00AF4B2C">
        <w:rPr>
          <w:rFonts w:ascii="Britannic Bold" w:hAnsi="Britannic Bold"/>
          <w:bCs/>
          <w:i/>
          <w:sz w:val="24"/>
        </w:rPr>
        <w:t>E</w:t>
      </w:r>
      <w:r w:rsidR="00D011F4" w:rsidRPr="00AF4B2C">
        <w:rPr>
          <w:rFonts w:ascii="Britannic Bold" w:hAnsi="Britannic Bold"/>
          <w:bCs/>
          <w:i/>
          <w:sz w:val="24"/>
        </w:rPr>
        <w:t>L RECLAM</w:t>
      </w:r>
      <w:r w:rsidRPr="00AF4B2C">
        <w:rPr>
          <w:rFonts w:ascii="Britannic Bold" w:hAnsi="Britannic Bold"/>
          <w:bCs/>
          <w:i/>
          <w:sz w:val="24"/>
        </w:rPr>
        <w:t>O</w:t>
      </w:r>
      <w:r w:rsidR="000404E6" w:rsidRPr="00AF4B2C">
        <w:rPr>
          <w:rFonts w:ascii="Britannic Bold" w:hAnsi="Britannic Bold"/>
          <w:bCs/>
          <w:i/>
          <w:sz w:val="24"/>
        </w:rPr>
        <w:t>:</w:t>
      </w:r>
    </w:p>
    <w:p w:rsidR="000404E6" w:rsidRPr="00AF4B2C" w:rsidRDefault="000404E6" w:rsidP="00C97201">
      <w:pPr>
        <w:tabs>
          <w:tab w:val="left" w:pos="-1843"/>
        </w:tabs>
        <w:ind w:right="23" w:firstLine="709"/>
        <w:jc w:val="both"/>
        <w:rPr>
          <w:rFonts w:ascii="Britannic Bold" w:hAnsi="Britannic Bold"/>
          <w:i/>
          <w:sz w:val="24"/>
        </w:rPr>
      </w:pPr>
    </w:p>
    <w:p w:rsidR="004904A5" w:rsidRPr="00AF4B2C" w:rsidRDefault="0026587C" w:rsidP="0030662F">
      <w:pPr>
        <w:tabs>
          <w:tab w:val="left" w:pos="-1843"/>
        </w:tabs>
        <w:spacing w:after="120"/>
        <w:ind w:left="1418" w:right="23"/>
        <w:jc w:val="both"/>
        <w:rPr>
          <w:i/>
          <w:sz w:val="24"/>
        </w:rPr>
      </w:pPr>
      <w:r w:rsidRPr="00AF4B2C">
        <w:rPr>
          <w:i/>
          <w:sz w:val="24"/>
        </w:rPr>
        <w:t xml:space="preserve">Luego de las primeras verificaciones que se hicieron en el Local, las  pérdidas quedaron inicialmente resumidas y estimadas por el Asegurado </w:t>
      </w:r>
      <w:r w:rsidR="00C97201">
        <w:rPr>
          <w:i/>
          <w:sz w:val="24"/>
        </w:rPr>
        <w:t>así</w:t>
      </w:r>
      <w:r w:rsidRPr="00AF4B2C">
        <w:rPr>
          <w:i/>
          <w:sz w:val="24"/>
        </w:rPr>
        <w:t>:</w:t>
      </w:r>
    </w:p>
    <w:p w:rsidR="008E5C14" w:rsidRPr="00AF4B2C" w:rsidRDefault="008E5C14" w:rsidP="00C97201">
      <w:pPr>
        <w:tabs>
          <w:tab w:val="left" w:pos="-1843"/>
        </w:tabs>
        <w:ind w:left="1418" w:right="23"/>
        <w:jc w:val="both"/>
        <w:rPr>
          <w:i/>
          <w:sz w:val="24"/>
        </w:rPr>
      </w:pPr>
    </w:p>
    <w:tbl>
      <w:tblPr>
        <w:tblW w:w="8221" w:type="dxa"/>
        <w:tblInd w:w="1488" w:type="dxa"/>
        <w:tblCellMar>
          <w:left w:w="70" w:type="dxa"/>
          <w:right w:w="70" w:type="dxa"/>
        </w:tblCellMar>
        <w:tblLook w:val="0000" w:firstRow="0" w:lastRow="0" w:firstColumn="0" w:lastColumn="0" w:noHBand="0" w:noVBand="0"/>
      </w:tblPr>
      <w:tblGrid>
        <w:gridCol w:w="4819"/>
        <w:gridCol w:w="1134"/>
        <w:gridCol w:w="2268"/>
      </w:tblGrid>
      <w:tr w:rsidR="000839EA" w:rsidRPr="002F3457" w:rsidTr="005B63C6">
        <w:trPr>
          <w:trHeight w:val="300"/>
        </w:trPr>
        <w:tc>
          <w:tcPr>
            <w:tcW w:w="4819" w:type="dxa"/>
            <w:tcBorders>
              <w:top w:val="nil"/>
              <w:left w:val="nil"/>
              <w:bottom w:val="nil"/>
              <w:right w:val="nil"/>
            </w:tcBorders>
            <w:shd w:val="clear" w:color="auto" w:fill="auto"/>
            <w:noWrap/>
            <w:vAlign w:val="bottom"/>
          </w:tcPr>
          <w:p w:rsidR="000839EA" w:rsidRPr="002F3457" w:rsidRDefault="00CD4485" w:rsidP="00C97201">
            <w:pPr>
              <w:rPr>
                <w:rFonts w:ascii="Britannic Bold" w:hAnsi="Britannic Bold"/>
                <w:i/>
                <w:iCs/>
                <w:color w:val="800000"/>
                <w:sz w:val="22"/>
                <w:szCs w:val="22"/>
                <w:lang w:val="es-ES"/>
              </w:rPr>
            </w:pPr>
            <w:r>
              <w:rPr>
                <w:rFonts w:ascii="Britannic Bold" w:hAnsi="Britannic Bold"/>
                <w:i/>
                <w:iCs/>
                <w:color w:val="800000"/>
                <w:sz w:val="22"/>
                <w:szCs w:val="22"/>
                <w:lang w:val="es-ES"/>
              </w:rPr>
              <w:t>MERCANCÍAS</w:t>
            </w:r>
            <w:r w:rsidR="000839EA" w:rsidRPr="002F3457">
              <w:rPr>
                <w:rFonts w:ascii="Britannic Bold" w:hAnsi="Britannic Bold"/>
                <w:i/>
                <w:iCs/>
                <w:color w:val="800000"/>
                <w:sz w:val="22"/>
                <w:szCs w:val="22"/>
                <w:lang w:val="es-ES"/>
              </w:rPr>
              <w:t xml:space="preserve">: </w:t>
            </w:r>
          </w:p>
        </w:tc>
        <w:tc>
          <w:tcPr>
            <w:tcW w:w="1134" w:type="dxa"/>
            <w:tcBorders>
              <w:top w:val="nil"/>
              <w:left w:val="nil"/>
              <w:bottom w:val="nil"/>
              <w:right w:val="nil"/>
            </w:tcBorders>
            <w:shd w:val="clear" w:color="auto" w:fill="auto"/>
            <w:noWrap/>
            <w:vAlign w:val="bottom"/>
          </w:tcPr>
          <w:p w:rsidR="000839EA" w:rsidRPr="002F3457" w:rsidRDefault="000839EA" w:rsidP="00C97201">
            <w:pPr>
              <w:jc w:val="right"/>
              <w:rPr>
                <w:i/>
                <w:iCs/>
                <w:sz w:val="22"/>
                <w:szCs w:val="22"/>
                <w:lang w:val="es-ES"/>
              </w:rPr>
            </w:pPr>
          </w:p>
        </w:tc>
        <w:tc>
          <w:tcPr>
            <w:tcW w:w="2268" w:type="dxa"/>
            <w:tcBorders>
              <w:top w:val="nil"/>
              <w:left w:val="nil"/>
              <w:bottom w:val="nil"/>
              <w:right w:val="nil"/>
            </w:tcBorders>
            <w:shd w:val="clear" w:color="auto" w:fill="auto"/>
            <w:noWrap/>
            <w:vAlign w:val="bottom"/>
          </w:tcPr>
          <w:p w:rsidR="000839EA" w:rsidRPr="002F3457" w:rsidRDefault="000839EA" w:rsidP="00C97201">
            <w:pPr>
              <w:jc w:val="right"/>
              <w:rPr>
                <w:b/>
                <w:i/>
                <w:iCs/>
                <w:color w:val="0000FF"/>
                <w:sz w:val="22"/>
                <w:szCs w:val="22"/>
                <w:lang w:val="es-ES"/>
              </w:rPr>
            </w:pPr>
          </w:p>
        </w:tc>
      </w:tr>
      <w:tr w:rsidR="00CD4485" w:rsidRPr="005B63C6" w:rsidTr="005B63C6">
        <w:trPr>
          <w:trHeight w:val="300"/>
        </w:trPr>
        <w:tc>
          <w:tcPr>
            <w:tcW w:w="4819" w:type="dxa"/>
            <w:tcBorders>
              <w:top w:val="nil"/>
              <w:left w:val="nil"/>
              <w:bottom w:val="nil"/>
              <w:right w:val="nil"/>
            </w:tcBorders>
            <w:shd w:val="clear" w:color="auto" w:fill="auto"/>
            <w:noWrap/>
            <w:vAlign w:val="bottom"/>
          </w:tcPr>
          <w:p w:rsidR="00CD4485" w:rsidRPr="005B63C6" w:rsidRDefault="00E4606C" w:rsidP="00E4606C">
            <w:pPr>
              <w:spacing w:before="60"/>
              <w:rPr>
                <w:i/>
                <w:iCs/>
                <w:sz w:val="24"/>
                <w:szCs w:val="22"/>
                <w:lang w:val="es-ES"/>
              </w:rPr>
            </w:pPr>
            <w:r>
              <w:rPr>
                <w:i/>
                <w:iCs/>
                <w:sz w:val="24"/>
                <w:szCs w:val="22"/>
                <w:lang w:val="es-ES"/>
              </w:rPr>
              <w:t>Treinta y seis</w:t>
            </w:r>
            <w:r w:rsidR="00D80636">
              <w:rPr>
                <w:i/>
                <w:iCs/>
                <w:sz w:val="24"/>
                <w:szCs w:val="22"/>
                <w:lang w:val="es-ES"/>
              </w:rPr>
              <w:t xml:space="preserve"> </w:t>
            </w:r>
            <w:r w:rsidR="00CD4485" w:rsidRPr="005B63C6">
              <w:rPr>
                <w:i/>
                <w:iCs/>
                <w:sz w:val="24"/>
                <w:szCs w:val="22"/>
                <w:lang w:val="es-ES"/>
              </w:rPr>
              <w:t>(</w:t>
            </w:r>
            <w:r>
              <w:rPr>
                <w:i/>
                <w:iCs/>
                <w:sz w:val="24"/>
                <w:szCs w:val="22"/>
                <w:lang w:val="es-ES"/>
              </w:rPr>
              <w:t>36</w:t>
            </w:r>
            <w:r w:rsidR="00CD4485" w:rsidRPr="005B63C6">
              <w:rPr>
                <w:i/>
                <w:iCs/>
                <w:sz w:val="24"/>
                <w:szCs w:val="22"/>
                <w:lang w:val="es-ES"/>
              </w:rPr>
              <w:t>) Teléfonos Celulares</w:t>
            </w:r>
          </w:p>
        </w:tc>
        <w:tc>
          <w:tcPr>
            <w:tcW w:w="1134" w:type="dxa"/>
            <w:tcBorders>
              <w:top w:val="nil"/>
              <w:left w:val="nil"/>
              <w:bottom w:val="nil"/>
              <w:right w:val="nil"/>
            </w:tcBorders>
            <w:shd w:val="clear" w:color="auto" w:fill="auto"/>
            <w:noWrap/>
            <w:vAlign w:val="bottom"/>
          </w:tcPr>
          <w:p w:rsidR="00CD4485" w:rsidRPr="005B63C6" w:rsidRDefault="00CD4485" w:rsidP="00C97201">
            <w:pPr>
              <w:spacing w:before="60"/>
              <w:jc w:val="right"/>
              <w:rPr>
                <w:i/>
                <w:iCs/>
                <w:sz w:val="24"/>
                <w:szCs w:val="22"/>
                <w:lang w:val="es-ES"/>
              </w:rPr>
            </w:pPr>
          </w:p>
        </w:tc>
        <w:tc>
          <w:tcPr>
            <w:tcW w:w="2268" w:type="dxa"/>
            <w:tcBorders>
              <w:top w:val="nil"/>
              <w:left w:val="nil"/>
              <w:bottom w:val="nil"/>
              <w:right w:val="nil"/>
            </w:tcBorders>
            <w:shd w:val="clear" w:color="auto" w:fill="auto"/>
            <w:noWrap/>
            <w:vAlign w:val="bottom"/>
          </w:tcPr>
          <w:p w:rsidR="00CD4485" w:rsidRPr="005B63C6" w:rsidRDefault="00CD4485" w:rsidP="00E4606C">
            <w:pPr>
              <w:spacing w:before="60"/>
              <w:jc w:val="right"/>
              <w:rPr>
                <w:b/>
                <w:i/>
                <w:iCs/>
                <w:color w:val="0000FF"/>
                <w:sz w:val="24"/>
                <w:szCs w:val="22"/>
                <w:lang w:val="es-ES"/>
              </w:rPr>
            </w:pPr>
            <w:r w:rsidRPr="005B63C6">
              <w:rPr>
                <w:b/>
                <w:i/>
                <w:iCs/>
                <w:color w:val="0000FF"/>
                <w:sz w:val="24"/>
                <w:szCs w:val="22"/>
                <w:lang w:val="es-ES"/>
              </w:rPr>
              <w:t xml:space="preserve">Bs.  </w:t>
            </w:r>
            <w:r w:rsidR="00405FBC" w:rsidRPr="005B63C6">
              <w:rPr>
                <w:b/>
                <w:i/>
                <w:iCs/>
                <w:color w:val="0000FF"/>
                <w:sz w:val="24"/>
                <w:szCs w:val="22"/>
                <w:lang w:val="es-ES"/>
              </w:rPr>
              <w:t xml:space="preserve">      </w:t>
            </w:r>
            <w:r w:rsidR="00E4606C">
              <w:rPr>
                <w:b/>
                <w:i/>
                <w:iCs/>
                <w:color w:val="0000FF"/>
                <w:sz w:val="24"/>
                <w:szCs w:val="22"/>
                <w:lang w:val="es-ES"/>
              </w:rPr>
              <w:t>16.595,00</w:t>
            </w:r>
          </w:p>
        </w:tc>
      </w:tr>
    </w:tbl>
    <w:p w:rsidR="005066EE" w:rsidRDefault="005066EE" w:rsidP="00C97201">
      <w:pPr>
        <w:tabs>
          <w:tab w:val="left" w:pos="-1843"/>
        </w:tabs>
        <w:ind w:left="1418" w:right="23"/>
        <w:jc w:val="both"/>
        <w:rPr>
          <w:i/>
          <w:sz w:val="24"/>
        </w:rPr>
      </w:pPr>
    </w:p>
    <w:p w:rsidR="005B63C6" w:rsidRDefault="0069196D" w:rsidP="0030662F">
      <w:pPr>
        <w:tabs>
          <w:tab w:val="left" w:pos="-1843"/>
        </w:tabs>
        <w:spacing w:before="120"/>
        <w:ind w:left="1418" w:right="23"/>
        <w:jc w:val="both"/>
        <w:rPr>
          <w:i/>
          <w:sz w:val="24"/>
        </w:rPr>
      </w:pPr>
      <w:r>
        <w:rPr>
          <w:i/>
          <w:sz w:val="24"/>
        </w:rPr>
        <w:t xml:space="preserve">Se le solicitó al Asegurado la correspondiente Relación detallada de la Pérdida, pero suministró únicamente </w:t>
      </w:r>
      <w:r w:rsidR="00B773E1">
        <w:rPr>
          <w:i/>
          <w:sz w:val="24"/>
        </w:rPr>
        <w:t>una relación por los equipos (teléfonos celulares) afectados,</w:t>
      </w:r>
      <w:r w:rsidR="0030662F">
        <w:rPr>
          <w:i/>
          <w:sz w:val="24"/>
        </w:rPr>
        <w:t xml:space="preserve"> listado suministrado a la operadora telefónica para desactivar los equipos,</w:t>
      </w:r>
      <w:r w:rsidR="00B773E1">
        <w:rPr>
          <w:i/>
          <w:sz w:val="24"/>
        </w:rPr>
        <w:t xml:space="preserve"> </w:t>
      </w:r>
      <w:r w:rsidR="00B773E1" w:rsidRPr="00480351">
        <w:rPr>
          <w:i/>
          <w:smallCaps/>
          <w:sz w:val="24"/>
        </w:rPr>
        <w:t>sin</w:t>
      </w:r>
      <w:r w:rsidR="00B773E1">
        <w:rPr>
          <w:i/>
          <w:sz w:val="24"/>
        </w:rPr>
        <w:t xml:space="preserve"> incluir el dinero reclamado</w:t>
      </w:r>
      <w:r w:rsidR="0030662F">
        <w:rPr>
          <w:i/>
          <w:sz w:val="24"/>
        </w:rPr>
        <w:t xml:space="preserve"> ni el televisor digital afectado</w:t>
      </w:r>
      <w:r w:rsidR="00B773E1">
        <w:rPr>
          <w:i/>
          <w:sz w:val="24"/>
        </w:rPr>
        <w:t>.</w:t>
      </w:r>
    </w:p>
    <w:p w:rsidR="0030662F" w:rsidRDefault="0030662F" w:rsidP="00C97201">
      <w:pPr>
        <w:tabs>
          <w:tab w:val="left" w:pos="-1843"/>
        </w:tabs>
        <w:ind w:left="1418" w:right="23"/>
        <w:jc w:val="both"/>
        <w:rPr>
          <w:i/>
          <w:sz w:val="24"/>
        </w:rPr>
      </w:pPr>
    </w:p>
    <w:p w:rsidR="0030662F" w:rsidRDefault="0030662F" w:rsidP="00C97201">
      <w:pPr>
        <w:tabs>
          <w:tab w:val="left" w:pos="-1843"/>
        </w:tabs>
        <w:ind w:left="1418" w:right="23"/>
        <w:jc w:val="both"/>
        <w:rPr>
          <w:i/>
          <w:sz w:val="24"/>
        </w:rPr>
      </w:pPr>
      <w:r>
        <w:rPr>
          <w:i/>
          <w:sz w:val="24"/>
        </w:rPr>
        <w:t>Sobre la pérdida del dinero, estimado en unos Bs. 1.400,00 en efectivo, el Asegurado declaró estar en conocimiento que tal pérdida no se encuentra amparada bajo su Póliza, ya que la misma sólo ampara estos valores durante horas laborables.</w:t>
      </w:r>
    </w:p>
    <w:p w:rsidR="005B63C6" w:rsidRDefault="005B63C6" w:rsidP="00C97201">
      <w:pPr>
        <w:tabs>
          <w:tab w:val="left" w:pos="-1843"/>
        </w:tabs>
        <w:ind w:left="1418" w:right="23"/>
        <w:jc w:val="both"/>
        <w:rPr>
          <w:i/>
          <w:sz w:val="24"/>
        </w:rPr>
      </w:pPr>
    </w:p>
    <w:p w:rsidR="00D954CA" w:rsidRDefault="00D954CA" w:rsidP="005B63C6">
      <w:pPr>
        <w:tabs>
          <w:tab w:val="left" w:pos="1276"/>
          <w:tab w:val="left" w:pos="2127"/>
        </w:tabs>
        <w:spacing w:before="120"/>
        <w:ind w:left="2126" w:right="23" w:hanging="2126"/>
        <w:jc w:val="both"/>
        <w:rPr>
          <w:b/>
          <w:i/>
          <w:sz w:val="24"/>
          <w:szCs w:val="24"/>
        </w:rPr>
      </w:pPr>
      <w:r>
        <w:rPr>
          <w:b/>
          <w:i/>
          <w:sz w:val="24"/>
          <w:szCs w:val="24"/>
        </w:rPr>
        <w:t xml:space="preserve">Anexo Nº </w:t>
      </w:r>
      <w:r>
        <w:rPr>
          <w:b/>
          <w:i/>
          <w:sz w:val="24"/>
          <w:szCs w:val="24"/>
        </w:rPr>
        <w:tab/>
        <w:t>0</w:t>
      </w:r>
      <w:r w:rsidR="0030662F">
        <w:rPr>
          <w:b/>
          <w:i/>
          <w:sz w:val="24"/>
          <w:szCs w:val="24"/>
        </w:rPr>
        <w:t>3</w:t>
      </w:r>
      <w:r>
        <w:rPr>
          <w:b/>
          <w:i/>
          <w:sz w:val="24"/>
          <w:szCs w:val="24"/>
        </w:rPr>
        <w:t>:</w:t>
      </w:r>
      <w:r>
        <w:rPr>
          <w:b/>
          <w:i/>
          <w:sz w:val="24"/>
          <w:szCs w:val="24"/>
        </w:rPr>
        <w:tab/>
        <w:t>Relación de Pérdidas</w:t>
      </w:r>
      <w:r w:rsidR="00EE2BCF">
        <w:rPr>
          <w:b/>
          <w:i/>
          <w:sz w:val="24"/>
          <w:szCs w:val="24"/>
        </w:rPr>
        <w:t>, Correspondencia dirigida a Movistar</w:t>
      </w:r>
      <w:r>
        <w:rPr>
          <w:b/>
          <w:i/>
          <w:sz w:val="24"/>
          <w:szCs w:val="24"/>
        </w:rPr>
        <w:t>.</w:t>
      </w:r>
    </w:p>
    <w:p w:rsidR="00B77E7E" w:rsidRPr="00B77E7E" w:rsidRDefault="00B77E7E" w:rsidP="00B77E7E">
      <w:pPr>
        <w:tabs>
          <w:tab w:val="left" w:pos="-1843"/>
        </w:tabs>
        <w:ind w:left="1418" w:right="23"/>
        <w:jc w:val="both"/>
        <w:rPr>
          <w:i/>
          <w:sz w:val="24"/>
        </w:rPr>
      </w:pPr>
    </w:p>
    <w:p w:rsidR="000404E6" w:rsidRPr="00AF4B2C" w:rsidRDefault="000404E6" w:rsidP="008F27E7">
      <w:pPr>
        <w:ind w:left="709" w:right="23"/>
        <w:jc w:val="both"/>
        <w:rPr>
          <w:rFonts w:ascii="Britannic Bold" w:hAnsi="Britannic Bold"/>
          <w:bCs/>
          <w:i/>
          <w:sz w:val="24"/>
        </w:rPr>
      </w:pPr>
      <w:r w:rsidRPr="00AF4B2C">
        <w:rPr>
          <w:rFonts w:ascii="Britannic Bold" w:hAnsi="Britannic Bold"/>
          <w:bCs/>
          <w:i/>
          <w:sz w:val="24"/>
        </w:rPr>
        <w:t>UBICACIÓN  BIENES  RECLAMADOS:</w:t>
      </w:r>
    </w:p>
    <w:p w:rsidR="000404E6" w:rsidRPr="00A67519" w:rsidRDefault="000404E6" w:rsidP="008F27E7">
      <w:pPr>
        <w:tabs>
          <w:tab w:val="left" w:pos="-1843"/>
        </w:tabs>
        <w:ind w:left="1418" w:right="23"/>
        <w:jc w:val="both"/>
        <w:rPr>
          <w:i/>
          <w:sz w:val="22"/>
        </w:rPr>
      </w:pPr>
    </w:p>
    <w:p w:rsidR="003B047C" w:rsidRPr="00AF4B2C" w:rsidRDefault="000404E6" w:rsidP="008F27E7">
      <w:pPr>
        <w:tabs>
          <w:tab w:val="left" w:pos="-1843"/>
        </w:tabs>
        <w:ind w:left="1418" w:right="23"/>
        <w:jc w:val="both"/>
        <w:rPr>
          <w:i/>
          <w:sz w:val="24"/>
        </w:rPr>
      </w:pPr>
      <w:r w:rsidRPr="00AF4B2C">
        <w:rPr>
          <w:i/>
          <w:sz w:val="24"/>
        </w:rPr>
        <w:t xml:space="preserve">El   dinero   reclamado   se   encontraba   </w:t>
      </w:r>
      <w:r w:rsidR="000A2F33" w:rsidRPr="00AF4B2C">
        <w:rPr>
          <w:i/>
          <w:sz w:val="24"/>
        </w:rPr>
        <w:t xml:space="preserve">contenido, en su totalidad, en </w:t>
      </w:r>
      <w:r w:rsidR="000839EA" w:rsidRPr="00AF4B2C">
        <w:rPr>
          <w:i/>
          <w:sz w:val="24"/>
        </w:rPr>
        <w:t>la caja registradora del negocio</w:t>
      </w:r>
      <w:r w:rsidR="00C675B8" w:rsidRPr="00AF4B2C">
        <w:rPr>
          <w:i/>
          <w:sz w:val="24"/>
        </w:rPr>
        <w:t>;</w:t>
      </w:r>
      <w:r w:rsidR="000839EA" w:rsidRPr="00AF4B2C">
        <w:rPr>
          <w:i/>
          <w:sz w:val="24"/>
        </w:rPr>
        <w:t xml:space="preserve"> </w:t>
      </w:r>
      <w:r w:rsidR="00C675B8" w:rsidRPr="00AF4B2C">
        <w:rPr>
          <w:i/>
          <w:sz w:val="24"/>
        </w:rPr>
        <w:t xml:space="preserve">la mercancía afectada, </w:t>
      </w:r>
      <w:r w:rsidR="00480351">
        <w:rPr>
          <w:i/>
          <w:sz w:val="24"/>
        </w:rPr>
        <w:t xml:space="preserve">referida a </w:t>
      </w:r>
      <w:r w:rsidR="00A67519">
        <w:rPr>
          <w:i/>
          <w:sz w:val="24"/>
        </w:rPr>
        <w:t>los</w:t>
      </w:r>
      <w:r w:rsidR="00C675B8" w:rsidRPr="00AF4B2C">
        <w:rPr>
          <w:i/>
          <w:sz w:val="24"/>
        </w:rPr>
        <w:t xml:space="preserve"> teléfonos celulares, se encontraba contenid</w:t>
      </w:r>
      <w:r w:rsidR="0030662F">
        <w:rPr>
          <w:i/>
          <w:sz w:val="24"/>
        </w:rPr>
        <w:t>a</w:t>
      </w:r>
      <w:r w:rsidR="00C675B8" w:rsidRPr="00AF4B2C">
        <w:rPr>
          <w:i/>
          <w:sz w:val="24"/>
        </w:rPr>
        <w:t xml:space="preserve"> en un estante de exhibición, </w:t>
      </w:r>
      <w:r w:rsidR="0030662F">
        <w:rPr>
          <w:i/>
          <w:sz w:val="24"/>
        </w:rPr>
        <w:t>ubicada</w:t>
      </w:r>
      <w:r w:rsidR="00C675B8" w:rsidRPr="00AF4B2C">
        <w:rPr>
          <w:i/>
          <w:sz w:val="24"/>
        </w:rPr>
        <w:t xml:space="preserve"> cerca de la caja registradora</w:t>
      </w:r>
      <w:r w:rsidR="000839EA" w:rsidRPr="00AF4B2C">
        <w:rPr>
          <w:i/>
          <w:sz w:val="24"/>
        </w:rPr>
        <w:t xml:space="preserve">.  </w:t>
      </w:r>
      <w:r w:rsidR="00C32614" w:rsidRPr="00AF4B2C">
        <w:rPr>
          <w:i/>
          <w:sz w:val="24"/>
        </w:rPr>
        <w:t xml:space="preserve"> </w:t>
      </w:r>
    </w:p>
    <w:p w:rsidR="00904374" w:rsidRPr="00AF4B2C" w:rsidRDefault="00904374" w:rsidP="008F27E7">
      <w:pPr>
        <w:tabs>
          <w:tab w:val="left" w:pos="-1843"/>
        </w:tabs>
        <w:ind w:left="1418" w:right="23"/>
        <w:jc w:val="both"/>
        <w:rPr>
          <w:i/>
          <w:sz w:val="24"/>
        </w:rPr>
      </w:pPr>
    </w:p>
    <w:p w:rsidR="000404E6" w:rsidRPr="00AF4B2C" w:rsidRDefault="000404E6" w:rsidP="008F27E7">
      <w:pPr>
        <w:ind w:left="709" w:right="23"/>
        <w:jc w:val="both"/>
        <w:rPr>
          <w:rFonts w:ascii="Britannic Bold" w:hAnsi="Britannic Bold"/>
          <w:bCs/>
          <w:i/>
          <w:sz w:val="24"/>
        </w:rPr>
      </w:pPr>
      <w:r w:rsidRPr="00AF4B2C">
        <w:rPr>
          <w:rFonts w:ascii="Britannic Bold" w:hAnsi="Britannic Bold"/>
          <w:bCs/>
          <w:i/>
          <w:sz w:val="24"/>
        </w:rPr>
        <w:t>DENUNCIA  POLICIAL:</w:t>
      </w:r>
    </w:p>
    <w:p w:rsidR="00A67519" w:rsidRPr="00A67519" w:rsidRDefault="00A67519" w:rsidP="008F27E7">
      <w:pPr>
        <w:tabs>
          <w:tab w:val="left" w:pos="-1843"/>
        </w:tabs>
        <w:ind w:left="1418" w:right="23"/>
        <w:jc w:val="both"/>
        <w:rPr>
          <w:i/>
          <w:sz w:val="22"/>
          <w:szCs w:val="24"/>
        </w:rPr>
      </w:pPr>
    </w:p>
    <w:p w:rsidR="008F27E7" w:rsidRDefault="00904374" w:rsidP="008F27E7">
      <w:pPr>
        <w:tabs>
          <w:tab w:val="left" w:pos="-1843"/>
        </w:tabs>
        <w:ind w:left="1418" w:right="23"/>
        <w:jc w:val="both"/>
        <w:rPr>
          <w:bCs/>
          <w:i/>
          <w:sz w:val="24"/>
          <w:szCs w:val="24"/>
        </w:rPr>
      </w:pPr>
      <w:r w:rsidRPr="00AF4B2C">
        <w:rPr>
          <w:i/>
          <w:sz w:val="24"/>
          <w:szCs w:val="24"/>
        </w:rPr>
        <w:t xml:space="preserve">La  denuncia  policial  </w:t>
      </w:r>
      <w:r w:rsidR="001363E8">
        <w:rPr>
          <w:i/>
          <w:sz w:val="24"/>
          <w:szCs w:val="24"/>
        </w:rPr>
        <w:t xml:space="preserve">ante el C.I.C.P.C. </w:t>
      </w:r>
      <w:r w:rsidRPr="00AF4B2C">
        <w:rPr>
          <w:i/>
          <w:sz w:val="24"/>
          <w:szCs w:val="24"/>
        </w:rPr>
        <w:t xml:space="preserve">fue  interpuesta  </w:t>
      </w:r>
      <w:r w:rsidR="0030662F">
        <w:rPr>
          <w:i/>
          <w:sz w:val="24"/>
          <w:szCs w:val="24"/>
        </w:rPr>
        <w:t xml:space="preserve">de inmediato – a las 10:50 a.m. - </w:t>
      </w:r>
      <w:r w:rsidRPr="00AF4B2C">
        <w:rPr>
          <w:i/>
          <w:sz w:val="24"/>
          <w:szCs w:val="24"/>
        </w:rPr>
        <w:t>por</w:t>
      </w:r>
      <w:r w:rsidR="001363E8">
        <w:rPr>
          <w:i/>
          <w:sz w:val="24"/>
          <w:szCs w:val="24"/>
        </w:rPr>
        <w:t xml:space="preserve"> parte d</w:t>
      </w:r>
      <w:r w:rsidR="00480351">
        <w:rPr>
          <w:i/>
          <w:sz w:val="24"/>
          <w:szCs w:val="24"/>
        </w:rPr>
        <w:t>el</w:t>
      </w:r>
      <w:r w:rsidRPr="00AF4B2C">
        <w:rPr>
          <w:i/>
          <w:sz w:val="24"/>
          <w:szCs w:val="24"/>
        </w:rPr>
        <w:t xml:space="preserve">  </w:t>
      </w:r>
      <w:r w:rsidRPr="00AF4B2C">
        <w:rPr>
          <w:b/>
          <w:i/>
          <w:sz w:val="24"/>
          <w:szCs w:val="24"/>
        </w:rPr>
        <w:t xml:space="preserve">Sr.  </w:t>
      </w:r>
      <w:r w:rsidR="0030662F" w:rsidRPr="0030662F">
        <w:rPr>
          <w:b/>
          <w:i/>
          <w:sz w:val="24"/>
          <w:szCs w:val="24"/>
        </w:rPr>
        <w:t>Gustavo Adolfo López Manzanilla</w:t>
      </w:r>
      <w:r w:rsidRPr="00AF4B2C">
        <w:rPr>
          <w:b/>
          <w:i/>
          <w:sz w:val="24"/>
          <w:szCs w:val="24"/>
        </w:rPr>
        <w:t>,</w:t>
      </w:r>
      <w:r w:rsidRPr="00AF4B2C">
        <w:rPr>
          <w:i/>
          <w:sz w:val="24"/>
          <w:szCs w:val="24"/>
        </w:rPr>
        <w:t xml:space="preserve"> </w:t>
      </w:r>
      <w:r w:rsidR="00480351">
        <w:rPr>
          <w:i/>
          <w:sz w:val="24"/>
          <w:szCs w:val="24"/>
        </w:rPr>
        <w:t>Gerente</w:t>
      </w:r>
      <w:r w:rsidRPr="00AF4B2C">
        <w:rPr>
          <w:i/>
          <w:sz w:val="24"/>
          <w:szCs w:val="24"/>
        </w:rPr>
        <w:t xml:space="preserve"> del negocio asegurado,  quedando  identificada  con  el  </w:t>
      </w:r>
      <w:r w:rsidRPr="00AF4B2C">
        <w:rPr>
          <w:b/>
          <w:bCs/>
          <w:i/>
          <w:sz w:val="24"/>
          <w:szCs w:val="24"/>
        </w:rPr>
        <w:t xml:space="preserve">Nº   </w:t>
      </w:r>
      <w:r w:rsidR="00480351">
        <w:rPr>
          <w:b/>
          <w:bCs/>
          <w:i/>
          <w:sz w:val="24"/>
          <w:szCs w:val="24"/>
        </w:rPr>
        <w:t>I</w:t>
      </w:r>
      <w:r w:rsidRPr="00AF4B2C">
        <w:rPr>
          <w:b/>
          <w:bCs/>
          <w:i/>
          <w:sz w:val="24"/>
          <w:szCs w:val="24"/>
        </w:rPr>
        <w:t xml:space="preserve"> – </w:t>
      </w:r>
      <w:r w:rsidR="0030662F">
        <w:rPr>
          <w:b/>
          <w:bCs/>
          <w:i/>
          <w:sz w:val="24"/>
          <w:szCs w:val="24"/>
        </w:rPr>
        <w:t>377.061</w:t>
      </w:r>
      <w:r w:rsidRPr="008F27E7">
        <w:rPr>
          <w:bCs/>
          <w:i/>
          <w:sz w:val="24"/>
          <w:szCs w:val="24"/>
        </w:rPr>
        <w:t>.</w:t>
      </w:r>
    </w:p>
    <w:p w:rsidR="00904374" w:rsidRDefault="00904374" w:rsidP="008F27E7">
      <w:pPr>
        <w:tabs>
          <w:tab w:val="left" w:pos="-1843"/>
        </w:tabs>
        <w:ind w:left="1418" w:right="23"/>
        <w:jc w:val="both"/>
        <w:rPr>
          <w:i/>
          <w:sz w:val="24"/>
          <w:szCs w:val="24"/>
        </w:rPr>
      </w:pPr>
      <w:r w:rsidRPr="008F27E7">
        <w:rPr>
          <w:i/>
          <w:sz w:val="24"/>
          <w:szCs w:val="24"/>
        </w:rPr>
        <w:lastRenderedPageBreak/>
        <w:t xml:space="preserve"> </w:t>
      </w:r>
      <w:r w:rsidRPr="00AF4B2C">
        <w:rPr>
          <w:i/>
          <w:sz w:val="24"/>
          <w:szCs w:val="24"/>
        </w:rPr>
        <w:t>El comprobante emitido por las Autoridades compete</w:t>
      </w:r>
      <w:r w:rsidR="00480351">
        <w:rPr>
          <w:i/>
          <w:sz w:val="24"/>
          <w:szCs w:val="24"/>
        </w:rPr>
        <w:t>ntes señala  lo  siguiente:</w:t>
      </w:r>
    </w:p>
    <w:p w:rsidR="00480351" w:rsidRPr="00AF4B2C" w:rsidRDefault="00480351" w:rsidP="008F27E7">
      <w:pPr>
        <w:tabs>
          <w:tab w:val="left" w:pos="-1843"/>
        </w:tabs>
        <w:ind w:left="1418" w:right="23"/>
        <w:jc w:val="both"/>
        <w:rPr>
          <w:bCs/>
          <w:i/>
          <w:sz w:val="24"/>
          <w:szCs w:val="24"/>
        </w:rPr>
      </w:pPr>
    </w:p>
    <w:p w:rsidR="00904374" w:rsidRDefault="00904374" w:rsidP="00F353E5">
      <w:pPr>
        <w:tabs>
          <w:tab w:val="left" w:pos="-1843"/>
        </w:tabs>
        <w:spacing w:line="250" w:lineRule="auto"/>
        <w:ind w:left="1418" w:right="23"/>
        <w:jc w:val="both"/>
        <w:rPr>
          <w:bCs/>
          <w:i/>
          <w:sz w:val="24"/>
          <w:szCs w:val="24"/>
        </w:rPr>
      </w:pPr>
      <w:r w:rsidRPr="00AF4B2C">
        <w:rPr>
          <w:bCs/>
          <w:i/>
          <w:sz w:val="24"/>
          <w:szCs w:val="24"/>
        </w:rPr>
        <w:t>“</w:t>
      </w:r>
      <w:r w:rsidR="00480351" w:rsidRPr="00480351">
        <w:rPr>
          <w:bCs/>
          <w:i/>
          <w:sz w:val="22"/>
          <w:szCs w:val="24"/>
        </w:rPr>
        <w:t>CONTRA LA PROPIEDAD</w:t>
      </w:r>
      <w:r w:rsidR="0030662F">
        <w:rPr>
          <w:bCs/>
          <w:i/>
          <w:sz w:val="22"/>
          <w:szCs w:val="24"/>
        </w:rPr>
        <w:t xml:space="preserve"> (HURTO)</w:t>
      </w:r>
      <w:r w:rsidR="00480351" w:rsidRPr="00480351">
        <w:rPr>
          <w:bCs/>
          <w:i/>
          <w:sz w:val="22"/>
          <w:szCs w:val="24"/>
        </w:rPr>
        <w:t>:</w:t>
      </w:r>
      <w:r w:rsidR="00480351">
        <w:rPr>
          <w:bCs/>
          <w:i/>
          <w:sz w:val="24"/>
          <w:szCs w:val="24"/>
        </w:rPr>
        <w:t xml:space="preserve"> </w:t>
      </w:r>
      <w:r w:rsidR="0030662F">
        <w:rPr>
          <w:bCs/>
          <w:i/>
          <w:sz w:val="24"/>
          <w:szCs w:val="24"/>
        </w:rPr>
        <w:t>Refiere</w:t>
      </w:r>
      <w:r w:rsidRPr="00AF4B2C">
        <w:rPr>
          <w:bCs/>
          <w:i/>
          <w:sz w:val="24"/>
          <w:szCs w:val="24"/>
        </w:rPr>
        <w:t xml:space="preserve"> </w:t>
      </w:r>
      <w:r w:rsidR="00480351">
        <w:rPr>
          <w:bCs/>
          <w:i/>
          <w:sz w:val="24"/>
          <w:szCs w:val="24"/>
        </w:rPr>
        <w:t>e</w:t>
      </w:r>
      <w:r w:rsidRPr="00AF4B2C">
        <w:rPr>
          <w:bCs/>
          <w:i/>
          <w:sz w:val="24"/>
          <w:szCs w:val="24"/>
        </w:rPr>
        <w:t xml:space="preserve">l denunciante que </w:t>
      </w:r>
      <w:r w:rsidR="001363E8">
        <w:rPr>
          <w:bCs/>
          <w:i/>
          <w:sz w:val="24"/>
          <w:szCs w:val="24"/>
        </w:rPr>
        <w:t xml:space="preserve">sujetos desconocidos </w:t>
      </w:r>
      <w:r w:rsidR="0030662F">
        <w:rPr>
          <w:bCs/>
          <w:i/>
          <w:sz w:val="24"/>
          <w:szCs w:val="24"/>
        </w:rPr>
        <w:t xml:space="preserve">penetraron a la tienda donde labora como Encargado, luego de violentar los candados de la Santamaría, y sustrajeron </w:t>
      </w:r>
      <w:r w:rsidR="00BD61A9">
        <w:rPr>
          <w:bCs/>
          <w:i/>
          <w:sz w:val="24"/>
          <w:szCs w:val="24"/>
        </w:rPr>
        <w:t>la cantidad de treinta y ocho (38) teléfonos celulares de diferentes marcas, modelos y colores, con un valor aproximado de Bs. 20.000,00 y Bs. 1.400,00 en efectivo. Hecho ocurrido el día de hoy en horas de la madrugada</w:t>
      </w:r>
      <w:r w:rsidR="001363E8">
        <w:rPr>
          <w:bCs/>
          <w:i/>
          <w:sz w:val="24"/>
          <w:szCs w:val="24"/>
        </w:rPr>
        <w:t>.</w:t>
      </w:r>
      <w:r w:rsidRPr="00AF4B2C">
        <w:rPr>
          <w:bCs/>
          <w:i/>
          <w:sz w:val="24"/>
          <w:szCs w:val="24"/>
        </w:rPr>
        <w:t>”</w:t>
      </w:r>
    </w:p>
    <w:p w:rsidR="00480351" w:rsidRDefault="00480351" w:rsidP="00F353E5">
      <w:pPr>
        <w:tabs>
          <w:tab w:val="left" w:pos="-1843"/>
        </w:tabs>
        <w:spacing w:line="250" w:lineRule="auto"/>
        <w:ind w:left="1418" w:right="23"/>
        <w:jc w:val="both"/>
        <w:rPr>
          <w:bCs/>
          <w:i/>
          <w:sz w:val="24"/>
          <w:szCs w:val="24"/>
        </w:rPr>
      </w:pPr>
    </w:p>
    <w:p w:rsidR="00904374" w:rsidRPr="00AF4B2C" w:rsidRDefault="00904374" w:rsidP="00F353E5">
      <w:pPr>
        <w:tabs>
          <w:tab w:val="left" w:pos="-1843"/>
        </w:tabs>
        <w:spacing w:line="250" w:lineRule="auto"/>
        <w:ind w:left="1418" w:right="23"/>
        <w:jc w:val="both"/>
        <w:rPr>
          <w:b/>
          <w:i/>
          <w:sz w:val="24"/>
          <w:szCs w:val="24"/>
        </w:rPr>
      </w:pPr>
      <w:r w:rsidRPr="00AF4B2C">
        <w:rPr>
          <w:b/>
          <w:i/>
          <w:sz w:val="24"/>
          <w:szCs w:val="24"/>
        </w:rPr>
        <w:t xml:space="preserve">Para  el  momento  de  la  Redacción  de  éste  expediente  no  hemos  sido  informados  sobre  personas  indiciadas,  ni  sobre  la  </w:t>
      </w:r>
      <w:r w:rsidR="00480351">
        <w:rPr>
          <w:b/>
          <w:i/>
          <w:sz w:val="24"/>
          <w:szCs w:val="24"/>
        </w:rPr>
        <w:t>r</w:t>
      </w:r>
      <w:r w:rsidRPr="00AF4B2C">
        <w:rPr>
          <w:b/>
          <w:i/>
          <w:sz w:val="24"/>
          <w:szCs w:val="24"/>
        </w:rPr>
        <w:t xml:space="preserve">ecuperación  de los </w:t>
      </w:r>
      <w:r w:rsidR="00480351">
        <w:rPr>
          <w:b/>
          <w:i/>
          <w:sz w:val="24"/>
          <w:szCs w:val="24"/>
        </w:rPr>
        <w:t>b</w:t>
      </w:r>
      <w:r w:rsidRPr="00AF4B2C">
        <w:rPr>
          <w:b/>
          <w:i/>
          <w:sz w:val="24"/>
          <w:szCs w:val="24"/>
        </w:rPr>
        <w:t xml:space="preserve">ienes ni del </w:t>
      </w:r>
      <w:r w:rsidR="00480351">
        <w:rPr>
          <w:b/>
          <w:i/>
          <w:sz w:val="24"/>
          <w:szCs w:val="24"/>
        </w:rPr>
        <w:t>d</w:t>
      </w:r>
      <w:r w:rsidRPr="00AF4B2C">
        <w:rPr>
          <w:b/>
          <w:i/>
          <w:sz w:val="24"/>
          <w:szCs w:val="24"/>
        </w:rPr>
        <w:t xml:space="preserve">inero </w:t>
      </w:r>
      <w:r w:rsidR="00BD61A9">
        <w:rPr>
          <w:b/>
          <w:i/>
          <w:sz w:val="24"/>
          <w:szCs w:val="24"/>
        </w:rPr>
        <w:t>afectado</w:t>
      </w:r>
      <w:r w:rsidRPr="00AF4B2C">
        <w:rPr>
          <w:b/>
          <w:i/>
          <w:sz w:val="24"/>
          <w:szCs w:val="24"/>
        </w:rPr>
        <w:t>.</w:t>
      </w:r>
    </w:p>
    <w:p w:rsidR="000404E6" w:rsidRPr="00AF4B2C" w:rsidRDefault="001F594E" w:rsidP="00F353E5">
      <w:pPr>
        <w:tabs>
          <w:tab w:val="left" w:pos="-1843"/>
        </w:tabs>
        <w:spacing w:line="250" w:lineRule="auto"/>
        <w:ind w:left="1418" w:right="23"/>
        <w:jc w:val="both"/>
        <w:rPr>
          <w:i/>
          <w:sz w:val="24"/>
          <w:szCs w:val="24"/>
        </w:rPr>
      </w:pPr>
      <w:r w:rsidRPr="00AF4B2C">
        <w:rPr>
          <w:bCs/>
          <w:i/>
          <w:sz w:val="24"/>
          <w:szCs w:val="24"/>
        </w:rPr>
        <w:t xml:space="preserve"> </w:t>
      </w:r>
    </w:p>
    <w:p w:rsidR="00904374" w:rsidRDefault="00904374" w:rsidP="00F353E5">
      <w:pPr>
        <w:tabs>
          <w:tab w:val="left" w:pos="1276"/>
          <w:tab w:val="left" w:pos="2127"/>
        </w:tabs>
        <w:ind w:left="2126" w:right="23" w:hanging="2126"/>
        <w:jc w:val="both"/>
        <w:rPr>
          <w:b/>
          <w:i/>
          <w:sz w:val="24"/>
          <w:szCs w:val="24"/>
        </w:rPr>
      </w:pPr>
      <w:r w:rsidRPr="00AF4B2C">
        <w:rPr>
          <w:b/>
          <w:i/>
          <w:sz w:val="24"/>
          <w:szCs w:val="24"/>
        </w:rPr>
        <w:t xml:space="preserve">Anexo Nº </w:t>
      </w:r>
      <w:r w:rsidRPr="00AF4B2C">
        <w:rPr>
          <w:b/>
          <w:i/>
          <w:sz w:val="24"/>
          <w:szCs w:val="24"/>
        </w:rPr>
        <w:tab/>
        <w:t>0</w:t>
      </w:r>
      <w:r w:rsidR="00BD61A9">
        <w:rPr>
          <w:b/>
          <w:i/>
          <w:sz w:val="24"/>
          <w:szCs w:val="24"/>
        </w:rPr>
        <w:t>4</w:t>
      </w:r>
      <w:r w:rsidRPr="00AF4B2C">
        <w:rPr>
          <w:b/>
          <w:i/>
          <w:sz w:val="24"/>
          <w:szCs w:val="24"/>
        </w:rPr>
        <w:t>:</w:t>
      </w:r>
      <w:r w:rsidRPr="00AF4B2C">
        <w:rPr>
          <w:b/>
          <w:i/>
          <w:sz w:val="24"/>
          <w:szCs w:val="24"/>
        </w:rPr>
        <w:tab/>
        <w:t>Comprobante denuncia policial</w:t>
      </w:r>
      <w:r w:rsidR="0012626D">
        <w:rPr>
          <w:b/>
          <w:i/>
          <w:sz w:val="24"/>
          <w:szCs w:val="24"/>
        </w:rPr>
        <w:t>, C.I.C.P.C.</w:t>
      </w:r>
    </w:p>
    <w:p w:rsidR="0012626D" w:rsidRPr="00AF4B2C" w:rsidRDefault="0012626D" w:rsidP="00F353E5">
      <w:pPr>
        <w:tabs>
          <w:tab w:val="left" w:pos="1276"/>
          <w:tab w:val="left" w:pos="2127"/>
        </w:tabs>
        <w:spacing w:line="250" w:lineRule="auto"/>
        <w:ind w:left="2126" w:right="23" w:hanging="2126"/>
        <w:jc w:val="both"/>
        <w:rPr>
          <w:b/>
          <w:i/>
          <w:sz w:val="24"/>
          <w:szCs w:val="24"/>
        </w:rPr>
      </w:pPr>
    </w:p>
    <w:p w:rsidR="000404E6" w:rsidRPr="008F27E7" w:rsidRDefault="000404E6" w:rsidP="00F353E5">
      <w:pPr>
        <w:pStyle w:val="Textodebloque"/>
        <w:numPr>
          <w:ilvl w:val="12"/>
          <w:numId w:val="0"/>
        </w:numPr>
        <w:tabs>
          <w:tab w:val="clear" w:pos="709"/>
          <w:tab w:val="clear" w:pos="2835"/>
          <w:tab w:val="clear" w:pos="4253"/>
          <w:tab w:val="clear" w:pos="5103"/>
          <w:tab w:val="clear" w:pos="5387"/>
          <w:tab w:val="clear" w:pos="6521"/>
          <w:tab w:val="clear" w:pos="7938"/>
          <w:tab w:val="left" w:pos="-1843"/>
        </w:tabs>
        <w:spacing w:line="250" w:lineRule="auto"/>
        <w:ind w:left="1416"/>
        <w:rPr>
          <w:sz w:val="20"/>
          <w:szCs w:val="24"/>
        </w:rPr>
      </w:pPr>
    </w:p>
    <w:p w:rsidR="000404E6" w:rsidRDefault="000404E6" w:rsidP="00F353E5">
      <w:pPr>
        <w:framePr w:w="4219" w:h="241" w:hSpace="141" w:wrap="around" w:vAnchor="text" w:hAnchor="page" w:x="1661" w:y="23"/>
        <w:pBdr>
          <w:top w:val="double" w:sz="6" w:space="1" w:color="auto" w:shadow="1"/>
          <w:left w:val="double" w:sz="6" w:space="1" w:color="auto" w:shadow="1"/>
          <w:bottom w:val="double" w:sz="6" w:space="1" w:color="auto" w:shadow="1"/>
          <w:right w:val="double" w:sz="6" w:space="1" w:color="auto" w:shadow="1"/>
        </w:pBdr>
        <w:shd w:val="clear" w:color="auto" w:fill="3366FF"/>
        <w:spacing w:line="250" w:lineRule="auto"/>
        <w:rPr>
          <w:b/>
          <w:i/>
          <w:color w:val="FFFFFF"/>
          <w:sz w:val="28"/>
        </w:rPr>
      </w:pPr>
      <w:r>
        <w:rPr>
          <w:rFonts w:ascii="Britannic Bold" w:hAnsi="Britannic Bold"/>
          <w:b/>
          <w:i/>
          <w:color w:val="FFFFFF"/>
          <w:sz w:val="28"/>
        </w:rPr>
        <w:t>VERIFICACIONES  PRACTICADAS:</w:t>
      </w:r>
    </w:p>
    <w:p w:rsidR="000404E6" w:rsidRDefault="000404E6" w:rsidP="00F353E5">
      <w:pPr>
        <w:tabs>
          <w:tab w:val="left" w:pos="-1843"/>
        </w:tabs>
        <w:spacing w:line="250" w:lineRule="auto"/>
        <w:ind w:right="23"/>
        <w:jc w:val="both"/>
        <w:rPr>
          <w:b/>
          <w:i/>
          <w:sz w:val="26"/>
        </w:rPr>
      </w:pPr>
    </w:p>
    <w:p w:rsidR="000404E6" w:rsidRDefault="000404E6" w:rsidP="00F353E5">
      <w:pPr>
        <w:tabs>
          <w:tab w:val="left" w:pos="-1843"/>
        </w:tabs>
        <w:spacing w:line="250" w:lineRule="auto"/>
        <w:ind w:right="23"/>
        <w:jc w:val="both"/>
        <w:rPr>
          <w:b/>
          <w:i/>
          <w:sz w:val="26"/>
        </w:rPr>
      </w:pPr>
    </w:p>
    <w:p w:rsidR="000404E6" w:rsidRDefault="000404E6" w:rsidP="00F353E5">
      <w:pPr>
        <w:tabs>
          <w:tab w:val="left" w:pos="-1843"/>
        </w:tabs>
        <w:spacing w:line="250" w:lineRule="auto"/>
        <w:ind w:left="709" w:right="23"/>
        <w:jc w:val="both"/>
        <w:rPr>
          <w:b/>
          <w:i/>
          <w:sz w:val="22"/>
        </w:rPr>
      </w:pPr>
    </w:p>
    <w:p w:rsidR="000404E6" w:rsidRPr="00AF4B2C" w:rsidRDefault="000404E6" w:rsidP="00F353E5">
      <w:pPr>
        <w:spacing w:line="250" w:lineRule="auto"/>
        <w:ind w:left="709" w:right="23"/>
        <w:jc w:val="both"/>
        <w:rPr>
          <w:rFonts w:ascii="Britannic Bold" w:hAnsi="Britannic Bold"/>
          <w:bCs/>
          <w:i/>
          <w:sz w:val="24"/>
        </w:rPr>
      </w:pPr>
      <w:r w:rsidRPr="00AF4B2C">
        <w:rPr>
          <w:rFonts w:ascii="Britannic Bold" w:hAnsi="Britannic Bold"/>
          <w:bCs/>
          <w:i/>
          <w:sz w:val="24"/>
        </w:rPr>
        <w:t>EVIDENCIAS  DEL  SINIESTRO:</w:t>
      </w:r>
    </w:p>
    <w:p w:rsidR="000404E6" w:rsidRPr="00AF4B2C" w:rsidRDefault="000404E6" w:rsidP="00F353E5">
      <w:pPr>
        <w:pStyle w:val="Textodebloque"/>
        <w:numPr>
          <w:ilvl w:val="12"/>
          <w:numId w:val="0"/>
        </w:numPr>
        <w:tabs>
          <w:tab w:val="clear" w:pos="709"/>
          <w:tab w:val="clear" w:pos="2835"/>
          <w:tab w:val="clear" w:pos="4253"/>
          <w:tab w:val="clear" w:pos="5103"/>
          <w:tab w:val="clear" w:pos="5387"/>
          <w:tab w:val="clear" w:pos="6521"/>
          <w:tab w:val="clear" w:pos="7938"/>
          <w:tab w:val="left" w:pos="-1843"/>
        </w:tabs>
        <w:spacing w:line="250" w:lineRule="auto"/>
        <w:ind w:left="1416"/>
        <w:rPr>
          <w:sz w:val="24"/>
          <w:szCs w:val="24"/>
        </w:rPr>
      </w:pPr>
    </w:p>
    <w:p w:rsidR="000404E6" w:rsidRPr="00AF4B2C" w:rsidRDefault="00F353E5" w:rsidP="00F353E5">
      <w:pPr>
        <w:pStyle w:val="Textodebloque"/>
        <w:numPr>
          <w:ilvl w:val="12"/>
          <w:numId w:val="0"/>
        </w:numPr>
        <w:tabs>
          <w:tab w:val="clear" w:pos="709"/>
          <w:tab w:val="clear" w:pos="2835"/>
          <w:tab w:val="clear" w:pos="4253"/>
          <w:tab w:val="clear" w:pos="5103"/>
          <w:tab w:val="clear" w:pos="5387"/>
          <w:tab w:val="clear" w:pos="6521"/>
          <w:tab w:val="clear" w:pos="7938"/>
          <w:tab w:val="left" w:pos="-1843"/>
        </w:tabs>
        <w:spacing w:line="250" w:lineRule="auto"/>
        <w:ind w:left="1416"/>
        <w:rPr>
          <w:sz w:val="24"/>
          <w:szCs w:val="24"/>
        </w:rPr>
      </w:pPr>
      <w:r>
        <w:rPr>
          <w:noProof/>
          <w:sz w:val="24"/>
          <w:szCs w:val="24"/>
          <w:lang w:eastAsia="es-VE"/>
        </w:rPr>
        <w:drawing>
          <wp:anchor distT="0" distB="0" distL="114300" distR="114300" simplePos="0" relativeHeight="251659264" behindDoc="0" locked="0" layoutInCell="1" allowOverlap="1">
            <wp:simplePos x="0" y="0"/>
            <wp:positionH relativeFrom="column">
              <wp:posOffset>3229610</wp:posOffset>
            </wp:positionH>
            <wp:positionV relativeFrom="paragraph">
              <wp:posOffset>45720</wp:posOffset>
            </wp:positionV>
            <wp:extent cx="2868930" cy="2097405"/>
            <wp:effectExtent l="19050" t="19050" r="26670" b="17145"/>
            <wp:wrapSquare wrapText="bothSides"/>
            <wp:docPr id="3" name="Imagen 1" descr="F:\Mis Documentos\Mis imágenes\Fotos de Siniestros\Viagrocel\070709_235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s Documentos\Mis imágenes\Fotos de Siniestros\Viagrocel\070709_2359[01].jpg"/>
                    <pic:cNvPicPr>
                      <a:picLocks noChangeAspect="1" noChangeArrowheads="1"/>
                    </pic:cNvPicPr>
                  </pic:nvPicPr>
                  <pic:blipFill>
                    <a:blip r:embed="rId7" cstate="print"/>
                    <a:srcRect/>
                    <a:stretch>
                      <a:fillRect/>
                    </a:stretch>
                  </pic:blipFill>
                  <pic:spPr bwMode="auto">
                    <a:xfrm>
                      <a:off x="0" y="0"/>
                      <a:ext cx="2868930" cy="2097405"/>
                    </a:xfrm>
                    <a:prstGeom prst="rect">
                      <a:avLst/>
                    </a:prstGeom>
                    <a:noFill/>
                    <a:ln w="1905">
                      <a:solidFill>
                        <a:schemeClr val="tx1"/>
                      </a:solidFill>
                      <a:miter lim="800000"/>
                      <a:headEnd/>
                      <a:tailEnd/>
                    </a:ln>
                  </pic:spPr>
                </pic:pic>
              </a:graphicData>
            </a:graphic>
          </wp:anchor>
        </w:drawing>
      </w:r>
      <w:r w:rsidR="003E688B">
        <w:rPr>
          <w:sz w:val="24"/>
          <w:szCs w:val="24"/>
        </w:rPr>
        <w:t>Para el momento que se nos fue asignado el presente siniestro, el jueves 17/12/09, y realizada nuestra inspección a los predios (sábado 19/12/09), los daños ocasionados al local por parte de los delincuentes para penetrar a su interior, ya habían sido reparados</w:t>
      </w:r>
      <w:r w:rsidR="000404E6" w:rsidRPr="00AF4B2C">
        <w:rPr>
          <w:sz w:val="24"/>
          <w:szCs w:val="24"/>
        </w:rPr>
        <w:t>.</w:t>
      </w:r>
    </w:p>
    <w:p w:rsidR="00A2296D" w:rsidRPr="00AF4B2C" w:rsidRDefault="00A2296D" w:rsidP="00F353E5">
      <w:pPr>
        <w:pStyle w:val="Textodebloque"/>
        <w:numPr>
          <w:ilvl w:val="12"/>
          <w:numId w:val="0"/>
        </w:numPr>
        <w:tabs>
          <w:tab w:val="clear" w:pos="709"/>
          <w:tab w:val="clear" w:pos="2835"/>
          <w:tab w:val="clear" w:pos="4253"/>
          <w:tab w:val="clear" w:pos="5103"/>
          <w:tab w:val="clear" w:pos="5387"/>
          <w:tab w:val="clear" w:pos="6521"/>
          <w:tab w:val="clear" w:pos="7938"/>
          <w:tab w:val="left" w:pos="-1843"/>
        </w:tabs>
        <w:spacing w:line="250" w:lineRule="auto"/>
        <w:ind w:left="1416"/>
        <w:rPr>
          <w:sz w:val="24"/>
          <w:szCs w:val="24"/>
        </w:rPr>
      </w:pPr>
    </w:p>
    <w:p w:rsidR="000404E6" w:rsidRDefault="005F2C5E" w:rsidP="00F353E5">
      <w:pPr>
        <w:pStyle w:val="Textodebloque"/>
        <w:numPr>
          <w:ilvl w:val="12"/>
          <w:numId w:val="0"/>
        </w:numPr>
        <w:tabs>
          <w:tab w:val="clear" w:pos="709"/>
          <w:tab w:val="clear" w:pos="2835"/>
          <w:tab w:val="clear" w:pos="4253"/>
          <w:tab w:val="clear" w:pos="5103"/>
          <w:tab w:val="clear" w:pos="5387"/>
          <w:tab w:val="clear" w:pos="6521"/>
          <w:tab w:val="clear" w:pos="7938"/>
          <w:tab w:val="left" w:pos="-1843"/>
        </w:tabs>
        <w:spacing w:line="250" w:lineRule="auto"/>
        <w:ind w:left="1416"/>
        <w:rPr>
          <w:sz w:val="24"/>
          <w:szCs w:val="24"/>
        </w:rPr>
      </w:pPr>
      <w:r>
        <w:rPr>
          <w:sz w:val="24"/>
          <w:szCs w:val="24"/>
        </w:rPr>
        <w:t>Dado lo anterior, no se tuvo la oportunidad de verificar o comprobar el uso de violencia por parte de los delincuentes, para penetrar al interior del local</w:t>
      </w:r>
      <w:r w:rsidR="000404E6" w:rsidRPr="00AF4B2C">
        <w:rPr>
          <w:sz w:val="24"/>
          <w:szCs w:val="24"/>
        </w:rPr>
        <w:t>.</w:t>
      </w:r>
      <w:r>
        <w:rPr>
          <w:sz w:val="24"/>
          <w:szCs w:val="24"/>
        </w:rPr>
        <w:t xml:space="preserve"> En este sentido, no contamos con los elementos suficientes como para poder tipificar y definir el presente evento.</w:t>
      </w:r>
    </w:p>
    <w:p w:rsidR="005F2C5E" w:rsidRDefault="005F2C5E" w:rsidP="00F353E5">
      <w:pPr>
        <w:pStyle w:val="Textodebloque"/>
        <w:numPr>
          <w:ilvl w:val="12"/>
          <w:numId w:val="0"/>
        </w:numPr>
        <w:tabs>
          <w:tab w:val="clear" w:pos="709"/>
          <w:tab w:val="clear" w:pos="2835"/>
          <w:tab w:val="clear" w:pos="4253"/>
          <w:tab w:val="clear" w:pos="5103"/>
          <w:tab w:val="clear" w:pos="5387"/>
          <w:tab w:val="clear" w:pos="6521"/>
          <w:tab w:val="clear" w:pos="7938"/>
          <w:tab w:val="left" w:pos="-1843"/>
        </w:tabs>
        <w:spacing w:line="250" w:lineRule="auto"/>
        <w:ind w:left="1416"/>
        <w:rPr>
          <w:sz w:val="24"/>
          <w:szCs w:val="24"/>
        </w:rPr>
      </w:pPr>
    </w:p>
    <w:p w:rsidR="005F2C5E" w:rsidRPr="00AF4B2C" w:rsidRDefault="0043502D" w:rsidP="00F353E5">
      <w:pPr>
        <w:pStyle w:val="Textodebloque"/>
        <w:numPr>
          <w:ilvl w:val="12"/>
          <w:numId w:val="0"/>
        </w:numPr>
        <w:tabs>
          <w:tab w:val="clear" w:pos="709"/>
          <w:tab w:val="clear" w:pos="2835"/>
          <w:tab w:val="clear" w:pos="4253"/>
          <w:tab w:val="clear" w:pos="5103"/>
          <w:tab w:val="clear" w:pos="5387"/>
          <w:tab w:val="clear" w:pos="6521"/>
          <w:tab w:val="clear" w:pos="7938"/>
          <w:tab w:val="left" w:pos="-1843"/>
        </w:tabs>
        <w:spacing w:line="250" w:lineRule="auto"/>
        <w:ind w:left="1416"/>
        <w:rPr>
          <w:sz w:val="24"/>
          <w:szCs w:val="24"/>
        </w:rPr>
      </w:pPr>
      <w:r>
        <w:rPr>
          <w:sz w:val="24"/>
          <w:szCs w:val="24"/>
        </w:rPr>
        <w:t xml:space="preserve">No obstante lo anterior, destacamos que en nuestra inspección logramos entrevistar a todo el personal de la tienda, incluso en forma confidencial y privada con algunos, </w:t>
      </w:r>
      <w:r w:rsidR="00C85A6A">
        <w:rPr>
          <w:sz w:val="24"/>
          <w:szCs w:val="24"/>
        </w:rPr>
        <w:t>coincidiendo todos con lo narrado por el Asegurado en su carta narrativa, no encontrando elementos que nos motiven a dudar sobre lo declarado.</w:t>
      </w:r>
    </w:p>
    <w:p w:rsidR="004141E6" w:rsidRPr="00AF4B2C" w:rsidRDefault="004141E6" w:rsidP="00F353E5">
      <w:pPr>
        <w:pStyle w:val="Textodebloque"/>
        <w:numPr>
          <w:ilvl w:val="12"/>
          <w:numId w:val="0"/>
        </w:numPr>
        <w:tabs>
          <w:tab w:val="clear" w:pos="709"/>
          <w:tab w:val="clear" w:pos="2835"/>
          <w:tab w:val="clear" w:pos="4253"/>
          <w:tab w:val="clear" w:pos="5103"/>
          <w:tab w:val="clear" w:pos="5387"/>
          <w:tab w:val="clear" w:pos="6521"/>
          <w:tab w:val="clear" w:pos="7938"/>
          <w:tab w:val="left" w:pos="-1843"/>
        </w:tabs>
        <w:spacing w:line="250" w:lineRule="auto"/>
        <w:ind w:left="1416"/>
        <w:rPr>
          <w:sz w:val="24"/>
          <w:szCs w:val="24"/>
        </w:rPr>
      </w:pPr>
    </w:p>
    <w:p w:rsidR="003A26B7" w:rsidRDefault="005F2C5E" w:rsidP="00F353E5">
      <w:pPr>
        <w:pStyle w:val="Textodebloque"/>
        <w:numPr>
          <w:ilvl w:val="12"/>
          <w:numId w:val="0"/>
        </w:numPr>
        <w:tabs>
          <w:tab w:val="clear" w:pos="709"/>
          <w:tab w:val="clear" w:pos="2835"/>
          <w:tab w:val="clear" w:pos="4253"/>
          <w:tab w:val="clear" w:pos="5103"/>
          <w:tab w:val="clear" w:pos="5387"/>
          <w:tab w:val="clear" w:pos="6521"/>
          <w:tab w:val="clear" w:pos="7938"/>
          <w:tab w:val="left" w:pos="-1843"/>
        </w:tabs>
        <w:spacing w:line="250" w:lineRule="auto"/>
        <w:ind w:left="1416"/>
        <w:rPr>
          <w:sz w:val="24"/>
          <w:szCs w:val="24"/>
        </w:rPr>
      </w:pPr>
      <w:r>
        <w:rPr>
          <w:sz w:val="24"/>
          <w:szCs w:val="24"/>
        </w:rPr>
        <w:t>En todo caso, de ser admitida como cierta las declaraciones del Asegurado y sus empleados</w:t>
      </w:r>
      <w:r w:rsidR="00935425" w:rsidRPr="00C80839">
        <w:rPr>
          <w:sz w:val="24"/>
          <w:szCs w:val="24"/>
        </w:rPr>
        <w:t xml:space="preserve">, el evento descrito </w:t>
      </w:r>
      <w:r>
        <w:rPr>
          <w:sz w:val="24"/>
          <w:szCs w:val="24"/>
        </w:rPr>
        <w:t>podría</w:t>
      </w:r>
      <w:r w:rsidR="00935425" w:rsidRPr="00C80839">
        <w:rPr>
          <w:sz w:val="24"/>
          <w:szCs w:val="24"/>
        </w:rPr>
        <w:t xml:space="preserve"> ser definido como un </w:t>
      </w:r>
      <w:r>
        <w:rPr>
          <w:b/>
          <w:sz w:val="24"/>
          <w:szCs w:val="24"/>
        </w:rPr>
        <w:t>Robo</w:t>
      </w:r>
      <w:r w:rsidR="00935425" w:rsidRPr="00C80839">
        <w:rPr>
          <w:sz w:val="24"/>
          <w:szCs w:val="24"/>
        </w:rPr>
        <w:t>, riesgo definido y amparado en forma específica bajo la Póliza suscrita.</w:t>
      </w:r>
    </w:p>
    <w:p w:rsidR="007F67AD" w:rsidRPr="00AF4B2C" w:rsidRDefault="007F67AD" w:rsidP="001A6B84">
      <w:pPr>
        <w:ind w:left="709" w:right="23"/>
        <w:jc w:val="both"/>
        <w:rPr>
          <w:rFonts w:ascii="Britannic Bold" w:hAnsi="Britannic Bold"/>
          <w:bCs/>
          <w:i/>
          <w:sz w:val="24"/>
        </w:rPr>
      </w:pPr>
      <w:r w:rsidRPr="00AF4B2C">
        <w:rPr>
          <w:rFonts w:ascii="Britannic Bold" w:hAnsi="Britannic Bold"/>
          <w:bCs/>
          <w:i/>
          <w:sz w:val="24"/>
        </w:rPr>
        <w:lastRenderedPageBreak/>
        <w:t xml:space="preserve">EXISTENCIAS DE MERCANCÍAS: </w:t>
      </w:r>
    </w:p>
    <w:p w:rsidR="007F67AD" w:rsidRPr="00AF4B2C" w:rsidRDefault="007F67AD" w:rsidP="001A6B84">
      <w:pPr>
        <w:pStyle w:val="Textodebloque"/>
        <w:tabs>
          <w:tab w:val="clear" w:pos="709"/>
          <w:tab w:val="clear" w:pos="1418"/>
          <w:tab w:val="clear" w:pos="2835"/>
          <w:tab w:val="clear" w:pos="4253"/>
          <w:tab w:val="clear" w:pos="5103"/>
          <w:tab w:val="clear" w:pos="5387"/>
          <w:tab w:val="clear" w:pos="6521"/>
          <w:tab w:val="clear" w:pos="7938"/>
        </w:tabs>
        <w:rPr>
          <w:rFonts w:ascii="Britannic Bold" w:hAnsi="Britannic Bold"/>
          <w:sz w:val="24"/>
          <w:szCs w:val="24"/>
          <w:lang w:val="es-ES"/>
        </w:rPr>
      </w:pPr>
    </w:p>
    <w:p w:rsidR="001A6B84" w:rsidRDefault="00134511" w:rsidP="00134511">
      <w:pPr>
        <w:pStyle w:val="Textodebloque"/>
        <w:numPr>
          <w:ilvl w:val="12"/>
          <w:numId w:val="0"/>
        </w:numPr>
        <w:tabs>
          <w:tab w:val="clear" w:pos="709"/>
          <w:tab w:val="clear" w:pos="1418"/>
          <w:tab w:val="clear" w:pos="2835"/>
          <w:tab w:val="clear" w:pos="4253"/>
          <w:tab w:val="clear" w:pos="5103"/>
          <w:tab w:val="clear" w:pos="5387"/>
          <w:tab w:val="clear" w:pos="6521"/>
          <w:tab w:val="clear" w:pos="7938"/>
        </w:tabs>
        <w:ind w:left="1418"/>
        <w:rPr>
          <w:sz w:val="24"/>
          <w:szCs w:val="24"/>
          <w:lang w:val="es-ES"/>
        </w:rPr>
      </w:pPr>
      <w:r w:rsidRPr="00412706">
        <w:rPr>
          <w:rFonts w:ascii="Britannic Bold" w:hAnsi="Britannic Bold"/>
          <w:color w:val="800000"/>
          <w:sz w:val="22"/>
          <w:szCs w:val="22"/>
        </w:rPr>
        <w:t>UNIDADES RECLAMADAS:</w:t>
      </w:r>
      <w:r w:rsidRPr="00412706">
        <w:rPr>
          <w:sz w:val="24"/>
          <w:szCs w:val="24"/>
        </w:rPr>
        <w:t xml:space="preserve"> </w:t>
      </w:r>
      <w:r w:rsidR="001A6B84">
        <w:rPr>
          <w:sz w:val="24"/>
          <w:szCs w:val="24"/>
          <w:lang w:val="es-ES"/>
        </w:rPr>
        <w:t>El Asegurado formula su reclamo en base a los siguientes términos</w:t>
      </w:r>
      <w:r w:rsidR="008F085F">
        <w:rPr>
          <w:sz w:val="24"/>
          <w:szCs w:val="24"/>
          <w:lang w:val="es-ES"/>
        </w:rPr>
        <w:t xml:space="preserve"> (ver Anexo Nº 03, Relación de Pérdidas)</w:t>
      </w:r>
      <w:r w:rsidR="001A6B84">
        <w:rPr>
          <w:sz w:val="24"/>
          <w:szCs w:val="24"/>
          <w:lang w:val="es-ES"/>
        </w:rPr>
        <w:t>:</w:t>
      </w:r>
    </w:p>
    <w:p w:rsidR="00214528" w:rsidRDefault="00214528" w:rsidP="001A6B84">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p>
    <w:p w:rsidR="009B3957" w:rsidRDefault="009B3957" w:rsidP="001A6B84">
      <w:pPr>
        <w:pStyle w:val="Textodebloque"/>
        <w:tabs>
          <w:tab w:val="clear" w:pos="709"/>
          <w:tab w:val="clear" w:pos="1418"/>
          <w:tab w:val="clear" w:pos="2835"/>
          <w:tab w:val="clear" w:pos="4253"/>
          <w:tab w:val="clear" w:pos="5103"/>
          <w:tab w:val="clear" w:pos="5387"/>
          <w:tab w:val="clear" w:pos="6521"/>
          <w:tab w:val="clear" w:pos="7938"/>
        </w:tabs>
        <w:rPr>
          <w:sz w:val="20"/>
          <w:szCs w:val="24"/>
          <w:lang w:val="es-ES"/>
        </w:rPr>
      </w:pPr>
    </w:p>
    <w:tbl>
      <w:tblPr>
        <w:tblW w:w="7938" w:type="dxa"/>
        <w:tblInd w:w="1488" w:type="dxa"/>
        <w:tblCellMar>
          <w:left w:w="70" w:type="dxa"/>
          <w:right w:w="70" w:type="dxa"/>
        </w:tblCellMar>
        <w:tblLook w:val="04A0" w:firstRow="1" w:lastRow="0" w:firstColumn="1" w:lastColumn="0" w:noHBand="0" w:noVBand="1"/>
      </w:tblPr>
      <w:tblGrid>
        <w:gridCol w:w="709"/>
        <w:gridCol w:w="2268"/>
        <w:gridCol w:w="1276"/>
        <w:gridCol w:w="2268"/>
        <w:gridCol w:w="1417"/>
      </w:tblGrid>
      <w:tr w:rsidR="00214528" w:rsidRPr="00214528" w:rsidTr="00D94AF4">
        <w:trPr>
          <w:trHeight w:val="315"/>
          <w:tblHeader/>
        </w:trPr>
        <w:tc>
          <w:tcPr>
            <w:tcW w:w="709" w:type="dxa"/>
            <w:tcBorders>
              <w:top w:val="single" w:sz="8" w:space="0" w:color="auto"/>
              <w:left w:val="single" w:sz="8" w:space="0" w:color="auto"/>
              <w:bottom w:val="single" w:sz="8" w:space="0" w:color="auto"/>
              <w:right w:val="single" w:sz="8" w:space="0" w:color="auto"/>
            </w:tcBorders>
            <w:shd w:val="clear" w:color="000000" w:fill="BFBFBF"/>
            <w:vAlign w:val="center"/>
            <w:hideMark/>
          </w:tcPr>
          <w:p w:rsidR="00214528" w:rsidRPr="00214528" w:rsidRDefault="00214528" w:rsidP="00214528">
            <w:pPr>
              <w:jc w:val="center"/>
              <w:rPr>
                <w:rFonts w:ascii="Britannic Bold" w:hAnsi="Britannic Bold"/>
                <w:i/>
                <w:iCs/>
                <w:color w:val="000000"/>
                <w:sz w:val="22"/>
                <w:szCs w:val="22"/>
                <w:lang w:eastAsia="es-VE"/>
              </w:rPr>
            </w:pPr>
            <w:r w:rsidRPr="00214528">
              <w:rPr>
                <w:rFonts w:ascii="Britannic Bold" w:hAnsi="Britannic Bold"/>
                <w:i/>
                <w:iCs/>
                <w:color w:val="000000"/>
                <w:sz w:val="22"/>
                <w:szCs w:val="22"/>
                <w:lang w:val="es-ES_tradnl" w:eastAsia="es-VE"/>
              </w:rPr>
              <w:t>N°</w:t>
            </w:r>
          </w:p>
        </w:tc>
        <w:tc>
          <w:tcPr>
            <w:tcW w:w="2268" w:type="dxa"/>
            <w:tcBorders>
              <w:top w:val="single" w:sz="8" w:space="0" w:color="auto"/>
              <w:left w:val="nil"/>
              <w:bottom w:val="single" w:sz="8" w:space="0" w:color="auto"/>
              <w:right w:val="single" w:sz="8" w:space="0" w:color="auto"/>
            </w:tcBorders>
            <w:shd w:val="clear" w:color="000000" w:fill="BFBFBF"/>
            <w:vAlign w:val="center"/>
            <w:hideMark/>
          </w:tcPr>
          <w:p w:rsidR="00214528" w:rsidRPr="00214528" w:rsidRDefault="00214528" w:rsidP="00214528">
            <w:pPr>
              <w:jc w:val="center"/>
              <w:rPr>
                <w:rFonts w:ascii="Britannic Bold" w:hAnsi="Britannic Bold"/>
                <w:i/>
                <w:iCs/>
                <w:color w:val="000000"/>
                <w:sz w:val="22"/>
                <w:szCs w:val="22"/>
                <w:lang w:eastAsia="es-VE"/>
              </w:rPr>
            </w:pPr>
            <w:r w:rsidRPr="00214528">
              <w:rPr>
                <w:rFonts w:ascii="Britannic Bold" w:hAnsi="Britannic Bold"/>
                <w:i/>
                <w:iCs/>
                <w:color w:val="000000"/>
                <w:sz w:val="22"/>
                <w:szCs w:val="22"/>
                <w:lang w:val="es-ES_tradnl" w:eastAsia="es-VE"/>
              </w:rPr>
              <w:t>MARCA</w:t>
            </w:r>
          </w:p>
        </w:tc>
        <w:tc>
          <w:tcPr>
            <w:tcW w:w="1276" w:type="dxa"/>
            <w:tcBorders>
              <w:top w:val="single" w:sz="8" w:space="0" w:color="auto"/>
              <w:left w:val="nil"/>
              <w:bottom w:val="single" w:sz="8" w:space="0" w:color="auto"/>
              <w:right w:val="single" w:sz="8" w:space="0" w:color="auto"/>
            </w:tcBorders>
            <w:shd w:val="clear" w:color="000000" w:fill="BFBFBF"/>
            <w:vAlign w:val="center"/>
            <w:hideMark/>
          </w:tcPr>
          <w:p w:rsidR="00214528" w:rsidRPr="00214528" w:rsidRDefault="00214528" w:rsidP="00214528">
            <w:pPr>
              <w:jc w:val="center"/>
              <w:rPr>
                <w:rFonts w:ascii="Britannic Bold" w:hAnsi="Britannic Bold"/>
                <w:i/>
                <w:iCs/>
                <w:color w:val="000000"/>
                <w:sz w:val="22"/>
                <w:szCs w:val="22"/>
                <w:lang w:eastAsia="es-VE"/>
              </w:rPr>
            </w:pPr>
            <w:r w:rsidRPr="00214528">
              <w:rPr>
                <w:rFonts w:ascii="Britannic Bold" w:hAnsi="Britannic Bold"/>
                <w:i/>
                <w:iCs/>
                <w:color w:val="000000"/>
                <w:sz w:val="22"/>
                <w:szCs w:val="22"/>
                <w:lang w:val="es-ES_tradnl" w:eastAsia="es-VE"/>
              </w:rPr>
              <w:t>MODELO</w:t>
            </w:r>
          </w:p>
        </w:tc>
        <w:tc>
          <w:tcPr>
            <w:tcW w:w="2268" w:type="dxa"/>
            <w:tcBorders>
              <w:top w:val="single" w:sz="8" w:space="0" w:color="auto"/>
              <w:left w:val="nil"/>
              <w:bottom w:val="single" w:sz="8" w:space="0" w:color="auto"/>
              <w:right w:val="single" w:sz="8" w:space="0" w:color="auto"/>
            </w:tcBorders>
            <w:shd w:val="clear" w:color="000000" w:fill="BFBFBF"/>
            <w:vAlign w:val="center"/>
            <w:hideMark/>
          </w:tcPr>
          <w:p w:rsidR="00214528" w:rsidRPr="00214528" w:rsidRDefault="00214528" w:rsidP="00214528">
            <w:pPr>
              <w:jc w:val="center"/>
              <w:rPr>
                <w:rFonts w:ascii="Britannic Bold" w:hAnsi="Britannic Bold"/>
                <w:i/>
                <w:iCs/>
                <w:color w:val="000000"/>
                <w:sz w:val="22"/>
                <w:szCs w:val="22"/>
                <w:lang w:eastAsia="es-VE"/>
              </w:rPr>
            </w:pPr>
            <w:r w:rsidRPr="00214528">
              <w:rPr>
                <w:rFonts w:ascii="Britannic Bold" w:hAnsi="Britannic Bold"/>
                <w:i/>
                <w:iCs/>
                <w:color w:val="000000"/>
                <w:sz w:val="22"/>
                <w:szCs w:val="22"/>
                <w:lang w:val="es-ES_tradnl" w:eastAsia="es-VE"/>
              </w:rPr>
              <w:t>SERIAL</w:t>
            </w:r>
          </w:p>
        </w:tc>
        <w:tc>
          <w:tcPr>
            <w:tcW w:w="1417" w:type="dxa"/>
            <w:tcBorders>
              <w:top w:val="single" w:sz="8" w:space="0" w:color="auto"/>
              <w:left w:val="nil"/>
              <w:bottom w:val="single" w:sz="8" w:space="0" w:color="auto"/>
              <w:right w:val="single" w:sz="8" w:space="0" w:color="auto"/>
            </w:tcBorders>
            <w:shd w:val="clear" w:color="000000" w:fill="BFBFBF"/>
            <w:vAlign w:val="center"/>
            <w:hideMark/>
          </w:tcPr>
          <w:p w:rsidR="00214528" w:rsidRPr="00214528" w:rsidRDefault="00214528" w:rsidP="00214528">
            <w:pPr>
              <w:jc w:val="center"/>
              <w:rPr>
                <w:rFonts w:ascii="Britannic Bold" w:hAnsi="Britannic Bold"/>
                <w:i/>
                <w:iCs/>
                <w:color w:val="000000"/>
                <w:sz w:val="22"/>
                <w:szCs w:val="22"/>
                <w:lang w:eastAsia="es-VE"/>
              </w:rPr>
            </w:pPr>
            <w:r w:rsidRPr="00214528">
              <w:rPr>
                <w:rFonts w:ascii="Britannic Bold" w:hAnsi="Britannic Bold"/>
                <w:i/>
                <w:iCs/>
                <w:color w:val="000000"/>
                <w:sz w:val="22"/>
                <w:szCs w:val="22"/>
                <w:lang w:val="es-ES_tradnl" w:eastAsia="es-VE"/>
              </w:rPr>
              <w:t>MONTO</w:t>
            </w:r>
          </w:p>
        </w:tc>
      </w:tr>
      <w:tr w:rsidR="00214528" w:rsidRPr="00214528" w:rsidTr="00D94AF4">
        <w:trPr>
          <w:trHeight w:val="57"/>
          <w:tblHeader/>
        </w:trPr>
        <w:tc>
          <w:tcPr>
            <w:tcW w:w="709" w:type="dxa"/>
            <w:tcBorders>
              <w:top w:val="nil"/>
              <w:left w:val="nil"/>
              <w:bottom w:val="single" w:sz="8" w:space="0" w:color="auto"/>
              <w:right w:val="nil"/>
            </w:tcBorders>
            <w:shd w:val="clear" w:color="auto" w:fill="auto"/>
            <w:hideMark/>
          </w:tcPr>
          <w:p w:rsidR="00214528" w:rsidRPr="00214528" w:rsidRDefault="00214528" w:rsidP="00214528">
            <w:pPr>
              <w:jc w:val="center"/>
              <w:rPr>
                <w:i/>
                <w:iCs/>
                <w:color w:val="000000"/>
                <w:sz w:val="10"/>
                <w:szCs w:val="10"/>
                <w:lang w:eastAsia="es-VE"/>
              </w:rPr>
            </w:pPr>
            <w:r w:rsidRPr="00214528">
              <w:rPr>
                <w:i/>
                <w:iCs/>
                <w:color w:val="000000"/>
                <w:sz w:val="10"/>
                <w:szCs w:val="10"/>
                <w:lang w:val="es-ES_tradnl" w:eastAsia="es-VE"/>
              </w:rPr>
              <w:t> </w:t>
            </w:r>
          </w:p>
        </w:tc>
        <w:tc>
          <w:tcPr>
            <w:tcW w:w="2268" w:type="dxa"/>
            <w:tcBorders>
              <w:top w:val="nil"/>
              <w:left w:val="nil"/>
              <w:bottom w:val="single" w:sz="8" w:space="0" w:color="auto"/>
              <w:right w:val="nil"/>
            </w:tcBorders>
            <w:shd w:val="clear" w:color="auto" w:fill="auto"/>
            <w:hideMark/>
          </w:tcPr>
          <w:p w:rsidR="00214528" w:rsidRPr="00214528" w:rsidRDefault="00214528" w:rsidP="00214528">
            <w:pPr>
              <w:jc w:val="center"/>
              <w:rPr>
                <w:i/>
                <w:iCs/>
                <w:color w:val="000000"/>
                <w:sz w:val="10"/>
                <w:szCs w:val="10"/>
                <w:lang w:eastAsia="es-VE"/>
              </w:rPr>
            </w:pPr>
            <w:r w:rsidRPr="00214528">
              <w:rPr>
                <w:i/>
                <w:iCs/>
                <w:color w:val="000000"/>
                <w:sz w:val="10"/>
                <w:szCs w:val="10"/>
                <w:lang w:val="es-ES_tradnl" w:eastAsia="es-VE"/>
              </w:rPr>
              <w:t> </w:t>
            </w:r>
          </w:p>
        </w:tc>
        <w:tc>
          <w:tcPr>
            <w:tcW w:w="1276" w:type="dxa"/>
            <w:tcBorders>
              <w:top w:val="nil"/>
              <w:left w:val="nil"/>
              <w:bottom w:val="single" w:sz="8" w:space="0" w:color="auto"/>
              <w:right w:val="nil"/>
            </w:tcBorders>
            <w:shd w:val="clear" w:color="auto" w:fill="auto"/>
            <w:hideMark/>
          </w:tcPr>
          <w:p w:rsidR="00214528" w:rsidRPr="00214528" w:rsidRDefault="00214528" w:rsidP="00214528">
            <w:pPr>
              <w:jc w:val="center"/>
              <w:rPr>
                <w:i/>
                <w:iCs/>
                <w:color w:val="000000"/>
                <w:sz w:val="10"/>
                <w:szCs w:val="10"/>
                <w:lang w:eastAsia="es-VE"/>
              </w:rPr>
            </w:pPr>
            <w:r w:rsidRPr="00214528">
              <w:rPr>
                <w:i/>
                <w:iCs/>
                <w:color w:val="000000"/>
                <w:sz w:val="10"/>
                <w:szCs w:val="10"/>
                <w:lang w:val="es-ES_tradnl" w:eastAsia="es-VE"/>
              </w:rPr>
              <w:t> </w:t>
            </w:r>
          </w:p>
        </w:tc>
        <w:tc>
          <w:tcPr>
            <w:tcW w:w="2268" w:type="dxa"/>
            <w:tcBorders>
              <w:top w:val="nil"/>
              <w:left w:val="nil"/>
              <w:bottom w:val="single" w:sz="8" w:space="0" w:color="auto"/>
              <w:right w:val="nil"/>
            </w:tcBorders>
            <w:shd w:val="clear" w:color="auto" w:fill="auto"/>
            <w:hideMark/>
          </w:tcPr>
          <w:p w:rsidR="00214528" w:rsidRPr="00214528" w:rsidRDefault="00214528" w:rsidP="00214528">
            <w:pPr>
              <w:jc w:val="center"/>
              <w:rPr>
                <w:i/>
                <w:iCs/>
                <w:color w:val="000000"/>
                <w:sz w:val="10"/>
                <w:szCs w:val="10"/>
                <w:lang w:eastAsia="es-VE"/>
              </w:rPr>
            </w:pPr>
            <w:r w:rsidRPr="00214528">
              <w:rPr>
                <w:i/>
                <w:iCs/>
                <w:color w:val="000000"/>
                <w:sz w:val="10"/>
                <w:szCs w:val="10"/>
                <w:lang w:val="es-ES_tradnl" w:eastAsia="es-VE"/>
              </w:rPr>
              <w:t> </w:t>
            </w:r>
          </w:p>
        </w:tc>
        <w:tc>
          <w:tcPr>
            <w:tcW w:w="1417" w:type="dxa"/>
            <w:tcBorders>
              <w:top w:val="nil"/>
              <w:left w:val="nil"/>
              <w:bottom w:val="single" w:sz="8" w:space="0" w:color="auto"/>
              <w:right w:val="nil"/>
            </w:tcBorders>
            <w:shd w:val="clear" w:color="auto" w:fill="auto"/>
            <w:hideMark/>
          </w:tcPr>
          <w:p w:rsidR="00214528" w:rsidRPr="00214528" w:rsidRDefault="00214528" w:rsidP="00214528">
            <w:pPr>
              <w:jc w:val="center"/>
              <w:rPr>
                <w:i/>
                <w:iCs/>
                <w:color w:val="000000"/>
                <w:sz w:val="10"/>
                <w:szCs w:val="10"/>
                <w:lang w:eastAsia="es-VE"/>
              </w:rPr>
            </w:pPr>
            <w:r w:rsidRPr="00214528">
              <w:rPr>
                <w:i/>
                <w:iCs/>
                <w:color w:val="000000"/>
                <w:sz w:val="10"/>
                <w:szCs w:val="10"/>
                <w:lang w:val="es-ES_tradnl" w:eastAsia="es-VE"/>
              </w:rPr>
              <w:t>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ALCATEL</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OT-708</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1946000901000</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599,00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2</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ALCATEL</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OT-708</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4946001406520</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599,00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ALCATEL</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OT-770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11432001166356</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4</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ALCATEL</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OT-770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11432001723784</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5</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ALCATEL</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OT-770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11432001173642</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6</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ANYDATA</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E105-C</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6C2D8050</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499,00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7</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ANYDATA</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E105-C</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6C2B584E</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499,00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8</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HUAWEI</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T520</w:t>
            </w:r>
          </w:p>
        </w:tc>
        <w:tc>
          <w:tcPr>
            <w:tcW w:w="2268" w:type="dxa"/>
            <w:tcBorders>
              <w:top w:val="nil"/>
              <w:left w:val="nil"/>
              <w:bottom w:val="single" w:sz="8" w:space="0" w:color="auto"/>
              <w:right w:val="single" w:sz="8" w:space="0" w:color="auto"/>
            </w:tcBorders>
            <w:shd w:val="clear" w:color="auto" w:fill="auto"/>
            <w:vAlign w:val="center"/>
            <w:hideMark/>
          </w:tcPr>
          <w:p w:rsidR="00214528" w:rsidRPr="00D94AF4" w:rsidRDefault="00214528" w:rsidP="00214528">
            <w:pPr>
              <w:jc w:val="center"/>
              <w:rPr>
                <w:b/>
                <w:i/>
                <w:iCs/>
                <w:color w:val="17365D" w:themeColor="text2" w:themeShade="BF"/>
                <w:sz w:val="22"/>
                <w:szCs w:val="22"/>
                <w:lang w:eastAsia="es-VE"/>
              </w:rPr>
            </w:pPr>
            <w:r w:rsidRPr="00D94AF4">
              <w:rPr>
                <w:b/>
                <w:i/>
                <w:iCs/>
                <w:color w:val="17365D" w:themeColor="text2" w:themeShade="BF"/>
                <w:sz w:val="22"/>
                <w:szCs w:val="22"/>
                <w:lang w:val="es-ES_tradnl" w:eastAsia="es-VE"/>
              </w:rPr>
              <w:t>11499000421900</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319,00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9</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HUAWEI</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T520</w:t>
            </w:r>
          </w:p>
        </w:tc>
        <w:tc>
          <w:tcPr>
            <w:tcW w:w="2268" w:type="dxa"/>
            <w:tcBorders>
              <w:top w:val="nil"/>
              <w:left w:val="nil"/>
              <w:bottom w:val="single" w:sz="8" w:space="0" w:color="auto"/>
              <w:right w:val="single" w:sz="8" w:space="0" w:color="auto"/>
            </w:tcBorders>
            <w:shd w:val="clear" w:color="auto" w:fill="auto"/>
            <w:vAlign w:val="center"/>
            <w:hideMark/>
          </w:tcPr>
          <w:p w:rsidR="00214528" w:rsidRPr="00D94AF4" w:rsidRDefault="00214528" w:rsidP="00214528">
            <w:pPr>
              <w:jc w:val="center"/>
              <w:rPr>
                <w:b/>
                <w:i/>
                <w:iCs/>
                <w:color w:val="17365D" w:themeColor="text2" w:themeShade="BF"/>
                <w:sz w:val="22"/>
                <w:szCs w:val="22"/>
                <w:lang w:eastAsia="es-VE"/>
              </w:rPr>
            </w:pPr>
            <w:r w:rsidRPr="00D94AF4">
              <w:rPr>
                <w:b/>
                <w:i/>
                <w:iCs/>
                <w:color w:val="17365D" w:themeColor="text2" w:themeShade="BF"/>
                <w:sz w:val="22"/>
                <w:szCs w:val="22"/>
                <w:lang w:val="es-ES_tradnl" w:eastAsia="es-VE"/>
              </w:rPr>
              <w:t>11499000348566</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319,00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HUAWEI</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T520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11499000275272</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319,00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HUAWEI</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T520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11499000275280</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319,00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12</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HUAWEI</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T520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11499000388018</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319,00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13</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HUAWEI</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T520</w:t>
            </w:r>
          </w:p>
        </w:tc>
        <w:tc>
          <w:tcPr>
            <w:tcW w:w="2268" w:type="dxa"/>
            <w:tcBorders>
              <w:top w:val="nil"/>
              <w:left w:val="nil"/>
              <w:bottom w:val="single" w:sz="8" w:space="0" w:color="auto"/>
              <w:right w:val="single" w:sz="8" w:space="0" w:color="auto"/>
            </w:tcBorders>
            <w:shd w:val="clear" w:color="auto" w:fill="auto"/>
            <w:vAlign w:val="center"/>
            <w:hideMark/>
          </w:tcPr>
          <w:p w:rsidR="00214528" w:rsidRPr="009718DF" w:rsidRDefault="00214528" w:rsidP="00214528">
            <w:pPr>
              <w:jc w:val="center"/>
              <w:rPr>
                <w:b/>
                <w:i/>
                <w:iCs/>
                <w:color w:val="FF0000"/>
                <w:sz w:val="22"/>
                <w:szCs w:val="22"/>
                <w:lang w:eastAsia="es-VE"/>
              </w:rPr>
            </w:pPr>
            <w:r w:rsidRPr="009718DF">
              <w:rPr>
                <w:b/>
                <w:i/>
                <w:iCs/>
                <w:color w:val="FF0000"/>
                <w:sz w:val="22"/>
                <w:szCs w:val="22"/>
                <w:lang w:val="es-ES_tradnl" w:eastAsia="es-VE"/>
              </w:rPr>
              <w:t>11499000421900</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319,00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14</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HUAWEI</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T520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9718DF">
              <w:rPr>
                <w:b/>
                <w:i/>
                <w:iCs/>
                <w:color w:val="FF0000"/>
                <w:sz w:val="22"/>
                <w:szCs w:val="22"/>
                <w:lang w:val="es-ES_tradnl" w:eastAsia="es-VE"/>
              </w:rPr>
              <w:t>11499000348566</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319,00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15</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HUAWEI</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T520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844185">
            <w:pPr>
              <w:jc w:val="center"/>
              <w:rPr>
                <w:i/>
                <w:iCs/>
                <w:color w:val="000000"/>
                <w:sz w:val="22"/>
                <w:szCs w:val="22"/>
                <w:lang w:eastAsia="es-VE"/>
              </w:rPr>
            </w:pPr>
            <w:r w:rsidRPr="00214528">
              <w:rPr>
                <w:i/>
                <w:iCs/>
                <w:color w:val="000000"/>
                <w:sz w:val="22"/>
                <w:szCs w:val="22"/>
                <w:lang w:val="es-ES_tradnl" w:eastAsia="es-VE"/>
              </w:rPr>
              <w:t>11499000544347</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319,00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16</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HUAWEI</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T520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11499000487992</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319,00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17</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HUAWEI</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U3315</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356743020030826</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369,00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18</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HUAWEI</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U3315</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356743020013657</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369,00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19</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HUAWEI</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U3315</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356743020251190</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369,00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20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LG</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KP130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11494000756363</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279,00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21</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LG</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KP130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11494000760704</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279,00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22</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LG</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KP130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11494000760886</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279,00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23</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LG</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MG161</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11430004971145</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24</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LG</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MG161</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11430004967895</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25</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LG</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MG161</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11430004967952</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26</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LG</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MG161</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11430004967846</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27</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MOTOROLA</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E8</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351792020455926</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899,00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28</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NOKIA</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5610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358999010261668</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1.200,00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29</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SAMSUNG</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G600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151891029433676</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819,00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SAMSUNG</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G600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351891029433189</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819,00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31</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SONY ERICSSON</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W380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357864020237077</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779,00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32</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SONY ERICSSON</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W760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354799024659756</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799,00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lastRenderedPageBreak/>
              <w:t>33</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SONY ERICSSON</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W760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354799024658832</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799,00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34</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SONY ERICSSON</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R300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354572023585573</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409,00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SONY ERICSSON</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R300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354572023590383</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409,00 </w:t>
            </w:r>
          </w:p>
        </w:tc>
      </w:tr>
      <w:tr w:rsidR="00214528" w:rsidRPr="00214528" w:rsidTr="00D94AF4">
        <w:trPr>
          <w:trHeight w:val="31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36</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SONY ERICSSON</w:t>
            </w:r>
          </w:p>
        </w:tc>
        <w:tc>
          <w:tcPr>
            <w:tcW w:w="1276"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Z750</w:t>
            </w:r>
          </w:p>
        </w:tc>
        <w:tc>
          <w:tcPr>
            <w:tcW w:w="2268"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359048010142434</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1.059,00 </w:t>
            </w:r>
          </w:p>
        </w:tc>
      </w:tr>
      <w:tr w:rsidR="00214528" w:rsidRPr="006147DF" w:rsidTr="00D94AF4">
        <w:trPr>
          <w:trHeight w:val="57"/>
        </w:trPr>
        <w:tc>
          <w:tcPr>
            <w:tcW w:w="709" w:type="dxa"/>
            <w:tcBorders>
              <w:top w:val="nil"/>
              <w:left w:val="nil"/>
              <w:bottom w:val="nil"/>
              <w:right w:val="nil"/>
            </w:tcBorders>
            <w:shd w:val="clear" w:color="auto" w:fill="auto"/>
            <w:hideMark/>
          </w:tcPr>
          <w:p w:rsidR="00214528" w:rsidRPr="006147DF" w:rsidRDefault="00214528" w:rsidP="00214528">
            <w:pPr>
              <w:jc w:val="center"/>
              <w:rPr>
                <w:i/>
                <w:iCs/>
                <w:color w:val="000000"/>
                <w:sz w:val="10"/>
                <w:szCs w:val="12"/>
                <w:lang w:eastAsia="es-VE"/>
              </w:rPr>
            </w:pPr>
          </w:p>
        </w:tc>
        <w:tc>
          <w:tcPr>
            <w:tcW w:w="2268" w:type="dxa"/>
            <w:tcBorders>
              <w:top w:val="nil"/>
              <w:left w:val="nil"/>
              <w:bottom w:val="nil"/>
              <w:right w:val="nil"/>
            </w:tcBorders>
            <w:shd w:val="clear" w:color="auto" w:fill="auto"/>
            <w:hideMark/>
          </w:tcPr>
          <w:p w:rsidR="00214528" w:rsidRPr="006147DF" w:rsidRDefault="00214528" w:rsidP="00214528">
            <w:pPr>
              <w:jc w:val="center"/>
              <w:rPr>
                <w:i/>
                <w:iCs/>
                <w:color w:val="000000"/>
                <w:sz w:val="10"/>
                <w:szCs w:val="12"/>
                <w:lang w:eastAsia="es-VE"/>
              </w:rPr>
            </w:pPr>
          </w:p>
        </w:tc>
        <w:tc>
          <w:tcPr>
            <w:tcW w:w="1276" w:type="dxa"/>
            <w:tcBorders>
              <w:top w:val="nil"/>
              <w:left w:val="nil"/>
              <w:bottom w:val="nil"/>
              <w:right w:val="nil"/>
            </w:tcBorders>
            <w:shd w:val="clear" w:color="auto" w:fill="auto"/>
            <w:hideMark/>
          </w:tcPr>
          <w:p w:rsidR="00214528" w:rsidRPr="006147DF" w:rsidRDefault="00214528" w:rsidP="00214528">
            <w:pPr>
              <w:jc w:val="center"/>
              <w:rPr>
                <w:i/>
                <w:iCs/>
                <w:color w:val="000000"/>
                <w:sz w:val="10"/>
                <w:szCs w:val="12"/>
                <w:lang w:eastAsia="es-VE"/>
              </w:rPr>
            </w:pPr>
          </w:p>
        </w:tc>
        <w:tc>
          <w:tcPr>
            <w:tcW w:w="2268" w:type="dxa"/>
            <w:tcBorders>
              <w:top w:val="nil"/>
              <w:left w:val="nil"/>
              <w:bottom w:val="nil"/>
              <w:right w:val="nil"/>
            </w:tcBorders>
            <w:shd w:val="clear" w:color="auto" w:fill="auto"/>
            <w:hideMark/>
          </w:tcPr>
          <w:p w:rsidR="00214528" w:rsidRPr="006147DF" w:rsidRDefault="00214528" w:rsidP="00214528">
            <w:pPr>
              <w:jc w:val="center"/>
              <w:rPr>
                <w:i/>
                <w:iCs/>
                <w:color w:val="000000"/>
                <w:sz w:val="10"/>
                <w:szCs w:val="12"/>
                <w:lang w:eastAsia="es-VE"/>
              </w:rPr>
            </w:pPr>
          </w:p>
        </w:tc>
        <w:tc>
          <w:tcPr>
            <w:tcW w:w="1417" w:type="dxa"/>
            <w:tcBorders>
              <w:top w:val="nil"/>
              <w:left w:val="nil"/>
              <w:bottom w:val="single" w:sz="8" w:space="0" w:color="auto"/>
              <w:right w:val="nil"/>
            </w:tcBorders>
            <w:shd w:val="clear" w:color="auto" w:fill="auto"/>
            <w:vAlign w:val="center"/>
            <w:hideMark/>
          </w:tcPr>
          <w:p w:rsidR="00214528" w:rsidRPr="006147DF" w:rsidRDefault="00214528" w:rsidP="00D94AF4">
            <w:pPr>
              <w:ind w:right="72"/>
              <w:jc w:val="right"/>
              <w:rPr>
                <w:i/>
                <w:iCs/>
                <w:color w:val="000000"/>
                <w:sz w:val="10"/>
                <w:szCs w:val="12"/>
                <w:lang w:eastAsia="es-VE"/>
              </w:rPr>
            </w:pPr>
            <w:r w:rsidRPr="006147DF">
              <w:rPr>
                <w:i/>
                <w:iCs/>
                <w:color w:val="000000"/>
                <w:sz w:val="10"/>
                <w:szCs w:val="12"/>
                <w:lang w:eastAsia="es-VE"/>
              </w:rPr>
              <w:t> </w:t>
            </w:r>
          </w:p>
        </w:tc>
      </w:tr>
      <w:tr w:rsidR="00214528" w:rsidRPr="00214528" w:rsidTr="00D94AF4">
        <w:trPr>
          <w:trHeight w:val="315"/>
        </w:trPr>
        <w:tc>
          <w:tcPr>
            <w:tcW w:w="709" w:type="dxa"/>
            <w:tcBorders>
              <w:top w:val="nil"/>
              <w:left w:val="nil"/>
              <w:bottom w:val="nil"/>
              <w:right w:val="nil"/>
            </w:tcBorders>
            <w:shd w:val="clear" w:color="auto" w:fill="auto"/>
            <w:hideMark/>
          </w:tcPr>
          <w:p w:rsidR="00214528" w:rsidRPr="00214528" w:rsidRDefault="00214528" w:rsidP="00214528">
            <w:pPr>
              <w:jc w:val="center"/>
              <w:rPr>
                <w:i/>
                <w:iCs/>
                <w:color w:val="000000"/>
                <w:sz w:val="22"/>
                <w:szCs w:val="22"/>
                <w:lang w:eastAsia="es-VE"/>
              </w:rPr>
            </w:pPr>
          </w:p>
        </w:tc>
        <w:tc>
          <w:tcPr>
            <w:tcW w:w="2268" w:type="dxa"/>
            <w:tcBorders>
              <w:top w:val="nil"/>
              <w:left w:val="nil"/>
              <w:bottom w:val="nil"/>
              <w:right w:val="nil"/>
            </w:tcBorders>
            <w:shd w:val="clear" w:color="auto" w:fill="auto"/>
            <w:hideMark/>
          </w:tcPr>
          <w:p w:rsidR="00214528" w:rsidRPr="00214528" w:rsidRDefault="00214528" w:rsidP="00214528">
            <w:pPr>
              <w:jc w:val="center"/>
              <w:rPr>
                <w:i/>
                <w:iCs/>
                <w:color w:val="000000"/>
                <w:sz w:val="22"/>
                <w:szCs w:val="22"/>
                <w:lang w:eastAsia="es-VE"/>
              </w:rPr>
            </w:pPr>
          </w:p>
        </w:tc>
        <w:tc>
          <w:tcPr>
            <w:tcW w:w="1276" w:type="dxa"/>
            <w:tcBorders>
              <w:top w:val="nil"/>
              <w:left w:val="nil"/>
              <w:bottom w:val="nil"/>
              <w:right w:val="nil"/>
            </w:tcBorders>
            <w:shd w:val="clear" w:color="auto" w:fill="auto"/>
            <w:hideMark/>
          </w:tcPr>
          <w:p w:rsidR="00214528" w:rsidRPr="00214528" w:rsidRDefault="00214528" w:rsidP="00214528">
            <w:pPr>
              <w:jc w:val="center"/>
              <w:rPr>
                <w:i/>
                <w:iCs/>
                <w:color w:val="000000"/>
                <w:sz w:val="22"/>
                <w:szCs w:val="22"/>
                <w:lang w:eastAsia="es-VE"/>
              </w:rPr>
            </w:pPr>
          </w:p>
        </w:tc>
        <w:tc>
          <w:tcPr>
            <w:tcW w:w="2268" w:type="dxa"/>
            <w:tcBorders>
              <w:top w:val="nil"/>
              <w:left w:val="nil"/>
              <w:bottom w:val="nil"/>
              <w:right w:val="single" w:sz="8" w:space="0" w:color="auto"/>
            </w:tcBorders>
            <w:shd w:val="clear" w:color="auto" w:fill="auto"/>
            <w:hideMark/>
          </w:tcPr>
          <w:p w:rsidR="00214528" w:rsidRPr="00214528" w:rsidRDefault="00214528" w:rsidP="00214528">
            <w:pPr>
              <w:jc w:val="center"/>
              <w:rPr>
                <w:i/>
                <w:iCs/>
                <w:color w:val="000000"/>
                <w:sz w:val="22"/>
                <w:szCs w:val="22"/>
                <w:lang w:eastAsia="es-VE"/>
              </w:rPr>
            </w:pPr>
            <w:r w:rsidRPr="00214528">
              <w:rPr>
                <w:i/>
                <w:iCs/>
                <w:color w:val="000000"/>
                <w:sz w:val="22"/>
                <w:szCs w:val="22"/>
                <w:lang w:val="es-ES_tradnl" w:eastAsia="es-VE"/>
              </w:rPr>
              <w:t> </w:t>
            </w:r>
          </w:p>
        </w:tc>
        <w:tc>
          <w:tcPr>
            <w:tcW w:w="1417" w:type="dxa"/>
            <w:tcBorders>
              <w:top w:val="nil"/>
              <w:left w:val="nil"/>
              <w:bottom w:val="single" w:sz="8" w:space="0" w:color="auto"/>
              <w:right w:val="single" w:sz="8" w:space="0" w:color="auto"/>
            </w:tcBorders>
            <w:shd w:val="clear" w:color="auto" w:fill="auto"/>
            <w:vAlign w:val="center"/>
            <w:hideMark/>
          </w:tcPr>
          <w:p w:rsidR="00214528" w:rsidRPr="00214528" w:rsidRDefault="00214528" w:rsidP="00D94AF4">
            <w:pPr>
              <w:ind w:right="72"/>
              <w:jc w:val="right"/>
              <w:rPr>
                <w:rFonts w:ascii="Britannic Bold" w:hAnsi="Britannic Bold"/>
                <w:i/>
                <w:iCs/>
                <w:color w:val="000000"/>
                <w:szCs w:val="22"/>
                <w:lang w:eastAsia="es-VE"/>
              </w:rPr>
            </w:pPr>
            <w:r w:rsidRPr="00214528">
              <w:rPr>
                <w:rFonts w:ascii="Britannic Bold" w:hAnsi="Britannic Bold"/>
                <w:i/>
                <w:iCs/>
                <w:color w:val="000000"/>
                <w:szCs w:val="22"/>
                <w:lang w:val="es-ES_tradnl" w:eastAsia="es-VE"/>
              </w:rPr>
              <w:t xml:space="preserve">16.595,00 </w:t>
            </w:r>
          </w:p>
        </w:tc>
      </w:tr>
    </w:tbl>
    <w:p w:rsidR="00214528" w:rsidRPr="009B3957" w:rsidRDefault="00214528" w:rsidP="001A6B84">
      <w:pPr>
        <w:pStyle w:val="Textodebloque"/>
        <w:tabs>
          <w:tab w:val="clear" w:pos="709"/>
          <w:tab w:val="clear" w:pos="1418"/>
          <w:tab w:val="clear" w:pos="2835"/>
          <w:tab w:val="clear" w:pos="4253"/>
          <w:tab w:val="clear" w:pos="5103"/>
          <w:tab w:val="clear" w:pos="5387"/>
          <w:tab w:val="clear" w:pos="6521"/>
          <w:tab w:val="clear" w:pos="7938"/>
        </w:tabs>
        <w:rPr>
          <w:sz w:val="20"/>
          <w:szCs w:val="24"/>
          <w:lang w:val="es-ES"/>
        </w:rPr>
      </w:pPr>
    </w:p>
    <w:p w:rsidR="001A6B84" w:rsidRPr="009B3957" w:rsidRDefault="001A6B84" w:rsidP="00134511">
      <w:pPr>
        <w:pStyle w:val="Textodebloque"/>
        <w:tabs>
          <w:tab w:val="clear" w:pos="709"/>
          <w:tab w:val="clear" w:pos="1418"/>
          <w:tab w:val="clear" w:pos="2835"/>
          <w:tab w:val="clear" w:pos="4253"/>
          <w:tab w:val="clear" w:pos="5103"/>
          <w:tab w:val="clear" w:pos="5387"/>
          <w:tab w:val="clear" w:pos="6521"/>
          <w:tab w:val="clear" w:pos="7938"/>
        </w:tabs>
        <w:rPr>
          <w:sz w:val="16"/>
          <w:szCs w:val="24"/>
          <w:lang w:val="es-ES"/>
        </w:rPr>
      </w:pPr>
    </w:p>
    <w:p w:rsidR="008A7A71" w:rsidRDefault="008F085F" w:rsidP="00134511">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r>
        <w:rPr>
          <w:sz w:val="24"/>
          <w:szCs w:val="24"/>
          <w:lang w:val="es-ES"/>
        </w:rPr>
        <w:t>Como hemos comprobado en ocasión de siniestros anteriores, e</w:t>
      </w:r>
      <w:r w:rsidR="008A7A71" w:rsidRPr="00AF4B2C">
        <w:rPr>
          <w:sz w:val="24"/>
          <w:szCs w:val="24"/>
          <w:lang w:val="es-ES"/>
        </w:rPr>
        <w:t xml:space="preserve">l negocio asegurado </w:t>
      </w:r>
      <w:r w:rsidR="00522E1B">
        <w:rPr>
          <w:sz w:val="24"/>
          <w:szCs w:val="24"/>
          <w:lang w:val="es-ES"/>
        </w:rPr>
        <w:t>utiliza</w:t>
      </w:r>
      <w:r w:rsidR="008A7A71" w:rsidRPr="00AF4B2C">
        <w:rPr>
          <w:sz w:val="24"/>
          <w:szCs w:val="24"/>
          <w:lang w:val="es-ES"/>
        </w:rPr>
        <w:t xml:space="preserve"> un sistema de control de las entradas y salidas de la mercancía (Kardex)</w:t>
      </w:r>
      <w:r w:rsidR="00522E1B">
        <w:rPr>
          <w:sz w:val="24"/>
          <w:szCs w:val="24"/>
          <w:lang w:val="es-ES"/>
        </w:rPr>
        <w:t>, manejado en forma manuscrita,</w:t>
      </w:r>
      <w:r w:rsidR="008A7A71" w:rsidRPr="00AF4B2C">
        <w:rPr>
          <w:sz w:val="24"/>
          <w:szCs w:val="24"/>
          <w:lang w:val="es-ES"/>
        </w:rPr>
        <w:t xml:space="preserve"> que permit</w:t>
      </w:r>
      <w:r w:rsidR="00522E1B">
        <w:rPr>
          <w:sz w:val="24"/>
          <w:szCs w:val="24"/>
          <w:lang w:val="es-ES"/>
        </w:rPr>
        <w:t>e</w:t>
      </w:r>
      <w:r w:rsidR="008A7A71" w:rsidRPr="00AF4B2C">
        <w:rPr>
          <w:sz w:val="24"/>
          <w:szCs w:val="24"/>
          <w:lang w:val="es-ES"/>
        </w:rPr>
        <w:t xml:space="preserve"> reconstruir las existencias en un momento determinado.</w:t>
      </w:r>
    </w:p>
    <w:p w:rsidR="00522E1B" w:rsidRDefault="00522E1B" w:rsidP="00134511">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p>
    <w:p w:rsidR="00F92D74" w:rsidRDefault="00522E1B" w:rsidP="00134511">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r>
        <w:rPr>
          <w:sz w:val="24"/>
          <w:szCs w:val="24"/>
          <w:lang w:val="es-ES"/>
        </w:rPr>
        <w:t>Por cada artículo ingresado en la tienda, se elabora una planilla de “Inventario”, donde se registra la fecha y cantidad de unidades adquiridas</w:t>
      </w:r>
      <w:r w:rsidR="006F75D4">
        <w:rPr>
          <w:sz w:val="24"/>
          <w:szCs w:val="24"/>
          <w:lang w:val="es-ES"/>
        </w:rPr>
        <w:t xml:space="preserve"> / ingresadas</w:t>
      </w:r>
      <w:r>
        <w:rPr>
          <w:sz w:val="24"/>
          <w:szCs w:val="24"/>
          <w:lang w:val="es-ES"/>
        </w:rPr>
        <w:t xml:space="preserve">, así como su costo unitario y total de compra. Una segunda columna es utilizada para registrar las salidas del artículo, indicando igualmente fecha, cantidad y precio en el que fue vendido. En la tercera columna se registran los saldos </w:t>
      </w:r>
      <w:r w:rsidR="00640350">
        <w:rPr>
          <w:sz w:val="24"/>
          <w:szCs w:val="24"/>
          <w:lang w:val="es-ES"/>
        </w:rPr>
        <w:t xml:space="preserve">– en unidades y valorado al costo – a la fecha de la última operación de </w:t>
      </w:r>
      <w:r w:rsidR="003270D5">
        <w:rPr>
          <w:sz w:val="24"/>
          <w:szCs w:val="24"/>
          <w:lang w:val="es-ES"/>
        </w:rPr>
        <w:t xml:space="preserve">compra o </w:t>
      </w:r>
      <w:r w:rsidR="00640350">
        <w:rPr>
          <w:sz w:val="24"/>
          <w:szCs w:val="24"/>
          <w:lang w:val="es-ES"/>
        </w:rPr>
        <w:t>venta</w:t>
      </w:r>
      <w:r w:rsidR="003270D5">
        <w:rPr>
          <w:sz w:val="24"/>
          <w:szCs w:val="24"/>
          <w:lang w:val="es-ES"/>
        </w:rPr>
        <w:t xml:space="preserve"> del producto</w:t>
      </w:r>
      <w:r w:rsidR="00640350">
        <w:rPr>
          <w:sz w:val="24"/>
          <w:szCs w:val="24"/>
          <w:lang w:val="es-ES"/>
        </w:rPr>
        <w:t>.</w:t>
      </w:r>
      <w:r w:rsidR="001A6B84">
        <w:rPr>
          <w:sz w:val="24"/>
          <w:szCs w:val="24"/>
          <w:lang w:val="es-ES"/>
        </w:rPr>
        <w:t xml:space="preserve"> </w:t>
      </w:r>
    </w:p>
    <w:p w:rsidR="00F92D74" w:rsidRDefault="00F92D74" w:rsidP="00134511">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p>
    <w:p w:rsidR="003270D5" w:rsidRDefault="00CC36FE" w:rsidP="00134511">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r w:rsidRPr="00CC36FE">
        <w:rPr>
          <w:sz w:val="24"/>
          <w:szCs w:val="24"/>
          <w:lang w:val="es-ES"/>
        </w:rPr>
        <w:t>La validez y exactitud de este Kardex es probad</w:t>
      </w:r>
      <w:r w:rsidR="007B4AB9">
        <w:rPr>
          <w:sz w:val="24"/>
          <w:szCs w:val="24"/>
          <w:lang w:val="es-ES"/>
        </w:rPr>
        <w:t>o</w:t>
      </w:r>
      <w:r w:rsidRPr="00CC36FE">
        <w:rPr>
          <w:sz w:val="24"/>
          <w:szCs w:val="24"/>
          <w:lang w:val="es-ES"/>
        </w:rPr>
        <w:t xml:space="preserve"> constantemente por el Asegurado, ya que es el único instrumento que poseen los propietarios de la firma para controlar y fiscalizar – a distancia – las operaciones realizadas por </w:t>
      </w:r>
      <w:r w:rsidR="00B15EDB">
        <w:rPr>
          <w:sz w:val="24"/>
          <w:szCs w:val="24"/>
          <w:lang w:val="es-ES"/>
        </w:rPr>
        <w:t>esta</w:t>
      </w:r>
      <w:r w:rsidRPr="00CC36FE">
        <w:rPr>
          <w:sz w:val="24"/>
          <w:szCs w:val="24"/>
          <w:lang w:val="es-ES"/>
        </w:rPr>
        <w:t xml:space="preserve"> </w:t>
      </w:r>
      <w:r w:rsidR="00B15EDB">
        <w:rPr>
          <w:sz w:val="24"/>
          <w:szCs w:val="24"/>
          <w:lang w:val="es-ES"/>
        </w:rPr>
        <w:t>tienda</w:t>
      </w:r>
      <w:r w:rsidRPr="00CC36FE">
        <w:rPr>
          <w:sz w:val="24"/>
          <w:szCs w:val="24"/>
          <w:lang w:val="es-ES"/>
        </w:rPr>
        <w:t>.</w:t>
      </w:r>
    </w:p>
    <w:p w:rsidR="008F085F" w:rsidRDefault="008F085F" w:rsidP="00134511">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p>
    <w:p w:rsidR="008F085F" w:rsidRDefault="008F085F" w:rsidP="00134511">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r>
        <w:rPr>
          <w:sz w:val="24"/>
          <w:szCs w:val="24"/>
          <w:lang w:val="es-ES"/>
        </w:rPr>
        <w:t xml:space="preserve">En el presente caso en particular, el control de las entradas y salidas de equipos </w:t>
      </w:r>
      <w:r w:rsidRPr="00F92D74">
        <w:rPr>
          <w:smallCaps/>
          <w:sz w:val="24"/>
          <w:szCs w:val="24"/>
          <w:lang w:val="es-ES"/>
        </w:rPr>
        <w:t>no</w:t>
      </w:r>
      <w:r>
        <w:rPr>
          <w:sz w:val="24"/>
          <w:szCs w:val="24"/>
          <w:lang w:val="es-ES"/>
        </w:rPr>
        <w:t xml:space="preserve"> fue suministrado por el Asegurado, debido a lo manifestado en la correspondencia que adjuntamos como Anexo Nº </w:t>
      </w:r>
      <w:r w:rsidR="00F3582D">
        <w:rPr>
          <w:sz w:val="24"/>
          <w:szCs w:val="24"/>
          <w:lang w:val="es-ES"/>
        </w:rPr>
        <w:t>05, indicando lo siguiente:</w:t>
      </w:r>
    </w:p>
    <w:p w:rsidR="00F3582D" w:rsidRDefault="00F3582D" w:rsidP="00134511">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p>
    <w:p w:rsidR="00134511" w:rsidRPr="00134511" w:rsidRDefault="00134511" w:rsidP="00134511">
      <w:pPr>
        <w:pStyle w:val="Textodebloque"/>
        <w:tabs>
          <w:tab w:val="clear" w:pos="709"/>
          <w:tab w:val="clear" w:pos="1418"/>
          <w:tab w:val="clear" w:pos="2835"/>
          <w:tab w:val="clear" w:pos="4253"/>
          <w:tab w:val="clear" w:pos="5103"/>
          <w:tab w:val="clear" w:pos="5387"/>
          <w:tab w:val="clear" w:pos="6521"/>
          <w:tab w:val="clear" w:pos="7938"/>
        </w:tabs>
        <w:ind w:left="1418" w:firstLine="709"/>
        <w:rPr>
          <w:sz w:val="24"/>
          <w:szCs w:val="24"/>
          <w:lang w:val="es-ES"/>
        </w:rPr>
      </w:pPr>
      <w:r>
        <w:rPr>
          <w:sz w:val="24"/>
          <w:szCs w:val="24"/>
          <w:lang w:val="es-ES"/>
        </w:rPr>
        <w:t>“</w:t>
      </w:r>
      <w:r w:rsidRPr="00134511">
        <w:rPr>
          <w:sz w:val="24"/>
          <w:szCs w:val="24"/>
          <w:lang w:val="es-ES"/>
        </w:rPr>
        <w:t>Por medio de la presente nos dirigimos a ustedes, con el fin de participarles que en el robo a nuestra empresa en la localidad de Píritu el día 10-11-2009, en hora de la noche los malhechores, se llevaron los cuadernos donde la empresa lleva los registros de los teléfonos celulares, tanto de entradas y salidas, así como todo lo allí existente.</w:t>
      </w:r>
    </w:p>
    <w:p w:rsidR="00134511" w:rsidRPr="00134511" w:rsidRDefault="00134511" w:rsidP="00134511">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p>
    <w:p w:rsidR="00F3582D" w:rsidRDefault="00134511" w:rsidP="00134511">
      <w:pPr>
        <w:pStyle w:val="Textodebloque"/>
        <w:tabs>
          <w:tab w:val="clear" w:pos="709"/>
          <w:tab w:val="clear" w:pos="1418"/>
          <w:tab w:val="clear" w:pos="2835"/>
          <w:tab w:val="clear" w:pos="4253"/>
          <w:tab w:val="clear" w:pos="5103"/>
          <w:tab w:val="clear" w:pos="5387"/>
          <w:tab w:val="clear" w:pos="6521"/>
          <w:tab w:val="clear" w:pos="7938"/>
        </w:tabs>
        <w:ind w:left="1418" w:firstLine="709"/>
        <w:rPr>
          <w:sz w:val="24"/>
          <w:szCs w:val="24"/>
          <w:lang w:val="es-ES"/>
        </w:rPr>
      </w:pPr>
      <w:r w:rsidRPr="00134511">
        <w:rPr>
          <w:sz w:val="24"/>
          <w:szCs w:val="24"/>
          <w:lang w:val="es-ES"/>
        </w:rPr>
        <w:t>Se pudo saber cuáles fueron los seriales, por la ubicación de las facturas de compras y descarte de seriales de las otras sucursales, de una forma manual.</w:t>
      </w:r>
      <w:r>
        <w:rPr>
          <w:sz w:val="24"/>
          <w:szCs w:val="24"/>
          <w:lang w:val="es-ES"/>
        </w:rPr>
        <w:t>”</w:t>
      </w:r>
    </w:p>
    <w:p w:rsidR="003270D5" w:rsidRPr="00AF4B2C" w:rsidRDefault="003270D5" w:rsidP="00134511">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p>
    <w:p w:rsidR="008A7A71" w:rsidRDefault="00CC36FE" w:rsidP="00134511">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r w:rsidRPr="00CC36FE">
        <w:rPr>
          <w:sz w:val="24"/>
          <w:szCs w:val="24"/>
          <w:lang w:val="es-ES"/>
        </w:rPr>
        <w:tab/>
      </w:r>
      <w:r w:rsidR="00134511" w:rsidRPr="00134511">
        <w:rPr>
          <w:sz w:val="24"/>
          <w:szCs w:val="24"/>
          <w:lang w:val="es-ES"/>
        </w:rPr>
        <w:t xml:space="preserve">En consecuencia, la base del Asegurado para determinar su pérdida </w:t>
      </w:r>
      <w:r w:rsidR="00134511">
        <w:rPr>
          <w:sz w:val="24"/>
          <w:szCs w:val="24"/>
          <w:lang w:val="es-ES"/>
        </w:rPr>
        <w:t>fue</w:t>
      </w:r>
      <w:r w:rsidR="00134511" w:rsidRPr="00134511">
        <w:rPr>
          <w:sz w:val="24"/>
          <w:szCs w:val="24"/>
          <w:lang w:val="es-ES"/>
        </w:rPr>
        <w:t xml:space="preserve"> mediante el análisis de los espacios vacíos (Cubicación de la Pérdida) después de</w:t>
      </w:r>
      <w:r w:rsidR="00134511">
        <w:rPr>
          <w:sz w:val="24"/>
          <w:szCs w:val="24"/>
          <w:lang w:val="es-ES"/>
        </w:rPr>
        <w:t>l</w:t>
      </w:r>
      <w:r w:rsidR="00134511" w:rsidRPr="00134511">
        <w:rPr>
          <w:sz w:val="24"/>
          <w:szCs w:val="24"/>
          <w:lang w:val="es-ES"/>
        </w:rPr>
        <w:t xml:space="preserve"> siniestro, por el conocimiento de sus empleados sobre las existencias en el local gracias al manejo diario de las mismas, así como por las facturas de compra de esta mercancía.</w:t>
      </w:r>
    </w:p>
    <w:p w:rsidR="00214528" w:rsidRDefault="00214528" w:rsidP="00134511">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p>
    <w:p w:rsidR="001A6B84" w:rsidRDefault="00F92D74" w:rsidP="004C56AB">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r>
        <w:rPr>
          <w:sz w:val="24"/>
          <w:szCs w:val="24"/>
          <w:lang w:val="es-ES"/>
        </w:rPr>
        <w:t xml:space="preserve">Luego de obtenido este resultado, se procedió a chequear todas las facturas de compra a fin de precisar el serial de los equipos adquiridos y luego, con las facturas </w:t>
      </w:r>
      <w:r>
        <w:rPr>
          <w:sz w:val="24"/>
          <w:szCs w:val="24"/>
          <w:lang w:val="es-ES"/>
        </w:rPr>
        <w:lastRenderedPageBreak/>
        <w:t>de venta  se logró descartar los seriales de los equipos vendidos; así, por diferencia, se logró identificar el serial preciso de los celulares sustraídos por los delincuentes y poder solicitar su bloqueo (Anexo Nº 03) ante la empresa de telefonía (Movistar)</w:t>
      </w:r>
      <w:r w:rsidR="009718DF">
        <w:rPr>
          <w:sz w:val="24"/>
          <w:szCs w:val="24"/>
          <w:lang w:val="es-ES"/>
        </w:rPr>
        <w:t>.</w:t>
      </w:r>
    </w:p>
    <w:p w:rsidR="009718DF" w:rsidRDefault="009718DF" w:rsidP="004C56AB">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p>
    <w:p w:rsidR="009718DF" w:rsidRDefault="009718DF" w:rsidP="004C56AB">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r>
        <w:rPr>
          <w:sz w:val="24"/>
          <w:szCs w:val="24"/>
          <w:lang w:val="es-ES"/>
        </w:rPr>
        <w:t xml:space="preserve">En esta primera verificación, observamos que los equipos reflejados en los ítems 13 y 14 (resaltados en color rojo en el cuadro anterior), se encuentran duplicados con los ítems 8 y 9 respectivamente, razón por la cual se excluyen de </w:t>
      </w:r>
      <w:r w:rsidR="002864C8">
        <w:rPr>
          <w:sz w:val="24"/>
          <w:szCs w:val="24"/>
          <w:lang w:val="es-ES"/>
        </w:rPr>
        <w:t>nuestros análisis posteriores</w:t>
      </w:r>
      <w:r>
        <w:rPr>
          <w:sz w:val="24"/>
          <w:szCs w:val="24"/>
          <w:lang w:val="es-ES"/>
        </w:rPr>
        <w:t>.</w:t>
      </w:r>
    </w:p>
    <w:p w:rsidR="00F92D74" w:rsidRDefault="00F92D74" w:rsidP="004C56AB">
      <w:pPr>
        <w:pStyle w:val="Textodebloque"/>
        <w:tabs>
          <w:tab w:val="clear" w:pos="709"/>
          <w:tab w:val="clear" w:pos="1418"/>
          <w:tab w:val="clear" w:pos="2835"/>
          <w:tab w:val="clear" w:pos="4253"/>
          <w:tab w:val="clear" w:pos="5103"/>
          <w:tab w:val="clear" w:pos="5387"/>
          <w:tab w:val="clear" w:pos="6521"/>
          <w:tab w:val="clear" w:pos="7938"/>
        </w:tabs>
        <w:rPr>
          <w:sz w:val="24"/>
          <w:szCs w:val="24"/>
          <w:lang w:val="es-ES"/>
        </w:rPr>
      </w:pPr>
    </w:p>
    <w:p w:rsidR="009718DF" w:rsidRDefault="00F92D74" w:rsidP="00F92D74">
      <w:pPr>
        <w:tabs>
          <w:tab w:val="left" w:pos="-1843"/>
        </w:tabs>
        <w:ind w:left="1416" w:right="23"/>
        <w:jc w:val="both"/>
        <w:rPr>
          <w:i/>
          <w:sz w:val="24"/>
        </w:rPr>
      </w:pPr>
      <w:r w:rsidRPr="00F92D74">
        <w:rPr>
          <w:rFonts w:ascii="Britannic Bold" w:hAnsi="Britannic Bold"/>
          <w:i/>
          <w:color w:val="800000"/>
          <w:sz w:val="22"/>
          <w:szCs w:val="22"/>
        </w:rPr>
        <w:t>COSTO DE LA PÉRDIDA:</w:t>
      </w:r>
      <w:r w:rsidRPr="00F92D74">
        <w:rPr>
          <w:sz w:val="24"/>
          <w:szCs w:val="24"/>
        </w:rPr>
        <w:t xml:space="preserve"> </w:t>
      </w:r>
      <w:r w:rsidRPr="00F92D74">
        <w:rPr>
          <w:i/>
          <w:sz w:val="24"/>
        </w:rPr>
        <w:t xml:space="preserve">Hemos solicitado y obtenido del Asegurado las facturas de compra que soportan la propiedad y pre existencia de su reclamo (Anexo Nº </w:t>
      </w:r>
      <w:r>
        <w:rPr>
          <w:i/>
          <w:sz w:val="24"/>
        </w:rPr>
        <w:t>06</w:t>
      </w:r>
      <w:r w:rsidRPr="00F92D74">
        <w:rPr>
          <w:i/>
          <w:sz w:val="24"/>
        </w:rPr>
        <w:t xml:space="preserve">), así como los costos unitarios de cada producto. La información contenida en estas facturas y en la relación de pérdidas elaborada por el Asegurado, la hemos volcado en nuestro sistema, obteniendo como resultado el cuadro “Análisis de pre existencia y costos unitarios” que adjuntamos como Anexo Nº </w:t>
      </w:r>
      <w:r>
        <w:rPr>
          <w:i/>
          <w:sz w:val="24"/>
        </w:rPr>
        <w:t>07</w:t>
      </w:r>
      <w:r w:rsidRPr="00F92D74">
        <w:rPr>
          <w:i/>
          <w:sz w:val="24"/>
        </w:rPr>
        <w:t>.</w:t>
      </w:r>
    </w:p>
    <w:p w:rsidR="009718DF" w:rsidRDefault="009718DF" w:rsidP="00F92D74">
      <w:pPr>
        <w:tabs>
          <w:tab w:val="left" w:pos="-1843"/>
        </w:tabs>
        <w:ind w:left="1416" w:right="23"/>
        <w:jc w:val="both"/>
        <w:rPr>
          <w:i/>
          <w:sz w:val="24"/>
        </w:rPr>
      </w:pPr>
    </w:p>
    <w:p w:rsidR="00F92D74" w:rsidRPr="00F92D74" w:rsidRDefault="00F92D74" w:rsidP="00F92D74">
      <w:pPr>
        <w:tabs>
          <w:tab w:val="left" w:pos="-1843"/>
        </w:tabs>
        <w:ind w:left="1416" w:right="23"/>
        <w:jc w:val="both"/>
        <w:rPr>
          <w:i/>
          <w:sz w:val="24"/>
        </w:rPr>
      </w:pPr>
      <w:r w:rsidRPr="00F92D74">
        <w:rPr>
          <w:i/>
          <w:sz w:val="24"/>
        </w:rPr>
        <w:t>Cada ítem de la Relación de Pérdidas ha sido identificado con un código (numeración correlativa del 1 al</w:t>
      </w:r>
      <w:r>
        <w:rPr>
          <w:i/>
          <w:sz w:val="24"/>
        </w:rPr>
        <w:t xml:space="preserve"> 36</w:t>
      </w:r>
      <w:r w:rsidRPr="00F92D74">
        <w:rPr>
          <w:i/>
          <w:sz w:val="24"/>
        </w:rPr>
        <w:t xml:space="preserve">), para facilitar su estudio. En las facturas de compra hemos resaltado (color </w:t>
      </w:r>
      <w:r>
        <w:rPr>
          <w:i/>
          <w:sz w:val="24"/>
        </w:rPr>
        <w:t>amarillo</w:t>
      </w:r>
      <w:r w:rsidRPr="00F92D74">
        <w:rPr>
          <w:i/>
          <w:sz w:val="24"/>
        </w:rPr>
        <w:t>) los productos afectados, e indicamos en el lado izquierdo de cada uno de ellos (con lápiz de grafito) el código que le corresponde en la Relación de Pérdidas.</w:t>
      </w:r>
    </w:p>
    <w:p w:rsidR="00F92D74" w:rsidRPr="00F92D74" w:rsidRDefault="00F92D74" w:rsidP="00F92D74">
      <w:pPr>
        <w:tabs>
          <w:tab w:val="left" w:pos="-1843"/>
        </w:tabs>
        <w:ind w:left="1416" w:right="23"/>
        <w:jc w:val="both"/>
        <w:rPr>
          <w:i/>
          <w:sz w:val="24"/>
        </w:rPr>
      </w:pPr>
    </w:p>
    <w:p w:rsidR="00F92D74" w:rsidRDefault="00F92D74" w:rsidP="00F92D74">
      <w:pPr>
        <w:tabs>
          <w:tab w:val="left" w:pos="-1843"/>
        </w:tabs>
        <w:ind w:left="1416" w:right="23"/>
        <w:jc w:val="both"/>
        <w:rPr>
          <w:i/>
          <w:sz w:val="24"/>
        </w:rPr>
      </w:pPr>
      <w:r w:rsidRPr="00F92D74">
        <w:rPr>
          <w:i/>
          <w:sz w:val="24"/>
        </w:rPr>
        <w:t>En nuestro cuadro de análisis podremos apreciar el detalle del reclamo,  comparado con las compras según facturas. En resumen, se obtuvo el siguiente resultado (para detalles, ver Cuadro anexo):</w:t>
      </w:r>
    </w:p>
    <w:p w:rsidR="00FE138A" w:rsidRPr="00F92D74" w:rsidRDefault="00FE138A" w:rsidP="00F92D74">
      <w:pPr>
        <w:tabs>
          <w:tab w:val="left" w:pos="-1843"/>
        </w:tabs>
        <w:ind w:left="1416" w:right="23"/>
        <w:jc w:val="both"/>
        <w:rPr>
          <w:i/>
          <w:sz w:val="24"/>
        </w:rPr>
      </w:pPr>
    </w:p>
    <w:p w:rsidR="0012317C" w:rsidRPr="00A645CD" w:rsidRDefault="0012317C" w:rsidP="004C56AB">
      <w:pPr>
        <w:pStyle w:val="Textodebloque"/>
        <w:tabs>
          <w:tab w:val="clear" w:pos="709"/>
          <w:tab w:val="clear" w:pos="1418"/>
          <w:tab w:val="clear" w:pos="2835"/>
          <w:tab w:val="clear" w:pos="4253"/>
          <w:tab w:val="clear" w:pos="5103"/>
          <w:tab w:val="clear" w:pos="5387"/>
          <w:tab w:val="clear" w:pos="6521"/>
          <w:tab w:val="clear" w:pos="7938"/>
        </w:tabs>
        <w:rPr>
          <w:sz w:val="20"/>
          <w:szCs w:val="24"/>
          <w:lang w:val="es-ES"/>
        </w:rPr>
      </w:pPr>
    </w:p>
    <w:tbl>
      <w:tblPr>
        <w:tblW w:w="8172" w:type="dxa"/>
        <w:tblInd w:w="1488" w:type="dxa"/>
        <w:tblCellMar>
          <w:left w:w="70" w:type="dxa"/>
          <w:right w:w="70" w:type="dxa"/>
        </w:tblCellMar>
        <w:tblLook w:val="04A0" w:firstRow="1" w:lastRow="0" w:firstColumn="1" w:lastColumn="0" w:noHBand="0" w:noVBand="1"/>
      </w:tblPr>
      <w:tblGrid>
        <w:gridCol w:w="567"/>
        <w:gridCol w:w="1843"/>
        <w:gridCol w:w="1698"/>
        <w:gridCol w:w="1420"/>
        <w:gridCol w:w="1418"/>
        <w:gridCol w:w="1226"/>
      </w:tblGrid>
      <w:tr w:rsidR="00CC38FC" w:rsidRPr="00214528" w:rsidTr="003F4339">
        <w:trPr>
          <w:trHeight w:val="315"/>
          <w:tblHeader/>
        </w:trPr>
        <w:tc>
          <w:tcPr>
            <w:tcW w:w="567" w:type="dxa"/>
            <w:tcBorders>
              <w:top w:val="single" w:sz="8" w:space="0" w:color="auto"/>
              <w:left w:val="single" w:sz="8" w:space="0" w:color="auto"/>
              <w:bottom w:val="single" w:sz="8" w:space="0" w:color="auto"/>
              <w:right w:val="single" w:sz="8" w:space="0" w:color="auto"/>
            </w:tcBorders>
            <w:shd w:val="clear" w:color="000000" w:fill="BFBFBF"/>
            <w:vAlign w:val="center"/>
            <w:hideMark/>
          </w:tcPr>
          <w:p w:rsidR="00CC38FC" w:rsidRPr="00214528" w:rsidRDefault="00CC38FC" w:rsidP="00CC38FC">
            <w:pPr>
              <w:jc w:val="center"/>
              <w:rPr>
                <w:rFonts w:ascii="Britannic Bold" w:hAnsi="Britannic Bold"/>
                <w:i/>
                <w:iCs/>
                <w:color w:val="000000"/>
                <w:sz w:val="22"/>
                <w:szCs w:val="22"/>
                <w:lang w:eastAsia="es-VE"/>
              </w:rPr>
            </w:pPr>
            <w:r w:rsidRPr="00214528">
              <w:rPr>
                <w:rFonts w:ascii="Britannic Bold" w:hAnsi="Britannic Bold"/>
                <w:i/>
                <w:iCs/>
                <w:color w:val="000000"/>
                <w:sz w:val="22"/>
                <w:szCs w:val="22"/>
                <w:lang w:val="es-ES_tradnl" w:eastAsia="es-VE"/>
              </w:rPr>
              <w:t>N°</w:t>
            </w:r>
          </w:p>
        </w:tc>
        <w:tc>
          <w:tcPr>
            <w:tcW w:w="1843" w:type="dxa"/>
            <w:tcBorders>
              <w:top w:val="single" w:sz="8" w:space="0" w:color="auto"/>
              <w:left w:val="nil"/>
              <w:bottom w:val="single" w:sz="8" w:space="0" w:color="auto"/>
              <w:right w:val="single" w:sz="8" w:space="0" w:color="auto"/>
            </w:tcBorders>
            <w:shd w:val="clear" w:color="000000" w:fill="BFBFBF"/>
            <w:vAlign w:val="center"/>
            <w:hideMark/>
          </w:tcPr>
          <w:p w:rsidR="00CC38FC" w:rsidRPr="00214528" w:rsidRDefault="00CC38FC" w:rsidP="00CC38FC">
            <w:pPr>
              <w:jc w:val="center"/>
              <w:rPr>
                <w:rFonts w:ascii="Britannic Bold" w:hAnsi="Britannic Bold"/>
                <w:i/>
                <w:iCs/>
                <w:color w:val="000000"/>
                <w:sz w:val="22"/>
                <w:szCs w:val="22"/>
                <w:lang w:eastAsia="es-VE"/>
              </w:rPr>
            </w:pPr>
            <w:r w:rsidRPr="00214528">
              <w:rPr>
                <w:rFonts w:ascii="Britannic Bold" w:hAnsi="Britannic Bold"/>
                <w:i/>
                <w:iCs/>
                <w:color w:val="000000"/>
                <w:sz w:val="22"/>
                <w:szCs w:val="22"/>
                <w:lang w:val="es-ES_tradnl" w:eastAsia="es-VE"/>
              </w:rPr>
              <w:t>MARCA</w:t>
            </w:r>
          </w:p>
        </w:tc>
        <w:tc>
          <w:tcPr>
            <w:tcW w:w="1698" w:type="dxa"/>
            <w:tcBorders>
              <w:top w:val="single" w:sz="8" w:space="0" w:color="auto"/>
              <w:left w:val="nil"/>
              <w:bottom w:val="single" w:sz="8" w:space="0" w:color="auto"/>
              <w:right w:val="single" w:sz="4" w:space="0" w:color="auto"/>
            </w:tcBorders>
            <w:shd w:val="clear" w:color="000000" w:fill="BFBFBF"/>
            <w:vAlign w:val="center"/>
            <w:hideMark/>
          </w:tcPr>
          <w:p w:rsidR="00CC38FC" w:rsidRPr="00214528" w:rsidRDefault="00CC38FC" w:rsidP="00CC38FC">
            <w:pPr>
              <w:jc w:val="center"/>
              <w:rPr>
                <w:rFonts w:ascii="Britannic Bold" w:hAnsi="Britannic Bold"/>
                <w:i/>
                <w:iCs/>
                <w:color w:val="000000"/>
                <w:sz w:val="22"/>
                <w:szCs w:val="22"/>
                <w:lang w:eastAsia="es-VE"/>
              </w:rPr>
            </w:pPr>
            <w:r w:rsidRPr="00214528">
              <w:rPr>
                <w:rFonts w:ascii="Britannic Bold" w:hAnsi="Britannic Bold"/>
                <w:i/>
                <w:iCs/>
                <w:color w:val="000000"/>
                <w:sz w:val="22"/>
                <w:szCs w:val="22"/>
                <w:lang w:val="es-ES_tradnl" w:eastAsia="es-VE"/>
              </w:rPr>
              <w:t>SERIAL</w:t>
            </w:r>
          </w:p>
        </w:tc>
        <w:tc>
          <w:tcPr>
            <w:tcW w:w="1420" w:type="dxa"/>
            <w:tcBorders>
              <w:top w:val="single" w:sz="4" w:space="0" w:color="auto"/>
              <w:left w:val="single" w:sz="4" w:space="0" w:color="auto"/>
              <w:bottom w:val="single" w:sz="4" w:space="0" w:color="auto"/>
              <w:right w:val="single" w:sz="4" w:space="0" w:color="auto"/>
            </w:tcBorders>
            <w:shd w:val="clear" w:color="000000" w:fill="BFBFBF"/>
            <w:vAlign w:val="center"/>
          </w:tcPr>
          <w:p w:rsidR="00CC38FC" w:rsidRDefault="00BC7A63" w:rsidP="00CC38FC">
            <w:pPr>
              <w:jc w:val="center"/>
              <w:rPr>
                <w:rFonts w:ascii="Britannic Bold" w:hAnsi="Britannic Bold"/>
                <w:i/>
                <w:iCs/>
                <w:color w:val="000000"/>
                <w:sz w:val="22"/>
                <w:szCs w:val="22"/>
                <w:lang w:val="es-ES_tradnl" w:eastAsia="es-VE"/>
              </w:rPr>
            </w:pPr>
            <w:r>
              <w:rPr>
                <w:rFonts w:ascii="Britannic Bold" w:hAnsi="Britannic Bold"/>
                <w:i/>
                <w:iCs/>
                <w:color w:val="000000"/>
                <w:sz w:val="22"/>
                <w:szCs w:val="22"/>
                <w:lang w:val="es-ES_tradnl" w:eastAsia="es-VE"/>
              </w:rPr>
              <w:t>FACTURA Nº</w:t>
            </w:r>
          </w:p>
        </w:tc>
        <w:tc>
          <w:tcPr>
            <w:tcW w:w="1418" w:type="dxa"/>
            <w:tcBorders>
              <w:top w:val="single" w:sz="4" w:space="0" w:color="auto"/>
              <w:left w:val="single" w:sz="4" w:space="0" w:color="auto"/>
              <w:bottom w:val="single" w:sz="4" w:space="0" w:color="auto"/>
              <w:right w:val="single" w:sz="4" w:space="0" w:color="auto"/>
            </w:tcBorders>
            <w:shd w:val="clear" w:color="000000" w:fill="BFBFBF"/>
            <w:vAlign w:val="center"/>
          </w:tcPr>
          <w:p w:rsidR="00CC38FC" w:rsidRDefault="00BC7A63" w:rsidP="00CC38FC">
            <w:pPr>
              <w:jc w:val="center"/>
              <w:rPr>
                <w:rFonts w:ascii="Britannic Bold" w:hAnsi="Britannic Bold"/>
                <w:i/>
                <w:iCs/>
                <w:color w:val="000000"/>
                <w:sz w:val="22"/>
                <w:szCs w:val="22"/>
                <w:lang w:val="es-ES_tradnl" w:eastAsia="es-VE"/>
              </w:rPr>
            </w:pPr>
            <w:r>
              <w:rPr>
                <w:rFonts w:ascii="Britannic Bold" w:hAnsi="Britannic Bold"/>
                <w:i/>
                <w:iCs/>
                <w:color w:val="000000"/>
                <w:sz w:val="22"/>
                <w:szCs w:val="22"/>
                <w:lang w:val="es-ES_tradnl" w:eastAsia="es-VE"/>
              </w:rPr>
              <w:t>FECHA</w:t>
            </w:r>
          </w:p>
        </w:tc>
        <w:tc>
          <w:tcPr>
            <w:tcW w:w="1226" w:type="dxa"/>
            <w:tcBorders>
              <w:top w:val="single" w:sz="8" w:space="0" w:color="auto"/>
              <w:left w:val="single" w:sz="4" w:space="0" w:color="auto"/>
              <w:bottom w:val="single" w:sz="8" w:space="0" w:color="auto"/>
              <w:right w:val="single" w:sz="8" w:space="0" w:color="auto"/>
            </w:tcBorders>
            <w:shd w:val="clear" w:color="000000" w:fill="BFBFBF"/>
            <w:vAlign w:val="center"/>
            <w:hideMark/>
          </w:tcPr>
          <w:p w:rsidR="00CC38FC" w:rsidRPr="00214528" w:rsidRDefault="00CC38FC" w:rsidP="00CC38FC">
            <w:pPr>
              <w:jc w:val="center"/>
              <w:rPr>
                <w:rFonts w:ascii="Britannic Bold" w:hAnsi="Britannic Bold"/>
                <w:i/>
                <w:iCs/>
                <w:color w:val="000000"/>
                <w:sz w:val="22"/>
                <w:szCs w:val="22"/>
                <w:lang w:eastAsia="es-VE"/>
              </w:rPr>
            </w:pPr>
            <w:r>
              <w:rPr>
                <w:rFonts w:ascii="Britannic Bold" w:hAnsi="Britannic Bold"/>
                <w:i/>
                <w:iCs/>
                <w:color w:val="000000"/>
                <w:sz w:val="22"/>
                <w:szCs w:val="22"/>
                <w:lang w:val="es-ES_tradnl" w:eastAsia="es-VE"/>
              </w:rPr>
              <w:t>COSTO</w:t>
            </w:r>
          </w:p>
        </w:tc>
      </w:tr>
      <w:tr w:rsidR="00CC38FC" w:rsidRPr="00214528" w:rsidTr="00BC7A63">
        <w:trPr>
          <w:trHeight w:val="57"/>
          <w:tblHeader/>
        </w:trPr>
        <w:tc>
          <w:tcPr>
            <w:tcW w:w="567" w:type="dxa"/>
            <w:tcBorders>
              <w:top w:val="nil"/>
              <w:left w:val="nil"/>
              <w:bottom w:val="single" w:sz="8" w:space="0" w:color="auto"/>
              <w:right w:val="nil"/>
            </w:tcBorders>
            <w:shd w:val="clear" w:color="auto" w:fill="auto"/>
            <w:hideMark/>
          </w:tcPr>
          <w:p w:rsidR="00CC38FC" w:rsidRPr="00214528" w:rsidRDefault="00CC38FC" w:rsidP="00CC38FC">
            <w:pPr>
              <w:jc w:val="center"/>
              <w:rPr>
                <w:i/>
                <w:iCs/>
                <w:color w:val="000000"/>
                <w:sz w:val="10"/>
                <w:szCs w:val="10"/>
                <w:lang w:eastAsia="es-VE"/>
              </w:rPr>
            </w:pPr>
            <w:r w:rsidRPr="00214528">
              <w:rPr>
                <w:i/>
                <w:iCs/>
                <w:color w:val="000000"/>
                <w:sz w:val="10"/>
                <w:szCs w:val="10"/>
                <w:lang w:val="es-ES_tradnl" w:eastAsia="es-VE"/>
              </w:rPr>
              <w:t> </w:t>
            </w:r>
          </w:p>
        </w:tc>
        <w:tc>
          <w:tcPr>
            <w:tcW w:w="1843" w:type="dxa"/>
            <w:tcBorders>
              <w:top w:val="nil"/>
              <w:left w:val="nil"/>
              <w:bottom w:val="single" w:sz="8" w:space="0" w:color="auto"/>
              <w:right w:val="nil"/>
            </w:tcBorders>
            <w:shd w:val="clear" w:color="auto" w:fill="auto"/>
            <w:hideMark/>
          </w:tcPr>
          <w:p w:rsidR="00CC38FC" w:rsidRPr="00214528" w:rsidRDefault="00CC38FC" w:rsidP="00CC38FC">
            <w:pPr>
              <w:jc w:val="center"/>
              <w:rPr>
                <w:i/>
                <w:iCs/>
                <w:color w:val="000000"/>
                <w:sz w:val="10"/>
                <w:szCs w:val="10"/>
                <w:lang w:eastAsia="es-VE"/>
              </w:rPr>
            </w:pPr>
            <w:r w:rsidRPr="00214528">
              <w:rPr>
                <w:i/>
                <w:iCs/>
                <w:color w:val="000000"/>
                <w:sz w:val="10"/>
                <w:szCs w:val="10"/>
                <w:lang w:val="es-ES_tradnl" w:eastAsia="es-VE"/>
              </w:rPr>
              <w:t> </w:t>
            </w:r>
          </w:p>
        </w:tc>
        <w:tc>
          <w:tcPr>
            <w:tcW w:w="1698" w:type="dxa"/>
            <w:tcBorders>
              <w:top w:val="nil"/>
              <w:left w:val="nil"/>
              <w:bottom w:val="single" w:sz="8" w:space="0" w:color="auto"/>
              <w:right w:val="nil"/>
            </w:tcBorders>
            <w:shd w:val="clear" w:color="auto" w:fill="auto"/>
            <w:hideMark/>
          </w:tcPr>
          <w:p w:rsidR="00CC38FC" w:rsidRPr="00214528" w:rsidRDefault="00CC38FC" w:rsidP="00CC38FC">
            <w:pPr>
              <w:jc w:val="center"/>
              <w:rPr>
                <w:i/>
                <w:iCs/>
                <w:color w:val="000000"/>
                <w:sz w:val="10"/>
                <w:szCs w:val="10"/>
                <w:lang w:eastAsia="es-VE"/>
              </w:rPr>
            </w:pPr>
            <w:r w:rsidRPr="00214528">
              <w:rPr>
                <w:i/>
                <w:iCs/>
                <w:color w:val="000000"/>
                <w:sz w:val="10"/>
                <w:szCs w:val="10"/>
                <w:lang w:val="es-ES_tradnl" w:eastAsia="es-VE"/>
              </w:rPr>
              <w:t> </w:t>
            </w:r>
          </w:p>
        </w:tc>
        <w:tc>
          <w:tcPr>
            <w:tcW w:w="1420" w:type="dxa"/>
            <w:tcBorders>
              <w:top w:val="single" w:sz="4" w:space="0" w:color="auto"/>
              <w:left w:val="nil"/>
              <w:bottom w:val="single" w:sz="4" w:space="0" w:color="auto"/>
              <w:right w:val="nil"/>
            </w:tcBorders>
          </w:tcPr>
          <w:p w:rsidR="00CC38FC" w:rsidRPr="00214528" w:rsidRDefault="00CC38FC" w:rsidP="00CC38FC">
            <w:pPr>
              <w:jc w:val="center"/>
              <w:rPr>
                <w:i/>
                <w:iCs/>
                <w:color w:val="000000"/>
                <w:sz w:val="10"/>
                <w:szCs w:val="10"/>
                <w:lang w:val="es-ES_tradnl" w:eastAsia="es-VE"/>
              </w:rPr>
            </w:pPr>
          </w:p>
        </w:tc>
        <w:tc>
          <w:tcPr>
            <w:tcW w:w="1418" w:type="dxa"/>
            <w:tcBorders>
              <w:top w:val="single" w:sz="4" w:space="0" w:color="auto"/>
              <w:left w:val="nil"/>
              <w:bottom w:val="single" w:sz="4" w:space="0" w:color="auto"/>
              <w:right w:val="nil"/>
            </w:tcBorders>
          </w:tcPr>
          <w:p w:rsidR="00CC38FC" w:rsidRPr="00214528" w:rsidRDefault="00CC38FC" w:rsidP="00CC38FC">
            <w:pPr>
              <w:jc w:val="center"/>
              <w:rPr>
                <w:i/>
                <w:iCs/>
                <w:color w:val="000000"/>
                <w:sz w:val="10"/>
                <w:szCs w:val="10"/>
                <w:lang w:val="es-ES_tradnl" w:eastAsia="es-VE"/>
              </w:rPr>
            </w:pPr>
          </w:p>
        </w:tc>
        <w:tc>
          <w:tcPr>
            <w:tcW w:w="1226" w:type="dxa"/>
            <w:tcBorders>
              <w:top w:val="nil"/>
              <w:left w:val="nil"/>
              <w:bottom w:val="single" w:sz="8" w:space="0" w:color="auto"/>
              <w:right w:val="nil"/>
            </w:tcBorders>
            <w:shd w:val="clear" w:color="auto" w:fill="auto"/>
            <w:hideMark/>
          </w:tcPr>
          <w:p w:rsidR="00CC38FC" w:rsidRPr="00214528" w:rsidRDefault="00CC38FC" w:rsidP="00CC38FC">
            <w:pPr>
              <w:jc w:val="center"/>
              <w:rPr>
                <w:i/>
                <w:iCs/>
                <w:color w:val="000000"/>
                <w:sz w:val="10"/>
                <w:szCs w:val="10"/>
                <w:lang w:eastAsia="es-VE"/>
              </w:rPr>
            </w:pPr>
            <w:r w:rsidRPr="00214528">
              <w:rPr>
                <w:i/>
                <w:iCs/>
                <w:color w:val="000000"/>
                <w:sz w:val="10"/>
                <w:szCs w:val="10"/>
                <w:lang w:val="es-ES_tradnl" w:eastAsia="es-VE"/>
              </w:rPr>
              <w:t> </w:t>
            </w:r>
          </w:p>
        </w:tc>
      </w:tr>
      <w:tr w:rsidR="006667CB" w:rsidRPr="00214528" w:rsidTr="006667C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1</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Alcatel OT-708</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1946000901000</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92918</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07/11/09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497,38 </w:t>
            </w:r>
          </w:p>
        </w:tc>
      </w:tr>
      <w:tr w:rsidR="006667CB" w:rsidRPr="00214528" w:rsidTr="006667C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2</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Alcatel OT-708</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4946001406520</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O/E</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04/11/09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     -   </w:t>
            </w:r>
          </w:p>
        </w:tc>
      </w:tr>
      <w:tr w:rsidR="006667CB" w:rsidRPr="00214528" w:rsidTr="006667C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3</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Alcatel OT-770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11432001166356</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92918</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07/11/09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331,31 </w:t>
            </w:r>
          </w:p>
        </w:tc>
      </w:tr>
      <w:tr w:rsidR="006667CB" w:rsidRPr="00214528" w:rsidTr="006667C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4</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Alcatel OT-770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11432001723784</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91186</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13/10/09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331,31 </w:t>
            </w:r>
          </w:p>
        </w:tc>
      </w:tr>
      <w:tr w:rsidR="006667CB" w:rsidRPr="00214528" w:rsidTr="006667C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5</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Alcatel OT-770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11432001173642</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91313</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14/10/09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331,31 </w:t>
            </w:r>
          </w:p>
        </w:tc>
      </w:tr>
      <w:tr w:rsidR="006667CB" w:rsidRPr="00214528" w:rsidTr="006667C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6</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Anydata E105-C</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6C2D8050</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92918</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07/11/09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414,35 </w:t>
            </w:r>
          </w:p>
        </w:tc>
      </w:tr>
      <w:tr w:rsidR="006667CB" w:rsidRPr="00214528" w:rsidTr="006667C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7</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Anydata E105-C</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6C2B584E</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92918</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07/11/09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414,35 </w:t>
            </w:r>
          </w:p>
        </w:tc>
      </w:tr>
      <w:tr w:rsidR="006667CB" w:rsidRPr="00214528" w:rsidTr="006667C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8</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Huawei T520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b/>
                <w:i/>
                <w:iCs/>
                <w:color w:val="17365D" w:themeColor="text2" w:themeShade="BF"/>
                <w:szCs w:val="22"/>
                <w:lang w:eastAsia="es-VE"/>
              </w:rPr>
            </w:pPr>
            <w:r w:rsidRPr="00CC38FC">
              <w:rPr>
                <w:b/>
                <w:i/>
                <w:iCs/>
                <w:color w:val="17365D" w:themeColor="text2" w:themeShade="BF"/>
                <w:szCs w:val="22"/>
                <w:lang w:val="es-ES_tradnl" w:eastAsia="es-VE"/>
              </w:rPr>
              <w:t>11499000421900</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92225</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29/10/09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264,89 </w:t>
            </w:r>
          </w:p>
        </w:tc>
      </w:tr>
      <w:tr w:rsidR="006667CB" w:rsidRPr="00214528" w:rsidTr="006667C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9</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Huawei T520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b/>
                <w:i/>
                <w:iCs/>
                <w:color w:val="17365D" w:themeColor="text2" w:themeShade="BF"/>
                <w:szCs w:val="22"/>
                <w:lang w:eastAsia="es-VE"/>
              </w:rPr>
            </w:pPr>
            <w:r w:rsidRPr="00CC38FC">
              <w:rPr>
                <w:b/>
                <w:i/>
                <w:iCs/>
                <w:color w:val="17365D" w:themeColor="text2" w:themeShade="BF"/>
                <w:szCs w:val="22"/>
                <w:lang w:val="es-ES_tradnl" w:eastAsia="es-VE"/>
              </w:rPr>
              <w:t>11499000348566</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92225</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29/10/09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264,89 </w:t>
            </w:r>
          </w:p>
        </w:tc>
      </w:tr>
      <w:tr w:rsidR="006667CB" w:rsidRPr="00214528" w:rsidTr="006667C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10</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Huawei T520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11499000275272</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91837</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23/10/09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264,89 </w:t>
            </w:r>
          </w:p>
        </w:tc>
      </w:tr>
      <w:tr w:rsidR="006667CB" w:rsidRPr="00214528" w:rsidTr="006667C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11</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Huawei T520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11499000275280</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91837</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23/10/09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264,89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12</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Huawei T520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11499000388018</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92225</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29/10/09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264,89 </w:t>
            </w:r>
          </w:p>
        </w:tc>
      </w:tr>
      <w:tr w:rsidR="00FE138A" w:rsidRPr="00214528" w:rsidTr="0042253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FE138A" w:rsidRPr="00214528" w:rsidRDefault="00FE138A" w:rsidP="00CC38FC">
            <w:pPr>
              <w:jc w:val="center"/>
              <w:rPr>
                <w:i/>
                <w:iCs/>
                <w:color w:val="000000"/>
                <w:sz w:val="22"/>
                <w:szCs w:val="22"/>
                <w:lang w:eastAsia="es-VE"/>
              </w:rPr>
            </w:pPr>
            <w:r w:rsidRPr="00214528">
              <w:rPr>
                <w:i/>
                <w:iCs/>
                <w:color w:val="000000"/>
                <w:sz w:val="22"/>
                <w:szCs w:val="22"/>
                <w:lang w:val="es-ES_tradnl" w:eastAsia="es-VE"/>
              </w:rPr>
              <w:t>13</w:t>
            </w:r>
          </w:p>
        </w:tc>
        <w:tc>
          <w:tcPr>
            <w:tcW w:w="1843" w:type="dxa"/>
            <w:tcBorders>
              <w:top w:val="nil"/>
              <w:left w:val="nil"/>
              <w:bottom w:val="single" w:sz="8" w:space="0" w:color="auto"/>
              <w:right w:val="single" w:sz="8" w:space="0" w:color="auto"/>
            </w:tcBorders>
            <w:shd w:val="clear" w:color="auto" w:fill="auto"/>
            <w:vAlign w:val="center"/>
            <w:hideMark/>
          </w:tcPr>
          <w:p w:rsidR="00FE138A" w:rsidRPr="00CC38FC" w:rsidRDefault="00FE138A" w:rsidP="00CC38FC">
            <w:pPr>
              <w:rPr>
                <w:i/>
              </w:rPr>
            </w:pPr>
            <w:r w:rsidRPr="00CC38FC">
              <w:rPr>
                <w:i/>
              </w:rPr>
              <w:t>Huawei T520</w:t>
            </w:r>
          </w:p>
        </w:tc>
        <w:tc>
          <w:tcPr>
            <w:tcW w:w="1698" w:type="dxa"/>
            <w:tcBorders>
              <w:top w:val="nil"/>
              <w:left w:val="nil"/>
              <w:bottom w:val="single" w:sz="8" w:space="0" w:color="auto"/>
              <w:right w:val="single" w:sz="4" w:space="0" w:color="auto"/>
            </w:tcBorders>
            <w:shd w:val="clear" w:color="auto" w:fill="auto"/>
            <w:vAlign w:val="center"/>
            <w:hideMark/>
          </w:tcPr>
          <w:p w:rsidR="00FE138A" w:rsidRPr="00CC38FC" w:rsidRDefault="00FE138A" w:rsidP="00CC38FC">
            <w:pPr>
              <w:jc w:val="center"/>
              <w:rPr>
                <w:b/>
                <w:i/>
                <w:iCs/>
                <w:color w:val="FF0000"/>
                <w:szCs w:val="22"/>
                <w:lang w:eastAsia="es-VE"/>
              </w:rPr>
            </w:pPr>
            <w:r w:rsidRPr="00CC38FC">
              <w:rPr>
                <w:b/>
                <w:i/>
                <w:iCs/>
                <w:color w:val="FF0000"/>
                <w:szCs w:val="22"/>
                <w:lang w:val="es-ES_tradnl" w:eastAsia="es-VE"/>
              </w:rPr>
              <w:t>11499000421900</w:t>
            </w:r>
          </w:p>
        </w:tc>
        <w:tc>
          <w:tcPr>
            <w:tcW w:w="2838" w:type="dxa"/>
            <w:gridSpan w:val="2"/>
            <w:tcBorders>
              <w:top w:val="single" w:sz="4" w:space="0" w:color="auto"/>
              <w:left w:val="single" w:sz="4" w:space="0" w:color="auto"/>
              <w:bottom w:val="single" w:sz="4" w:space="0" w:color="auto"/>
              <w:right w:val="single" w:sz="4" w:space="0" w:color="auto"/>
            </w:tcBorders>
            <w:vAlign w:val="center"/>
          </w:tcPr>
          <w:p w:rsidR="00FE138A" w:rsidRPr="00FE138A" w:rsidRDefault="00FE138A" w:rsidP="00FE138A">
            <w:pPr>
              <w:jc w:val="center"/>
              <w:rPr>
                <w:rFonts w:ascii="Calibri" w:hAnsi="Calibri" w:cs="Arial"/>
                <w:b/>
                <w:bCs/>
                <w:i/>
                <w:iCs/>
                <w:color w:val="000000"/>
                <w:sz w:val="22"/>
                <w:szCs w:val="22"/>
              </w:rPr>
            </w:pPr>
            <w:r>
              <w:rPr>
                <w:rFonts w:ascii="Calibri" w:hAnsi="Calibri" w:cs="Arial"/>
                <w:b/>
                <w:bCs/>
                <w:i/>
                <w:iCs/>
                <w:color w:val="000000"/>
                <w:sz w:val="22"/>
                <w:szCs w:val="22"/>
              </w:rPr>
              <w:t>Duplicado (Ítem 08)</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FE138A" w:rsidRPr="006667CB" w:rsidRDefault="00FE138A" w:rsidP="006667CB">
            <w:pPr>
              <w:ind w:right="72"/>
              <w:jc w:val="right"/>
              <w:rPr>
                <w:rFonts w:ascii="Britannic Bold" w:hAnsi="Britannic Bold"/>
                <w:i/>
                <w:iCs/>
                <w:color w:val="000000"/>
                <w:szCs w:val="22"/>
                <w:lang w:val="es-ES_tradnl" w:eastAsia="es-VE"/>
              </w:rPr>
            </w:pPr>
          </w:p>
        </w:tc>
      </w:tr>
      <w:tr w:rsidR="00FE138A" w:rsidRPr="00214528" w:rsidTr="0042253B">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FE138A" w:rsidRPr="00214528" w:rsidRDefault="00FE138A" w:rsidP="00CC38FC">
            <w:pPr>
              <w:jc w:val="center"/>
              <w:rPr>
                <w:i/>
                <w:iCs/>
                <w:color w:val="000000"/>
                <w:sz w:val="22"/>
                <w:szCs w:val="22"/>
                <w:lang w:eastAsia="es-VE"/>
              </w:rPr>
            </w:pPr>
            <w:r w:rsidRPr="00214528">
              <w:rPr>
                <w:i/>
                <w:iCs/>
                <w:color w:val="000000"/>
                <w:sz w:val="22"/>
                <w:szCs w:val="22"/>
                <w:lang w:val="es-ES_tradnl" w:eastAsia="es-VE"/>
              </w:rPr>
              <w:t>14</w:t>
            </w:r>
          </w:p>
        </w:tc>
        <w:tc>
          <w:tcPr>
            <w:tcW w:w="1843" w:type="dxa"/>
            <w:tcBorders>
              <w:top w:val="nil"/>
              <w:left w:val="nil"/>
              <w:bottom w:val="single" w:sz="8" w:space="0" w:color="auto"/>
              <w:right w:val="single" w:sz="8" w:space="0" w:color="auto"/>
            </w:tcBorders>
            <w:shd w:val="clear" w:color="auto" w:fill="auto"/>
            <w:vAlign w:val="center"/>
            <w:hideMark/>
          </w:tcPr>
          <w:p w:rsidR="00FE138A" w:rsidRPr="00CC38FC" w:rsidRDefault="00FE138A" w:rsidP="00CC38FC">
            <w:pPr>
              <w:rPr>
                <w:i/>
              </w:rPr>
            </w:pPr>
            <w:r w:rsidRPr="00CC38FC">
              <w:rPr>
                <w:i/>
              </w:rPr>
              <w:t>Huawei T520</w:t>
            </w:r>
          </w:p>
        </w:tc>
        <w:tc>
          <w:tcPr>
            <w:tcW w:w="1698" w:type="dxa"/>
            <w:tcBorders>
              <w:top w:val="nil"/>
              <w:left w:val="nil"/>
              <w:bottom w:val="single" w:sz="8" w:space="0" w:color="auto"/>
              <w:right w:val="single" w:sz="4" w:space="0" w:color="auto"/>
            </w:tcBorders>
            <w:shd w:val="clear" w:color="auto" w:fill="auto"/>
            <w:vAlign w:val="center"/>
            <w:hideMark/>
          </w:tcPr>
          <w:p w:rsidR="00FE138A" w:rsidRPr="00CC38FC" w:rsidRDefault="00FE138A" w:rsidP="00CC38FC">
            <w:pPr>
              <w:jc w:val="center"/>
              <w:rPr>
                <w:i/>
                <w:iCs/>
                <w:color w:val="000000"/>
                <w:szCs w:val="22"/>
                <w:lang w:eastAsia="es-VE"/>
              </w:rPr>
            </w:pPr>
            <w:r w:rsidRPr="00CC38FC">
              <w:rPr>
                <w:b/>
                <w:i/>
                <w:iCs/>
                <w:color w:val="FF0000"/>
                <w:szCs w:val="22"/>
                <w:lang w:val="es-ES_tradnl" w:eastAsia="es-VE"/>
              </w:rPr>
              <w:t>11499000348566</w:t>
            </w:r>
          </w:p>
        </w:tc>
        <w:tc>
          <w:tcPr>
            <w:tcW w:w="2838" w:type="dxa"/>
            <w:gridSpan w:val="2"/>
            <w:tcBorders>
              <w:top w:val="single" w:sz="4" w:space="0" w:color="auto"/>
              <w:left w:val="single" w:sz="4" w:space="0" w:color="auto"/>
              <w:bottom w:val="single" w:sz="4" w:space="0" w:color="auto"/>
              <w:right w:val="single" w:sz="4" w:space="0" w:color="auto"/>
            </w:tcBorders>
            <w:vAlign w:val="center"/>
          </w:tcPr>
          <w:p w:rsidR="00FE138A" w:rsidRPr="00214528" w:rsidRDefault="00FE138A" w:rsidP="00FE138A">
            <w:pPr>
              <w:ind w:right="72"/>
              <w:jc w:val="center"/>
              <w:rPr>
                <w:rFonts w:ascii="Britannic Bold" w:hAnsi="Britannic Bold"/>
                <w:i/>
                <w:iCs/>
                <w:color w:val="000000"/>
                <w:szCs w:val="22"/>
                <w:lang w:val="es-ES_tradnl" w:eastAsia="es-VE"/>
              </w:rPr>
            </w:pPr>
            <w:r>
              <w:rPr>
                <w:rFonts w:ascii="Calibri" w:hAnsi="Calibri" w:cs="Arial"/>
                <w:b/>
                <w:bCs/>
                <w:i/>
                <w:iCs/>
                <w:color w:val="000000"/>
                <w:sz w:val="22"/>
                <w:szCs w:val="22"/>
              </w:rPr>
              <w:t>Duplicado (Ítem 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FE138A" w:rsidRPr="006667CB" w:rsidRDefault="00FE138A" w:rsidP="006667CB">
            <w:pPr>
              <w:ind w:right="72"/>
              <w:jc w:val="right"/>
              <w:rPr>
                <w:rFonts w:ascii="Britannic Bold" w:hAnsi="Britannic Bold"/>
                <w:i/>
                <w:iCs/>
                <w:color w:val="000000"/>
                <w:szCs w:val="22"/>
                <w:lang w:val="es-ES_tradnl" w:eastAsia="es-VE"/>
              </w:rPr>
            </w:pP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15</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Huawei T520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11499000544347</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92263</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30/10/09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264,89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lastRenderedPageBreak/>
              <w:t>16</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Huawei T520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11499000487992</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92263</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30/10/09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264,89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17</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Huawei U3315</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356743020030826</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92439</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31/10/09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306,40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18</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Huawei U3315</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356743020013657</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92263</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30/10/09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306,40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19</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Huawei U3315</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356743020251190</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91679</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21/10/09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306,40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20</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Lg KP130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11494000756363</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O/E</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04/11/09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21</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Lg KP130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11494000760704</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O/E</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04/11/09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22</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Lg KP130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11494000760886</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O/E</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04/11/09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23</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Lg MG161</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11430004971145</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O/E</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04/11/09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24</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Lg MG161</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11430004967895</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O/E</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04/11/09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25</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Lg MG161</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11430004967952</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O/E</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04/11/09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26</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Lg MG161</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11430004967846</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O/E</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04/11/09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27</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Motorola E8</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351792020455926</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91837</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23/10/09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730,44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28</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Nokia 5610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358999010261668</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O/E</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04/11/09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29</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Samsung G600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151891029433676</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92507</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02/11/09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665,43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30</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Samsung G600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351891029433189</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92507</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02/11/09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665,43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31</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Sony Ericsson W380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357864020237077</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91873</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23/10/09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632,93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32</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Sony Ericsson W760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354799024659756</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91673</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21/10/09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649,19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33</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Sony Ericsson W760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354799024658832</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91673</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21/10/09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649,19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34</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Sony Ericsson R300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354572023585573</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91186</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13/10/09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339,61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35</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Sony Ericsson R300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354572023590383</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91186</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13/10/09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339,61 </w:t>
            </w:r>
          </w:p>
        </w:tc>
      </w:tr>
      <w:tr w:rsidR="006667CB" w:rsidRPr="00214528" w:rsidTr="00BC7A63">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6667CB" w:rsidRPr="00214528" w:rsidRDefault="006667CB" w:rsidP="00CC38FC">
            <w:pPr>
              <w:jc w:val="center"/>
              <w:rPr>
                <w:i/>
                <w:iCs/>
                <w:color w:val="000000"/>
                <w:sz w:val="22"/>
                <w:szCs w:val="22"/>
                <w:lang w:eastAsia="es-VE"/>
              </w:rPr>
            </w:pPr>
            <w:r w:rsidRPr="00214528">
              <w:rPr>
                <w:i/>
                <w:iCs/>
                <w:color w:val="000000"/>
                <w:sz w:val="22"/>
                <w:szCs w:val="22"/>
                <w:lang w:val="es-ES_tradnl" w:eastAsia="es-VE"/>
              </w:rPr>
              <w:t>36</w:t>
            </w:r>
          </w:p>
        </w:tc>
        <w:tc>
          <w:tcPr>
            <w:tcW w:w="1843" w:type="dxa"/>
            <w:tcBorders>
              <w:top w:val="nil"/>
              <w:left w:val="nil"/>
              <w:bottom w:val="single" w:sz="8" w:space="0" w:color="auto"/>
              <w:right w:val="single" w:sz="8" w:space="0" w:color="auto"/>
            </w:tcBorders>
            <w:shd w:val="clear" w:color="auto" w:fill="auto"/>
            <w:vAlign w:val="center"/>
            <w:hideMark/>
          </w:tcPr>
          <w:p w:rsidR="006667CB" w:rsidRPr="00CC38FC" w:rsidRDefault="006667CB" w:rsidP="00CC38FC">
            <w:pPr>
              <w:rPr>
                <w:i/>
              </w:rPr>
            </w:pPr>
            <w:r w:rsidRPr="00CC38FC">
              <w:rPr>
                <w:i/>
              </w:rPr>
              <w:t>Sony Ericsson Z750</w:t>
            </w:r>
          </w:p>
        </w:tc>
        <w:tc>
          <w:tcPr>
            <w:tcW w:w="1698" w:type="dxa"/>
            <w:tcBorders>
              <w:top w:val="nil"/>
              <w:left w:val="nil"/>
              <w:bottom w:val="single" w:sz="8" w:space="0" w:color="auto"/>
              <w:right w:val="single" w:sz="4" w:space="0" w:color="auto"/>
            </w:tcBorders>
            <w:shd w:val="clear" w:color="auto" w:fill="auto"/>
            <w:vAlign w:val="center"/>
            <w:hideMark/>
          </w:tcPr>
          <w:p w:rsidR="006667CB" w:rsidRPr="00CC38FC" w:rsidRDefault="006667CB" w:rsidP="00CC38FC">
            <w:pPr>
              <w:jc w:val="center"/>
              <w:rPr>
                <w:i/>
                <w:iCs/>
                <w:color w:val="000000"/>
                <w:szCs w:val="22"/>
                <w:lang w:eastAsia="es-VE"/>
              </w:rPr>
            </w:pPr>
            <w:r w:rsidRPr="00CC38FC">
              <w:rPr>
                <w:i/>
                <w:iCs/>
                <w:color w:val="000000"/>
                <w:szCs w:val="22"/>
                <w:lang w:val="es-ES_tradnl" w:eastAsia="es-VE"/>
              </w:rPr>
              <w:t>359048010142434</w:t>
            </w:r>
          </w:p>
        </w:tc>
        <w:tc>
          <w:tcPr>
            <w:tcW w:w="1420"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89427</w:t>
            </w:r>
          </w:p>
        </w:tc>
        <w:tc>
          <w:tcPr>
            <w:tcW w:w="1418" w:type="dxa"/>
            <w:tcBorders>
              <w:top w:val="single" w:sz="4" w:space="0" w:color="auto"/>
              <w:left w:val="single" w:sz="4" w:space="0" w:color="auto"/>
              <w:bottom w:val="single" w:sz="4" w:space="0" w:color="auto"/>
              <w:right w:val="single" w:sz="4" w:space="0" w:color="auto"/>
            </w:tcBorders>
            <w:vAlign w:val="center"/>
          </w:tcPr>
          <w:p w:rsidR="006667CB" w:rsidRDefault="006667CB">
            <w:pPr>
              <w:jc w:val="center"/>
              <w:rPr>
                <w:rFonts w:ascii="Calibri" w:hAnsi="Calibri" w:cs="Arial"/>
                <w:i/>
                <w:iCs/>
                <w:color w:val="000000"/>
                <w:sz w:val="22"/>
                <w:szCs w:val="22"/>
              </w:rPr>
            </w:pPr>
            <w:r>
              <w:rPr>
                <w:rFonts w:ascii="Calibri" w:hAnsi="Calibri" w:cs="Arial"/>
                <w:i/>
                <w:iCs/>
                <w:color w:val="000000"/>
                <w:sz w:val="22"/>
                <w:szCs w:val="22"/>
              </w:rPr>
              <w:t>17/09/09</w:t>
            </w:r>
          </w:p>
        </w:tc>
        <w:tc>
          <w:tcPr>
            <w:tcW w:w="1226" w:type="dxa"/>
            <w:tcBorders>
              <w:top w:val="nil"/>
              <w:left w:val="single" w:sz="4" w:space="0" w:color="auto"/>
              <w:bottom w:val="single" w:sz="8" w:space="0" w:color="auto"/>
              <w:right w:val="single" w:sz="8" w:space="0" w:color="auto"/>
            </w:tcBorders>
            <w:shd w:val="clear" w:color="auto" w:fill="auto"/>
            <w:vAlign w:val="center"/>
            <w:hideMark/>
          </w:tcPr>
          <w:p w:rsidR="006667CB" w:rsidRPr="006667CB" w:rsidRDefault="006667CB" w:rsidP="006667CB">
            <w:pPr>
              <w:ind w:right="72"/>
              <w:jc w:val="right"/>
              <w:rPr>
                <w:rFonts w:ascii="Britannic Bold" w:hAnsi="Britannic Bold"/>
                <w:i/>
                <w:iCs/>
                <w:color w:val="000000"/>
                <w:szCs w:val="22"/>
                <w:lang w:val="es-ES_tradnl" w:eastAsia="es-VE"/>
              </w:rPr>
            </w:pPr>
            <w:r w:rsidRPr="006667CB">
              <w:rPr>
                <w:rFonts w:ascii="Britannic Bold" w:hAnsi="Britannic Bold"/>
                <w:i/>
                <w:iCs/>
                <w:color w:val="000000"/>
                <w:szCs w:val="22"/>
                <w:lang w:val="es-ES_tradnl" w:eastAsia="es-VE"/>
              </w:rPr>
              <w:t xml:space="preserve">534,82 </w:t>
            </w:r>
          </w:p>
        </w:tc>
      </w:tr>
      <w:tr w:rsidR="00CC38FC" w:rsidRPr="006147DF" w:rsidTr="00BC7A63">
        <w:trPr>
          <w:trHeight w:val="57"/>
        </w:trPr>
        <w:tc>
          <w:tcPr>
            <w:tcW w:w="567" w:type="dxa"/>
            <w:tcBorders>
              <w:top w:val="nil"/>
              <w:left w:val="nil"/>
              <w:bottom w:val="nil"/>
              <w:right w:val="nil"/>
            </w:tcBorders>
            <w:shd w:val="clear" w:color="auto" w:fill="auto"/>
            <w:hideMark/>
          </w:tcPr>
          <w:p w:rsidR="00CC38FC" w:rsidRPr="006147DF" w:rsidRDefault="00CC38FC" w:rsidP="00CC38FC">
            <w:pPr>
              <w:jc w:val="center"/>
              <w:rPr>
                <w:i/>
                <w:iCs/>
                <w:color w:val="000000"/>
                <w:sz w:val="10"/>
                <w:szCs w:val="12"/>
                <w:lang w:eastAsia="es-VE"/>
              </w:rPr>
            </w:pPr>
          </w:p>
        </w:tc>
        <w:tc>
          <w:tcPr>
            <w:tcW w:w="1843" w:type="dxa"/>
            <w:tcBorders>
              <w:top w:val="nil"/>
              <w:left w:val="nil"/>
              <w:bottom w:val="nil"/>
              <w:right w:val="nil"/>
            </w:tcBorders>
            <w:shd w:val="clear" w:color="auto" w:fill="auto"/>
            <w:hideMark/>
          </w:tcPr>
          <w:p w:rsidR="00CC38FC" w:rsidRPr="006147DF" w:rsidRDefault="00CC38FC" w:rsidP="00CC38FC">
            <w:pPr>
              <w:jc w:val="center"/>
              <w:rPr>
                <w:i/>
                <w:iCs/>
                <w:color w:val="000000"/>
                <w:sz w:val="10"/>
                <w:szCs w:val="12"/>
                <w:lang w:eastAsia="es-VE"/>
              </w:rPr>
            </w:pPr>
          </w:p>
        </w:tc>
        <w:tc>
          <w:tcPr>
            <w:tcW w:w="1698" w:type="dxa"/>
            <w:tcBorders>
              <w:top w:val="nil"/>
              <w:left w:val="nil"/>
              <w:bottom w:val="nil"/>
              <w:right w:val="nil"/>
            </w:tcBorders>
            <w:shd w:val="clear" w:color="auto" w:fill="auto"/>
            <w:hideMark/>
          </w:tcPr>
          <w:p w:rsidR="00CC38FC" w:rsidRPr="006147DF" w:rsidRDefault="00CC38FC" w:rsidP="00CC38FC">
            <w:pPr>
              <w:jc w:val="center"/>
              <w:rPr>
                <w:i/>
                <w:iCs/>
                <w:color w:val="000000"/>
                <w:sz w:val="10"/>
                <w:szCs w:val="12"/>
                <w:lang w:eastAsia="es-VE"/>
              </w:rPr>
            </w:pPr>
          </w:p>
        </w:tc>
        <w:tc>
          <w:tcPr>
            <w:tcW w:w="1420" w:type="dxa"/>
            <w:tcBorders>
              <w:top w:val="single" w:sz="4" w:space="0" w:color="auto"/>
              <w:left w:val="nil"/>
              <w:right w:val="nil"/>
            </w:tcBorders>
          </w:tcPr>
          <w:p w:rsidR="00CC38FC" w:rsidRPr="006147DF" w:rsidRDefault="00CC38FC" w:rsidP="00CC38FC">
            <w:pPr>
              <w:ind w:right="72"/>
              <w:jc w:val="right"/>
              <w:rPr>
                <w:i/>
                <w:iCs/>
                <w:color w:val="000000"/>
                <w:sz w:val="10"/>
                <w:szCs w:val="12"/>
                <w:lang w:eastAsia="es-VE"/>
              </w:rPr>
            </w:pPr>
          </w:p>
        </w:tc>
        <w:tc>
          <w:tcPr>
            <w:tcW w:w="1418" w:type="dxa"/>
            <w:tcBorders>
              <w:top w:val="single" w:sz="4" w:space="0" w:color="auto"/>
              <w:left w:val="nil"/>
              <w:right w:val="nil"/>
            </w:tcBorders>
          </w:tcPr>
          <w:p w:rsidR="00CC38FC" w:rsidRPr="006147DF" w:rsidRDefault="00CC38FC" w:rsidP="00CC38FC">
            <w:pPr>
              <w:ind w:right="72"/>
              <w:jc w:val="right"/>
              <w:rPr>
                <w:i/>
                <w:iCs/>
                <w:color w:val="000000"/>
                <w:sz w:val="10"/>
                <w:szCs w:val="12"/>
                <w:lang w:eastAsia="es-VE"/>
              </w:rPr>
            </w:pPr>
          </w:p>
        </w:tc>
        <w:tc>
          <w:tcPr>
            <w:tcW w:w="1226" w:type="dxa"/>
            <w:tcBorders>
              <w:top w:val="nil"/>
              <w:left w:val="nil"/>
              <w:bottom w:val="single" w:sz="4" w:space="0" w:color="auto"/>
              <w:right w:val="nil"/>
            </w:tcBorders>
            <w:shd w:val="clear" w:color="auto" w:fill="auto"/>
            <w:vAlign w:val="center"/>
            <w:hideMark/>
          </w:tcPr>
          <w:p w:rsidR="00CC38FC" w:rsidRPr="006147DF" w:rsidRDefault="00CC38FC" w:rsidP="00CC38FC">
            <w:pPr>
              <w:ind w:right="72"/>
              <w:jc w:val="right"/>
              <w:rPr>
                <w:i/>
                <w:iCs/>
                <w:color w:val="000000"/>
                <w:sz w:val="10"/>
                <w:szCs w:val="12"/>
                <w:lang w:eastAsia="es-VE"/>
              </w:rPr>
            </w:pPr>
            <w:r w:rsidRPr="006147DF">
              <w:rPr>
                <w:i/>
                <w:iCs/>
                <w:color w:val="000000"/>
                <w:sz w:val="10"/>
                <w:szCs w:val="12"/>
                <w:lang w:eastAsia="es-VE"/>
              </w:rPr>
              <w:t> </w:t>
            </w:r>
          </w:p>
        </w:tc>
      </w:tr>
      <w:tr w:rsidR="00CC38FC" w:rsidRPr="00214528" w:rsidTr="00BC7A63">
        <w:trPr>
          <w:trHeight w:val="315"/>
        </w:trPr>
        <w:tc>
          <w:tcPr>
            <w:tcW w:w="567" w:type="dxa"/>
            <w:tcBorders>
              <w:top w:val="nil"/>
              <w:left w:val="nil"/>
              <w:bottom w:val="nil"/>
              <w:right w:val="nil"/>
            </w:tcBorders>
            <w:shd w:val="clear" w:color="auto" w:fill="auto"/>
            <w:hideMark/>
          </w:tcPr>
          <w:p w:rsidR="00CC38FC" w:rsidRPr="00214528" w:rsidRDefault="00CC38FC" w:rsidP="00CC38FC">
            <w:pPr>
              <w:jc w:val="center"/>
              <w:rPr>
                <w:i/>
                <w:iCs/>
                <w:color w:val="000000"/>
                <w:sz w:val="22"/>
                <w:szCs w:val="22"/>
                <w:lang w:eastAsia="es-VE"/>
              </w:rPr>
            </w:pPr>
          </w:p>
        </w:tc>
        <w:tc>
          <w:tcPr>
            <w:tcW w:w="1843" w:type="dxa"/>
            <w:tcBorders>
              <w:top w:val="nil"/>
              <w:left w:val="nil"/>
              <w:bottom w:val="nil"/>
              <w:right w:val="nil"/>
            </w:tcBorders>
            <w:shd w:val="clear" w:color="auto" w:fill="auto"/>
            <w:hideMark/>
          </w:tcPr>
          <w:p w:rsidR="00CC38FC" w:rsidRPr="00214528" w:rsidRDefault="00CC38FC" w:rsidP="00CC38FC">
            <w:pPr>
              <w:jc w:val="center"/>
              <w:rPr>
                <w:i/>
                <w:iCs/>
                <w:color w:val="000000"/>
                <w:sz w:val="22"/>
                <w:szCs w:val="22"/>
                <w:lang w:eastAsia="es-VE"/>
              </w:rPr>
            </w:pPr>
          </w:p>
        </w:tc>
        <w:tc>
          <w:tcPr>
            <w:tcW w:w="1698" w:type="dxa"/>
            <w:tcBorders>
              <w:top w:val="nil"/>
              <w:left w:val="nil"/>
              <w:bottom w:val="nil"/>
            </w:tcBorders>
            <w:shd w:val="clear" w:color="auto" w:fill="auto"/>
            <w:hideMark/>
          </w:tcPr>
          <w:p w:rsidR="00CC38FC" w:rsidRPr="00214528" w:rsidRDefault="00CC38FC" w:rsidP="00CC38FC">
            <w:pPr>
              <w:jc w:val="center"/>
              <w:rPr>
                <w:i/>
                <w:iCs/>
                <w:color w:val="000000"/>
                <w:sz w:val="22"/>
                <w:szCs w:val="22"/>
                <w:lang w:eastAsia="es-VE"/>
              </w:rPr>
            </w:pPr>
            <w:r w:rsidRPr="00214528">
              <w:rPr>
                <w:i/>
                <w:iCs/>
                <w:color w:val="000000"/>
                <w:sz w:val="22"/>
                <w:szCs w:val="22"/>
                <w:lang w:val="es-ES_tradnl" w:eastAsia="es-VE"/>
              </w:rPr>
              <w:t> </w:t>
            </w:r>
          </w:p>
        </w:tc>
        <w:tc>
          <w:tcPr>
            <w:tcW w:w="1420" w:type="dxa"/>
            <w:tcBorders>
              <w:top w:val="nil"/>
              <w:right w:val="nil"/>
            </w:tcBorders>
          </w:tcPr>
          <w:p w:rsidR="00CC38FC" w:rsidRPr="00214528" w:rsidRDefault="00CC38FC" w:rsidP="00CC38FC">
            <w:pPr>
              <w:ind w:right="72"/>
              <w:jc w:val="right"/>
              <w:rPr>
                <w:rFonts w:ascii="Britannic Bold" w:hAnsi="Britannic Bold"/>
                <w:i/>
                <w:iCs/>
                <w:color w:val="000000"/>
                <w:szCs w:val="22"/>
                <w:lang w:val="es-ES_tradnl" w:eastAsia="es-VE"/>
              </w:rPr>
            </w:pPr>
          </w:p>
        </w:tc>
        <w:tc>
          <w:tcPr>
            <w:tcW w:w="1418" w:type="dxa"/>
            <w:tcBorders>
              <w:top w:val="nil"/>
              <w:left w:val="nil"/>
              <w:right w:val="single" w:sz="4" w:space="0" w:color="auto"/>
            </w:tcBorders>
          </w:tcPr>
          <w:p w:rsidR="00CC38FC" w:rsidRPr="00214528" w:rsidRDefault="00CC38FC" w:rsidP="00CC38FC">
            <w:pPr>
              <w:ind w:right="72"/>
              <w:jc w:val="right"/>
              <w:rPr>
                <w:rFonts w:ascii="Britannic Bold" w:hAnsi="Britannic Bold"/>
                <w:i/>
                <w:iCs/>
                <w:color w:val="000000"/>
                <w:szCs w:val="22"/>
                <w:lang w:val="es-ES_tradnl" w:eastAsia="es-VE"/>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38FC" w:rsidRPr="00214528" w:rsidRDefault="006667CB" w:rsidP="00CC38FC">
            <w:pPr>
              <w:ind w:right="72"/>
              <w:jc w:val="right"/>
              <w:rPr>
                <w:rFonts w:ascii="Britannic Bold" w:hAnsi="Britannic Bold"/>
                <w:i/>
                <w:iCs/>
                <w:color w:val="000000"/>
                <w:szCs w:val="22"/>
                <w:lang w:eastAsia="es-VE"/>
              </w:rPr>
            </w:pPr>
            <w:bookmarkStart w:id="1" w:name="OLE_LINK1"/>
            <w:r w:rsidRPr="006667CB">
              <w:rPr>
                <w:rFonts w:ascii="Britannic Bold" w:hAnsi="Britannic Bold"/>
                <w:i/>
                <w:iCs/>
                <w:color w:val="000000"/>
                <w:szCs w:val="22"/>
                <w:lang w:val="es-ES_tradnl" w:eastAsia="es-VE"/>
              </w:rPr>
              <w:t>5.093,44</w:t>
            </w:r>
            <w:bookmarkEnd w:id="1"/>
          </w:p>
        </w:tc>
      </w:tr>
    </w:tbl>
    <w:p w:rsidR="00DB3105" w:rsidRPr="00F6355E" w:rsidRDefault="00DB3105" w:rsidP="004C56AB">
      <w:pPr>
        <w:pStyle w:val="Textodebloque"/>
        <w:tabs>
          <w:tab w:val="clear" w:pos="709"/>
          <w:tab w:val="clear" w:pos="1418"/>
          <w:tab w:val="clear" w:pos="2835"/>
          <w:tab w:val="clear" w:pos="4253"/>
          <w:tab w:val="clear" w:pos="5103"/>
          <w:tab w:val="clear" w:pos="5387"/>
          <w:tab w:val="clear" w:pos="6521"/>
          <w:tab w:val="clear" w:pos="7938"/>
        </w:tabs>
        <w:rPr>
          <w:sz w:val="18"/>
          <w:lang w:val="es-ES"/>
        </w:rPr>
      </w:pPr>
    </w:p>
    <w:p w:rsidR="00CC38FC" w:rsidRPr="00F6355E" w:rsidRDefault="00CC38FC" w:rsidP="004C56AB">
      <w:pPr>
        <w:pStyle w:val="Textodebloque"/>
        <w:tabs>
          <w:tab w:val="clear" w:pos="709"/>
          <w:tab w:val="clear" w:pos="1418"/>
          <w:tab w:val="clear" w:pos="2835"/>
          <w:tab w:val="clear" w:pos="4253"/>
          <w:tab w:val="clear" w:pos="5103"/>
          <w:tab w:val="clear" w:pos="5387"/>
          <w:tab w:val="clear" w:pos="6521"/>
          <w:tab w:val="clear" w:pos="7938"/>
        </w:tabs>
        <w:rPr>
          <w:sz w:val="18"/>
          <w:lang w:val="es-ES"/>
        </w:rPr>
      </w:pPr>
    </w:p>
    <w:p w:rsidR="00A645CD" w:rsidRDefault="00A645CD" w:rsidP="00A645CD">
      <w:pPr>
        <w:pStyle w:val="Textodebloque"/>
        <w:tabs>
          <w:tab w:val="clear" w:pos="709"/>
          <w:tab w:val="clear" w:pos="1418"/>
          <w:tab w:val="clear" w:pos="2835"/>
          <w:tab w:val="clear" w:pos="4253"/>
          <w:tab w:val="clear" w:pos="5103"/>
          <w:tab w:val="clear" w:pos="5387"/>
          <w:tab w:val="clear" w:pos="6521"/>
          <w:tab w:val="clear" w:pos="7938"/>
        </w:tabs>
        <w:rPr>
          <w:rFonts w:ascii="Britannic Bold" w:hAnsi="Britannic Bold"/>
          <w:smallCaps/>
          <w:sz w:val="22"/>
          <w:szCs w:val="24"/>
          <w:lang w:val="es-ES"/>
        </w:rPr>
      </w:pPr>
      <w:r w:rsidRPr="00A645CD">
        <w:rPr>
          <w:b/>
          <w:sz w:val="24"/>
          <w:szCs w:val="24"/>
          <w:lang w:val="es-ES"/>
        </w:rPr>
        <w:t>Son</w:t>
      </w:r>
      <w:r>
        <w:rPr>
          <w:sz w:val="24"/>
          <w:szCs w:val="24"/>
          <w:lang w:val="es-ES"/>
        </w:rPr>
        <w:t xml:space="preserve">: </w:t>
      </w:r>
      <w:r w:rsidR="00FE138A">
        <w:rPr>
          <w:rFonts w:ascii="Britannic Bold" w:hAnsi="Britannic Bold"/>
          <w:smallCaps/>
          <w:sz w:val="22"/>
          <w:szCs w:val="24"/>
          <w:lang w:val="es-ES"/>
        </w:rPr>
        <w:t xml:space="preserve">Cinco Mil Noventa y Tres </w:t>
      </w:r>
      <w:r w:rsidRPr="00A645CD">
        <w:rPr>
          <w:rFonts w:ascii="Britannic Bold" w:hAnsi="Britannic Bold"/>
          <w:smallCaps/>
          <w:sz w:val="22"/>
          <w:szCs w:val="24"/>
          <w:lang w:val="es-ES"/>
        </w:rPr>
        <w:t xml:space="preserve">Bolívares con </w:t>
      </w:r>
      <w:r w:rsidR="00FE138A">
        <w:rPr>
          <w:rFonts w:ascii="Britannic Bold" w:hAnsi="Britannic Bold"/>
          <w:smallCaps/>
          <w:sz w:val="22"/>
          <w:szCs w:val="24"/>
          <w:lang w:val="es-ES"/>
        </w:rPr>
        <w:t>Cuarenta y Cuatro</w:t>
      </w:r>
      <w:r w:rsidRPr="00A645CD">
        <w:rPr>
          <w:rFonts w:ascii="Britannic Bold" w:hAnsi="Britannic Bold"/>
          <w:smallCaps/>
          <w:sz w:val="22"/>
          <w:szCs w:val="24"/>
          <w:lang w:val="es-ES"/>
        </w:rPr>
        <w:t xml:space="preserve"> Céntimos</w:t>
      </w:r>
      <w:r>
        <w:rPr>
          <w:rFonts w:ascii="Britannic Bold" w:hAnsi="Britannic Bold"/>
          <w:smallCaps/>
          <w:sz w:val="22"/>
          <w:szCs w:val="24"/>
          <w:lang w:val="es-ES"/>
        </w:rPr>
        <w:t>.</w:t>
      </w:r>
    </w:p>
    <w:p w:rsidR="009718DF" w:rsidRPr="009718DF" w:rsidRDefault="009718DF" w:rsidP="009718DF">
      <w:pPr>
        <w:tabs>
          <w:tab w:val="left" w:pos="-1843"/>
        </w:tabs>
        <w:ind w:left="1416" w:right="23"/>
        <w:jc w:val="both"/>
        <w:rPr>
          <w:i/>
          <w:sz w:val="24"/>
        </w:rPr>
      </w:pPr>
    </w:p>
    <w:p w:rsidR="007F67AD" w:rsidRPr="00D35CE3" w:rsidRDefault="007F67AD" w:rsidP="007F67AD">
      <w:pPr>
        <w:ind w:left="708" w:right="-522" w:firstLine="708"/>
        <w:jc w:val="both"/>
        <w:rPr>
          <w:rFonts w:ascii="Britannic Bold" w:hAnsi="Britannic Bold"/>
          <w:i/>
          <w:iCs/>
          <w:spacing w:val="20"/>
          <w:sz w:val="22"/>
          <w:shd w:val="clear" w:color="auto" w:fill="E0E0E0"/>
        </w:rPr>
      </w:pPr>
      <w:r w:rsidRPr="00D35CE3">
        <w:rPr>
          <w:rFonts w:ascii="Britannic Bold" w:hAnsi="Britannic Bold"/>
          <w:i/>
          <w:iCs/>
          <w:spacing w:val="20"/>
          <w:sz w:val="22"/>
          <w:shd w:val="clear" w:color="auto" w:fill="E0E0E0"/>
        </w:rPr>
        <w:t xml:space="preserve">COMENTARIOS: </w:t>
      </w:r>
    </w:p>
    <w:p w:rsidR="007F67AD" w:rsidRPr="00F6355E" w:rsidRDefault="007F67AD" w:rsidP="007F67AD">
      <w:pPr>
        <w:ind w:left="1418" w:right="23"/>
        <w:jc w:val="both"/>
        <w:rPr>
          <w:i/>
          <w:sz w:val="14"/>
          <w:szCs w:val="16"/>
        </w:rPr>
      </w:pPr>
    </w:p>
    <w:p w:rsidR="002630F4" w:rsidRDefault="002630F4" w:rsidP="007F67AD">
      <w:pPr>
        <w:numPr>
          <w:ilvl w:val="0"/>
          <w:numId w:val="1"/>
        </w:numPr>
        <w:tabs>
          <w:tab w:val="clear" w:pos="1778"/>
          <w:tab w:val="left" w:pos="1701"/>
        </w:tabs>
        <w:spacing w:after="160"/>
        <w:ind w:left="1418" w:right="23" w:firstLine="0"/>
        <w:jc w:val="both"/>
        <w:rPr>
          <w:i/>
          <w:sz w:val="24"/>
          <w:szCs w:val="24"/>
        </w:rPr>
      </w:pPr>
      <w:r>
        <w:rPr>
          <w:i/>
          <w:sz w:val="24"/>
          <w:szCs w:val="24"/>
        </w:rPr>
        <w:t>Cada artículo reflejado en las facturas de compra presenta un descuento especial otorgado por el proveedor. Este descuento no es uniforme o estándar para todos los productos reflejados en las facturas, sino depende de las distintas promociones que mantenga la empresa de telefonía para el momento de la compra</w:t>
      </w:r>
      <w:r w:rsidR="002344C6">
        <w:rPr>
          <w:i/>
          <w:sz w:val="24"/>
          <w:szCs w:val="24"/>
        </w:rPr>
        <w:t xml:space="preserve"> y se aplican en forma distinta a cada producto</w:t>
      </w:r>
      <w:r>
        <w:rPr>
          <w:i/>
          <w:sz w:val="24"/>
          <w:szCs w:val="24"/>
        </w:rPr>
        <w:t xml:space="preserve">. </w:t>
      </w:r>
      <w:r w:rsidR="00E117CA">
        <w:rPr>
          <w:i/>
          <w:sz w:val="24"/>
          <w:szCs w:val="24"/>
        </w:rPr>
        <w:t>Se debe considerar que el mayor interés de Movistar es la venta y posterior facturación de las líneas telefónicas, y no en la ganancia que pueda tener en la venta de estos equipos. Por tal razón, es usual que algunos artículos tengan descuentos sustanciales (incluso más del 50%), mientras que otros tengan descuentos inferiores al 5%.</w:t>
      </w:r>
    </w:p>
    <w:p w:rsidR="002344C6" w:rsidRDefault="002344C6" w:rsidP="002344C6">
      <w:pPr>
        <w:numPr>
          <w:ilvl w:val="0"/>
          <w:numId w:val="1"/>
        </w:numPr>
        <w:tabs>
          <w:tab w:val="clear" w:pos="1778"/>
          <w:tab w:val="left" w:pos="1701"/>
        </w:tabs>
        <w:spacing w:after="160"/>
        <w:ind w:left="1418" w:right="23" w:firstLine="0"/>
        <w:jc w:val="both"/>
        <w:rPr>
          <w:i/>
          <w:sz w:val="24"/>
          <w:szCs w:val="24"/>
        </w:rPr>
      </w:pPr>
      <w:r>
        <w:rPr>
          <w:i/>
          <w:sz w:val="24"/>
          <w:szCs w:val="24"/>
        </w:rPr>
        <w:t>Nótese las diferencias encontradas entre los precios de compra registrados en los distintos soportes presentados por el Asegurado, es decir Relación de Pérdidas</w:t>
      </w:r>
      <w:r w:rsidR="00FE138A">
        <w:rPr>
          <w:i/>
          <w:sz w:val="24"/>
          <w:szCs w:val="24"/>
        </w:rPr>
        <w:t xml:space="preserve"> </w:t>
      </w:r>
      <w:r>
        <w:rPr>
          <w:i/>
          <w:sz w:val="24"/>
          <w:szCs w:val="24"/>
        </w:rPr>
        <w:t xml:space="preserve"> y en las facturas de compra. Esto se debe a que Asegurado incluyó en su reclamo el </w:t>
      </w:r>
      <w:r>
        <w:rPr>
          <w:i/>
          <w:sz w:val="24"/>
          <w:szCs w:val="24"/>
        </w:rPr>
        <w:lastRenderedPageBreak/>
        <w:t>impuesto al IVA, mientras que nuestro análisis contempla estrictamente el costo de adquisición real de cada equipo afectado, según factura de compra</w:t>
      </w:r>
      <w:r w:rsidR="00FE138A">
        <w:rPr>
          <w:i/>
          <w:sz w:val="24"/>
          <w:szCs w:val="24"/>
        </w:rPr>
        <w:t>, menos el descuento otorgado por el proveedor en cada equipo en particular</w:t>
      </w:r>
      <w:r w:rsidR="00576A60">
        <w:rPr>
          <w:i/>
          <w:sz w:val="24"/>
          <w:szCs w:val="24"/>
        </w:rPr>
        <w:t>.</w:t>
      </w:r>
    </w:p>
    <w:p w:rsidR="00E117CA" w:rsidRDefault="00FE138A" w:rsidP="007F67AD">
      <w:pPr>
        <w:numPr>
          <w:ilvl w:val="0"/>
          <w:numId w:val="1"/>
        </w:numPr>
        <w:tabs>
          <w:tab w:val="clear" w:pos="1778"/>
          <w:tab w:val="left" w:pos="1701"/>
        </w:tabs>
        <w:spacing w:after="160"/>
        <w:ind w:left="1418" w:right="23" w:firstLine="0"/>
        <w:jc w:val="both"/>
        <w:rPr>
          <w:i/>
          <w:sz w:val="24"/>
          <w:szCs w:val="24"/>
        </w:rPr>
      </w:pPr>
      <w:r>
        <w:rPr>
          <w:i/>
          <w:sz w:val="24"/>
          <w:szCs w:val="24"/>
        </w:rPr>
        <w:t>Los documentos de compra identificados como “O/E”, se refieren a la</w:t>
      </w:r>
      <w:r w:rsidRPr="00FE138A">
        <w:rPr>
          <w:i/>
          <w:sz w:val="24"/>
          <w:szCs w:val="24"/>
        </w:rPr>
        <w:t xml:space="preserve"> Orden de Entrega Nº 99941320</w:t>
      </w:r>
      <w:r>
        <w:rPr>
          <w:i/>
          <w:sz w:val="24"/>
          <w:szCs w:val="24"/>
        </w:rPr>
        <w:t xml:space="preserve">, de fecha 04/11/2009, suministrada por el Asegurado como soporte de compra de los ítems </w:t>
      </w:r>
      <w:r w:rsidR="00035DC6">
        <w:rPr>
          <w:i/>
          <w:sz w:val="24"/>
          <w:szCs w:val="24"/>
        </w:rPr>
        <w:t>02, 20 al 26 y 28 (9 en total)</w:t>
      </w:r>
      <w:r w:rsidR="00E117CA">
        <w:rPr>
          <w:i/>
          <w:sz w:val="24"/>
          <w:szCs w:val="24"/>
        </w:rPr>
        <w:t>.</w:t>
      </w:r>
      <w:r w:rsidR="00384760">
        <w:rPr>
          <w:i/>
          <w:sz w:val="24"/>
          <w:szCs w:val="24"/>
        </w:rPr>
        <w:t xml:space="preserve"> </w:t>
      </w:r>
      <w:r w:rsidR="00384760" w:rsidRPr="00DE346B">
        <w:rPr>
          <w:b/>
          <w:i/>
          <w:smallCaps/>
          <w:sz w:val="24"/>
          <w:szCs w:val="24"/>
        </w:rPr>
        <w:t>No</w:t>
      </w:r>
      <w:r w:rsidR="00384760">
        <w:rPr>
          <w:i/>
          <w:sz w:val="24"/>
          <w:szCs w:val="24"/>
        </w:rPr>
        <w:t xml:space="preserve"> se suministró la factura de compra correspondiente a esta Orden de Entrega que, según la Relación de Pérdida elaborada por el Asegurado, seria la Factura Nº 0092711</w:t>
      </w:r>
      <w:r w:rsidR="00526185">
        <w:rPr>
          <w:i/>
          <w:sz w:val="24"/>
          <w:szCs w:val="24"/>
        </w:rPr>
        <w:t xml:space="preserve"> (factura debidamente registrada en el Libro de Compras Seniat, para el mes de noviembre 2009</w:t>
      </w:r>
      <w:r w:rsidR="00D73C84">
        <w:rPr>
          <w:i/>
          <w:sz w:val="24"/>
          <w:szCs w:val="24"/>
        </w:rPr>
        <w:t>, Anexo Nº 08</w:t>
      </w:r>
      <w:r w:rsidR="00526185">
        <w:rPr>
          <w:i/>
          <w:sz w:val="24"/>
          <w:szCs w:val="24"/>
        </w:rPr>
        <w:t>)</w:t>
      </w:r>
      <w:r w:rsidR="00384760">
        <w:rPr>
          <w:i/>
          <w:sz w:val="24"/>
          <w:szCs w:val="24"/>
        </w:rPr>
        <w:t>. La Orden de Entrega refleja los seriales individuales de los equipos adquiridos, pero no así su costo de adquisición, razón por la cual no pudimos establecer con certeza el costo real de estos artículos.</w:t>
      </w:r>
    </w:p>
    <w:p w:rsidR="00384760" w:rsidRDefault="00384760" w:rsidP="00384760">
      <w:pPr>
        <w:tabs>
          <w:tab w:val="left" w:pos="1701"/>
        </w:tabs>
        <w:spacing w:after="160"/>
        <w:ind w:left="1418" w:right="23"/>
        <w:jc w:val="both"/>
        <w:rPr>
          <w:i/>
          <w:sz w:val="24"/>
          <w:szCs w:val="24"/>
        </w:rPr>
      </w:pPr>
      <w:r>
        <w:rPr>
          <w:i/>
          <w:sz w:val="24"/>
          <w:szCs w:val="24"/>
        </w:rPr>
        <w:t xml:space="preserve">Destacamos que no se insistió ante el Asegurado por la presentación de la citada factura, por cuanto los documentos de soporte fueron suministrados fuera de los plazos de entrega de documentos establecidos en la Póliza, luego de una solicitud de ampliación de plazo </w:t>
      </w:r>
      <w:r w:rsidR="00687317">
        <w:rPr>
          <w:i/>
          <w:sz w:val="24"/>
          <w:szCs w:val="24"/>
        </w:rPr>
        <w:t>presentada</w:t>
      </w:r>
      <w:r>
        <w:rPr>
          <w:i/>
          <w:sz w:val="24"/>
          <w:szCs w:val="24"/>
        </w:rPr>
        <w:t xml:space="preserve"> por</w:t>
      </w:r>
      <w:r w:rsidR="00687317">
        <w:rPr>
          <w:i/>
          <w:sz w:val="24"/>
          <w:szCs w:val="24"/>
        </w:rPr>
        <w:t xml:space="preserve"> el Asegurado (Anexo Nº 0</w:t>
      </w:r>
      <w:r w:rsidR="00D73C84">
        <w:rPr>
          <w:i/>
          <w:sz w:val="24"/>
          <w:szCs w:val="24"/>
        </w:rPr>
        <w:t>9</w:t>
      </w:r>
      <w:r w:rsidR="00687317">
        <w:rPr>
          <w:i/>
          <w:sz w:val="24"/>
          <w:szCs w:val="24"/>
        </w:rPr>
        <w:t>).</w:t>
      </w:r>
    </w:p>
    <w:p w:rsidR="007F67AD" w:rsidRDefault="007F67AD" w:rsidP="007F67AD">
      <w:pPr>
        <w:numPr>
          <w:ilvl w:val="0"/>
          <w:numId w:val="1"/>
        </w:numPr>
        <w:tabs>
          <w:tab w:val="clear" w:pos="1778"/>
          <w:tab w:val="left" w:pos="1701"/>
        </w:tabs>
        <w:spacing w:after="160"/>
        <w:ind w:left="1418" w:right="23" w:firstLine="0"/>
        <w:jc w:val="both"/>
        <w:rPr>
          <w:i/>
          <w:sz w:val="24"/>
          <w:szCs w:val="24"/>
        </w:rPr>
      </w:pPr>
      <w:r>
        <w:rPr>
          <w:i/>
          <w:sz w:val="24"/>
          <w:szCs w:val="24"/>
        </w:rPr>
        <w:t xml:space="preserve">A objeto de bloquear los teléfonos robados, el Asegurado dirigió una carta a </w:t>
      </w:r>
      <w:r w:rsidR="00CF7065">
        <w:rPr>
          <w:i/>
          <w:sz w:val="24"/>
          <w:szCs w:val="24"/>
        </w:rPr>
        <w:t>Movistar (</w:t>
      </w:r>
      <w:r w:rsidR="00576A60">
        <w:rPr>
          <w:i/>
          <w:sz w:val="24"/>
          <w:szCs w:val="24"/>
        </w:rPr>
        <w:t>Anexo Nº 0</w:t>
      </w:r>
      <w:r w:rsidR="00687317">
        <w:rPr>
          <w:i/>
          <w:sz w:val="24"/>
          <w:szCs w:val="24"/>
        </w:rPr>
        <w:t>3</w:t>
      </w:r>
      <w:r w:rsidR="00CF7065">
        <w:rPr>
          <w:i/>
          <w:sz w:val="24"/>
          <w:szCs w:val="24"/>
        </w:rPr>
        <w:t>)</w:t>
      </w:r>
      <w:r>
        <w:rPr>
          <w:i/>
          <w:sz w:val="24"/>
          <w:szCs w:val="24"/>
        </w:rPr>
        <w:t xml:space="preserve"> suministrando los seriales de cada equipo; de esta manera, no se podrá activar ninguna señal telefónica sobre estos teléfonos celulares.</w:t>
      </w:r>
    </w:p>
    <w:p w:rsidR="009B3558" w:rsidRDefault="00526185" w:rsidP="009B3558">
      <w:pPr>
        <w:numPr>
          <w:ilvl w:val="0"/>
          <w:numId w:val="1"/>
        </w:numPr>
        <w:tabs>
          <w:tab w:val="clear" w:pos="1778"/>
          <w:tab w:val="left" w:pos="1701"/>
        </w:tabs>
        <w:spacing w:after="160"/>
        <w:ind w:left="1418" w:right="23" w:firstLine="0"/>
        <w:jc w:val="both"/>
        <w:rPr>
          <w:i/>
          <w:sz w:val="24"/>
          <w:szCs w:val="24"/>
        </w:rPr>
      </w:pPr>
      <w:r>
        <w:rPr>
          <w:i/>
          <w:sz w:val="24"/>
          <w:szCs w:val="24"/>
        </w:rPr>
        <w:t xml:space="preserve">Verificamos que </w:t>
      </w:r>
      <w:r w:rsidRPr="00526185">
        <w:rPr>
          <w:i/>
          <w:smallCaps/>
          <w:sz w:val="24"/>
          <w:szCs w:val="24"/>
        </w:rPr>
        <w:t>t</w:t>
      </w:r>
      <w:r w:rsidR="009B3558" w:rsidRPr="00526185">
        <w:rPr>
          <w:i/>
          <w:smallCaps/>
          <w:sz w:val="24"/>
          <w:szCs w:val="24"/>
        </w:rPr>
        <w:t>odas</w:t>
      </w:r>
      <w:r w:rsidR="009B3558">
        <w:rPr>
          <w:i/>
          <w:sz w:val="24"/>
          <w:szCs w:val="24"/>
        </w:rPr>
        <w:t xml:space="preserve"> las facturas </w:t>
      </w:r>
      <w:r>
        <w:rPr>
          <w:i/>
          <w:sz w:val="24"/>
          <w:szCs w:val="24"/>
        </w:rPr>
        <w:t xml:space="preserve">presentadas </w:t>
      </w:r>
      <w:r w:rsidR="009B3558">
        <w:rPr>
          <w:i/>
          <w:sz w:val="24"/>
          <w:szCs w:val="24"/>
        </w:rPr>
        <w:t xml:space="preserve">se encuentran debidamente registradas en el Libro de Compras – Seniat que mantiene el Asegurado </w:t>
      </w:r>
      <w:r w:rsidR="00E95BB0">
        <w:rPr>
          <w:i/>
          <w:sz w:val="24"/>
          <w:szCs w:val="24"/>
        </w:rPr>
        <w:t>de acuerdo a la</w:t>
      </w:r>
      <w:r w:rsidR="00881568">
        <w:rPr>
          <w:i/>
          <w:sz w:val="24"/>
          <w:szCs w:val="24"/>
        </w:rPr>
        <w:t xml:space="preserve"> ley</w:t>
      </w:r>
      <w:r w:rsidR="009B3558">
        <w:rPr>
          <w:i/>
          <w:sz w:val="24"/>
          <w:szCs w:val="24"/>
        </w:rPr>
        <w:t>.</w:t>
      </w:r>
    </w:p>
    <w:p w:rsidR="00D65805" w:rsidRPr="00576A60" w:rsidRDefault="00C037BE" w:rsidP="007F67AD">
      <w:pPr>
        <w:numPr>
          <w:ilvl w:val="0"/>
          <w:numId w:val="1"/>
        </w:numPr>
        <w:tabs>
          <w:tab w:val="clear" w:pos="1778"/>
          <w:tab w:val="left" w:pos="1701"/>
        </w:tabs>
        <w:spacing w:after="160"/>
        <w:ind w:left="1418" w:right="23" w:firstLine="0"/>
        <w:jc w:val="both"/>
        <w:rPr>
          <w:i/>
          <w:sz w:val="24"/>
          <w:szCs w:val="24"/>
        </w:rPr>
      </w:pPr>
      <w:r w:rsidRPr="00576A60">
        <w:rPr>
          <w:i/>
          <w:sz w:val="24"/>
          <w:szCs w:val="24"/>
        </w:rPr>
        <w:t>Como se puede apreciar, las facturas de compra que soportan el reclamo, se refieren a adquisiciones realizadas poco tiempo antes de la ocurrencia del siniestro.</w:t>
      </w:r>
    </w:p>
    <w:p w:rsidR="007F67AD" w:rsidRDefault="007F67AD" w:rsidP="00922074">
      <w:pPr>
        <w:numPr>
          <w:ilvl w:val="0"/>
          <w:numId w:val="1"/>
        </w:numPr>
        <w:tabs>
          <w:tab w:val="clear" w:pos="1778"/>
          <w:tab w:val="left" w:pos="1701"/>
        </w:tabs>
        <w:ind w:left="1418" w:right="23" w:firstLine="0"/>
        <w:jc w:val="both"/>
        <w:rPr>
          <w:i/>
          <w:sz w:val="24"/>
          <w:szCs w:val="24"/>
        </w:rPr>
      </w:pPr>
      <w:r>
        <w:rPr>
          <w:i/>
          <w:sz w:val="24"/>
          <w:szCs w:val="24"/>
        </w:rPr>
        <w:t>Los precios anteriores no incluyen el I.V.A., ya que tal concepto no forma parte del costo de estos equipos.</w:t>
      </w:r>
    </w:p>
    <w:p w:rsidR="007F67AD" w:rsidRDefault="007F67AD" w:rsidP="00F821CF">
      <w:pPr>
        <w:pStyle w:val="Textodebloque1"/>
        <w:widowControl/>
        <w:tabs>
          <w:tab w:val="left" w:pos="1418"/>
        </w:tabs>
        <w:rPr>
          <w:lang w:val="es-ES"/>
        </w:rPr>
      </w:pPr>
    </w:p>
    <w:p w:rsidR="00F821CF" w:rsidRDefault="00F821CF" w:rsidP="00F821CF">
      <w:pPr>
        <w:tabs>
          <w:tab w:val="left" w:pos="1276"/>
          <w:tab w:val="left" w:pos="2127"/>
        </w:tabs>
        <w:ind w:left="2127" w:right="23" w:hanging="2127"/>
        <w:jc w:val="both"/>
        <w:rPr>
          <w:b/>
          <w:i/>
          <w:sz w:val="24"/>
          <w:szCs w:val="24"/>
        </w:rPr>
      </w:pPr>
      <w:r>
        <w:rPr>
          <w:b/>
          <w:i/>
          <w:sz w:val="24"/>
          <w:szCs w:val="24"/>
        </w:rPr>
        <w:t xml:space="preserve">Anexo Nº </w:t>
      </w:r>
      <w:r>
        <w:rPr>
          <w:b/>
          <w:i/>
          <w:sz w:val="24"/>
          <w:szCs w:val="24"/>
        </w:rPr>
        <w:tab/>
        <w:t>0</w:t>
      </w:r>
      <w:r w:rsidR="00AE1F91">
        <w:rPr>
          <w:b/>
          <w:i/>
          <w:sz w:val="24"/>
          <w:szCs w:val="24"/>
        </w:rPr>
        <w:t>5</w:t>
      </w:r>
      <w:r>
        <w:rPr>
          <w:b/>
          <w:i/>
          <w:sz w:val="24"/>
          <w:szCs w:val="24"/>
        </w:rPr>
        <w:t>:</w:t>
      </w:r>
      <w:r>
        <w:rPr>
          <w:b/>
          <w:i/>
          <w:sz w:val="24"/>
          <w:szCs w:val="24"/>
        </w:rPr>
        <w:tab/>
      </w:r>
      <w:r w:rsidR="00AE1F91">
        <w:rPr>
          <w:b/>
          <w:i/>
          <w:sz w:val="24"/>
          <w:szCs w:val="24"/>
        </w:rPr>
        <w:t>Correspondencia del Asegurado</w:t>
      </w:r>
      <w:r>
        <w:rPr>
          <w:b/>
          <w:i/>
          <w:sz w:val="24"/>
          <w:szCs w:val="24"/>
        </w:rPr>
        <w:t>.</w:t>
      </w:r>
    </w:p>
    <w:p w:rsidR="00576A60" w:rsidRDefault="00DB3105" w:rsidP="00F821CF">
      <w:pPr>
        <w:tabs>
          <w:tab w:val="left" w:pos="1276"/>
          <w:tab w:val="left" w:pos="2127"/>
        </w:tabs>
        <w:ind w:left="2127" w:right="23" w:hanging="2127"/>
        <w:jc w:val="both"/>
        <w:rPr>
          <w:b/>
          <w:i/>
          <w:sz w:val="24"/>
          <w:szCs w:val="24"/>
        </w:rPr>
      </w:pPr>
      <w:r>
        <w:rPr>
          <w:b/>
          <w:i/>
          <w:sz w:val="24"/>
          <w:szCs w:val="24"/>
        </w:rPr>
        <w:tab/>
        <w:t>0</w:t>
      </w:r>
      <w:r w:rsidR="00AE1F91">
        <w:rPr>
          <w:b/>
          <w:i/>
          <w:sz w:val="24"/>
          <w:szCs w:val="24"/>
        </w:rPr>
        <w:t>6</w:t>
      </w:r>
      <w:r>
        <w:rPr>
          <w:b/>
          <w:i/>
          <w:sz w:val="24"/>
          <w:szCs w:val="24"/>
        </w:rPr>
        <w:t>:</w:t>
      </w:r>
      <w:r>
        <w:rPr>
          <w:b/>
          <w:i/>
          <w:sz w:val="24"/>
          <w:szCs w:val="24"/>
        </w:rPr>
        <w:tab/>
      </w:r>
      <w:r w:rsidR="00AE1F91" w:rsidRPr="00AE1F91">
        <w:rPr>
          <w:b/>
          <w:i/>
          <w:sz w:val="24"/>
          <w:szCs w:val="24"/>
        </w:rPr>
        <w:t>Facturas de Compra</w:t>
      </w:r>
      <w:r w:rsidR="00AE1F91">
        <w:rPr>
          <w:b/>
          <w:i/>
          <w:sz w:val="24"/>
          <w:szCs w:val="24"/>
        </w:rPr>
        <w:t>.</w:t>
      </w:r>
    </w:p>
    <w:p w:rsidR="00DB3105" w:rsidRDefault="00576A60" w:rsidP="00F821CF">
      <w:pPr>
        <w:tabs>
          <w:tab w:val="left" w:pos="1276"/>
          <w:tab w:val="left" w:pos="2127"/>
        </w:tabs>
        <w:ind w:left="2127" w:right="23" w:hanging="2127"/>
        <w:jc w:val="both"/>
        <w:rPr>
          <w:b/>
          <w:i/>
          <w:sz w:val="24"/>
          <w:szCs w:val="24"/>
        </w:rPr>
      </w:pPr>
      <w:r>
        <w:rPr>
          <w:b/>
          <w:i/>
          <w:sz w:val="24"/>
          <w:szCs w:val="24"/>
        </w:rPr>
        <w:tab/>
        <w:t>0</w:t>
      </w:r>
      <w:r w:rsidR="00AE1F91">
        <w:rPr>
          <w:b/>
          <w:i/>
          <w:sz w:val="24"/>
          <w:szCs w:val="24"/>
        </w:rPr>
        <w:t>7</w:t>
      </w:r>
      <w:r>
        <w:rPr>
          <w:b/>
          <w:i/>
          <w:sz w:val="24"/>
          <w:szCs w:val="24"/>
        </w:rPr>
        <w:t>:</w:t>
      </w:r>
      <w:r>
        <w:rPr>
          <w:b/>
          <w:i/>
          <w:sz w:val="24"/>
          <w:szCs w:val="24"/>
        </w:rPr>
        <w:tab/>
      </w:r>
      <w:r w:rsidR="00AE1F91">
        <w:rPr>
          <w:b/>
          <w:i/>
          <w:sz w:val="24"/>
          <w:szCs w:val="24"/>
        </w:rPr>
        <w:t>Cuadro “Análisis de Compras”.</w:t>
      </w:r>
    </w:p>
    <w:p w:rsidR="00D73C84" w:rsidRDefault="00D73C84" w:rsidP="00F821CF">
      <w:pPr>
        <w:tabs>
          <w:tab w:val="left" w:pos="1276"/>
          <w:tab w:val="left" w:pos="2127"/>
        </w:tabs>
        <w:ind w:left="2127" w:right="23" w:hanging="2127"/>
        <w:jc w:val="both"/>
        <w:rPr>
          <w:b/>
          <w:i/>
          <w:sz w:val="24"/>
          <w:szCs w:val="24"/>
        </w:rPr>
      </w:pPr>
      <w:r>
        <w:rPr>
          <w:b/>
          <w:i/>
          <w:sz w:val="24"/>
          <w:szCs w:val="24"/>
        </w:rPr>
        <w:tab/>
        <w:t>08:</w:t>
      </w:r>
      <w:r>
        <w:rPr>
          <w:b/>
          <w:i/>
          <w:sz w:val="24"/>
          <w:szCs w:val="24"/>
        </w:rPr>
        <w:tab/>
        <w:t>Libro de Compras Seniat, Noviembre 2009.</w:t>
      </w:r>
    </w:p>
    <w:p w:rsidR="00FF2ACA" w:rsidRDefault="00FF2ACA" w:rsidP="00F821CF">
      <w:pPr>
        <w:tabs>
          <w:tab w:val="left" w:pos="1276"/>
          <w:tab w:val="left" w:pos="2127"/>
        </w:tabs>
        <w:ind w:left="2127" w:right="23" w:hanging="2127"/>
        <w:jc w:val="both"/>
        <w:rPr>
          <w:b/>
          <w:i/>
          <w:sz w:val="24"/>
          <w:szCs w:val="24"/>
        </w:rPr>
      </w:pPr>
      <w:r>
        <w:rPr>
          <w:b/>
          <w:i/>
          <w:sz w:val="24"/>
          <w:szCs w:val="24"/>
        </w:rPr>
        <w:tab/>
        <w:t>0</w:t>
      </w:r>
      <w:r w:rsidR="00D73C84">
        <w:rPr>
          <w:b/>
          <w:i/>
          <w:sz w:val="24"/>
          <w:szCs w:val="24"/>
        </w:rPr>
        <w:t>9</w:t>
      </w:r>
      <w:r>
        <w:rPr>
          <w:b/>
          <w:i/>
          <w:sz w:val="24"/>
          <w:szCs w:val="24"/>
        </w:rPr>
        <w:t>:</w:t>
      </w:r>
      <w:r>
        <w:rPr>
          <w:b/>
          <w:i/>
          <w:sz w:val="24"/>
          <w:szCs w:val="24"/>
        </w:rPr>
        <w:tab/>
      </w:r>
      <w:r w:rsidR="00AE1F91">
        <w:rPr>
          <w:b/>
          <w:i/>
          <w:sz w:val="24"/>
          <w:szCs w:val="24"/>
        </w:rPr>
        <w:t>Solicitud de ampliación del plazo de entrega de recaudos</w:t>
      </w:r>
      <w:r>
        <w:rPr>
          <w:b/>
          <w:i/>
          <w:sz w:val="24"/>
          <w:szCs w:val="24"/>
        </w:rPr>
        <w:t>.</w:t>
      </w:r>
    </w:p>
    <w:p w:rsidR="00BE27FA" w:rsidRPr="00F6355E" w:rsidRDefault="00BE27FA" w:rsidP="00F821CF">
      <w:pPr>
        <w:pStyle w:val="Textodebloque1"/>
        <w:widowControl/>
        <w:tabs>
          <w:tab w:val="left" w:pos="1418"/>
        </w:tabs>
        <w:rPr>
          <w:sz w:val="16"/>
        </w:rPr>
      </w:pPr>
    </w:p>
    <w:p w:rsidR="00D73C84" w:rsidRPr="00F6355E" w:rsidRDefault="00D73C84" w:rsidP="00F821CF">
      <w:pPr>
        <w:pStyle w:val="Textodebloque1"/>
        <w:widowControl/>
        <w:tabs>
          <w:tab w:val="left" w:pos="1418"/>
        </w:tabs>
        <w:rPr>
          <w:sz w:val="16"/>
        </w:rPr>
      </w:pPr>
    </w:p>
    <w:p w:rsidR="00BE27FA" w:rsidRDefault="00E17D0F" w:rsidP="00BE27FA">
      <w:pPr>
        <w:ind w:left="1418" w:right="23"/>
        <w:jc w:val="both"/>
        <w:rPr>
          <w:rStyle w:val="Estilo13ptCursiva"/>
        </w:rPr>
      </w:pPr>
      <w:r>
        <w:rPr>
          <w:rFonts w:ascii="Britannic Bold" w:hAnsi="Britannic Bold"/>
          <w:i/>
          <w:color w:val="800000"/>
          <w:szCs w:val="22"/>
        </w:rPr>
        <w:t>ESTADOS FINANCIEROS</w:t>
      </w:r>
      <w:r w:rsidR="00BE27FA" w:rsidRPr="00C85502">
        <w:rPr>
          <w:rFonts w:ascii="Britannic Bold" w:hAnsi="Britannic Bold"/>
          <w:i/>
          <w:color w:val="800000"/>
          <w:szCs w:val="22"/>
        </w:rPr>
        <w:t>:</w:t>
      </w:r>
      <w:r w:rsidR="00BE27FA" w:rsidRPr="00A15E54">
        <w:rPr>
          <w:rFonts w:ascii="Britannic Bold" w:hAnsi="Britannic Bold"/>
          <w:i/>
          <w:color w:val="800000"/>
        </w:rPr>
        <w:t xml:space="preserve"> </w:t>
      </w:r>
      <w:r w:rsidR="00BE27FA" w:rsidRPr="00B43AC2">
        <w:rPr>
          <w:rStyle w:val="Estilo13ptCursiva"/>
        </w:rPr>
        <w:t xml:space="preserve"> </w:t>
      </w:r>
      <w:r w:rsidR="00BE27FA" w:rsidRPr="00F2504B">
        <w:rPr>
          <w:rStyle w:val="Estilo13ptCursiva"/>
        </w:rPr>
        <w:t xml:space="preserve">El  Asegurado  suministró  un  Balance  </w:t>
      </w:r>
      <w:r w:rsidR="00BE27FA">
        <w:rPr>
          <w:rStyle w:val="Estilo13ptCursiva"/>
        </w:rPr>
        <w:t>de Comprobación al 30/</w:t>
      </w:r>
      <w:r w:rsidR="00D73C84">
        <w:rPr>
          <w:rStyle w:val="Estilo13ptCursiva"/>
        </w:rPr>
        <w:t>11</w:t>
      </w:r>
      <w:r w:rsidR="00BE27FA">
        <w:rPr>
          <w:rStyle w:val="Estilo13ptCursiva"/>
        </w:rPr>
        <w:t>/2009,</w:t>
      </w:r>
      <w:r w:rsidR="00BE27FA" w:rsidRPr="00F2504B">
        <w:rPr>
          <w:rStyle w:val="Estilo13ptCursiva"/>
        </w:rPr>
        <w:t xml:space="preserve">  reflejando  las  siguientes  cuentas  de  interés</w:t>
      </w:r>
      <w:r w:rsidR="00BE27FA">
        <w:rPr>
          <w:rStyle w:val="Estilo13ptCursiva"/>
        </w:rPr>
        <w:t xml:space="preserve"> (Saldos de Cierre)</w:t>
      </w:r>
      <w:r w:rsidR="00BE27FA" w:rsidRPr="00B43AC2">
        <w:rPr>
          <w:rStyle w:val="Estilo13ptCursiva"/>
        </w:rPr>
        <w:t>:</w:t>
      </w:r>
    </w:p>
    <w:p w:rsidR="00BE27FA" w:rsidRPr="00577602" w:rsidRDefault="00BE27FA" w:rsidP="00BE27FA">
      <w:pPr>
        <w:ind w:left="1418" w:right="23"/>
        <w:jc w:val="both"/>
        <w:rPr>
          <w:rStyle w:val="Estilo13ptCursiva"/>
        </w:rPr>
      </w:pPr>
    </w:p>
    <w:tbl>
      <w:tblPr>
        <w:tblW w:w="8221" w:type="dxa"/>
        <w:tblInd w:w="1488" w:type="dxa"/>
        <w:tblLayout w:type="fixed"/>
        <w:tblCellMar>
          <w:left w:w="70" w:type="dxa"/>
          <w:right w:w="70" w:type="dxa"/>
        </w:tblCellMar>
        <w:tblLook w:val="0000" w:firstRow="0" w:lastRow="0" w:firstColumn="0" w:lastColumn="0" w:noHBand="0" w:noVBand="0"/>
      </w:tblPr>
      <w:tblGrid>
        <w:gridCol w:w="5600"/>
        <w:gridCol w:w="567"/>
        <w:gridCol w:w="2054"/>
      </w:tblGrid>
      <w:tr w:rsidR="00BE27FA" w:rsidRPr="00D444CE" w:rsidTr="00BE27FA">
        <w:trPr>
          <w:cantSplit/>
        </w:trPr>
        <w:tc>
          <w:tcPr>
            <w:tcW w:w="5600" w:type="dxa"/>
            <w:shd w:val="pct12" w:color="auto" w:fill="auto"/>
          </w:tcPr>
          <w:p w:rsidR="00BE27FA" w:rsidRPr="00A121F0" w:rsidRDefault="00BE27FA" w:rsidP="00BE27FA">
            <w:pPr>
              <w:tabs>
                <w:tab w:val="left" w:pos="-1843"/>
              </w:tabs>
              <w:ind w:right="23"/>
              <w:jc w:val="center"/>
              <w:rPr>
                <w:rFonts w:ascii="Britannic Bold" w:hAnsi="Britannic Bold"/>
                <w:i/>
                <w:spacing w:val="20"/>
                <w:szCs w:val="22"/>
              </w:rPr>
            </w:pPr>
            <w:r w:rsidRPr="00A121F0">
              <w:rPr>
                <w:rFonts w:ascii="Britannic Bold" w:hAnsi="Britannic Bold"/>
                <w:i/>
                <w:spacing w:val="20"/>
                <w:szCs w:val="22"/>
              </w:rPr>
              <w:t>CUENTAS</w:t>
            </w:r>
          </w:p>
        </w:tc>
        <w:tc>
          <w:tcPr>
            <w:tcW w:w="2621" w:type="dxa"/>
            <w:gridSpan w:val="2"/>
            <w:tcBorders>
              <w:left w:val="nil"/>
            </w:tcBorders>
            <w:shd w:val="pct12" w:color="auto" w:fill="auto"/>
            <w:vAlign w:val="bottom"/>
          </w:tcPr>
          <w:p w:rsidR="00BE27FA" w:rsidRPr="00D444CE" w:rsidRDefault="00BE27FA" w:rsidP="00BE27FA">
            <w:pPr>
              <w:tabs>
                <w:tab w:val="left" w:pos="-1843"/>
              </w:tabs>
              <w:ind w:right="23"/>
              <w:jc w:val="center"/>
              <w:rPr>
                <w:rFonts w:ascii="Britannic Bold" w:hAnsi="Britannic Bold"/>
                <w:i/>
              </w:rPr>
            </w:pPr>
            <w:r w:rsidRPr="00D444CE">
              <w:rPr>
                <w:rFonts w:ascii="Britannic Bold" w:hAnsi="Britannic Bold"/>
                <w:i/>
              </w:rPr>
              <w:t>VALOR  LIBROS</w:t>
            </w:r>
          </w:p>
        </w:tc>
      </w:tr>
      <w:tr w:rsidR="00BE27FA" w:rsidRPr="00D444CE" w:rsidTr="00BE27FA">
        <w:tc>
          <w:tcPr>
            <w:tcW w:w="5600" w:type="dxa"/>
          </w:tcPr>
          <w:p w:rsidR="00BE27FA" w:rsidRPr="00C927B7" w:rsidRDefault="00BE27FA" w:rsidP="00956CE1">
            <w:pPr>
              <w:tabs>
                <w:tab w:val="left" w:pos="285"/>
                <w:tab w:val="right" w:leader="dot" w:pos="5388"/>
              </w:tabs>
              <w:ind w:right="23"/>
              <w:jc w:val="both"/>
              <w:rPr>
                <w:i/>
                <w:sz w:val="24"/>
                <w:szCs w:val="24"/>
              </w:rPr>
            </w:pPr>
            <w:r w:rsidRPr="00C927B7">
              <w:rPr>
                <w:i/>
                <w:sz w:val="24"/>
                <w:szCs w:val="24"/>
              </w:rPr>
              <w:t xml:space="preserve">Inventario </w:t>
            </w:r>
            <w:r w:rsidR="00956CE1">
              <w:rPr>
                <w:i/>
                <w:sz w:val="24"/>
                <w:szCs w:val="24"/>
              </w:rPr>
              <w:t>Inicial</w:t>
            </w:r>
            <w:r w:rsidRPr="00C927B7">
              <w:rPr>
                <w:i/>
                <w:sz w:val="24"/>
                <w:szCs w:val="24"/>
              </w:rPr>
              <w:t xml:space="preserve"> </w:t>
            </w:r>
            <w:r>
              <w:rPr>
                <w:i/>
                <w:sz w:val="24"/>
                <w:szCs w:val="24"/>
              </w:rPr>
              <w:t xml:space="preserve">al </w:t>
            </w:r>
            <w:r w:rsidR="00956CE1">
              <w:rPr>
                <w:i/>
                <w:sz w:val="24"/>
                <w:szCs w:val="24"/>
              </w:rPr>
              <w:t>01</w:t>
            </w:r>
            <w:r>
              <w:rPr>
                <w:i/>
                <w:sz w:val="24"/>
                <w:szCs w:val="24"/>
              </w:rPr>
              <w:t>/</w:t>
            </w:r>
            <w:r w:rsidR="00956CE1">
              <w:rPr>
                <w:i/>
                <w:sz w:val="24"/>
                <w:szCs w:val="24"/>
              </w:rPr>
              <w:t>01</w:t>
            </w:r>
            <w:r>
              <w:rPr>
                <w:i/>
                <w:sz w:val="24"/>
                <w:szCs w:val="24"/>
              </w:rPr>
              <w:t>/09</w:t>
            </w:r>
            <w:r w:rsidR="00956CE1">
              <w:rPr>
                <w:i/>
                <w:sz w:val="24"/>
                <w:szCs w:val="24"/>
              </w:rPr>
              <w:t xml:space="preserve"> (I.S.R.L.) </w:t>
            </w:r>
            <w:r w:rsidRPr="00C927B7">
              <w:rPr>
                <w:i/>
                <w:sz w:val="24"/>
                <w:szCs w:val="24"/>
              </w:rPr>
              <w:tab/>
            </w:r>
          </w:p>
        </w:tc>
        <w:tc>
          <w:tcPr>
            <w:tcW w:w="567" w:type="dxa"/>
            <w:tcBorders>
              <w:left w:val="nil"/>
            </w:tcBorders>
            <w:vAlign w:val="center"/>
          </w:tcPr>
          <w:p w:rsidR="00BE27FA" w:rsidRPr="007B5A04" w:rsidRDefault="00BE27FA" w:rsidP="00BE27FA">
            <w:pPr>
              <w:tabs>
                <w:tab w:val="left" w:pos="-1843"/>
              </w:tabs>
              <w:ind w:right="23"/>
              <w:jc w:val="right"/>
              <w:rPr>
                <w:rFonts w:ascii="Britannic Bold" w:hAnsi="Britannic Bold"/>
                <w:i/>
              </w:rPr>
            </w:pPr>
            <w:r w:rsidRPr="007B5A04">
              <w:rPr>
                <w:rFonts w:ascii="Britannic Bold" w:hAnsi="Britannic Bold"/>
                <w:i/>
              </w:rPr>
              <w:t>Bs.</w:t>
            </w:r>
          </w:p>
        </w:tc>
        <w:tc>
          <w:tcPr>
            <w:tcW w:w="2054" w:type="dxa"/>
            <w:vAlign w:val="center"/>
          </w:tcPr>
          <w:p w:rsidR="00BE27FA" w:rsidRPr="007B5A04" w:rsidRDefault="00956CE1" w:rsidP="00BE27FA">
            <w:pPr>
              <w:tabs>
                <w:tab w:val="left" w:pos="-1843"/>
              </w:tabs>
              <w:ind w:right="23"/>
              <w:jc w:val="right"/>
              <w:rPr>
                <w:rFonts w:ascii="Britannic Bold" w:hAnsi="Britannic Bold"/>
                <w:i/>
                <w:szCs w:val="22"/>
              </w:rPr>
            </w:pPr>
            <w:r>
              <w:rPr>
                <w:rFonts w:ascii="Britannic Bold" w:hAnsi="Britannic Bold"/>
                <w:i/>
                <w:szCs w:val="22"/>
              </w:rPr>
              <w:t>20.750,00</w:t>
            </w:r>
          </w:p>
        </w:tc>
      </w:tr>
      <w:tr w:rsidR="00BE27FA" w:rsidRPr="00D444CE" w:rsidTr="00BE27FA">
        <w:tc>
          <w:tcPr>
            <w:tcW w:w="5600" w:type="dxa"/>
          </w:tcPr>
          <w:p w:rsidR="00BE27FA" w:rsidRPr="00C927B7" w:rsidRDefault="00BE27FA" w:rsidP="00F6355E">
            <w:pPr>
              <w:tabs>
                <w:tab w:val="left" w:pos="285"/>
                <w:tab w:val="right" w:leader="dot" w:pos="5388"/>
              </w:tabs>
              <w:ind w:right="23"/>
              <w:jc w:val="both"/>
              <w:rPr>
                <w:i/>
                <w:sz w:val="24"/>
                <w:szCs w:val="24"/>
              </w:rPr>
            </w:pPr>
            <w:r w:rsidRPr="00C927B7">
              <w:rPr>
                <w:i/>
                <w:sz w:val="24"/>
                <w:szCs w:val="24"/>
              </w:rPr>
              <w:t xml:space="preserve">Inventario </w:t>
            </w:r>
            <w:r>
              <w:rPr>
                <w:i/>
                <w:sz w:val="24"/>
                <w:szCs w:val="24"/>
              </w:rPr>
              <w:t>de</w:t>
            </w:r>
            <w:r w:rsidRPr="00C927B7">
              <w:rPr>
                <w:i/>
                <w:sz w:val="24"/>
                <w:szCs w:val="24"/>
              </w:rPr>
              <w:t xml:space="preserve"> Mercancías</w:t>
            </w:r>
            <w:r w:rsidR="000A2691">
              <w:rPr>
                <w:i/>
                <w:sz w:val="24"/>
                <w:szCs w:val="24"/>
              </w:rPr>
              <w:t xml:space="preserve"> al 30/11/2009</w:t>
            </w:r>
            <w:r w:rsidRPr="00C927B7">
              <w:rPr>
                <w:i/>
                <w:sz w:val="24"/>
                <w:szCs w:val="24"/>
              </w:rPr>
              <w:tab/>
            </w:r>
          </w:p>
        </w:tc>
        <w:tc>
          <w:tcPr>
            <w:tcW w:w="567" w:type="dxa"/>
            <w:tcBorders>
              <w:left w:val="nil"/>
            </w:tcBorders>
            <w:vAlign w:val="center"/>
          </w:tcPr>
          <w:p w:rsidR="00BE27FA" w:rsidRPr="007B5A04" w:rsidRDefault="00BE27FA" w:rsidP="00BE27FA">
            <w:pPr>
              <w:tabs>
                <w:tab w:val="left" w:pos="-1843"/>
              </w:tabs>
              <w:ind w:right="23"/>
              <w:jc w:val="right"/>
              <w:rPr>
                <w:rFonts w:ascii="Britannic Bold" w:hAnsi="Britannic Bold"/>
                <w:i/>
              </w:rPr>
            </w:pPr>
            <w:r w:rsidRPr="007B5A04">
              <w:rPr>
                <w:rFonts w:ascii="Britannic Bold" w:hAnsi="Britannic Bold"/>
                <w:i/>
              </w:rPr>
              <w:t>Bs.</w:t>
            </w:r>
          </w:p>
        </w:tc>
        <w:tc>
          <w:tcPr>
            <w:tcW w:w="2054" w:type="dxa"/>
            <w:vAlign w:val="center"/>
          </w:tcPr>
          <w:p w:rsidR="00BE27FA" w:rsidRPr="007B5A04" w:rsidRDefault="00E10269" w:rsidP="00BE27FA">
            <w:pPr>
              <w:tabs>
                <w:tab w:val="left" w:pos="-1843"/>
              </w:tabs>
              <w:ind w:right="23"/>
              <w:jc w:val="right"/>
              <w:rPr>
                <w:rFonts w:ascii="Britannic Bold" w:hAnsi="Britannic Bold"/>
                <w:i/>
                <w:szCs w:val="22"/>
              </w:rPr>
            </w:pPr>
            <w:r>
              <w:rPr>
                <w:rFonts w:ascii="Britannic Bold" w:hAnsi="Britannic Bold"/>
                <w:i/>
                <w:szCs w:val="22"/>
              </w:rPr>
              <w:t>16.595,00</w:t>
            </w:r>
          </w:p>
        </w:tc>
      </w:tr>
      <w:tr w:rsidR="00BE27FA" w:rsidRPr="00D444CE" w:rsidTr="00BE27FA">
        <w:tc>
          <w:tcPr>
            <w:tcW w:w="5600" w:type="dxa"/>
          </w:tcPr>
          <w:p w:rsidR="00BE27FA" w:rsidRPr="00C927B7" w:rsidRDefault="00BE27FA" w:rsidP="00BE27FA">
            <w:pPr>
              <w:tabs>
                <w:tab w:val="left" w:pos="285"/>
                <w:tab w:val="right" w:leader="dot" w:pos="5388"/>
              </w:tabs>
              <w:ind w:right="23"/>
              <w:jc w:val="both"/>
              <w:rPr>
                <w:i/>
                <w:sz w:val="24"/>
                <w:szCs w:val="24"/>
              </w:rPr>
            </w:pPr>
            <w:r>
              <w:rPr>
                <w:i/>
                <w:sz w:val="24"/>
                <w:szCs w:val="24"/>
              </w:rPr>
              <w:t xml:space="preserve">Ingresos por Ventas </w:t>
            </w:r>
            <w:r w:rsidRPr="00C927B7">
              <w:rPr>
                <w:i/>
                <w:sz w:val="24"/>
                <w:szCs w:val="24"/>
              </w:rPr>
              <w:t xml:space="preserve"> </w:t>
            </w:r>
            <w:r w:rsidRPr="00C927B7">
              <w:rPr>
                <w:i/>
                <w:sz w:val="24"/>
                <w:szCs w:val="24"/>
              </w:rPr>
              <w:tab/>
            </w:r>
          </w:p>
        </w:tc>
        <w:tc>
          <w:tcPr>
            <w:tcW w:w="567" w:type="dxa"/>
            <w:tcBorders>
              <w:left w:val="nil"/>
            </w:tcBorders>
            <w:vAlign w:val="center"/>
          </w:tcPr>
          <w:p w:rsidR="00BE27FA" w:rsidRPr="007B5A04" w:rsidRDefault="00BE27FA" w:rsidP="00BE27FA">
            <w:pPr>
              <w:tabs>
                <w:tab w:val="left" w:pos="-1843"/>
              </w:tabs>
              <w:ind w:right="23"/>
              <w:jc w:val="right"/>
              <w:rPr>
                <w:rFonts w:ascii="Britannic Bold" w:hAnsi="Britannic Bold"/>
                <w:i/>
              </w:rPr>
            </w:pPr>
            <w:r w:rsidRPr="007B5A04">
              <w:rPr>
                <w:rFonts w:ascii="Britannic Bold" w:hAnsi="Britannic Bold"/>
                <w:i/>
              </w:rPr>
              <w:t>Bs.</w:t>
            </w:r>
          </w:p>
        </w:tc>
        <w:tc>
          <w:tcPr>
            <w:tcW w:w="2054" w:type="dxa"/>
            <w:vAlign w:val="center"/>
          </w:tcPr>
          <w:p w:rsidR="00BE27FA" w:rsidRPr="007B5A04" w:rsidRDefault="00F6355E" w:rsidP="00BE27FA">
            <w:pPr>
              <w:tabs>
                <w:tab w:val="left" w:pos="-1843"/>
              </w:tabs>
              <w:ind w:right="23"/>
              <w:jc w:val="right"/>
              <w:rPr>
                <w:rFonts w:ascii="Britannic Bold" w:hAnsi="Britannic Bold"/>
                <w:i/>
                <w:szCs w:val="22"/>
              </w:rPr>
            </w:pPr>
            <w:r>
              <w:rPr>
                <w:rFonts w:ascii="Britannic Bold" w:hAnsi="Britannic Bold"/>
                <w:i/>
                <w:szCs w:val="22"/>
              </w:rPr>
              <w:t>745.119,43</w:t>
            </w:r>
          </w:p>
        </w:tc>
      </w:tr>
      <w:tr w:rsidR="00BE27FA" w:rsidRPr="00D444CE" w:rsidTr="00BE27FA">
        <w:tc>
          <w:tcPr>
            <w:tcW w:w="5600" w:type="dxa"/>
          </w:tcPr>
          <w:p w:rsidR="00BE27FA" w:rsidRPr="007B5A04" w:rsidRDefault="00BE27FA" w:rsidP="00BE27FA">
            <w:pPr>
              <w:tabs>
                <w:tab w:val="left" w:pos="285"/>
                <w:tab w:val="right" w:leader="dot" w:pos="5388"/>
              </w:tabs>
              <w:ind w:right="23"/>
              <w:jc w:val="both"/>
              <w:rPr>
                <w:i/>
                <w:sz w:val="24"/>
                <w:szCs w:val="24"/>
              </w:rPr>
            </w:pPr>
            <w:r>
              <w:rPr>
                <w:i/>
                <w:sz w:val="24"/>
                <w:szCs w:val="24"/>
              </w:rPr>
              <w:t>Costos de Ventas</w:t>
            </w:r>
            <w:r w:rsidRPr="007B5A04">
              <w:rPr>
                <w:i/>
                <w:sz w:val="24"/>
                <w:szCs w:val="24"/>
              </w:rPr>
              <w:t xml:space="preserve"> </w:t>
            </w:r>
            <w:r w:rsidRPr="007B5A04">
              <w:rPr>
                <w:i/>
                <w:sz w:val="24"/>
                <w:szCs w:val="24"/>
              </w:rPr>
              <w:tab/>
            </w:r>
          </w:p>
        </w:tc>
        <w:tc>
          <w:tcPr>
            <w:tcW w:w="567" w:type="dxa"/>
            <w:tcBorders>
              <w:left w:val="nil"/>
            </w:tcBorders>
            <w:vAlign w:val="center"/>
          </w:tcPr>
          <w:p w:rsidR="00BE27FA" w:rsidRPr="007B5A04" w:rsidRDefault="00BE27FA" w:rsidP="00BE27FA">
            <w:pPr>
              <w:tabs>
                <w:tab w:val="left" w:pos="-1843"/>
              </w:tabs>
              <w:ind w:right="23"/>
              <w:jc w:val="right"/>
              <w:rPr>
                <w:rFonts w:ascii="Britannic Bold" w:hAnsi="Britannic Bold"/>
                <w:i/>
              </w:rPr>
            </w:pPr>
            <w:r w:rsidRPr="007B5A04">
              <w:rPr>
                <w:rFonts w:ascii="Britannic Bold" w:hAnsi="Britannic Bold"/>
                <w:i/>
              </w:rPr>
              <w:t>Bs.</w:t>
            </w:r>
          </w:p>
        </w:tc>
        <w:tc>
          <w:tcPr>
            <w:tcW w:w="2054" w:type="dxa"/>
            <w:vAlign w:val="center"/>
          </w:tcPr>
          <w:p w:rsidR="00BE27FA" w:rsidRPr="007B5A04" w:rsidRDefault="00F6355E" w:rsidP="00BE27FA">
            <w:pPr>
              <w:tabs>
                <w:tab w:val="left" w:pos="-1843"/>
              </w:tabs>
              <w:ind w:right="23"/>
              <w:jc w:val="right"/>
              <w:rPr>
                <w:rFonts w:ascii="Britannic Bold" w:hAnsi="Britannic Bold"/>
                <w:i/>
                <w:szCs w:val="22"/>
              </w:rPr>
            </w:pPr>
            <w:r>
              <w:rPr>
                <w:rFonts w:ascii="Britannic Bold" w:hAnsi="Britannic Bold"/>
                <w:i/>
                <w:szCs w:val="22"/>
              </w:rPr>
              <w:t>648.664,76</w:t>
            </w:r>
          </w:p>
        </w:tc>
      </w:tr>
      <w:tr w:rsidR="00BE27FA" w:rsidRPr="00D444CE" w:rsidTr="00BE27FA">
        <w:tc>
          <w:tcPr>
            <w:tcW w:w="5600" w:type="dxa"/>
          </w:tcPr>
          <w:p w:rsidR="00BE27FA" w:rsidRDefault="00F6355E" w:rsidP="00BE27FA">
            <w:pPr>
              <w:tabs>
                <w:tab w:val="left" w:pos="285"/>
                <w:tab w:val="right" w:leader="dot" w:pos="5388"/>
              </w:tabs>
              <w:ind w:right="23"/>
              <w:jc w:val="both"/>
              <w:rPr>
                <w:i/>
                <w:sz w:val="24"/>
                <w:szCs w:val="24"/>
              </w:rPr>
            </w:pPr>
            <w:r>
              <w:rPr>
                <w:i/>
                <w:sz w:val="24"/>
                <w:szCs w:val="24"/>
              </w:rPr>
              <w:t>Compras</w:t>
            </w:r>
            <w:r w:rsidR="00BE27FA">
              <w:rPr>
                <w:i/>
                <w:sz w:val="24"/>
                <w:szCs w:val="24"/>
              </w:rPr>
              <w:tab/>
            </w:r>
          </w:p>
        </w:tc>
        <w:tc>
          <w:tcPr>
            <w:tcW w:w="567" w:type="dxa"/>
            <w:tcBorders>
              <w:left w:val="nil"/>
            </w:tcBorders>
            <w:vAlign w:val="center"/>
          </w:tcPr>
          <w:p w:rsidR="00BE27FA" w:rsidRPr="007B5A04" w:rsidRDefault="00BE27FA" w:rsidP="00BE27FA">
            <w:pPr>
              <w:tabs>
                <w:tab w:val="left" w:pos="-1843"/>
              </w:tabs>
              <w:ind w:right="23"/>
              <w:jc w:val="right"/>
              <w:rPr>
                <w:rFonts w:ascii="Britannic Bold" w:hAnsi="Britannic Bold"/>
                <w:i/>
              </w:rPr>
            </w:pPr>
            <w:r w:rsidRPr="007B5A04">
              <w:rPr>
                <w:rFonts w:ascii="Britannic Bold" w:hAnsi="Britannic Bold"/>
                <w:i/>
              </w:rPr>
              <w:t>Bs.</w:t>
            </w:r>
          </w:p>
        </w:tc>
        <w:tc>
          <w:tcPr>
            <w:tcW w:w="2054" w:type="dxa"/>
            <w:vAlign w:val="center"/>
          </w:tcPr>
          <w:p w:rsidR="00BE27FA" w:rsidRPr="007B5A04" w:rsidRDefault="00F6355E" w:rsidP="00BE27FA">
            <w:pPr>
              <w:tabs>
                <w:tab w:val="left" w:pos="-1843"/>
              </w:tabs>
              <w:ind w:right="23"/>
              <w:jc w:val="right"/>
              <w:rPr>
                <w:rFonts w:ascii="Britannic Bold" w:hAnsi="Britannic Bold"/>
                <w:i/>
                <w:szCs w:val="22"/>
              </w:rPr>
            </w:pPr>
            <w:r>
              <w:rPr>
                <w:rFonts w:ascii="Britannic Bold" w:hAnsi="Britannic Bold"/>
                <w:i/>
                <w:szCs w:val="22"/>
              </w:rPr>
              <w:t>644.509,76</w:t>
            </w:r>
          </w:p>
        </w:tc>
      </w:tr>
    </w:tbl>
    <w:p w:rsidR="00BE27FA" w:rsidRDefault="00E17D0F" w:rsidP="00BE27FA">
      <w:pPr>
        <w:pStyle w:val="Textodebloque"/>
        <w:tabs>
          <w:tab w:val="clear" w:pos="709"/>
          <w:tab w:val="clear" w:pos="1418"/>
          <w:tab w:val="clear" w:pos="2835"/>
          <w:tab w:val="clear" w:pos="4253"/>
          <w:tab w:val="clear" w:pos="5103"/>
          <w:tab w:val="clear" w:pos="5387"/>
          <w:tab w:val="clear" w:pos="6521"/>
          <w:tab w:val="clear" w:pos="7938"/>
        </w:tabs>
        <w:rPr>
          <w:sz w:val="24"/>
          <w:szCs w:val="24"/>
        </w:rPr>
      </w:pPr>
      <w:r>
        <w:rPr>
          <w:sz w:val="24"/>
          <w:szCs w:val="24"/>
        </w:rPr>
        <w:lastRenderedPageBreak/>
        <w:t xml:space="preserve">Nótese que el monto registrado como Inventario Final, </w:t>
      </w:r>
      <w:r w:rsidR="000A3E54">
        <w:rPr>
          <w:sz w:val="24"/>
          <w:szCs w:val="24"/>
        </w:rPr>
        <w:t xml:space="preserve">de Bs. 16.595,00, </w:t>
      </w:r>
      <w:r w:rsidR="00A04D54">
        <w:rPr>
          <w:sz w:val="24"/>
          <w:szCs w:val="24"/>
        </w:rPr>
        <w:t>es similar al monto reclamado por el Asegurado para el presente siniestro</w:t>
      </w:r>
      <w:r w:rsidR="000A3E54">
        <w:rPr>
          <w:sz w:val="24"/>
          <w:szCs w:val="24"/>
        </w:rPr>
        <w:t>.</w:t>
      </w:r>
      <w:r w:rsidR="00A04D54">
        <w:rPr>
          <w:sz w:val="24"/>
          <w:szCs w:val="24"/>
        </w:rPr>
        <w:t xml:space="preserve"> Recordamos, por otro lado, que los estados financieros presentados, reflejan la actividad conjunta de las dos localidades operadas por el Asegurado (Turen y Píritu).</w:t>
      </w:r>
    </w:p>
    <w:p w:rsidR="00E17D0F" w:rsidRDefault="00E17D0F" w:rsidP="00BE27FA">
      <w:pPr>
        <w:pStyle w:val="Textodebloque"/>
        <w:tabs>
          <w:tab w:val="clear" w:pos="709"/>
          <w:tab w:val="clear" w:pos="1418"/>
          <w:tab w:val="clear" w:pos="2835"/>
          <w:tab w:val="clear" w:pos="4253"/>
          <w:tab w:val="clear" w:pos="5103"/>
          <w:tab w:val="clear" w:pos="5387"/>
          <w:tab w:val="clear" w:pos="6521"/>
          <w:tab w:val="clear" w:pos="7938"/>
        </w:tabs>
        <w:rPr>
          <w:sz w:val="24"/>
          <w:szCs w:val="24"/>
        </w:rPr>
      </w:pPr>
    </w:p>
    <w:p w:rsidR="00BE27FA" w:rsidRDefault="00BE27FA" w:rsidP="00BE27FA">
      <w:pPr>
        <w:tabs>
          <w:tab w:val="left" w:pos="1276"/>
          <w:tab w:val="left" w:pos="2127"/>
          <w:tab w:val="left" w:pos="6901"/>
        </w:tabs>
        <w:ind w:left="2127" w:right="23" w:hanging="2127"/>
        <w:jc w:val="both"/>
        <w:rPr>
          <w:b/>
          <w:i/>
          <w:sz w:val="24"/>
          <w:szCs w:val="24"/>
        </w:rPr>
      </w:pPr>
      <w:r w:rsidRPr="00412706">
        <w:rPr>
          <w:b/>
          <w:i/>
          <w:sz w:val="24"/>
          <w:szCs w:val="24"/>
        </w:rPr>
        <w:t xml:space="preserve">Anexo Nº </w:t>
      </w:r>
      <w:r w:rsidRPr="00412706">
        <w:rPr>
          <w:b/>
          <w:i/>
          <w:sz w:val="24"/>
          <w:szCs w:val="24"/>
        </w:rPr>
        <w:tab/>
      </w:r>
      <w:r>
        <w:rPr>
          <w:b/>
          <w:i/>
          <w:sz w:val="24"/>
          <w:szCs w:val="24"/>
        </w:rPr>
        <w:t>1</w:t>
      </w:r>
      <w:r w:rsidR="000A3E54">
        <w:rPr>
          <w:b/>
          <w:i/>
          <w:sz w:val="24"/>
          <w:szCs w:val="24"/>
        </w:rPr>
        <w:t>0</w:t>
      </w:r>
      <w:r w:rsidRPr="00412706">
        <w:rPr>
          <w:b/>
          <w:i/>
          <w:sz w:val="24"/>
          <w:szCs w:val="24"/>
        </w:rPr>
        <w:t>:</w:t>
      </w:r>
      <w:r w:rsidRPr="00412706">
        <w:rPr>
          <w:b/>
          <w:i/>
          <w:sz w:val="24"/>
          <w:szCs w:val="24"/>
        </w:rPr>
        <w:tab/>
      </w:r>
      <w:r>
        <w:rPr>
          <w:b/>
          <w:i/>
          <w:sz w:val="24"/>
          <w:szCs w:val="24"/>
        </w:rPr>
        <w:t>Balance de Comprobación.</w:t>
      </w:r>
    </w:p>
    <w:p w:rsidR="000A3E54" w:rsidRDefault="000A3E54" w:rsidP="00BE27FA">
      <w:pPr>
        <w:tabs>
          <w:tab w:val="left" w:pos="1276"/>
          <w:tab w:val="left" w:pos="2127"/>
          <w:tab w:val="left" w:pos="6901"/>
        </w:tabs>
        <w:ind w:left="2127" w:right="23" w:hanging="2127"/>
        <w:jc w:val="both"/>
        <w:rPr>
          <w:b/>
          <w:i/>
          <w:sz w:val="24"/>
          <w:szCs w:val="24"/>
        </w:rPr>
      </w:pPr>
      <w:r>
        <w:rPr>
          <w:b/>
          <w:i/>
          <w:sz w:val="24"/>
          <w:szCs w:val="24"/>
        </w:rPr>
        <w:tab/>
        <w:t>11:</w:t>
      </w:r>
      <w:r>
        <w:rPr>
          <w:b/>
          <w:i/>
          <w:sz w:val="24"/>
          <w:szCs w:val="24"/>
        </w:rPr>
        <w:tab/>
        <w:t>Estado de Ganancias y Pérdidas.</w:t>
      </w:r>
    </w:p>
    <w:p w:rsidR="00BE27FA" w:rsidRDefault="00BE27FA" w:rsidP="00BE27FA">
      <w:pPr>
        <w:pStyle w:val="Textodebloque"/>
        <w:numPr>
          <w:ilvl w:val="12"/>
          <w:numId w:val="0"/>
        </w:numPr>
        <w:tabs>
          <w:tab w:val="clear" w:pos="709"/>
          <w:tab w:val="clear" w:pos="1418"/>
          <w:tab w:val="clear" w:pos="2835"/>
          <w:tab w:val="clear" w:pos="4253"/>
          <w:tab w:val="clear" w:pos="5103"/>
          <w:tab w:val="clear" w:pos="5387"/>
          <w:tab w:val="clear" w:pos="6521"/>
          <w:tab w:val="clear" w:pos="7938"/>
        </w:tabs>
        <w:ind w:left="1416"/>
        <w:rPr>
          <w:sz w:val="24"/>
          <w:szCs w:val="24"/>
        </w:rPr>
      </w:pPr>
    </w:p>
    <w:p w:rsidR="00BE27FA" w:rsidRPr="00320E1A" w:rsidRDefault="00BE27FA" w:rsidP="00BE27FA">
      <w:pPr>
        <w:ind w:left="1418" w:right="23"/>
        <w:jc w:val="both"/>
        <w:rPr>
          <w:i/>
          <w:sz w:val="24"/>
          <w:szCs w:val="24"/>
        </w:rPr>
      </w:pPr>
      <w:r w:rsidRPr="00F94B50">
        <w:rPr>
          <w:rFonts w:ascii="Britannic Bold" w:hAnsi="Britannic Bold"/>
          <w:i/>
          <w:color w:val="800000"/>
          <w:szCs w:val="22"/>
        </w:rPr>
        <w:t>UTILIDAD BRUTA EN VENTAS:</w:t>
      </w:r>
      <w:r>
        <w:rPr>
          <w:rFonts w:ascii="Britannic Bold" w:hAnsi="Britannic Bold"/>
          <w:i/>
          <w:color w:val="800000"/>
          <w:szCs w:val="22"/>
        </w:rPr>
        <w:t xml:space="preserve"> </w:t>
      </w:r>
      <w:r w:rsidRPr="00320E1A">
        <w:rPr>
          <w:i/>
          <w:sz w:val="24"/>
          <w:szCs w:val="24"/>
        </w:rPr>
        <w:t>De acuerdo a los datos que aparecen en la Declaración al Impuesto sobre la Renta correspondiente al ejercicio 01/01 al 31/12/2008, el porcentaje de U.B.V. fue el siguiente:</w:t>
      </w:r>
    </w:p>
    <w:p w:rsidR="00BE27FA" w:rsidRPr="00320E1A" w:rsidRDefault="00BE27FA" w:rsidP="00BE27FA">
      <w:pPr>
        <w:pStyle w:val="TextodeInforme"/>
        <w:rPr>
          <w:i/>
        </w:rPr>
      </w:pPr>
    </w:p>
    <w:p w:rsidR="00BE27FA" w:rsidRPr="00026D42" w:rsidRDefault="00BE27FA" w:rsidP="00BE27FA">
      <w:pPr>
        <w:pStyle w:val="TextodeInforme"/>
        <w:tabs>
          <w:tab w:val="decimal" w:pos="6840"/>
          <w:tab w:val="decimal" w:pos="9000"/>
        </w:tabs>
        <w:ind w:left="1418"/>
        <w:rPr>
          <w:i/>
        </w:rPr>
      </w:pPr>
      <w:r w:rsidRPr="00026D42">
        <w:rPr>
          <w:i/>
        </w:rPr>
        <w:t>Ventas Brutas</w:t>
      </w:r>
      <w:r w:rsidRPr="00026D42">
        <w:rPr>
          <w:i/>
        </w:rPr>
        <w:tab/>
        <w:t xml:space="preserve">Bs. </w:t>
      </w:r>
      <w:r>
        <w:rPr>
          <w:i/>
        </w:rPr>
        <w:t>936.430,72</w:t>
      </w:r>
      <w:r w:rsidRPr="00026D42">
        <w:rPr>
          <w:i/>
        </w:rPr>
        <w:tab/>
        <w:t>100,00%</w:t>
      </w:r>
    </w:p>
    <w:p w:rsidR="00BE27FA" w:rsidRPr="00026D42" w:rsidRDefault="00BE27FA" w:rsidP="00BE27FA">
      <w:pPr>
        <w:pStyle w:val="TextodeInforme"/>
        <w:tabs>
          <w:tab w:val="decimal" w:pos="6840"/>
          <w:tab w:val="decimal" w:pos="9000"/>
        </w:tabs>
        <w:ind w:left="1418"/>
        <w:rPr>
          <w:i/>
          <w:u w:val="single"/>
        </w:rPr>
      </w:pPr>
      <w:r w:rsidRPr="00026D42">
        <w:rPr>
          <w:i/>
        </w:rPr>
        <w:t>Costo de Ventas</w:t>
      </w:r>
      <w:r>
        <w:rPr>
          <w:i/>
        </w:rPr>
        <w:t xml:space="preserve"> (Mercancías)</w:t>
      </w:r>
      <w:r w:rsidRPr="00026D42">
        <w:rPr>
          <w:i/>
        </w:rPr>
        <w:tab/>
      </w:r>
      <w:r w:rsidR="00922074">
        <w:rPr>
          <w:i/>
        </w:rPr>
        <w:t>(</w:t>
      </w:r>
      <w:r w:rsidRPr="00026D42">
        <w:rPr>
          <w:i/>
          <w:u w:val="single"/>
        </w:rPr>
        <w:t xml:space="preserve">Bs.  </w:t>
      </w:r>
      <w:r>
        <w:rPr>
          <w:i/>
          <w:u w:val="single"/>
        </w:rPr>
        <w:t>688.352,88</w:t>
      </w:r>
      <w:r w:rsidR="00922074">
        <w:rPr>
          <w:i/>
          <w:u w:val="single"/>
        </w:rPr>
        <w:t>)</w:t>
      </w:r>
      <w:r w:rsidRPr="00026D42">
        <w:rPr>
          <w:i/>
        </w:rPr>
        <w:tab/>
      </w:r>
      <w:r w:rsidR="00956CE1" w:rsidRPr="00956CE1">
        <w:rPr>
          <w:i/>
          <w:u w:val="single"/>
        </w:rPr>
        <w:t>73,51</w:t>
      </w:r>
      <w:r w:rsidRPr="00026D42">
        <w:rPr>
          <w:i/>
          <w:u w:val="single"/>
        </w:rPr>
        <w:t>%</w:t>
      </w:r>
    </w:p>
    <w:p w:rsidR="00BE27FA" w:rsidRPr="00026D42" w:rsidRDefault="00BE27FA" w:rsidP="00BE27FA">
      <w:pPr>
        <w:pStyle w:val="TextodeInforme"/>
        <w:tabs>
          <w:tab w:val="decimal" w:pos="6840"/>
          <w:tab w:val="decimal" w:pos="9000"/>
        </w:tabs>
        <w:ind w:left="1418"/>
        <w:rPr>
          <w:b/>
          <w:bCs/>
          <w:i/>
        </w:rPr>
      </w:pPr>
      <w:r w:rsidRPr="00026D42">
        <w:rPr>
          <w:b/>
          <w:bCs/>
          <w:i/>
        </w:rPr>
        <w:t>Utilidad Bruta en Ventas</w:t>
      </w:r>
      <w:r w:rsidRPr="00026D42">
        <w:rPr>
          <w:b/>
          <w:bCs/>
          <w:i/>
        </w:rPr>
        <w:tab/>
      </w:r>
      <w:r w:rsidRPr="00026D42">
        <w:rPr>
          <w:b/>
          <w:bCs/>
          <w:i/>
          <w:u w:val="single"/>
        </w:rPr>
        <w:t xml:space="preserve">Bs.  </w:t>
      </w:r>
      <w:r w:rsidR="00956CE1" w:rsidRPr="00956CE1">
        <w:rPr>
          <w:b/>
          <w:bCs/>
          <w:i/>
          <w:u w:val="single"/>
        </w:rPr>
        <w:t>248</w:t>
      </w:r>
      <w:r w:rsidR="00956CE1">
        <w:rPr>
          <w:b/>
          <w:bCs/>
          <w:i/>
          <w:u w:val="single"/>
        </w:rPr>
        <w:t>.</w:t>
      </w:r>
      <w:r w:rsidR="00956CE1" w:rsidRPr="00956CE1">
        <w:rPr>
          <w:b/>
          <w:bCs/>
          <w:i/>
          <w:u w:val="single"/>
        </w:rPr>
        <w:t>077,84</w:t>
      </w:r>
      <w:r w:rsidRPr="00026D42">
        <w:rPr>
          <w:b/>
          <w:bCs/>
          <w:i/>
        </w:rPr>
        <w:tab/>
      </w:r>
      <w:r w:rsidR="00956CE1">
        <w:rPr>
          <w:b/>
          <w:bCs/>
          <w:i/>
          <w:bdr w:val="single" w:sz="2" w:space="0" w:color="auto"/>
        </w:rPr>
        <w:t>26,49</w:t>
      </w:r>
      <w:r w:rsidRPr="00026D42">
        <w:rPr>
          <w:b/>
          <w:bCs/>
          <w:i/>
          <w:bdr w:val="single" w:sz="2" w:space="0" w:color="auto"/>
        </w:rPr>
        <w:t>%</w:t>
      </w:r>
    </w:p>
    <w:p w:rsidR="00BE27FA" w:rsidRPr="002B44EE" w:rsidRDefault="00BE27FA" w:rsidP="00BE27FA">
      <w:pPr>
        <w:pStyle w:val="Textodebloque"/>
        <w:numPr>
          <w:ilvl w:val="12"/>
          <w:numId w:val="0"/>
        </w:numPr>
        <w:tabs>
          <w:tab w:val="clear" w:pos="709"/>
          <w:tab w:val="clear" w:pos="1418"/>
          <w:tab w:val="clear" w:pos="2835"/>
          <w:tab w:val="clear" w:pos="4253"/>
          <w:tab w:val="clear" w:pos="5103"/>
          <w:tab w:val="clear" w:pos="5387"/>
          <w:tab w:val="clear" w:pos="6521"/>
          <w:tab w:val="clear" w:pos="7938"/>
        </w:tabs>
        <w:ind w:left="1416"/>
        <w:rPr>
          <w:sz w:val="24"/>
          <w:szCs w:val="24"/>
        </w:rPr>
      </w:pPr>
    </w:p>
    <w:p w:rsidR="00BE27FA" w:rsidRDefault="00956CE1" w:rsidP="00BE27FA">
      <w:pPr>
        <w:pStyle w:val="Textodebloque"/>
        <w:numPr>
          <w:ilvl w:val="12"/>
          <w:numId w:val="0"/>
        </w:numPr>
        <w:tabs>
          <w:tab w:val="clear" w:pos="709"/>
          <w:tab w:val="clear" w:pos="1418"/>
          <w:tab w:val="clear" w:pos="2835"/>
          <w:tab w:val="clear" w:pos="4253"/>
          <w:tab w:val="clear" w:pos="5103"/>
          <w:tab w:val="clear" w:pos="5387"/>
          <w:tab w:val="clear" w:pos="6521"/>
          <w:tab w:val="clear" w:pos="7938"/>
        </w:tabs>
        <w:ind w:left="1416"/>
        <w:rPr>
          <w:sz w:val="24"/>
          <w:szCs w:val="24"/>
        </w:rPr>
      </w:pPr>
      <w:r>
        <w:rPr>
          <w:sz w:val="24"/>
          <w:szCs w:val="24"/>
        </w:rPr>
        <w:t>El porcentaje de U.B.V. obtenido es razonable y acorde con la actividad comercial de la empresa asegurada</w:t>
      </w:r>
      <w:r w:rsidR="00BE27FA">
        <w:rPr>
          <w:sz w:val="24"/>
          <w:szCs w:val="24"/>
        </w:rPr>
        <w:t>.</w:t>
      </w:r>
    </w:p>
    <w:p w:rsidR="00BE27FA" w:rsidRDefault="00BE27FA" w:rsidP="00BE27FA">
      <w:pPr>
        <w:pStyle w:val="Textodebloque"/>
        <w:numPr>
          <w:ilvl w:val="12"/>
          <w:numId w:val="0"/>
        </w:numPr>
        <w:tabs>
          <w:tab w:val="clear" w:pos="709"/>
          <w:tab w:val="clear" w:pos="1418"/>
          <w:tab w:val="clear" w:pos="2835"/>
          <w:tab w:val="clear" w:pos="4253"/>
          <w:tab w:val="clear" w:pos="5103"/>
          <w:tab w:val="clear" w:pos="5387"/>
          <w:tab w:val="clear" w:pos="6521"/>
          <w:tab w:val="clear" w:pos="7938"/>
        </w:tabs>
        <w:ind w:left="1416"/>
        <w:rPr>
          <w:sz w:val="24"/>
          <w:szCs w:val="24"/>
        </w:rPr>
      </w:pPr>
    </w:p>
    <w:p w:rsidR="00BE27FA" w:rsidRDefault="00BE27FA" w:rsidP="00BE27FA">
      <w:pPr>
        <w:tabs>
          <w:tab w:val="left" w:pos="1276"/>
          <w:tab w:val="left" w:pos="2127"/>
          <w:tab w:val="left" w:pos="6901"/>
        </w:tabs>
        <w:ind w:left="2127" w:right="23" w:hanging="2127"/>
        <w:jc w:val="both"/>
        <w:rPr>
          <w:b/>
          <w:i/>
          <w:sz w:val="24"/>
          <w:szCs w:val="24"/>
        </w:rPr>
      </w:pPr>
      <w:r w:rsidRPr="00412706">
        <w:rPr>
          <w:b/>
          <w:i/>
          <w:sz w:val="24"/>
          <w:szCs w:val="24"/>
        </w:rPr>
        <w:t xml:space="preserve">Anexo Nº </w:t>
      </w:r>
      <w:r w:rsidRPr="00412706">
        <w:rPr>
          <w:b/>
          <w:i/>
          <w:sz w:val="24"/>
          <w:szCs w:val="24"/>
        </w:rPr>
        <w:tab/>
      </w:r>
      <w:r>
        <w:rPr>
          <w:b/>
          <w:i/>
          <w:sz w:val="24"/>
          <w:szCs w:val="24"/>
        </w:rPr>
        <w:t>1</w:t>
      </w:r>
      <w:r w:rsidR="00DC44E2">
        <w:rPr>
          <w:b/>
          <w:i/>
          <w:sz w:val="24"/>
          <w:szCs w:val="24"/>
        </w:rPr>
        <w:t>2</w:t>
      </w:r>
      <w:r w:rsidRPr="00412706">
        <w:rPr>
          <w:b/>
          <w:i/>
          <w:sz w:val="24"/>
          <w:szCs w:val="24"/>
        </w:rPr>
        <w:t>:</w:t>
      </w:r>
      <w:r w:rsidRPr="00412706">
        <w:rPr>
          <w:b/>
          <w:i/>
          <w:sz w:val="24"/>
          <w:szCs w:val="24"/>
        </w:rPr>
        <w:tab/>
      </w:r>
      <w:r w:rsidR="00956CE1">
        <w:rPr>
          <w:b/>
          <w:i/>
          <w:sz w:val="24"/>
          <w:szCs w:val="24"/>
        </w:rPr>
        <w:t xml:space="preserve">Última </w:t>
      </w:r>
      <w:r>
        <w:rPr>
          <w:b/>
          <w:i/>
          <w:sz w:val="24"/>
          <w:szCs w:val="24"/>
        </w:rPr>
        <w:t>Declaración al I.S.L.R. y de IVA</w:t>
      </w:r>
    </w:p>
    <w:p w:rsidR="00BE27FA" w:rsidRDefault="00BE27FA" w:rsidP="00BE27FA">
      <w:pPr>
        <w:pStyle w:val="Textodebloque"/>
        <w:numPr>
          <w:ilvl w:val="12"/>
          <w:numId w:val="0"/>
        </w:numPr>
        <w:tabs>
          <w:tab w:val="clear" w:pos="709"/>
          <w:tab w:val="clear" w:pos="1418"/>
          <w:tab w:val="clear" w:pos="2835"/>
          <w:tab w:val="clear" w:pos="4253"/>
          <w:tab w:val="clear" w:pos="5103"/>
          <w:tab w:val="clear" w:pos="5387"/>
          <w:tab w:val="clear" w:pos="6521"/>
          <w:tab w:val="clear" w:pos="7938"/>
        </w:tabs>
        <w:ind w:left="1416"/>
        <w:rPr>
          <w:sz w:val="20"/>
          <w:szCs w:val="24"/>
        </w:rPr>
      </w:pPr>
    </w:p>
    <w:p w:rsidR="00A04D54" w:rsidRPr="00911EE6" w:rsidRDefault="00A04D54" w:rsidP="00BE27FA">
      <w:pPr>
        <w:pStyle w:val="Textodebloque"/>
        <w:numPr>
          <w:ilvl w:val="12"/>
          <w:numId w:val="0"/>
        </w:numPr>
        <w:tabs>
          <w:tab w:val="clear" w:pos="709"/>
          <w:tab w:val="clear" w:pos="1418"/>
          <w:tab w:val="clear" w:pos="2835"/>
          <w:tab w:val="clear" w:pos="4253"/>
          <w:tab w:val="clear" w:pos="5103"/>
          <w:tab w:val="clear" w:pos="5387"/>
          <w:tab w:val="clear" w:pos="6521"/>
          <w:tab w:val="clear" w:pos="7938"/>
        </w:tabs>
        <w:ind w:left="1416"/>
        <w:rPr>
          <w:sz w:val="20"/>
          <w:szCs w:val="24"/>
        </w:rPr>
      </w:pPr>
    </w:p>
    <w:p w:rsidR="00BE27FA" w:rsidRDefault="00BE27FA" w:rsidP="00BE27FA">
      <w:pPr>
        <w:ind w:left="1418" w:right="23"/>
        <w:jc w:val="both"/>
        <w:rPr>
          <w:i/>
          <w:sz w:val="24"/>
          <w:szCs w:val="24"/>
        </w:rPr>
      </w:pPr>
      <w:r w:rsidRPr="00320E1A">
        <w:rPr>
          <w:rFonts w:ascii="Britannic Bold" w:hAnsi="Britannic Bold"/>
          <w:i/>
          <w:color w:val="800000"/>
          <w:szCs w:val="22"/>
        </w:rPr>
        <w:t>OPERACIONES COMERCIALES:</w:t>
      </w:r>
      <w:r>
        <w:rPr>
          <w:rFonts w:ascii="Britannic Bold" w:hAnsi="Britannic Bold"/>
          <w:i/>
          <w:color w:val="800000"/>
          <w:szCs w:val="22"/>
        </w:rPr>
        <w:t xml:space="preserve"> </w:t>
      </w:r>
      <w:r w:rsidRPr="00320E1A">
        <w:rPr>
          <w:i/>
          <w:sz w:val="24"/>
          <w:szCs w:val="24"/>
        </w:rPr>
        <w:t xml:space="preserve">A solicitud nuestra, el Asegurado suministró sus </w:t>
      </w:r>
      <w:r w:rsidR="00DC44E2">
        <w:rPr>
          <w:i/>
          <w:sz w:val="24"/>
          <w:szCs w:val="24"/>
        </w:rPr>
        <w:t>Declaraciones Mensuales de IVA, correspondientes al período Enero – Noviembre del 2009 (Anexo Nº 13), de donde pudimos obtener la siguiente información</w:t>
      </w:r>
      <w:r w:rsidRPr="00320E1A">
        <w:rPr>
          <w:i/>
          <w:sz w:val="24"/>
          <w:szCs w:val="24"/>
        </w:rPr>
        <w:t>:</w:t>
      </w:r>
    </w:p>
    <w:p w:rsidR="00BE27FA" w:rsidRPr="00922074" w:rsidRDefault="00BE27FA" w:rsidP="00BE27FA">
      <w:pPr>
        <w:ind w:left="1418" w:right="23"/>
        <w:jc w:val="both"/>
        <w:rPr>
          <w:rFonts w:ascii="Britannic Bold" w:hAnsi="Britannic Bold"/>
          <w:i/>
          <w:sz w:val="22"/>
          <w:szCs w:val="24"/>
        </w:rPr>
      </w:pPr>
    </w:p>
    <w:p w:rsidR="00BE27FA" w:rsidRPr="00922074" w:rsidRDefault="00BE27FA" w:rsidP="00BE27FA">
      <w:pPr>
        <w:pStyle w:val="Textodebloque"/>
        <w:numPr>
          <w:ilvl w:val="12"/>
          <w:numId w:val="0"/>
        </w:numPr>
        <w:tabs>
          <w:tab w:val="clear" w:pos="709"/>
          <w:tab w:val="clear" w:pos="1418"/>
          <w:tab w:val="clear" w:pos="2835"/>
          <w:tab w:val="clear" w:pos="4253"/>
          <w:tab w:val="clear" w:pos="5103"/>
          <w:tab w:val="clear" w:pos="5387"/>
          <w:tab w:val="clear" w:pos="6521"/>
          <w:tab w:val="clear" w:pos="7938"/>
        </w:tabs>
        <w:ind w:left="1416"/>
        <w:rPr>
          <w:sz w:val="22"/>
          <w:szCs w:val="24"/>
        </w:rPr>
      </w:pPr>
    </w:p>
    <w:tbl>
      <w:tblPr>
        <w:tblW w:w="0" w:type="auto"/>
        <w:tblInd w:w="2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60"/>
        <w:gridCol w:w="2340"/>
        <w:gridCol w:w="2520"/>
      </w:tblGrid>
      <w:tr w:rsidR="00BE27FA" w:rsidRPr="00026D42" w:rsidTr="00BE27FA">
        <w:tc>
          <w:tcPr>
            <w:tcW w:w="2160" w:type="dxa"/>
            <w:vAlign w:val="center"/>
          </w:tcPr>
          <w:p w:rsidR="00BE27FA" w:rsidRPr="00026D42" w:rsidRDefault="00BE27FA" w:rsidP="00BE27FA">
            <w:pPr>
              <w:pStyle w:val="TextodeInforme"/>
              <w:spacing w:line="240" w:lineRule="auto"/>
              <w:ind w:left="0"/>
              <w:jc w:val="center"/>
              <w:rPr>
                <w:b/>
                <w:bCs/>
                <w:i/>
              </w:rPr>
            </w:pPr>
            <w:r w:rsidRPr="00026D42">
              <w:rPr>
                <w:b/>
                <w:bCs/>
                <w:i/>
              </w:rPr>
              <w:t>Mes</w:t>
            </w:r>
          </w:p>
        </w:tc>
        <w:tc>
          <w:tcPr>
            <w:tcW w:w="2340" w:type="dxa"/>
            <w:vAlign w:val="center"/>
          </w:tcPr>
          <w:p w:rsidR="00BE27FA" w:rsidRPr="00026D42" w:rsidRDefault="00BE27FA" w:rsidP="00BE27FA">
            <w:pPr>
              <w:pStyle w:val="TextodeInforme"/>
              <w:spacing w:line="240" w:lineRule="auto"/>
              <w:ind w:left="0"/>
              <w:jc w:val="center"/>
              <w:rPr>
                <w:b/>
                <w:bCs/>
                <w:i/>
              </w:rPr>
            </w:pPr>
            <w:r w:rsidRPr="00026D42">
              <w:rPr>
                <w:b/>
                <w:bCs/>
                <w:i/>
              </w:rPr>
              <w:t>Compras</w:t>
            </w:r>
          </w:p>
        </w:tc>
        <w:tc>
          <w:tcPr>
            <w:tcW w:w="2520" w:type="dxa"/>
            <w:vAlign w:val="center"/>
          </w:tcPr>
          <w:p w:rsidR="00BE27FA" w:rsidRPr="00026D42" w:rsidRDefault="00BE27FA" w:rsidP="00BE27FA">
            <w:pPr>
              <w:pStyle w:val="TextodeInforme"/>
              <w:spacing w:line="240" w:lineRule="auto"/>
              <w:ind w:left="0"/>
              <w:jc w:val="center"/>
              <w:rPr>
                <w:b/>
                <w:bCs/>
                <w:i/>
              </w:rPr>
            </w:pPr>
            <w:r w:rsidRPr="00026D42">
              <w:rPr>
                <w:b/>
                <w:bCs/>
                <w:i/>
              </w:rPr>
              <w:t>Ventas</w:t>
            </w:r>
          </w:p>
        </w:tc>
      </w:tr>
      <w:tr w:rsidR="00DC0396" w:rsidRPr="00026D42" w:rsidTr="00992CE6">
        <w:tc>
          <w:tcPr>
            <w:tcW w:w="2160" w:type="dxa"/>
          </w:tcPr>
          <w:p w:rsidR="00DC0396" w:rsidRPr="00026D42" w:rsidRDefault="00DC0396" w:rsidP="00992CE6">
            <w:pPr>
              <w:pStyle w:val="TextodeInforme"/>
              <w:spacing w:line="240" w:lineRule="auto"/>
              <w:ind w:left="0"/>
              <w:rPr>
                <w:i/>
              </w:rPr>
            </w:pPr>
            <w:r>
              <w:rPr>
                <w:i/>
              </w:rPr>
              <w:t>Enero</w:t>
            </w:r>
          </w:p>
        </w:tc>
        <w:tc>
          <w:tcPr>
            <w:tcW w:w="234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77.300,17</w:t>
            </w:r>
          </w:p>
        </w:tc>
        <w:tc>
          <w:tcPr>
            <w:tcW w:w="252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62.433,72</w:t>
            </w:r>
          </w:p>
        </w:tc>
      </w:tr>
      <w:tr w:rsidR="00DC0396" w:rsidRPr="00026D42" w:rsidTr="00BE27FA">
        <w:tc>
          <w:tcPr>
            <w:tcW w:w="2160" w:type="dxa"/>
          </w:tcPr>
          <w:p w:rsidR="00DC0396" w:rsidRPr="00026D42" w:rsidRDefault="00DC0396" w:rsidP="00BE27FA">
            <w:pPr>
              <w:pStyle w:val="TextodeInforme"/>
              <w:spacing w:line="240" w:lineRule="auto"/>
              <w:ind w:left="0"/>
              <w:rPr>
                <w:i/>
              </w:rPr>
            </w:pPr>
            <w:r>
              <w:rPr>
                <w:i/>
              </w:rPr>
              <w:t>Febrero</w:t>
            </w:r>
          </w:p>
        </w:tc>
        <w:tc>
          <w:tcPr>
            <w:tcW w:w="234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38.064,40</w:t>
            </w:r>
          </w:p>
        </w:tc>
        <w:tc>
          <w:tcPr>
            <w:tcW w:w="252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50.919,20</w:t>
            </w:r>
          </w:p>
        </w:tc>
      </w:tr>
      <w:tr w:rsidR="00DC0396" w:rsidRPr="00026D42" w:rsidTr="00BE27FA">
        <w:tc>
          <w:tcPr>
            <w:tcW w:w="2160" w:type="dxa"/>
          </w:tcPr>
          <w:p w:rsidR="00DC0396" w:rsidRPr="00026D42" w:rsidRDefault="00DC0396" w:rsidP="0042253B">
            <w:pPr>
              <w:pStyle w:val="TextodeInforme"/>
              <w:spacing w:line="240" w:lineRule="auto"/>
              <w:ind w:left="0"/>
              <w:rPr>
                <w:i/>
              </w:rPr>
            </w:pPr>
            <w:r>
              <w:rPr>
                <w:i/>
              </w:rPr>
              <w:t>Marzo</w:t>
            </w:r>
          </w:p>
        </w:tc>
        <w:tc>
          <w:tcPr>
            <w:tcW w:w="234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80.162,19</w:t>
            </w:r>
          </w:p>
        </w:tc>
        <w:tc>
          <w:tcPr>
            <w:tcW w:w="252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59.830,27</w:t>
            </w:r>
          </w:p>
        </w:tc>
      </w:tr>
      <w:tr w:rsidR="00DC0396" w:rsidRPr="00026D42" w:rsidTr="00BE27FA">
        <w:tc>
          <w:tcPr>
            <w:tcW w:w="2160" w:type="dxa"/>
          </w:tcPr>
          <w:p w:rsidR="00DC0396" w:rsidRPr="00026D42" w:rsidRDefault="00DC0396" w:rsidP="0042253B">
            <w:pPr>
              <w:pStyle w:val="TextodeInforme"/>
              <w:spacing w:line="240" w:lineRule="auto"/>
              <w:ind w:left="0"/>
              <w:rPr>
                <w:i/>
              </w:rPr>
            </w:pPr>
            <w:r>
              <w:rPr>
                <w:i/>
              </w:rPr>
              <w:t>Abril</w:t>
            </w:r>
          </w:p>
        </w:tc>
        <w:tc>
          <w:tcPr>
            <w:tcW w:w="2340" w:type="dxa"/>
            <w:vAlign w:val="center"/>
          </w:tcPr>
          <w:p w:rsidR="00DC0396" w:rsidRDefault="000A2691" w:rsidP="00DC0396">
            <w:pPr>
              <w:jc w:val="center"/>
              <w:rPr>
                <w:rFonts w:ascii="Britannic Bold" w:hAnsi="Britannic Bold" w:cs="Arial"/>
                <w:i/>
                <w:iCs/>
                <w:color w:val="000000"/>
              </w:rPr>
            </w:pPr>
            <w:r>
              <w:rPr>
                <w:rFonts w:ascii="Britannic Bold" w:hAnsi="Britannic Bold" w:cs="Arial"/>
                <w:i/>
                <w:iCs/>
                <w:color w:val="000000"/>
              </w:rPr>
              <w:t>Bs.              0,00</w:t>
            </w:r>
          </w:p>
        </w:tc>
        <w:tc>
          <w:tcPr>
            <w:tcW w:w="252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31.115,25</w:t>
            </w:r>
          </w:p>
        </w:tc>
      </w:tr>
      <w:tr w:rsidR="00DC0396" w:rsidRPr="00026D42" w:rsidTr="00BE27FA">
        <w:tc>
          <w:tcPr>
            <w:tcW w:w="2160" w:type="dxa"/>
          </w:tcPr>
          <w:p w:rsidR="00DC0396" w:rsidRPr="00026D42" w:rsidRDefault="00DC0396" w:rsidP="0042253B">
            <w:pPr>
              <w:pStyle w:val="TextodeInforme"/>
              <w:spacing w:line="240" w:lineRule="auto"/>
              <w:ind w:left="0"/>
              <w:rPr>
                <w:i/>
              </w:rPr>
            </w:pPr>
            <w:r>
              <w:rPr>
                <w:i/>
              </w:rPr>
              <w:t>Mayo</w:t>
            </w:r>
          </w:p>
        </w:tc>
        <w:tc>
          <w:tcPr>
            <w:tcW w:w="234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87.751,04</w:t>
            </w:r>
          </w:p>
        </w:tc>
        <w:tc>
          <w:tcPr>
            <w:tcW w:w="252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97.427,67</w:t>
            </w:r>
          </w:p>
        </w:tc>
      </w:tr>
      <w:tr w:rsidR="00DC0396" w:rsidRPr="00026D42" w:rsidTr="00BE27FA">
        <w:tc>
          <w:tcPr>
            <w:tcW w:w="2160" w:type="dxa"/>
          </w:tcPr>
          <w:p w:rsidR="00DC0396" w:rsidRPr="00026D42" w:rsidRDefault="00DC0396" w:rsidP="0042253B">
            <w:pPr>
              <w:pStyle w:val="TextodeInforme"/>
              <w:spacing w:line="240" w:lineRule="auto"/>
              <w:ind w:left="0"/>
              <w:rPr>
                <w:i/>
              </w:rPr>
            </w:pPr>
            <w:r>
              <w:rPr>
                <w:i/>
              </w:rPr>
              <w:t>Junio</w:t>
            </w:r>
          </w:p>
        </w:tc>
        <w:tc>
          <w:tcPr>
            <w:tcW w:w="234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60.124,99</w:t>
            </w:r>
          </w:p>
        </w:tc>
        <w:tc>
          <w:tcPr>
            <w:tcW w:w="252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58.187,77</w:t>
            </w:r>
          </w:p>
        </w:tc>
      </w:tr>
      <w:tr w:rsidR="00DC0396" w:rsidRPr="00026D42" w:rsidTr="00BE27FA">
        <w:tc>
          <w:tcPr>
            <w:tcW w:w="2160" w:type="dxa"/>
          </w:tcPr>
          <w:p w:rsidR="00DC0396" w:rsidRPr="00026D42" w:rsidRDefault="00DC0396" w:rsidP="0042253B">
            <w:pPr>
              <w:pStyle w:val="TextodeInforme"/>
              <w:spacing w:line="240" w:lineRule="auto"/>
              <w:ind w:left="0"/>
              <w:rPr>
                <w:i/>
              </w:rPr>
            </w:pPr>
            <w:r>
              <w:rPr>
                <w:i/>
              </w:rPr>
              <w:t>Julio</w:t>
            </w:r>
          </w:p>
        </w:tc>
        <w:tc>
          <w:tcPr>
            <w:tcW w:w="234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41.029,45</w:t>
            </w:r>
          </w:p>
        </w:tc>
        <w:tc>
          <w:tcPr>
            <w:tcW w:w="252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39.628,43</w:t>
            </w:r>
          </w:p>
        </w:tc>
      </w:tr>
      <w:tr w:rsidR="00DC0396" w:rsidRPr="00026D42" w:rsidTr="00BE27FA">
        <w:tc>
          <w:tcPr>
            <w:tcW w:w="2160" w:type="dxa"/>
          </w:tcPr>
          <w:p w:rsidR="00DC0396" w:rsidRPr="00026D42" w:rsidRDefault="00DC0396" w:rsidP="0042253B">
            <w:pPr>
              <w:pStyle w:val="TextodeInforme"/>
              <w:spacing w:line="240" w:lineRule="auto"/>
              <w:ind w:left="0"/>
              <w:rPr>
                <w:i/>
              </w:rPr>
            </w:pPr>
            <w:r>
              <w:rPr>
                <w:i/>
              </w:rPr>
              <w:t>Agosto</w:t>
            </w:r>
          </w:p>
        </w:tc>
        <w:tc>
          <w:tcPr>
            <w:tcW w:w="234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65.113,35</w:t>
            </w:r>
          </w:p>
        </w:tc>
        <w:tc>
          <w:tcPr>
            <w:tcW w:w="252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61.657,04</w:t>
            </w:r>
          </w:p>
        </w:tc>
      </w:tr>
      <w:tr w:rsidR="00DC0396" w:rsidRPr="00026D42" w:rsidTr="00BE27FA">
        <w:tc>
          <w:tcPr>
            <w:tcW w:w="2160" w:type="dxa"/>
          </w:tcPr>
          <w:p w:rsidR="00DC0396" w:rsidRDefault="00DC0396" w:rsidP="0042253B">
            <w:pPr>
              <w:pStyle w:val="TextodeInforme"/>
              <w:spacing w:line="240" w:lineRule="auto"/>
              <w:ind w:left="0"/>
              <w:rPr>
                <w:i/>
              </w:rPr>
            </w:pPr>
            <w:r>
              <w:rPr>
                <w:i/>
              </w:rPr>
              <w:t>Septiembre</w:t>
            </w:r>
          </w:p>
        </w:tc>
        <w:tc>
          <w:tcPr>
            <w:tcW w:w="234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43.290,36</w:t>
            </w:r>
          </w:p>
        </w:tc>
        <w:tc>
          <w:tcPr>
            <w:tcW w:w="252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53.229,25</w:t>
            </w:r>
          </w:p>
        </w:tc>
      </w:tr>
      <w:tr w:rsidR="00DC0396" w:rsidRPr="00026D42" w:rsidTr="00BE27FA">
        <w:tc>
          <w:tcPr>
            <w:tcW w:w="2160" w:type="dxa"/>
          </w:tcPr>
          <w:p w:rsidR="00DC0396" w:rsidRDefault="00DC0396" w:rsidP="0042253B">
            <w:pPr>
              <w:pStyle w:val="TextodeInforme"/>
              <w:spacing w:line="240" w:lineRule="auto"/>
              <w:ind w:left="0"/>
              <w:rPr>
                <w:i/>
              </w:rPr>
            </w:pPr>
            <w:r>
              <w:rPr>
                <w:i/>
              </w:rPr>
              <w:t>Octubre</w:t>
            </w:r>
          </w:p>
        </w:tc>
        <w:tc>
          <w:tcPr>
            <w:tcW w:w="234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62.034,21</w:t>
            </w:r>
          </w:p>
        </w:tc>
        <w:tc>
          <w:tcPr>
            <w:tcW w:w="252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72.315,29</w:t>
            </w:r>
          </w:p>
        </w:tc>
      </w:tr>
      <w:tr w:rsidR="00DC0396" w:rsidRPr="00026D42" w:rsidTr="00BE27FA">
        <w:tc>
          <w:tcPr>
            <w:tcW w:w="2160" w:type="dxa"/>
          </w:tcPr>
          <w:p w:rsidR="00DC0396" w:rsidRDefault="00DC0396" w:rsidP="0042253B">
            <w:pPr>
              <w:pStyle w:val="TextodeInforme"/>
              <w:spacing w:line="240" w:lineRule="auto"/>
              <w:ind w:left="0"/>
              <w:rPr>
                <w:i/>
              </w:rPr>
            </w:pPr>
            <w:r>
              <w:rPr>
                <w:i/>
              </w:rPr>
              <w:t>Noviembre</w:t>
            </w:r>
          </w:p>
        </w:tc>
        <w:tc>
          <w:tcPr>
            <w:tcW w:w="234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89.640,68</w:t>
            </w:r>
          </w:p>
        </w:tc>
        <w:tc>
          <w:tcPr>
            <w:tcW w:w="252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78.882,00</w:t>
            </w:r>
          </w:p>
        </w:tc>
      </w:tr>
      <w:tr w:rsidR="00DC0396" w:rsidRPr="00026D42" w:rsidTr="00BE27FA">
        <w:tc>
          <w:tcPr>
            <w:tcW w:w="2160" w:type="dxa"/>
          </w:tcPr>
          <w:p w:rsidR="00DC0396" w:rsidRPr="00026D42" w:rsidRDefault="00DC0396" w:rsidP="00BE27FA">
            <w:pPr>
              <w:pStyle w:val="TextodeInforme"/>
              <w:spacing w:line="240" w:lineRule="auto"/>
              <w:ind w:left="0"/>
              <w:jc w:val="center"/>
              <w:rPr>
                <w:b/>
                <w:bCs/>
                <w:i/>
              </w:rPr>
            </w:pPr>
            <w:r w:rsidRPr="00026D42">
              <w:rPr>
                <w:b/>
                <w:bCs/>
                <w:i/>
              </w:rPr>
              <w:t>Totales</w:t>
            </w:r>
          </w:p>
        </w:tc>
        <w:tc>
          <w:tcPr>
            <w:tcW w:w="234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644.510,84</w:t>
            </w:r>
          </w:p>
        </w:tc>
        <w:tc>
          <w:tcPr>
            <w:tcW w:w="2520" w:type="dxa"/>
            <w:vAlign w:val="center"/>
          </w:tcPr>
          <w:p w:rsidR="00DC0396" w:rsidRDefault="00DC0396" w:rsidP="00DC0396">
            <w:pPr>
              <w:jc w:val="center"/>
              <w:rPr>
                <w:rFonts w:ascii="Britannic Bold" w:hAnsi="Britannic Bold" w:cs="Arial"/>
                <w:i/>
                <w:iCs/>
                <w:color w:val="000000"/>
              </w:rPr>
            </w:pPr>
            <w:r>
              <w:rPr>
                <w:rFonts w:ascii="Britannic Bold" w:hAnsi="Britannic Bold" w:cs="Arial"/>
                <w:i/>
                <w:iCs/>
                <w:color w:val="000000"/>
              </w:rPr>
              <w:t>Bs.  665.625,89</w:t>
            </w:r>
          </w:p>
        </w:tc>
      </w:tr>
    </w:tbl>
    <w:p w:rsidR="009718DF" w:rsidRDefault="009718DF" w:rsidP="00BE27FA">
      <w:pPr>
        <w:pStyle w:val="Textodebloque"/>
        <w:numPr>
          <w:ilvl w:val="12"/>
          <w:numId w:val="0"/>
        </w:numPr>
        <w:tabs>
          <w:tab w:val="clear" w:pos="709"/>
          <w:tab w:val="clear" w:pos="1418"/>
          <w:tab w:val="clear" w:pos="2835"/>
          <w:tab w:val="clear" w:pos="4253"/>
          <w:tab w:val="clear" w:pos="5103"/>
          <w:tab w:val="clear" w:pos="5387"/>
          <w:tab w:val="clear" w:pos="6521"/>
          <w:tab w:val="clear" w:pos="7938"/>
        </w:tabs>
        <w:ind w:left="1416"/>
        <w:rPr>
          <w:sz w:val="24"/>
          <w:szCs w:val="24"/>
        </w:rPr>
      </w:pPr>
    </w:p>
    <w:p w:rsidR="009718DF" w:rsidRPr="009718DF" w:rsidRDefault="009718DF" w:rsidP="00BE27FA">
      <w:pPr>
        <w:pStyle w:val="Textodebloque"/>
        <w:numPr>
          <w:ilvl w:val="12"/>
          <w:numId w:val="0"/>
        </w:numPr>
        <w:tabs>
          <w:tab w:val="clear" w:pos="709"/>
          <w:tab w:val="clear" w:pos="1418"/>
          <w:tab w:val="clear" w:pos="2835"/>
          <w:tab w:val="clear" w:pos="4253"/>
          <w:tab w:val="clear" w:pos="5103"/>
          <w:tab w:val="clear" w:pos="5387"/>
          <w:tab w:val="clear" w:pos="6521"/>
          <w:tab w:val="clear" w:pos="7938"/>
        </w:tabs>
        <w:ind w:left="1416"/>
        <w:rPr>
          <w:sz w:val="24"/>
          <w:szCs w:val="24"/>
        </w:rPr>
      </w:pPr>
    </w:p>
    <w:p w:rsidR="00BE27FA" w:rsidRDefault="00BE27FA" w:rsidP="00BE27FA">
      <w:pPr>
        <w:pStyle w:val="Textodebloque"/>
        <w:numPr>
          <w:ilvl w:val="12"/>
          <w:numId w:val="0"/>
        </w:numPr>
        <w:tabs>
          <w:tab w:val="clear" w:pos="709"/>
          <w:tab w:val="clear" w:pos="1418"/>
          <w:tab w:val="clear" w:pos="2835"/>
          <w:tab w:val="clear" w:pos="4253"/>
          <w:tab w:val="clear" w:pos="5103"/>
          <w:tab w:val="clear" w:pos="5387"/>
          <w:tab w:val="clear" w:pos="6521"/>
          <w:tab w:val="clear" w:pos="7938"/>
        </w:tabs>
        <w:ind w:left="1416"/>
        <w:rPr>
          <w:sz w:val="24"/>
          <w:szCs w:val="24"/>
        </w:rPr>
      </w:pPr>
      <w:r w:rsidRPr="00C80839">
        <w:rPr>
          <w:rFonts w:ascii="Britannic Bold" w:hAnsi="Britannic Bold"/>
          <w:color w:val="800000"/>
          <w:sz w:val="20"/>
          <w:shd w:val="pct12" w:color="auto" w:fill="auto"/>
        </w:rPr>
        <w:t>COMENTARIOS:</w:t>
      </w:r>
      <w:r w:rsidRPr="00C80839">
        <w:rPr>
          <w:sz w:val="24"/>
          <w:szCs w:val="24"/>
        </w:rPr>
        <w:t xml:space="preserve"> </w:t>
      </w:r>
      <w:r w:rsidR="00A04D54">
        <w:rPr>
          <w:sz w:val="24"/>
          <w:szCs w:val="24"/>
        </w:rPr>
        <w:t>La información se corresponde con las declaraciones mensuales de IVA</w:t>
      </w:r>
      <w:r w:rsidR="00A02CCD">
        <w:rPr>
          <w:sz w:val="24"/>
          <w:szCs w:val="24"/>
        </w:rPr>
        <w:t>.</w:t>
      </w:r>
      <w:r w:rsidR="00A04D54">
        <w:rPr>
          <w:sz w:val="24"/>
          <w:szCs w:val="24"/>
        </w:rPr>
        <w:t xml:space="preserve"> Nótese que el monto de las compras </w:t>
      </w:r>
      <w:r w:rsidR="0083491E">
        <w:rPr>
          <w:sz w:val="24"/>
          <w:szCs w:val="24"/>
        </w:rPr>
        <w:t>coincide</w:t>
      </w:r>
      <w:r w:rsidR="00A04D54">
        <w:rPr>
          <w:sz w:val="24"/>
          <w:szCs w:val="24"/>
        </w:rPr>
        <w:t xml:space="preserve"> con lo reflejado en el Balance, no así el renglón de las ventas</w:t>
      </w:r>
      <w:r w:rsidR="0083491E">
        <w:rPr>
          <w:sz w:val="24"/>
          <w:szCs w:val="24"/>
        </w:rPr>
        <w:t>, que presenta una diferencia de Bs. 79.493,54 con respecto a lo reflejado en los estados financieros.</w:t>
      </w:r>
    </w:p>
    <w:p w:rsidR="0083491E" w:rsidRPr="0083491E" w:rsidRDefault="0083491E" w:rsidP="0083491E">
      <w:pPr>
        <w:tabs>
          <w:tab w:val="left" w:pos="1418"/>
        </w:tabs>
        <w:ind w:left="1418" w:right="23"/>
        <w:jc w:val="both"/>
        <w:rPr>
          <w:i/>
          <w:sz w:val="24"/>
          <w:szCs w:val="24"/>
        </w:rPr>
      </w:pPr>
      <w:r w:rsidRPr="0083491E">
        <w:rPr>
          <w:i/>
          <w:sz w:val="24"/>
          <w:szCs w:val="24"/>
        </w:rPr>
        <w:lastRenderedPageBreak/>
        <w:t>Opinamos que tal diferencia se debe a un e</w:t>
      </w:r>
      <w:r>
        <w:rPr>
          <w:i/>
          <w:sz w:val="24"/>
          <w:szCs w:val="24"/>
        </w:rPr>
        <w:t>rror de suma cometido por el Contador al momento de elaborar el Balance de Comprobación, ya que la misma se corresponde a la sumatoria de las ventas del mes de Diciembre del año anterior. Para efectos fiscales, la cifra correcta es la arrojada por las declaraciones del IVA.</w:t>
      </w:r>
    </w:p>
    <w:p w:rsidR="00BE27FA" w:rsidRDefault="00BE27FA" w:rsidP="00BE27FA">
      <w:pPr>
        <w:pStyle w:val="Textodebloque"/>
        <w:numPr>
          <w:ilvl w:val="12"/>
          <w:numId w:val="0"/>
        </w:numPr>
        <w:tabs>
          <w:tab w:val="clear" w:pos="709"/>
          <w:tab w:val="clear" w:pos="1418"/>
          <w:tab w:val="clear" w:pos="2835"/>
          <w:tab w:val="clear" w:pos="4253"/>
          <w:tab w:val="clear" w:pos="5103"/>
          <w:tab w:val="clear" w:pos="5387"/>
          <w:tab w:val="clear" w:pos="6521"/>
          <w:tab w:val="clear" w:pos="7938"/>
        </w:tabs>
        <w:ind w:left="1416"/>
        <w:rPr>
          <w:sz w:val="24"/>
          <w:szCs w:val="24"/>
        </w:rPr>
      </w:pPr>
    </w:p>
    <w:p w:rsidR="00BE27FA" w:rsidRDefault="00BE27FA" w:rsidP="00BE27FA">
      <w:pPr>
        <w:tabs>
          <w:tab w:val="left" w:pos="1276"/>
          <w:tab w:val="left" w:pos="2127"/>
          <w:tab w:val="left" w:pos="6901"/>
        </w:tabs>
        <w:ind w:left="2127" w:right="23" w:hanging="2127"/>
        <w:jc w:val="both"/>
        <w:rPr>
          <w:b/>
          <w:i/>
          <w:sz w:val="24"/>
          <w:szCs w:val="24"/>
        </w:rPr>
      </w:pPr>
      <w:r w:rsidRPr="00412706">
        <w:rPr>
          <w:b/>
          <w:i/>
          <w:sz w:val="24"/>
          <w:szCs w:val="24"/>
        </w:rPr>
        <w:t xml:space="preserve">Anexo Nº </w:t>
      </w:r>
      <w:r w:rsidRPr="00412706">
        <w:rPr>
          <w:b/>
          <w:i/>
          <w:sz w:val="24"/>
          <w:szCs w:val="24"/>
        </w:rPr>
        <w:tab/>
      </w:r>
      <w:r>
        <w:rPr>
          <w:b/>
          <w:i/>
          <w:sz w:val="24"/>
          <w:szCs w:val="24"/>
        </w:rPr>
        <w:t>1</w:t>
      </w:r>
      <w:r w:rsidR="0083491E">
        <w:rPr>
          <w:b/>
          <w:i/>
          <w:sz w:val="24"/>
          <w:szCs w:val="24"/>
        </w:rPr>
        <w:t>3</w:t>
      </w:r>
      <w:r w:rsidRPr="00412706">
        <w:rPr>
          <w:b/>
          <w:i/>
          <w:sz w:val="24"/>
          <w:szCs w:val="24"/>
        </w:rPr>
        <w:t>:</w:t>
      </w:r>
      <w:r w:rsidRPr="00412706">
        <w:rPr>
          <w:b/>
          <w:i/>
          <w:sz w:val="24"/>
          <w:szCs w:val="24"/>
        </w:rPr>
        <w:tab/>
      </w:r>
      <w:r w:rsidR="0083491E">
        <w:rPr>
          <w:b/>
          <w:i/>
          <w:sz w:val="24"/>
          <w:szCs w:val="24"/>
        </w:rPr>
        <w:t>Declaraciones Mensuales del IVA</w:t>
      </w:r>
      <w:r>
        <w:rPr>
          <w:b/>
          <w:i/>
          <w:sz w:val="24"/>
          <w:szCs w:val="24"/>
        </w:rPr>
        <w:t>.</w:t>
      </w:r>
    </w:p>
    <w:p w:rsidR="00BE27FA" w:rsidRPr="009B3558" w:rsidRDefault="00BE27FA" w:rsidP="00F821CF">
      <w:pPr>
        <w:pStyle w:val="Textodebloque1"/>
        <w:widowControl/>
        <w:tabs>
          <w:tab w:val="left" w:pos="1418"/>
        </w:tabs>
        <w:rPr>
          <w:sz w:val="24"/>
        </w:rPr>
      </w:pPr>
    </w:p>
    <w:p w:rsidR="007F67AD" w:rsidRPr="008C17D9" w:rsidRDefault="007F67AD" w:rsidP="00BB0B45">
      <w:pPr>
        <w:pStyle w:val="Textodebloque1"/>
        <w:widowControl/>
        <w:tabs>
          <w:tab w:val="left" w:pos="1418"/>
        </w:tabs>
        <w:spacing w:before="120"/>
        <w:rPr>
          <w:sz w:val="24"/>
          <w:szCs w:val="24"/>
        </w:rPr>
      </w:pPr>
      <w:r w:rsidRPr="007F67AD">
        <w:rPr>
          <w:rFonts w:ascii="Britannic Bold" w:hAnsi="Britannic Bold"/>
          <w:color w:val="800000"/>
          <w:sz w:val="22"/>
          <w:szCs w:val="22"/>
        </w:rPr>
        <w:t>VALORES A RIESGO:</w:t>
      </w:r>
      <w:r w:rsidRPr="00122033">
        <w:rPr>
          <w:rFonts w:ascii="Britannic Bold" w:hAnsi="Britannic Bold"/>
        </w:rPr>
        <w:t xml:space="preserve"> </w:t>
      </w:r>
      <w:r w:rsidR="00A8026B" w:rsidRPr="00A8026B">
        <w:rPr>
          <w:sz w:val="24"/>
        </w:rPr>
        <w:t>De acuerdo a lo que antecede, tenemos:</w:t>
      </w:r>
    </w:p>
    <w:p w:rsidR="007F67AD" w:rsidRPr="008C17D9" w:rsidRDefault="007F67AD" w:rsidP="007F67AD">
      <w:pPr>
        <w:tabs>
          <w:tab w:val="left" w:pos="1418"/>
        </w:tabs>
        <w:ind w:left="1418" w:right="23"/>
        <w:jc w:val="both"/>
        <w:rPr>
          <w:i/>
          <w:sz w:val="24"/>
          <w:szCs w:val="24"/>
        </w:rPr>
      </w:pPr>
    </w:p>
    <w:p w:rsidR="00A8026B" w:rsidRPr="00C67B62" w:rsidRDefault="00A8026B" w:rsidP="00A8026B">
      <w:pPr>
        <w:pStyle w:val="TextodeInforme"/>
        <w:tabs>
          <w:tab w:val="decimal" w:pos="6521"/>
          <w:tab w:val="decimal" w:pos="9356"/>
        </w:tabs>
        <w:spacing w:line="252" w:lineRule="auto"/>
        <w:ind w:left="1418"/>
        <w:rPr>
          <w:i/>
        </w:rPr>
      </w:pPr>
      <w:r w:rsidRPr="00C67B62">
        <w:rPr>
          <w:i/>
        </w:rPr>
        <w:t>Inventario inicial</w:t>
      </w:r>
      <w:r w:rsidRPr="00C67B62">
        <w:rPr>
          <w:i/>
        </w:rPr>
        <w:tab/>
      </w:r>
      <w:r w:rsidRPr="00C67B62">
        <w:rPr>
          <w:i/>
        </w:rPr>
        <w:tab/>
        <w:t>Bs.</w:t>
      </w:r>
      <w:r>
        <w:rPr>
          <w:i/>
        </w:rPr>
        <w:t xml:space="preserve"> </w:t>
      </w:r>
      <w:r w:rsidRPr="00C67B62">
        <w:rPr>
          <w:i/>
        </w:rPr>
        <w:t xml:space="preserve">   </w:t>
      </w:r>
      <w:r>
        <w:rPr>
          <w:i/>
        </w:rPr>
        <w:t xml:space="preserve">  </w:t>
      </w:r>
      <w:r w:rsidRPr="00C67B62">
        <w:rPr>
          <w:i/>
        </w:rPr>
        <w:t xml:space="preserve"> </w:t>
      </w:r>
      <w:r w:rsidRPr="00A8026B">
        <w:rPr>
          <w:i/>
        </w:rPr>
        <w:t>20.750,00</w:t>
      </w:r>
    </w:p>
    <w:p w:rsidR="00A8026B" w:rsidRDefault="00A8026B" w:rsidP="00A8026B">
      <w:pPr>
        <w:pStyle w:val="TextodeInforme"/>
        <w:tabs>
          <w:tab w:val="decimal" w:pos="6521"/>
          <w:tab w:val="decimal" w:pos="9356"/>
        </w:tabs>
        <w:spacing w:line="252" w:lineRule="auto"/>
        <w:ind w:left="1418"/>
        <w:rPr>
          <w:i/>
          <w:u w:val="single"/>
        </w:rPr>
      </w:pPr>
      <w:r>
        <w:rPr>
          <w:i/>
        </w:rPr>
        <w:t xml:space="preserve">Más: </w:t>
      </w:r>
      <w:r w:rsidRPr="00C67B62">
        <w:rPr>
          <w:i/>
        </w:rPr>
        <w:t>Compras</w:t>
      </w:r>
      <w:r w:rsidRPr="00C67B62">
        <w:rPr>
          <w:i/>
        </w:rPr>
        <w:tab/>
      </w:r>
      <w:r w:rsidRPr="00C67B62">
        <w:rPr>
          <w:i/>
        </w:rPr>
        <w:tab/>
      </w:r>
      <w:r w:rsidRPr="00A8026B">
        <w:rPr>
          <w:i/>
          <w:u w:val="single"/>
        </w:rPr>
        <w:t>Bs.     644.510,84</w:t>
      </w:r>
    </w:p>
    <w:p w:rsidR="00A8026B" w:rsidRPr="00C67B62" w:rsidRDefault="00A8026B" w:rsidP="00A8026B">
      <w:pPr>
        <w:pStyle w:val="TextodeInforme"/>
        <w:tabs>
          <w:tab w:val="decimal" w:pos="6521"/>
          <w:tab w:val="decimal" w:pos="9356"/>
        </w:tabs>
        <w:spacing w:before="120" w:after="120" w:line="252" w:lineRule="auto"/>
        <w:ind w:left="1418"/>
        <w:rPr>
          <w:i/>
        </w:rPr>
      </w:pPr>
      <w:r w:rsidRPr="00100C2E">
        <w:rPr>
          <w:rFonts w:ascii="Britannic Bold" w:hAnsi="Britannic Bold"/>
          <w:bCs/>
          <w:i/>
          <w:smallCaps/>
          <w:sz w:val="22"/>
        </w:rPr>
        <w:t>Disponible para la venta</w:t>
      </w:r>
      <w:r w:rsidRPr="00C67B62">
        <w:rPr>
          <w:i/>
        </w:rPr>
        <w:tab/>
      </w:r>
      <w:r w:rsidRPr="00C67B62">
        <w:rPr>
          <w:i/>
        </w:rPr>
        <w:tab/>
        <w:t>B</w:t>
      </w:r>
      <w:r>
        <w:rPr>
          <w:i/>
        </w:rPr>
        <w:t xml:space="preserve">s.     </w:t>
      </w:r>
      <w:r w:rsidRPr="00A8026B">
        <w:rPr>
          <w:i/>
        </w:rPr>
        <w:t>665</w:t>
      </w:r>
      <w:r>
        <w:rPr>
          <w:i/>
        </w:rPr>
        <w:t>.</w:t>
      </w:r>
      <w:r w:rsidRPr="00A8026B">
        <w:rPr>
          <w:i/>
        </w:rPr>
        <w:t>260,84</w:t>
      </w:r>
    </w:p>
    <w:p w:rsidR="00A8026B" w:rsidRPr="00C67B62" w:rsidRDefault="00A8026B" w:rsidP="00A8026B">
      <w:pPr>
        <w:pStyle w:val="TextodeInforme"/>
        <w:tabs>
          <w:tab w:val="left" w:pos="5103"/>
          <w:tab w:val="decimal" w:pos="6521"/>
          <w:tab w:val="decimal" w:pos="9356"/>
        </w:tabs>
        <w:spacing w:line="252" w:lineRule="auto"/>
        <w:ind w:left="1418"/>
        <w:rPr>
          <w:i/>
        </w:rPr>
      </w:pPr>
      <w:r>
        <w:rPr>
          <w:i/>
        </w:rPr>
        <w:t>Ventas</w:t>
      </w:r>
      <w:r>
        <w:rPr>
          <w:i/>
        </w:rPr>
        <w:tab/>
        <w:t>Bs.</w:t>
      </w:r>
      <w:r>
        <w:rPr>
          <w:i/>
        </w:rPr>
        <w:tab/>
      </w:r>
      <w:r w:rsidRPr="00A8026B">
        <w:rPr>
          <w:i/>
        </w:rPr>
        <w:t>665.625,89</w:t>
      </w:r>
    </w:p>
    <w:p w:rsidR="00A8026B" w:rsidRPr="00C67B62" w:rsidRDefault="00A8026B" w:rsidP="00A8026B">
      <w:pPr>
        <w:pStyle w:val="TextodeInforme"/>
        <w:tabs>
          <w:tab w:val="left" w:pos="5103"/>
          <w:tab w:val="decimal" w:pos="6521"/>
          <w:tab w:val="decimal" w:pos="9356"/>
        </w:tabs>
        <w:spacing w:line="252" w:lineRule="auto"/>
        <w:ind w:left="1418"/>
        <w:rPr>
          <w:i/>
        </w:rPr>
      </w:pPr>
      <w:r w:rsidRPr="00C67B62">
        <w:rPr>
          <w:i/>
        </w:rPr>
        <w:t xml:space="preserve">U.B.V. </w:t>
      </w:r>
      <w:r>
        <w:rPr>
          <w:b/>
          <w:i/>
        </w:rPr>
        <w:t>26,49</w:t>
      </w:r>
      <w:r w:rsidRPr="00C3576D">
        <w:rPr>
          <w:b/>
          <w:i/>
        </w:rPr>
        <w:t>%</w:t>
      </w:r>
      <w:r>
        <w:rPr>
          <w:i/>
        </w:rPr>
        <w:tab/>
        <w:t>Bs.</w:t>
      </w:r>
      <w:r>
        <w:rPr>
          <w:i/>
        </w:rPr>
        <w:tab/>
      </w:r>
      <w:r w:rsidRPr="00C67B62">
        <w:rPr>
          <w:i/>
        </w:rPr>
        <w:t>(</w:t>
      </w:r>
      <w:r>
        <w:rPr>
          <w:i/>
        </w:rPr>
        <w:t>176.324,30</w:t>
      </w:r>
      <w:r w:rsidRPr="00C67B62">
        <w:rPr>
          <w:i/>
        </w:rPr>
        <w:t>)</w:t>
      </w:r>
    </w:p>
    <w:p w:rsidR="00A8026B" w:rsidRPr="00C67B62" w:rsidRDefault="00A8026B" w:rsidP="00A8026B">
      <w:pPr>
        <w:pStyle w:val="TextodeInforme"/>
        <w:tabs>
          <w:tab w:val="decimal" w:pos="6521"/>
          <w:tab w:val="decimal" w:pos="9356"/>
        </w:tabs>
        <w:spacing w:line="252" w:lineRule="auto"/>
        <w:ind w:left="1418"/>
        <w:rPr>
          <w:i/>
        </w:rPr>
      </w:pPr>
      <w:r w:rsidRPr="00100C2E">
        <w:rPr>
          <w:rFonts w:ascii="Britannic Bold" w:hAnsi="Britannic Bold"/>
          <w:bCs/>
          <w:i/>
          <w:smallCaps/>
          <w:sz w:val="22"/>
        </w:rPr>
        <w:t>Costo de Ventas</w:t>
      </w:r>
      <w:r w:rsidRPr="00C67B62">
        <w:rPr>
          <w:i/>
        </w:rPr>
        <w:tab/>
      </w:r>
      <w:r w:rsidRPr="00C67B62">
        <w:rPr>
          <w:i/>
        </w:rPr>
        <w:tab/>
      </w:r>
      <w:r w:rsidRPr="00C67B62">
        <w:rPr>
          <w:i/>
          <w:u w:val="single"/>
        </w:rPr>
        <w:t>Bs.  (</w:t>
      </w:r>
      <w:r>
        <w:rPr>
          <w:i/>
          <w:u w:val="single"/>
        </w:rPr>
        <w:t>489.301,59</w:t>
      </w:r>
      <w:r w:rsidRPr="00C67B62">
        <w:rPr>
          <w:i/>
          <w:u w:val="single"/>
        </w:rPr>
        <w:t>)</w:t>
      </w:r>
    </w:p>
    <w:p w:rsidR="00A8026B" w:rsidRPr="00C67B62" w:rsidRDefault="00A8026B" w:rsidP="00A8026B">
      <w:pPr>
        <w:pStyle w:val="TextodeInforme"/>
        <w:tabs>
          <w:tab w:val="decimal" w:pos="6521"/>
          <w:tab w:val="decimal" w:pos="9356"/>
        </w:tabs>
        <w:spacing w:before="120" w:after="120" w:line="252" w:lineRule="auto"/>
        <w:ind w:left="1418"/>
        <w:rPr>
          <w:b/>
          <w:bCs/>
          <w:i/>
        </w:rPr>
      </w:pPr>
      <w:r w:rsidRPr="00100C2E">
        <w:rPr>
          <w:rFonts w:ascii="Britannic Bold" w:hAnsi="Britannic Bold"/>
          <w:bCs/>
          <w:i/>
          <w:smallCaps/>
          <w:sz w:val="22"/>
        </w:rPr>
        <w:t>Existencias Pre Siniestro</w:t>
      </w:r>
      <w:r w:rsidRPr="00C67B62">
        <w:rPr>
          <w:b/>
          <w:bCs/>
          <w:i/>
        </w:rPr>
        <w:tab/>
      </w:r>
      <w:r w:rsidRPr="00C67B62">
        <w:rPr>
          <w:b/>
          <w:bCs/>
          <w:i/>
        </w:rPr>
        <w:tab/>
      </w:r>
      <w:r w:rsidRPr="00C94E88">
        <w:rPr>
          <w:b/>
          <w:bCs/>
          <w:i/>
          <w:u w:val="double"/>
        </w:rPr>
        <w:t>Bs.     175.959,25</w:t>
      </w:r>
    </w:p>
    <w:p w:rsidR="00053D92" w:rsidRPr="00493EE3" w:rsidRDefault="00053D92" w:rsidP="007F67AD">
      <w:pPr>
        <w:pStyle w:val="Textodebloque1"/>
        <w:widowControl/>
        <w:tabs>
          <w:tab w:val="left" w:pos="1418"/>
        </w:tabs>
        <w:rPr>
          <w:sz w:val="22"/>
        </w:rPr>
      </w:pPr>
    </w:p>
    <w:p w:rsidR="00C94E88" w:rsidRPr="00C94E88" w:rsidRDefault="00C94E88" w:rsidP="00C94E88">
      <w:pPr>
        <w:ind w:left="1418"/>
        <w:jc w:val="both"/>
        <w:rPr>
          <w:i/>
          <w:sz w:val="25"/>
          <w:lang w:val="es-ES"/>
        </w:rPr>
      </w:pPr>
      <w:r w:rsidRPr="00C94E88">
        <w:rPr>
          <w:rFonts w:ascii="Britannic Bold" w:hAnsi="Britannic Bold"/>
          <w:i/>
          <w:color w:val="800000"/>
          <w:sz w:val="22"/>
          <w:szCs w:val="22"/>
        </w:rPr>
        <w:t xml:space="preserve">SUMAS ASEGURADAS / INFRASEGURO: </w:t>
      </w:r>
      <w:r w:rsidRPr="00C94E88">
        <w:rPr>
          <w:i/>
          <w:sz w:val="24"/>
          <w:szCs w:val="24"/>
        </w:rPr>
        <w:t xml:space="preserve">La Póliza establece una suma asegurada para la partida de Existencias de Bs. </w:t>
      </w:r>
      <w:r>
        <w:rPr>
          <w:i/>
          <w:sz w:val="24"/>
          <w:szCs w:val="24"/>
        </w:rPr>
        <w:t>130</w:t>
      </w:r>
      <w:r w:rsidRPr="00C94E88">
        <w:rPr>
          <w:i/>
          <w:sz w:val="24"/>
          <w:szCs w:val="24"/>
        </w:rPr>
        <w:t xml:space="preserve">.000,00; considerando que los valores a riesgo obtenidos en el cálculo anterior arrojaron un monto superior al citado, </w:t>
      </w:r>
      <w:r w:rsidRPr="00C94E88">
        <w:rPr>
          <w:i/>
          <w:sz w:val="25"/>
          <w:lang w:val="es-ES"/>
        </w:rPr>
        <w:t>hemos   procedido  a  practicar  el  siguiente  ajuste  por  aplicación  de  la  Cláusula  de  Infraseguro:</w:t>
      </w:r>
    </w:p>
    <w:p w:rsidR="00C94E88" w:rsidRPr="00C94E88" w:rsidRDefault="00C94E88" w:rsidP="00C94E88">
      <w:pPr>
        <w:ind w:left="1134"/>
        <w:jc w:val="both"/>
        <w:rPr>
          <w:i/>
          <w:sz w:val="22"/>
          <w:lang w:val="es-ES"/>
        </w:rPr>
      </w:pPr>
    </w:p>
    <w:p w:rsidR="00C94E88" w:rsidRPr="00C94E88" w:rsidRDefault="00C94E88" w:rsidP="00C94E88">
      <w:pPr>
        <w:ind w:left="1134"/>
        <w:jc w:val="both"/>
        <w:rPr>
          <w:i/>
          <w:sz w:val="22"/>
          <w:lang w:val="es-ES"/>
        </w:rPr>
      </w:pPr>
    </w:p>
    <w:tbl>
      <w:tblPr>
        <w:tblStyle w:val="Tablaconcuadrcula"/>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60"/>
        <w:gridCol w:w="780"/>
        <w:gridCol w:w="1602"/>
        <w:gridCol w:w="311"/>
        <w:gridCol w:w="914"/>
        <w:gridCol w:w="909"/>
        <w:gridCol w:w="303"/>
        <w:gridCol w:w="842"/>
        <w:gridCol w:w="864"/>
      </w:tblGrid>
      <w:tr w:rsidR="00C94E88" w:rsidRPr="00C94E88" w:rsidTr="00C94E88">
        <w:trPr>
          <w:trHeight w:val="187"/>
        </w:trPr>
        <w:tc>
          <w:tcPr>
            <w:tcW w:w="2340" w:type="dxa"/>
            <w:gridSpan w:val="2"/>
          </w:tcPr>
          <w:p w:rsidR="00C94E88" w:rsidRPr="00C94E88" w:rsidRDefault="00C94E88" w:rsidP="00C94E88">
            <w:pPr>
              <w:tabs>
                <w:tab w:val="left" w:pos="-1843"/>
              </w:tabs>
              <w:ind w:right="23"/>
              <w:jc w:val="center"/>
              <w:rPr>
                <w:rFonts w:ascii="Britannic Bold" w:hAnsi="Britannic Bold"/>
                <w:i/>
                <w:sz w:val="18"/>
                <w:szCs w:val="18"/>
                <w:lang w:val="es-ES"/>
              </w:rPr>
            </w:pPr>
          </w:p>
        </w:tc>
        <w:tc>
          <w:tcPr>
            <w:tcW w:w="1602" w:type="dxa"/>
            <w:shd w:val="clear" w:color="auto" w:fill="auto"/>
            <w:vAlign w:val="center"/>
          </w:tcPr>
          <w:p w:rsidR="00C94E88" w:rsidRPr="00C94E88" w:rsidRDefault="00C94E88" w:rsidP="00C94E88">
            <w:pPr>
              <w:tabs>
                <w:tab w:val="left" w:pos="-1843"/>
              </w:tabs>
              <w:ind w:right="23"/>
              <w:jc w:val="center"/>
              <w:rPr>
                <w:rFonts w:ascii="Britannic Bold" w:hAnsi="Britannic Bold"/>
                <w:i/>
                <w:color w:val="800000"/>
                <w:sz w:val="18"/>
                <w:szCs w:val="18"/>
                <w:lang w:val="es-ES"/>
              </w:rPr>
            </w:pPr>
          </w:p>
        </w:tc>
        <w:tc>
          <w:tcPr>
            <w:tcW w:w="311" w:type="dxa"/>
            <w:vAlign w:val="center"/>
          </w:tcPr>
          <w:p w:rsidR="00C94E88" w:rsidRPr="00C94E88" w:rsidRDefault="00C94E88" w:rsidP="00C94E88">
            <w:pPr>
              <w:tabs>
                <w:tab w:val="left" w:pos="-1843"/>
              </w:tabs>
              <w:ind w:right="23"/>
              <w:jc w:val="center"/>
              <w:rPr>
                <w:rFonts w:ascii="Britannic Bold" w:hAnsi="Britannic Bold"/>
                <w:i/>
                <w:sz w:val="18"/>
                <w:szCs w:val="18"/>
                <w:lang w:val="es-ES"/>
              </w:rPr>
            </w:pPr>
          </w:p>
        </w:tc>
        <w:tc>
          <w:tcPr>
            <w:tcW w:w="914" w:type="dxa"/>
            <w:tcBorders>
              <w:right w:val="single" w:sz="4" w:space="0" w:color="auto"/>
            </w:tcBorders>
            <w:shd w:val="clear" w:color="auto" w:fill="auto"/>
            <w:vAlign w:val="center"/>
          </w:tcPr>
          <w:p w:rsidR="00C94E88" w:rsidRPr="00C94E88" w:rsidRDefault="00C94E88" w:rsidP="00C94E88">
            <w:pPr>
              <w:tabs>
                <w:tab w:val="left" w:pos="-1843"/>
              </w:tabs>
              <w:ind w:right="23"/>
              <w:jc w:val="center"/>
              <w:rPr>
                <w:rFonts w:ascii="Britannic Bold" w:hAnsi="Britannic Bold"/>
                <w:i/>
                <w:color w:val="800000"/>
                <w:sz w:val="18"/>
                <w:szCs w:val="18"/>
                <w:lang w:val="es-ES"/>
              </w:rPr>
            </w:pPr>
          </w:p>
        </w:tc>
        <w:tc>
          <w:tcPr>
            <w:tcW w:w="2054" w:type="dxa"/>
            <w:gridSpan w:val="3"/>
            <w:tcBorders>
              <w:top w:val="single" w:sz="4" w:space="0" w:color="auto"/>
              <w:left w:val="single" w:sz="4" w:space="0" w:color="auto"/>
              <w:bottom w:val="single" w:sz="4" w:space="0" w:color="auto"/>
              <w:right w:val="single" w:sz="4" w:space="0" w:color="auto"/>
            </w:tcBorders>
            <w:shd w:val="clear" w:color="auto" w:fill="E0E0E0"/>
            <w:vAlign w:val="center"/>
          </w:tcPr>
          <w:p w:rsidR="00C94E88" w:rsidRPr="00C94E88" w:rsidRDefault="00C94E88" w:rsidP="00C94E88">
            <w:pPr>
              <w:tabs>
                <w:tab w:val="left" w:pos="-1843"/>
              </w:tabs>
              <w:ind w:right="23"/>
              <w:jc w:val="center"/>
              <w:rPr>
                <w:rFonts w:ascii="Britannic Bold" w:hAnsi="Britannic Bold"/>
                <w:i/>
                <w:color w:val="800000"/>
                <w:spacing w:val="20"/>
                <w:sz w:val="18"/>
                <w:szCs w:val="18"/>
                <w:lang w:val="es-ES"/>
              </w:rPr>
            </w:pPr>
            <w:r w:rsidRPr="00C94E88">
              <w:rPr>
                <w:rFonts w:ascii="Britannic Bold" w:hAnsi="Britannic Bold"/>
                <w:i/>
                <w:color w:val="800000"/>
                <w:spacing w:val="20"/>
                <w:sz w:val="18"/>
                <w:szCs w:val="18"/>
                <w:lang w:val="es-ES"/>
              </w:rPr>
              <w:t>PARTICIPACIÓN</w:t>
            </w:r>
          </w:p>
        </w:tc>
        <w:tc>
          <w:tcPr>
            <w:tcW w:w="864" w:type="dxa"/>
            <w:tcBorders>
              <w:left w:val="single" w:sz="4" w:space="0" w:color="auto"/>
            </w:tcBorders>
            <w:shd w:val="clear" w:color="auto" w:fill="auto"/>
            <w:vAlign w:val="center"/>
          </w:tcPr>
          <w:p w:rsidR="00C94E88" w:rsidRPr="00C94E88" w:rsidRDefault="00C94E88" w:rsidP="00C94E88">
            <w:pPr>
              <w:tabs>
                <w:tab w:val="left" w:pos="-1843"/>
              </w:tabs>
              <w:ind w:right="23"/>
              <w:jc w:val="center"/>
              <w:rPr>
                <w:rFonts w:ascii="Britannic Bold" w:hAnsi="Britannic Bold"/>
                <w:i/>
                <w:color w:val="800000"/>
                <w:sz w:val="18"/>
                <w:szCs w:val="18"/>
                <w:lang w:val="es-ES"/>
              </w:rPr>
            </w:pPr>
          </w:p>
        </w:tc>
      </w:tr>
      <w:tr w:rsidR="00C94E88" w:rsidRPr="00C94E88" w:rsidTr="00C94E88">
        <w:tc>
          <w:tcPr>
            <w:tcW w:w="2340" w:type="dxa"/>
            <w:gridSpan w:val="2"/>
          </w:tcPr>
          <w:p w:rsidR="00C94E88" w:rsidRPr="00C94E88" w:rsidRDefault="00C94E88" w:rsidP="00C94E88">
            <w:pPr>
              <w:tabs>
                <w:tab w:val="left" w:pos="-1843"/>
              </w:tabs>
              <w:ind w:right="23"/>
              <w:jc w:val="center"/>
              <w:rPr>
                <w:rFonts w:ascii="Britannic Bold" w:hAnsi="Britannic Bold"/>
                <w:i/>
                <w:sz w:val="10"/>
                <w:szCs w:val="10"/>
                <w:lang w:val="es-ES"/>
              </w:rPr>
            </w:pPr>
          </w:p>
        </w:tc>
        <w:tc>
          <w:tcPr>
            <w:tcW w:w="1602" w:type="dxa"/>
            <w:tcBorders>
              <w:bottom w:val="single" w:sz="4" w:space="0" w:color="auto"/>
            </w:tcBorders>
            <w:shd w:val="clear" w:color="auto" w:fill="auto"/>
            <w:vAlign w:val="center"/>
          </w:tcPr>
          <w:p w:rsidR="00C94E88" w:rsidRPr="00C94E88" w:rsidRDefault="00C94E88" w:rsidP="00C94E88">
            <w:pPr>
              <w:tabs>
                <w:tab w:val="left" w:pos="-1843"/>
              </w:tabs>
              <w:ind w:right="23"/>
              <w:jc w:val="center"/>
              <w:rPr>
                <w:rFonts w:ascii="Britannic Bold" w:hAnsi="Britannic Bold"/>
                <w:i/>
                <w:color w:val="800000"/>
                <w:sz w:val="10"/>
                <w:szCs w:val="10"/>
                <w:lang w:val="es-ES"/>
              </w:rPr>
            </w:pPr>
          </w:p>
        </w:tc>
        <w:tc>
          <w:tcPr>
            <w:tcW w:w="311" w:type="dxa"/>
            <w:shd w:val="clear" w:color="auto" w:fill="auto"/>
            <w:vAlign w:val="center"/>
          </w:tcPr>
          <w:p w:rsidR="00C94E88" w:rsidRPr="00C94E88" w:rsidRDefault="00C94E88" w:rsidP="00C94E88">
            <w:pPr>
              <w:tabs>
                <w:tab w:val="left" w:pos="-1843"/>
              </w:tabs>
              <w:ind w:right="23"/>
              <w:jc w:val="center"/>
              <w:rPr>
                <w:rFonts w:ascii="Britannic Bold" w:hAnsi="Britannic Bold"/>
                <w:i/>
                <w:sz w:val="10"/>
                <w:szCs w:val="10"/>
                <w:lang w:val="es-ES"/>
              </w:rPr>
            </w:pPr>
          </w:p>
        </w:tc>
        <w:tc>
          <w:tcPr>
            <w:tcW w:w="914" w:type="dxa"/>
            <w:tcBorders>
              <w:right w:val="single" w:sz="4" w:space="0" w:color="auto"/>
            </w:tcBorders>
            <w:shd w:val="clear" w:color="auto" w:fill="auto"/>
            <w:vAlign w:val="center"/>
          </w:tcPr>
          <w:p w:rsidR="00C94E88" w:rsidRPr="00C94E88" w:rsidRDefault="00C94E88" w:rsidP="00C94E88">
            <w:pPr>
              <w:tabs>
                <w:tab w:val="left" w:pos="-1843"/>
              </w:tabs>
              <w:ind w:right="23"/>
              <w:jc w:val="center"/>
              <w:rPr>
                <w:rFonts w:ascii="Britannic Bold" w:hAnsi="Britannic Bold"/>
                <w:i/>
                <w:color w:val="800000"/>
                <w:sz w:val="10"/>
                <w:szCs w:val="10"/>
                <w:lang w:val="es-ES"/>
              </w:rPr>
            </w:pPr>
          </w:p>
        </w:tc>
        <w:tc>
          <w:tcPr>
            <w:tcW w:w="2054" w:type="dxa"/>
            <w:gridSpan w:val="3"/>
            <w:tcBorders>
              <w:top w:val="single" w:sz="4" w:space="0" w:color="auto"/>
              <w:left w:val="single" w:sz="4" w:space="0" w:color="auto"/>
              <w:right w:val="single" w:sz="4" w:space="0" w:color="auto"/>
            </w:tcBorders>
            <w:shd w:val="clear" w:color="auto" w:fill="auto"/>
            <w:vAlign w:val="center"/>
          </w:tcPr>
          <w:p w:rsidR="00C94E88" w:rsidRPr="00C94E88" w:rsidRDefault="00C94E88" w:rsidP="00C94E88">
            <w:pPr>
              <w:tabs>
                <w:tab w:val="left" w:pos="-1843"/>
              </w:tabs>
              <w:ind w:right="23"/>
              <w:jc w:val="center"/>
              <w:rPr>
                <w:rFonts w:ascii="Britannic Bold" w:hAnsi="Britannic Bold"/>
                <w:i/>
                <w:sz w:val="10"/>
                <w:szCs w:val="10"/>
                <w:lang w:val="es-ES"/>
              </w:rPr>
            </w:pPr>
          </w:p>
        </w:tc>
        <w:tc>
          <w:tcPr>
            <w:tcW w:w="864" w:type="dxa"/>
            <w:tcBorders>
              <w:left w:val="single" w:sz="4" w:space="0" w:color="auto"/>
            </w:tcBorders>
            <w:shd w:val="clear" w:color="auto" w:fill="auto"/>
            <w:vAlign w:val="center"/>
          </w:tcPr>
          <w:p w:rsidR="00C94E88" w:rsidRPr="00C94E88" w:rsidRDefault="00C94E88" w:rsidP="00C94E88">
            <w:pPr>
              <w:tabs>
                <w:tab w:val="left" w:pos="-1843"/>
              </w:tabs>
              <w:ind w:right="23"/>
              <w:jc w:val="center"/>
              <w:rPr>
                <w:rFonts w:ascii="Britannic Bold" w:hAnsi="Britannic Bold"/>
                <w:i/>
                <w:color w:val="800000"/>
                <w:sz w:val="10"/>
                <w:szCs w:val="10"/>
                <w:lang w:val="es-ES"/>
              </w:rPr>
            </w:pPr>
          </w:p>
        </w:tc>
      </w:tr>
      <w:tr w:rsidR="00C94E88" w:rsidRPr="00C94E88" w:rsidTr="00C94E88">
        <w:tc>
          <w:tcPr>
            <w:tcW w:w="2340" w:type="dxa"/>
            <w:gridSpan w:val="2"/>
            <w:tcBorders>
              <w:right w:val="single" w:sz="4" w:space="0" w:color="auto"/>
            </w:tcBorders>
          </w:tcPr>
          <w:p w:rsidR="00C94E88" w:rsidRPr="00C94E88" w:rsidRDefault="00C94E88" w:rsidP="00C94E88">
            <w:pPr>
              <w:tabs>
                <w:tab w:val="left" w:pos="-1843"/>
              </w:tabs>
              <w:ind w:right="23"/>
              <w:jc w:val="center"/>
              <w:rPr>
                <w:rFonts w:ascii="Britannic Bold" w:hAnsi="Britannic Bold"/>
                <w:i/>
                <w:sz w:val="28"/>
                <w:szCs w:val="28"/>
                <w:lang w:val="es-ES"/>
              </w:rPr>
            </w:pPr>
          </w:p>
        </w:tc>
        <w:tc>
          <w:tcPr>
            <w:tcW w:w="1602" w:type="dxa"/>
            <w:tcBorders>
              <w:top w:val="single" w:sz="4" w:space="0" w:color="auto"/>
              <w:left w:val="single" w:sz="4" w:space="0" w:color="auto"/>
              <w:bottom w:val="single" w:sz="4" w:space="0" w:color="auto"/>
              <w:right w:val="single" w:sz="4" w:space="0" w:color="auto"/>
            </w:tcBorders>
            <w:shd w:val="clear" w:color="auto" w:fill="E0E0E0"/>
            <w:vAlign w:val="center"/>
          </w:tcPr>
          <w:p w:rsidR="00C94E88" w:rsidRPr="00C94E88" w:rsidRDefault="00C94E88" w:rsidP="00C94E88">
            <w:pPr>
              <w:tabs>
                <w:tab w:val="left" w:pos="-1843"/>
              </w:tabs>
              <w:ind w:right="23"/>
              <w:jc w:val="center"/>
              <w:rPr>
                <w:rFonts w:ascii="Britannic Bold" w:hAnsi="Britannic Bold"/>
                <w:i/>
                <w:color w:val="800000"/>
                <w:sz w:val="18"/>
                <w:szCs w:val="18"/>
                <w:lang w:val="es-ES"/>
              </w:rPr>
            </w:pPr>
            <w:r w:rsidRPr="00C94E88">
              <w:rPr>
                <w:rFonts w:ascii="Britannic Bold" w:hAnsi="Britannic Bold"/>
                <w:i/>
                <w:color w:val="800000"/>
                <w:sz w:val="18"/>
                <w:szCs w:val="18"/>
                <w:lang w:val="es-ES"/>
              </w:rPr>
              <w:t>TOTALES</w:t>
            </w:r>
          </w:p>
        </w:tc>
        <w:tc>
          <w:tcPr>
            <w:tcW w:w="311" w:type="dxa"/>
            <w:tcBorders>
              <w:left w:val="single" w:sz="4" w:space="0" w:color="auto"/>
              <w:right w:val="single" w:sz="4" w:space="0" w:color="auto"/>
            </w:tcBorders>
            <w:vAlign w:val="center"/>
          </w:tcPr>
          <w:p w:rsidR="00C94E88" w:rsidRPr="00C94E88" w:rsidRDefault="00C94E88" w:rsidP="00C94E88">
            <w:pPr>
              <w:tabs>
                <w:tab w:val="left" w:pos="-1843"/>
              </w:tabs>
              <w:ind w:right="23"/>
              <w:jc w:val="center"/>
              <w:rPr>
                <w:rFonts w:ascii="Britannic Bold" w:hAnsi="Britannic Bold"/>
                <w:i/>
                <w:sz w:val="18"/>
                <w:szCs w:val="18"/>
                <w:lang w:val="es-ES"/>
              </w:rPr>
            </w:pPr>
          </w:p>
        </w:tc>
        <w:tc>
          <w:tcPr>
            <w:tcW w:w="1823"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C94E88" w:rsidRPr="00C94E88" w:rsidRDefault="00C94E88" w:rsidP="00C94E88">
            <w:pPr>
              <w:tabs>
                <w:tab w:val="left" w:pos="-1843"/>
              </w:tabs>
              <w:ind w:right="23"/>
              <w:jc w:val="center"/>
              <w:rPr>
                <w:rFonts w:ascii="Britannic Bold" w:hAnsi="Britannic Bold"/>
                <w:i/>
                <w:color w:val="800000"/>
                <w:sz w:val="18"/>
                <w:szCs w:val="18"/>
                <w:lang w:val="es-ES"/>
              </w:rPr>
            </w:pPr>
            <w:r w:rsidRPr="00C94E88">
              <w:rPr>
                <w:rFonts w:ascii="Britannic Bold" w:hAnsi="Britannic Bold"/>
                <w:i/>
                <w:color w:val="800000"/>
                <w:sz w:val="18"/>
                <w:szCs w:val="18"/>
                <w:lang w:val="es-ES"/>
              </w:rPr>
              <w:t>INFRASEGURO</w:t>
            </w:r>
          </w:p>
        </w:tc>
        <w:tc>
          <w:tcPr>
            <w:tcW w:w="303" w:type="dxa"/>
            <w:tcBorders>
              <w:left w:val="single" w:sz="4" w:space="0" w:color="auto"/>
              <w:right w:val="single" w:sz="4" w:space="0" w:color="auto"/>
            </w:tcBorders>
            <w:vAlign w:val="center"/>
          </w:tcPr>
          <w:p w:rsidR="00C94E88" w:rsidRPr="00C94E88" w:rsidRDefault="00C94E88" w:rsidP="00C94E88">
            <w:pPr>
              <w:tabs>
                <w:tab w:val="left" w:pos="-1843"/>
              </w:tabs>
              <w:ind w:right="23"/>
              <w:jc w:val="center"/>
              <w:rPr>
                <w:rFonts w:ascii="Britannic Bold" w:hAnsi="Britannic Bold"/>
                <w:i/>
                <w:sz w:val="18"/>
                <w:szCs w:val="18"/>
                <w:lang w:val="es-ES"/>
              </w:rPr>
            </w:pPr>
          </w:p>
        </w:tc>
        <w:tc>
          <w:tcPr>
            <w:tcW w:w="1706"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C94E88" w:rsidRPr="00C94E88" w:rsidRDefault="00C94E88" w:rsidP="00C94E88">
            <w:pPr>
              <w:tabs>
                <w:tab w:val="left" w:pos="-1843"/>
              </w:tabs>
              <w:ind w:right="23"/>
              <w:jc w:val="center"/>
              <w:rPr>
                <w:rFonts w:ascii="Britannic Bold" w:hAnsi="Britannic Bold"/>
                <w:i/>
                <w:color w:val="800000"/>
                <w:spacing w:val="20"/>
                <w:sz w:val="18"/>
                <w:szCs w:val="18"/>
                <w:lang w:val="es-ES"/>
              </w:rPr>
            </w:pPr>
            <w:r w:rsidRPr="00C94E88">
              <w:rPr>
                <w:rFonts w:ascii="Britannic Bold" w:hAnsi="Britannic Bold"/>
                <w:i/>
                <w:color w:val="800000"/>
                <w:spacing w:val="20"/>
                <w:sz w:val="18"/>
                <w:szCs w:val="18"/>
                <w:lang w:val="es-ES"/>
              </w:rPr>
              <w:t>COMPAÑÍA</w:t>
            </w:r>
          </w:p>
        </w:tc>
      </w:tr>
      <w:tr w:rsidR="00C94E88" w:rsidRPr="00C94E88" w:rsidTr="00C94E88">
        <w:tc>
          <w:tcPr>
            <w:tcW w:w="2340" w:type="dxa"/>
            <w:gridSpan w:val="2"/>
          </w:tcPr>
          <w:p w:rsidR="00C94E88" w:rsidRPr="00C94E88" w:rsidRDefault="00C94E88" w:rsidP="00C94E88">
            <w:pPr>
              <w:tabs>
                <w:tab w:val="left" w:pos="-1843"/>
              </w:tabs>
              <w:ind w:right="23"/>
              <w:jc w:val="both"/>
              <w:rPr>
                <w:rFonts w:ascii="Britannic Bold" w:hAnsi="Britannic Bold"/>
                <w:i/>
                <w:sz w:val="10"/>
                <w:szCs w:val="10"/>
                <w:lang w:val="es-ES"/>
              </w:rPr>
            </w:pPr>
          </w:p>
        </w:tc>
        <w:tc>
          <w:tcPr>
            <w:tcW w:w="1602" w:type="dxa"/>
            <w:tcBorders>
              <w:top w:val="single" w:sz="4" w:space="0" w:color="auto"/>
              <w:bottom w:val="single" w:sz="4" w:space="0" w:color="auto"/>
            </w:tcBorders>
          </w:tcPr>
          <w:p w:rsidR="00C94E88" w:rsidRPr="00C94E88" w:rsidRDefault="00C94E88" w:rsidP="00C94E88">
            <w:pPr>
              <w:tabs>
                <w:tab w:val="left" w:pos="-1843"/>
              </w:tabs>
              <w:ind w:right="23"/>
              <w:jc w:val="both"/>
              <w:rPr>
                <w:rFonts w:ascii="Britannic Bold" w:hAnsi="Britannic Bold"/>
                <w:i/>
                <w:sz w:val="10"/>
                <w:szCs w:val="10"/>
                <w:lang w:val="es-ES"/>
              </w:rPr>
            </w:pPr>
          </w:p>
        </w:tc>
        <w:tc>
          <w:tcPr>
            <w:tcW w:w="311" w:type="dxa"/>
          </w:tcPr>
          <w:p w:rsidR="00C94E88" w:rsidRPr="00C94E88" w:rsidRDefault="00C94E88" w:rsidP="00C94E88">
            <w:pPr>
              <w:tabs>
                <w:tab w:val="left" w:pos="-1843"/>
              </w:tabs>
              <w:ind w:right="23"/>
              <w:jc w:val="both"/>
              <w:rPr>
                <w:rFonts w:ascii="Britannic Bold" w:hAnsi="Britannic Bold"/>
                <w:i/>
                <w:sz w:val="10"/>
                <w:szCs w:val="10"/>
                <w:lang w:val="es-ES"/>
              </w:rPr>
            </w:pPr>
          </w:p>
        </w:tc>
        <w:tc>
          <w:tcPr>
            <w:tcW w:w="1823" w:type="dxa"/>
            <w:gridSpan w:val="2"/>
            <w:tcBorders>
              <w:top w:val="single" w:sz="4" w:space="0" w:color="auto"/>
              <w:bottom w:val="single" w:sz="4" w:space="0" w:color="auto"/>
            </w:tcBorders>
          </w:tcPr>
          <w:p w:rsidR="00C94E88" w:rsidRPr="00C94E88" w:rsidRDefault="00C94E88" w:rsidP="00C94E88">
            <w:pPr>
              <w:tabs>
                <w:tab w:val="left" w:pos="-1843"/>
              </w:tabs>
              <w:ind w:right="23"/>
              <w:jc w:val="both"/>
              <w:rPr>
                <w:rFonts w:ascii="Britannic Bold" w:hAnsi="Britannic Bold"/>
                <w:i/>
                <w:sz w:val="10"/>
                <w:szCs w:val="10"/>
                <w:lang w:val="es-ES"/>
              </w:rPr>
            </w:pPr>
          </w:p>
        </w:tc>
        <w:tc>
          <w:tcPr>
            <w:tcW w:w="303" w:type="dxa"/>
          </w:tcPr>
          <w:p w:rsidR="00C94E88" w:rsidRPr="00C94E88" w:rsidRDefault="00C94E88" w:rsidP="00C94E88">
            <w:pPr>
              <w:tabs>
                <w:tab w:val="left" w:pos="-1843"/>
              </w:tabs>
              <w:ind w:right="23"/>
              <w:jc w:val="both"/>
              <w:rPr>
                <w:rFonts w:ascii="Britannic Bold" w:hAnsi="Britannic Bold"/>
                <w:i/>
                <w:sz w:val="10"/>
                <w:szCs w:val="10"/>
                <w:lang w:val="es-ES"/>
              </w:rPr>
            </w:pPr>
          </w:p>
        </w:tc>
        <w:tc>
          <w:tcPr>
            <w:tcW w:w="1706" w:type="dxa"/>
            <w:gridSpan w:val="2"/>
            <w:tcBorders>
              <w:bottom w:val="single" w:sz="4" w:space="0" w:color="auto"/>
            </w:tcBorders>
          </w:tcPr>
          <w:p w:rsidR="00C94E88" w:rsidRPr="00C94E88" w:rsidRDefault="00C94E88" w:rsidP="00C94E88">
            <w:pPr>
              <w:tabs>
                <w:tab w:val="left" w:pos="-1843"/>
              </w:tabs>
              <w:ind w:right="23"/>
              <w:jc w:val="right"/>
              <w:rPr>
                <w:rFonts w:ascii="Britannic Bold" w:hAnsi="Britannic Bold"/>
                <w:i/>
                <w:sz w:val="10"/>
                <w:szCs w:val="10"/>
                <w:lang w:val="es-ES"/>
              </w:rPr>
            </w:pPr>
          </w:p>
        </w:tc>
      </w:tr>
      <w:tr w:rsidR="00C94E88" w:rsidRPr="00C94E88" w:rsidTr="00C94E88">
        <w:tc>
          <w:tcPr>
            <w:tcW w:w="2340" w:type="dxa"/>
            <w:gridSpan w:val="2"/>
            <w:tcBorders>
              <w:right w:val="single" w:sz="4" w:space="0" w:color="auto"/>
            </w:tcBorders>
            <w:vAlign w:val="center"/>
          </w:tcPr>
          <w:p w:rsidR="00C94E88" w:rsidRPr="00C94E88" w:rsidRDefault="00C94E88" w:rsidP="00C94E88">
            <w:pPr>
              <w:tabs>
                <w:tab w:val="left" w:pos="-1843"/>
              </w:tabs>
              <w:ind w:right="23"/>
              <w:jc w:val="both"/>
              <w:rPr>
                <w:rFonts w:ascii="Britannic Bold" w:hAnsi="Britannic Bold"/>
                <w:i/>
                <w:sz w:val="28"/>
                <w:szCs w:val="28"/>
                <w:lang w:val="es-ES"/>
              </w:rPr>
            </w:pPr>
            <w:r w:rsidRPr="00C94E88">
              <w:rPr>
                <w:rFonts w:ascii="Britannic Bold" w:hAnsi="Britannic Bold"/>
                <w:i/>
                <w:sz w:val="18"/>
                <w:szCs w:val="18"/>
                <w:lang w:val="es-ES"/>
              </w:rPr>
              <w:t xml:space="preserve">VALORES A  </w:t>
            </w:r>
            <w:r w:rsidRPr="00C94E88">
              <w:rPr>
                <w:rFonts w:ascii="Britannic Bold" w:hAnsi="Britannic Bold"/>
                <w:i/>
                <w:spacing w:val="20"/>
                <w:sz w:val="18"/>
                <w:szCs w:val="18"/>
                <w:lang w:val="es-ES"/>
              </w:rPr>
              <w:t>RIESGO</w:t>
            </w:r>
          </w:p>
        </w:tc>
        <w:tc>
          <w:tcPr>
            <w:tcW w:w="1602" w:type="dxa"/>
            <w:tcBorders>
              <w:top w:val="single" w:sz="4" w:space="0" w:color="auto"/>
              <w:left w:val="single" w:sz="4" w:space="0" w:color="auto"/>
              <w:bottom w:val="single" w:sz="4" w:space="0" w:color="auto"/>
              <w:right w:val="single" w:sz="4" w:space="0" w:color="auto"/>
            </w:tcBorders>
            <w:vAlign w:val="center"/>
          </w:tcPr>
          <w:p w:rsidR="00C94E88" w:rsidRPr="00C94E88" w:rsidRDefault="00C94E88" w:rsidP="00C94E88">
            <w:pPr>
              <w:tabs>
                <w:tab w:val="left" w:pos="-1843"/>
              </w:tabs>
              <w:ind w:right="23"/>
              <w:jc w:val="right"/>
              <w:rPr>
                <w:rFonts w:ascii="Britannic Bold" w:hAnsi="Britannic Bold"/>
                <w:i/>
                <w:sz w:val="18"/>
                <w:szCs w:val="18"/>
                <w:lang w:val="es-ES"/>
              </w:rPr>
            </w:pPr>
            <w:r w:rsidRPr="00C94E88">
              <w:rPr>
                <w:rFonts w:ascii="Britannic Bold" w:hAnsi="Britannic Bold"/>
                <w:i/>
                <w:sz w:val="18"/>
                <w:szCs w:val="18"/>
                <w:lang w:val="es-ES"/>
              </w:rPr>
              <w:t>175.959,25</w:t>
            </w:r>
          </w:p>
        </w:tc>
        <w:tc>
          <w:tcPr>
            <w:tcW w:w="311" w:type="dxa"/>
            <w:tcBorders>
              <w:left w:val="single" w:sz="4" w:space="0" w:color="auto"/>
              <w:right w:val="single" w:sz="4" w:space="0" w:color="auto"/>
            </w:tcBorders>
          </w:tcPr>
          <w:p w:rsidR="00C94E88" w:rsidRPr="00C94E88" w:rsidRDefault="00C94E88" w:rsidP="00C94E88">
            <w:pPr>
              <w:tabs>
                <w:tab w:val="left" w:pos="-1843"/>
              </w:tabs>
              <w:ind w:right="23"/>
              <w:jc w:val="both"/>
              <w:rPr>
                <w:rFonts w:ascii="Britannic Bold" w:hAnsi="Britannic Bold"/>
                <w:i/>
                <w:sz w:val="18"/>
                <w:szCs w:val="18"/>
                <w:lang w:val="es-ES"/>
              </w:rPr>
            </w:pP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C94E88" w:rsidRPr="00C94E88" w:rsidRDefault="00C94E88" w:rsidP="00C94E88">
            <w:pPr>
              <w:tabs>
                <w:tab w:val="left" w:pos="-1843"/>
              </w:tabs>
              <w:ind w:right="149"/>
              <w:jc w:val="right"/>
              <w:rPr>
                <w:rFonts w:ascii="Britannic Bold" w:hAnsi="Britannic Bold"/>
                <w:i/>
                <w:sz w:val="18"/>
                <w:szCs w:val="18"/>
                <w:lang w:val="es-ES"/>
              </w:rPr>
            </w:pPr>
            <w:r w:rsidRPr="00C94E88">
              <w:rPr>
                <w:rFonts w:ascii="Britannic Bold" w:hAnsi="Britannic Bold"/>
                <w:i/>
                <w:sz w:val="18"/>
                <w:szCs w:val="18"/>
                <w:lang w:val="es-ES"/>
              </w:rPr>
              <w:t>45.959,25</w:t>
            </w:r>
          </w:p>
        </w:tc>
        <w:tc>
          <w:tcPr>
            <w:tcW w:w="303" w:type="dxa"/>
            <w:tcBorders>
              <w:left w:val="single" w:sz="4" w:space="0" w:color="auto"/>
              <w:right w:val="single" w:sz="4" w:space="0" w:color="auto"/>
            </w:tcBorders>
          </w:tcPr>
          <w:p w:rsidR="00C94E88" w:rsidRPr="00C94E88" w:rsidRDefault="00C94E88" w:rsidP="00C94E88">
            <w:pPr>
              <w:tabs>
                <w:tab w:val="left" w:pos="-1843"/>
              </w:tabs>
              <w:ind w:right="23"/>
              <w:jc w:val="both"/>
              <w:rPr>
                <w:rFonts w:ascii="Britannic Bold" w:hAnsi="Britannic Bold"/>
                <w:i/>
                <w:sz w:val="18"/>
                <w:szCs w:val="18"/>
                <w:lang w:val="es-ES"/>
              </w:rPr>
            </w:pPr>
          </w:p>
        </w:tc>
        <w:tc>
          <w:tcPr>
            <w:tcW w:w="1706" w:type="dxa"/>
            <w:gridSpan w:val="2"/>
            <w:tcBorders>
              <w:top w:val="single" w:sz="4" w:space="0" w:color="auto"/>
              <w:left w:val="single" w:sz="4" w:space="0" w:color="auto"/>
              <w:bottom w:val="single" w:sz="4" w:space="0" w:color="auto"/>
              <w:right w:val="single" w:sz="4" w:space="0" w:color="auto"/>
            </w:tcBorders>
            <w:vAlign w:val="center"/>
          </w:tcPr>
          <w:p w:rsidR="00C94E88" w:rsidRPr="00C94E88" w:rsidRDefault="00C94E88" w:rsidP="00C94E88">
            <w:pPr>
              <w:tabs>
                <w:tab w:val="left" w:pos="-1843"/>
              </w:tabs>
              <w:ind w:right="23"/>
              <w:jc w:val="right"/>
              <w:rPr>
                <w:rFonts w:ascii="Britannic Bold" w:hAnsi="Britannic Bold"/>
                <w:i/>
                <w:sz w:val="18"/>
                <w:szCs w:val="18"/>
                <w:lang w:val="es-ES"/>
              </w:rPr>
            </w:pPr>
            <w:r>
              <w:rPr>
                <w:rFonts w:ascii="Britannic Bold" w:hAnsi="Britannic Bold"/>
                <w:i/>
                <w:sz w:val="18"/>
                <w:szCs w:val="18"/>
                <w:lang w:val="es-ES"/>
              </w:rPr>
              <w:t>130.000</w:t>
            </w:r>
            <w:r w:rsidRPr="00C94E88">
              <w:rPr>
                <w:rFonts w:ascii="Britannic Bold" w:hAnsi="Britannic Bold"/>
                <w:i/>
                <w:sz w:val="18"/>
                <w:szCs w:val="18"/>
                <w:lang w:val="es-ES"/>
              </w:rPr>
              <w:t>,00</w:t>
            </w:r>
          </w:p>
        </w:tc>
      </w:tr>
      <w:tr w:rsidR="00C94E88" w:rsidRPr="00C94E88" w:rsidTr="00C94E88">
        <w:tc>
          <w:tcPr>
            <w:tcW w:w="2340" w:type="dxa"/>
            <w:gridSpan w:val="2"/>
          </w:tcPr>
          <w:p w:rsidR="00C94E88" w:rsidRPr="00C94E88" w:rsidRDefault="00C94E88" w:rsidP="00C94E88">
            <w:pPr>
              <w:tabs>
                <w:tab w:val="left" w:pos="-1843"/>
              </w:tabs>
              <w:ind w:right="23"/>
              <w:jc w:val="both"/>
              <w:rPr>
                <w:rFonts w:ascii="Britannic Bold" w:hAnsi="Britannic Bold"/>
                <w:i/>
                <w:sz w:val="18"/>
                <w:szCs w:val="18"/>
                <w:lang w:val="es-ES"/>
              </w:rPr>
            </w:pPr>
          </w:p>
        </w:tc>
        <w:tc>
          <w:tcPr>
            <w:tcW w:w="1602" w:type="dxa"/>
          </w:tcPr>
          <w:p w:rsidR="00C94E88" w:rsidRPr="00C94E88" w:rsidRDefault="00C94E88" w:rsidP="00C94E88">
            <w:pPr>
              <w:tabs>
                <w:tab w:val="left" w:pos="-1843"/>
              </w:tabs>
              <w:ind w:right="23"/>
              <w:jc w:val="right"/>
              <w:rPr>
                <w:rFonts w:ascii="Britannic Bold" w:hAnsi="Britannic Bold"/>
                <w:i/>
                <w:sz w:val="18"/>
                <w:szCs w:val="18"/>
                <w:lang w:val="es-ES"/>
              </w:rPr>
            </w:pPr>
          </w:p>
        </w:tc>
        <w:tc>
          <w:tcPr>
            <w:tcW w:w="311" w:type="dxa"/>
            <w:tcBorders>
              <w:top w:val="single" w:sz="4" w:space="0" w:color="auto"/>
            </w:tcBorders>
          </w:tcPr>
          <w:p w:rsidR="00C94E88" w:rsidRPr="00C94E88" w:rsidRDefault="00C94E88" w:rsidP="00C94E88">
            <w:pPr>
              <w:tabs>
                <w:tab w:val="left" w:pos="-1843"/>
              </w:tabs>
              <w:ind w:right="23"/>
              <w:jc w:val="both"/>
              <w:rPr>
                <w:rFonts w:ascii="Britannic Bold" w:hAnsi="Britannic Bold"/>
                <w:i/>
                <w:sz w:val="18"/>
                <w:szCs w:val="18"/>
                <w:lang w:val="es-ES"/>
              </w:rPr>
            </w:pPr>
          </w:p>
        </w:tc>
        <w:tc>
          <w:tcPr>
            <w:tcW w:w="1823" w:type="dxa"/>
            <w:gridSpan w:val="2"/>
            <w:tcBorders>
              <w:top w:val="single" w:sz="4" w:space="0" w:color="auto"/>
            </w:tcBorders>
          </w:tcPr>
          <w:p w:rsidR="00C94E88" w:rsidRPr="00C94E88" w:rsidRDefault="00C94E88" w:rsidP="00C94E88">
            <w:pPr>
              <w:tabs>
                <w:tab w:val="left" w:pos="-1843"/>
              </w:tabs>
              <w:ind w:right="23"/>
              <w:jc w:val="right"/>
              <w:rPr>
                <w:rFonts w:ascii="Britannic Bold" w:hAnsi="Britannic Bold"/>
                <w:i/>
                <w:sz w:val="18"/>
                <w:szCs w:val="18"/>
                <w:lang w:val="es-ES"/>
              </w:rPr>
            </w:pPr>
          </w:p>
        </w:tc>
        <w:tc>
          <w:tcPr>
            <w:tcW w:w="303" w:type="dxa"/>
            <w:tcBorders>
              <w:top w:val="single" w:sz="4" w:space="0" w:color="auto"/>
            </w:tcBorders>
          </w:tcPr>
          <w:p w:rsidR="00C94E88" w:rsidRPr="00C94E88" w:rsidRDefault="00C94E88" w:rsidP="00C94E88">
            <w:pPr>
              <w:tabs>
                <w:tab w:val="left" w:pos="-1843"/>
              </w:tabs>
              <w:ind w:right="23"/>
              <w:jc w:val="both"/>
              <w:rPr>
                <w:rFonts w:ascii="Britannic Bold" w:hAnsi="Britannic Bold"/>
                <w:i/>
                <w:sz w:val="18"/>
                <w:szCs w:val="18"/>
                <w:lang w:val="es-ES"/>
              </w:rPr>
            </w:pPr>
          </w:p>
        </w:tc>
        <w:tc>
          <w:tcPr>
            <w:tcW w:w="1706" w:type="dxa"/>
            <w:gridSpan w:val="2"/>
            <w:tcBorders>
              <w:top w:val="single" w:sz="4" w:space="0" w:color="auto"/>
            </w:tcBorders>
          </w:tcPr>
          <w:p w:rsidR="00C94E88" w:rsidRPr="00C94E88" w:rsidRDefault="00C94E88" w:rsidP="00C94E88">
            <w:pPr>
              <w:tabs>
                <w:tab w:val="left" w:pos="-1843"/>
              </w:tabs>
              <w:ind w:right="23"/>
              <w:jc w:val="right"/>
              <w:rPr>
                <w:rFonts w:ascii="Britannic Bold" w:hAnsi="Britannic Bold"/>
                <w:i/>
                <w:sz w:val="18"/>
                <w:szCs w:val="18"/>
                <w:lang w:val="es-ES"/>
              </w:rPr>
            </w:pPr>
          </w:p>
        </w:tc>
      </w:tr>
      <w:tr w:rsidR="00C94E88" w:rsidRPr="00C94E88" w:rsidTr="00C94E88">
        <w:tc>
          <w:tcPr>
            <w:tcW w:w="1560" w:type="dxa"/>
            <w:vAlign w:val="center"/>
          </w:tcPr>
          <w:p w:rsidR="00C94E88" w:rsidRPr="00C94E88" w:rsidRDefault="00C94E88" w:rsidP="00C94E88">
            <w:pPr>
              <w:tabs>
                <w:tab w:val="left" w:pos="-1843"/>
              </w:tabs>
              <w:ind w:right="23"/>
              <w:rPr>
                <w:rFonts w:ascii="Britannic Bold" w:hAnsi="Britannic Bold"/>
                <w:i/>
                <w:sz w:val="18"/>
                <w:szCs w:val="18"/>
                <w:lang w:val="es-ES"/>
              </w:rPr>
            </w:pPr>
            <w:r w:rsidRPr="00C94E88">
              <w:rPr>
                <w:rFonts w:ascii="Britannic Bold" w:hAnsi="Britannic Bold"/>
                <w:i/>
                <w:sz w:val="18"/>
                <w:szCs w:val="18"/>
                <w:lang w:val="es-ES"/>
              </w:rPr>
              <w:t>PORCENTAJE</w:t>
            </w:r>
          </w:p>
        </w:tc>
        <w:tc>
          <w:tcPr>
            <w:tcW w:w="780" w:type="dxa"/>
          </w:tcPr>
          <w:p w:rsidR="00C94E88" w:rsidRPr="00C94E88" w:rsidRDefault="00C94E88" w:rsidP="00C94E88">
            <w:pPr>
              <w:tabs>
                <w:tab w:val="left" w:pos="-1843"/>
              </w:tabs>
              <w:ind w:right="23"/>
              <w:jc w:val="both"/>
              <w:rPr>
                <w:rFonts w:ascii="Britannic Bold" w:hAnsi="Britannic Bold"/>
                <w:i/>
                <w:sz w:val="28"/>
                <w:szCs w:val="28"/>
                <w:lang w:val="es-ES"/>
              </w:rPr>
            </w:pPr>
          </w:p>
        </w:tc>
        <w:tc>
          <w:tcPr>
            <w:tcW w:w="1602" w:type="dxa"/>
            <w:vAlign w:val="center"/>
          </w:tcPr>
          <w:p w:rsidR="00C94E88" w:rsidRPr="00C94E88" w:rsidRDefault="00C94E88" w:rsidP="00C94E88">
            <w:pPr>
              <w:tabs>
                <w:tab w:val="left" w:pos="-1843"/>
              </w:tabs>
              <w:ind w:right="23"/>
              <w:jc w:val="center"/>
              <w:rPr>
                <w:rFonts w:ascii="Britannic Bold" w:hAnsi="Britannic Bold"/>
                <w:i/>
                <w:sz w:val="18"/>
                <w:szCs w:val="18"/>
                <w:lang w:val="es-ES"/>
              </w:rPr>
            </w:pPr>
            <w:r w:rsidRPr="00C94E88">
              <w:rPr>
                <w:rFonts w:ascii="Britannic Bold" w:hAnsi="Britannic Bold"/>
                <w:i/>
                <w:sz w:val="18"/>
                <w:szCs w:val="18"/>
                <w:lang w:val="es-ES"/>
              </w:rPr>
              <w:t>100 %</w:t>
            </w:r>
          </w:p>
        </w:tc>
        <w:tc>
          <w:tcPr>
            <w:tcW w:w="311" w:type="dxa"/>
          </w:tcPr>
          <w:p w:rsidR="00C94E88" w:rsidRPr="00C94E88" w:rsidRDefault="00C94E88" w:rsidP="00C94E88">
            <w:pPr>
              <w:tabs>
                <w:tab w:val="left" w:pos="-1843"/>
              </w:tabs>
              <w:ind w:right="23"/>
              <w:jc w:val="both"/>
              <w:rPr>
                <w:rFonts w:ascii="Britannic Bold" w:hAnsi="Britannic Bold"/>
                <w:i/>
                <w:sz w:val="18"/>
                <w:szCs w:val="18"/>
                <w:lang w:val="es-ES"/>
              </w:rPr>
            </w:pPr>
          </w:p>
        </w:tc>
        <w:tc>
          <w:tcPr>
            <w:tcW w:w="1823" w:type="dxa"/>
            <w:gridSpan w:val="2"/>
            <w:vAlign w:val="center"/>
          </w:tcPr>
          <w:p w:rsidR="00C94E88" w:rsidRPr="00C94E88" w:rsidRDefault="00493EE3" w:rsidP="00C94E88">
            <w:pPr>
              <w:tabs>
                <w:tab w:val="left" w:pos="-1843"/>
              </w:tabs>
              <w:ind w:right="23"/>
              <w:jc w:val="center"/>
              <w:rPr>
                <w:rFonts w:ascii="Britannic Bold" w:hAnsi="Britannic Bold"/>
                <w:i/>
                <w:sz w:val="18"/>
                <w:szCs w:val="18"/>
                <w:lang w:val="es-ES"/>
              </w:rPr>
            </w:pPr>
            <w:r>
              <w:rPr>
                <w:rFonts w:ascii="Britannic Bold" w:hAnsi="Britannic Bold"/>
                <w:i/>
                <w:sz w:val="18"/>
                <w:szCs w:val="18"/>
                <w:lang w:val="es-ES"/>
              </w:rPr>
              <w:t>26,12</w:t>
            </w:r>
            <w:r w:rsidR="00C94E88" w:rsidRPr="00C94E88">
              <w:rPr>
                <w:rFonts w:ascii="Britannic Bold" w:hAnsi="Britannic Bold"/>
                <w:i/>
                <w:sz w:val="18"/>
                <w:szCs w:val="18"/>
                <w:lang w:val="es-ES"/>
              </w:rPr>
              <w:t xml:space="preserve">  %</w:t>
            </w:r>
          </w:p>
        </w:tc>
        <w:tc>
          <w:tcPr>
            <w:tcW w:w="303" w:type="dxa"/>
          </w:tcPr>
          <w:p w:rsidR="00C94E88" w:rsidRPr="00C94E88" w:rsidRDefault="00C94E88" w:rsidP="00C94E88">
            <w:pPr>
              <w:tabs>
                <w:tab w:val="left" w:pos="-1843"/>
              </w:tabs>
              <w:ind w:right="23"/>
              <w:jc w:val="both"/>
              <w:rPr>
                <w:rFonts w:ascii="Britannic Bold" w:hAnsi="Britannic Bold"/>
                <w:i/>
                <w:sz w:val="18"/>
                <w:szCs w:val="18"/>
                <w:lang w:val="es-ES"/>
              </w:rPr>
            </w:pPr>
          </w:p>
        </w:tc>
        <w:tc>
          <w:tcPr>
            <w:tcW w:w="1706" w:type="dxa"/>
            <w:gridSpan w:val="2"/>
            <w:vAlign w:val="center"/>
          </w:tcPr>
          <w:p w:rsidR="00C94E88" w:rsidRPr="00C94E88" w:rsidRDefault="00493EE3" w:rsidP="00C94E88">
            <w:pPr>
              <w:tabs>
                <w:tab w:val="left" w:pos="-1843"/>
              </w:tabs>
              <w:ind w:right="23"/>
              <w:jc w:val="center"/>
              <w:rPr>
                <w:rFonts w:ascii="Britannic Bold" w:hAnsi="Britannic Bold"/>
                <w:i/>
                <w:sz w:val="18"/>
                <w:szCs w:val="18"/>
                <w:lang w:val="es-ES"/>
              </w:rPr>
            </w:pPr>
            <w:r>
              <w:rPr>
                <w:rFonts w:ascii="Britannic Bold" w:hAnsi="Britannic Bold"/>
                <w:i/>
                <w:sz w:val="18"/>
                <w:szCs w:val="18"/>
                <w:lang w:val="es-ES"/>
              </w:rPr>
              <w:t>73,88</w:t>
            </w:r>
            <w:r w:rsidR="00C94E88" w:rsidRPr="00C94E88">
              <w:rPr>
                <w:rFonts w:ascii="Britannic Bold" w:hAnsi="Britannic Bold"/>
                <w:i/>
                <w:sz w:val="18"/>
                <w:szCs w:val="18"/>
                <w:lang w:val="es-ES"/>
              </w:rPr>
              <w:t xml:space="preserve"> %</w:t>
            </w:r>
          </w:p>
        </w:tc>
      </w:tr>
      <w:tr w:rsidR="00C94E88" w:rsidRPr="00C94E88" w:rsidTr="00C94E88">
        <w:tc>
          <w:tcPr>
            <w:tcW w:w="2340" w:type="dxa"/>
            <w:gridSpan w:val="2"/>
          </w:tcPr>
          <w:p w:rsidR="00C94E88" w:rsidRPr="00C94E88" w:rsidRDefault="00C94E88" w:rsidP="00C94E88">
            <w:pPr>
              <w:tabs>
                <w:tab w:val="left" w:pos="-1843"/>
              </w:tabs>
              <w:ind w:right="23"/>
              <w:jc w:val="both"/>
              <w:rPr>
                <w:rFonts w:ascii="Britannic Bold" w:hAnsi="Britannic Bold"/>
                <w:i/>
                <w:sz w:val="18"/>
                <w:szCs w:val="18"/>
                <w:lang w:val="es-ES"/>
              </w:rPr>
            </w:pPr>
          </w:p>
        </w:tc>
        <w:tc>
          <w:tcPr>
            <w:tcW w:w="1602" w:type="dxa"/>
            <w:tcBorders>
              <w:bottom w:val="single" w:sz="4" w:space="0" w:color="auto"/>
            </w:tcBorders>
          </w:tcPr>
          <w:p w:rsidR="00C94E88" w:rsidRPr="00C94E88" w:rsidRDefault="00C94E88" w:rsidP="00C94E88">
            <w:pPr>
              <w:tabs>
                <w:tab w:val="left" w:pos="-1843"/>
              </w:tabs>
              <w:ind w:right="23"/>
              <w:jc w:val="right"/>
              <w:rPr>
                <w:rFonts w:ascii="Britannic Bold" w:hAnsi="Britannic Bold"/>
                <w:i/>
                <w:sz w:val="18"/>
                <w:szCs w:val="18"/>
                <w:lang w:val="es-ES"/>
              </w:rPr>
            </w:pPr>
          </w:p>
        </w:tc>
        <w:tc>
          <w:tcPr>
            <w:tcW w:w="311" w:type="dxa"/>
          </w:tcPr>
          <w:p w:rsidR="00C94E88" w:rsidRPr="00C94E88" w:rsidRDefault="00C94E88" w:rsidP="00C94E88">
            <w:pPr>
              <w:tabs>
                <w:tab w:val="left" w:pos="-1843"/>
              </w:tabs>
              <w:ind w:right="23"/>
              <w:jc w:val="both"/>
              <w:rPr>
                <w:rFonts w:ascii="Britannic Bold" w:hAnsi="Britannic Bold"/>
                <w:i/>
                <w:sz w:val="18"/>
                <w:szCs w:val="18"/>
                <w:lang w:val="es-ES"/>
              </w:rPr>
            </w:pPr>
          </w:p>
        </w:tc>
        <w:tc>
          <w:tcPr>
            <w:tcW w:w="1823" w:type="dxa"/>
            <w:gridSpan w:val="2"/>
            <w:tcBorders>
              <w:bottom w:val="single" w:sz="4" w:space="0" w:color="auto"/>
            </w:tcBorders>
          </w:tcPr>
          <w:p w:rsidR="00C94E88" w:rsidRPr="00C94E88" w:rsidRDefault="00C94E88" w:rsidP="00C94E88">
            <w:pPr>
              <w:tabs>
                <w:tab w:val="left" w:pos="-1843"/>
              </w:tabs>
              <w:ind w:right="23"/>
              <w:jc w:val="right"/>
              <w:rPr>
                <w:rFonts w:ascii="Britannic Bold" w:hAnsi="Britannic Bold"/>
                <w:i/>
                <w:sz w:val="18"/>
                <w:szCs w:val="18"/>
                <w:lang w:val="es-ES"/>
              </w:rPr>
            </w:pPr>
          </w:p>
        </w:tc>
        <w:tc>
          <w:tcPr>
            <w:tcW w:w="303" w:type="dxa"/>
          </w:tcPr>
          <w:p w:rsidR="00C94E88" w:rsidRPr="00C94E88" w:rsidRDefault="00C94E88" w:rsidP="00C94E88">
            <w:pPr>
              <w:tabs>
                <w:tab w:val="left" w:pos="-1843"/>
              </w:tabs>
              <w:ind w:right="23"/>
              <w:jc w:val="both"/>
              <w:rPr>
                <w:rFonts w:ascii="Britannic Bold" w:hAnsi="Britannic Bold"/>
                <w:i/>
                <w:sz w:val="18"/>
                <w:szCs w:val="18"/>
                <w:lang w:val="es-ES"/>
              </w:rPr>
            </w:pPr>
          </w:p>
        </w:tc>
        <w:tc>
          <w:tcPr>
            <w:tcW w:w="1706" w:type="dxa"/>
            <w:gridSpan w:val="2"/>
            <w:tcBorders>
              <w:bottom w:val="single" w:sz="4" w:space="0" w:color="auto"/>
            </w:tcBorders>
          </w:tcPr>
          <w:p w:rsidR="00C94E88" w:rsidRPr="00C94E88" w:rsidRDefault="00C94E88" w:rsidP="00C94E88">
            <w:pPr>
              <w:tabs>
                <w:tab w:val="left" w:pos="-1843"/>
              </w:tabs>
              <w:ind w:right="23"/>
              <w:jc w:val="right"/>
              <w:rPr>
                <w:rFonts w:ascii="Britannic Bold" w:hAnsi="Britannic Bold"/>
                <w:i/>
                <w:sz w:val="18"/>
                <w:szCs w:val="18"/>
                <w:lang w:val="es-ES"/>
              </w:rPr>
            </w:pPr>
          </w:p>
        </w:tc>
      </w:tr>
      <w:tr w:rsidR="00C94E88" w:rsidRPr="00C94E88" w:rsidTr="00C94E88">
        <w:tc>
          <w:tcPr>
            <w:tcW w:w="2340" w:type="dxa"/>
            <w:gridSpan w:val="2"/>
            <w:tcBorders>
              <w:right w:val="single" w:sz="4" w:space="0" w:color="auto"/>
            </w:tcBorders>
            <w:vAlign w:val="center"/>
          </w:tcPr>
          <w:p w:rsidR="00C94E88" w:rsidRPr="00C94E88" w:rsidRDefault="00C94E88" w:rsidP="00C94E88">
            <w:pPr>
              <w:tabs>
                <w:tab w:val="left" w:pos="-1843"/>
              </w:tabs>
              <w:ind w:right="23"/>
              <w:jc w:val="both"/>
              <w:rPr>
                <w:rFonts w:ascii="Britannic Bold" w:hAnsi="Britannic Bold"/>
                <w:i/>
                <w:sz w:val="28"/>
                <w:szCs w:val="28"/>
                <w:lang w:val="es-ES"/>
              </w:rPr>
            </w:pPr>
            <w:r w:rsidRPr="00C94E88">
              <w:rPr>
                <w:rFonts w:ascii="Britannic Bold" w:hAnsi="Britannic Bold"/>
                <w:i/>
                <w:spacing w:val="20"/>
                <w:sz w:val="18"/>
                <w:szCs w:val="18"/>
                <w:lang w:val="es-ES"/>
              </w:rPr>
              <w:t>PÉRDIDA ADMITIDA</w:t>
            </w:r>
          </w:p>
        </w:tc>
        <w:tc>
          <w:tcPr>
            <w:tcW w:w="1602" w:type="dxa"/>
            <w:tcBorders>
              <w:top w:val="single" w:sz="4" w:space="0" w:color="auto"/>
              <w:left w:val="single" w:sz="4" w:space="0" w:color="auto"/>
              <w:bottom w:val="single" w:sz="4" w:space="0" w:color="auto"/>
              <w:right w:val="single" w:sz="4" w:space="0" w:color="auto"/>
            </w:tcBorders>
            <w:vAlign w:val="center"/>
          </w:tcPr>
          <w:p w:rsidR="00C94E88" w:rsidRPr="00C94E88" w:rsidRDefault="00493EE3" w:rsidP="00C94E88">
            <w:pPr>
              <w:tabs>
                <w:tab w:val="left" w:pos="-1843"/>
              </w:tabs>
              <w:ind w:right="23"/>
              <w:jc w:val="right"/>
              <w:rPr>
                <w:rFonts w:ascii="Britannic Bold" w:hAnsi="Britannic Bold"/>
                <w:i/>
                <w:sz w:val="18"/>
                <w:szCs w:val="18"/>
                <w:lang w:val="es-ES"/>
              </w:rPr>
            </w:pPr>
            <w:r>
              <w:rPr>
                <w:rFonts w:ascii="Britannic Bold" w:hAnsi="Britannic Bold"/>
                <w:i/>
                <w:sz w:val="18"/>
                <w:szCs w:val="18"/>
                <w:lang w:val="es-ES"/>
              </w:rPr>
              <w:t>5.093,44</w:t>
            </w:r>
          </w:p>
        </w:tc>
        <w:tc>
          <w:tcPr>
            <w:tcW w:w="311" w:type="dxa"/>
            <w:tcBorders>
              <w:left w:val="single" w:sz="4" w:space="0" w:color="auto"/>
              <w:right w:val="single" w:sz="4" w:space="0" w:color="auto"/>
            </w:tcBorders>
          </w:tcPr>
          <w:p w:rsidR="00C94E88" w:rsidRPr="00C94E88" w:rsidRDefault="00C94E88" w:rsidP="00C94E88">
            <w:pPr>
              <w:tabs>
                <w:tab w:val="left" w:pos="-1843"/>
              </w:tabs>
              <w:ind w:right="23"/>
              <w:jc w:val="both"/>
              <w:rPr>
                <w:rFonts w:ascii="Britannic Bold" w:hAnsi="Britannic Bold"/>
                <w:i/>
                <w:sz w:val="18"/>
                <w:szCs w:val="18"/>
                <w:lang w:val="es-ES"/>
              </w:rPr>
            </w:pPr>
          </w:p>
        </w:tc>
        <w:tc>
          <w:tcPr>
            <w:tcW w:w="1823" w:type="dxa"/>
            <w:gridSpan w:val="2"/>
            <w:tcBorders>
              <w:top w:val="single" w:sz="4" w:space="0" w:color="auto"/>
              <w:left w:val="single" w:sz="4" w:space="0" w:color="auto"/>
              <w:bottom w:val="single" w:sz="4" w:space="0" w:color="auto"/>
              <w:right w:val="single" w:sz="4" w:space="0" w:color="auto"/>
            </w:tcBorders>
            <w:vAlign w:val="center"/>
          </w:tcPr>
          <w:p w:rsidR="00C94E88" w:rsidRPr="00C94E88" w:rsidRDefault="00493EE3" w:rsidP="00C94E88">
            <w:pPr>
              <w:tabs>
                <w:tab w:val="left" w:pos="-1843"/>
              </w:tabs>
              <w:ind w:right="149"/>
              <w:jc w:val="right"/>
              <w:rPr>
                <w:rFonts w:ascii="Britannic Bold" w:hAnsi="Britannic Bold"/>
                <w:i/>
                <w:color w:val="FF0000"/>
                <w:sz w:val="18"/>
                <w:szCs w:val="18"/>
                <w:lang w:val="es-ES"/>
              </w:rPr>
            </w:pPr>
            <w:r>
              <w:rPr>
                <w:rFonts w:ascii="Britannic Bold" w:hAnsi="Britannic Bold"/>
                <w:i/>
                <w:color w:val="FF0000"/>
                <w:sz w:val="18"/>
                <w:szCs w:val="18"/>
                <w:lang w:val="es-ES"/>
              </w:rPr>
              <w:t>1.330,37</w:t>
            </w:r>
          </w:p>
        </w:tc>
        <w:tc>
          <w:tcPr>
            <w:tcW w:w="303" w:type="dxa"/>
            <w:tcBorders>
              <w:left w:val="single" w:sz="4" w:space="0" w:color="auto"/>
              <w:right w:val="single" w:sz="4" w:space="0" w:color="auto"/>
            </w:tcBorders>
          </w:tcPr>
          <w:p w:rsidR="00C94E88" w:rsidRPr="00C94E88" w:rsidRDefault="00C94E88" w:rsidP="00C94E88">
            <w:pPr>
              <w:tabs>
                <w:tab w:val="left" w:pos="-1843"/>
              </w:tabs>
              <w:ind w:right="23"/>
              <w:jc w:val="both"/>
              <w:rPr>
                <w:rFonts w:ascii="Britannic Bold" w:hAnsi="Britannic Bold"/>
                <w:i/>
                <w:sz w:val="18"/>
                <w:szCs w:val="18"/>
                <w:lang w:val="es-ES"/>
              </w:rPr>
            </w:pPr>
          </w:p>
        </w:tc>
        <w:tc>
          <w:tcPr>
            <w:tcW w:w="1706" w:type="dxa"/>
            <w:gridSpan w:val="2"/>
            <w:tcBorders>
              <w:top w:val="single" w:sz="4" w:space="0" w:color="auto"/>
              <w:left w:val="single" w:sz="4" w:space="0" w:color="auto"/>
              <w:bottom w:val="single" w:sz="4" w:space="0" w:color="auto"/>
              <w:right w:val="single" w:sz="4" w:space="0" w:color="auto"/>
            </w:tcBorders>
            <w:vAlign w:val="center"/>
          </w:tcPr>
          <w:p w:rsidR="00C94E88" w:rsidRPr="00C94E88" w:rsidRDefault="00493EE3" w:rsidP="00C94E88">
            <w:pPr>
              <w:tabs>
                <w:tab w:val="left" w:pos="-1843"/>
              </w:tabs>
              <w:ind w:right="23"/>
              <w:jc w:val="right"/>
              <w:rPr>
                <w:rFonts w:ascii="Britannic Bold" w:hAnsi="Britannic Bold"/>
                <w:i/>
                <w:color w:val="3366FF"/>
                <w:sz w:val="18"/>
                <w:szCs w:val="18"/>
                <w:lang w:val="es-ES"/>
              </w:rPr>
            </w:pPr>
            <w:r>
              <w:rPr>
                <w:rFonts w:ascii="Britannic Bold" w:hAnsi="Britannic Bold"/>
                <w:i/>
                <w:color w:val="3366FF"/>
                <w:sz w:val="18"/>
                <w:szCs w:val="18"/>
                <w:lang w:val="es-ES"/>
              </w:rPr>
              <w:t>3.763,07</w:t>
            </w:r>
          </w:p>
        </w:tc>
      </w:tr>
    </w:tbl>
    <w:p w:rsidR="00C94E88" w:rsidRPr="00C94E88" w:rsidRDefault="00C94E88" w:rsidP="00C94E88">
      <w:pPr>
        <w:tabs>
          <w:tab w:val="left" w:pos="-1843"/>
        </w:tabs>
        <w:ind w:left="1418" w:right="23"/>
        <w:jc w:val="both"/>
        <w:rPr>
          <w:b/>
          <w:i/>
          <w:sz w:val="18"/>
          <w:lang w:val="es-ES"/>
        </w:rPr>
      </w:pPr>
    </w:p>
    <w:p w:rsidR="00C94E88" w:rsidRPr="00C94E88" w:rsidRDefault="00C94E88" w:rsidP="00493EE3">
      <w:pPr>
        <w:tabs>
          <w:tab w:val="left" w:pos="1418"/>
        </w:tabs>
        <w:spacing w:before="120"/>
        <w:ind w:left="1418" w:right="23"/>
        <w:jc w:val="both"/>
        <w:rPr>
          <w:i/>
          <w:sz w:val="24"/>
          <w:szCs w:val="24"/>
        </w:rPr>
      </w:pPr>
      <w:r w:rsidRPr="00C94E88">
        <w:rPr>
          <w:i/>
          <w:sz w:val="24"/>
          <w:szCs w:val="24"/>
        </w:rPr>
        <w:t xml:space="preserve">Son: </w:t>
      </w:r>
      <w:r w:rsidR="00493EE3">
        <w:rPr>
          <w:rFonts w:ascii="Britannic Bold" w:hAnsi="Britannic Bold"/>
          <w:i/>
          <w:smallCaps/>
          <w:sz w:val="22"/>
          <w:szCs w:val="24"/>
        </w:rPr>
        <w:t xml:space="preserve">Tres Mil Setecientos Sesenta y Tres </w:t>
      </w:r>
      <w:r w:rsidRPr="00C94E88">
        <w:rPr>
          <w:rFonts w:ascii="Britannic Bold" w:hAnsi="Britannic Bold"/>
          <w:i/>
          <w:smallCaps/>
          <w:sz w:val="22"/>
          <w:szCs w:val="24"/>
        </w:rPr>
        <w:t xml:space="preserve">Bolívares con </w:t>
      </w:r>
      <w:r w:rsidR="00493EE3">
        <w:rPr>
          <w:rFonts w:ascii="Britannic Bold" w:hAnsi="Britannic Bold"/>
          <w:i/>
          <w:smallCaps/>
          <w:sz w:val="22"/>
          <w:szCs w:val="24"/>
        </w:rPr>
        <w:t>Siete</w:t>
      </w:r>
      <w:r w:rsidRPr="00C94E88">
        <w:rPr>
          <w:rFonts w:ascii="Britannic Bold" w:hAnsi="Britannic Bold"/>
          <w:i/>
          <w:smallCaps/>
          <w:sz w:val="22"/>
          <w:szCs w:val="24"/>
        </w:rPr>
        <w:t xml:space="preserve"> Céntimos</w:t>
      </w:r>
      <w:r w:rsidRPr="00C94E88">
        <w:rPr>
          <w:i/>
          <w:smallCaps/>
          <w:sz w:val="22"/>
          <w:szCs w:val="24"/>
        </w:rPr>
        <w:t>.</w:t>
      </w:r>
    </w:p>
    <w:p w:rsidR="00C94E88" w:rsidRPr="00C94E88" w:rsidRDefault="00C94E88" w:rsidP="00C94E88">
      <w:pPr>
        <w:ind w:left="1134"/>
        <w:jc w:val="both"/>
        <w:rPr>
          <w:i/>
          <w:sz w:val="24"/>
          <w:szCs w:val="24"/>
        </w:rPr>
      </w:pPr>
    </w:p>
    <w:p w:rsidR="005E349A" w:rsidRDefault="005E349A" w:rsidP="00BB0B45">
      <w:pPr>
        <w:pStyle w:val="Textodebloque1"/>
        <w:widowControl/>
        <w:tabs>
          <w:tab w:val="left" w:pos="1418"/>
        </w:tabs>
        <w:spacing w:before="120"/>
        <w:rPr>
          <w:sz w:val="24"/>
        </w:rPr>
      </w:pPr>
      <w:r>
        <w:rPr>
          <w:rFonts w:ascii="Britannic Bold" w:hAnsi="Britannic Bold"/>
          <w:color w:val="800000"/>
          <w:sz w:val="22"/>
          <w:szCs w:val="22"/>
        </w:rPr>
        <w:t>DEDUCIBLE</w:t>
      </w:r>
      <w:r w:rsidRPr="007F67AD">
        <w:rPr>
          <w:rFonts w:ascii="Britannic Bold" w:hAnsi="Britannic Bold"/>
          <w:color w:val="800000"/>
          <w:sz w:val="22"/>
          <w:szCs w:val="22"/>
        </w:rPr>
        <w:t>:</w:t>
      </w:r>
      <w:r>
        <w:rPr>
          <w:rFonts w:ascii="Britannic Bold" w:hAnsi="Britannic Bold"/>
        </w:rPr>
        <w:t xml:space="preserve"> </w:t>
      </w:r>
      <w:r w:rsidRPr="00AF4B2C">
        <w:rPr>
          <w:sz w:val="24"/>
        </w:rPr>
        <w:t xml:space="preserve">Aplicando el deducible estipulado en la Póliza, </w:t>
      </w:r>
      <w:r w:rsidR="00D17151" w:rsidRPr="00AF4B2C">
        <w:rPr>
          <w:sz w:val="24"/>
        </w:rPr>
        <w:t xml:space="preserve">para la cobertura de Robo, Asalto y Atraco, </w:t>
      </w:r>
      <w:r w:rsidRPr="00AF4B2C">
        <w:rPr>
          <w:sz w:val="24"/>
        </w:rPr>
        <w:t>tenemos lo siguiente</w:t>
      </w:r>
      <w:r w:rsidR="00167CBF">
        <w:rPr>
          <w:sz w:val="24"/>
        </w:rPr>
        <w:t xml:space="preserve"> (Sugerimos verificar)</w:t>
      </w:r>
      <w:r w:rsidRPr="00AF4B2C">
        <w:rPr>
          <w:sz w:val="24"/>
        </w:rPr>
        <w:t>:</w:t>
      </w:r>
    </w:p>
    <w:p w:rsidR="001C00F1" w:rsidRPr="00493EE3" w:rsidRDefault="001C00F1" w:rsidP="005E349A">
      <w:pPr>
        <w:pStyle w:val="Textodebloque1"/>
        <w:widowControl/>
        <w:tabs>
          <w:tab w:val="left" w:pos="1418"/>
        </w:tabs>
        <w:rPr>
          <w:sz w:val="16"/>
        </w:rPr>
      </w:pPr>
    </w:p>
    <w:p w:rsidR="005E349A" w:rsidRPr="00493EE3" w:rsidRDefault="005E349A" w:rsidP="005E349A">
      <w:pPr>
        <w:pStyle w:val="Textodebloque1"/>
        <w:widowControl/>
        <w:tabs>
          <w:tab w:val="left" w:pos="1418"/>
        </w:tabs>
        <w:rPr>
          <w:sz w:val="16"/>
        </w:rPr>
      </w:pPr>
    </w:p>
    <w:tbl>
      <w:tblPr>
        <w:tblW w:w="0" w:type="auto"/>
        <w:tblInd w:w="1488" w:type="dxa"/>
        <w:tblCellMar>
          <w:left w:w="70" w:type="dxa"/>
          <w:right w:w="70" w:type="dxa"/>
        </w:tblCellMar>
        <w:tblLook w:val="0000" w:firstRow="0" w:lastRow="0" w:firstColumn="0" w:lastColumn="0" w:noHBand="0" w:noVBand="0"/>
      </w:tblPr>
      <w:tblGrid>
        <w:gridCol w:w="5812"/>
        <w:gridCol w:w="708"/>
        <w:gridCol w:w="1772"/>
      </w:tblGrid>
      <w:tr w:rsidR="00D17151">
        <w:trPr>
          <w:cantSplit/>
        </w:trPr>
        <w:tc>
          <w:tcPr>
            <w:tcW w:w="5812" w:type="dxa"/>
            <w:tcBorders>
              <w:top w:val="single" w:sz="4" w:space="0" w:color="auto"/>
              <w:left w:val="single" w:sz="4" w:space="0" w:color="auto"/>
              <w:bottom w:val="single" w:sz="4" w:space="0" w:color="auto"/>
              <w:right w:val="single" w:sz="4" w:space="0" w:color="auto"/>
            </w:tcBorders>
            <w:shd w:val="pct12" w:color="auto" w:fill="auto"/>
          </w:tcPr>
          <w:p w:rsidR="00D17151" w:rsidRDefault="00D17151" w:rsidP="00F14D46">
            <w:pPr>
              <w:pStyle w:val="Ttulo6"/>
              <w:tabs>
                <w:tab w:val="left" w:pos="-1843"/>
              </w:tabs>
              <w:rPr>
                <w:rFonts w:ascii="Britannic Bold" w:hAnsi="Britannic Bold"/>
                <w:lang w:val="en-US"/>
              </w:rPr>
            </w:pPr>
            <w:r>
              <w:rPr>
                <w:rFonts w:ascii="Britannic Bold" w:hAnsi="Britannic Bold"/>
                <w:lang w:val="en-US"/>
              </w:rPr>
              <w:t xml:space="preserve">D E S C R I P C I </w:t>
            </w:r>
            <w:smartTag w:uri="urn:schemas-microsoft-com:office:smarttags" w:element="PersonName">
              <w:smartTag w:uri="urn:schemas:contacts" w:element="GivenName">
                <w:r>
                  <w:rPr>
                    <w:rFonts w:ascii="Britannic Bold" w:hAnsi="Britannic Bold"/>
                    <w:lang w:val="en-US"/>
                  </w:rPr>
                  <w:t>Ó</w:t>
                </w:r>
              </w:smartTag>
              <w:r>
                <w:rPr>
                  <w:rFonts w:ascii="Britannic Bold" w:hAnsi="Britannic Bold"/>
                  <w:lang w:val="en-US"/>
                </w:rPr>
                <w:t xml:space="preserve"> </w:t>
              </w:r>
              <w:smartTag w:uri="urn:schemas:contacts" w:element="Sn">
                <w:r>
                  <w:rPr>
                    <w:rFonts w:ascii="Britannic Bold" w:hAnsi="Britannic Bold"/>
                    <w:lang w:val="en-US"/>
                  </w:rPr>
                  <w:t>N</w:t>
                </w:r>
              </w:smartTag>
            </w:smartTag>
          </w:p>
        </w:tc>
        <w:tc>
          <w:tcPr>
            <w:tcW w:w="2480" w:type="dxa"/>
            <w:gridSpan w:val="2"/>
            <w:tcBorders>
              <w:top w:val="single" w:sz="4" w:space="0" w:color="auto"/>
              <w:left w:val="single" w:sz="4" w:space="0" w:color="auto"/>
              <w:bottom w:val="single" w:sz="4" w:space="0" w:color="auto"/>
              <w:right w:val="single" w:sz="4" w:space="0" w:color="auto"/>
            </w:tcBorders>
            <w:shd w:val="pct12" w:color="auto" w:fill="auto"/>
          </w:tcPr>
          <w:p w:rsidR="00D17151" w:rsidRDefault="00D17151" w:rsidP="00F14D46">
            <w:pPr>
              <w:tabs>
                <w:tab w:val="left" w:pos="-1843"/>
              </w:tabs>
              <w:ind w:right="23"/>
              <w:jc w:val="center"/>
              <w:rPr>
                <w:rFonts w:ascii="Britannic Bold" w:eastAsia="Arial Unicode MS" w:hAnsi="Britannic Bold"/>
                <w:b/>
                <w:bCs/>
                <w:i/>
                <w:iCs/>
                <w:sz w:val="24"/>
                <w:lang w:val="es-ES"/>
              </w:rPr>
            </w:pPr>
            <w:r>
              <w:rPr>
                <w:rFonts w:ascii="Britannic Bold" w:hAnsi="Britannic Bold"/>
                <w:i/>
                <w:sz w:val="24"/>
              </w:rPr>
              <w:t>M O N T O</w:t>
            </w:r>
          </w:p>
        </w:tc>
      </w:tr>
      <w:tr w:rsidR="00D17151">
        <w:tc>
          <w:tcPr>
            <w:tcW w:w="5812" w:type="dxa"/>
            <w:tcBorders>
              <w:top w:val="single" w:sz="4" w:space="0" w:color="auto"/>
            </w:tcBorders>
          </w:tcPr>
          <w:p w:rsidR="00D17151" w:rsidRDefault="00D17151" w:rsidP="00F14D46">
            <w:pPr>
              <w:tabs>
                <w:tab w:val="left" w:pos="-1843"/>
              </w:tabs>
              <w:ind w:right="23"/>
              <w:jc w:val="both"/>
              <w:rPr>
                <w:i/>
                <w:sz w:val="10"/>
              </w:rPr>
            </w:pPr>
          </w:p>
        </w:tc>
        <w:tc>
          <w:tcPr>
            <w:tcW w:w="708" w:type="dxa"/>
            <w:tcBorders>
              <w:top w:val="single" w:sz="4" w:space="0" w:color="auto"/>
            </w:tcBorders>
          </w:tcPr>
          <w:p w:rsidR="00D17151" w:rsidRDefault="00D17151" w:rsidP="00F14D46">
            <w:pPr>
              <w:tabs>
                <w:tab w:val="left" w:pos="-1843"/>
              </w:tabs>
              <w:ind w:right="23"/>
              <w:jc w:val="right"/>
              <w:rPr>
                <w:i/>
                <w:sz w:val="10"/>
              </w:rPr>
            </w:pPr>
          </w:p>
        </w:tc>
        <w:tc>
          <w:tcPr>
            <w:tcW w:w="1772" w:type="dxa"/>
            <w:tcBorders>
              <w:top w:val="single" w:sz="4" w:space="0" w:color="auto"/>
            </w:tcBorders>
          </w:tcPr>
          <w:p w:rsidR="00D17151" w:rsidRDefault="00D17151" w:rsidP="00F14D46">
            <w:pPr>
              <w:tabs>
                <w:tab w:val="left" w:pos="-1843"/>
              </w:tabs>
              <w:ind w:right="23"/>
              <w:jc w:val="right"/>
              <w:rPr>
                <w:rFonts w:eastAsia="Arial Unicode MS"/>
                <w:b/>
                <w:bCs/>
                <w:i/>
                <w:iCs/>
                <w:sz w:val="10"/>
                <w:lang w:val="es-ES"/>
              </w:rPr>
            </w:pPr>
          </w:p>
        </w:tc>
      </w:tr>
      <w:tr w:rsidR="00D17151">
        <w:tc>
          <w:tcPr>
            <w:tcW w:w="5812" w:type="dxa"/>
          </w:tcPr>
          <w:p w:rsidR="00D17151" w:rsidRDefault="0053234B" w:rsidP="00F14D46">
            <w:pPr>
              <w:tabs>
                <w:tab w:val="right" w:leader="dot" w:pos="5600"/>
              </w:tabs>
              <w:ind w:left="-70" w:right="23"/>
              <w:jc w:val="both"/>
              <w:rPr>
                <w:i/>
                <w:sz w:val="24"/>
              </w:rPr>
            </w:pPr>
            <w:r>
              <w:rPr>
                <w:b/>
                <w:bCs/>
                <w:i/>
                <w:noProof/>
                <w:sz w:val="25"/>
                <w:lang w:eastAsia="es-VE"/>
              </w:rPr>
              <w:drawing>
                <wp:inline distT="0" distB="0" distL="0" distR="0">
                  <wp:extent cx="117475" cy="117475"/>
                  <wp:effectExtent l="0" t="0" r="0" b="0"/>
                  <wp:docPr id="1" name="Imagen 1" descr="BD1458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4581_"/>
                          <pic:cNvPicPr>
                            <a:picLocks noChangeAspect="1" noChangeArrowheads="1"/>
                          </pic:cNvPicPr>
                        </pic:nvPicPr>
                        <pic:blipFill>
                          <a:blip r:embed="rId8" cstate="print"/>
                          <a:srcRect/>
                          <a:stretch>
                            <a:fillRect/>
                          </a:stretch>
                        </pic:blipFill>
                        <pic:spPr bwMode="auto">
                          <a:xfrm>
                            <a:off x="0" y="0"/>
                            <a:ext cx="117475" cy="117475"/>
                          </a:xfrm>
                          <a:prstGeom prst="rect">
                            <a:avLst/>
                          </a:prstGeom>
                          <a:noFill/>
                          <a:ln w="9525">
                            <a:noFill/>
                            <a:miter lim="800000"/>
                            <a:headEnd/>
                            <a:tailEnd/>
                          </a:ln>
                        </pic:spPr>
                      </pic:pic>
                    </a:graphicData>
                  </a:graphic>
                </wp:inline>
              </w:drawing>
            </w:r>
            <w:r w:rsidR="00D17151">
              <w:rPr>
                <w:b/>
                <w:bCs/>
                <w:i/>
                <w:sz w:val="25"/>
              </w:rPr>
              <w:t xml:space="preserve">   </w:t>
            </w:r>
            <w:r w:rsidR="00D17151">
              <w:rPr>
                <w:i/>
                <w:sz w:val="24"/>
              </w:rPr>
              <w:t xml:space="preserve">Pérdida Admitida, Existencias  </w:t>
            </w:r>
            <w:r w:rsidR="00D17151">
              <w:rPr>
                <w:i/>
                <w:sz w:val="24"/>
              </w:rPr>
              <w:tab/>
            </w:r>
          </w:p>
        </w:tc>
        <w:tc>
          <w:tcPr>
            <w:tcW w:w="708" w:type="dxa"/>
          </w:tcPr>
          <w:p w:rsidR="00D17151" w:rsidRDefault="00D17151" w:rsidP="00F14D46">
            <w:pPr>
              <w:tabs>
                <w:tab w:val="left" w:pos="-1843"/>
              </w:tabs>
              <w:ind w:right="23"/>
              <w:rPr>
                <w:rFonts w:ascii="Britannic Bold" w:hAnsi="Britannic Bold"/>
                <w:i/>
                <w:sz w:val="24"/>
              </w:rPr>
            </w:pPr>
            <w:r>
              <w:rPr>
                <w:rFonts w:ascii="Britannic Bold" w:hAnsi="Britannic Bold"/>
                <w:i/>
                <w:sz w:val="24"/>
              </w:rPr>
              <w:t xml:space="preserve">Bs. </w:t>
            </w:r>
          </w:p>
        </w:tc>
        <w:tc>
          <w:tcPr>
            <w:tcW w:w="1772" w:type="dxa"/>
          </w:tcPr>
          <w:p w:rsidR="00D17151" w:rsidRPr="00D17151" w:rsidRDefault="00493EE3" w:rsidP="00F14D46">
            <w:pPr>
              <w:tabs>
                <w:tab w:val="left" w:pos="-1843"/>
              </w:tabs>
              <w:ind w:right="23"/>
              <w:jc w:val="right"/>
              <w:rPr>
                <w:rFonts w:ascii="Britannic Bold" w:eastAsia="Arial Unicode MS" w:hAnsi="Britannic Bold"/>
                <w:i/>
                <w:iCs/>
                <w:sz w:val="22"/>
                <w:lang w:val="es-ES"/>
              </w:rPr>
            </w:pPr>
            <w:r>
              <w:rPr>
                <w:rFonts w:ascii="Britannic Bold" w:eastAsia="Arial Unicode MS" w:hAnsi="Britannic Bold"/>
                <w:i/>
                <w:iCs/>
                <w:sz w:val="22"/>
                <w:lang w:val="es-ES"/>
              </w:rPr>
              <w:t>3.763,07</w:t>
            </w:r>
          </w:p>
        </w:tc>
      </w:tr>
      <w:tr w:rsidR="00D17151" w:rsidRPr="00BF1EE4">
        <w:tc>
          <w:tcPr>
            <w:tcW w:w="5812" w:type="dxa"/>
          </w:tcPr>
          <w:p w:rsidR="00D17151" w:rsidRPr="00BF1EE4" w:rsidRDefault="00D17151" w:rsidP="00F14D46">
            <w:pPr>
              <w:tabs>
                <w:tab w:val="left" w:pos="-1843"/>
              </w:tabs>
              <w:ind w:right="23"/>
              <w:jc w:val="both"/>
              <w:rPr>
                <w:i/>
                <w:sz w:val="10"/>
                <w:szCs w:val="10"/>
                <w:lang w:val="es-ES"/>
              </w:rPr>
            </w:pPr>
          </w:p>
        </w:tc>
        <w:tc>
          <w:tcPr>
            <w:tcW w:w="708" w:type="dxa"/>
          </w:tcPr>
          <w:p w:rsidR="00D17151" w:rsidRPr="00BF1EE4" w:rsidRDefault="00D17151" w:rsidP="00F14D46">
            <w:pPr>
              <w:tabs>
                <w:tab w:val="left" w:pos="-1843"/>
              </w:tabs>
              <w:ind w:right="23"/>
              <w:rPr>
                <w:i/>
                <w:sz w:val="10"/>
                <w:szCs w:val="10"/>
                <w:lang w:val="es-ES"/>
              </w:rPr>
            </w:pPr>
          </w:p>
        </w:tc>
        <w:tc>
          <w:tcPr>
            <w:tcW w:w="1772" w:type="dxa"/>
          </w:tcPr>
          <w:p w:rsidR="00D17151" w:rsidRPr="00BF1EE4" w:rsidRDefault="00D17151" w:rsidP="00F14D46">
            <w:pPr>
              <w:tabs>
                <w:tab w:val="left" w:pos="-1843"/>
              </w:tabs>
              <w:ind w:right="23"/>
              <w:jc w:val="right"/>
              <w:rPr>
                <w:i/>
                <w:sz w:val="10"/>
                <w:szCs w:val="10"/>
                <w:lang w:val="es-ES"/>
              </w:rPr>
            </w:pPr>
          </w:p>
        </w:tc>
      </w:tr>
    </w:tbl>
    <w:p w:rsidR="00D17151" w:rsidRDefault="00D17151" w:rsidP="00D17151">
      <w:pPr>
        <w:numPr>
          <w:ilvl w:val="12"/>
          <w:numId w:val="0"/>
        </w:numPr>
        <w:tabs>
          <w:tab w:val="left" w:pos="-1843"/>
        </w:tabs>
        <w:ind w:left="1418" w:right="23"/>
        <w:jc w:val="both"/>
        <w:rPr>
          <w:rFonts w:ascii="Britannic Bold" w:hAnsi="Britannic Bold"/>
          <w:i/>
          <w:sz w:val="24"/>
        </w:rPr>
      </w:pPr>
      <w:r>
        <w:rPr>
          <w:rFonts w:ascii="Britannic Bold" w:hAnsi="Britannic Bold"/>
          <w:i/>
          <w:sz w:val="24"/>
          <w:highlight w:val="lightGray"/>
        </w:rPr>
        <w:t>MENOS:</w:t>
      </w:r>
    </w:p>
    <w:tbl>
      <w:tblPr>
        <w:tblW w:w="8292" w:type="dxa"/>
        <w:tblInd w:w="1488" w:type="dxa"/>
        <w:tblCellMar>
          <w:left w:w="70" w:type="dxa"/>
          <w:right w:w="70" w:type="dxa"/>
        </w:tblCellMar>
        <w:tblLook w:val="0000" w:firstRow="0" w:lastRow="0" w:firstColumn="0" w:lastColumn="0" w:noHBand="0" w:noVBand="0"/>
      </w:tblPr>
      <w:tblGrid>
        <w:gridCol w:w="5812"/>
        <w:gridCol w:w="688"/>
        <w:gridCol w:w="1792"/>
      </w:tblGrid>
      <w:tr w:rsidR="00D17151" w:rsidTr="00493EE3">
        <w:tc>
          <w:tcPr>
            <w:tcW w:w="5812" w:type="dxa"/>
          </w:tcPr>
          <w:p w:rsidR="00D17151" w:rsidRDefault="00D17151" w:rsidP="00F14D46">
            <w:pPr>
              <w:tabs>
                <w:tab w:val="left" w:pos="-1843"/>
              </w:tabs>
              <w:ind w:right="23"/>
              <w:rPr>
                <w:i/>
                <w:sz w:val="10"/>
              </w:rPr>
            </w:pPr>
          </w:p>
        </w:tc>
        <w:tc>
          <w:tcPr>
            <w:tcW w:w="688" w:type="dxa"/>
          </w:tcPr>
          <w:p w:rsidR="00D17151" w:rsidRDefault="00D17151" w:rsidP="00F14D46">
            <w:pPr>
              <w:numPr>
                <w:ilvl w:val="12"/>
                <w:numId w:val="0"/>
              </w:numPr>
              <w:tabs>
                <w:tab w:val="left" w:pos="-1843"/>
              </w:tabs>
              <w:ind w:right="23"/>
              <w:jc w:val="both"/>
              <w:rPr>
                <w:i/>
                <w:sz w:val="10"/>
              </w:rPr>
            </w:pPr>
          </w:p>
        </w:tc>
        <w:tc>
          <w:tcPr>
            <w:tcW w:w="1792" w:type="dxa"/>
          </w:tcPr>
          <w:p w:rsidR="00D17151" w:rsidRDefault="00D17151" w:rsidP="00F14D46">
            <w:pPr>
              <w:pStyle w:val="Textodebloque"/>
              <w:numPr>
                <w:ilvl w:val="12"/>
                <w:numId w:val="0"/>
              </w:numPr>
              <w:tabs>
                <w:tab w:val="left" w:pos="-1843"/>
              </w:tabs>
              <w:jc w:val="right"/>
              <w:rPr>
                <w:rFonts w:ascii="Britannic Bold" w:hAnsi="Britannic Bold"/>
                <w:sz w:val="10"/>
              </w:rPr>
            </w:pPr>
          </w:p>
        </w:tc>
      </w:tr>
      <w:tr w:rsidR="00D17151" w:rsidTr="00493EE3">
        <w:tc>
          <w:tcPr>
            <w:tcW w:w="5812" w:type="dxa"/>
          </w:tcPr>
          <w:p w:rsidR="00D17151" w:rsidRDefault="0053234B" w:rsidP="00167CBF">
            <w:pPr>
              <w:tabs>
                <w:tab w:val="left" w:pos="-1843"/>
              </w:tabs>
              <w:ind w:right="23"/>
              <w:rPr>
                <w:i/>
                <w:sz w:val="24"/>
              </w:rPr>
            </w:pPr>
            <w:r>
              <w:rPr>
                <w:b/>
                <w:bCs/>
                <w:i/>
                <w:noProof/>
                <w:sz w:val="25"/>
                <w:lang w:eastAsia="es-VE"/>
              </w:rPr>
              <w:drawing>
                <wp:inline distT="0" distB="0" distL="0" distR="0">
                  <wp:extent cx="117475" cy="117475"/>
                  <wp:effectExtent l="0" t="0" r="0" b="0"/>
                  <wp:docPr id="2" name="Imagen 2" descr="BD1458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14581_"/>
                          <pic:cNvPicPr>
                            <a:picLocks noChangeAspect="1" noChangeArrowheads="1"/>
                          </pic:cNvPicPr>
                        </pic:nvPicPr>
                        <pic:blipFill>
                          <a:blip r:embed="rId8" cstate="print"/>
                          <a:srcRect/>
                          <a:stretch>
                            <a:fillRect/>
                          </a:stretch>
                        </pic:blipFill>
                        <pic:spPr bwMode="auto">
                          <a:xfrm>
                            <a:off x="0" y="0"/>
                            <a:ext cx="117475" cy="117475"/>
                          </a:xfrm>
                          <a:prstGeom prst="rect">
                            <a:avLst/>
                          </a:prstGeom>
                          <a:noFill/>
                          <a:ln w="9525">
                            <a:noFill/>
                            <a:miter lim="800000"/>
                            <a:headEnd/>
                            <a:tailEnd/>
                          </a:ln>
                        </pic:spPr>
                      </pic:pic>
                    </a:graphicData>
                  </a:graphic>
                </wp:inline>
              </w:drawing>
            </w:r>
            <w:r w:rsidR="00D17151">
              <w:rPr>
                <w:b/>
                <w:bCs/>
                <w:i/>
                <w:sz w:val="25"/>
              </w:rPr>
              <w:t xml:space="preserve">   </w:t>
            </w:r>
            <w:r w:rsidR="00D17151">
              <w:rPr>
                <w:i/>
                <w:sz w:val="24"/>
              </w:rPr>
              <w:t xml:space="preserve">Deducible  </w:t>
            </w:r>
            <w:r w:rsidR="00167CBF">
              <w:rPr>
                <w:i/>
                <w:sz w:val="24"/>
              </w:rPr>
              <w:t>25</w:t>
            </w:r>
            <w:r w:rsidR="00D17151">
              <w:rPr>
                <w:i/>
                <w:sz w:val="24"/>
              </w:rPr>
              <w:t xml:space="preserve"> %  con  mínimo  de </w:t>
            </w:r>
            <w:r w:rsidR="00D17151">
              <w:rPr>
                <w:rFonts w:ascii="Britannic Bold" w:hAnsi="Britannic Bold"/>
                <w:i/>
                <w:color w:val="339966"/>
                <w:sz w:val="22"/>
              </w:rPr>
              <w:t xml:space="preserve">Bs. </w:t>
            </w:r>
            <w:r w:rsidR="00167CBF">
              <w:rPr>
                <w:rFonts w:ascii="Britannic Bold" w:hAnsi="Britannic Bold"/>
                <w:i/>
                <w:color w:val="339966"/>
                <w:sz w:val="22"/>
              </w:rPr>
              <w:t>2.500</w:t>
            </w:r>
            <w:r w:rsidR="00D17151">
              <w:rPr>
                <w:rFonts w:ascii="Britannic Bold" w:hAnsi="Britannic Bold"/>
                <w:i/>
                <w:color w:val="339966"/>
                <w:sz w:val="22"/>
              </w:rPr>
              <w:t>,00</w:t>
            </w:r>
          </w:p>
        </w:tc>
        <w:tc>
          <w:tcPr>
            <w:tcW w:w="688" w:type="dxa"/>
          </w:tcPr>
          <w:p w:rsidR="00D17151" w:rsidRDefault="00D17151" w:rsidP="00F14D46">
            <w:pPr>
              <w:tabs>
                <w:tab w:val="left" w:pos="-1843"/>
              </w:tabs>
              <w:ind w:right="23"/>
              <w:rPr>
                <w:rFonts w:ascii="Britannic Bold" w:hAnsi="Britannic Bold"/>
                <w:i/>
                <w:sz w:val="24"/>
              </w:rPr>
            </w:pPr>
            <w:r>
              <w:rPr>
                <w:rFonts w:ascii="Britannic Bold" w:hAnsi="Britannic Bold"/>
                <w:i/>
                <w:sz w:val="24"/>
              </w:rPr>
              <w:t xml:space="preserve">Bs. </w:t>
            </w:r>
          </w:p>
        </w:tc>
        <w:tc>
          <w:tcPr>
            <w:tcW w:w="1792" w:type="dxa"/>
            <w:tcBorders>
              <w:bottom w:val="single" w:sz="4" w:space="0" w:color="auto"/>
            </w:tcBorders>
          </w:tcPr>
          <w:p w:rsidR="00D17151" w:rsidRPr="00AF4B2C" w:rsidRDefault="00167CBF" w:rsidP="00F14D46">
            <w:pPr>
              <w:pStyle w:val="Textodebloque"/>
              <w:numPr>
                <w:ilvl w:val="12"/>
                <w:numId w:val="0"/>
              </w:numPr>
              <w:tabs>
                <w:tab w:val="left" w:pos="-1843"/>
              </w:tabs>
              <w:jc w:val="right"/>
              <w:rPr>
                <w:rFonts w:ascii="Britannic Bold" w:hAnsi="Britannic Bold"/>
                <w:color w:val="FF0000"/>
                <w:sz w:val="24"/>
                <w:szCs w:val="24"/>
              </w:rPr>
            </w:pPr>
            <w:r w:rsidRPr="008E0C02">
              <w:rPr>
                <w:rFonts w:ascii="Britannic Bold" w:hAnsi="Britannic Bold"/>
                <w:color w:val="FF0000"/>
                <w:sz w:val="22"/>
                <w:szCs w:val="24"/>
              </w:rPr>
              <w:t>2.500,00</w:t>
            </w:r>
          </w:p>
        </w:tc>
      </w:tr>
      <w:tr w:rsidR="00D17151" w:rsidRPr="004458BA" w:rsidTr="00493EE3">
        <w:tc>
          <w:tcPr>
            <w:tcW w:w="5812" w:type="dxa"/>
          </w:tcPr>
          <w:p w:rsidR="00D17151" w:rsidRPr="004458BA" w:rsidRDefault="00D17151" w:rsidP="00F14D46">
            <w:pPr>
              <w:tabs>
                <w:tab w:val="left" w:pos="-1843"/>
              </w:tabs>
              <w:ind w:right="23"/>
              <w:jc w:val="both"/>
              <w:rPr>
                <w:i/>
                <w:sz w:val="10"/>
                <w:szCs w:val="10"/>
              </w:rPr>
            </w:pPr>
          </w:p>
        </w:tc>
        <w:tc>
          <w:tcPr>
            <w:tcW w:w="688" w:type="dxa"/>
          </w:tcPr>
          <w:p w:rsidR="00D17151" w:rsidRPr="004458BA" w:rsidRDefault="00D17151" w:rsidP="00F14D46">
            <w:pPr>
              <w:numPr>
                <w:ilvl w:val="12"/>
                <w:numId w:val="0"/>
              </w:numPr>
              <w:tabs>
                <w:tab w:val="left" w:pos="-1843"/>
              </w:tabs>
              <w:ind w:right="23"/>
              <w:jc w:val="both"/>
              <w:rPr>
                <w:i/>
                <w:sz w:val="10"/>
                <w:szCs w:val="10"/>
              </w:rPr>
            </w:pPr>
          </w:p>
        </w:tc>
        <w:tc>
          <w:tcPr>
            <w:tcW w:w="1792" w:type="dxa"/>
            <w:tcBorders>
              <w:top w:val="single" w:sz="4" w:space="0" w:color="auto"/>
            </w:tcBorders>
          </w:tcPr>
          <w:p w:rsidR="00D17151" w:rsidRPr="004458BA" w:rsidRDefault="00D17151" w:rsidP="00F14D46">
            <w:pPr>
              <w:numPr>
                <w:ilvl w:val="12"/>
                <w:numId w:val="0"/>
              </w:numPr>
              <w:tabs>
                <w:tab w:val="left" w:pos="-1843"/>
              </w:tabs>
              <w:ind w:right="23"/>
              <w:jc w:val="right"/>
              <w:rPr>
                <w:i/>
                <w:sz w:val="10"/>
                <w:szCs w:val="10"/>
              </w:rPr>
            </w:pPr>
          </w:p>
        </w:tc>
      </w:tr>
      <w:tr w:rsidR="00D17151" w:rsidTr="00493EE3">
        <w:tc>
          <w:tcPr>
            <w:tcW w:w="5812" w:type="dxa"/>
          </w:tcPr>
          <w:p w:rsidR="00D17151" w:rsidRDefault="00D17151" w:rsidP="00F14D46">
            <w:pPr>
              <w:tabs>
                <w:tab w:val="left" w:pos="-1843"/>
              </w:tabs>
              <w:ind w:left="2268" w:right="23"/>
              <w:jc w:val="both"/>
              <w:rPr>
                <w:i/>
              </w:rPr>
            </w:pPr>
            <w:r w:rsidRPr="00AB4712">
              <w:rPr>
                <w:rFonts w:ascii="Britannic Bold" w:hAnsi="Britannic Bold"/>
                <w:i/>
                <w:sz w:val="22"/>
                <w:szCs w:val="22"/>
                <w:shd w:val="pct12" w:color="auto" w:fill="auto"/>
              </w:rPr>
              <w:t>TOTAL PÉRDIDA A INDEMNIZAR</w:t>
            </w:r>
          </w:p>
        </w:tc>
        <w:tc>
          <w:tcPr>
            <w:tcW w:w="688" w:type="dxa"/>
          </w:tcPr>
          <w:p w:rsidR="00D17151" w:rsidRDefault="00D17151" w:rsidP="00F14D46">
            <w:pPr>
              <w:tabs>
                <w:tab w:val="left" w:pos="-1843"/>
              </w:tabs>
              <w:ind w:right="23"/>
              <w:rPr>
                <w:rFonts w:ascii="Britannic Bold" w:hAnsi="Britannic Bold"/>
                <w:i/>
                <w:sz w:val="24"/>
              </w:rPr>
            </w:pPr>
            <w:r>
              <w:rPr>
                <w:rFonts w:ascii="Britannic Bold" w:hAnsi="Britannic Bold"/>
                <w:i/>
                <w:sz w:val="24"/>
              </w:rPr>
              <w:t xml:space="preserve">Bs. </w:t>
            </w:r>
          </w:p>
        </w:tc>
        <w:tc>
          <w:tcPr>
            <w:tcW w:w="1792" w:type="dxa"/>
            <w:tcBorders>
              <w:bottom w:val="double" w:sz="4" w:space="0" w:color="auto"/>
            </w:tcBorders>
          </w:tcPr>
          <w:p w:rsidR="00D17151" w:rsidRPr="00D17151" w:rsidRDefault="00493EE3" w:rsidP="00F14D46">
            <w:pPr>
              <w:tabs>
                <w:tab w:val="left" w:pos="-1843"/>
              </w:tabs>
              <w:ind w:right="23"/>
              <w:jc w:val="right"/>
              <w:rPr>
                <w:rFonts w:ascii="Britannic Bold" w:eastAsia="Arial Unicode MS" w:hAnsi="Britannic Bold"/>
                <w:i/>
                <w:iCs/>
                <w:sz w:val="22"/>
                <w:lang w:val="es-ES"/>
              </w:rPr>
            </w:pPr>
            <w:r w:rsidRPr="00493EE3">
              <w:rPr>
                <w:rFonts w:ascii="Britannic Bold" w:eastAsia="Arial Unicode MS" w:hAnsi="Britannic Bold"/>
                <w:i/>
                <w:iCs/>
                <w:sz w:val="22"/>
                <w:lang w:val="es-ES"/>
              </w:rPr>
              <w:t>1</w:t>
            </w:r>
            <w:r>
              <w:rPr>
                <w:rFonts w:ascii="Britannic Bold" w:eastAsia="Arial Unicode MS" w:hAnsi="Britannic Bold"/>
                <w:i/>
                <w:iCs/>
                <w:sz w:val="22"/>
                <w:lang w:val="es-ES"/>
              </w:rPr>
              <w:t>.</w:t>
            </w:r>
            <w:r w:rsidRPr="00493EE3">
              <w:rPr>
                <w:rFonts w:ascii="Britannic Bold" w:eastAsia="Arial Unicode MS" w:hAnsi="Britannic Bold"/>
                <w:i/>
                <w:iCs/>
                <w:sz w:val="22"/>
                <w:lang w:val="es-ES"/>
              </w:rPr>
              <w:t>263,07</w:t>
            </w:r>
          </w:p>
        </w:tc>
      </w:tr>
    </w:tbl>
    <w:p w:rsidR="007F67AD" w:rsidRDefault="007F67AD" w:rsidP="007F67AD">
      <w:pPr>
        <w:pStyle w:val="Textodebloque"/>
        <w:tabs>
          <w:tab w:val="clear" w:pos="709"/>
          <w:tab w:val="clear" w:pos="1418"/>
          <w:tab w:val="clear" w:pos="2835"/>
          <w:tab w:val="clear" w:pos="4253"/>
          <w:tab w:val="clear" w:pos="5103"/>
          <w:tab w:val="clear" w:pos="5387"/>
          <w:tab w:val="clear" w:pos="6521"/>
          <w:tab w:val="clear" w:pos="7938"/>
          <w:tab w:val="left" w:pos="-1843"/>
          <w:tab w:val="left" w:pos="567"/>
        </w:tabs>
        <w:rPr>
          <w:sz w:val="24"/>
          <w:szCs w:val="24"/>
          <w:lang w:val="es-ES"/>
        </w:rPr>
      </w:pPr>
      <w:r w:rsidRPr="00AF4B2C">
        <w:rPr>
          <w:sz w:val="24"/>
          <w:szCs w:val="24"/>
          <w:lang w:val="es-ES"/>
        </w:rPr>
        <w:lastRenderedPageBreak/>
        <w:t xml:space="preserve">De  acuerdo  con  el  planteamiento  anterior,  las  Pérdidas  amparadas bajo el renglón Existencias de  </w:t>
      </w:r>
      <w:r w:rsidR="00F70457" w:rsidRPr="00AF4B2C">
        <w:rPr>
          <w:sz w:val="24"/>
          <w:szCs w:val="24"/>
          <w:lang w:val="es-ES"/>
        </w:rPr>
        <w:t>M</w:t>
      </w:r>
      <w:r w:rsidRPr="00AF4B2C">
        <w:rPr>
          <w:sz w:val="24"/>
          <w:szCs w:val="24"/>
          <w:lang w:val="es-ES"/>
        </w:rPr>
        <w:t>ercancías, quedarían  finalmente  Ajustadas  en  la  Cantidad  de</w:t>
      </w:r>
      <w:r w:rsidRPr="00AF4B2C">
        <w:rPr>
          <w:rFonts w:ascii="Britannic Bold" w:hAnsi="Britannic Bold"/>
          <w:sz w:val="24"/>
          <w:szCs w:val="24"/>
        </w:rPr>
        <w:t xml:space="preserve">  </w:t>
      </w:r>
      <w:r w:rsidR="00493EE3" w:rsidRPr="00493EE3">
        <w:rPr>
          <w:rFonts w:ascii="Britannic Bold" w:hAnsi="Britannic Bold"/>
          <w:smallCaps/>
          <w:sz w:val="22"/>
          <w:szCs w:val="24"/>
        </w:rPr>
        <w:t>Un Mil Doscientos Sesenta y Tres</w:t>
      </w:r>
      <w:r w:rsidR="00D17151" w:rsidRPr="00493EE3">
        <w:rPr>
          <w:rFonts w:ascii="Britannic Bold" w:hAnsi="Britannic Bold"/>
          <w:smallCaps/>
          <w:sz w:val="22"/>
          <w:szCs w:val="24"/>
        </w:rPr>
        <w:t xml:space="preserve"> </w:t>
      </w:r>
      <w:r w:rsidRPr="00493EE3">
        <w:rPr>
          <w:rFonts w:ascii="Britannic Bold" w:hAnsi="Britannic Bold"/>
          <w:smallCaps/>
          <w:sz w:val="22"/>
          <w:szCs w:val="24"/>
        </w:rPr>
        <w:t xml:space="preserve">Bolívares con </w:t>
      </w:r>
      <w:r w:rsidR="00493EE3" w:rsidRPr="00493EE3">
        <w:rPr>
          <w:rFonts w:ascii="Britannic Bold" w:hAnsi="Britannic Bold"/>
          <w:smallCaps/>
          <w:sz w:val="22"/>
          <w:szCs w:val="24"/>
        </w:rPr>
        <w:t>Siete</w:t>
      </w:r>
      <w:r w:rsidR="00167CBF" w:rsidRPr="00493EE3">
        <w:rPr>
          <w:rFonts w:ascii="Britannic Bold" w:hAnsi="Britannic Bold"/>
          <w:smallCaps/>
          <w:sz w:val="22"/>
          <w:szCs w:val="24"/>
        </w:rPr>
        <w:t xml:space="preserve"> </w:t>
      </w:r>
      <w:r w:rsidRPr="00493EE3">
        <w:rPr>
          <w:rFonts w:ascii="Britannic Bold" w:hAnsi="Britannic Bold"/>
          <w:smallCaps/>
          <w:sz w:val="22"/>
          <w:szCs w:val="24"/>
        </w:rPr>
        <w:t>Céntimos</w:t>
      </w:r>
      <w:r w:rsidRPr="00493EE3">
        <w:rPr>
          <w:rFonts w:ascii="Britannic Bold" w:hAnsi="Britannic Bold"/>
          <w:smallCaps/>
          <w:sz w:val="24"/>
          <w:szCs w:val="24"/>
        </w:rPr>
        <w:t>;</w:t>
      </w:r>
      <w:r w:rsidRPr="00AF4B2C">
        <w:rPr>
          <w:sz w:val="24"/>
          <w:szCs w:val="24"/>
          <w:lang w:val="es-ES"/>
        </w:rPr>
        <w:t xml:space="preserve">  por  lo  cual  El Asegurado  podría  ser  Indemnizado  en  tal  cantidad</w:t>
      </w:r>
      <w:r w:rsidR="00167CBF">
        <w:rPr>
          <w:sz w:val="24"/>
          <w:szCs w:val="24"/>
          <w:lang w:val="es-ES"/>
        </w:rPr>
        <w:t xml:space="preserve"> (Sugerimos verificar el deducible mínimo aplicable)</w:t>
      </w:r>
      <w:r w:rsidRPr="00AF4B2C">
        <w:rPr>
          <w:sz w:val="24"/>
          <w:szCs w:val="24"/>
          <w:lang w:val="es-ES"/>
        </w:rPr>
        <w:t>.</w:t>
      </w:r>
    </w:p>
    <w:p w:rsidR="00167CBF" w:rsidRDefault="00167CBF" w:rsidP="007F67AD">
      <w:pPr>
        <w:pStyle w:val="Textodebloque"/>
        <w:tabs>
          <w:tab w:val="clear" w:pos="709"/>
          <w:tab w:val="clear" w:pos="1418"/>
          <w:tab w:val="clear" w:pos="2835"/>
          <w:tab w:val="clear" w:pos="4253"/>
          <w:tab w:val="clear" w:pos="5103"/>
          <w:tab w:val="clear" w:pos="5387"/>
          <w:tab w:val="clear" w:pos="6521"/>
          <w:tab w:val="clear" w:pos="7938"/>
          <w:tab w:val="left" w:pos="-1843"/>
          <w:tab w:val="left" w:pos="567"/>
        </w:tabs>
        <w:rPr>
          <w:sz w:val="24"/>
          <w:szCs w:val="24"/>
          <w:lang w:val="es-ES"/>
        </w:rPr>
      </w:pPr>
    </w:p>
    <w:p w:rsidR="00476C61" w:rsidRDefault="00476C61" w:rsidP="00476C61">
      <w:pPr>
        <w:numPr>
          <w:ilvl w:val="12"/>
          <w:numId w:val="0"/>
        </w:numPr>
        <w:tabs>
          <w:tab w:val="left" w:pos="-1843"/>
        </w:tabs>
        <w:ind w:left="1418" w:right="23"/>
        <w:jc w:val="both"/>
        <w:rPr>
          <w:i/>
          <w:sz w:val="26"/>
        </w:rPr>
      </w:pPr>
      <w:r>
        <w:rPr>
          <w:b/>
          <w:i/>
          <w:sz w:val="26"/>
        </w:rPr>
        <w:t>El   contenido  del   presente  Informe  queda  sujeto  a  criterio  de  la  Compañía  Aseguradora  quién  después  de  estudiado  el  caso  deberá  pronunciarse  finalmente.</w:t>
      </w:r>
    </w:p>
    <w:p w:rsidR="00476C61" w:rsidRDefault="00476C61" w:rsidP="00476C61">
      <w:pPr>
        <w:tabs>
          <w:tab w:val="left" w:pos="-1843"/>
        </w:tabs>
        <w:ind w:left="1418" w:right="23"/>
        <w:jc w:val="both"/>
        <w:rPr>
          <w:i/>
          <w:sz w:val="26"/>
        </w:rPr>
      </w:pPr>
    </w:p>
    <w:p w:rsidR="00476C61" w:rsidRDefault="00476C61" w:rsidP="00476C61">
      <w:pPr>
        <w:tabs>
          <w:tab w:val="left" w:pos="0"/>
        </w:tabs>
        <w:ind w:left="1418" w:right="23"/>
        <w:jc w:val="both"/>
        <w:rPr>
          <w:i/>
          <w:sz w:val="26"/>
        </w:rPr>
      </w:pPr>
      <w:r>
        <w:rPr>
          <w:i/>
          <w:sz w:val="26"/>
        </w:rPr>
        <w:t>Por  tales  razones,  nos  permitimos  elevar  a  su  consideración  lo  expuesto  en  el  presente  informe  y  documentos  adjuntos,   donde  esperamos  encuentren  elementos  suficientes  que  les  permita  proceder  con  esta  reclamación,  de  acuerdo  al  estudio  y  criterio  final  de  esa  Compañía.</w:t>
      </w:r>
    </w:p>
    <w:p w:rsidR="00476C61" w:rsidRDefault="00476C61" w:rsidP="00476C61">
      <w:pPr>
        <w:tabs>
          <w:tab w:val="left" w:pos="0"/>
        </w:tabs>
        <w:ind w:left="1418" w:right="23"/>
        <w:jc w:val="both"/>
        <w:rPr>
          <w:i/>
          <w:sz w:val="26"/>
        </w:rPr>
      </w:pPr>
    </w:p>
    <w:p w:rsidR="00476C61" w:rsidRDefault="00476C61" w:rsidP="00476C61">
      <w:pPr>
        <w:tabs>
          <w:tab w:val="left" w:pos="1985"/>
        </w:tabs>
        <w:ind w:left="1418" w:right="23"/>
        <w:jc w:val="both"/>
        <w:rPr>
          <w:i/>
          <w:sz w:val="26"/>
        </w:rPr>
      </w:pPr>
      <w:r>
        <w:rPr>
          <w:i/>
          <w:sz w:val="26"/>
        </w:rPr>
        <w:t>Sin  otro  particular</w:t>
      </w:r>
      <w:r w:rsidR="008E6D0C">
        <w:rPr>
          <w:i/>
          <w:sz w:val="26"/>
        </w:rPr>
        <w:t>,</w:t>
      </w:r>
      <w:r>
        <w:rPr>
          <w:i/>
          <w:sz w:val="26"/>
        </w:rPr>
        <w:t xml:space="preserve">  quedamos  a  la  orden  de  esa  Compañía  para  atender  cualquier  consulta   adicional  que  consideren   necesaria.</w:t>
      </w:r>
    </w:p>
    <w:p w:rsidR="000404E6" w:rsidRDefault="000404E6" w:rsidP="000404E6">
      <w:pPr>
        <w:tabs>
          <w:tab w:val="left" w:pos="1985"/>
        </w:tabs>
        <w:ind w:left="1418" w:right="23" w:hanging="1418"/>
        <w:jc w:val="both"/>
        <w:rPr>
          <w:i/>
          <w:sz w:val="26"/>
        </w:rPr>
      </w:pPr>
    </w:p>
    <w:p w:rsidR="00E55A19" w:rsidRDefault="00E55A19" w:rsidP="00E55A19">
      <w:pPr>
        <w:tabs>
          <w:tab w:val="left" w:pos="1985"/>
        </w:tabs>
        <w:ind w:left="1418" w:right="23" w:hanging="1418"/>
        <w:jc w:val="both"/>
        <w:rPr>
          <w:i/>
          <w:sz w:val="26"/>
        </w:rPr>
      </w:pPr>
    </w:p>
    <w:p w:rsidR="00E55A19" w:rsidRDefault="00E55A19" w:rsidP="00E55A19">
      <w:pPr>
        <w:tabs>
          <w:tab w:val="left" w:pos="1985"/>
        </w:tabs>
        <w:ind w:left="1418" w:right="23" w:hanging="1418"/>
        <w:jc w:val="both"/>
        <w:rPr>
          <w:i/>
          <w:sz w:val="26"/>
        </w:rPr>
      </w:pPr>
    </w:p>
    <w:p w:rsidR="00E55A19" w:rsidRDefault="00E55A19" w:rsidP="00E55A19">
      <w:pPr>
        <w:tabs>
          <w:tab w:val="left" w:pos="1985"/>
        </w:tabs>
        <w:ind w:left="1843" w:right="23"/>
        <w:rPr>
          <w:i/>
          <w:iCs/>
          <w:sz w:val="26"/>
          <w:szCs w:val="26"/>
        </w:rPr>
      </w:pPr>
      <w:r>
        <w:rPr>
          <w:i/>
          <w:iCs/>
          <w:sz w:val="26"/>
          <w:szCs w:val="26"/>
        </w:rPr>
        <w:t>Atentamente,</w:t>
      </w:r>
    </w:p>
    <w:p w:rsidR="00E55A19" w:rsidRDefault="0051367B" w:rsidP="00E55A19">
      <w:pPr>
        <w:tabs>
          <w:tab w:val="left" w:pos="1985"/>
        </w:tabs>
        <w:ind w:left="1843" w:right="23"/>
        <w:rPr>
          <w:i/>
          <w:iCs/>
          <w:sz w:val="26"/>
          <w:szCs w:val="26"/>
        </w:rPr>
      </w:pPr>
      <w:r>
        <w:rPr>
          <w:i/>
          <w:iCs/>
          <w:sz w:val="26"/>
          <w:szCs w:val="26"/>
        </w:rPr>
        <w:t xml:space="preserve"> </w:t>
      </w:r>
    </w:p>
    <w:p w:rsidR="00E55A19" w:rsidRDefault="00E55A19" w:rsidP="00E55A19">
      <w:pPr>
        <w:tabs>
          <w:tab w:val="left" w:pos="1985"/>
        </w:tabs>
        <w:ind w:left="1418" w:right="23" w:hanging="1418"/>
        <w:rPr>
          <w:i/>
          <w:iCs/>
          <w:sz w:val="26"/>
          <w:szCs w:val="26"/>
        </w:rPr>
      </w:pPr>
    </w:p>
    <w:p w:rsidR="00E55A19" w:rsidRDefault="00464B47" w:rsidP="00E55A19">
      <w:pPr>
        <w:tabs>
          <w:tab w:val="left" w:pos="1985"/>
        </w:tabs>
        <w:ind w:left="1418" w:right="23" w:hanging="1418"/>
        <w:rPr>
          <w:i/>
          <w:iCs/>
          <w:sz w:val="26"/>
          <w:szCs w:val="26"/>
        </w:rPr>
      </w:pPr>
      <w:r>
        <w:pict>
          <v:line id="_x0000_s1586" style="position:absolute;left:0;text-align:left;z-index:251658240" from="61.05pt,12.1pt" to="199.05pt,12.1pt"/>
        </w:pict>
      </w:r>
    </w:p>
    <w:p w:rsidR="00E55A19" w:rsidRDefault="00E55A19" w:rsidP="00E55A19">
      <w:pPr>
        <w:tabs>
          <w:tab w:val="left" w:pos="-1985"/>
          <w:tab w:val="left" w:pos="1985"/>
          <w:tab w:val="left" w:pos="6237"/>
          <w:tab w:val="left" w:pos="7230"/>
        </w:tabs>
        <w:ind w:left="1418" w:right="23"/>
        <w:rPr>
          <w:rFonts w:ascii="Britannic Bold" w:hAnsi="Britannic Bold"/>
          <w:i/>
          <w:iCs/>
          <w:szCs w:val="22"/>
        </w:rPr>
      </w:pPr>
      <w:r>
        <w:rPr>
          <w:rFonts w:ascii="Britannic Bold" w:hAnsi="Britannic Bold"/>
          <w:i/>
          <w:iCs/>
          <w:szCs w:val="22"/>
        </w:rPr>
        <w:t xml:space="preserve">   </w:t>
      </w:r>
      <w:r w:rsidRPr="00BD5EB9">
        <w:rPr>
          <w:rFonts w:ascii="Britannic Bold" w:hAnsi="Britannic Bold"/>
          <w:i/>
          <w:iCs/>
          <w:szCs w:val="22"/>
        </w:rPr>
        <w:t>JESÚS E. CHIQUÍN P</w:t>
      </w:r>
      <w:r w:rsidR="00A55D89">
        <w:rPr>
          <w:rFonts w:ascii="Britannic Bold" w:hAnsi="Britannic Bold"/>
          <w:i/>
          <w:iCs/>
          <w:szCs w:val="22"/>
        </w:rPr>
        <w:t>ARRA</w:t>
      </w:r>
      <w:r>
        <w:rPr>
          <w:rFonts w:ascii="Britannic Bold" w:hAnsi="Britannic Bold"/>
          <w:i/>
          <w:iCs/>
          <w:szCs w:val="22"/>
        </w:rPr>
        <w:t xml:space="preserve">       </w:t>
      </w:r>
    </w:p>
    <w:p w:rsidR="00E55A19" w:rsidRDefault="00A55D89" w:rsidP="00E55A19">
      <w:pPr>
        <w:tabs>
          <w:tab w:val="left" w:pos="-1985"/>
          <w:tab w:val="left" w:pos="-1843"/>
          <w:tab w:val="left" w:pos="1985"/>
          <w:tab w:val="left" w:pos="6237"/>
          <w:tab w:val="left" w:pos="7230"/>
        </w:tabs>
        <w:ind w:left="1560" w:right="23"/>
        <w:rPr>
          <w:rFonts w:ascii="Britannic Bold" w:hAnsi="Britannic Bold"/>
          <w:color w:val="3366FF"/>
          <w:sz w:val="16"/>
        </w:rPr>
      </w:pPr>
      <w:r>
        <w:rPr>
          <w:rFonts w:ascii="Britannic Bold" w:hAnsi="Britannic Bold"/>
          <w:i/>
          <w:iCs/>
          <w:color w:val="3366FF"/>
          <w:sz w:val="16"/>
          <w:szCs w:val="22"/>
        </w:rPr>
        <w:t xml:space="preserve">   </w:t>
      </w:r>
      <w:r w:rsidR="00E55A19">
        <w:rPr>
          <w:rFonts w:ascii="Britannic Bold" w:hAnsi="Britannic Bold"/>
          <w:i/>
          <w:iCs/>
          <w:color w:val="3366FF"/>
          <w:sz w:val="16"/>
          <w:szCs w:val="22"/>
        </w:rPr>
        <w:t>AJUSTADOR  AUTORIZADO</w:t>
      </w:r>
    </w:p>
    <w:p w:rsidR="00E55A19" w:rsidRPr="003165BB" w:rsidRDefault="00E55A19" w:rsidP="00E55A19">
      <w:pPr>
        <w:tabs>
          <w:tab w:val="left" w:pos="1985"/>
        </w:tabs>
        <w:ind w:left="1418" w:right="23" w:hanging="1418"/>
        <w:jc w:val="both"/>
      </w:pPr>
    </w:p>
    <w:p w:rsidR="004156FB" w:rsidRPr="003165BB" w:rsidRDefault="004156FB" w:rsidP="00E55A19">
      <w:pPr>
        <w:tabs>
          <w:tab w:val="left" w:pos="1985"/>
        </w:tabs>
        <w:ind w:left="1418" w:right="23" w:hanging="1418"/>
        <w:jc w:val="both"/>
      </w:pPr>
    </w:p>
    <w:sectPr w:rsidR="004156FB" w:rsidRPr="003165BB" w:rsidSect="00FC3916">
      <w:headerReference w:type="even" r:id="rId9"/>
      <w:headerReference w:type="default" r:id="rId10"/>
      <w:footerReference w:type="even" r:id="rId11"/>
      <w:headerReference w:type="first" r:id="rId12"/>
      <w:footerReference w:type="first" r:id="rId13"/>
      <w:pgSz w:w="12242" w:h="15842" w:code="1"/>
      <w:pgMar w:top="1418" w:right="1043" w:bottom="1418" w:left="1559" w:header="426" w:footer="61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B47" w:rsidRDefault="00464B47">
      <w:r>
        <w:separator/>
      </w:r>
    </w:p>
  </w:endnote>
  <w:endnote w:type="continuationSeparator" w:id="0">
    <w:p w:rsidR="00464B47" w:rsidRDefault="00464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53B" w:rsidRDefault="0042253B">
    <w:pPr>
      <w:pStyle w:val="Piedepgina"/>
      <w:framePr w:wrap="around" w:vAnchor="text" w:hAnchor="margin" w:xAlign="right" w:y="1"/>
      <w:rPr>
        <w:rStyle w:val="Nmerodepgina"/>
        <w:sz w:val="19"/>
      </w:rPr>
    </w:pPr>
    <w:r>
      <w:rPr>
        <w:rStyle w:val="Nmerodepgina"/>
        <w:sz w:val="19"/>
      </w:rPr>
      <w:fldChar w:fldCharType="begin"/>
    </w:r>
    <w:r>
      <w:rPr>
        <w:rStyle w:val="Nmerodepgina"/>
        <w:sz w:val="19"/>
      </w:rPr>
      <w:instrText xml:space="preserve">PAGE  </w:instrText>
    </w:r>
    <w:r>
      <w:rPr>
        <w:rStyle w:val="Nmerodepgina"/>
        <w:sz w:val="19"/>
      </w:rPr>
      <w:fldChar w:fldCharType="separate"/>
    </w:r>
    <w:r>
      <w:rPr>
        <w:rStyle w:val="Nmerodepgina"/>
        <w:noProof/>
        <w:sz w:val="19"/>
      </w:rPr>
      <w:t>1</w:t>
    </w:r>
    <w:r>
      <w:rPr>
        <w:rStyle w:val="Nmerodepgina"/>
        <w:sz w:val="19"/>
      </w:rPr>
      <w:fldChar w:fldCharType="end"/>
    </w:r>
  </w:p>
  <w:p w:rsidR="0042253B" w:rsidRDefault="0042253B">
    <w:pPr>
      <w:pStyle w:val="Piedepgina"/>
      <w:ind w:right="360"/>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53B" w:rsidRPr="00CE7ACF" w:rsidRDefault="0042253B" w:rsidP="001B67F3">
    <w:pPr>
      <w:pStyle w:val="Piedepgina"/>
      <w:pBdr>
        <w:top w:val="single" w:sz="4" w:space="9" w:color="0000FF"/>
      </w:pBdr>
      <w:jc w:val="center"/>
      <w:rPr>
        <w:b/>
        <w:i/>
        <w:color w:val="000080"/>
        <w:sz w:val="21"/>
        <w:szCs w:val="21"/>
      </w:rPr>
    </w:pPr>
    <w:r w:rsidRPr="00CE7ACF">
      <w:rPr>
        <w:b/>
        <w:i/>
        <w:color w:val="000080"/>
        <w:sz w:val="21"/>
        <w:szCs w:val="21"/>
      </w:rPr>
      <w:t xml:space="preserve">Urb. </w:t>
    </w:r>
    <w:smartTag w:uri="urn:schemas-microsoft-com:office:smarttags" w:element="PersonName">
      <w:smartTagPr>
        <w:attr w:name="ProductID" w:val="La Libertad"/>
      </w:smartTagPr>
      <w:r w:rsidRPr="00CE7ACF">
        <w:rPr>
          <w:b/>
          <w:i/>
          <w:color w:val="000080"/>
          <w:sz w:val="21"/>
          <w:szCs w:val="21"/>
        </w:rPr>
        <w:t>La Libertad</w:t>
      </w:r>
    </w:smartTag>
    <w:r w:rsidRPr="00CE7ACF">
      <w:rPr>
        <w:b/>
        <w:i/>
        <w:color w:val="000080"/>
        <w:sz w:val="21"/>
        <w:szCs w:val="21"/>
      </w:rPr>
      <w:t>, Calle 14 entre Avdas. 1A y 1B, No. 3841, Quíbor, Estado Lara</w:t>
    </w:r>
  </w:p>
  <w:p w:rsidR="0042253B" w:rsidRPr="008508C4" w:rsidRDefault="0042253B" w:rsidP="001B67F3">
    <w:pPr>
      <w:pStyle w:val="Piedepgina"/>
      <w:jc w:val="center"/>
      <w:rPr>
        <w:i/>
        <w:color w:val="000080"/>
        <w:sz w:val="21"/>
        <w:szCs w:val="21"/>
        <w:lang w:val="en-US"/>
      </w:rPr>
    </w:pPr>
    <w:r w:rsidRPr="008508C4">
      <w:rPr>
        <w:b/>
        <w:i/>
        <w:color w:val="000080"/>
        <w:sz w:val="21"/>
        <w:szCs w:val="21"/>
        <w:lang w:val="en-US"/>
      </w:rPr>
      <w:t xml:space="preserve">Celular: 0426-558.03.93  Tlf./Fax: (0253) 491.38.79  E-mail:  </w:t>
    </w:r>
    <w:hyperlink r:id="rId1" w:history="1">
      <w:r w:rsidRPr="008508C4">
        <w:rPr>
          <w:rStyle w:val="Hipervnculo"/>
          <w:b/>
          <w:i/>
          <w:color w:val="000080"/>
          <w:sz w:val="21"/>
          <w:szCs w:val="21"/>
          <w:lang w:val="en-US"/>
        </w:rPr>
        <w:t>jesuschiquinp@cantv.net</w:t>
      </w:r>
    </w:hyperlink>
    <w:r w:rsidRPr="008508C4">
      <w:rPr>
        <w:b/>
        <w:i/>
        <w:color w:val="000080"/>
        <w:sz w:val="21"/>
        <w:szCs w:val="21"/>
        <w:lang w:val="en-US"/>
      </w:rPr>
      <w:t xml:space="preserve"> </w:t>
    </w:r>
  </w:p>
  <w:p w:rsidR="0042253B" w:rsidRPr="008508C4" w:rsidRDefault="0042253B" w:rsidP="001B67F3">
    <w:pPr>
      <w:pStyle w:val="Piedepgina"/>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B47" w:rsidRDefault="00464B47">
      <w:r>
        <w:separator/>
      </w:r>
    </w:p>
  </w:footnote>
  <w:footnote w:type="continuationSeparator" w:id="0">
    <w:p w:rsidR="00464B47" w:rsidRDefault="00464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53B" w:rsidRDefault="0042253B">
    <w:pPr>
      <w:pStyle w:val="Encabezado"/>
      <w:framePr w:wrap="around" w:vAnchor="text" w:hAnchor="margin" w:xAlign="right" w:y="1"/>
      <w:rPr>
        <w:rStyle w:val="Nmerodepgina"/>
        <w:sz w:val="19"/>
      </w:rPr>
    </w:pPr>
    <w:r>
      <w:rPr>
        <w:rStyle w:val="Nmerodepgina"/>
        <w:sz w:val="19"/>
      </w:rPr>
      <w:fldChar w:fldCharType="begin"/>
    </w:r>
    <w:r>
      <w:rPr>
        <w:rStyle w:val="Nmerodepgina"/>
        <w:sz w:val="19"/>
      </w:rPr>
      <w:instrText xml:space="preserve">PAGE  </w:instrText>
    </w:r>
    <w:r>
      <w:rPr>
        <w:rStyle w:val="Nmerodepgina"/>
        <w:sz w:val="19"/>
      </w:rPr>
      <w:fldChar w:fldCharType="separate"/>
    </w:r>
    <w:r>
      <w:rPr>
        <w:rStyle w:val="Nmerodepgina"/>
        <w:noProof/>
        <w:sz w:val="19"/>
      </w:rPr>
      <w:t>1</w:t>
    </w:r>
    <w:r>
      <w:rPr>
        <w:rStyle w:val="Nmerodepgina"/>
        <w:sz w:val="19"/>
      </w:rPr>
      <w:fldChar w:fldCharType="end"/>
    </w:r>
  </w:p>
  <w:p w:rsidR="0042253B" w:rsidRDefault="0042253B">
    <w:pPr>
      <w:pStyle w:val="Encabezado"/>
      <w:ind w:right="360" w:firstLine="360"/>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53B" w:rsidRDefault="0042253B">
    <w:pPr>
      <w:pStyle w:val="Encabezado"/>
      <w:framePr w:wrap="around" w:vAnchor="text" w:hAnchor="margin" w:xAlign="right" w:y="1"/>
      <w:rPr>
        <w:rStyle w:val="Nmerodepgina"/>
        <w:b/>
        <w:bCs/>
        <w:i/>
        <w:iCs/>
        <w:color w:val="3366FF"/>
        <w:sz w:val="15"/>
      </w:rPr>
    </w:pPr>
    <w:r>
      <w:rPr>
        <w:rStyle w:val="Nmerodepgina"/>
        <w:b/>
        <w:bCs/>
        <w:i/>
        <w:iCs/>
        <w:color w:val="3366FF"/>
        <w:sz w:val="15"/>
      </w:rPr>
      <w:fldChar w:fldCharType="begin"/>
    </w:r>
    <w:r>
      <w:rPr>
        <w:rStyle w:val="Nmerodepgina"/>
        <w:b/>
        <w:bCs/>
        <w:i/>
        <w:iCs/>
        <w:color w:val="3366FF"/>
        <w:sz w:val="15"/>
      </w:rPr>
      <w:instrText xml:space="preserve">PAGE  </w:instrText>
    </w:r>
    <w:r>
      <w:rPr>
        <w:rStyle w:val="Nmerodepgina"/>
        <w:b/>
        <w:bCs/>
        <w:i/>
        <w:iCs/>
        <w:color w:val="3366FF"/>
        <w:sz w:val="15"/>
      </w:rPr>
      <w:fldChar w:fldCharType="separate"/>
    </w:r>
    <w:r w:rsidR="00312FF9">
      <w:rPr>
        <w:rStyle w:val="Nmerodepgina"/>
        <w:b/>
        <w:bCs/>
        <w:i/>
        <w:iCs/>
        <w:noProof/>
        <w:color w:val="3366FF"/>
        <w:sz w:val="15"/>
      </w:rPr>
      <w:t>4</w:t>
    </w:r>
    <w:r>
      <w:rPr>
        <w:rStyle w:val="Nmerodepgina"/>
        <w:b/>
        <w:bCs/>
        <w:i/>
        <w:iCs/>
        <w:color w:val="3366FF"/>
        <w:sz w:val="15"/>
      </w:rPr>
      <w:fldChar w:fldCharType="end"/>
    </w:r>
  </w:p>
  <w:p w:rsidR="0042253B" w:rsidRDefault="0042253B">
    <w:pPr>
      <w:pStyle w:val="Encabezado"/>
      <w:ind w:right="360"/>
      <w:jc w:val="right"/>
      <w:rPr>
        <w:b/>
        <w:bCs/>
        <w:i/>
        <w:iCs/>
        <w:color w:val="3366FF"/>
        <w:sz w:val="19"/>
      </w:rPr>
    </w:pPr>
    <w:r>
      <w:rPr>
        <w:b/>
        <w:bCs/>
        <w:i/>
        <w:iCs/>
        <w:color w:val="3366FF"/>
        <w:sz w:val="15"/>
      </w:rPr>
      <w:t>Página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53B" w:rsidRDefault="00464B47" w:rsidP="00577AAF">
    <w:pPr>
      <w:pStyle w:val="Encabezado"/>
    </w:pPr>
    <w:r>
      <w:rPr>
        <w:noProof/>
        <w:lang w:val="es-ES"/>
      </w:rPr>
      <w:pict>
        <v:group id="_x0000_s2079" editas="canvas" style="position:absolute;margin-left:0;margin-top:-3.35pt;width:138pt;height:85.7pt;z-index:251657728" coordorigin="1559,363" coordsize="2760,171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left:1559;top:363;width:2760;height:1714" o:preferrelative="f">
            <v:fill o:detectmouseclick="t"/>
            <v:path o:extrusionok="t" o:connecttype="none"/>
            <o:lock v:ext="edit" text="t"/>
          </v:shape>
          <v:rect id="_x0000_s2081" style="position:absolute;left:1559;top:371;width:51;height:230;mso-wrap-style:none" filled="f" stroked="f">
            <v:textbox style="mso-next-textbox:#_x0000_s2081;mso-fit-shape-to-text:t" inset="0,0,0,0">
              <w:txbxContent>
                <w:p w:rsidR="0042253B" w:rsidRDefault="0042253B" w:rsidP="00533BFC">
                  <w:r>
                    <w:rPr>
                      <w:color w:val="000000"/>
                      <w:lang w:val="en-US"/>
                    </w:rPr>
                    <w:t xml:space="preserve"> </w:t>
                  </w:r>
                </w:p>
              </w:txbxContent>
            </v:textbox>
          </v:rect>
          <v:rect id="_x0000_s2082" style="position:absolute;left:2838;top:1762;width:802;height:228" fillcolor="#cc9" stroked="f"/>
          <v:rect id="_x0000_s2083" style="position:absolute;left:2037;top:488;width:799;height:227" fillcolor="navy" stroked="f"/>
          <v:rect id="_x0000_s2084" style="position:absolute;left:2825;top:1758;width:21;height:314" fillcolor="#cc9" stroked="f"/>
          <v:rect id="_x0000_s2085" style="position:absolute;left:2071;top:1046;width:1735;height:424" filled="f" stroked="f"/>
          <v:rect id="_x0000_s2086" style="position:absolute;left:3640;top:1046;width:137;height:424" filled="f" stroked="f"/>
          <v:rect id="_x0000_s2087" style="position:absolute;left:2829;top:404;width:20;height:312" fillcolor="navy" stroked="f"/>
          <v:rect id="_x0000_s2088" style="position:absolute;left:2071;top:1046;width:1735;height:424" filled="f" stroked="f"/>
          <v:rect id="_x0000_s2089" style="position:absolute;left:3640;top:1046;width:137;height:424" filled="f" stroked="f"/>
          <v:oval id="_x0000_s2090" style="position:absolute;left:2164;top:530;width:1388;height:1350" filled="f" strokecolor="#bfbef8" strokeweight=".8pt"/>
          <v:rect id="_x0000_s2091" style="position:absolute;left:1559;top:851;width:2755;height:741" stroked="f"/>
          <v:rect id="_x0000_s2092" style="position:absolute;left:1559;top:1032;width:2700;height:360" filled="f" stroked="f">
            <v:textbox style="mso-next-textbox:#_x0000_s2092" inset="0,0,0,0">
              <w:txbxContent>
                <w:p w:rsidR="0042253B" w:rsidRPr="00AB2C8E" w:rsidRDefault="0042253B" w:rsidP="00533BFC">
                  <w:pPr>
                    <w:jc w:val="center"/>
                    <w:rPr>
                      <w:sz w:val="30"/>
                      <w:szCs w:val="30"/>
                    </w:rPr>
                  </w:pPr>
                  <w:r w:rsidRPr="00AB2C8E">
                    <w:rPr>
                      <w:color w:val="000000"/>
                      <w:sz w:val="30"/>
                      <w:szCs w:val="30"/>
                    </w:rPr>
                    <w:t>Oficina de Ajustes</w:t>
                  </w:r>
                </w:p>
              </w:txbxContent>
            </v:textbox>
          </v:rect>
          <v:rect id="_x0000_s2093" style="position:absolute;left:3741;top:1067;width:51;height:230;mso-wrap-style:none" filled="f" stroked="f">
            <v:textbox style="mso-next-textbox:#_x0000_s2093;mso-fit-shape-to-text:t" inset="0,0,0,0">
              <w:txbxContent>
                <w:p w:rsidR="0042253B" w:rsidRDefault="0042253B" w:rsidP="00533BFC">
                  <w:r>
                    <w:rPr>
                      <w:color w:val="000000"/>
                      <w:lang w:val="en-US"/>
                    </w:rPr>
                    <w:t xml:space="preserve"> </w:t>
                  </w:r>
                </w:p>
              </w:txbxContent>
            </v:textbox>
          </v:rect>
        </v:group>
      </w:pict>
    </w:r>
    <w:r w:rsidR="0042253B">
      <w:t xml:space="preserve">                                                                                           </w:t>
    </w:r>
  </w:p>
  <w:p w:rsidR="0042253B" w:rsidRDefault="0042253B" w:rsidP="00577AAF">
    <w:pPr>
      <w:pStyle w:val="Encabezado"/>
    </w:pPr>
  </w:p>
  <w:p w:rsidR="0042253B" w:rsidRDefault="0042253B" w:rsidP="00533BFC">
    <w:pPr>
      <w:pStyle w:val="Encabezado"/>
      <w:spacing w:line="300" w:lineRule="auto"/>
      <w:ind w:left="4859"/>
      <w:jc w:val="center"/>
      <w:rPr>
        <w:color w:val="000080"/>
        <w:sz w:val="36"/>
      </w:rPr>
    </w:pPr>
    <w:r>
      <w:rPr>
        <w:color w:val="000080"/>
        <w:sz w:val="36"/>
      </w:rPr>
      <w:t>Jesús E. Chiquín Parra</w:t>
    </w:r>
  </w:p>
  <w:p w:rsidR="0042253B" w:rsidRPr="00C11BA1" w:rsidRDefault="0042253B" w:rsidP="00533BFC">
    <w:pPr>
      <w:pStyle w:val="Encabezado"/>
      <w:ind w:left="4860"/>
      <w:jc w:val="center"/>
      <w:rPr>
        <w:sz w:val="24"/>
        <w:szCs w:val="24"/>
      </w:rPr>
    </w:pPr>
    <w:r w:rsidRPr="00C11BA1">
      <w:rPr>
        <w:sz w:val="24"/>
        <w:szCs w:val="24"/>
      </w:rPr>
      <w:t>Autorización No. 1771</w:t>
    </w:r>
  </w:p>
  <w:p w:rsidR="0042253B" w:rsidRDefault="0042253B" w:rsidP="00533BFC">
    <w:pPr>
      <w:pStyle w:val="Encabezado"/>
      <w:ind w:left="4820"/>
      <w:jc w:val="center"/>
    </w:pPr>
  </w:p>
  <w:p w:rsidR="0042253B" w:rsidRPr="00577AAF" w:rsidRDefault="0042253B" w:rsidP="00577A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65298"/>
    <w:multiLevelType w:val="hybridMultilevel"/>
    <w:tmpl w:val="D0C6BB1A"/>
    <w:lvl w:ilvl="0" w:tplc="0C0A0001">
      <w:start w:val="1"/>
      <w:numFmt w:val="bullet"/>
      <w:lvlText w:val=""/>
      <w:lvlJc w:val="left"/>
      <w:pPr>
        <w:tabs>
          <w:tab w:val="num" w:pos="1778"/>
        </w:tabs>
        <w:ind w:left="1778" w:hanging="360"/>
      </w:pPr>
      <w:rPr>
        <w:rFonts w:ascii="Symbol" w:hAnsi="Symbol" w:hint="default"/>
      </w:rPr>
    </w:lvl>
    <w:lvl w:ilvl="1" w:tplc="0C0A0003" w:tentative="1">
      <w:start w:val="1"/>
      <w:numFmt w:val="bullet"/>
      <w:lvlText w:val="o"/>
      <w:lvlJc w:val="left"/>
      <w:pPr>
        <w:tabs>
          <w:tab w:val="num" w:pos="2498"/>
        </w:tabs>
        <w:ind w:left="2498" w:hanging="360"/>
      </w:pPr>
      <w:rPr>
        <w:rFonts w:ascii="Courier New" w:hAnsi="Courier New" w:cs="Courier New" w:hint="default"/>
      </w:rPr>
    </w:lvl>
    <w:lvl w:ilvl="2" w:tplc="0C0A0005" w:tentative="1">
      <w:start w:val="1"/>
      <w:numFmt w:val="bullet"/>
      <w:lvlText w:val=""/>
      <w:lvlJc w:val="left"/>
      <w:pPr>
        <w:tabs>
          <w:tab w:val="num" w:pos="3218"/>
        </w:tabs>
        <w:ind w:left="3218" w:hanging="360"/>
      </w:pPr>
      <w:rPr>
        <w:rFonts w:ascii="Wingdings" w:hAnsi="Wingdings" w:hint="default"/>
      </w:rPr>
    </w:lvl>
    <w:lvl w:ilvl="3" w:tplc="0C0A0001" w:tentative="1">
      <w:start w:val="1"/>
      <w:numFmt w:val="bullet"/>
      <w:lvlText w:val=""/>
      <w:lvlJc w:val="left"/>
      <w:pPr>
        <w:tabs>
          <w:tab w:val="num" w:pos="3938"/>
        </w:tabs>
        <w:ind w:left="3938" w:hanging="360"/>
      </w:pPr>
      <w:rPr>
        <w:rFonts w:ascii="Symbol" w:hAnsi="Symbol" w:hint="default"/>
      </w:rPr>
    </w:lvl>
    <w:lvl w:ilvl="4" w:tplc="0C0A0003" w:tentative="1">
      <w:start w:val="1"/>
      <w:numFmt w:val="bullet"/>
      <w:lvlText w:val="o"/>
      <w:lvlJc w:val="left"/>
      <w:pPr>
        <w:tabs>
          <w:tab w:val="num" w:pos="4658"/>
        </w:tabs>
        <w:ind w:left="4658" w:hanging="360"/>
      </w:pPr>
      <w:rPr>
        <w:rFonts w:ascii="Courier New" w:hAnsi="Courier New" w:cs="Courier New" w:hint="default"/>
      </w:rPr>
    </w:lvl>
    <w:lvl w:ilvl="5" w:tplc="0C0A0005" w:tentative="1">
      <w:start w:val="1"/>
      <w:numFmt w:val="bullet"/>
      <w:lvlText w:val=""/>
      <w:lvlJc w:val="left"/>
      <w:pPr>
        <w:tabs>
          <w:tab w:val="num" w:pos="5378"/>
        </w:tabs>
        <w:ind w:left="5378" w:hanging="360"/>
      </w:pPr>
      <w:rPr>
        <w:rFonts w:ascii="Wingdings" w:hAnsi="Wingdings" w:hint="default"/>
      </w:rPr>
    </w:lvl>
    <w:lvl w:ilvl="6" w:tplc="0C0A0001" w:tentative="1">
      <w:start w:val="1"/>
      <w:numFmt w:val="bullet"/>
      <w:lvlText w:val=""/>
      <w:lvlJc w:val="left"/>
      <w:pPr>
        <w:tabs>
          <w:tab w:val="num" w:pos="6098"/>
        </w:tabs>
        <w:ind w:left="6098" w:hanging="360"/>
      </w:pPr>
      <w:rPr>
        <w:rFonts w:ascii="Symbol" w:hAnsi="Symbol" w:hint="default"/>
      </w:rPr>
    </w:lvl>
    <w:lvl w:ilvl="7" w:tplc="0C0A0003" w:tentative="1">
      <w:start w:val="1"/>
      <w:numFmt w:val="bullet"/>
      <w:lvlText w:val="o"/>
      <w:lvlJc w:val="left"/>
      <w:pPr>
        <w:tabs>
          <w:tab w:val="num" w:pos="6818"/>
        </w:tabs>
        <w:ind w:left="6818" w:hanging="360"/>
      </w:pPr>
      <w:rPr>
        <w:rFonts w:ascii="Courier New" w:hAnsi="Courier New" w:cs="Courier New" w:hint="default"/>
      </w:rPr>
    </w:lvl>
    <w:lvl w:ilvl="8" w:tplc="0C0A0005" w:tentative="1">
      <w:start w:val="1"/>
      <w:numFmt w:val="bullet"/>
      <w:lvlText w:val=""/>
      <w:lvlJc w:val="left"/>
      <w:pPr>
        <w:tabs>
          <w:tab w:val="num" w:pos="7538"/>
        </w:tabs>
        <w:ind w:left="7538" w:hanging="360"/>
      </w:pPr>
      <w:rPr>
        <w:rFonts w:ascii="Wingdings" w:hAnsi="Wingdings" w:hint="default"/>
      </w:rPr>
    </w:lvl>
  </w:abstractNum>
  <w:abstractNum w:abstractNumId="1" w15:restartNumberingAfterBreak="0">
    <w:nsid w:val="76FF7589"/>
    <w:multiLevelType w:val="hybridMultilevel"/>
    <w:tmpl w:val="2200A8DE"/>
    <w:lvl w:ilvl="0" w:tplc="08FE6236">
      <w:start w:val="1"/>
      <w:numFmt w:val="upperLetter"/>
      <w:lvlText w:val="%1)"/>
      <w:lvlJc w:val="left"/>
      <w:pPr>
        <w:ind w:left="1778" w:hanging="360"/>
      </w:pPr>
      <w:rPr>
        <w:rFonts w:hint="default"/>
      </w:rPr>
    </w:lvl>
    <w:lvl w:ilvl="1" w:tplc="200A0019" w:tentative="1">
      <w:start w:val="1"/>
      <w:numFmt w:val="lowerLetter"/>
      <w:lvlText w:val="%2."/>
      <w:lvlJc w:val="left"/>
      <w:pPr>
        <w:ind w:left="2498" w:hanging="360"/>
      </w:pPr>
    </w:lvl>
    <w:lvl w:ilvl="2" w:tplc="200A001B" w:tentative="1">
      <w:start w:val="1"/>
      <w:numFmt w:val="lowerRoman"/>
      <w:lvlText w:val="%3."/>
      <w:lvlJc w:val="right"/>
      <w:pPr>
        <w:ind w:left="3218" w:hanging="180"/>
      </w:pPr>
    </w:lvl>
    <w:lvl w:ilvl="3" w:tplc="200A000F" w:tentative="1">
      <w:start w:val="1"/>
      <w:numFmt w:val="decimal"/>
      <w:lvlText w:val="%4."/>
      <w:lvlJc w:val="left"/>
      <w:pPr>
        <w:ind w:left="3938" w:hanging="360"/>
      </w:pPr>
    </w:lvl>
    <w:lvl w:ilvl="4" w:tplc="200A0019" w:tentative="1">
      <w:start w:val="1"/>
      <w:numFmt w:val="lowerLetter"/>
      <w:lvlText w:val="%5."/>
      <w:lvlJc w:val="left"/>
      <w:pPr>
        <w:ind w:left="4658" w:hanging="360"/>
      </w:pPr>
    </w:lvl>
    <w:lvl w:ilvl="5" w:tplc="200A001B" w:tentative="1">
      <w:start w:val="1"/>
      <w:numFmt w:val="lowerRoman"/>
      <w:lvlText w:val="%6."/>
      <w:lvlJc w:val="right"/>
      <w:pPr>
        <w:ind w:left="5378" w:hanging="180"/>
      </w:pPr>
    </w:lvl>
    <w:lvl w:ilvl="6" w:tplc="200A000F" w:tentative="1">
      <w:start w:val="1"/>
      <w:numFmt w:val="decimal"/>
      <w:lvlText w:val="%7."/>
      <w:lvlJc w:val="left"/>
      <w:pPr>
        <w:ind w:left="6098" w:hanging="360"/>
      </w:pPr>
    </w:lvl>
    <w:lvl w:ilvl="7" w:tplc="200A0019" w:tentative="1">
      <w:start w:val="1"/>
      <w:numFmt w:val="lowerLetter"/>
      <w:lvlText w:val="%8."/>
      <w:lvlJc w:val="left"/>
      <w:pPr>
        <w:ind w:left="6818" w:hanging="360"/>
      </w:pPr>
    </w:lvl>
    <w:lvl w:ilvl="8" w:tplc="200A001B" w:tentative="1">
      <w:start w:val="1"/>
      <w:numFmt w:val="lowerRoman"/>
      <w:lvlText w:val="%9."/>
      <w:lvlJc w:val="right"/>
      <w:pPr>
        <w:ind w:left="753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VE" w:vendorID="64" w:dllVersion="6" w:nlCheck="1" w:checkStyle="1"/>
  <w:activeWritingStyle w:appName="MSWord" w:lang="es-E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fr-FR" w:vendorID="64" w:dllVersion="6" w:nlCheck="1" w:checkStyle="1"/>
  <w:activeWritingStyle w:appName="MSWord" w:lang="es-VE"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ES_tradnl" w:vendorID="9" w:dllVersion="512" w:checkStyle="0"/>
  <w:activeWritingStyle w:appName="MSWord" w:lang="es-ES" w:vendorID="9" w:dllVersion="512"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9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12FB5"/>
    <w:rsid w:val="000021D1"/>
    <w:rsid w:val="0000490F"/>
    <w:rsid w:val="00005FC5"/>
    <w:rsid w:val="00006D55"/>
    <w:rsid w:val="00010E5F"/>
    <w:rsid w:val="0001159D"/>
    <w:rsid w:val="000129C9"/>
    <w:rsid w:val="00014D21"/>
    <w:rsid w:val="00015773"/>
    <w:rsid w:val="000226DF"/>
    <w:rsid w:val="00023422"/>
    <w:rsid w:val="0002409D"/>
    <w:rsid w:val="00031CBE"/>
    <w:rsid w:val="000350A9"/>
    <w:rsid w:val="00035691"/>
    <w:rsid w:val="00035DC6"/>
    <w:rsid w:val="00036920"/>
    <w:rsid w:val="000404E6"/>
    <w:rsid w:val="00040BE4"/>
    <w:rsid w:val="00041990"/>
    <w:rsid w:val="000466DA"/>
    <w:rsid w:val="00046EB1"/>
    <w:rsid w:val="000537E2"/>
    <w:rsid w:val="00053D92"/>
    <w:rsid w:val="00053DF9"/>
    <w:rsid w:val="00061678"/>
    <w:rsid w:val="00062B78"/>
    <w:rsid w:val="00063ABC"/>
    <w:rsid w:val="00065165"/>
    <w:rsid w:val="0007162C"/>
    <w:rsid w:val="000758BF"/>
    <w:rsid w:val="000807AE"/>
    <w:rsid w:val="000839EA"/>
    <w:rsid w:val="000840B9"/>
    <w:rsid w:val="00084751"/>
    <w:rsid w:val="00085FFC"/>
    <w:rsid w:val="0008743F"/>
    <w:rsid w:val="000915FB"/>
    <w:rsid w:val="00091DC6"/>
    <w:rsid w:val="0009205F"/>
    <w:rsid w:val="00094253"/>
    <w:rsid w:val="0009471F"/>
    <w:rsid w:val="00094768"/>
    <w:rsid w:val="00094FA4"/>
    <w:rsid w:val="00096299"/>
    <w:rsid w:val="0009697A"/>
    <w:rsid w:val="000977B0"/>
    <w:rsid w:val="000A0834"/>
    <w:rsid w:val="000A0998"/>
    <w:rsid w:val="000A1C29"/>
    <w:rsid w:val="000A1D7B"/>
    <w:rsid w:val="000A2691"/>
    <w:rsid w:val="000A2F33"/>
    <w:rsid w:val="000A3E54"/>
    <w:rsid w:val="000A441C"/>
    <w:rsid w:val="000A4FAF"/>
    <w:rsid w:val="000A5B43"/>
    <w:rsid w:val="000A5CB6"/>
    <w:rsid w:val="000B08FA"/>
    <w:rsid w:val="000B1C69"/>
    <w:rsid w:val="000B3253"/>
    <w:rsid w:val="000B3BCF"/>
    <w:rsid w:val="000B43B3"/>
    <w:rsid w:val="000B5A9A"/>
    <w:rsid w:val="000B6219"/>
    <w:rsid w:val="000C0ACB"/>
    <w:rsid w:val="000C13CA"/>
    <w:rsid w:val="000C23F8"/>
    <w:rsid w:val="000C280B"/>
    <w:rsid w:val="000C2FF2"/>
    <w:rsid w:val="000C75A3"/>
    <w:rsid w:val="000D02D3"/>
    <w:rsid w:val="000D1F4B"/>
    <w:rsid w:val="000D2817"/>
    <w:rsid w:val="000D67E3"/>
    <w:rsid w:val="000E0A8D"/>
    <w:rsid w:val="000E6D48"/>
    <w:rsid w:val="000F2B55"/>
    <w:rsid w:val="000F34DF"/>
    <w:rsid w:val="000F5A2D"/>
    <w:rsid w:val="000F744F"/>
    <w:rsid w:val="0010051A"/>
    <w:rsid w:val="00100CE2"/>
    <w:rsid w:val="00103D9C"/>
    <w:rsid w:val="00104174"/>
    <w:rsid w:val="00106063"/>
    <w:rsid w:val="001175DF"/>
    <w:rsid w:val="0012009A"/>
    <w:rsid w:val="001200FB"/>
    <w:rsid w:val="00120447"/>
    <w:rsid w:val="00122B25"/>
    <w:rsid w:val="0012317C"/>
    <w:rsid w:val="0012355D"/>
    <w:rsid w:val="0012626D"/>
    <w:rsid w:val="001273A9"/>
    <w:rsid w:val="00132043"/>
    <w:rsid w:val="001328CF"/>
    <w:rsid w:val="00134276"/>
    <w:rsid w:val="00134511"/>
    <w:rsid w:val="001360C0"/>
    <w:rsid w:val="00136230"/>
    <w:rsid w:val="001363E8"/>
    <w:rsid w:val="001367EE"/>
    <w:rsid w:val="001407D6"/>
    <w:rsid w:val="001425A3"/>
    <w:rsid w:val="00144D12"/>
    <w:rsid w:val="00146CA8"/>
    <w:rsid w:val="00152EDF"/>
    <w:rsid w:val="00153C55"/>
    <w:rsid w:val="00153D82"/>
    <w:rsid w:val="00154E91"/>
    <w:rsid w:val="0015743B"/>
    <w:rsid w:val="00160144"/>
    <w:rsid w:val="001607ED"/>
    <w:rsid w:val="0016100A"/>
    <w:rsid w:val="00167440"/>
    <w:rsid w:val="00167CBF"/>
    <w:rsid w:val="0017760C"/>
    <w:rsid w:val="00183360"/>
    <w:rsid w:val="0018602F"/>
    <w:rsid w:val="0018704B"/>
    <w:rsid w:val="00191EF8"/>
    <w:rsid w:val="0019313F"/>
    <w:rsid w:val="001944A1"/>
    <w:rsid w:val="00195114"/>
    <w:rsid w:val="00197649"/>
    <w:rsid w:val="001A277D"/>
    <w:rsid w:val="001A2986"/>
    <w:rsid w:val="001A5ECC"/>
    <w:rsid w:val="001A6A2B"/>
    <w:rsid w:val="001A6A2C"/>
    <w:rsid w:val="001A6B84"/>
    <w:rsid w:val="001B0E81"/>
    <w:rsid w:val="001B2ED4"/>
    <w:rsid w:val="001B3E75"/>
    <w:rsid w:val="001B496F"/>
    <w:rsid w:val="001B5881"/>
    <w:rsid w:val="001B67F3"/>
    <w:rsid w:val="001C00F1"/>
    <w:rsid w:val="001C3D38"/>
    <w:rsid w:val="001C7C24"/>
    <w:rsid w:val="001C7EA6"/>
    <w:rsid w:val="001D38FF"/>
    <w:rsid w:val="001D3A04"/>
    <w:rsid w:val="001D4B6D"/>
    <w:rsid w:val="001D7883"/>
    <w:rsid w:val="001E609F"/>
    <w:rsid w:val="001E7A53"/>
    <w:rsid w:val="001F0453"/>
    <w:rsid w:val="001F1148"/>
    <w:rsid w:val="001F594E"/>
    <w:rsid w:val="002017CC"/>
    <w:rsid w:val="002021A5"/>
    <w:rsid w:val="00202D70"/>
    <w:rsid w:val="0020376C"/>
    <w:rsid w:val="00204CD7"/>
    <w:rsid w:val="0020663C"/>
    <w:rsid w:val="00206652"/>
    <w:rsid w:val="00214528"/>
    <w:rsid w:val="00217C57"/>
    <w:rsid w:val="00221865"/>
    <w:rsid w:val="00222BC4"/>
    <w:rsid w:val="00222DB4"/>
    <w:rsid w:val="00223101"/>
    <w:rsid w:val="00230A2B"/>
    <w:rsid w:val="002329B8"/>
    <w:rsid w:val="002337EC"/>
    <w:rsid w:val="00233C31"/>
    <w:rsid w:val="00234154"/>
    <w:rsid w:val="002344C6"/>
    <w:rsid w:val="0023587C"/>
    <w:rsid w:val="0023626A"/>
    <w:rsid w:val="00236896"/>
    <w:rsid w:val="002457C9"/>
    <w:rsid w:val="00245AE5"/>
    <w:rsid w:val="00245BE5"/>
    <w:rsid w:val="00247909"/>
    <w:rsid w:val="00250ABC"/>
    <w:rsid w:val="00251583"/>
    <w:rsid w:val="00252C9F"/>
    <w:rsid w:val="0025368E"/>
    <w:rsid w:val="00253DE0"/>
    <w:rsid w:val="00254BF9"/>
    <w:rsid w:val="00256C16"/>
    <w:rsid w:val="00256F06"/>
    <w:rsid w:val="00260E2A"/>
    <w:rsid w:val="002614EA"/>
    <w:rsid w:val="002630F4"/>
    <w:rsid w:val="00264B15"/>
    <w:rsid w:val="00264E9C"/>
    <w:rsid w:val="0026587C"/>
    <w:rsid w:val="0026613C"/>
    <w:rsid w:val="0026677C"/>
    <w:rsid w:val="00266B4C"/>
    <w:rsid w:val="00270AB9"/>
    <w:rsid w:val="0027105C"/>
    <w:rsid w:val="0027194B"/>
    <w:rsid w:val="00273495"/>
    <w:rsid w:val="0028039E"/>
    <w:rsid w:val="002809C2"/>
    <w:rsid w:val="00282124"/>
    <w:rsid w:val="00282864"/>
    <w:rsid w:val="00283309"/>
    <w:rsid w:val="00286159"/>
    <w:rsid w:val="002864C8"/>
    <w:rsid w:val="00293348"/>
    <w:rsid w:val="0029411E"/>
    <w:rsid w:val="00294EAD"/>
    <w:rsid w:val="00295D2A"/>
    <w:rsid w:val="00297B8A"/>
    <w:rsid w:val="002A0A34"/>
    <w:rsid w:val="002A4031"/>
    <w:rsid w:val="002A65A5"/>
    <w:rsid w:val="002A6CA2"/>
    <w:rsid w:val="002B0D78"/>
    <w:rsid w:val="002B30D9"/>
    <w:rsid w:val="002B3E68"/>
    <w:rsid w:val="002B4843"/>
    <w:rsid w:val="002B794D"/>
    <w:rsid w:val="002C12D7"/>
    <w:rsid w:val="002C447C"/>
    <w:rsid w:val="002C6AEC"/>
    <w:rsid w:val="002D15D6"/>
    <w:rsid w:val="002D2172"/>
    <w:rsid w:val="002E5446"/>
    <w:rsid w:val="002E5FA9"/>
    <w:rsid w:val="002F1610"/>
    <w:rsid w:val="002F285B"/>
    <w:rsid w:val="002F2E88"/>
    <w:rsid w:val="002F3457"/>
    <w:rsid w:val="002F4F5B"/>
    <w:rsid w:val="002F615C"/>
    <w:rsid w:val="003032CD"/>
    <w:rsid w:val="00305C3E"/>
    <w:rsid w:val="0030662F"/>
    <w:rsid w:val="0031122A"/>
    <w:rsid w:val="00312487"/>
    <w:rsid w:val="00312FF9"/>
    <w:rsid w:val="00314BD1"/>
    <w:rsid w:val="003165BB"/>
    <w:rsid w:val="00316794"/>
    <w:rsid w:val="00317821"/>
    <w:rsid w:val="00320633"/>
    <w:rsid w:val="00324423"/>
    <w:rsid w:val="0032490D"/>
    <w:rsid w:val="00324E45"/>
    <w:rsid w:val="00326554"/>
    <w:rsid w:val="00326895"/>
    <w:rsid w:val="003270D5"/>
    <w:rsid w:val="00330239"/>
    <w:rsid w:val="0033036B"/>
    <w:rsid w:val="003311AD"/>
    <w:rsid w:val="003324E5"/>
    <w:rsid w:val="00332B2A"/>
    <w:rsid w:val="0033410E"/>
    <w:rsid w:val="00334D4E"/>
    <w:rsid w:val="003352A3"/>
    <w:rsid w:val="00336B29"/>
    <w:rsid w:val="00341F3B"/>
    <w:rsid w:val="00344A24"/>
    <w:rsid w:val="00347311"/>
    <w:rsid w:val="0034748A"/>
    <w:rsid w:val="00347FEF"/>
    <w:rsid w:val="003501E6"/>
    <w:rsid w:val="00350371"/>
    <w:rsid w:val="00351422"/>
    <w:rsid w:val="0035259F"/>
    <w:rsid w:val="003532E0"/>
    <w:rsid w:val="00362AB3"/>
    <w:rsid w:val="003651B3"/>
    <w:rsid w:val="00371891"/>
    <w:rsid w:val="00373796"/>
    <w:rsid w:val="003746A6"/>
    <w:rsid w:val="00375118"/>
    <w:rsid w:val="003768CF"/>
    <w:rsid w:val="003779F9"/>
    <w:rsid w:val="00377AEC"/>
    <w:rsid w:val="00377DBF"/>
    <w:rsid w:val="0038099E"/>
    <w:rsid w:val="00384760"/>
    <w:rsid w:val="00386435"/>
    <w:rsid w:val="00387333"/>
    <w:rsid w:val="00387D2D"/>
    <w:rsid w:val="00391725"/>
    <w:rsid w:val="00394776"/>
    <w:rsid w:val="003962AB"/>
    <w:rsid w:val="0039668B"/>
    <w:rsid w:val="0039727B"/>
    <w:rsid w:val="003A26B7"/>
    <w:rsid w:val="003A374C"/>
    <w:rsid w:val="003A6478"/>
    <w:rsid w:val="003A722E"/>
    <w:rsid w:val="003B047C"/>
    <w:rsid w:val="003B54CE"/>
    <w:rsid w:val="003B55D9"/>
    <w:rsid w:val="003B671A"/>
    <w:rsid w:val="003B76A0"/>
    <w:rsid w:val="003C05BB"/>
    <w:rsid w:val="003C2CD0"/>
    <w:rsid w:val="003C5795"/>
    <w:rsid w:val="003C7F15"/>
    <w:rsid w:val="003C7FB1"/>
    <w:rsid w:val="003D1F7E"/>
    <w:rsid w:val="003D749A"/>
    <w:rsid w:val="003E1CE6"/>
    <w:rsid w:val="003E3074"/>
    <w:rsid w:val="003E445D"/>
    <w:rsid w:val="003E5480"/>
    <w:rsid w:val="003E688B"/>
    <w:rsid w:val="003E6B10"/>
    <w:rsid w:val="003E7D87"/>
    <w:rsid w:val="003F0476"/>
    <w:rsid w:val="003F4339"/>
    <w:rsid w:val="003F54FD"/>
    <w:rsid w:val="003F6D2B"/>
    <w:rsid w:val="00401428"/>
    <w:rsid w:val="00403F36"/>
    <w:rsid w:val="00405FBC"/>
    <w:rsid w:val="00406831"/>
    <w:rsid w:val="0040719B"/>
    <w:rsid w:val="004141E6"/>
    <w:rsid w:val="004156FB"/>
    <w:rsid w:val="004160A6"/>
    <w:rsid w:val="00416D2A"/>
    <w:rsid w:val="00417237"/>
    <w:rsid w:val="00417F19"/>
    <w:rsid w:val="0042040F"/>
    <w:rsid w:val="0042064A"/>
    <w:rsid w:val="00421209"/>
    <w:rsid w:val="0042192E"/>
    <w:rsid w:val="00421CB1"/>
    <w:rsid w:val="0042253B"/>
    <w:rsid w:val="00425D94"/>
    <w:rsid w:val="00426558"/>
    <w:rsid w:val="00431D6A"/>
    <w:rsid w:val="00433161"/>
    <w:rsid w:val="00433279"/>
    <w:rsid w:val="00433B8B"/>
    <w:rsid w:val="0043502D"/>
    <w:rsid w:val="00435DB4"/>
    <w:rsid w:val="00435F82"/>
    <w:rsid w:val="004376F2"/>
    <w:rsid w:val="00440C9B"/>
    <w:rsid w:val="00443D8D"/>
    <w:rsid w:val="004454C9"/>
    <w:rsid w:val="004458BA"/>
    <w:rsid w:val="00445DE1"/>
    <w:rsid w:val="00447545"/>
    <w:rsid w:val="00450414"/>
    <w:rsid w:val="00452D19"/>
    <w:rsid w:val="004545AB"/>
    <w:rsid w:val="0045508D"/>
    <w:rsid w:val="00456643"/>
    <w:rsid w:val="00457797"/>
    <w:rsid w:val="0046272A"/>
    <w:rsid w:val="00464B47"/>
    <w:rsid w:val="00466354"/>
    <w:rsid w:val="004663BD"/>
    <w:rsid w:val="004705AD"/>
    <w:rsid w:val="00470CB6"/>
    <w:rsid w:val="0047649B"/>
    <w:rsid w:val="00476C61"/>
    <w:rsid w:val="00480351"/>
    <w:rsid w:val="00480B07"/>
    <w:rsid w:val="00481689"/>
    <w:rsid w:val="004820B1"/>
    <w:rsid w:val="00483511"/>
    <w:rsid w:val="00484CD3"/>
    <w:rsid w:val="00487540"/>
    <w:rsid w:val="004904A5"/>
    <w:rsid w:val="004906C6"/>
    <w:rsid w:val="00493EE3"/>
    <w:rsid w:val="00496EBE"/>
    <w:rsid w:val="004A3169"/>
    <w:rsid w:val="004A31B8"/>
    <w:rsid w:val="004A5F8F"/>
    <w:rsid w:val="004A6E9A"/>
    <w:rsid w:val="004B0D89"/>
    <w:rsid w:val="004B125C"/>
    <w:rsid w:val="004B12BF"/>
    <w:rsid w:val="004B4C6E"/>
    <w:rsid w:val="004B4E00"/>
    <w:rsid w:val="004B6510"/>
    <w:rsid w:val="004C1B2A"/>
    <w:rsid w:val="004C1BDA"/>
    <w:rsid w:val="004C34A6"/>
    <w:rsid w:val="004C42AA"/>
    <w:rsid w:val="004C46FE"/>
    <w:rsid w:val="004C56AB"/>
    <w:rsid w:val="004C69A5"/>
    <w:rsid w:val="004C7417"/>
    <w:rsid w:val="004D3CAA"/>
    <w:rsid w:val="004D4B3E"/>
    <w:rsid w:val="004E0BD6"/>
    <w:rsid w:val="004E0BF3"/>
    <w:rsid w:val="004E6594"/>
    <w:rsid w:val="004E7F3C"/>
    <w:rsid w:val="004F001E"/>
    <w:rsid w:val="004F17FD"/>
    <w:rsid w:val="004F1DB4"/>
    <w:rsid w:val="004F6BDE"/>
    <w:rsid w:val="005028B1"/>
    <w:rsid w:val="00502AAC"/>
    <w:rsid w:val="0050350D"/>
    <w:rsid w:val="00503BB7"/>
    <w:rsid w:val="005053F2"/>
    <w:rsid w:val="005066EE"/>
    <w:rsid w:val="0051021D"/>
    <w:rsid w:val="005111D9"/>
    <w:rsid w:val="0051161C"/>
    <w:rsid w:val="0051367B"/>
    <w:rsid w:val="0051592C"/>
    <w:rsid w:val="005172EE"/>
    <w:rsid w:val="0052056C"/>
    <w:rsid w:val="00520768"/>
    <w:rsid w:val="00521BBE"/>
    <w:rsid w:val="00522492"/>
    <w:rsid w:val="00522E1B"/>
    <w:rsid w:val="00526185"/>
    <w:rsid w:val="0053234B"/>
    <w:rsid w:val="00532F57"/>
    <w:rsid w:val="00533BFC"/>
    <w:rsid w:val="00533E10"/>
    <w:rsid w:val="00534167"/>
    <w:rsid w:val="00544AC3"/>
    <w:rsid w:val="00545135"/>
    <w:rsid w:val="00545D28"/>
    <w:rsid w:val="005507F2"/>
    <w:rsid w:val="00551189"/>
    <w:rsid w:val="00552668"/>
    <w:rsid w:val="00555895"/>
    <w:rsid w:val="0055723B"/>
    <w:rsid w:val="00557818"/>
    <w:rsid w:val="005619AC"/>
    <w:rsid w:val="00564AD6"/>
    <w:rsid w:val="00565803"/>
    <w:rsid w:val="00567136"/>
    <w:rsid w:val="00570B6C"/>
    <w:rsid w:val="00571801"/>
    <w:rsid w:val="00572B90"/>
    <w:rsid w:val="005761B1"/>
    <w:rsid w:val="005761B8"/>
    <w:rsid w:val="00576A60"/>
    <w:rsid w:val="00577AAF"/>
    <w:rsid w:val="005800B0"/>
    <w:rsid w:val="00580976"/>
    <w:rsid w:val="005813C9"/>
    <w:rsid w:val="00585D2F"/>
    <w:rsid w:val="0058706B"/>
    <w:rsid w:val="00590AC5"/>
    <w:rsid w:val="00592A24"/>
    <w:rsid w:val="00592E1A"/>
    <w:rsid w:val="005937D6"/>
    <w:rsid w:val="00593820"/>
    <w:rsid w:val="00594598"/>
    <w:rsid w:val="005A158B"/>
    <w:rsid w:val="005A4B05"/>
    <w:rsid w:val="005A5148"/>
    <w:rsid w:val="005A573D"/>
    <w:rsid w:val="005A5776"/>
    <w:rsid w:val="005B02F9"/>
    <w:rsid w:val="005B1F98"/>
    <w:rsid w:val="005B320E"/>
    <w:rsid w:val="005B4546"/>
    <w:rsid w:val="005B63C6"/>
    <w:rsid w:val="005B70A9"/>
    <w:rsid w:val="005B7EC9"/>
    <w:rsid w:val="005C0AA3"/>
    <w:rsid w:val="005C1C5A"/>
    <w:rsid w:val="005C4B64"/>
    <w:rsid w:val="005C4E4F"/>
    <w:rsid w:val="005C55F3"/>
    <w:rsid w:val="005C630A"/>
    <w:rsid w:val="005D1EA9"/>
    <w:rsid w:val="005D42C2"/>
    <w:rsid w:val="005D73DC"/>
    <w:rsid w:val="005D7539"/>
    <w:rsid w:val="005E09A3"/>
    <w:rsid w:val="005E0F70"/>
    <w:rsid w:val="005E2899"/>
    <w:rsid w:val="005E3495"/>
    <w:rsid w:val="005E349A"/>
    <w:rsid w:val="005E4413"/>
    <w:rsid w:val="005E4A35"/>
    <w:rsid w:val="005E4FDA"/>
    <w:rsid w:val="005E6EC6"/>
    <w:rsid w:val="005E7322"/>
    <w:rsid w:val="005F2C5E"/>
    <w:rsid w:val="005F34DA"/>
    <w:rsid w:val="005F5A27"/>
    <w:rsid w:val="005F6392"/>
    <w:rsid w:val="006011B0"/>
    <w:rsid w:val="006022BA"/>
    <w:rsid w:val="00603CF6"/>
    <w:rsid w:val="00605BC4"/>
    <w:rsid w:val="00606D11"/>
    <w:rsid w:val="006112DA"/>
    <w:rsid w:val="00611378"/>
    <w:rsid w:val="00613BDA"/>
    <w:rsid w:val="00614785"/>
    <w:rsid w:val="006147DF"/>
    <w:rsid w:val="00615225"/>
    <w:rsid w:val="00615EF8"/>
    <w:rsid w:val="00617A09"/>
    <w:rsid w:val="00622B03"/>
    <w:rsid w:val="00626934"/>
    <w:rsid w:val="0062749F"/>
    <w:rsid w:val="0063075B"/>
    <w:rsid w:val="006326FC"/>
    <w:rsid w:val="006336D5"/>
    <w:rsid w:val="00634B79"/>
    <w:rsid w:val="00636354"/>
    <w:rsid w:val="00637899"/>
    <w:rsid w:val="00640350"/>
    <w:rsid w:val="0064083A"/>
    <w:rsid w:val="006417CB"/>
    <w:rsid w:val="00642459"/>
    <w:rsid w:val="0064282A"/>
    <w:rsid w:val="00644667"/>
    <w:rsid w:val="00650A42"/>
    <w:rsid w:val="00651D3B"/>
    <w:rsid w:val="00655D64"/>
    <w:rsid w:val="00655F95"/>
    <w:rsid w:val="00657642"/>
    <w:rsid w:val="006606E4"/>
    <w:rsid w:val="00661067"/>
    <w:rsid w:val="006613EF"/>
    <w:rsid w:val="00662DD1"/>
    <w:rsid w:val="00663AC2"/>
    <w:rsid w:val="0066432B"/>
    <w:rsid w:val="006667CB"/>
    <w:rsid w:val="006702DD"/>
    <w:rsid w:val="006719FB"/>
    <w:rsid w:val="00672B1C"/>
    <w:rsid w:val="00672B6C"/>
    <w:rsid w:val="00672CE0"/>
    <w:rsid w:val="0067304F"/>
    <w:rsid w:val="006740F5"/>
    <w:rsid w:val="00675AB0"/>
    <w:rsid w:val="00681306"/>
    <w:rsid w:val="006820FB"/>
    <w:rsid w:val="006842E0"/>
    <w:rsid w:val="0068529C"/>
    <w:rsid w:val="00685B9D"/>
    <w:rsid w:val="00686103"/>
    <w:rsid w:val="00687317"/>
    <w:rsid w:val="0069196D"/>
    <w:rsid w:val="00695528"/>
    <w:rsid w:val="006A1368"/>
    <w:rsid w:val="006A21DD"/>
    <w:rsid w:val="006A240E"/>
    <w:rsid w:val="006A271D"/>
    <w:rsid w:val="006A3801"/>
    <w:rsid w:val="006A6B21"/>
    <w:rsid w:val="006A70CE"/>
    <w:rsid w:val="006A7F5B"/>
    <w:rsid w:val="006B276C"/>
    <w:rsid w:val="006B2BC8"/>
    <w:rsid w:val="006B6458"/>
    <w:rsid w:val="006B6CA3"/>
    <w:rsid w:val="006B73E2"/>
    <w:rsid w:val="006C036B"/>
    <w:rsid w:val="006C1492"/>
    <w:rsid w:val="006C2CC5"/>
    <w:rsid w:val="006C328D"/>
    <w:rsid w:val="006C33A3"/>
    <w:rsid w:val="006C4AD9"/>
    <w:rsid w:val="006C592D"/>
    <w:rsid w:val="006D1F85"/>
    <w:rsid w:val="006D4599"/>
    <w:rsid w:val="006E12DD"/>
    <w:rsid w:val="006E2C7F"/>
    <w:rsid w:val="006E2CB9"/>
    <w:rsid w:val="006E30C5"/>
    <w:rsid w:val="006E5DFA"/>
    <w:rsid w:val="006E7C38"/>
    <w:rsid w:val="006F14E3"/>
    <w:rsid w:val="006F18D9"/>
    <w:rsid w:val="006F4F81"/>
    <w:rsid w:val="006F5444"/>
    <w:rsid w:val="006F67DE"/>
    <w:rsid w:val="006F75D4"/>
    <w:rsid w:val="006F77C8"/>
    <w:rsid w:val="00707E7A"/>
    <w:rsid w:val="00711307"/>
    <w:rsid w:val="0071263F"/>
    <w:rsid w:val="00717E86"/>
    <w:rsid w:val="00720290"/>
    <w:rsid w:val="007209A4"/>
    <w:rsid w:val="00721264"/>
    <w:rsid w:val="00721A88"/>
    <w:rsid w:val="00721B86"/>
    <w:rsid w:val="00724607"/>
    <w:rsid w:val="00731D4A"/>
    <w:rsid w:val="007342F3"/>
    <w:rsid w:val="00734C39"/>
    <w:rsid w:val="00735DF0"/>
    <w:rsid w:val="00736461"/>
    <w:rsid w:val="00740D20"/>
    <w:rsid w:val="007416D9"/>
    <w:rsid w:val="0074341D"/>
    <w:rsid w:val="007444FA"/>
    <w:rsid w:val="00744C15"/>
    <w:rsid w:val="0074501A"/>
    <w:rsid w:val="00745DA1"/>
    <w:rsid w:val="007475A4"/>
    <w:rsid w:val="0075140E"/>
    <w:rsid w:val="00753188"/>
    <w:rsid w:val="00753A37"/>
    <w:rsid w:val="00753D12"/>
    <w:rsid w:val="00760700"/>
    <w:rsid w:val="00761C69"/>
    <w:rsid w:val="007621C0"/>
    <w:rsid w:val="0076272F"/>
    <w:rsid w:val="007632C2"/>
    <w:rsid w:val="00763BFF"/>
    <w:rsid w:val="00764F92"/>
    <w:rsid w:val="0077173F"/>
    <w:rsid w:val="007718DA"/>
    <w:rsid w:val="00774AB7"/>
    <w:rsid w:val="00775086"/>
    <w:rsid w:val="00775A36"/>
    <w:rsid w:val="0077617D"/>
    <w:rsid w:val="007775D4"/>
    <w:rsid w:val="00777FC1"/>
    <w:rsid w:val="00780FC2"/>
    <w:rsid w:val="007817EB"/>
    <w:rsid w:val="007866B2"/>
    <w:rsid w:val="00792F12"/>
    <w:rsid w:val="0079463E"/>
    <w:rsid w:val="00795A65"/>
    <w:rsid w:val="00795DE7"/>
    <w:rsid w:val="007961E9"/>
    <w:rsid w:val="00796227"/>
    <w:rsid w:val="00796427"/>
    <w:rsid w:val="00796BAE"/>
    <w:rsid w:val="007A0D19"/>
    <w:rsid w:val="007A4055"/>
    <w:rsid w:val="007A405B"/>
    <w:rsid w:val="007A59A2"/>
    <w:rsid w:val="007B1098"/>
    <w:rsid w:val="007B2162"/>
    <w:rsid w:val="007B2D16"/>
    <w:rsid w:val="007B4AB9"/>
    <w:rsid w:val="007B56A9"/>
    <w:rsid w:val="007C0B81"/>
    <w:rsid w:val="007C2293"/>
    <w:rsid w:val="007C2BC7"/>
    <w:rsid w:val="007C44B7"/>
    <w:rsid w:val="007C477B"/>
    <w:rsid w:val="007C6063"/>
    <w:rsid w:val="007D02B3"/>
    <w:rsid w:val="007D1A8B"/>
    <w:rsid w:val="007D466B"/>
    <w:rsid w:val="007D6576"/>
    <w:rsid w:val="007D74F5"/>
    <w:rsid w:val="007E1244"/>
    <w:rsid w:val="007E1816"/>
    <w:rsid w:val="007E277E"/>
    <w:rsid w:val="007E42EB"/>
    <w:rsid w:val="007F0ACC"/>
    <w:rsid w:val="007F14CC"/>
    <w:rsid w:val="007F2135"/>
    <w:rsid w:val="007F2533"/>
    <w:rsid w:val="007F2A6F"/>
    <w:rsid w:val="007F2E8F"/>
    <w:rsid w:val="007F67AD"/>
    <w:rsid w:val="007F6D96"/>
    <w:rsid w:val="007F6DBF"/>
    <w:rsid w:val="007F7DCB"/>
    <w:rsid w:val="00800B54"/>
    <w:rsid w:val="00801E12"/>
    <w:rsid w:val="00803254"/>
    <w:rsid w:val="008040D0"/>
    <w:rsid w:val="00804E12"/>
    <w:rsid w:val="008072EF"/>
    <w:rsid w:val="0080788B"/>
    <w:rsid w:val="008127ED"/>
    <w:rsid w:val="00812FB5"/>
    <w:rsid w:val="00814540"/>
    <w:rsid w:val="00814A31"/>
    <w:rsid w:val="00816813"/>
    <w:rsid w:val="00816BDB"/>
    <w:rsid w:val="00817696"/>
    <w:rsid w:val="00817B61"/>
    <w:rsid w:val="008203A9"/>
    <w:rsid w:val="00821660"/>
    <w:rsid w:val="00824054"/>
    <w:rsid w:val="0082515B"/>
    <w:rsid w:val="00826A1F"/>
    <w:rsid w:val="00827B7D"/>
    <w:rsid w:val="00830E83"/>
    <w:rsid w:val="008344DC"/>
    <w:rsid w:val="0083491E"/>
    <w:rsid w:val="00834F22"/>
    <w:rsid w:val="00834F58"/>
    <w:rsid w:val="008351AD"/>
    <w:rsid w:val="00835E6C"/>
    <w:rsid w:val="0083633E"/>
    <w:rsid w:val="00837714"/>
    <w:rsid w:val="008406E6"/>
    <w:rsid w:val="00844185"/>
    <w:rsid w:val="00845175"/>
    <w:rsid w:val="008508C4"/>
    <w:rsid w:val="00852785"/>
    <w:rsid w:val="00860291"/>
    <w:rsid w:val="008607F9"/>
    <w:rsid w:val="0086112A"/>
    <w:rsid w:val="00861DEC"/>
    <w:rsid w:val="00862D28"/>
    <w:rsid w:val="00862F34"/>
    <w:rsid w:val="008639BB"/>
    <w:rsid w:val="00863C88"/>
    <w:rsid w:val="00871194"/>
    <w:rsid w:val="0087210C"/>
    <w:rsid w:val="008759B4"/>
    <w:rsid w:val="00880BFE"/>
    <w:rsid w:val="00880C52"/>
    <w:rsid w:val="0088140C"/>
    <w:rsid w:val="00881568"/>
    <w:rsid w:val="00881C9C"/>
    <w:rsid w:val="00882435"/>
    <w:rsid w:val="008835D2"/>
    <w:rsid w:val="00884294"/>
    <w:rsid w:val="00886802"/>
    <w:rsid w:val="0089143F"/>
    <w:rsid w:val="00893F21"/>
    <w:rsid w:val="00894AFE"/>
    <w:rsid w:val="00896091"/>
    <w:rsid w:val="00896A84"/>
    <w:rsid w:val="00897A88"/>
    <w:rsid w:val="008A0CC7"/>
    <w:rsid w:val="008A232D"/>
    <w:rsid w:val="008A33F6"/>
    <w:rsid w:val="008A72AE"/>
    <w:rsid w:val="008A7A71"/>
    <w:rsid w:val="008B0928"/>
    <w:rsid w:val="008B2324"/>
    <w:rsid w:val="008B4C18"/>
    <w:rsid w:val="008B6C19"/>
    <w:rsid w:val="008C0190"/>
    <w:rsid w:val="008C0591"/>
    <w:rsid w:val="008C09F0"/>
    <w:rsid w:val="008C17D9"/>
    <w:rsid w:val="008C3BF8"/>
    <w:rsid w:val="008C6D6E"/>
    <w:rsid w:val="008C702F"/>
    <w:rsid w:val="008D114C"/>
    <w:rsid w:val="008D2829"/>
    <w:rsid w:val="008D72C8"/>
    <w:rsid w:val="008D7314"/>
    <w:rsid w:val="008E09C3"/>
    <w:rsid w:val="008E0C02"/>
    <w:rsid w:val="008E1884"/>
    <w:rsid w:val="008E2FF6"/>
    <w:rsid w:val="008E42F2"/>
    <w:rsid w:val="008E4516"/>
    <w:rsid w:val="008E523F"/>
    <w:rsid w:val="008E5287"/>
    <w:rsid w:val="008E5C14"/>
    <w:rsid w:val="008E6D0C"/>
    <w:rsid w:val="008F085F"/>
    <w:rsid w:val="008F2371"/>
    <w:rsid w:val="008F27E7"/>
    <w:rsid w:val="008F4A4F"/>
    <w:rsid w:val="008F4D8C"/>
    <w:rsid w:val="0090244A"/>
    <w:rsid w:val="00904374"/>
    <w:rsid w:val="00907783"/>
    <w:rsid w:val="00910E04"/>
    <w:rsid w:val="0091519E"/>
    <w:rsid w:val="0091772E"/>
    <w:rsid w:val="009215F8"/>
    <w:rsid w:val="00922074"/>
    <w:rsid w:val="00924F90"/>
    <w:rsid w:val="00927BC8"/>
    <w:rsid w:val="009339D5"/>
    <w:rsid w:val="00935425"/>
    <w:rsid w:val="00935468"/>
    <w:rsid w:val="00937A70"/>
    <w:rsid w:val="009438DE"/>
    <w:rsid w:val="009454FD"/>
    <w:rsid w:val="00950431"/>
    <w:rsid w:val="00951393"/>
    <w:rsid w:val="00955090"/>
    <w:rsid w:val="00955571"/>
    <w:rsid w:val="00956CE1"/>
    <w:rsid w:val="00961F83"/>
    <w:rsid w:val="0096216F"/>
    <w:rsid w:val="00963552"/>
    <w:rsid w:val="009644BD"/>
    <w:rsid w:val="009679A5"/>
    <w:rsid w:val="00967BC9"/>
    <w:rsid w:val="009711B4"/>
    <w:rsid w:val="009718DF"/>
    <w:rsid w:val="0097249A"/>
    <w:rsid w:val="00974697"/>
    <w:rsid w:val="00974BFB"/>
    <w:rsid w:val="00975DF3"/>
    <w:rsid w:val="00975E19"/>
    <w:rsid w:val="0097631B"/>
    <w:rsid w:val="0098388D"/>
    <w:rsid w:val="0098446C"/>
    <w:rsid w:val="00984571"/>
    <w:rsid w:val="0098523F"/>
    <w:rsid w:val="00986735"/>
    <w:rsid w:val="0098680C"/>
    <w:rsid w:val="00987D35"/>
    <w:rsid w:val="00990E22"/>
    <w:rsid w:val="00992CE6"/>
    <w:rsid w:val="009933F1"/>
    <w:rsid w:val="009951BA"/>
    <w:rsid w:val="009955E0"/>
    <w:rsid w:val="009A05D9"/>
    <w:rsid w:val="009A2012"/>
    <w:rsid w:val="009A42B8"/>
    <w:rsid w:val="009A5A61"/>
    <w:rsid w:val="009B3558"/>
    <w:rsid w:val="009B3957"/>
    <w:rsid w:val="009B704D"/>
    <w:rsid w:val="009C1A68"/>
    <w:rsid w:val="009C2778"/>
    <w:rsid w:val="009C504B"/>
    <w:rsid w:val="009C59A3"/>
    <w:rsid w:val="009C634D"/>
    <w:rsid w:val="009C6814"/>
    <w:rsid w:val="009C6AF5"/>
    <w:rsid w:val="009C7CF2"/>
    <w:rsid w:val="009D03ED"/>
    <w:rsid w:val="009D0629"/>
    <w:rsid w:val="009D134F"/>
    <w:rsid w:val="009D20CC"/>
    <w:rsid w:val="009D24B0"/>
    <w:rsid w:val="009D3663"/>
    <w:rsid w:val="009E12C0"/>
    <w:rsid w:val="009E1365"/>
    <w:rsid w:val="009E153D"/>
    <w:rsid w:val="009E17EC"/>
    <w:rsid w:val="009E1DB5"/>
    <w:rsid w:val="009E37EC"/>
    <w:rsid w:val="009E390B"/>
    <w:rsid w:val="009E3BF1"/>
    <w:rsid w:val="009E78F1"/>
    <w:rsid w:val="009F011D"/>
    <w:rsid w:val="009F06D1"/>
    <w:rsid w:val="009F3D68"/>
    <w:rsid w:val="009F4DEC"/>
    <w:rsid w:val="009F5150"/>
    <w:rsid w:val="00A00D14"/>
    <w:rsid w:val="00A01B77"/>
    <w:rsid w:val="00A02422"/>
    <w:rsid w:val="00A02CCD"/>
    <w:rsid w:val="00A03C37"/>
    <w:rsid w:val="00A04CF6"/>
    <w:rsid w:val="00A04D54"/>
    <w:rsid w:val="00A113C0"/>
    <w:rsid w:val="00A130E8"/>
    <w:rsid w:val="00A13D69"/>
    <w:rsid w:val="00A14A47"/>
    <w:rsid w:val="00A15CEF"/>
    <w:rsid w:val="00A1679C"/>
    <w:rsid w:val="00A16F2F"/>
    <w:rsid w:val="00A177D9"/>
    <w:rsid w:val="00A2296D"/>
    <w:rsid w:val="00A22D0F"/>
    <w:rsid w:val="00A30E14"/>
    <w:rsid w:val="00A32362"/>
    <w:rsid w:val="00A334DB"/>
    <w:rsid w:val="00A37916"/>
    <w:rsid w:val="00A40A7C"/>
    <w:rsid w:val="00A41122"/>
    <w:rsid w:val="00A41772"/>
    <w:rsid w:val="00A41DE6"/>
    <w:rsid w:val="00A43BD2"/>
    <w:rsid w:val="00A50555"/>
    <w:rsid w:val="00A539DA"/>
    <w:rsid w:val="00A545A0"/>
    <w:rsid w:val="00A55D89"/>
    <w:rsid w:val="00A5638B"/>
    <w:rsid w:val="00A57F76"/>
    <w:rsid w:val="00A61A5E"/>
    <w:rsid w:val="00A645CD"/>
    <w:rsid w:val="00A65886"/>
    <w:rsid w:val="00A67519"/>
    <w:rsid w:val="00A67AF9"/>
    <w:rsid w:val="00A71A1F"/>
    <w:rsid w:val="00A74A45"/>
    <w:rsid w:val="00A8026B"/>
    <w:rsid w:val="00A83088"/>
    <w:rsid w:val="00A83DCA"/>
    <w:rsid w:val="00A8600E"/>
    <w:rsid w:val="00A90FC5"/>
    <w:rsid w:val="00A95FAE"/>
    <w:rsid w:val="00A96C94"/>
    <w:rsid w:val="00AA0720"/>
    <w:rsid w:val="00AA1CE2"/>
    <w:rsid w:val="00AA22E3"/>
    <w:rsid w:val="00AA257F"/>
    <w:rsid w:val="00AA3FD2"/>
    <w:rsid w:val="00AA5140"/>
    <w:rsid w:val="00AA5910"/>
    <w:rsid w:val="00AA6970"/>
    <w:rsid w:val="00AA6DCB"/>
    <w:rsid w:val="00AB126C"/>
    <w:rsid w:val="00AB4712"/>
    <w:rsid w:val="00AB558A"/>
    <w:rsid w:val="00AC0119"/>
    <w:rsid w:val="00AC2D84"/>
    <w:rsid w:val="00AC44BE"/>
    <w:rsid w:val="00AD2AD8"/>
    <w:rsid w:val="00AD2F60"/>
    <w:rsid w:val="00AD3524"/>
    <w:rsid w:val="00AD5CBA"/>
    <w:rsid w:val="00AD6747"/>
    <w:rsid w:val="00AD727E"/>
    <w:rsid w:val="00AD76C1"/>
    <w:rsid w:val="00AE0FF7"/>
    <w:rsid w:val="00AE1F91"/>
    <w:rsid w:val="00AE3537"/>
    <w:rsid w:val="00AE7369"/>
    <w:rsid w:val="00AF028D"/>
    <w:rsid w:val="00AF1FA3"/>
    <w:rsid w:val="00AF2408"/>
    <w:rsid w:val="00AF3182"/>
    <w:rsid w:val="00AF3E6D"/>
    <w:rsid w:val="00AF4B2C"/>
    <w:rsid w:val="00AF52F9"/>
    <w:rsid w:val="00AF5F7C"/>
    <w:rsid w:val="00AF7C5C"/>
    <w:rsid w:val="00AF7D21"/>
    <w:rsid w:val="00B000BB"/>
    <w:rsid w:val="00B03134"/>
    <w:rsid w:val="00B10210"/>
    <w:rsid w:val="00B10582"/>
    <w:rsid w:val="00B1161A"/>
    <w:rsid w:val="00B1206E"/>
    <w:rsid w:val="00B1520E"/>
    <w:rsid w:val="00B15EDB"/>
    <w:rsid w:val="00B17919"/>
    <w:rsid w:val="00B21809"/>
    <w:rsid w:val="00B2747A"/>
    <w:rsid w:val="00B3030B"/>
    <w:rsid w:val="00B3106E"/>
    <w:rsid w:val="00B366FF"/>
    <w:rsid w:val="00B36B93"/>
    <w:rsid w:val="00B419AD"/>
    <w:rsid w:val="00B44D19"/>
    <w:rsid w:val="00B47D28"/>
    <w:rsid w:val="00B5144E"/>
    <w:rsid w:val="00B51B26"/>
    <w:rsid w:val="00B559C0"/>
    <w:rsid w:val="00B5609F"/>
    <w:rsid w:val="00B602F8"/>
    <w:rsid w:val="00B61230"/>
    <w:rsid w:val="00B6291D"/>
    <w:rsid w:val="00B74138"/>
    <w:rsid w:val="00B747BE"/>
    <w:rsid w:val="00B74F14"/>
    <w:rsid w:val="00B75442"/>
    <w:rsid w:val="00B75E43"/>
    <w:rsid w:val="00B773B4"/>
    <w:rsid w:val="00B773E1"/>
    <w:rsid w:val="00B77C1F"/>
    <w:rsid w:val="00B77E7E"/>
    <w:rsid w:val="00B8440A"/>
    <w:rsid w:val="00B84F33"/>
    <w:rsid w:val="00B85E51"/>
    <w:rsid w:val="00B85E8E"/>
    <w:rsid w:val="00B86232"/>
    <w:rsid w:val="00B87064"/>
    <w:rsid w:val="00B877A4"/>
    <w:rsid w:val="00B9367C"/>
    <w:rsid w:val="00B947A3"/>
    <w:rsid w:val="00BA120B"/>
    <w:rsid w:val="00BA3A39"/>
    <w:rsid w:val="00BA53CB"/>
    <w:rsid w:val="00BA5DE2"/>
    <w:rsid w:val="00BA6576"/>
    <w:rsid w:val="00BB0B45"/>
    <w:rsid w:val="00BB33CD"/>
    <w:rsid w:val="00BB59D5"/>
    <w:rsid w:val="00BB6236"/>
    <w:rsid w:val="00BB6917"/>
    <w:rsid w:val="00BB6FBA"/>
    <w:rsid w:val="00BB71A5"/>
    <w:rsid w:val="00BC124B"/>
    <w:rsid w:val="00BC2A42"/>
    <w:rsid w:val="00BC3E2B"/>
    <w:rsid w:val="00BC4178"/>
    <w:rsid w:val="00BC48A6"/>
    <w:rsid w:val="00BC4A8E"/>
    <w:rsid w:val="00BC5DC9"/>
    <w:rsid w:val="00BC7A63"/>
    <w:rsid w:val="00BD00F8"/>
    <w:rsid w:val="00BD42C6"/>
    <w:rsid w:val="00BD4A30"/>
    <w:rsid w:val="00BD5CD3"/>
    <w:rsid w:val="00BD61A9"/>
    <w:rsid w:val="00BE0F19"/>
    <w:rsid w:val="00BE22D5"/>
    <w:rsid w:val="00BE24D7"/>
    <w:rsid w:val="00BE27FA"/>
    <w:rsid w:val="00BE2BC7"/>
    <w:rsid w:val="00BE3AAB"/>
    <w:rsid w:val="00BE48CC"/>
    <w:rsid w:val="00BE620F"/>
    <w:rsid w:val="00BE6B1A"/>
    <w:rsid w:val="00BF0EF3"/>
    <w:rsid w:val="00BF1EE4"/>
    <w:rsid w:val="00BF381C"/>
    <w:rsid w:val="00BF456E"/>
    <w:rsid w:val="00BF76CC"/>
    <w:rsid w:val="00C037BE"/>
    <w:rsid w:val="00C043C6"/>
    <w:rsid w:val="00C0491E"/>
    <w:rsid w:val="00C11841"/>
    <w:rsid w:val="00C129FD"/>
    <w:rsid w:val="00C13A45"/>
    <w:rsid w:val="00C1744B"/>
    <w:rsid w:val="00C2255C"/>
    <w:rsid w:val="00C22696"/>
    <w:rsid w:val="00C24D18"/>
    <w:rsid w:val="00C2568F"/>
    <w:rsid w:val="00C30320"/>
    <w:rsid w:val="00C30F94"/>
    <w:rsid w:val="00C3109C"/>
    <w:rsid w:val="00C32614"/>
    <w:rsid w:val="00C32975"/>
    <w:rsid w:val="00C337F6"/>
    <w:rsid w:val="00C338CA"/>
    <w:rsid w:val="00C33F42"/>
    <w:rsid w:val="00C34988"/>
    <w:rsid w:val="00C35AEC"/>
    <w:rsid w:val="00C37FFE"/>
    <w:rsid w:val="00C41CCC"/>
    <w:rsid w:val="00C42088"/>
    <w:rsid w:val="00C46151"/>
    <w:rsid w:val="00C46F83"/>
    <w:rsid w:val="00C4739E"/>
    <w:rsid w:val="00C47FFB"/>
    <w:rsid w:val="00C508A3"/>
    <w:rsid w:val="00C53A2C"/>
    <w:rsid w:val="00C6048D"/>
    <w:rsid w:val="00C63F2A"/>
    <w:rsid w:val="00C63F61"/>
    <w:rsid w:val="00C65277"/>
    <w:rsid w:val="00C65659"/>
    <w:rsid w:val="00C675B8"/>
    <w:rsid w:val="00C70035"/>
    <w:rsid w:val="00C716B3"/>
    <w:rsid w:val="00C72308"/>
    <w:rsid w:val="00C7312D"/>
    <w:rsid w:val="00C830EC"/>
    <w:rsid w:val="00C841E6"/>
    <w:rsid w:val="00C85A6A"/>
    <w:rsid w:val="00C85B33"/>
    <w:rsid w:val="00C87013"/>
    <w:rsid w:val="00C91D45"/>
    <w:rsid w:val="00C9204F"/>
    <w:rsid w:val="00C9431D"/>
    <w:rsid w:val="00C94E88"/>
    <w:rsid w:val="00C96A4D"/>
    <w:rsid w:val="00C97201"/>
    <w:rsid w:val="00CA7430"/>
    <w:rsid w:val="00CA7F92"/>
    <w:rsid w:val="00CB24E1"/>
    <w:rsid w:val="00CB2B69"/>
    <w:rsid w:val="00CB3FE0"/>
    <w:rsid w:val="00CB4B16"/>
    <w:rsid w:val="00CB52C7"/>
    <w:rsid w:val="00CB5FB1"/>
    <w:rsid w:val="00CB652B"/>
    <w:rsid w:val="00CB6586"/>
    <w:rsid w:val="00CB68C1"/>
    <w:rsid w:val="00CC14A8"/>
    <w:rsid w:val="00CC17FA"/>
    <w:rsid w:val="00CC36FE"/>
    <w:rsid w:val="00CC38FC"/>
    <w:rsid w:val="00CC4C3D"/>
    <w:rsid w:val="00CC5030"/>
    <w:rsid w:val="00CC7705"/>
    <w:rsid w:val="00CD2F47"/>
    <w:rsid w:val="00CD4485"/>
    <w:rsid w:val="00CD7E62"/>
    <w:rsid w:val="00CE1019"/>
    <w:rsid w:val="00CE3358"/>
    <w:rsid w:val="00CE5579"/>
    <w:rsid w:val="00CE6099"/>
    <w:rsid w:val="00CE6722"/>
    <w:rsid w:val="00CE7044"/>
    <w:rsid w:val="00CE7ACF"/>
    <w:rsid w:val="00CF1AFF"/>
    <w:rsid w:val="00CF7065"/>
    <w:rsid w:val="00D001C6"/>
    <w:rsid w:val="00D011F4"/>
    <w:rsid w:val="00D035DB"/>
    <w:rsid w:val="00D10345"/>
    <w:rsid w:val="00D111BC"/>
    <w:rsid w:val="00D11B78"/>
    <w:rsid w:val="00D152B0"/>
    <w:rsid w:val="00D15933"/>
    <w:rsid w:val="00D169DE"/>
    <w:rsid w:val="00D17151"/>
    <w:rsid w:val="00D17CA3"/>
    <w:rsid w:val="00D2034D"/>
    <w:rsid w:val="00D210B7"/>
    <w:rsid w:val="00D216B3"/>
    <w:rsid w:val="00D21993"/>
    <w:rsid w:val="00D22C27"/>
    <w:rsid w:val="00D247ED"/>
    <w:rsid w:val="00D26FF6"/>
    <w:rsid w:val="00D27F18"/>
    <w:rsid w:val="00D33538"/>
    <w:rsid w:val="00D33919"/>
    <w:rsid w:val="00D345B2"/>
    <w:rsid w:val="00D346FC"/>
    <w:rsid w:val="00D35CE3"/>
    <w:rsid w:val="00D37313"/>
    <w:rsid w:val="00D37A0D"/>
    <w:rsid w:val="00D40691"/>
    <w:rsid w:val="00D42AAE"/>
    <w:rsid w:val="00D4342D"/>
    <w:rsid w:val="00D4347A"/>
    <w:rsid w:val="00D43BDE"/>
    <w:rsid w:val="00D44C55"/>
    <w:rsid w:val="00D44F69"/>
    <w:rsid w:val="00D455C9"/>
    <w:rsid w:val="00D516B0"/>
    <w:rsid w:val="00D518A7"/>
    <w:rsid w:val="00D51F0B"/>
    <w:rsid w:val="00D536E3"/>
    <w:rsid w:val="00D606F9"/>
    <w:rsid w:val="00D60C08"/>
    <w:rsid w:val="00D61B8E"/>
    <w:rsid w:val="00D61C55"/>
    <w:rsid w:val="00D62E5F"/>
    <w:rsid w:val="00D64086"/>
    <w:rsid w:val="00D65805"/>
    <w:rsid w:val="00D67B51"/>
    <w:rsid w:val="00D67F76"/>
    <w:rsid w:val="00D73C84"/>
    <w:rsid w:val="00D7658C"/>
    <w:rsid w:val="00D77AC4"/>
    <w:rsid w:val="00D77C1F"/>
    <w:rsid w:val="00D80636"/>
    <w:rsid w:val="00D87046"/>
    <w:rsid w:val="00D870E3"/>
    <w:rsid w:val="00D87FE6"/>
    <w:rsid w:val="00D90FAD"/>
    <w:rsid w:val="00D92ECE"/>
    <w:rsid w:val="00D933A3"/>
    <w:rsid w:val="00D94AF4"/>
    <w:rsid w:val="00D954CA"/>
    <w:rsid w:val="00D95C01"/>
    <w:rsid w:val="00D95F57"/>
    <w:rsid w:val="00DA3A7F"/>
    <w:rsid w:val="00DA4487"/>
    <w:rsid w:val="00DA6474"/>
    <w:rsid w:val="00DB0C56"/>
    <w:rsid w:val="00DB3105"/>
    <w:rsid w:val="00DC0396"/>
    <w:rsid w:val="00DC44E2"/>
    <w:rsid w:val="00DC5FFA"/>
    <w:rsid w:val="00DC6E65"/>
    <w:rsid w:val="00DD08D6"/>
    <w:rsid w:val="00DD2E0E"/>
    <w:rsid w:val="00DD2F30"/>
    <w:rsid w:val="00DD65BC"/>
    <w:rsid w:val="00DE2DF4"/>
    <w:rsid w:val="00DE346B"/>
    <w:rsid w:val="00DE56F8"/>
    <w:rsid w:val="00DE6925"/>
    <w:rsid w:val="00DE7BC0"/>
    <w:rsid w:val="00DE7D73"/>
    <w:rsid w:val="00DF3392"/>
    <w:rsid w:val="00DF6FC5"/>
    <w:rsid w:val="00DF7A8D"/>
    <w:rsid w:val="00E0518E"/>
    <w:rsid w:val="00E05F94"/>
    <w:rsid w:val="00E10269"/>
    <w:rsid w:val="00E10534"/>
    <w:rsid w:val="00E117CA"/>
    <w:rsid w:val="00E131F9"/>
    <w:rsid w:val="00E138F4"/>
    <w:rsid w:val="00E164D6"/>
    <w:rsid w:val="00E165C6"/>
    <w:rsid w:val="00E17B68"/>
    <w:rsid w:val="00E17D0F"/>
    <w:rsid w:val="00E201C0"/>
    <w:rsid w:val="00E2031C"/>
    <w:rsid w:val="00E21CB2"/>
    <w:rsid w:val="00E2254B"/>
    <w:rsid w:val="00E22B4E"/>
    <w:rsid w:val="00E255A2"/>
    <w:rsid w:val="00E274AD"/>
    <w:rsid w:val="00E32FC7"/>
    <w:rsid w:val="00E34642"/>
    <w:rsid w:val="00E35530"/>
    <w:rsid w:val="00E358B9"/>
    <w:rsid w:val="00E35F94"/>
    <w:rsid w:val="00E40F14"/>
    <w:rsid w:val="00E4207F"/>
    <w:rsid w:val="00E42959"/>
    <w:rsid w:val="00E44689"/>
    <w:rsid w:val="00E4606C"/>
    <w:rsid w:val="00E46760"/>
    <w:rsid w:val="00E46886"/>
    <w:rsid w:val="00E5038D"/>
    <w:rsid w:val="00E51388"/>
    <w:rsid w:val="00E522DB"/>
    <w:rsid w:val="00E53AEF"/>
    <w:rsid w:val="00E55A19"/>
    <w:rsid w:val="00E55EE7"/>
    <w:rsid w:val="00E57532"/>
    <w:rsid w:val="00E60E1D"/>
    <w:rsid w:val="00E60EDD"/>
    <w:rsid w:val="00E628AB"/>
    <w:rsid w:val="00E707E4"/>
    <w:rsid w:val="00E73CC4"/>
    <w:rsid w:val="00E752D9"/>
    <w:rsid w:val="00E75950"/>
    <w:rsid w:val="00E847EB"/>
    <w:rsid w:val="00E84FC9"/>
    <w:rsid w:val="00E90FE3"/>
    <w:rsid w:val="00E93618"/>
    <w:rsid w:val="00E93878"/>
    <w:rsid w:val="00E95BB0"/>
    <w:rsid w:val="00E96E5D"/>
    <w:rsid w:val="00E97809"/>
    <w:rsid w:val="00EA0FD7"/>
    <w:rsid w:val="00EA1550"/>
    <w:rsid w:val="00EA1D2B"/>
    <w:rsid w:val="00EA2003"/>
    <w:rsid w:val="00EA2B8B"/>
    <w:rsid w:val="00EA79CF"/>
    <w:rsid w:val="00EB0D2E"/>
    <w:rsid w:val="00EB556D"/>
    <w:rsid w:val="00EB70FA"/>
    <w:rsid w:val="00EB72FD"/>
    <w:rsid w:val="00EC0303"/>
    <w:rsid w:val="00EC483B"/>
    <w:rsid w:val="00EC4C95"/>
    <w:rsid w:val="00EC6FCD"/>
    <w:rsid w:val="00EC7AB8"/>
    <w:rsid w:val="00ED07F0"/>
    <w:rsid w:val="00ED0B4B"/>
    <w:rsid w:val="00ED1D3A"/>
    <w:rsid w:val="00ED464D"/>
    <w:rsid w:val="00ED51CF"/>
    <w:rsid w:val="00ED5CED"/>
    <w:rsid w:val="00EE05D8"/>
    <w:rsid w:val="00EE0841"/>
    <w:rsid w:val="00EE0921"/>
    <w:rsid w:val="00EE2BCF"/>
    <w:rsid w:val="00EE2BFB"/>
    <w:rsid w:val="00EE6115"/>
    <w:rsid w:val="00EF015B"/>
    <w:rsid w:val="00EF2E78"/>
    <w:rsid w:val="00EF35BF"/>
    <w:rsid w:val="00EF622F"/>
    <w:rsid w:val="00F003F4"/>
    <w:rsid w:val="00F019AE"/>
    <w:rsid w:val="00F04C6A"/>
    <w:rsid w:val="00F12F5A"/>
    <w:rsid w:val="00F13113"/>
    <w:rsid w:val="00F14D46"/>
    <w:rsid w:val="00F169C3"/>
    <w:rsid w:val="00F201AC"/>
    <w:rsid w:val="00F209B2"/>
    <w:rsid w:val="00F225B9"/>
    <w:rsid w:val="00F24DCD"/>
    <w:rsid w:val="00F24F4A"/>
    <w:rsid w:val="00F25D8C"/>
    <w:rsid w:val="00F25EDD"/>
    <w:rsid w:val="00F337D2"/>
    <w:rsid w:val="00F353E5"/>
    <w:rsid w:val="00F3582D"/>
    <w:rsid w:val="00F372BB"/>
    <w:rsid w:val="00F40B03"/>
    <w:rsid w:val="00F41F61"/>
    <w:rsid w:val="00F4248C"/>
    <w:rsid w:val="00F42E59"/>
    <w:rsid w:val="00F50358"/>
    <w:rsid w:val="00F52CD4"/>
    <w:rsid w:val="00F54642"/>
    <w:rsid w:val="00F563A4"/>
    <w:rsid w:val="00F57EFC"/>
    <w:rsid w:val="00F62FD3"/>
    <w:rsid w:val="00F6355E"/>
    <w:rsid w:val="00F64487"/>
    <w:rsid w:val="00F6487F"/>
    <w:rsid w:val="00F64A1B"/>
    <w:rsid w:val="00F67185"/>
    <w:rsid w:val="00F70457"/>
    <w:rsid w:val="00F71FE8"/>
    <w:rsid w:val="00F73EFD"/>
    <w:rsid w:val="00F743A6"/>
    <w:rsid w:val="00F821CF"/>
    <w:rsid w:val="00F8232C"/>
    <w:rsid w:val="00F8247A"/>
    <w:rsid w:val="00F839FD"/>
    <w:rsid w:val="00F860C0"/>
    <w:rsid w:val="00F861B2"/>
    <w:rsid w:val="00F87BAB"/>
    <w:rsid w:val="00F902AE"/>
    <w:rsid w:val="00F92518"/>
    <w:rsid w:val="00F92D74"/>
    <w:rsid w:val="00F9317A"/>
    <w:rsid w:val="00FA08DE"/>
    <w:rsid w:val="00FA09E1"/>
    <w:rsid w:val="00FA1524"/>
    <w:rsid w:val="00FA15A0"/>
    <w:rsid w:val="00FA6E0E"/>
    <w:rsid w:val="00FB530B"/>
    <w:rsid w:val="00FB60A1"/>
    <w:rsid w:val="00FB667B"/>
    <w:rsid w:val="00FB7088"/>
    <w:rsid w:val="00FC080C"/>
    <w:rsid w:val="00FC2610"/>
    <w:rsid w:val="00FC3916"/>
    <w:rsid w:val="00FC443C"/>
    <w:rsid w:val="00FC6E61"/>
    <w:rsid w:val="00FC7532"/>
    <w:rsid w:val="00FD51CF"/>
    <w:rsid w:val="00FD7B29"/>
    <w:rsid w:val="00FE085C"/>
    <w:rsid w:val="00FE138A"/>
    <w:rsid w:val="00FE1A19"/>
    <w:rsid w:val="00FE2A92"/>
    <w:rsid w:val="00FE4A77"/>
    <w:rsid w:val="00FE6922"/>
    <w:rsid w:val="00FE7530"/>
    <w:rsid w:val="00FF1861"/>
    <w:rsid w:val="00FF2ACA"/>
    <w:rsid w:val="00FF46E4"/>
    <w:rsid w:val="00FF5F48"/>
    <w:rsid w:val="00FF6D8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contacts" w:name="Sn"/>
  <w:smartTagType w:namespaceuri="urn:schemas:contacts" w:name="GivenName"/>
  <w:shapeDefaults>
    <o:shapedefaults v:ext="edit" spidmax="2094"/>
    <o:shapelayout v:ext="edit">
      <o:idmap v:ext="edit" data="1"/>
    </o:shapelayout>
  </w:shapeDefaults>
  <w:decimalSymbol w:val=","/>
  <w:listSeparator w:val=";"/>
  <w14:docId w14:val="238C9547"/>
  <w15:docId w15:val="{E3B43EAA-80AA-4011-A628-066B9228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C38FC"/>
    <w:rPr>
      <w:lang w:eastAsia="es-ES"/>
    </w:rPr>
  </w:style>
  <w:style w:type="paragraph" w:styleId="Ttulo1">
    <w:name w:val="heading 1"/>
    <w:basedOn w:val="Normal"/>
    <w:next w:val="Normal"/>
    <w:qFormat/>
    <w:rsid w:val="00BA5DE2"/>
    <w:pPr>
      <w:keepNext/>
      <w:ind w:right="23"/>
      <w:jc w:val="both"/>
      <w:outlineLvl w:val="0"/>
    </w:pPr>
    <w:rPr>
      <w:i/>
      <w:sz w:val="26"/>
    </w:rPr>
  </w:style>
  <w:style w:type="paragraph" w:styleId="Ttulo2">
    <w:name w:val="heading 2"/>
    <w:basedOn w:val="Normal"/>
    <w:next w:val="Normal"/>
    <w:qFormat/>
    <w:rsid w:val="00BA5DE2"/>
    <w:pPr>
      <w:keepNext/>
      <w:spacing w:before="240" w:after="60"/>
      <w:outlineLvl w:val="1"/>
    </w:pPr>
    <w:rPr>
      <w:rFonts w:ascii="Arial" w:hAnsi="Arial"/>
      <w:b/>
      <w:i/>
      <w:sz w:val="24"/>
    </w:rPr>
  </w:style>
  <w:style w:type="paragraph" w:styleId="Ttulo3">
    <w:name w:val="heading 3"/>
    <w:basedOn w:val="Normal"/>
    <w:next w:val="Normal"/>
    <w:qFormat/>
    <w:rsid w:val="00BA5DE2"/>
    <w:pPr>
      <w:keepNext/>
      <w:tabs>
        <w:tab w:val="left" w:pos="-2127"/>
      </w:tabs>
      <w:ind w:left="1418"/>
      <w:jc w:val="both"/>
      <w:outlineLvl w:val="2"/>
    </w:pPr>
    <w:rPr>
      <w:b/>
      <w:i/>
      <w:sz w:val="22"/>
    </w:rPr>
  </w:style>
  <w:style w:type="paragraph" w:styleId="Ttulo4">
    <w:name w:val="heading 4"/>
    <w:basedOn w:val="Normal"/>
    <w:next w:val="Normal"/>
    <w:qFormat/>
    <w:rsid w:val="00BA5DE2"/>
    <w:pPr>
      <w:keepNext/>
      <w:tabs>
        <w:tab w:val="left" w:pos="2835"/>
        <w:tab w:val="left" w:pos="4253"/>
        <w:tab w:val="left" w:pos="5103"/>
        <w:tab w:val="left" w:pos="5387"/>
        <w:tab w:val="left" w:pos="6521"/>
      </w:tabs>
      <w:ind w:left="1418" w:right="23"/>
      <w:outlineLvl w:val="3"/>
    </w:pPr>
    <w:rPr>
      <w:i/>
      <w:sz w:val="26"/>
    </w:rPr>
  </w:style>
  <w:style w:type="paragraph" w:styleId="Ttulo5">
    <w:name w:val="heading 5"/>
    <w:basedOn w:val="Normal"/>
    <w:next w:val="Normal"/>
    <w:qFormat/>
    <w:rsid w:val="00BA5DE2"/>
    <w:pPr>
      <w:keepNext/>
      <w:tabs>
        <w:tab w:val="left" w:pos="-1843"/>
        <w:tab w:val="left" w:pos="5387"/>
        <w:tab w:val="left" w:pos="6521"/>
      </w:tabs>
      <w:ind w:left="1418" w:right="23"/>
      <w:jc w:val="both"/>
      <w:outlineLvl w:val="4"/>
    </w:pPr>
    <w:rPr>
      <w:b/>
      <w:i/>
      <w:sz w:val="26"/>
    </w:rPr>
  </w:style>
  <w:style w:type="paragraph" w:styleId="Ttulo6">
    <w:name w:val="heading 6"/>
    <w:basedOn w:val="Normal"/>
    <w:next w:val="Normal"/>
    <w:qFormat/>
    <w:rsid w:val="00BA5DE2"/>
    <w:pPr>
      <w:keepNext/>
      <w:jc w:val="center"/>
      <w:outlineLvl w:val="5"/>
    </w:pPr>
    <w:rPr>
      <w:i/>
      <w:color w:val="000000"/>
      <w:sz w:val="22"/>
    </w:rPr>
  </w:style>
  <w:style w:type="paragraph" w:styleId="Ttulo7">
    <w:name w:val="heading 7"/>
    <w:basedOn w:val="Normal"/>
    <w:next w:val="Normal"/>
    <w:qFormat/>
    <w:rsid w:val="00BA5DE2"/>
    <w:pPr>
      <w:keepNext/>
      <w:pBdr>
        <w:top w:val="single" w:sz="6" w:space="1" w:color="auto"/>
        <w:left w:val="single" w:sz="6" w:space="1" w:color="auto"/>
        <w:bottom w:val="single" w:sz="6" w:space="1" w:color="auto"/>
        <w:right w:val="single" w:sz="6" w:space="1" w:color="auto"/>
      </w:pBdr>
      <w:tabs>
        <w:tab w:val="left" w:pos="-1843"/>
      </w:tabs>
      <w:ind w:left="-523" w:firstLine="523"/>
      <w:jc w:val="center"/>
      <w:outlineLvl w:val="6"/>
    </w:pPr>
    <w:rPr>
      <w:b/>
      <w:i/>
      <w:sz w:val="22"/>
    </w:rPr>
  </w:style>
  <w:style w:type="paragraph" w:styleId="Ttulo8">
    <w:name w:val="heading 8"/>
    <w:basedOn w:val="Normal"/>
    <w:next w:val="Normal"/>
    <w:qFormat/>
    <w:rsid w:val="00BA5DE2"/>
    <w:pPr>
      <w:keepNext/>
      <w:ind w:left="254"/>
      <w:outlineLvl w:val="7"/>
    </w:pPr>
    <w:rPr>
      <w:i/>
      <w:color w:val="000000"/>
      <w:sz w:val="22"/>
    </w:rPr>
  </w:style>
  <w:style w:type="paragraph" w:styleId="Ttulo9">
    <w:name w:val="heading 9"/>
    <w:basedOn w:val="Normal"/>
    <w:next w:val="Normal"/>
    <w:qFormat/>
    <w:rsid w:val="00BA5DE2"/>
    <w:pPr>
      <w:keepNext/>
      <w:outlineLvl w:val="8"/>
    </w:pPr>
    <w:rPr>
      <w:b/>
      <w: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A5DE2"/>
    <w:pPr>
      <w:tabs>
        <w:tab w:val="center" w:pos="4252"/>
        <w:tab w:val="right" w:pos="8504"/>
      </w:tabs>
    </w:pPr>
  </w:style>
  <w:style w:type="paragraph" w:styleId="Piedepgina">
    <w:name w:val="footer"/>
    <w:basedOn w:val="Normal"/>
    <w:rsid w:val="00BA5DE2"/>
    <w:pPr>
      <w:tabs>
        <w:tab w:val="center" w:pos="4252"/>
        <w:tab w:val="right" w:pos="8504"/>
      </w:tabs>
    </w:pPr>
  </w:style>
  <w:style w:type="character" w:styleId="Nmerodepgina">
    <w:name w:val="page number"/>
    <w:basedOn w:val="Fuentedeprrafopredeter"/>
    <w:rsid w:val="00BA5DE2"/>
  </w:style>
  <w:style w:type="paragraph" w:styleId="Textonotaalfinal">
    <w:name w:val="endnote text"/>
    <w:basedOn w:val="Normal"/>
    <w:semiHidden/>
    <w:rsid w:val="00BA5DE2"/>
  </w:style>
  <w:style w:type="character" w:styleId="Refdenotaalfinal">
    <w:name w:val="endnote reference"/>
    <w:basedOn w:val="Fuentedeprrafopredeter"/>
    <w:semiHidden/>
    <w:rsid w:val="00BA5DE2"/>
    <w:rPr>
      <w:vertAlign w:val="superscript"/>
    </w:rPr>
  </w:style>
  <w:style w:type="paragraph" w:styleId="Textodebloque">
    <w:name w:val="Block Text"/>
    <w:basedOn w:val="Normal"/>
    <w:rsid w:val="00BA5DE2"/>
    <w:pPr>
      <w:tabs>
        <w:tab w:val="left" w:pos="709"/>
        <w:tab w:val="left" w:pos="1418"/>
        <w:tab w:val="left" w:pos="2835"/>
        <w:tab w:val="left" w:pos="4253"/>
        <w:tab w:val="left" w:pos="5103"/>
        <w:tab w:val="left" w:pos="5387"/>
        <w:tab w:val="left" w:pos="6521"/>
        <w:tab w:val="left" w:pos="7938"/>
      </w:tabs>
      <w:ind w:left="1416" w:right="23"/>
      <w:jc w:val="both"/>
    </w:pPr>
    <w:rPr>
      <w:i/>
      <w:sz w:val="26"/>
    </w:rPr>
  </w:style>
  <w:style w:type="paragraph" w:styleId="Textoindependiente">
    <w:name w:val="Body Text"/>
    <w:basedOn w:val="Normal"/>
    <w:rsid w:val="00BA5DE2"/>
    <w:pPr>
      <w:tabs>
        <w:tab w:val="left" w:pos="-1843"/>
        <w:tab w:val="left" w:pos="4253"/>
        <w:tab w:val="left" w:pos="7230"/>
        <w:tab w:val="left" w:pos="7513"/>
      </w:tabs>
      <w:ind w:right="23"/>
      <w:jc w:val="both"/>
    </w:pPr>
    <w:rPr>
      <w:i/>
      <w:sz w:val="26"/>
    </w:rPr>
  </w:style>
  <w:style w:type="paragraph" w:styleId="Sangradetextonormal">
    <w:name w:val="Body Text Indent"/>
    <w:basedOn w:val="Normal"/>
    <w:rsid w:val="00BA5DE2"/>
    <w:pPr>
      <w:ind w:left="1418"/>
    </w:pPr>
    <w:rPr>
      <w:i/>
      <w:sz w:val="26"/>
    </w:rPr>
  </w:style>
  <w:style w:type="paragraph" w:styleId="Sangra2detindependiente">
    <w:name w:val="Body Text Indent 2"/>
    <w:basedOn w:val="Normal"/>
    <w:rsid w:val="00BA5DE2"/>
    <w:pPr>
      <w:ind w:left="1418"/>
      <w:jc w:val="both"/>
    </w:pPr>
    <w:rPr>
      <w:i/>
      <w:sz w:val="26"/>
    </w:rPr>
  </w:style>
  <w:style w:type="paragraph" w:styleId="Sangra3detindependiente">
    <w:name w:val="Body Text Indent 3"/>
    <w:basedOn w:val="Normal"/>
    <w:rsid w:val="00BA5DE2"/>
    <w:pPr>
      <w:ind w:left="1416"/>
      <w:jc w:val="both"/>
    </w:pPr>
    <w:rPr>
      <w:i/>
      <w:sz w:val="26"/>
    </w:rPr>
  </w:style>
  <w:style w:type="paragraph" w:styleId="Descripcin">
    <w:name w:val="caption"/>
    <w:basedOn w:val="Normal"/>
    <w:next w:val="Normal"/>
    <w:qFormat/>
    <w:rsid w:val="00BA5DE2"/>
    <w:pPr>
      <w:tabs>
        <w:tab w:val="left" w:pos="-1843"/>
      </w:tabs>
      <w:ind w:right="23"/>
      <w:jc w:val="both"/>
    </w:pPr>
    <w:rPr>
      <w:b/>
      <w:i/>
      <w:sz w:val="18"/>
    </w:rPr>
  </w:style>
  <w:style w:type="paragraph" w:customStyle="1" w:styleId="xl25">
    <w:name w:val="xl25"/>
    <w:basedOn w:val="Normal"/>
    <w:rsid w:val="00BA5DE2"/>
    <w:pPr>
      <w:spacing w:before="100" w:beforeAutospacing="1" w:after="100" w:afterAutospacing="1"/>
    </w:pPr>
    <w:rPr>
      <w:rFonts w:ascii="Arial" w:hAnsi="Arial" w:cs="Arial"/>
      <w:b/>
      <w:bCs/>
      <w:sz w:val="24"/>
      <w:szCs w:val="24"/>
      <w:lang w:val="es-ES"/>
    </w:rPr>
  </w:style>
  <w:style w:type="paragraph" w:customStyle="1" w:styleId="xl26">
    <w:name w:val="xl26"/>
    <w:basedOn w:val="Normal"/>
    <w:rsid w:val="00BA5DE2"/>
    <w:pPr>
      <w:spacing w:before="100" w:beforeAutospacing="1" w:after="100" w:afterAutospacing="1"/>
      <w:jc w:val="center"/>
    </w:pPr>
    <w:rPr>
      <w:rFonts w:ascii="Arial" w:hAnsi="Arial" w:cs="Arial"/>
      <w:b/>
      <w:bCs/>
      <w:sz w:val="24"/>
      <w:szCs w:val="24"/>
      <w:lang w:val="es-ES"/>
    </w:rPr>
  </w:style>
  <w:style w:type="paragraph" w:customStyle="1" w:styleId="xl27">
    <w:name w:val="xl27"/>
    <w:basedOn w:val="Normal"/>
    <w:rsid w:val="00BA5DE2"/>
    <w:pPr>
      <w:pBdr>
        <w:top w:val="single" w:sz="4" w:space="0" w:color="auto"/>
        <w:left w:val="single" w:sz="4" w:space="0" w:color="auto"/>
        <w:bottom w:val="single" w:sz="4" w:space="0" w:color="auto"/>
      </w:pBdr>
      <w:shd w:val="clear" w:color="auto" w:fill="C0C0C0"/>
      <w:spacing w:before="100" w:beforeAutospacing="1" w:after="100" w:afterAutospacing="1"/>
      <w:jc w:val="center"/>
    </w:pPr>
    <w:rPr>
      <w:rFonts w:ascii="Arial" w:hAnsi="Arial" w:cs="Arial"/>
      <w:b/>
      <w:bCs/>
      <w:sz w:val="24"/>
      <w:szCs w:val="24"/>
      <w:lang w:val="es-ES"/>
    </w:rPr>
  </w:style>
  <w:style w:type="paragraph" w:customStyle="1" w:styleId="xl28">
    <w:name w:val="xl28"/>
    <w:basedOn w:val="Normal"/>
    <w:rsid w:val="00BA5DE2"/>
    <w:pPr>
      <w:pBdr>
        <w:top w:val="single" w:sz="4" w:space="0" w:color="auto"/>
        <w:bottom w:val="single" w:sz="4" w:space="0" w:color="auto"/>
      </w:pBdr>
      <w:shd w:val="clear" w:color="auto" w:fill="C0C0C0"/>
      <w:spacing w:before="100" w:beforeAutospacing="1" w:after="100" w:afterAutospacing="1"/>
      <w:jc w:val="center"/>
    </w:pPr>
    <w:rPr>
      <w:rFonts w:ascii="Arial" w:hAnsi="Arial" w:cs="Arial"/>
      <w:b/>
      <w:bCs/>
      <w:sz w:val="24"/>
      <w:szCs w:val="24"/>
      <w:lang w:val="es-ES"/>
    </w:rPr>
  </w:style>
  <w:style w:type="paragraph" w:customStyle="1" w:styleId="xl29">
    <w:name w:val="xl29"/>
    <w:basedOn w:val="Normal"/>
    <w:rsid w:val="00BA5DE2"/>
    <w:pPr>
      <w:pBdr>
        <w:top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cs="Arial"/>
      <w:b/>
      <w:bCs/>
      <w:sz w:val="24"/>
      <w:szCs w:val="24"/>
      <w:lang w:val="es-ES"/>
    </w:rPr>
  </w:style>
  <w:style w:type="paragraph" w:customStyle="1" w:styleId="xl30">
    <w:name w:val="xl30"/>
    <w:basedOn w:val="Normal"/>
    <w:rsid w:val="00BA5DE2"/>
    <w:pPr>
      <w:pBdr>
        <w:top w:val="single" w:sz="4" w:space="0" w:color="auto"/>
        <w:left w:val="single" w:sz="4" w:space="0" w:color="auto"/>
        <w:right w:val="single" w:sz="4" w:space="0" w:color="auto"/>
      </w:pBdr>
      <w:shd w:val="clear" w:color="auto" w:fill="C0C0C0"/>
      <w:spacing w:before="100" w:beforeAutospacing="1" w:after="100" w:afterAutospacing="1"/>
    </w:pPr>
    <w:rPr>
      <w:rFonts w:ascii="Arial" w:hAnsi="Arial" w:cs="Arial"/>
      <w:b/>
      <w:bCs/>
      <w:sz w:val="24"/>
      <w:szCs w:val="24"/>
      <w:lang w:val="es-ES"/>
    </w:rPr>
  </w:style>
  <w:style w:type="paragraph" w:customStyle="1" w:styleId="xl31">
    <w:name w:val="xl31"/>
    <w:basedOn w:val="Normal"/>
    <w:rsid w:val="00BA5DE2"/>
    <w:pPr>
      <w:pBdr>
        <w:left w:val="single" w:sz="4" w:space="0" w:color="auto"/>
        <w:bottom w:val="single" w:sz="4" w:space="0" w:color="auto"/>
        <w:right w:val="single" w:sz="4" w:space="0" w:color="auto"/>
      </w:pBdr>
      <w:shd w:val="clear" w:color="auto" w:fill="C0C0C0"/>
      <w:spacing w:before="100" w:beforeAutospacing="1" w:after="100" w:afterAutospacing="1"/>
    </w:pPr>
    <w:rPr>
      <w:rFonts w:ascii="Arial" w:hAnsi="Arial" w:cs="Arial"/>
      <w:b/>
      <w:bCs/>
      <w:sz w:val="24"/>
      <w:szCs w:val="24"/>
      <w:lang w:val="es-ES"/>
    </w:rPr>
  </w:style>
  <w:style w:type="paragraph" w:customStyle="1" w:styleId="xl32">
    <w:name w:val="xl32"/>
    <w:basedOn w:val="Normal"/>
    <w:rsid w:val="00BA5DE2"/>
    <w:pPr>
      <w:pBdr>
        <w:top w:val="single" w:sz="4" w:space="0" w:color="auto"/>
        <w:left w:val="single" w:sz="4" w:space="0" w:color="auto"/>
        <w:right w:val="single" w:sz="4" w:space="0" w:color="auto"/>
      </w:pBdr>
      <w:shd w:val="clear" w:color="auto" w:fill="C0C0C0"/>
      <w:spacing w:before="100" w:beforeAutospacing="1" w:after="100" w:afterAutospacing="1"/>
      <w:jc w:val="center"/>
    </w:pPr>
    <w:rPr>
      <w:rFonts w:ascii="Arial" w:hAnsi="Arial" w:cs="Arial"/>
      <w:b/>
      <w:bCs/>
      <w:sz w:val="24"/>
      <w:szCs w:val="24"/>
      <w:lang w:val="es-ES"/>
    </w:rPr>
  </w:style>
  <w:style w:type="paragraph" w:customStyle="1" w:styleId="xl33">
    <w:name w:val="xl33"/>
    <w:basedOn w:val="Normal"/>
    <w:rsid w:val="00BA5DE2"/>
    <w:pPr>
      <w:pBdr>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cs="Arial"/>
      <w:b/>
      <w:bCs/>
      <w:sz w:val="24"/>
      <w:szCs w:val="24"/>
      <w:lang w:val="es-ES"/>
    </w:rPr>
  </w:style>
  <w:style w:type="paragraph" w:customStyle="1" w:styleId="xl34">
    <w:name w:val="xl34"/>
    <w:basedOn w:val="Normal"/>
    <w:rsid w:val="00BA5DE2"/>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s-ES"/>
    </w:rPr>
  </w:style>
  <w:style w:type="character" w:styleId="Hipervnculo">
    <w:name w:val="Hyperlink"/>
    <w:basedOn w:val="Fuentedeprrafopredeter"/>
    <w:rsid w:val="00BA5DE2"/>
    <w:rPr>
      <w:color w:val="0000FF"/>
      <w:u w:val="single"/>
    </w:rPr>
  </w:style>
  <w:style w:type="character" w:styleId="Hipervnculovisitado">
    <w:name w:val="FollowedHyperlink"/>
    <w:basedOn w:val="Fuentedeprrafopredeter"/>
    <w:rsid w:val="00BA5DE2"/>
    <w:rPr>
      <w:color w:val="800080"/>
      <w:u w:val="single"/>
    </w:rPr>
  </w:style>
  <w:style w:type="paragraph" w:styleId="Textoindependiente2">
    <w:name w:val="Body Text 2"/>
    <w:basedOn w:val="Normal"/>
    <w:rsid w:val="00BA5DE2"/>
    <w:pPr>
      <w:jc w:val="both"/>
    </w:pPr>
  </w:style>
  <w:style w:type="paragraph" w:customStyle="1" w:styleId="Textodebloque1">
    <w:name w:val="Texto de bloque1"/>
    <w:basedOn w:val="Normal"/>
    <w:rsid w:val="00BA5DE2"/>
    <w:pPr>
      <w:widowControl w:val="0"/>
      <w:ind w:left="1418" w:right="23"/>
      <w:jc w:val="both"/>
    </w:pPr>
    <w:rPr>
      <w:i/>
      <w:sz w:val="26"/>
    </w:rPr>
  </w:style>
  <w:style w:type="paragraph" w:customStyle="1" w:styleId="TextodeInforme">
    <w:name w:val="Texto de Informe"/>
    <w:basedOn w:val="Normal"/>
    <w:rsid w:val="008B0928"/>
    <w:pPr>
      <w:spacing w:line="300" w:lineRule="auto"/>
      <w:ind w:left="709"/>
      <w:jc w:val="both"/>
    </w:pPr>
    <w:rPr>
      <w:sz w:val="24"/>
      <w:szCs w:val="24"/>
    </w:rPr>
  </w:style>
  <w:style w:type="table" w:styleId="Tablaconcuadrcula">
    <w:name w:val="Table Grid"/>
    <w:basedOn w:val="Tablanormal"/>
    <w:rsid w:val="00D4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2">
    <w:name w:val="FR2"/>
    <w:rsid w:val="00826A1F"/>
    <w:pPr>
      <w:widowControl w:val="0"/>
      <w:autoSpaceDE w:val="0"/>
      <w:autoSpaceDN w:val="0"/>
      <w:adjustRightInd w:val="0"/>
    </w:pPr>
    <w:rPr>
      <w:rFonts w:ascii="Arial" w:hAnsi="Arial" w:cs="Arial"/>
      <w:b/>
      <w:bCs/>
      <w:sz w:val="28"/>
      <w:szCs w:val="28"/>
      <w:lang w:val="en-US" w:eastAsia="es-ES"/>
    </w:rPr>
  </w:style>
  <w:style w:type="paragraph" w:customStyle="1" w:styleId="Titulo1">
    <w:name w:val="Titulo 1"/>
    <w:basedOn w:val="Normal"/>
    <w:rsid w:val="00FA15A0"/>
    <w:pPr>
      <w:pBdr>
        <w:top w:val="double" w:sz="6" w:space="1" w:color="auto" w:shadow="1"/>
        <w:left w:val="double" w:sz="6" w:space="1" w:color="auto" w:shadow="1"/>
        <w:bottom w:val="double" w:sz="6" w:space="1" w:color="auto" w:shadow="1"/>
        <w:right w:val="double" w:sz="6" w:space="1" w:color="auto" w:shadow="1"/>
      </w:pBdr>
      <w:shd w:val="clear" w:color="auto" w:fill="3366FF"/>
      <w:tabs>
        <w:tab w:val="left" w:pos="142"/>
        <w:tab w:val="left" w:pos="709"/>
      </w:tabs>
      <w:ind w:left="142" w:right="4962"/>
    </w:pPr>
    <w:rPr>
      <w:rFonts w:ascii="Britannic Bold" w:hAnsi="Britannic Bold"/>
      <w:b/>
      <w:i/>
      <w:color w:val="FFFFFF"/>
      <w:spacing w:val="20"/>
      <w:sz w:val="28"/>
    </w:rPr>
  </w:style>
  <w:style w:type="paragraph" w:customStyle="1" w:styleId="Titulo2">
    <w:name w:val="Titulo 2"/>
    <w:basedOn w:val="Normal"/>
    <w:rsid w:val="00FA15A0"/>
    <w:pPr>
      <w:ind w:left="709"/>
    </w:pPr>
    <w:rPr>
      <w:rFonts w:ascii="Britannic Bold" w:hAnsi="Britannic Bold"/>
      <w:i/>
      <w:spacing w:val="20"/>
      <w:sz w:val="26"/>
      <w:szCs w:val="26"/>
    </w:rPr>
  </w:style>
  <w:style w:type="paragraph" w:styleId="Textonotapie">
    <w:name w:val="footnote text"/>
    <w:basedOn w:val="Normal"/>
    <w:semiHidden/>
    <w:rsid w:val="006A21DD"/>
  </w:style>
  <w:style w:type="character" w:styleId="Refdenotaalpie">
    <w:name w:val="footnote reference"/>
    <w:basedOn w:val="Fuentedeprrafopredeter"/>
    <w:semiHidden/>
    <w:rsid w:val="006A21DD"/>
    <w:rPr>
      <w:vertAlign w:val="superscript"/>
    </w:rPr>
  </w:style>
  <w:style w:type="paragraph" w:styleId="TDC1">
    <w:name w:val="toc 1"/>
    <w:basedOn w:val="Normal"/>
    <w:next w:val="Normal"/>
    <w:autoRedefine/>
    <w:semiHidden/>
    <w:rsid w:val="002809C2"/>
    <w:pPr>
      <w:spacing w:before="360" w:after="360"/>
    </w:pPr>
    <w:rPr>
      <w:b/>
      <w:bCs/>
      <w:caps/>
      <w:sz w:val="22"/>
      <w:szCs w:val="22"/>
      <w:u w:val="single"/>
    </w:rPr>
  </w:style>
  <w:style w:type="paragraph" w:styleId="TDC2">
    <w:name w:val="toc 2"/>
    <w:basedOn w:val="Normal"/>
    <w:next w:val="Normal"/>
    <w:autoRedefine/>
    <w:semiHidden/>
    <w:rsid w:val="00104174"/>
    <w:pPr>
      <w:tabs>
        <w:tab w:val="right" w:pos="9630"/>
      </w:tabs>
      <w:ind w:left="454"/>
    </w:pPr>
    <w:rPr>
      <w:b/>
      <w:bCs/>
      <w:smallCaps/>
      <w:sz w:val="22"/>
      <w:szCs w:val="22"/>
    </w:rPr>
  </w:style>
  <w:style w:type="paragraph" w:styleId="TDC3">
    <w:name w:val="toc 3"/>
    <w:basedOn w:val="Normal"/>
    <w:next w:val="Normal"/>
    <w:autoRedefine/>
    <w:semiHidden/>
    <w:rsid w:val="002809C2"/>
    <w:rPr>
      <w:smallCaps/>
      <w:sz w:val="22"/>
      <w:szCs w:val="22"/>
    </w:rPr>
  </w:style>
  <w:style w:type="paragraph" w:styleId="TDC4">
    <w:name w:val="toc 4"/>
    <w:basedOn w:val="Normal"/>
    <w:next w:val="Normal"/>
    <w:autoRedefine/>
    <w:semiHidden/>
    <w:rsid w:val="002809C2"/>
    <w:rPr>
      <w:sz w:val="22"/>
      <w:szCs w:val="22"/>
    </w:rPr>
  </w:style>
  <w:style w:type="paragraph" w:styleId="TDC5">
    <w:name w:val="toc 5"/>
    <w:basedOn w:val="Normal"/>
    <w:next w:val="Normal"/>
    <w:autoRedefine/>
    <w:semiHidden/>
    <w:rsid w:val="002809C2"/>
    <w:rPr>
      <w:sz w:val="22"/>
      <w:szCs w:val="22"/>
    </w:rPr>
  </w:style>
  <w:style w:type="paragraph" w:styleId="TDC6">
    <w:name w:val="toc 6"/>
    <w:basedOn w:val="Normal"/>
    <w:next w:val="Normal"/>
    <w:autoRedefine/>
    <w:semiHidden/>
    <w:rsid w:val="002809C2"/>
    <w:rPr>
      <w:sz w:val="22"/>
      <w:szCs w:val="22"/>
    </w:rPr>
  </w:style>
  <w:style w:type="paragraph" w:styleId="TDC7">
    <w:name w:val="toc 7"/>
    <w:basedOn w:val="Normal"/>
    <w:next w:val="Normal"/>
    <w:autoRedefine/>
    <w:semiHidden/>
    <w:rsid w:val="002809C2"/>
    <w:rPr>
      <w:sz w:val="22"/>
      <w:szCs w:val="22"/>
    </w:rPr>
  </w:style>
  <w:style w:type="paragraph" w:styleId="TDC8">
    <w:name w:val="toc 8"/>
    <w:basedOn w:val="Normal"/>
    <w:next w:val="Normal"/>
    <w:autoRedefine/>
    <w:semiHidden/>
    <w:rsid w:val="002809C2"/>
    <w:rPr>
      <w:sz w:val="22"/>
      <w:szCs w:val="22"/>
    </w:rPr>
  </w:style>
  <w:style w:type="paragraph" w:styleId="TDC9">
    <w:name w:val="toc 9"/>
    <w:basedOn w:val="Normal"/>
    <w:next w:val="Normal"/>
    <w:autoRedefine/>
    <w:semiHidden/>
    <w:rsid w:val="002809C2"/>
    <w:rPr>
      <w:sz w:val="22"/>
      <w:szCs w:val="22"/>
    </w:rPr>
  </w:style>
  <w:style w:type="paragraph" w:styleId="Textodeglobo">
    <w:name w:val="Balloon Text"/>
    <w:basedOn w:val="Normal"/>
    <w:link w:val="TextodegloboCar"/>
    <w:rsid w:val="00273495"/>
    <w:rPr>
      <w:rFonts w:ascii="Tahoma" w:hAnsi="Tahoma" w:cs="Tahoma"/>
      <w:sz w:val="16"/>
      <w:szCs w:val="16"/>
    </w:rPr>
  </w:style>
  <w:style w:type="character" w:customStyle="1" w:styleId="TextodegloboCar">
    <w:name w:val="Texto de globo Car"/>
    <w:basedOn w:val="Fuentedeprrafopredeter"/>
    <w:link w:val="Textodeglobo"/>
    <w:rsid w:val="00273495"/>
    <w:rPr>
      <w:rFonts w:ascii="Tahoma" w:hAnsi="Tahoma" w:cs="Tahoma"/>
      <w:sz w:val="16"/>
      <w:szCs w:val="16"/>
      <w:lang w:eastAsia="es-ES"/>
    </w:rPr>
  </w:style>
  <w:style w:type="paragraph" w:styleId="Prrafodelista">
    <w:name w:val="List Paragraph"/>
    <w:basedOn w:val="Normal"/>
    <w:uiPriority w:val="34"/>
    <w:qFormat/>
    <w:rsid w:val="001200FB"/>
    <w:pPr>
      <w:ind w:left="720"/>
      <w:contextualSpacing/>
    </w:pPr>
  </w:style>
  <w:style w:type="table" w:styleId="Tablabsica1">
    <w:name w:val="Table Simple 1"/>
    <w:basedOn w:val="Tablanormal"/>
    <w:rsid w:val="004C56A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Estilo13ptCursiva">
    <w:name w:val="Estilo 13 pt Cursiva"/>
    <w:basedOn w:val="Fuentedeprrafopredeter"/>
    <w:rsid w:val="00BE27FA"/>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1626">
      <w:bodyDiv w:val="1"/>
      <w:marLeft w:val="0"/>
      <w:marRight w:val="0"/>
      <w:marTop w:val="0"/>
      <w:marBottom w:val="0"/>
      <w:divBdr>
        <w:top w:val="none" w:sz="0" w:space="0" w:color="auto"/>
        <w:left w:val="none" w:sz="0" w:space="0" w:color="auto"/>
        <w:bottom w:val="none" w:sz="0" w:space="0" w:color="auto"/>
        <w:right w:val="none" w:sz="0" w:space="0" w:color="auto"/>
      </w:divBdr>
    </w:div>
    <w:div w:id="116340852">
      <w:bodyDiv w:val="1"/>
      <w:marLeft w:val="0"/>
      <w:marRight w:val="0"/>
      <w:marTop w:val="0"/>
      <w:marBottom w:val="0"/>
      <w:divBdr>
        <w:top w:val="none" w:sz="0" w:space="0" w:color="auto"/>
        <w:left w:val="none" w:sz="0" w:space="0" w:color="auto"/>
        <w:bottom w:val="none" w:sz="0" w:space="0" w:color="auto"/>
        <w:right w:val="none" w:sz="0" w:space="0" w:color="auto"/>
      </w:divBdr>
    </w:div>
    <w:div w:id="162168492">
      <w:bodyDiv w:val="1"/>
      <w:marLeft w:val="0"/>
      <w:marRight w:val="0"/>
      <w:marTop w:val="0"/>
      <w:marBottom w:val="0"/>
      <w:divBdr>
        <w:top w:val="none" w:sz="0" w:space="0" w:color="auto"/>
        <w:left w:val="none" w:sz="0" w:space="0" w:color="auto"/>
        <w:bottom w:val="none" w:sz="0" w:space="0" w:color="auto"/>
        <w:right w:val="none" w:sz="0" w:space="0" w:color="auto"/>
      </w:divBdr>
    </w:div>
    <w:div w:id="385884008">
      <w:bodyDiv w:val="1"/>
      <w:marLeft w:val="0"/>
      <w:marRight w:val="0"/>
      <w:marTop w:val="0"/>
      <w:marBottom w:val="0"/>
      <w:divBdr>
        <w:top w:val="none" w:sz="0" w:space="0" w:color="auto"/>
        <w:left w:val="none" w:sz="0" w:space="0" w:color="auto"/>
        <w:bottom w:val="none" w:sz="0" w:space="0" w:color="auto"/>
        <w:right w:val="none" w:sz="0" w:space="0" w:color="auto"/>
      </w:divBdr>
    </w:div>
    <w:div w:id="385956900">
      <w:bodyDiv w:val="1"/>
      <w:marLeft w:val="0"/>
      <w:marRight w:val="0"/>
      <w:marTop w:val="0"/>
      <w:marBottom w:val="0"/>
      <w:divBdr>
        <w:top w:val="none" w:sz="0" w:space="0" w:color="auto"/>
        <w:left w:val="none" w:sz="0" w:space="0" w:color="auto"/>
        <w:bottom w:val="none" w:sz="0" w:space="0" w:color="auto"/>
        <w:right w:val="none" w:sz="0" w:space="0" w:color="auto"/>
      </w:divBdr>
    </w:div>
    <w:div w:id="434132446">
      <w:bodyDiv w:val="1"/>
      <w:marLeft w:val="0"/>
      <w:marRight w:val="0"/>
      <w:marTop w:val="0"/>
      <w:marBottom w:val="0"/>
      <w:divBdr>
        <w:top w:val="none" w:sz="0" w:space="0" w:color="auto"/>
        <w:left w:val="none" w:sz="0" w:space="0" w:color="auto"/>
        <w:bottom w:val="none" w:sz="0" w:space="0" w:color="auto"/>
        <w:right w:val="none" w:sz="0" w:space="0" w:color="auto"/>
      </w:divBdr>
    </w:div>
    <w:div w:id="510995283">
      <w:bodyDiv w:val="1"/>
      <w:marLeft w:val="0"/>
      <w:marRight w:val="0"/>
      <w:marTop w:val="0"/>
      <w:marBottom w:val="0"/>
      <w:divBdr>
        <w:top w:val="none" w:sz="0" w:space="0" w:color="auto"/>
        <w:left w:val="none" w:sz="0" w:space="0" w:color="auto"/>
        <w:bottom w:val="none" w:sz="0" w:space="0" w:color="auto"/>
        <w:right w:val="none" w:sz="0" w:space="0" w:color="auto"/>
      </w:divBdr>
    </w:div>
    <w:div w:id="611715746">
      <w:bodyDiv w:val="1"/>
      <w:marLeft w:val="0"/>
      <w:marRight w:val="0"/>
      <w:marTop w:val="0"/>
      <w:marBottom w:val="0"/>
      <w:divBdr>
        <w:top w:val="none" w:sz="0" w:space="0" w:color="auto"/>
        <w:left w:val="none" w:sz="0" w:space="0" w:color="auto"/>
        <w:bottom w:val="none" w:sz="0" w:space="0" w:color="auto"/>
        <w:right w:val="none" w:sz="0" w:space="0" w:color="auto"/>
      </w:divBdr>
    </w:div>
    <w:div w:id="650669868">
      <w:bodyDiv w:val="1"/>
      <w:marLeft w:val="0"/>
      <w:marRight w:val="0"/>
      <w:marTop w:val="0"/>
      <w:marBottom w:val="0"/>
      <w:divBdr>
        <w:top w:val="none" w:sz="0" w:space="0" w:color="auto"/>
        <w:left w:val="none" w:sz="0" w:space="0" w:color="auto"/>
        <w:bottom w:val="none" w:sz="0" w:space="0" w:color="auto"/>
        <w:right w:val="none" w:sz="0" w:space="0" w:color="auto"/>
      </w:divBdr>
    </w:div>
    <w:div w:id="652567778">
      <w:bodyDiv w:val="1"/>
      <w:marLeft w:val="0"/>
      <w:marRight w:val="0"/>
      <w:marTop w:val="0"/>
      <w:marBottom w:val="0"/>
      <w:divBdr>
        <w:top w:val="none" w:sz="0" w:space="0" w:color="auto"/>
        <w:left w:val="none" w:sz="0" w:space="0" w:color="auto"/>
        <w:bottom w:val="none" w:sz="0" w:space="0" w:color="auto"/>
        <w:right w:val="none" w:sz="0" w:space="0" w:color="auto"/>
      </w:divBdr>
    </w:div>
    <w:div w:id="684749239">
      <w:bodyDiv w:val="1"/>
      <w:marLeft w:val="0"/>
      <w:marRight w:val="0"/>
      <w:marTop w:val="0"/>
      <w:marBottom w:val="0"/>
      <w:divBdr>
        <w:top w:val="none" w:sz="0" w:space="0" w:color="auto"/>
        <w:left w:val="none" w:sz="0" w:space="0" w:color="auto"/>
        <w:bottom w:val="none" w:sz="0" w:space="0" w:color="auto"/>
        <w:right w:val="none" w:sz="0" w:space="0" w:color="auto"/>
      </w:divBdr>
    </w:div>
    <w:div w:id="951740890">
      <w:bodyDiv w:val="1"/>
      <w:marLeft w:val="0"/>
      <w:marRight w:val="0"/>
      <w:marTop w:val="0"/>
      <w:marBottom w:val="0"/>
      <w:divBdr>
        <w:top w:val="none" w:sz="0" w:space="0" w:color="auto"/>
        <w:left w:val="none" w:sz="0" w:space="0" w:color="auto"/>
        <w:bottom w:val="none" w:sz="0" w:space="0" w:color="auto"/>
        <w:right w:val="none" w:sz="0" w:space="0" w:color="auto"/>
      </w:divBdr>
    </w:div>
    <w:div w:id="1120732200">
      <w:bodyDiv w:val="1"/>
      <w:marLeft w:val="0"/>
      <w:marRight w:val="0"/>
      <w:marTop w:val="0"/>
      <w:marBottom w:val="0"/>
      <w:divBdr>
        <w:top w:val="none" w:sz="0" w:space="0" w:color="auto"/>
        <w:left w:val="none" w:sz="0" w:space="0" w:color="auto"/>
        <w:bottom w:val="none" w:sz="0" w:space="0" w:color="auto"/>
        <w:right w:val="none" w:sz="0" w:space="0" w:color="auto"/>
      </w:divBdr>
    </w:div>
    <w:div w:id="1126199516">
      <w:bodyDiv w:val="1"/>
      <w:marLeft w:val="0"/>
      <w:marRight w:val="0"/>
      <w:marTop w:val="0"/>
      <w:marBottom w:val="0"/>
      <w:divBdr>
        <w:top w:val="none" w:sz="0" w:space="0" w:color="auto"/>
        <w:left w:val="none" w:sz="0" w:space="0" w:color="auto"/>
        <w:bottom w:val="none" w:sz="0" w:space="0" w:color="auto"/>
        <w:right w:val="none" w:sz="0" w:space="0" w:color="auto"/>
      </w:divBdr>
    </w:div>
    <w:div w:id="1136991762">
      <w:bodyDiv w:val="1"/>
      <w:marLeft w:val="0"/>
      <w:marRight w:val="0"/>
      <w:marTop w:val="0"/>
      <w:marBottom w:val="0"/>
      <w:divBdr>
        <w:top w:val="none" w:sz="0" w:space="0" w:color="auto"/>
        <w:left w:val="none" w:sz="0" w:space="0" w:color="auto"/>
        <w:bottom w:val="none" w:sz="0" w:space="0" w:color="auto"/>
        <w:right w:val="none" w:sz="0" w:space="0" w:color="auto"/>
      </w:divBdr>
    </w:div>
    <w:div w:id="1150949859">
      <w:bodyDiv w:val="1"/>
      <w:marLeft w:val="0"/>
      <w:marRight w:val="0"/>
      <w:marTop w:val="0"/>
      <w:marBottom w:val="0"/>
      <w:divBdr>
        <w:top w:val="none" w:sz="0" w:space="0" w:color="auto"/>
        <w:left w:val="none" w:sz="0" w:space="0" w:color="auto"/>
        <w:bottom w:val="none" w:sz="0" w:space="0" w:color="auto"/>
        <w:right w:val="none" w:sz="0" w:space="0" w:color="auto"/>
      </w:divBdr>
    </w:div>
    <w:div w:id="1227952759">
      <w:bodyDiv w:val="1"/>
      <w:marLeft w:val="0"/>
      <w:marRight w:val="0"/>
      <w:marTop w:val="0"/>
      <w:marBottom w:val="0"/>
      <w:divBdr>
        <w:top w:val="none" w:sz="0" w:space="0" w:color="auto"/>
        <w:left w:val="none" w:sz="0" w:space="0" w:color="auto"/>
        <w:bottom w:val="none" w:sz="0" w:space="0" w:color="auto"/>
        <w:right w:val="none" w:sz="0" w:space="0" w:color="auto"/>
      </w:divBdr>
    </w:div>
    <w:div w:id="1601062854">
      <w:bodyDiv w:val="1"/>
      <w:marLeft w:val="0"/>
      <w:marRight w:val="0"/>
      <w:marTop w:val="0"/>
      <w:marBottom w:val="0"/>
      <w:divBdr>
        <w:top w:val="none" w:sz="0" w:space="0" w:color="auto"/>
        <w:left w:val="none" w:sz="0" w:space="0" w:color="auto"/>
        <w:bottom w:val="none" w:sz="0" w:space="0" w:color="auto"/>
        <w:right w:val="none" w:sz="0" w:space="0" w:color="auto"/>
      </w:divBdr>
    </w:div>
    <w:div w:id="1716659643">
      <w:bodyDiv w:val="1"/>
      <w:marLeft w:val="0"/>
      <w:marRight w:val="0"/>
      <w:marTop w:val="0"/>
      <w:marBottom w:val="0"/>
      <w:divBdr>
        <w:top w:val="none" w:sz="0" w:space="0" w:color="auto"/>
        <w:left w:val="none" w:sz="0" w:space="0" w:color="auto"/>
        <w:bottom w:val="none" w:sz="0" w:space="0" w:color="auto"/>
        <w:right w:val="none" w:sz="0" w:space="0" w:color="auto"/>
      </w:divBdr>
    </w:div>
    <w:div w:id="1870996108">
      <w:bodyDiv w:val="1"/>
      <w:marLeft w:val="0"/>
      <w:marRight w:val="0"/>
      <w:marTop w:val="0"/>
      <w:marBottom w:val="0"/>
      <w:divBdr>
        <w:top w:val="none" w:sz="0" w:space="0" w:color="auto"/>
        <w:left w:val="none" w:sz="0" w:space="0" w:color="auto"/>
        <w:bottom w:val="none" w:sz="0" w:space="0" w:color="auto"/>
        <w:right w:val="none" w:sz="0" w:space="0" w:color="auto"/>
      </w:divBdr>
    </w:div>
    <w:div w:id="1921211763">
      <w:bodyDiv w:val="1"/>
      <w:marLeft w:val="0"/>
      <w:marRight w:val="0"/>
      <w:marTop w:val="0"/>
      <w:marBottom w:val="0"/>
      <w:divBdr>
        <w:top w:val="none" w:sz="0" w:space="0" w:color="auto"/>
        <w:left w:val="none" w:sz="0" w:space="0" w:color="auto"/>
        <w:bottom w:val="none" w:sz="0" w:space="0" w:color="auto"/>
        <w:right w:val="none" w:sz="0" w:space="0" w:color="auto"/>
      </w:divBdr>
    </w:div>
    <w:div w:id="2086879137">
      <w:bodyDiv w:val="1"/>
      <w:marLeft w:val="0"/>
      <w:marRight w:val="0"/>
      <w:marTop w:val="0"/>
      <w:marBottom w:val="0"/>
      <w:divBdr>
        <w:top w:val="none" w:sz="0" w:space="0" w:color="auto"/>
        <w:left w:val="none" w:sz="0" w:space="0" w:color="auto"/>
        <w:bottom w:val="none" w:sz="0" w:space="0" w:color="auto"/>
        <w:right w:val="none" w:sz="0" w:space="0" w:color="auto"/>
      </w:divBdr>
    </w:div>
    <w:div w:id="209847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jesuschiquin@cantv.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1107</TotalTime>
  <Pages>1</Pages>
  <Words>3703</Words>
  <Characters>20368</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REVISTECA</Company>
  <LinksUpToDate>false</LinksUpToDate>
  <CharactersWithSpaces>24023</CharactersWithSpaces>
  <SharedDoc>false</SharedDoc>
  <HLinks>
    <vt:vector size="6" baseType="variant">
      <vt:variant>
        <vt:i4>6684766</vt:i4>
      </vt:variant>
      <vt:variant>
        <vt:i4>9</vt:i4>
      </vt:variant>
      <vt:variant>
        <vt:i4>0</vt:i4>
      </vt:variant>
      <vt:variant>
        <vt:i4>5</vt:i4>
      </vt:variant>
      <vt:variant>
        <vt:lpwstr>mailto:jesuschiquin@cantv.net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Informe de Ajuste</dc:subject>
  <dc:creator>Jesús E. Chiquín</dc:creator>
  <cp:keywords>Atraco en local</cp:keywords>
  <cp:lastModifiedBy>Jesus Chiquin Parra</cp:lastModifiedBy>
  <cp:revision>45</cp:revision>
  <cp:lastPrinted>2010-04-12T17:31:00Z</cp:lastPrinted>
  <dcterms:created xsi:type="dcterms:W3CDTF">2010-03-22T13:00:00Z</dcterms:created>
  <dcterms:modified xsi:type="dcterms:W3CDTF">2017-03-12T16:33:00Z</dcterms:modified>
</cp:coreProperties>
</file>