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</w:pPr>
      <w:r>
        <w:rPr>
          <w:rFonts w:ascii="Aptos Display" w:hAnsi="Aptos Display"/>
          <w:b/>
          <w:color w:val="122339"/>
          <w:sz w:val="62"/>
        </w:rPr>
        <w:t>BRASIL SIMULATOR</w:t>
      </w:r>
    </w:p>
    <w:p>
      <w:pPr>
        <w:pStyle w:val="Subtitle"/>
      </w:pPr>
      <w:r>
        <w:rPr>
          <w:color w:val="007284"/>
          <w:sz w:val="32"/>
        </w:rPr>
        <w:t>PESQUISA INTERNACIONAL DE JOGOS DE ESTRATÉGIA E PLANO DE IMPLEMENTAÇÃO</w:t>
      </w:r>
    </w:p>
    <w:p>
      <w:pPr>
        <w:pStyle w:val="Subtitle"/>
      </w:pPr>
      <w:r>
        <w:t>Mecânicas políticas, econômicas e geopolíticas • ideias redesenhadas ou descartadas • oportunidades de diferenciação • especificações implementáveis para Android.</w:t>
      </w:r>
    </w:p>
    <w:p>
      <w:pPr>
        <w:pStyle w:val="SmallNote"/>
      </w:pPr>
      <w:r>
        <w:t>21 de outubro de 2026     |     Escopo: Brasil Simulator / Expo + React Native + TypeScript</w:t>
      </w:r>
    </w:p>
    <w:p>
      <w:pPr>
        <w:pStyle w:val="SmallNote"/>
      </w:pPr>
      <w:r>
        <w:t>Documento de pesquisa e proposta. Não altera código nem substitui os GDDs vigentes. Hipóteses e parâmetros propostos exigem calibração, testes e revisão de regras legais antes da implementação.</w:t>
      </w:r>
    </w:p>
    <w:p>
      <w:r>
        <w:br w:type="page"/>
      </w:r>
    </w:p>
    <w:p>
      <w:pPr>
        <w:pStyle w:val="Heading1"/>
      </w:pPr>
      <w:r>
        <w:t>Resumo executivo</w:t>
      </w:r>
    </w:p>
    <w:p>
      <w:r>
        <w:t>A melhor direção não é aumentar indefinidamente a quantidade de ministérios, impostos ou botões. É fazer com que o país funcione mesmo quando o jogador não age: políticos negociam entre si, a oposição apresenta propostas, eleições mudam cadeiras e incentivos, políticas aprovadas encontram obstáculos de execução, e o jogador recebe evidências claras sobre por que os resultados mudaram.</w:t>
      </w:r>
    </w:p>
    <w:p>
      <w:r>
        <w:t>A pesquisa separa: (A) funcionalidades cuja retirada ou reformulação tem evidência explícita; (B) mecânicas existentes em outros jogos que podem ser adaptadas; (C) combinações propostas, sem alegar originalidade mundial absoluta. As recomendações foram confrontadas com documentos e arquivos da branch main do projeto em 21/10/2026.</w:t>
      </w:r>
    </w:p>
    <w:p>
      <w:pPr>
        <w:pStyle w:val="Heading2"/>
      </w:pPr>
      <w:r>
        <w:t>Decisão recomendada — primeiro ciclo de desenvolvimento</w:t>
      </w:r>
    </w:p>
    <w:p>
      <w:pPr>
        <w:pStyle w:val="ListBullet"/>
      </w:pPr>
      <w:r>
        <w:t>P0-A: agentes políticos autônomos e explicáveis, começando com poucos atores relevantes.</w:t>
      </w:r>
    </w:p>
    <w:p>
      <w:pPr>
        <w:pStyle w:val="ListBullet"/>
      </w:pPr>
      <w:r>
        <w:t>P0-B: compromissos de coalizão com prazo, cumprimento e confiança persistente.</w:t>
      </w:r>
    </w:p>
    <w:p>
      <w:pPr>
        <w:pStyle w:val="ListBullet"/>
      </w:pPr>
      <w:r>
        <w:t>P0-C: eleição com renovação efetiva de cadeiras e posse no momento correto.</w:t>
      </w:r>
    </w:p>
    <w:p>
      <w:pPr>
        <w:pStyle w:val="ListBullet"/>
      </w:pPr>
      <w:r>
        <w:t>P0-D: simular entrega de políticas e capacidade administrativa sem duplicar o motor econômico.</w:t>
      </w:r>
    </w:p>
    <w:p>
      <w:pPr>
        <w:pStyle w:val="ListBullet"/>
      </w:pPr>
      <w:r>
        <w:t>P0-E: testar estratégias adversariais e verificar se há decisões dominantes ou votações fáceis demais.</w:t>
      </w:r>
    </w:p>
    <w:p>
      <w:r>
        <w:t>Os demais módulos — imprensa interativa, oposição legisladora, redes de interesse e diplomacia leve — são candidatos a P1/P2 após esse núcleo passar nos testes.</w:t>
      </w:r>
    </w:p>
    <w:p>
      <w:pPr>
        <w:pStyle w:val="Heading2"/>
      </w:pPr>
      <w:r>
        <w:t>Convenções de evidência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vAlign w:val="center"/>
            <w:shd w:fill="12334A"/>
          </w:tcPr>
          <w:p>
            <w:r>
              <w:rPr>
                <w:b/>
                <w:color w:val="FFFFFF"/>
                <w:sz w:val="16"/>
              </w:rPr>
              <w:t>Rótulo</w:t>
            </w:r>
          </w:p>
        </w:tc>
        <w:tc>
          <w:tcPr>
            <w:tcW w:type="dxa" w:w="4997"/>
            <w:vAlign w:val="center"/>
            <w:shd w:fill="12334A"/>
          </w:tcPr>
          <w:p>
            <w:r>
              <w:rPr>
                <w:b/>
                <w:color w:val="FFFFFF"/>
                <w:sz w:val="16"/>
              </w:rPr>
              <w:t>Significado</w:t>
            </w:r>
          </w:p>
        </w:tc>
      </w:tr>
      <w:tr>
        <w:trPr>
          <w:cantSplit/>
        </w:trPr>
        <w:tc>
          <w:tcPr>
            <w:tcW w:type="dxa" w:w="4997"/>
            <w:vAlign w:val="top"/>
          </w:tcPr>
          <w:p>
            <w:pPr>
              <w:pStyle w:val="TableBody"/>
            </w:pPr>
            <w:r>
              <w:t>DOCUMENTADO</w:t>
            </w:r>
          </w:p>
        </w:tc>
        <w:tc>
          <w:tcPr>
            <w:tcW w:type="dxa" w:w="4997"/>
            <w:vAlign w:val="top"/>
          </w:tcPr>
          <w:p>
            <w:pPr>
              <w:pStyle w:val="TableBody"/>
            </w:pPr>
            <w:r>
              <w:t>Existe relato explícito do desenvolvedor, atualização oficial ou documentação primária.</w:t>
            </w:r>
          </w:p>
        </w:tc>
      </w:tr>
      <w:tr>
        <w:trPr>
          <w:cantSplit/>
        </w:trPr>
        <w:tc>
          <w:tcPr>
            <w:tcW w:type="dxa" w:w="4997"/>
            <w:vAlign w:val="top"/>
            <w:shd w:fill="F1F5F7"/>
          </w:tcPr>
          <w:p>
            <w:pPr>
              <w:pStyle w:val="TableBody"/>
            </w:pPr>
            <w:r>
              <w:t>IMPLEMENTADO EM OUTRO JOGO</w:t>
            </w:r>
          </w:p>
        </w:tc>
        <w:tc>
          <w:tcPr>
            <w:tcW w:type="dxa" w:w="4997"/>
            <w:vAlign w:val="top"/>
            <w:shd w:fill="F1F5F7"/>
          </w:tcPr>
          <w:p>
            <w:pPr>
              <w:pStyle w:val="TableBody"/>
            </w:pPr>
            <w:r>
              <w:t>A mecânica existe; a proposta é adaptá-la, não reivindicá-la como inédita.</w:t>
            </w:r>
          </w:p>
        </w:tc>
      </w:tr>
      <w:tr>
        <w:trPr>
          <w:cantSplit/>
        </w:trPr>
        <w:tc>
          <w:tcPr>
            <w:tcW w:type="dxa" w:w="4997"/>
            <w:vAlign w:val="top"/>
          </w:tcPr>
          <w:p>
            <w:pPr>
              <w:pStyle w:val="TableBody"/>
            </w:pPr>
            <w:r>
              <w:t>PROPOSTA ORIGINAL DE COMBINAÇÃO</w:t>
            </w:r>
          </w:p>
        </w:tc>
        <w:tc>
          <w:tcPr>
            <w:tcW w:type="dxa" w:w="4997"/>
            <w:vAlign w:val="top"/>
          </w:tcPr>
          <w:p>
            <w:pPr>
              <w:pStyle w:val="TableBody"/>
            </w:pPr>
            <w:r>
              <w:t>Arranjo arquitetural e de gameplay sugerido aqui; exclusividade não demonstrável.</w:t>
            </w:r>
          </w:p>
        </w:tc>
      </w:tr>
      <w:tr>
        <w:trPr>
          <w:cantSplit/>
        </w:trPr>
        <w:tc>
          <w:tcPr>
            <w:tcW w:type="dxa" w:w="4997"/>
            <w:vAlign w:val="top"/>
            <w:shd w:fill="F1F5F7"/>
          </w:tcPr>
          <w:p>
            <w:pPr>
              <w:pStyle w:val="TableBody"/>
            </w:pPr>
            <w:r>
              <w:t>NÃO CONFIRMADO</w:t>
            </w:r>
          </w:p>
        </w:tc>
        <w:tc>
          <w:tcPr>
            <w:tcW w:type="dxa" w:w="4997"/>
            <w:vAlign w:val="top"/>
            <w:shd w:fill="F1F5F7"/>
          </w:tcPr>
          <w:p>
            <w:pPr>
              <w:pStyle w:val="TableBody"/>
            </w:pPr>
            <w:r>
              <w:t>Relato atraente, mas sem fonte adequada. Não apresentado como fato histórico.</w:t>
            </w:r>
          </w:p>
        </w:tc>
      </w:tr>
      <w:tr>
        <w:trPr>
          <w:cantSplit/>
        </w:trPr>
        <w:tc>
          <w:tcPr>
            <w:tcW w:type="dxa" w:w="4997"/>
            <w:vAlign w:val="top"/>
          </w:tcPr>
          <w:p>
            <w:pPr>
              <w:pStyle w:val="TableBody"/>
            </w:pPr>
            <w:r>
              <w:t>REPOSITÓRIO</w:t>
            </w:r>
          </w:p>
        </w:tc>
        <w:tc>
          <w:tcPr>
            <w:tcW w:type="dxa" w:w="4997"/>
            <w:vAlign w:val="top"/>
          </w:tcPr>
          <w:p>
            <w:pPr>
              <w:pStyle w:val="TableBody"/>
            </w:pPr>
            <w:r>
              <w:t>Confirmado pela documentação/código consultados da branch main; pode mudar após esta data.</w:t>
            </w:r>
          </w:p>
        </w:tc>
      </w:tr>
    </w:tbl>
    <w:p>
      <w:pPr>
        <w:pStyle w:val="Heading1"/>
      </w:pPr>
      <w:r>
        <w:t>1. Mapa comparativo de jogos pesquisados</w:t>
      </w:r>
    </w:p>
    <w:p>
      <w:r>
        <w:t>A tabela privilegia o mecanismo que vale estudar, em vez de classificar jogos por notas subjetivas. Fontes entre colchetes remetem à bibliografia.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vAlign w:val="center"/>
            <w:shd w:fill="12334A"/>
          </w:tcPr>
          <w:p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3331"/>
            <w:vAlign w:val="center"/>
            <w:shd w:fill="12334A"/>
          </w:tcPr>
          <w:p>
            <w:r>
              <w:rPr>
                <w:b/>
                <w:color w:val="FFFFFF"/>
                <w:sz w:val="16"/>
              </w:rPr>
              <w:t>Lição observável</w:t>
            </w:r>
          </w:p>
        </w:tc>
        <w:tc>
          <w:tcPr>
            <w:tcW w:type="dxa" w:w="3331"/>
            <w:vAlign w:val="center"/>
            <w:shd w:fill="12334A"/>
          </w:tcPr>
          <w:p>
            <w:r>
              <w:rPr>
                <w:b/>
                <w:color w:val="FFFFFF"/>
                <w:sz w:val="16"/>
              </w:rPr>
              <w:t>Aplicação ao Brasil Simulator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Democracy 4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Efeitos entre políticas e eleitores, capital político, coalizão simplificada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Explicar causalidade sem tornar a interface uma planilha [F01]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Suzerain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Governança narrativa, conselheiros e conflitos de interesse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Entregar dilemas memoráveis sem eventos totalmente pré-determinados [F06]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Victoria 3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Pops, interesse político, setores econômicos e investimento autônomo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Atores emergentes com identidade e previsibilidade [F02–F04]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Imperator: Rome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Revisão do poder abstrato e passagem de efeitos instantâneos a processos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Não usar moedas mágicas para resolver regras do Estado [F05]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Civilization VII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Evolução histórica, metas de progresso e reforma do sistema de vitórias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Metas abertas e continuidade do projeto político [F07]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Europa Universalis V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Relação entre grupos sociais, estamentos e simulação de país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Agregações sociais dinâmicas; não simular indivíduos isolados [F08]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Old World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Ordens limitadas, personagens e sucessão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Agenda presidencial limitada e memória pessoal [F09]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Frostpunk 2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Conselho legislativo, facções e acordos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Negociações com consequências e compromissos [F10]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Terra Invicta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Pontos de controle institucional, facções e opinião pública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Instituições competindo pelo poder sem controle onipotente [F11]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Lawgivers II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Partidos, assentos, política regional, propostas e diplomacia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Cuidado com alegações de novidade absoluta [F12]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Workers &amp; Resources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Obras não instantâneas e logística de implementação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Política não deve virar resultado imediatamente [F13]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Shadow Empire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Burocracia, líderes, logística e cartas de decisão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Profundidade procedural limitada por clareza de apresentação [F14]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NationStates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Dilemas curtos e resultados recorrentes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Cartões de decisão legíveis e humor moderado [F15]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The Political Process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Políticas legislativas e eleições institucionais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Não dizer que judiciário ou eleição detalhada são inéditos [F16]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Unciv / OpenTTD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4X enxuto no Android; simulação determinística e persistência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Referências técnicas, não código para copiar [F17–F18]</w:t>
            </w:r>
          </w:p>
        </w:tc>
      </w:tr>
    </w:tbl>
    <w:p>
      <w:pPr>
        <w:pStyle w:val="Heading1"/>
      </w:pPr>
      <w:r>
        <w:t>2. O que realmente foi descartado, substituído ou adiado</w:t>
      </w:r>
    </w:p>
    <w:p>
      <w:pPr>
        <w:pStyle w:val="Heading2"/>
      </w:pPr>
      <w:r>
        <w:t>2.1 Victoria 3 — grupos de interesse originalmente muito voláteis [DOCUMENTADO]</w:t>
      </w:r>
    </w:p>
    <w:p>
      <w:r>
        <w:t>No diário #57, a Paradox descreve uma versão inicial em que grupos de interesse apareciam ou sumiam, reorganizavam-se continuamente em partidos e mudavam crenças com condições do mundo. A equipe relatou que o comportamento era confuso para o jogador, porque não ficavam claras as identidades nem os limites do que cada grupo faria. A solução foi usar grupos de interesse reconhecíveis, movimentos políticos separados e líderes capazes de alterar posições; partidos foram reintroduzidos posteriormente. [F02]</w:t>
      </w:r>
    </w:p>
    <w:p>
      <w:r>
        <w:t>Lição: autonomia extrema sem legibilidade é um defeito de game design. Adotar grupos persistentes e permitir mudança de posição por causas explícitas (eleição, liderança, crise, promessa rompida). Não permitir mudanças arbitrárias a cada mês.</w:t>
      </w:r>
    </w:p>
    <w:p>
      <w:pPr>
        <w:pStyle w:val="Heading2"/>
      </w:pPr>
      <w:r>
        <w:t>2.2 Imperator: Rome — remoção de Monarch Power [DOCUMENTADO]</w:t>
      </w:r>
    </w:p>
    <w:p>
      <w:r>
        <w:t>A atualização Cicero 1.2 removeu o sistema anterior de “poder do monarca” como recurso genérico, substituindo partes por tempo, custos alternativos e influência política. As notas oficiais e o diário de revisão explicam a motivação e a mudança. [F05]</w:t>
      </w:r>
    </w:p>
    <w:p>
      <w:r>
        <w:t>Lição: o limite de três ações/mês do Brasil Simulator já é útil. Porém, quando faltar “energia política”, o jogo deve explicar o gargalo real: assessoria sobrecarregada, negociação complexa, crise em andamento, preparação legislativa ou custo de imagem — não apenas um número abstrato.</w:t>
      </w:r>
    </w:p>
    <w:p>
      <w:pPr>
        <w:pStyle w:val="Heading2"/>
      </w:pPr>
      <w:r>
        <w:t>2.3 Civilization VII — caminhos rígidos de legado reformulados [DOCUMENTADO]</w:t>
      </w:r>
    </w:p>
    <w:p>
      <w:r>
        <w:t>A atualização Test of Time, publicada em maio de 2026, trocou Legacy Paths obrigatórios por objetivos Triumphs mais flexíveis e tornou opcional continuar com a mesma civilização entre eras. A Firaxis explicou a mudança como resposta a feedback sobre perda de liberdade estratégica. [F07]</w:t>
      </w:r>
    </w:p>
    <w:p>
      <w:r>
        <w:t>Lição: evitar forçar três “metas corretas” por mandato. Oferecer objetivos configuráveis, conquistas inesperadas e um relatório de legado de múltiplas dimensões; não punir uma estratégia válida apenas por fugir do roteiro.</w:t>
      </w:r>
    </w:p>
    <w:p>
      <w:pPr>
        <w:pStyle w:val="Heading2"/>
      </w:pPr>
      <w:r>
        <w:t>2.4 Democracy 4 — coalizões inicialmente evitadas, depois simplificadas [DOCUMENTADO]</w:t>
      </w:r>
    </w:p>
    <w:p>
      <w:r>
        <w:t>Cliff Harris escreveu que resistira a múltiplos partidos porque temia transformar o jogo em barganhas repetitivas. Posteriormente decidiu incluir uma modelagem limitada e opcional de coalizões para preservar o foco nas políticas públicas. Portanto, dizer que “a mecânica foi descartada para sempre” seria incorreto. [F01]</w:t>
      </w:r>
    </w:p>
    <w:p>
      <w:r>
        <w:t>Lição: contratos de coalizão precisam criar poucos dilemas relevantes, em vez de exigir negociação manual para cada voto trivial.</w:t>
      </w:r>
    </w:p>
    <w:p>
      <w:pPr>
        <w:pStyle w:val="Heading2"/>
      </w:pPr>
      <w:r>
        <w:t>2.5 Victoria 3 — investimento privado autônomo chegou depois [ADIADO / IMPLEMENTADO]</w:t>
      </w:r>
    </w:p>
    <w:p>
      <w:r>
        <w:t>A Paradox planejou estudar investimentos autônomos após o lançamento e os implementou na atualização 1.2, separando filas públicas e privadas. Não foi uma ideia abandonada: foi uma alteração de escopo e posterior entrega. [F03–F04]</w:t>
      </w:r>
    </w:p>
    <w:p>
      <w:r>
        <w:t>Lição: políticas nacionais deveriam influenciar o setor privado e o comportamento regional, não determinar diretamente cada decisão de investimento. Mas não cabe construir um simulador privado completo antes do núcleo político funcionar.</w:t>
      </w:r>
    </w:p>
    <w:p>
      <w:pPr>
        <w:pStyle w:val="Heading2"/>
      </w:pPr>
      <w:r>
        <w:t>2.6 Europa Universalis V — ligação um-para-um de grupos redesenhada [DOCUMENTADO]</w:t>
      </w:r>
    </w:p>
    <w:p>
      <w:r>
        <w:t>Em entrevista sobre a produção de EU5, Johan Andersson relatou que a associação direta entre poucos tipos de população e poucos estamentos mudou para uma relação mais flexível após feedback da comunidade. É um exemplo de reestruturação durante o desenvolvimento, não de “funcionalidade inédita esquecida”. [F08]</w:t>
      </w:r>
    </w:p>
    <w:p>
      <w:r>
        <w:t>Lição: uma pessoa pode pertencer a vários recortes (renda, região, setor, religião, profissão) e um grupo organizado pode representar uma interseção; evitar aplicar efeitos duas vezes à mesma população.</w:t>
      </w:r>
    </w:p>
    <w:p>
      <w:pPr>
        <w:pStyle w:val="Heading2"/>
      </w:pPr>
      <w:r>
        <w:t>2.7 Histórias NÃO comprovadas nesta pesquisa</w:t>
      </w:r>
    </w:p>
    <w:p>
      <w:r>
        <w:t>Não foi encontrada base primária suficiente para afirmar que Suzerain tinha um motor macroeconômico completo posteriormente “cortado”; que os Civilization/SimCity clássicos retiraram modelos específicos de hiperinflação; ou que determinada função judiciária foi removida por receio de frustrar jogadores. Esses relatos NÃO devem constar do GDD como fatos documentados.</w:t>
      </w:r>
    </w:p>
    <w:p>
      <w:pPr>
        <w:pStyle w:val="Heading1"/>
      </w:pPr>
      <w:r>
        <w:t>3. Ideias promissoras e grau real de originalidade</w:t>
      </w:r>
    </w:p>
    <w:p>
      <w:r>
        <w:t>A combinação mais diferenciadora é uma “república reativa”: a IA política faz promessas e alianças, o Congresso muda entre mandatos, os programas disputam capacidade administrativa e as notícias registram as consequências. Não há como demonstrar que nenhum jogo do mundo jamais fez uma combinação semelhante; a tese de diferenciação é hipótese de produto a validar com jogadores.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vAlign w:val="center"/>
            <w:shd w:fill="12334A"/>
          </w:tcPr>
          <w:p>
            <w:r>
              <w:rPr>
                <w:b/>
                <w:color w:val="FFFFFF"/>
                <w:sz w:val="16"/>
              </w:rPr>
              <w:t>Ideia</w:t>
            </w:r>
          </w:p>
        </w:tc>
        <w:tc>
          <w:tcPr>
            <w:tcW w:type="dxa" w:w="3331"/>
            <w:vAlign w:val="center"/>
            <w:shd w:fill="12334A"/>
          </w:tcPr>
          <w:p>
            <w:r>
              <w:rPr>
                <w:b/>
                <w:color w:val="FFFFFF"/>
                <w:sz w:val="16"/>
              </w:rPr>
              <w:t>Já existe analogia?</w:t>
            </w:r>
          </w:p>
        </w:tc>
        <w:tc>
          <w:tcPr>
            <w:tcW w:type="dxa" w:w="3331"/>
            <w:vAlign w:val="center"/>
            <w:shd w:fill="12334A"/>
          </w:tcPr>
          <w:p>
            <w:r>
              <w:rPr>
                <w:b/>
                <w:color w:val="FFFFFF"/>
                <w:sz w:val="16"/>
              </w:rPr>
              <w:t>Diferencial proposto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Agenda autônoma dos líderes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Old World; Suzerain; Victoria 3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Motivações vinculadas a cadeiras, eleições, ministérios e promessas brasileiras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Contrato político rastreável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Frostpunk 2; Democracy 4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Promessas com prazo, custo orçamentário, custo de reputação e validade legal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Lei aprovada ≠ entrega efetiva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Workers &amp; Resources; Victoria 3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Fila existente + capacidade administrativa + controle externo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Eleições renovam o Congresso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Lawgivers II; Political Process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48 meses conectados às 27 UFs sem simulação eleitoral individual massiva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Notícia como investigação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Suzerain; NationStates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Alegação, evidência e resultado institucional separados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Legado transgeracional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Old World; Civilization VII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A próxima coalizão herda obras e promessas dos governos anteriores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Diplomacia em segundo plano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Victoria 3; Terra Invicta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Choques sobre commodities, juros externos e alinhamentos regionais sem jogo militar</w:t>
            </w:r>
          </w:p>
        </w:tc>
      </w:tr>
    </w:tbl>
    <w:p>
      <w:pPr>
        <w:pStyle w:val="Heading1"/>
      </w:pPr>
      <w:r>
        <w:t>4. Diagnóstico do Brasil Simulator atual</w:t>
      </w:r>
    </w:p>
    <w:p>
      <w:r>
        <w:t>Arquivos inspecionados na main: GAME_DESIGN.md; POLITICAL_RULES.md; ECONOMIC_MODEL.md; ROADMAP.md; ROADMAP_2.0.md; FASE_08.md; AI_INSTRUCTIONS.md; src/engine/advanceMonth.ts; src/engine/types.ts; src/engine/events/events.ts. [R01–R10]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vAlign w:val="center"/>
            <w:shd w:fill="12334A"/>
          </w:tcPr>
          <w:p>
            <w:r>
              <w:rPr>
                <w:b/>
                <w:color w:val="FFFFFF"/>
                <w:sz w:val="16"/>
              </w:rPr>
              <w:t>Base existente</w:t>
            </w:r>
          </w:p>
        </w:tc>
        <w:tc>
          <w:tcPr>
            <w:tcW w:type="dxa" w:w="3331"/>
            <w:vAlign w:val="center"/>
            <w:shd w:fill="12334A"/>
          </w:tcPr>
          <w:p>
            <w:r>
              <w:rPr>
                <w:b/>
                <w:color w:val="FFFFFF"/>
                <w:sz w:val="16"/>
              </w:rPr>
              <w:t>Evidência no repositório</w:t>
            </w:r>
          </w:p>
        </w:tc>
        <w:tc>
          <w:tcPr>
            <w:tcW w:type="dxa" w:w="3331"/>
            <w:vAlign w:val="center"/>
            <w:shd w:fill="12334A"/>
          </w:tcPr>
          <w:p>
            <w:r>
              <w:rPr>
                <w:b/>
                <w:color w:val="FFFFFF"/>
                <w:sz w:val="16"/>
              </w:rPr>
              <w:t>Não duplicar / lacuna real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Motor mensal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Etapas puras e determinísticas; PRNG; STATE_SCHEMA_VERSION 9; ENGINE_VERSION 0.8.1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Adicionar etapas com fronteiras claras, migração de save e testes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Agenda e coalizão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Três ações/mês; ministérios partidários; emendas e custo político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Promessas persistentes, objetivos autônomos e menos voto garantido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Economia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Fila de efeitos, defasagem, regiões e contribuições causais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Aprimorar execução, não criar outro motor macro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Notícias e personagens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Eventos encadeados, 12 personagens, prestígio e feed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Atores ainda sem agenda própria nos documentos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Eleições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FASE_08.md e eleições no pipeline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Mudança de relações sem renovação de cadeiras por bloco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Realismo extremo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ROADMAP_2.0 reserva comissões, CPI e bancada estadual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Evoluir progressivamente, sem invadir escopo v1.0 por padrão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Performance móvel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Expo/TypeScript; globo 3D separado; offline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Simular em blocos por mês e pausar cena 3D no cálculo</w:t>
            </w:r>
          </w:p>
        </w:tc>
      </w:tr>
    </w:tbl>
    <w:p>
      <w:pPr>
        <w:pStyle w:val="SmallNote"/>
      </w:pPr>
      <w:r>
        <w:t>Importante: o repositório já tem o ciclo de vida da política, ganhos regionais, pareceres ministeriais e riscos de escândalo. O plano abaixo aprofunda esses mecanismos, sem reapresentá-los como se inexistissem.</w:t>
      </w:r>
    </w:p>
    <w:p>
      <w:pPr>
        <w:pStyle w:val="Heading1"/>
      </w:pPr>
      <w:r>
        <w:t>5. Especificações priorizadas de implementação</w:t>
      </w:r>
    </w:p>
    <w:p>
      <w:pPr>
        <w:pStyle w:val="Heading2"/>
      </w:pPr>
      <w:r>
        <w:t>P0-1 — Agentes políticos autônomos e explicáveis</w:t>
      </w:r>
    </w:p>
    <w:p>
      <w:pPr>
        <w:spacing w:after="70"/>
      </w:pPr>
      <w:r>
        <w:rPr>
          <w:b/>
          <w:color w:val="007284"/>
        </w:rPr>
        <w:t xml:space="preserve">Por que vale implementar: </w:t>
      </w:r>
      <w:r>
        <w:t>Oponentes e aliados não devem esperar ordens do jogador. O repositório já possui personagens, mas sem agenda própria.</w:t>
      </w:r>
    </w:p>
    <w:p>
      <w:pPr>
        <w:spacing w:after="70"/>
      </w:pPr>
      <w:r>
        <w:rPr>
          <w:b/>
          <w:color w:val="007284"/>
        </w:rPr>
        <w:t xml:space="preserve">Loop de jogo: </w:t>
      </w:r>
      <w:r>
        <w:t>Todo mês, cada ator elegível avalia 2–4 objetivos: defender a pasta, pressionar por emendas, negociar, lançar projeto de bancada ou preparar candidatura. Só o melhor plano acima de um limiar pode ser executado.</w:t>
      </w:r>
    </w:p>
    <w:p>
      <w:pPr>
        <w:spacing w:after="70"/>
      </w:pPr>
      <w:r>
        <w:rPr>
          <w:b/>
          <w:color w:val="007284"/>
        </w:rPr>
        <w:t xml:space="preserve">Versão mínima: </w:t>
      </w:r>
      <w:r>
        <w:t>Começar com 8–12 atores importantes (presidentes das Casas, líderes de 5 blocos, 2 governadores e 2 ministros). Limitar 1 iniciativa por ator a cada 2–3 meses; no máximo 3 iniciativas nacionais relevantes por mês.</w:t>
      </w:r>
    </w:p>
    <w:p>
      <w:pPr>
        <w:spacing w:after="70"/>
      </w:pPr>
      <w:r>
        <w:rPr>
          <w:b/>
          <w:color w:val="007284"/>
        </w:rPr>
        <w:t xml:space="preserve">Modelo de dados: </w:t>
      </w:r>
      <w:r>
        <w:t>PoliticalActor {id, office, blocId, uf?, ideology, ambitions[], standing, trustByActor, traits, cooldowns, memory[]}. ActorIntent {actorId, type, target?, priority, evidence[]}.</w:t>
      </w:r>
    </w:p>
    <w:p>
      <w:pPr>
        <w:spacing w:after="70"/>
      </w:pPr>
      <w:r>
        <w:rPr>
          <w:b/>
          <w:color w:val="007284"/>
        </w:rPr>
        <w:t xml:space="preserve">Regra de cálculo: </w:t>
      </w:r>
      <w:r>
        <w:t>score = prioridadeObjetivo + afinidade + beneficioEleitoral + janelaOportunidade − custoPolítico − riscoReputacional + ruídoPequenoDeterminístico; cada termo com parâmetros calibráveis e explicação.</w:t>
      </w:r>
    </w:p>
    <w:p>
      <w:pPr>
        <w:spacing w:after="70"/>
      </w:pPr>
      <w:r>
        <w:rPr>
          <w:b/>
          <w:color w:val="007284"/>
        </w:rPr>
        <w:t xml:space="preserve">Interface: </w:t>
      </w:r>
      <w:r>
        <w:t>Em Notícias / Congresso: “A líder do Bloco Centro-Direita quer relatoria da PEC: motivos: proximidade eleitoral e promessa anterior”. Mostrar 1–3 razões relevantes.</w:t>
      </w:r>
    </w:p>
    <w:p>
      <w:pPr>
        <w:spacing w:after="70"/>
      </w:pPr>
      <w:r>
        <w:rPr>
          <w:b/>
          <w:color w:val="007284"/>
        </w:rPr>
        <w:t xml:space="preserve">Aceite e testes: </w:t>
      </w:r>
      <w:r>
        <w:t>Mesmo seed gera mesma agenda; ator sem competência legal não cria ação; opositores atuam mesmo com agenda do jogador zerada; limitar explosão de eventos e memória.</w:t>
      </w:r>
    </w:p>
    <w:p>
      <w:pPr>
        <w:spacing w:after="70"/>
      </w:pPr>
      <w:r>
        <w:rPr>
          <w:b/>
          <w:color w:val="007284"/>
        </w:rPr>
        <w:t xml:space="preserve">Arquivos / integração: </w:t>
      </w:r>
      <w:r>
        <w:t>src/engine/actors/{types,agenda,scoring,memory}.ts; src/data/actors; schema de cenário; relatório e notícias.</w:t>
      </w:r>
    </w:p>
    <w:p>
      <w:pPr>
        <w:spacing w:after="70"/>
      </w:pPr>
      <w:r>
        <w:rPr>
          <w:b/>
          <w:color w:val="007284"/>
        </w:rPr>
        <w:t xml:space="preserve">Limites e riscos: </w:t>
      </w:r>
      <w:r>
        <w:t>Não reproduzir o protótipo caótico de Victoria 3: identidade e objetivos estáveis, mudanças raras e documentadas [F02, F09].</w:t>
      </w:r>
    </w:p>
    <w:p>
      <w:pPr>
        <w:pStyle w:val="Heading2"/>
      </w:pPr>
      <w:r>
        <w:t>P0-2 — Livro de compromissos e acordos de coalizão</w:t>
      </w:r>
    </w:p>
    <w:p>
      <w:pPr>
        <w:spacing w:after="70"/>
      </w:pPr>
      <w:r>
        <w:rPr>
          <w:b/>
          <w:color w:val="007284"/>
        </w:rPr>
        <w:t xml:space="preserve">Por que vale implementar: </w:t>
      </w:r>
      <w:r>
        <w:t>As negociações atuais dão bônus imediatos; falta o custo político diferido de promessas não cumpridas.</w:t>
      </w:r>
    </w:p>
    <w:p>
      <w:pPr>
        <w:spacing w:after="70"/>
      </w:pPr>
      <w:r>
        <w:rPr>
          <w:b/>
          <w:color w:val="007284"/>
        </w:rPr>
        <w:t xml:space="preserve">Loop de jogo: </w:t>
      </w:r>
      <w:r>
        <w:t>O jogador oferece contrapartida lícita (posição em comissão, texto da proposta, agenda, apoio regional). O bloco aceita sob condições. O acordo permanece ativo até ser cumprido, expirado, alterado ou rompido.</w:t>
      </w:r>
    </w:p>
    <w:p>
      <w:pPr>
        <w:spacing w:after="70"/>
      </w:pPr>
      <w:r>
        <w:rPr>
          <w:b/>
          <w:color w:val="007284"/>
        </w:rPr>
        <w:t xml:space="preserve">Versão mínima: </w:t>
      </w:r>
      <w:r>
        <w:t>Três tipos de promessa, 3 estados finais, prazo máximo de 12 meses; capacidade de renegociação; sem pagamento automático de voto.</w:t>
      </w:r>
    </w:p>
    <w:p>
      <w:pPr>
        <w:spacing w:after="70"/>
      </w:pPr>
      <w:r>
        <w:rPr>
          <w:b/>
          <w:color w:val="007284"/>
        </w:rPr>
        <w:t xml:space="preserve">Modelo de dados: </w:t>
      </w:r>
      <w:r>
        <w:t>PoliticalCommitment {id, parties[], kind, target, createdMonth, dueMonth, status, cost, legalBasis, visibility, fulfillmentEvidence[]}.</w:t>
      </w:r>
    </w:p>
    <w:p>
      <w:pPr>
        <w:spacing w:after="70"/>
      </w:pPr>
      <w:r>
        <w:rPr>
          <w:b/>
          <w:color w:val="007284"/>
        </w:rPr>
        <w:t xml:space="preserve">Regra de cálculo: </w:t>
      </w:r>
      <w:r>
        <w:t>suporteVotacao = suporteBase + bonusAcordo * confiança * aderenciaPauta; bônus saturado. Rompimento reduz confiança apenas se promessa conhecida e responsabilidade comprovável.</w:t>
      </w:r>
    </w:p>
    <w:p>
      <w:pPr>
        <w:spacing w:after="70"/>
      </w:pPr>
      <w:r>
        <w:rPr>
          <w:b/>
          <w:color w:val="007284"/>
        </w:rPr>
        <w:t xml:space="preserve">Interface: </w:t>
      </w:r>
      <w:r>
        <w:t>Folha “Acordos ativos”: “Prometeu discutir a emenda X até maio”; risco e custo estimados. Avisos só quando prazo próximo.</w:t>
      </w:r>
    </w:p>
    <w:p>
      <w:pPr>
        <w:spacing w:after="70"/>
      </w:pPr>
      <w:r>
        <w:rPr>
          <w:b/>
          <w:color w:val="007284"/>
        </w:rPr>
        <w:t xml:space="preserve">Aceite e testes: </w:t>
      </w:r>
      <w:r>
        <w:t>Não permitir pagar promessa duas vezes; prazo exato; não haver votos garantidos para PEC; salvar, carregar e reexecutar preserva acordos.</w:t>
      </w:r>
    </w:p>
    <w:p>
      <w:pPr>
        <w:spacing w:after="70"/>
      </w:pPr>
      <w:r>
        <w:rPr>
          <w:b/>
          <w:color w:val="007284"/>
        </w:rPr>
        <w:t xml:space="preserve">Arquivos / integração: </w:t>
      </w:r>
      <w:r>
        <w:t>src/engine/congress/commitments.ts; src/types; src/data; components/congress; migração GameState.</w:t>
      </w:r>
    </w:p>
    <w:p>
      <w:pPr>
        <w:spacing w:after="70"/>
      </w:pPr>
      <w:r>
        <w:rPr>
          <w:b/>
          <w:color w:val="007284"/>
        </w:rPr>
        <w:t xml:space="preserve">Limites e riscos: </w:t>
      </w:r>
      <w:r>
        <w:t>Evitar confundir indicação política com corrupção. Risco jurídico depende de conduta, evidência e normas, não do rótulo partidário [F01, F10].</w:t>
      </w:r>
    </w:p>
    <w:p>
      <w:pPr>
        <w:pStyle w:val="Heading2"/>
      </w:pPr>
      <w:r>
        <w:t>P0-3 — Renovação real de cadeiras e composição federativa do Congresso</w:t>
      </w:r>
    </w:p>
    <w:p>
      <w:pPr>
        <w:spacing w:after="70"/>
      </w:pPr>
      <w:r>
        <w:rPr>
          <w:b/>
          <w:color w:val="007284"/>
        </w:rPr>
        <w:t xml:space="preserve">Por que vale implementar: </w:t>
      </w:r>
      <w:r>
        <w:t>FASE_08.md registra que novas eleições deslocam relações, mas mantêm cadeiras por bloco fixas. Isso enfraquece a consequência eleitoral.</w:t>
      </w:r>
    </w:p>
    <w:p>
      <w:pPr>
        <w:spacing w:after="70"/>
      </w:pPr>
      <w:r>
        <w:rPr>
          <w:b/>
          <w:color w:val="007284"/>
        </w:rPr>
        <w:t xml:space="preserve">Loop de jogo: </w:t>
      </w:r>
      <w:r>
        <w:t>Nas eleições gerais, estimar voto nas 27 UFs conforme opinião local, economia, força de partidos e ruído; converter votos simulados em distribuição de cadeiras compatível com regras do cenário. Aplicar posse na legislatura seguinte.</w:t>
      </w:r>
    </w:p>
    <w:p>
      <w:pPr>
        <w:spacing w:after="70"/>
      </w:pPr>
      <w:r>
        <w:rPr>
          <w:b/>
          <w:color w:val="007284"/>
        </w:rPr>
        <w:t xml:space="preserve">Versão mínima: </w:t>
      </w:r>
      <w:r>
        <w:t>Distribuição agregada por UF/bloco, sem candidatos individuais. Fixar 513 cadeiras na Câmara no cenário aplicável; número e composição do Senado parametrizados segundo regras atuais verificadas do cenário, sem valor hardcoded fora de dados.</w:t>
      </w:r>
    </w:p>
    <w:p>
      <w:pPr>
        <w:spacing w:after="70"/>
      </w:pPr>
      <w:r>
        <w:rPr>
          <w:b/>
          <w:color w:val="007284"/>
        </w:rPr>
        <w:t xml:space="preserve">Modelo de dados: </w:t>
      </w:r>
      <w:r>
        <w:t>ElectionResult {electionMonth, seatsByBlocChamber, seatsByBlocSenate, ufResults, inaugurationMonth, methodologyVersion}.</w:t>
      </w:r>
    </w:p>
    <w:p>
      <w:pPr>
        <w:spacing w:after="70"/>
      </w:pPr>
      <w:r>
        <w:rPr>
          <w:b/>
          <w:color w:val="007284"/>
        </w:rPr>
        <w:t xml:space="preserve">Regra de cálculo: </w:t>
      </w:r>
      <w:r>
        <w:t>share(UF,bloco) ∝ exp(votoBasal + aprovaçãoLocal + economiaLocal + identidadeRegional + campanha); normalizar. Alocar cadeiras com método eleitoral compatível com a regra de cenário, sujeito a testes de soma e calendário.</w:t>
      </w:r>
    </w:p>
    <w:p>
      <w:pPr>
        <w:spacing w:after="70"/>
      </w:pPr>
      <w:r>
        <w:rPr>
          <w:b/>
          <w:color w:val="007284"/>
        </w:rPr>
        <w:t xml:space="preserve">Interface: </w:t>
      </w:r>
      <w:r>
        <w:t>No fim da eleição: mapa por UF e comparação “antes / depois” de bancadas, com projeção da dificuldade de aprovar cada agenda.</w:t>
      </w:r>
    </w:p>
    <w:p>
      <w:pPr>
        <w:spacing w:after="70"/>
      </w:pPr>
      <w:r>
        <w:rPr>
          <w:b/>
          <w:color w:val="007284"/>
        </w:rPr>
        <w:t xml:space="preserve">Aceite e testes: </w:t>
      </w:r>
      <w:r>
        <w:t>Cadeiras preservadas; voto não negativo; posse não altera votação antes do início da nova legislatura; resultados reproduzíveis; recorte Senado correto.</w:t>
      </w:r>
    </w:p>
    <w:p>
      <w:pPr>
        <w:spacing w:after="70"/>
      </w:pPr>
      <w:r>
        <w:rPr>
          <w:b/>
          <w:color w:val="007284"/>
        </w:rPr>
        <w:t xml:space="preserve">Arquivos / integração: </w:t>
      </w:r>
      <w:r>
        <w:t>src/engine/elections/seatAllocation.ts; electionsStep; congress state; regions; relatórios; migração.</w:t>
      </w:r>
    </w:p>
    <w:p>
      <w:pPr>
        <w:spacing w:after="70"/>
      </w:pPr>
      <w:r>
        <w:rPr>
          <w:b/>
          <w:color w:val="007284"/>
        </w:rPr>
        <w:t xml:space="preserve">Limites e riscos: </w:t>
      </w:r>
      <w:r>
        <w:t>Não fingir reproduzir votação real sem lista, coligação, quocientes e legislação eleitoral. Modo agregado deve ser rotulado de simplificado. [F12]</w:t>
      </w:r>
    </w:p>
    <w:p>
      <w:pPr>
        <w:pStyle w:val="Heading2"/>
      </w:pPr>
      <w:r>
        <w:t>P0-4 — Capacidade de entrega e gargalos de execução</w:t>
      </w:r>
    </w:p>
    <w:p>
      <w:pPr>
        <w:spacing w:after="70"/>
      </w:pPr>
      <w:r>
        <w:rPr>
          <w:b/>
          <w:color w:val="007284"/>
        </w:rPr>
        <w:t xml:space="preserve">Por que vale implementar: </w:t>
      </w:r>
      <w:r>
        <w:t>O ECONOMIC_MODEL.md já tem projetos em fases e capacidade administrativa. É mais valioso enriquecer a execução do que criar novas equações de PIB.</w:t>
      </w:r>
    </w:p>
    <w:p>
      <w:pPr>
        <w:spacing w:after="70"/>
      </w:pPr>
      <w:r>
        <w:rPr>
          <w:b/>
          <w:color w:val="007284"/>
        </w:rPr>
        <w:t xml:space="preserve">Loop de jogo: </w:t>
      </w:r>
      <w:r>
        <w:t>Política aprovada cria plano de entrega com capacidade, cronograma e responsáveis; eventos de licitação, adesão estadual, fiscalização e equipe podem acelerar ou atrasar. Benefício social depende de entrega mensurável.</w:t>
      </w:r>
    </w:p>
    <w:p>
      <w:pPr>
        <w:spacing w:after="70"/>
      </w:pPr>
      <w:r>
        <w:rPr>
          <w:b/>
          <w:color w:val="007284"/>
        </w:rPr>
        <w:t xml:space="preserve">Versão mínima: </w:t>
      </w:r>
      <w:r>
        <w:t>Aplicar primeiro a 3 programas existentes (infraestrutura, saúde, educação). Três gargalos: capacidade técnica, coordenação federativa e execução orçamentária.</w:t>
      </w:r>
    </w:p>
    <w:p>
      <w:pPr>
        <w:spacing w:after="70"/>
      </w:pPr>
      <w:r>
        <w:rPr>
          <w:b/>
          <w:color w:val="007284"/>
        </w:rPr>
        <w:t xml:space="preserve">Modelo de dados: </w:t>
      </w:r>
      <w:r>
        <w:t>PolicyDelivery {policyId, stage, progress, capacity, bottlenecks[], ownerMinistry, targetUFs, deliveredOutputs, estimatedOutcomeLag}.</w:t>
      </w:r>
    </w:p>
    <w:p>
      <w:pPr>
        <w:spacing w:after="70"/>
      </w:pPr>
      <w:r>
        <w:rPr>
          <w:b/>
          <w:color w:val="007284"/>
        </w:rPr>
        <w:t xml:space="preserve">Regra de cálculo: </w:t>
      </w:r>
      <w:r>
        <w:t>progresso = limite(min(capacidadeAdministrativa, financiamento, adesao) × eficiência × tempo); agendar impulsos uma única vez quando o marco de entrega é concluído.</w:t>
      </w:r>
    </w:p>
    <w:p>
      <w:pPr>
        <w:spacing w:after="70"/>
      </w:pPr>
      <w:r>
        <w:rPr>
          <w:b/>
          <w:color w:val="007284"/>
        </w:rPr>
        <w:t xml:space="preserve">Interface: </w:t>
      </w:r>
      <w:r>
        <w:t>Barra por etapa; “R$ autorizado / executado / entrega física”; justificativa de atraso e ação possível.</w:t>
      </w:r>
    </w:p>
    <w:p>
      <w:pPr>
        <w:spacing w:after="70"/>
      </w:pPr>
      <w:r>
        <w:rPr>
          <w:b/>
          <w:color w:val="007284"/>
        </w:rPr>
        <w:t xml:space="preserve">Aceite e testes: </w:t>
      </w:r>
      <w:r>
        <w:t>Sem “duplicar” despesa/impulso; investimento não melhora produtividade antes da conclusão; atrasos não criam valores negativos; estágio segue fluxo válido.</w:t>
      </w:r>
    </w:p>
    <w:p>
      <w:pPr>
        <w:spacing w:after="70"/>
      </w:pPr>
      <w:r>
        <w:rPr>
          <w:b/>
          <w:color w:val="007284"/>
        </w:rPr>
        <w:t xml:space="preserve">Arquivos / integração: </w:t>
      </w:r>
      <w:r>
        <w:t>Estender src/engine/publicPolicies e propostas/economy; não introduzir uma segunda fila paralela.</w:t>
      </w:r>
    </w:p>
    <w:p>
      <w:pPr>
        <w:spacing w:after="70"/>
      </w:pPr>
      <w:r>
        <w:rPr>
          <w:b/>
          <w:color w:val="007284"/>
        </w:rPr>
        <w:t xml:space="preserve">Limites e riscos: </w:t>
      </w:r>
      <w:r>
        <w:t>Overhead de microgestão. Resolver a maior parte da rotina automaticamente, requisitando decisão só em exceções [F13].</w:t>
      </w:r>
    </w:p>
    <w:p>
      <w:pPr>
        <w:pStyle w:val="Heading2"/>
      </w:pPr>
      <w:r>
        <w:t>P0-5 — Balanceamento adversarial e explicações contrafactuais</w:t>
      </w:r>
    </w:p>
    <w:p>
      <w:pPr>
        <w:spacing w:after="70"/>
      </w:pPr>
      <w:r>
        <w:rPr>
          <w:b/>
          <w:color w:val="007284"/>
        </w:rPr>
        <w:t xml:space="preserve">Por que vale implementar: </w:t>
      </w:r>
      <w:r>
        <w:t>O próprio ROADMAP já observa coalizão potencialmente forte e estratégias fisiológicas superiores demais; a qualidade da IA precisa de testes, não só mais sistemas.</w:t>
      </w:r>
    </w:p>
    <w:p>
      <w:pPr>
        <w:spacing w:after="70"/>
      </w:pPr>
      <w:r>
        <w:rPr>
          <w:b/>
          <w:color w:val="007284"/>
        </w:rPr>
        <w:t xml:space="preserve">Loop de jogo: </w:t>
      </w:r>
      <w:r>
        <w:t>Ao fechar um mês, atribuir resultados a causas registradas. No detalhamento, oferecer contrafactual claramente rotulado “estimativa”: cenário semelhante sem a medida para efeitos agregados importantes.</w:t>
      </w:r>
    </w:p>
    <w:p>
      <w:pPr>
        <w:spacing w:after="70"/>
      </w:pPr>
      <w:r>
        <w:rPr>
          <w:b/>
          <w:color w:val="007284"/>
        </w:rPr>
        <w:t xml:space="preserve">Versão mínima: </w:t>
      </w:r>
      <w:r>
        <w:t>Comparador offline de duas campanhas com mesma semente e diferença de uma decisão; painel de “por que mudou”; bateria de robôs (inativo, reformista, negociador, adversarial).</w:t>
      </w:r>
    </w:p>
    <w:p>
      <w:pPr>
        <w:spacing w:after="70"/>
      </w:pPr>
      <w:r>
        <w:rPr>
          <w:b/>
          <w:color w:val="007284"/>
        </w:rPr>
        <w:t xml:space="preserve">Modelo de dados: </w:t>
      </w:r>
      <w:r>
        <w:t>SimulationTrace {seed, policyVersion, preHash, actions, steps[], postHash, contributions[], reportVersion}.</w:t>
      </w:r>
    </w:p>
    <w:p>
      <w:pPr>
        <w:spacing w:after="70"/>
      </w:pPr>
      <w:r>
        <w:rPr>
          <w:b/>
          <w:color w:val="007284"/>
        </w:rPr>
        <w:t xml:space="preserve">Regra de cálculo: </w:t>
      </w:r>
      <w:r>
        <w:t>Executar clone de estado em testes, com mesmas condições e RNG isolado; medir delta e incerteza. Na UI, não afirmar causalidade isolada quando há múltiplas decisões simultâneas.</w:t>
      </w:r>
    </w:p>
    <w:p>
      <w:pPr>
        <w:spacing w:after="70"/>
      </w:pPr>
      <w:r>
        <w:rPr>
          <w:b/>
          <w:color w:val="007284"/>
        </w:rPr>
        <w:t xml:space="preserve">Interface: </w:t>
      </w:r>
      <w:r>
        <w:t>Cartão “Resultado observado” vs “estimativa sem a decisão”, acompanhado de intervalo/aviso. Não prometer previsão científica.</w:t>
      </w:r>
    </w:p>
    <w:p>
      <w:pPr>
        <w:spacing w:after="70"/>
      </w:pPr>
      <w:r>
        <w:rPr>
          <w:b/>
          <w:color w:val="007284"/>
        </w:rPr>
        <w:t xml:space="preserve">Aceite e testes: </w:t>
      </w:r>
      <w:r>
        <w:t>Estratégia de dar cargos não aprova tudo; resultado financeiramente inválido falha nos invariantes; 48/96/240 meses em vários seeds e dificuldades.</w:t>
      </w:r>
    </w:p>
    <w:p>
      <w:pPr>
        <w:spacing w:after="70"/>
      </w:pPr>
      <w:r>
        <w:rPr>
          <w:b/>
          <w:color w:val="007284"/>
        </w:rPr>
        <w:t xml:space="preserve">Arquivos / integração: </w:t>
      </w:r>
      <w:r>
        <w:t>scripts/sim/, src/engine/report/, testes de engine e docs/CALIBRATION.md gerada pelo pipeline existente.</w:t>
      </w:r>
    </w:p>
    <w:p>
      <w:pPr>
        <w:spacing w:after="70"/>
      </w:pPr>
      <w:r>
        <w:rPr>
          <w:b/>
          <w:color w:val="007284"/>
        </w:rPr>
        <w:t xml:space="preserve">Limites e riscos: </w:t>
      </w:r>
      <w:r>
        <w:t>Contrafactual computacional pode custar bateria; pré-calcular só sob demanda, fora da rotação do globo.</w:t>
      </w:r>
    </w:p>
    <w:p>
      <w:pPr>
        <w:pStyle w:val="Heading2"/>
      </w:pPr>
      <w:r>
        <w:t>P1-1 — Oposição legislativa com agenda própria</w:t>
      </w:r>
    </w:p>
    <w:p>
      <w:pPr>
        <w:spacing w:after="70"/>
      </w:pPr>
      <w:r>
        <w:rPr>
          <w:b/>
          <w:color w:val="007284"/>
        </w:rPr>
        <w:t xml:space="preserve">Por que vale implementar: </w:t>
      </w:r>
      <w:r>
        <w:t>A oposição não deveria só votar contra projetos do Executivo; também deve iniciar pautas, ocupar comissões e propor substitutivos.</w:t>
      </w:r>
    </w:p>
    <w:p>
      <w:pPr>
        <w:spacing w:after="70"/>
      </w:pPr>
      <w:r>
        <w:rPr>
          <w:b/>
          <w:color w:val="007284"/>
        </w:rPr>
        <w:t xml:space="preserve">Loop de jogo: </w:t>
      </w:r>
      <w:r>
        <w:t>A cada 1–3 meses, selecionar uma pauta relevante entre inflação, serviços públicos, escândalos e promessa eleitoral. Propor projeto, obstruir ou pautar votação, respeitando competências.</w:t>
      </w:r>
    </w:p>
    <w:p>
      <w:pPr>
        <w:spacing w:after="70"/>
      </w:pPr>
      <w:r>
        <w:rPr>
          <w:b/>
          <w:color w:val="007284"/>
        </w:rPr>
        <w:t xml:space="preserve">Versão mínima: </w:t>
      </w:r>
      <w:r>
        <w:t>4 tipos de iniciativa; limite 1 iniciativa prioritária por mês; sem simular centenas de projetos.</w:t>
      </w:r>
    </w:p>
    <w:p>
      <w:pPr>
        <w:spacing w:after="70"/>
      </w:pPr>
      <w:r>
        <w:rPr>
          <w:b/>
          <w:color w:val="007284"/>
        </w:rPr>
        <w:t xml:space="preserve">Modelo de dados: </w:t>
      </w:r>
      <w:r>
        <w:t>OppositionAgendaItem {originBloc, issueId, urgency, instrument, step, supportedBy[], expiresMonth}.</w:t>
      </w:r>
    </w:p>
    <w:p>
      <w:pPr>
        <w:spacing w:after="70"/>
      </w:pPr>
      <w:r>
        <w:rPr>
          <w:b/>
          <w:color w:val="007284"/>
        </w:rPr>
        <w:t xml:space="preserve">Regra de cálculo: </w:t>
      </w:r>
      <w:r>
        <w:t>Pontuar interesse do bloco + oportunidade eleitoral + apoio social − risco de fracasso; compartilhar capacidade de pauta existente.</w:t>
      </w:r>
    </w:p>
    <w:p>
      <w:pPr>
        <w:spacing w:after="70"/>
      </w:pPr>
      <w:r>
        <w:rPr>
          <w:b/>
          <w:color w:val="007284"/>
        </w:rPr>
        <w:t xml:space="preserve">Interface: </w:t>
      </w:r>
      <w:r>
        <w:t>Congressista apresenta “pauta-bomba”; o jogador vê custo fiscal e apoio estimado antes de reagir.</w:t>
      </w:r>
    </w:p>
    <w:p>
      <w:pPr>
        <w:spacing w:after="70"/>
      </w:pPr>
      <w:r>
        <w:rPr>
          <w:b/>
          <w:color w:val="007284"/>
        </w:rPr>
        <w:t xml:space="preserve">Aceite e testes: </w:t>
      </w:r>
      <w:r>
        <w:t>A oposição não consegue aprovar instrumento fora de competência; propostas afetam quadro orçamentário somente após vigência legal.</w:t>
      </w:r>
    </w:p>
    <w:p>
      <w:pPr>
        <w:spacing w:after="70"/>
      </w:pPr>
      <w:r>
        <w:rPr>
          <w:b/>
          <w:color w:val="007284"/>
        </w:rPr>
        <w:t xml:space="preserve">Arquivos / integração: </w:t>
      </w:r>
      <w:r>
        <w:t>src/engine/congress/opposition.ts; proposals; news; UI Congresso.</w:t>
      </w:r>
    </w:p>
    <w:p>
      <w:pPr>
        <w:spacing w:after="70"/>
      </w:pPr>
      <w:r>
        <w:rPr>
          <w:b/>
          <w:color w:val="007284"/>
        </w:rPr>
        <w:t xml:space="preserve">Limites e riscos: </w:t>
      </w:r>
      <w:r>
        <w:t>Não permitir spam ou que partidos sejam clones de um único arquétipo [F01, F12].</w:t>
      </w:r>
    </w:p>
    <w:p>
      <w:pPr>
        <w:pStyle w:val="Heading2"/>
      </w:pPr>
      <w:r>
        <w:t>P1-2 — Grupos sociais com interesses cruzados e mobilização</w:t>
      </w:r>
    </w:p>
    <w:p>
      <w:pPr>
        <w:spacing w:after="70"/>
      </w:pPr>
      <w:r>
        <w:rPr>
          <w:b/>
          <w:color w:val="007284"/>
        </w:rPr>
        <w:t xml:space="preserve">Por que vale implementar: </w:t>
      </w:r>
      <w:r>
        <w:t>Blocos parlamentares e aprovação total não capturam divergências dentro de indústria, sindicatos, agro e setores regionais.</w:t>
      </w:r>
    </w:p>
    <w:p>
      <w:pPr>
        <w:spacing w:after="70"/>
      </w:pPr>
      <w:r>
        <w:rPr>
          <w:b/>
          <w:color w:val="007284"/>
        </w:rPr>
        <w:t xml:space="preserve">Loop de jogo: </w:t>
      </w:r>
      <w:r>
        <w:t>Cada grupo organizado acompanha poucas pautas; pode emitir nota, mobilizar ato, apoiar proposta ou financiar mobilização legal. Não simular todos os habitantes individualmente.</w:t>
      </w:r>
    </w:p>
    <w:p>
      <w:pPr>
        <w:spacing w:after="70"/>
      </w:pPr>
      <w:r>
        <w:rPr>
          <w:b/>
          <w:color w:val="007284"/>
        </w:rPr>
        <w:t xml:space="preserve">Versão mínima: </w:t>
      </w:r>
      <w:r>
        <w:t>10–15 grupos com identidade estável; cada grupo possui 2–4 assuntos e uma força regional; recalcular apenas quando assunto relacionado mudar.</w:t>
      </w:r>
    </w:p>
    <w:p>
      <w:pPr>
        <w:spacing w:after="70"/>
      </w:pPr>
      <w:r>
        <w:rPr>
          <w:b/>
          <w:color w:val="007284"/>
        </w:rPr>
        <w:t xml:space="preserve">Modelo de dados: </w:t>
      </w:r>
      <w:r>
        <w:t>InterestGroup {id, sectors[], regions[], priorities[], mobilization, legitimacy, coalitionEdges[]}.</w:t>
      </w:r>
    </w:p>
    <w:p>
      <w:pPr>
        <w:spacing w:after="70"/>
      </w:pPr>
      <w:r>
        <w:rPr>
          <w:b/>
          <w:color w:val="007284"/>
        </w:rPr>
        <w:t xml:space="preserve">Regra de cálculo: </w:t>
      </w:r>
      <w:r>
        <w:t>apoio = similaridadeTemática × ganhoPrevisto × credibilidade − custoDeMobilização; saturado. Usar influência normalizada para não somar a mesma pessoa várias vezes.</w:t>
      </w:r>
    </w:p>
    <w:p>
      <w:pPr>
        <w:spacing w:after="70"/>
      </w:pPr>
      <w:r>
        <w:rPr>
          <w:b/>
          <w:color w:val="007284"/>
        </w:rPr>
        <w:t xml:space="preserve">Interface: </w:t>
      </w:r>
      <w:r>
        <w:t>Na folha “Sociedade”: posição do grupo e por que mudou; eventos de greve e mobilização quando o limiar é cruzado.</w:t>
      </w:r>
    </w:p>
    <w:p>
      <w:pPr>
        <w:spacing w:after="70"/>
      </w:pPr>
      <w:r>
        <w:rPr>
          <w:b/>
          <w:color w:val="007284"/>
        </w:rPr>
        <w:t xml:space="preserve">Aceite e testes: </w:t>
      </w:r>
      <w:r>
        <w:t>População não é contada duas vezes como votos; mobilização tem custo e cooldown; grupos divergentes não reagem de forma idêntica.</w:t>
      </w:r>
    </w:p>
    <w:p>
      <w:pPr>
        <w:spacing w:after="70"/>
      </w:pPr>
      <w:r>
        <w:rPr>
          <w:b/>
          <w:color w:val="007284"/>
        </w:rPr>
        <w:t xml:space="preserve">Arquivos / integração: </w:t>
      </w:r>
      <w:r>
        <w:t>src/engine/society/interests.ts; politics/opinion; events; novos dados e UI.</w:t>
      </w:r>
    </w:p>
    <w:p>
      <w:pPr>
        <w:spacing w:after="70"/>
      </w:pPr>
      <w:r>
        <w:rPr>
          <w:b/>
          <w:color w:val="007284"/>
        </w:rPr>
        <w:t xml:space="preserve">Limites e riscos: </w:t>
      </w:r>
      <w:r>
        <w:t>Evitar estereótipos políticos e relações automáticas entre ideologia e honestidade [F02, F08, F11].</w:t>
      </w:r>
    </w:p>
    <w:p>
      <w:pPr>
        <w:pStyle w:val="Heading2"/>
      </w:pPr>
      <w:r>
        <w:t>P1-3 — Imprensa como circulação de alegações e evidências</w:t>
      </w:r>
    </w:p>
    <w:p>
      <w:pPr>
        <w:spacing w:after="70"/>
      </w:pPr>
      <w:r>
        <w:rPr>
          <w:b/>
          <w:color w:val="007284"/>
        </w:rPr>
        <w:t xml:space="preserve">Por que vale implementar: </w:t>
      </w:r>
      <w:r>
        <w:t>O feed atual tem notícias e reações; falta evolução do fato, credibilidade da fonte, contestação e resultado posterior.</w:t>
      </w:r>
    </w:p>
    <w:p>
      <w:pPr>
        <w:spacing w:after="70"/>
      </w:pPr>
      <w:r>
        <w:rPr>
          <w:b/>
          <w:color w:val="007284"/>
        </w:rPr>
        <w:t xml:space="preserve">Loop de jogo: </w:t>
      </w:r>
      <w:r>
        <w:t>Fatos geram relatos; órgãos apuram; assessoria responde; decisão do jogador altera circulação e confiança. Investigações podem inocentar, condenar ou permanecer inconclusivas.</w:t>
      </w:r>
    </w:p>
    <w:p>
      <w:pPr>
        <w:spacing w:after="70"/>
      </w:pPr>
      <w:r>
        <w:rPr>
          <w:b/>
          <w:color w:val="007284"/>
        </w:rPr>
        <w:t xml:space="preserve">Versão mínima: </w:t>
      </w:r>
      <w:r>
        <w:t>3 tipos de narrativa (economia, execução, ética) e 4 estados: alegação, apuração, conclusão e correção.</w:t>
      </w:r>
    </w:p>
    <w:p>
      <w:pPr>
        <w:spacing w:after="70"/>
      </w:pPr>
      <w:r>
        <w:rPr>
          <w:b/>
          <w:color w:val="007284"/>
        </w:rPr>
        <w:t xml:space="preserve">Modelo de dados: </w:t>
      </w:r>
      <w:r>
        <w:t>NewsClaim {id, source, affectedActors[], evidenceLevel, reachByRegion, status, parentIncidentId, resolutionId?}.</w:t>
      </w:r>
    </w:p>
    <w:p>
      <w:pPr>
        <w:spacing w:after="70"/>
      </w:pPr>
      <w:r>
        <w:rPr>
          <w:b/>
          <w:color w:val="007284"/>
        </w:rPr>
        <w:t xml:space="preserve">Regra de cálculo: </w:t>
      </w:r>
      <w:r>
        <w:t>repercussão = alcance × relevância × confiançaDaFonte × exposição; credibilidade reage a erros corrigidos. Separar “risco de investigação” de culpa comprovada.</w:t>
      </w:r>
    </w:p>
    <w:p>
      <w:pPr>
        <w:spacing w:after="70"/>
      </w:pPr>
      <w:r>
        <w:rPr>
          <w:b/>
          <w:color w:val="007284"/>
        </w:rPr>
        <w:t xml:space="preserve">Interface: </w:t>
      </w:r>
      <w:r>
        <w:t>No jornal, uma matéria evolui ao longo dos turnos com linha do tempo “alegado → apurado → concluído”.</w:t>
      </w:r>
    </w:p>
    <w:p>
      <w:pPr>
        <w:spacing w:after="70"/>
      </w:pPr>
      <w:r>
        <w:rPr>
          <w:b/>
          <w:color w:val="007284"/>
        </w:rPr>
        <w:t xml:space="preserve">Aceite e testes: </w:t>
      </w:r>
      <w:r>
        <w:t>Rumor falso não vira automaticamente culpa; retificação reduz persistência de reputação; mesmo evento não gera manchetes duplicadas.</w:t>
      </w:r>
    </w:p>
    <w:p>
      <w:pPr>
        <w:spacing w:after="70"/>
      </w:pPr>
      <w:r>
        <w:rPr>
          <w:b/>
          <w:color w:val="007284"/>
        </w:rPr>
        <w:t xml:space="preserve">Arquivos / integração: </w:t>
      </w:r>
      <w:r>
        <w:t>src/engine/news, events, components/news.</w:t>
      </w:r>
    </w:p>
    <w:p>
      <w:pPr>
        <w:spacing w:after="70"/>
      </w:pPr>
      <w:r>
        <w:rPr>
          <w:b/>
          <w:color w:val="007284"/>
        </w:rPr>
        <w:t xml:space="preserve">Limites e riscos: </w:t>
      </w:r>
      <w:r>
        <w:t>Não criar desinformação como mecanismo que ensina ou recompensa manipulação real; usar cenário e personagens fictícios [F06, F15].</w:t>
      </w:r>
    </w:p>
    <w:p>
      <w:pPr>
        <w:pStyle w:val="Heading2"/>
      </w:pPr>
      <w:r>
        <w:t>P1-4 — Projetos herdados e políticas reversíveis</w:t>
      </w:r>
    </w:p>
    <w:p>
      <w:pPr>
        <w:spacing w:after="70"/>
      </w:pPr>
      <w:r>
        <w:rPr>
          <w:b/>
          <w:color w:val="007284"/>
        </w:rPr>
        <w:t xml:space="preserve">Por que vale implementar: </w:t>
      </w:r>
      <w:r>
        <w:t>A transição de governo deve gerar escolhas difíceis: cancelar obras desperdiça recursos, continuar programas custa orçamento e tempo político.</w:t>
      </w:r>
    </w:p>
    <w:p>
      <w:pPr>
        <w:spacing w:after="70"/>
      </w:pPr>
      <w:r>
        <w:rPr>
          <w:b/>
          <w:color w:val="007284"/>
        </w:rPr>
        <w:t xml:space="preserve">Loop de jogo: </w:t>
      </w:r>
      <w:r>
        <w:t>Nova legislatura herda compromissos e obras com progressos distintos; governo decide continuar, alterar, suspender ou cancelar quando permitido.</w:t>
      </w:r>
    </w:p>
    <w:p>
      <w:pPr>
        <w:spacing w:after="70"/>
      </w:pPr>
      <w:r>
        <w:rPr>
          <w:b/>
          <w:color w:val="007284"/>
        </w:rPr>
        <w:t xml:space="preserve">Versão mínima: </w:t>
      </w:r>
      <w:r>
        <w:t>5 projetos herdados no cenário de 2027; efeito do custo irrecuperável e de indenizações parametrizados; continuidade durante reeleição.</w:t>
      </w:r>
    </w:p>
    <w:p>
      <w:pPr>
        <w:spacing w:after="70"/>
      </w:pPr>
      <w:r>
        <w:rPr>
          <w:b/>
          <w:color w:val="007284"/>
        </w:rPr>
        <w:t xml:space="preserve">Modelo de dados: </w:t>
      </w:r>
      <w:r>
        <w:t>InheritedPolicy {id, lawStatus, sunkCost, commitments, terminationCost, deliveryRef, originGovernment}.</w:t>
      </w:r>
    </w:p>
    <w:p>
      <w:pPr>
        <w:spacing w:after="70"/>
      </w:pPr>
      <w:r>
        <w:rPr>
          <w:b/>
          <w:color w:val="007284"/>
        </w:rPr>
        <w:t xml:space="preserve">Regra de cálculo: </w:t>
      </w:r>
      <w:r>
        <w:t>custos de cancelamento e continuidade baseados no estágio; não recuperar despesa já executada; efeitos futuros só cessam quando juridicamente possível.</w:t>
      </w:r>
    </w:p>
    <w:p>
      <w:pPr>
        <w:spacing w:after="70"/>
      </w:pPr>
      <w:r>
        <w:rPr>
          <w:b/>
          <w:color w:val="007284"/>
        </w:rPr>
        <w:t xml:space="preserve">Interface: </w:t>
      </w:r>
      <w:r>
        <w:t>Gabinete: “Obras herdadas” com custo de continuidade, tempo restante e consequências de cancelamento.</w:t>
      </w:r>
    </w:p>
    <w:p>
      <w:pPr>
        <w:spacing w:after="70"/>
      </w:pPr>
      <w:r>
        <w:rPr>
          <w:b/>
          <w:color w:val="007284"/>
        </w:rPr>
        <w:t xml:space="preserve">Aceite e testes: </w:t>
      </w:r>
      <w:r>
        <w:t>Sem crédito fictício ao cancelar; políticas válidas sobrevivem à eleição; direitos adquiridos tratados por regras próprias do cenário.</w:t>
      </w:r>
    </w:p>
    <w:p>
      <w:pPr>
        <w:spacing w:after="70"/>
      </w:pPr>
      <w:r>
        <w:rPr>
          <w:b/>
          <w:color w:val="007284"/>
        </w:rPr>
        <w:t xml:space="preserve">Arquivos / integração: </w:t>
      </w:r>
      <w:r>
        <w:t>scenario initialState; src/engine/publicPolicies; save migration.</w:t>
      </w:r>
    </w:p>
    <w:p>
      <w:pPr>
        <w:spacing w:after="70"/>
      </w:pPr>
      <w:r>
        <w:rPr>
          <w:b/>
          <w:color w:val="007284"/>
        </w:rPr>
        <w:t xml:space="preserve">Limites e riscos: </w:t>
      </w:r>
      <w:r>
        <w:t>Risco jurídico requer revisão de especialistas antes de apresentar como fidelidade plena [F07, F13].</w:t>
      </w:r>
    </w:p>
    <w:p>
      <w:pPr>
        <w:pStyle w:val="Heading2"/>
      </w:pPr>
      <w:r>
        <w:t>P2-1 — Diplomacia e contexto mundial compactos</w:t>
      </w:r>
    </w:p>
    <w:p>
      <w:pPr>
        <w:spacing w:after="70"/>
      </w:pPr>
      <w:r>
        <w:rPr>
          <w:b/>
          <w:color w:val="007284"/>
        </w:rPr>
        <w:t xml:space="preserve">Por que vale implementar: </w:t>
      </w:r>
      <w:r>
        <w:t>O Brasil deve reagir ao mundo sem virar Hearts of Iron ou simular 190 governos em tempo real.</w:t>
      </w:r>
    </w:p>
    <w:p>
      <w:pPr>
        <w:spacing w:after="70"/>
      </w:pPr>
      <w:r>
        <w:rPr>
          <w:b/>
          <w:color w:val="007284"/>
        </w:rPr>
        <w:t xml:space="preserve">Loop de jogo: </w:t>
      </w:r>
      <w:r>
        <w:t>A cada mês, 6–8 polos econômicos produzem choques e oportunidades: commodities, juros globais, comércio, clima e acordos. O jogador decide negociações diplomáticas raras e estratégicas.</w:t>
      </w:r>
    </w:p>
    <w:p>
      <w:pPr>
        <w:spacing w:after="70"/>
      </w:pPr>
      <w:r>
        <w:rPr>
          <w:b/>
          <w:color w:val="007284"/>
        </w:rPr>
        <w:t xml:space="preserve">Versão mínima: </w:t>
      </w:r>
      <w:r>
        <w:t>Polos: EUA, China, UE, Mercosul, commodities/energia, finanças globais e clima; 5 instrumentos diplomáticos legais e auditáveis.</w:t>
      </w:r>
    </w:p>
    <w:p>
      <w:pPr>
        <w:spacing w:after="70"/>
      </w:pPr>
      <w:r>
        <w:rPr>
          <w:b/>
          <w:color w:val="007284"/>
        </w:rPr>
        <w:t xml:space="preserve">Modelo de dados: </w:t>
      </w:r>
      <w:r>
        <w:t>WorldState {zones[], tradeEdges[], globalRate, commodityIndices, riskIndex, events[]} e DiplomaticAction {kind, partner, commitments, lag}.</w:t>
      </w:r>
    </w:p>
    <w:p>
      <w:pPr>
        <w:spacing w:after="70"/>
      </w:pPr>
      <w:r>
        <w:rPr>
          <w:b/>
          <w:color w:val="007284"/>
        </w:rPr>
        <w:t xml:space="preserve">Regra de cálculo: </w:t>
      </w:r>
      <w:r>
        <w:t>Choques exógenos entram nas variáveis já existentes de termos de troca, câmbio, importação e investimento; não criar 27 economias nacionais externas.</w:t>
      </w:r>
    </w:p>
    <w:p>
      <w:pPr>
        <w:spacing w:after="70"/>
      </w:pPr>
      <w:r>
        <w:rPr>
          <w:b/>
          <w:color w:val="007284"/>
        </w:rPr>
        <w:t xml:space="preserve">Interface: </w:t>
      </w:r>
      <w:r>
        <w:t>Boletim internacional mensal em Notícias; mapa mundial opcional 2D, sem globo 3D adicional.</w:t>
      </w:r>
    </w:p>
    <w:p>
      <w:pPr>
        <w:spacing w:after="70"/>
      </w:pPr>
      <w:r>
        <w:rPr>
          <w:b/>
          <w:color w:val="007284"/>
        </w:rPr>
        <w:t xml:space="preserve">Aceite e testes: </w:t>
      </w:r>
      <w:r>
        <w:t>Identidades fiscais não quebram; câmbio não explode com feedback; cenário offline e determinístico.</w:t>
      </w:r>
    </w:p>
    <w:p>
      <w:pPr>
        <w:spacing w:after="70"/>
      </w:pPr>
      <w:r>
        <w:rPr>
          <w:b/>
          <w:color w:val="007284"/>
        </w:rPr>
        <w:t xml:space="preserve">Arquivos / integração: </w:t>
      </w:r>
      <w:r>
        <w:t>src/engine/world/worldStep.ts; economy shock inputs; JSON cenários.</w:t>
      </w:r>
    </w:p>
    <w:p>
      <w:pPr>
        <w:spacing w:after="70"/>
      </w:pPr>
      <w:r>
        <w:rPr>
          <w:b/>
          <w:color w:val="007284"/>
        </w:rPr>
        <w:t xml:space="preserve">Limites e riscos: </w:t>
      </w:r>
      <w:r>
        <w:t>Iniciar com polos agregados; diplomacia profunda já está em expansão futura no ROADMAP_2.0 [F03, F11].</w:t>
      </w:r>
    </w:p>
    <w:p>
      <w:pPr>
        <w:pStyle w:val="Heading2"/>
      </w:pPr>
      <w:r>
        <w:t>P2-2 — Legado aberto, sucessão e reputação entre mandatos</w:t>
      </w:r>
    </w:p>
    <w:p>
      <w:pPr>
        <w:spacing w:after="70"/>
      </w:pPr>
      <w:r>
        <w:rPr>
          <w:b/>
          <w:color w:val="007284"/>
        </w:rPr>
        <w:t xml:space="preserve">Por que vale implementar: </w:t>
      </w:r>
      <w:r>
        <w:t>Objetivos de longo prazo são melhores do que vencer somente uma pontuação fixa de aprovação.</w:t>
      </w:r>
    </w:p>
    <w:p>
      <w:pPr>
        <w:spacing w:after="70"/>
      </w:pPr>
      <w:r>
        <w:rPr>
          <w:b/>
          <w:color w:val="007284"/>
        </w:rPr>
        <w:t xml:space="preserve">Loop de jogo: </w:t>
      </w:r>
      <w:r>
        <w:t>Jogador define visão estratégica no início; ao final, relatório avalia resultados, custos, cumprimento de compromissos e saúde institucional; sucessor herda condições.</w:t>
      </w:r>
    </w:p>
    <w:p>
      <w:pPr>
        <w:spacing w:after="70"/>
      </w:pPr>
      <w:r>
        <w:rPr>
          <w:b/>
          <w:color w:val="007284"/>
        </w:rPr>
        <w:t xml:space="preserve">Versão mínima: </w:t>
      </w:r>
      <w:r>
        <w:t>3 trilhas opcionais de legado, 4 indicadores do país e 3 compromissos; manter relatório atual e ampliá-lo.</w:t>
      </w:r>
    </w:p>
    <w:p>
      <w:pPr>
        <w:spacing w:after="70"/>
      </w:pPr>
      <w:r>
        <w:rPr>
          <w:b/>
          <w:color w:val="007284"/>
        </w:rPr>
        <w:t xml:space="preserve">Modelo de dados: </w:t>
      </w:r>
      <w:r>
        <w:t>LegacyGoal {kind, weight, baseline, target, achieved, externalShocks} e TransitionRecord.</w:t>
      </w:r>
    </w:p>
    <w:p>
      <w:pPr>
        <w:spacing w:after="70"/>
      </w:pPr>
      <w:r>
        <w:rPr>
          <w:b/>
          <w:color w:val="007284"/>
        </w:rPr>
        <w:t xml:space="preserve">Regra de cálculo: </w:t>
      </w:r>
      <w:r>
        <w:t>Não somar todos os objetivos numa nota moral única; resultado por dimensões, com neutralidade política e transparência do cálculo.</w:t>
      </w:r>
    </w:p>
    <w:p>
      <w:pPr>
        <w:spacing w:after="70"/>
      </w:pPr>
      <w:r>
        <w:rPr>
          <w:b/>
          <w:color w:val="007284"/>
        </w:rPr>
        <w:t xml:space="preserve">Interface: </w:t>
      </w:r>
      <w:r>
        <w:t>Tela de legado em cartões comparativos “recebido / entregue / tendência”, inclusive indicadores que melhoraram apesar de não serem escolhidos.</w:t>
      </w:r>
    </w:p>
    <w:p>
      <w:pPr>
        <w:spacing w:after="70"/>
      </w:pPr>
      <w:r>
        <w:rPr>
          <w:b/>
          <w:color w:val="007284"/>
        </w:rPr>
        <w:t xml:space="preserve">Aceite e testes: </w:t>
      </w:r>
      <w:r>
        <w:t>Sem bonificação automática de ideologia; eleição não reescreve fatos passados; sucesso diferente da popularidade.</w:t>
      </w:r>
    </w:p>
    <w:p>
      <w:pPr>
        <w:spacing w:after="70"/>
      </w:pPr>
      <w:r>
        <w:rPr>
          <w:b/>
          <w:color w:val="007284"/>
        </w:rPr>
        <w:t xml:space="preserve">Arquivos / integração: </w:t>
      </w:r>
      <w:r>
        <w:t>src/engine/report; campaign; docs/GAME_DESIGN.md.</w:t>
      </w:r>
    </w:p>
    <w:p>
      <w:pPr>
        <w:spacing w:after="70"/>
      </w:pPr>
      <w:r>
        <w:rPr>
          <w:b/>
          <w:color w:val="007284"/>
        </w:rPr>
        <w:t xml:space="preserve">Limites e riscos: </w:t>
      </w:r>
      <w:r>
        <w:t>Referência à abertura de objetivos de Civilization VII e à sucessão de Old World [F07, F09].</w:t>
      </w:r>
    </w:p>
    <w:p>
      <w:pPr>
        <w:pStyle w:val="Heading2"/>
      </w:pPr>
      <w:r>
        <w:t>P3-1 — Modo institucional avançado e módulos opcionais</w:t>
      </w:r>
    </w:p>
    <w:p>
      <w:pPr>
        <w:spacing w:after="70"/>
      </w:pPr>
      <w:r>
        <w:rPr>
          <w:b/>
          <w:color w:val="007284"/>
        </w:rPr>
        <w:t xml:space="preserve">Por que vale implementar: </w:t>
      </w:r>
      <w:r>
        <w:t>CPIs detalhadas, comissões, sabatinas e bastidores são valiosos para usuários avançados, mas pesados para a entrada mobile.</w:t>
      </w:r>
    </w:p>
    <w:p>
      <w:pPr>
        <w:spacing w:after="70"/>
      </w:pPr>
      <w:r>
        <w:rPr>
          <w:b/>
          <w:color w:val="007284"/>
        </w:rPr>
        <w:t xml:space="preserve">Loop de jogo: </w:t>
      </w:r>
      <w:r>
        <w:t>Eventos de alto impacto abrem mini-campanhas de 2–4 etapas; casos rotineiros são automáticos.</w:t>
      </w:r>
    </w:p>
    <w:p>
      <w:pPr>
        <w:spacing w:after="70"/>
      </w:pPr>
      <w:r>
        <w:rPr>
          <w:b/>
          <w:color w:val="007284"/>
        </w:rPr>
        <w:t xml:space="preserve">Versão mínima: </w:t>
      </w:r>
      <w:r>
        <w:t>Uma CPI detalhada e uma PEC disputada, ambas reutilizando os objetos de proposta e evento existentes.</w:t>
      </w:r>
    </w:p>
    <w:p>
      <w:pPr>
        <w:spacing w:after="70"/>
      </w:pPr>
      <w:r>
        <w:rPr>
          <w:b/>
          <w:color w:val="007284"/>
        </w:rPr>
        <w:t xml:space="preserve">Modelo de dados: </w:t>
      </w:r>
      <w:r>
        <w:t>CaseFile {type, openedMonth, committeeMembers, evidence, votes, proceduralStep, outcome}.</w:t>
      </w:r>
    </w:p>
    <w:p>
      <w:pPr>
        <w:spacing w:after="70"/>
      </w:pPr>
      <w:r>
        <w:rPr>
          <w:b/>
          <w:color w:val="007284"/>
        </w:rPr>
        <w:t xml:space="preserve">Regra de cálculo: </w:t>
      </w:r>
      <w:r>
        <w:t>Máquina de estados finita; regras de quórum parametrizadas; nenhuma chance aleatória substitui competência jurídica ou votos existentes.</w:t>
      </w:r>
    </w:p>
    <w:p>
      <w:pPr>
        <w:spacing w:after="70"/>
      </w:pPr>
      <w:r>
        <w:rPr>
          <w:b/>
          <w:color w:val="007284"/>
        </w:rPr>
        <w:t xml:space="preserve">Interface: </w:t>
      </w:r>
      <w:r>
        <w:t>Subtela contextual opcional com timeline, prova documental e decisões.</w:t>
      </w:r>
    </w:p>
    <w:p>
      <w:pPr>
        <w:spacing w:after="70"/>
      </w:pPr>
      <w:r>
        <w:rPr>
          <w:b/>
          <w:color w:val="007284"/>
        </w:rPr>
        <w:t xml:space="preserve">Aceite e testes: </w:t>
      </w:r>
      <w:r>
        <w:t>Sem estados impossíveis, sem abrir CPI a partir de mera popularidade, sem confundir apuração com culpa.</w:t>
      </w:r>
    </w:p>
    <w:p>
      <w:pPr>
        <w:spacing w:after="70"/>
      </w:pPr>
      <w:r>
        <w:rPr>
          <w:b/>
          <w:color w:val="007284"/>
        </w:rPr>
        <w:t xml:space="preserve">Arquivos / integração: </w:t>
      </w:r>
      <w:r>
        <w:t>src/engine/institutions/cases; congress; events; testes jurídicos.</w:t>
      </w:r>
    </w:p>
    <w:p>
      <w:pPr>
        <w:spacing w:after="70"/>
      </w:pPr>
      <w:r>
        <w:rPr>
          <w:b/>
          <w:color w:val="007284"/>
        </w:rPr>
        <w:t xml:space="preserve">Limites e riscos: </w:t>
      </w:r>
      <w:r>
        <w:t>Somente depois da estabilidade P0/P1; respeitar escopo da Fase 09 em ROADMAP_2.0.</w:t>
      </w:r>
    </w:p>
    <w:p>
      <w:pPr>
        <w:pStyle w:val="Heading1"/>
      </w:pPr>
      <w:r>
        <w:t>6. Arquitetura: integrar, não empilhar sistemas</w:t>
      </w:r>
    </w:p>
    <w:p>
      <w:r>
        <w:t>O motor já opera com funções puras, semente de aleatoriedade, fila de impulsos e migrações de save. Preservar esses invariantes. O pipeline principal identificado na main é: resolver eventos → gabinete → propostas → Congresso → políticas públicas → economia → sociedade → opinião → eleições → regiões → posse dos governadores → novos eventos. [R07–R09]</w:t>
      </w:r>
    </w:p>
    <w:p>
      <w:pPr>
        <w:pStyle w:val="Heading2"/>
      </w:pPr>
      <w:r>
        <w:t>6.1 Ordem incremental sugerida</w:t>
      </w:r>
    </w:p>
    <w:p>
      <w:pPr>
        <w:pStyle w:val="CodeLocal"/>
        <w:ind w:left="216"/>
        <w:shd w:fill="EAF0F4"/>
      </w:pPr>
      <w:r>
        <w:t>// Exemplo de desenho; nomes propostos, NÃO código aplicado.</w:t>
      </w:r>
    </w:p>
    <w:p>
      <w:pPr>
        <w:pStyle w:val="CodeLocal"/>
        <w:ind w:left="216"/>
        <w:shd w:fill="EAF0F4"/>
      </w:pPr>
      <w:r>
        <w:t>resolveEventsStep,</w:t>
      </w:r>
    </w:p>
    <w:p>
      <w:pPr>
        <w:pStyle w:val="CodeLocal"/>
        <w:ind w:left="216"/>
        <w:shd w:fill="EAF0F4"/>
      </w:pPr>
      <w:r>
        <w:t>cabinetStep,</w:t>
      </w:r>
    </w:p>
    <w:p>
      <w:pPr>
        <w:pStyle w:val="CodeLocal"/>
        <w:ind w:left="216"/>
        <w:shd w:fill="EAF0F4"/>
      </w:pPr>
      <w:r>
        <w:t>actorIntentStep,              // novos objetivos antes da pauta</w:t>
      </w:r>
    </w:p>
    <w:p>
      <w:pPr>
        <w:pStyle w:val="CodeLocal"/>
        <w:ind w:left="216"/>
        <w:shd w:fill="EAF0F4"/>
      </w:pPr>
      <w:r>
        <w:t>proposalsStep,</w:t>
      </w:r>
    </w:p>
    <w:p>
      <w:pPr>
        <w:pStyle w:val="CodeLocal"/>
        <w:ind w:left="216"/>
        <w:shd w:fill="EAF0F4"/>
      </w:pPr>
      <w:r>
        <w:t>congressStep,</w:t>
      </w:r>
    </w:p>
    <w:p>
      <w:pPr>
        <w:pStyle w:val="CodeLocal"/>
        <w:ind w:left="216"/>
        <w:shd w:fill="EAF0F4"/>
      </w:pPr>
      <w:r>
        <w:t>commitmentSettlementStep,    // cumpre/rompe acordos, registra efeitos</w:t>
      </w:r>
    </w:p>
    <w:p>
      <w:pPr>
        <w:pStyle w:val="CodeLocal"/>
        <w:ind w:left="216"/>
        <w:shd w:fill="EAF0F4"/>
      </w:pPr>
      <w:r>
        <w:t>publicPoliciesStep,         // estender entrega aqui; não duplicar</w:t>
      </w:r>
    </w:p>
    <w:p>
      <w:pPr>
        <w:pStyle w:val="CodeLocal"/>
        <w:ind w:left="216"/>
        <w:shd w:fill="EAF0F4"/>
      </w:pPr>
      <w:r>
        <w:t>worldShockInput,            // se P2; antes da economia, sem novo PIB</w:t>
      </w:r>
    </w:p>
    <w:p>
      <w:pPr>
        <w:pStyle w:val="CodeLocal"/>
        <w:ind w:left="216"/>
        <w:shd w:fill="EAF0F4"/>
      </w:pPr>
      <w:r>
        <w:t xml:space="preserve"> economyStep,</w:t>
      </w:r>
    </w:p>
    <w:p>
      <w:pPr>
        <w:pStyle w:val="CodeLocal"/>
        <w:ind w:left="216"/>
        <w:shd w:fill="EAF0F4"/>
      </w:pPr>
      <w:r>
        <w:t>societyStep,</w:t>
      </w:r>
    </w:p>
    <w:p>
      <w:pPr>
        <w:pStyle w:val="CodeLocal"/>
        <w:ind w:left="216"/>
        <w:shd w:fill="EAF0F4"/>
      </w:pPr>
      <w:r>
        <w:t>opinionStep,</w:t>
      </w:r>
    </w:p>
    <w:p>
      <w:pPr>
        <w:pStyle w:val="CodeLocal"/>
        <w:ind w:left="216"/>
        <w:shd w:fill="EAF0F4"/>
      </w:pPr>
      <w:r>
        <w:t>electionsStep,              // apuração agregada</w:t>
      </w:r>
    </w:p>
    <w:p>
      <w:pPr>
        <w:pStyle w:val="CodeLocal"/>
        <w:ind w:left="216"/>
        <w:shd w:fill="EAF0F4"/>
      </w:pPr>
      <w:r>
        <w:t>regionsStep,</w:t>
      </w:r>
    </w:p>
    <w:p>
      <w:pPr>
        <w:pStyle w:val="CodeLocal"/>
        <w:ind w:left="216"/>
        <w:shd w:fill="EAF0F4"/>
      </w:pPr>
      <w:r>
        <w:t>governorTurnoverStep,</w:t>
      </w:r>
    </w:p>
    <w:p>
      <w:pPr>
        <w:pStyle w:val="CodeLocal"/>
        <w:ind w:left="216"/>
        <w:shd w:fill="EAF0F4"/>
      </w:pPr>
      <w:r>
        <w:t>triggerEventsStep</w:t>
      </w:r>
    </w:p>
    <w:p>
      <w:r>
        <w:t>A lista é apenas uma proposta de dependências. Antes de editar advanceMonth.ts, validar o contrato de cada etapa: variáveis que lê, escreve e eventos/impulsos que emite; manter um único responsável por cada efeito. Em particular, choques internacionais já entram na economia e não devem ser aplicados duas vezes.</w:t>
      </w:r>
    </w:p>
    <w:p>
      <w:pPr>
        <w:pStyle w:val="Heading2"/>
      </w:pPr>
      <w:r>
        <w:t>6.2 Um ator limitado, não um modelo de linguagem</w:t>
      </w:r>
    </w:p>
    <w:p>
      <w:pPr>
        <w:pStyle w:val="CodeLocal"/>
        <w:ind w:left="216"/>
        <w:shd w:fill="EAF0F4"/>
      </w:pPr>
      <w:r>
        <w:t>type ActorGoal = 'support_bill' | 'block_bill' | 'seek_office'</w:t>
      </w:r>
    </w:p>
    <w:p>
      <w:pPr>
        <w:pStyle w:val="CodeLocal"/>
        <w:ind w:left="216"/>
        <w:shd w:fill="EAF0F4"/>
      </w:pPr>
      <w:r>
        <w:t xml:space="preserve">  | 'propose_bill' | 'prepare_election';</w:t>
      </w:r>
    </w:p>
    <w:p>
      <w:pPr>
        <w:pStyle w:val="CodeLocal"/>
        <w:ind w:left="216"/>
        <w:shd w:fill="EAF0F4"/>
      </w:pPr>
    </w:p>
    <w:p>
      <w:pPr>
        <w:pStyle w:val="CodeLocal"/>
        <w:ind w:left="216"/>
        <w:shd w:fill="EAF0F4"/>
      </w:pPr>
      <w:r>
        <w:t>interface ActorDecision {</w:t>
      </w:r>
    </w:p>
    <w:p>
      <w:pPr>
        <w:pStyle w:val="CodeLocal"/>
        <w:ind w:left="216"/>
        <w:shd w:fill="EAF0F4"/>
      </w:pPr>
      <w:r>
        <w:t xml:space="preserve">  actorId: string; goal: ActorGoal; targetId?: string;</w:t>
      </w:r>
    </w:p>
    <w:p>
      <w:pPr>
        <w:pStyle w:val="CodeLocal"/>
        <w:ind w:left="216"/>
        <w:shd w:fill="EAF0F4"/>
      </w:pPr>
      <w:r>
        <w:t xml:space="preserve">  score: number; reasons: string[]; expiresMonth: number;</w:t>
      </w:r>
    </w:p>
    <w:p>
      <w:pPr>
        <w:pStyle w:val="CodeLocal"/>
        <w:ind w:left="216"/>
        <w:shd w:fill="EAF0F4"/>
      </w:pPr>
      <w:r>
        <w:t>}</w:t>
      </w:r>
    </w:p>
    <w:p>
      <w:pPr>
        <w:pStyle w:val="CodeLocal"/>
        <w:ind w:left="216"/>
        <w:shd w:fill="EAF0F4"/>
      </w:pPr>
    </w:p>
    <w:p>
      <w:pPr>
        <w:pStyle w:val="CodeLocal"/>
        <w:ind w:left="216"/>
        <w:shd w:fill="EAF0F4"/>
      </w:pPr>
      <w:r>
        <w:t>function decideActor(actor, state, rng, params): ActorDecision | null {</w:t>
      </w:r>
    </w:p>
    <w:p>
      <w:pPr>
        <w:pStyle w:val="CodeLocal"/>
        <w:ind w:left="216"/>
        <w:shd w:fill="EAF0F4"/>
      </w:pPr>
      <w:r>
        <w:t xml:space="preserve">  const legal = enumerateLegalChoices(actor, state);</w:t>
      </w:r>
    </w:p>
    <w:p>
      <w:pPr>
        <w:pStyle w:val="CodeLocal"/>
        <w:ind w:left="216"/>
        <w:shd w:fill="EAF0F4"/>
      </w:pPr>
      <w:r>
        <w:t xml:space="preserve">  const options = legal.map(choice =&gt; ({</w:t>
      </w:r>
    </w:p>
    <w:p>
      <w:pPr>
        <w:pStyle w:val="CodeLocal"/>
        <w:ind w:left="216"/>
        <w:shd w:fill="EAF0F4"/>
      </w:pPr>
      <w:r>
        <w:t xml:space="preserve">    ...choice,</w:t>
      </w:r>
    </w:p>
    <w:p>
      <w:pPr>
        <w:pStyle w:val="CodeLocal"/>
        <w:ind w:left="216"/>
        <w:shd w:fill="EAF0F4"/>
      </w:pPr>
      <w:r>
        <w:t xml:space="preserve">    score: scoreGoal(actor, choice, state, params, rng),</w:t>
      </w:r>
    </w:p>
    <w:p>
      <w:pPr>
        <w:pStyle w:val="CodeLocal"/>
        <w:ind w:left="216"/>
        <w:shd w:fill="EAF0F4"/>
      </w:pPr>
      <w:r>
        <w:t xml:space="preserve">    reasons: topReasons(actor, choice, state, params),</w:t>
      </w:r>
    </w:p>
    <w:p>
      <w:pPr>
        <w:pStyle w:val="CodeLocal"/>
        <w:ind w:left="216"/>
        <w:shd w:fill="EAF0F4"/>
      </w:pPr>
      <w:r>
        <w:t xml:space="preserve">  }));</w:t>
      </w:r>
    </w:p>
    <w:p>
      <w:pPr>
        <w:pStyle w:val="CodeLocal"/>
        <w:ind w:left="216"/>
        <w:shd w:fill="EAF0F4"/>
      </w:pPr>
      <w:r>
        <w:t xml:space="preserve">  return bestAboveThreshold(options, params.actorMinScore);</w:t>
      </w:r>
    </w:p>
    <w:p>
      <w:pPr>
        <w:pStyle w:val="CodeLocal"/>
        <w:ind w:left="216"/>
        <w:shd w:fill="EAF0F4"/>
      </w:pPr>
      <w:r>
        <w:t>}</w:t>
      </w:r>
    </w:p>
    <w:p>
      <w:r>
        <w:t>Não usar LLM local ou requisições de rede para jogar uma campanha. A “inteligência” é utilidade limitada + memória compacta + cooldown. Gerar texto a partir de regras e templates localizáveis; narrativa offline previsível.</w:t>
      </w:r>
    </w:p>
    <w:p>
      <w:pPr>
        <w:pStyle w:val="Heading2"/>
      </w:pPr>
      <w:r>
        <w:t>6.3 Contrato de dados e determinismo</w:t>
      </w:r>
    </w:p>
    <w:p>
      <w:pPr>
        <w:pStyle w:val="ListBullet"/>
      </w:pPr>
      <w:r>
        <w:t>Atualizar GameState com schema version e migração explícita; saves antigos não podem perder partidas.</w:t>
      </w:r>
    </w:p>
    <w:p>
      <w:pPr>
        <w:pStyle w:val="ListBullet"/>
      </w:pPr>
      <w:r>
        <w:t>Nenhum Math.random(), Date.now(), I/O ou dependência React/Expo em src/engine.</w:t>
      </w:r>
    </w:p>
    <w:p>
      <w:pPr>
        <w:pStyle w:val="ListBullet"/>
      </w:pPr>
      <w:r>
        <w:t>Dados de cenário validados por schema; valores fiscais, eleitorais e legais não hardcoded na lógica.</w:t>
      </w:r>
    </w:p>
    <w:p>
      <w:pPr>
        <w:pStyle w:val="ListBullet"/>
      </w:pPr>
      <w:r>
        <w:t>Todo efeito econômico/político relevante gera contribution com sourceId e vínculo ao evento/ator/política.</w:t>
      </w:r>
    </w:p>
    <w:p>
      <w:pPr>
        <w:pStyle w:val="ListBullet"/>
      </w:pPr>
      <w:r>
        <w:t>Memória dos agentes é limitada: fatos agregados por relação e eventos-chave; não manter histórico infinito.</w:t>
      </w:r>
    </w:p>
    <w:p>
      <w:pPr>
        <w:pStyle w:val="ListBullet"/>
      </w:pPr>
      <w:r>
        <w:t>Feature flags por cenário e dificuldade permitem desligar módulos sem corromper save ou resultados.</w:t>
      </w:r>
    </w:p>
    <w:p>
      <w:pPr>
        <w:pStyle w:val="Heading2"/>
      </w:pPr>
      <w:r>
        <w:t>6.4 Design de interface para celular</w:t>
      </w:r>
    </w:p>
    <w:p>
      <w:pPr>
        <w:pStyle w:val="ListBullet"/>
      </w:pPr>
      <w:r>
        <w:t>Mostrar uma decisão central e no máximo duas disputas secundárias por turno; restante no boletim expansível.</w:t>
      </w:r>
    </w:p>
    <w:p>
      <w:pPr>
        <w:pStyle w:val="ListBullet"/>
      </w:pPr>
      <w:r>
        <w:t>Padrão progressivo: visão simples, “por que?” opcional e detalhamento avançado sob demanda.</w:t>
      </w:r>
    </w:p>
    <w:p>
      <w:pPr>
        <w:pStyle w:val="ListBullet"/>
      </w:pPr>
      <w:r>
        <w:t>Não interromper cada mês para aprovar atos burocráticos. Ministério executa rotina por diretriz.</w:t>
      </w:r>
    </w:p>
    <w:p>
      <w:pPr>
        <w:pStyle w:val="ListBullet"/>
      </w:pPr>
      <w:r>
        <w:t>Desacelerar/pausar renderização 3D em subtelas complexas; nunca exibir mapa mundial 3D só para mostrar números.</w:t>
      </w:r>
    </w:p>
    <w:p>
      <w:pPr>
        <w:pStyle w:val="ListBullet"/>
      </w:pPr>
      <w:r>
        <w:t>Usar cores junto de texto e ícones, não como única forma de representar voto, qualidade ou risco.</w:t>
      </w:r>
    </w:p>
    <w:p>
      <w:pPr>
        <w:pStyle w:val="Heading1"/>
      </w:pPr>
      <w:r>
        <w:t>7. Roadmap de entregas por PR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vAlign w:val="center"/>
            <w:shd w:fill="12334A"/>
          </w:tcPr>
          <w:p>
            <w:r>
              <w:rPr>
                <w:b/>
                <w:color w:val="FFFFFF"/>
                <w:sz w:val="16"/>
              </w:rPr>
              <w:t>PR / prioridade</w:t>
            </w:r>
          </w:p>
        </w:tc>
        <w:tc>
          <w:tcPr>
            <w:tcW w:type="dxa" w:w="3331"/>
            <w:vAlign w:val="center"/>
            <w:shd w:fill="12334A"/>
          </w:tcPr>
          <w:p>
            <w:r>
              <w:rPr>
                <w:b/>
                <w:color w:val="FFFFFF"/>
                <w:sz w:val="16"/>
              </w:rPr>
              <w:t>Entrega pequena e reversível</w:t>
            </w:r>
          </w:p>
        </w:tc>
        <w:tc>
          <w:tcPr>
            <w:tcW w:type="dxa" w:w="3331"/>
            <w:vAlign w:val="center"/>
            <w:shd w:fill="12334A"/>
          </w:tcPr>
          <w:p>
            <w:r>
              <w:rPr>
                <w:b/>
                <w:color w:val="FFFFFF"/>
                <w:sz w:val="16"/>
              </w:rPr>
              <w:t>Validação antes de seguir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PR-0 / P0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Congelar baseline: simulações 48/96 meses, KPIs, saves e snapshots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npm run check; relatório de seeds e comparação da branch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PR-1 / P0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Tipos e agenda de atores em modo observador, sem efeitos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Verificar legibilidade, determinismo, frequência e limites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PR-2 / P0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Atores passam a propor iniciativas restritas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Nenhuma violação de competência/pauta e sem spam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PR-3 / P0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Promessas de coalizão + acordos e prazos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Migração, idempotência, votos não garantidos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PR-4 / P0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Apuração por UF + redistribuição de cadeiras na posse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Conservação de assentos e regras eleitorais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PR-5 / P0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Três políticas com entrega administrativa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Sem efeitos antes da entrega ou duplo gasto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PR-6 / P0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Robôs adversariais + painéis de explicabilidade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Estratégias comparadas em dezenas de seeds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PR-7 / P1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Oposição legislativa com até uma proposta principal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Capacidade de pauta e quóruns respeitados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PR-8 / P1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Grupos de interesse e notícias com evidências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Compatibilidade com aprovação atual; sem culpa aleatória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PR-9 / P1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Projetos herdados e reversão controlada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Transição de mandato e custos preservados</w:t>
            </w:r>
          </w:p>
        </w:tc>
      </w:tr>
      <w:tr>
        <w:trPr>
          <w:cantSplit/>
        </w:trPr>
        <w:tc>
          <w:tcPr>
            <w:tcW w:type="dxa" w:w="3331"/>
            <w:vAlign w:val="top"/>
          </w:tcPr>
          <w:p>
            <w:pPr>
              <w:pStyle w:val="TableBody"/>
            </w:pPr>
            <w:r>
              <w:t>PR-10 / P2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Polos internacionais e choques auditáveis</w:t>
            </w:r>
          </w:p>
        </w:tc>
        <w:tc>
          <w:tcPr>
            <w:tcW w:type="dxa" w:w="3331"/>
            <w:vAlign w:val="top"/>
          </w:tcPr>
          <w:p>
            <w:pPr>
              <w:pStyle w:val="TableBody"/>
            </w:pPr>
            <w:r>
              <w:t>Contabilidade, inflação e câmbio estáveis</w:t>
            </w:r>
          </w:p>
        </w:tc>
      </w:tr>
      <w:tr>
        <w:trPr>
          <w:cantSplit/>
        </w:trPr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PR-11 / P2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Legado melhorado e metas abertas</w:t>
            </w:r>
          </w:p>
        </w:tc>
        <w:tc>
          <w:tcPr>
            <w:tcW w:type="dxa" w:w="3331"/>
            <w:vAlign w:val="top"/>
            <w:shd w:fill="F1F5F7"/>
          </w:tcPr>
          <w:p>
            <w:pPr>
              <w:pStyle w:val="TableBody"/>
            </w:pPr>
            <w:r>
              <w:t>Diferentes estilos de governo têm estratégias válidas</w:t>
            </w:r>
          </w:p>
        </w:tc>
      </w:tr>
    </w:tbl>
    <w:p>
      <w:r>
        <w:t>Não são estimativas de calendário ou horas de trabalho. O tamanho e a divisão final dos PRs devem depender das alterações efetivas e do perfil dos testes; uma etapa pode exigir mais de um PR.</w:t>
      </w:r>
    </w:p>
    <w:p>
      <w:pPr>
        <w:pStyle w:val="Heading1"/>
      </w:pPr>
      <w:r>
        <w:t>8. Testes obrigatórios e critérios de qualidade</w:t>
      </w:r>
    </w:p>
    <w:p>
      <w:pPr>
        <w:pStyle w:val="Heading2"/>
      </w:pPr>
      <w:r>
        <w:t>8.1 Propriedades e invariantes</w:t>
      </w:r>
    </w:p>
    <w:p>
      <w:pPr>
        <w:pStyle w:val="ListBullet"/>
      </w:pPr>
      <w:r>
        <w:t>Determinismo: mesmo cenário + seed + sequência de decisões + versão do motor = mesmos estados e relatórios.</w:t>
      </w:r>
    </w:p>
    <w:p>
      <w:pPr>
        <w:pStyle w:val="ListBullet"/>
      </w:pPr>
      <w:r>
        <w:t>Contabilidade: despesas, receitas, dívida e saldos obedecem às identidades já existentes.</w:t>
      </w:r>
    </w:p>
    <w:p>
      <w:pPr>
        <w:pStyle w:val="ListBullet"/>
      </w:pPr>
      <w:r>
        <w:t>Cadeiras: soma de partidos/blocos por Casa é constante e não há cadeiras negativas.</w:t>
      </w:r>
    </w:p>
    <w:p>
      <w:pPr>
        <w:pStyle w:val="ListBullet"/>
      </w:pPr>
      <w:r>
        <w:t>Calendário: eleição, apuração e posse são eventos distintos; nova composição só vota quando competente.</w:t>
      </w:r>
    </w:p>
    <w:p>
      <w:pPr>
        <w:pStyle w:val="ListBullet"/>
      </w:pPr>
      <w:r>
        <w:t>Direito: cada ação valida competência, instrumento, prazo, quórum, legalidade e fonte de financiamento.</w:t>
      </w:r>
    </w:p>
    <w:p>
      <w:pPr>
        <w:pStyle w:val="ListBullet"/>
      </w:pPr>
      <w:r>
        <w:t>Contribuições: soma das causas registradas deve corresponder à variação mostrada em cada indicador aplicável.</w:t>
      </w:r>
    </w:p>
    <w:p>
      <w:pPr>
        <w:pStyle w:val="ListBullet"/>
      </w:pPr>
      <w:r>
        <w:t>Promessas: não podem ser cumpridas/rompidas duas vezes, nem persistir após exclusão legítima.</w:t>
      </w:r>
    </w:p>
    <w:p>
      <w:pPr>
        <w:pStyle w:val="ListBullet"/>
      </w:pPr>
      <w:r>
        <w:t>Saves: cada nova estrutura persistida tem migrador e fixture de versão anterior.</w:t>
      </w:r>
    </w:p>
    <w:p>
      <w:pPr>
        <w:pStyle w:val="Heading2"/>
      </w:pPr>
      <w:r>
        <w:t>8.2 Balanceamento</w:t>
      </w:r>
    </w:p>
    <w:p>
      <w:r>
        <w:t>Executar campanhas de estratégias “inerte”, “tecnocrata”, “negociadora”, “expansionista fiscal”, “oposição agressiva” e “mista”, comparando resultados em múltiplas sementes. Nenhuma deve vencer automaticamente em todos os cenários. Medir distribuição de probabilidades, não apenas uma campanha. Fazer testes de monotonicidade (ex.: capacidade administrativa maior tende a acelerar execução, mantido o restante).</w:t>
      </w:r>
    </w:p>
    <w:p>
      <w:pPr>
        <w:pStyle w:val="Heading2"/>
      </w:pPr>
      <w:r>
        <w:t>8.3 Performance mobile — metas a medir, NÃO valores já obtidos</w:t>
      </w:r>
    </w:p>
    <w:p>
      <w:r>
        <w:t>Definir como orçamento inicial de engenharia, sujeito a benchmark num aparelho Android modesto: uma etapa mensal nova deve consumir poucos milissegundos, e o turno completo deve preservar resposta perceptivelmente imediata (por exemplo, meta provisória p95 &lt; 200 ms sem renderização 3D). Medir com testes no aparelho e ADB; reduzir frequência da IA se a meta não for atingida. Não descrever valores-alvo como resultados de testes existentes.</w:t>
      </w:r>
    </w:p>
    <w:p>
      <w:pPr>
        <w:pStyle w:val="Heading2"/>
      </w:pPr>
      <w:r>
        <w:t>8.4 Instrumentação</w:t>
      </w:r>
    </w:p>
    <w:p>
      <w:pPr>
        <w:pStyle w:val="ListBullet"/>
      </w:pPr>
      <w:r>
        <w:t>Capturar por etapa tempo, número de atores avaliados, opções por ator, memória acumulada e eventos gerados.</w:t>
      </w:r>
    </w:p>
    <w:p>
      <w:pPr>
        <w:pStyle w:val="ListBullet"/>
      </w:pPr>
      <w:r>
        <w:t>Registrar versão da calibração e seed nos relatórios internos de simulação.</w:t>
      </w:r>
    </w:p>
    <w:p>
      <w:pPr>
        <w:pStyle w:val="ListBullet"/>
      </w:pPr>
      <w:r>
        <w:t>Criar snapshots por política aprovada, eleição e fim de mandato, com comparação textual de diferenças.</w:t>
      </w:r>
    </w:p>
    <w:p>
      <w:pPr>
        <w:pStyle w:val="ListBullet"/>
      </w:pPr>
      <w:r>
        <w:t>Usar relatório reproduzível por seed para qualquer bug de decisão inconsistente.</w:t>
      </w:r>
    </w:p>
    <w:p>
      <w:pPr>
        <w:pStyle w:val="ListBullet"/>
      </w:pPr>
      <w:r>
        <w:t>Testar acessibilidade, legibilidade e desempenho com globo aberto, fechado e app em segundo plano.</w:t>
      </w:r>
    </w:p>
    <w:p>
      <w:pPr>
        <w:pStyle w:val="Heading1"/>
      </w:pPr>
      <w:r>
        <w:t>9. O que NÃO implementar agora</w:t>
      </w:r>
    </w:p>
    <w:p>
      <w:pPr>
        <w:pStyle w:val="ListBullet"/>
      </w:pPr>
      <w:r>
        <w:t>Simulação individual de milhões de brasileiros, centenas de parlamentares ativos e IA generativa por NPC. É dispendiosa e pouco legível.</w:t>
      </w:r>
    </w:p>
    <w:p>
      <w:pPr>
        <w:pStyle w:val="ListBullet"/>
      </w:pPr>
      <w:r>
        <w:t>Mundo 3D geopolítico com guerra tática, tropas, aeronaves e combate. É outro gênero e já está fora do escopo da versão 1.0.</w:t>
      </w:r>
    </w:p>
    <w:p>
      <w:pPr>
        <w:pStyle w:val="ListBullet"/>
      </w:pPr>
      <w:r>
        <w:t>Novas moedas abstratas (influência, energia, favor, poder) para resolver cada problema institucional. Preferir restrições explícitas.</w:t>
      </w:r>
    </w:p>
    <w:p>
      <w:pPr>
        <w:pStyle w:val="ListBullet"/>
      </w:pPr>
      <w:r>
        <w:t>“Probabilidade de corrupção” automática porque o ministro é político. Investigar fatos, mecanismos e controles.</w:t>
      </w:r>
    </w:p>
    <w:p>
      <w:pPr>
        <w:pStyle w:val="ListBullet"/>
      </w:pPr>
      <w:r>
        <w:t>Votos garantidos por uma única indicação ou transferência; alianças precisam preservar dissenso.</w:t>
      </w:r>
    </w:p>
    <w:p>
      <w:pPr>
        <w:pStyle w:val="ListBullet"/>
      </w:pPr>
      <w:r>
        <w:t>Notícias sensacionalistas que sempre movimentam câmbio/inflação na mesma direção com números fixos.</w:t>
      </w:r>
    </w:p>
    <w:p>
      <w:pPr>
        <w:pStyle w:val="ListBullet"/>
      </w:pPr>
      <w:r>
        <w:t>CPIs, ADIs, impeachment e eleições como simples sorteios sem fato, procedimento, contraditório ou quórum.</w:t>
      </w:r>
    </w:p>
    <w:p>
      <w:pPr>
        <w:pStyle w:val="ListBullet"/>
      </w:pPr>
      <w:r>
        <w:t>Qualquer alegação de “único jogo do mundo” sem levantamento exaustivo e critério operacional de comparação.</w:t>
      </w:r>
    </w:p>
    <w:p>
      <w:pPr>
        <w:pStyle w:val="Heading1"/>
      </w:pPr>
      <w:r>
        <w:t>10. Exemplo de partida — narrativa emergente verificável</w:t>
      </w:r>
    </w:p>
    <w:p>
      <w:r>
        <w:t>Jan/2027: uma presidente fictícia recebe duas obras herdadas e inicia negociação de uma reforma de infraestrutura. Um partido aliado exige relatoria e promessa de investir em uma área atingida por seca. A reforma avança sem que os votos estejam garantidos.</w:t>
      </w:r>
    </w:p>
    <w:p>
      <w:r>
        <w:t>Abr/2027: o governo apresenta projeto, mas a capacidade administrativa de um ministério é insuficiente. O cronograma mostra o atraso e uma auditoria aponta necessidade de rever licitação. Não ocorre “escândalo de corrupção” sem evidência.</w:t>
      </w:r>
    </w:p>
    <w:p>
      <w:r>
        <w:t>Out/2028: eleições municipais modificam a força política regional. Um governador aliado perde influência; a bancada de seu estado deixa de defender a promessa anterior. A oposição apresenta substitutivo que melhora o apoio parlamentar, mas aumenta o custo fiscal.</w:t>
      </w:r>
    </w:p>
    <w:p>
      <w:r>
        <w:t>Out/2030: pesquisas locais e ações dos partidos geram uma eleição com distribuição efetivamente diferente de assentos. Na transição de governo, as obras continuam em fase de execução. O novo Congresso negocia alterações; não volta magicamente ao estado anterior.</w:t>
      </w:r>
    </w:p>
    <w:p>
      <w:r>
        <w:t>O jogador compreende cada virada abrindo as causas: quem mudou de posição, qual compromisso venceu, que documento gerou uma investigação e qual decisão afetou orçamento e prazo. Esse é o diferencial que vale testar com usuários.</w:t>
      </w:r>
    </w:p>
    <w:p>
      <w:pPr>
        <w:pStyle w:val="Heading1"/>
      </w:pPr>
      <w:r>
        <w:t>11. Estratégia de validação de produto</w:t>
      </w:r>
    </w:p>
    <w:p>
      <w:r>
        <w:t>Antes de ampliar a lista de sistemas, criar um protótipo de 12 meses com apenas uma reforma, três blocos, dois personagens e duas crises, executando o ciclo completo proposta → barganha → execução → avaliação. Comparar duas versões: a atual e a com IA autônoma + compromissos. Observar jogadores reais sem explicações externas.</w:t>
      </w:r>
    </w:p>
    <w:p>
      <w:pPr>
        <w:pStyle w:val="ListBullet"/>
      </w:pPr>
      <w:r>
        <w:t>O usuário consegue prever o que um ator provavelmente fará? Consegue explicar por que mudou de posição?</w:t>
      </w:r>
    </w:p>
    <w:p>
      <w:pPr>
        <w:pStyle w:val="ListBullet"/>
      </w:pPr>
      <w:r>
        <w:t>A decisão tem, pelo menos, duas respostas razoáveis com vantagens/desvantagens verificáveis?</w:t>
      </w:r>
    </w:p>
    <w:p>
      <w:pPr>
        <w:pStyle w:val="ListBullet"/>
      </w:pPr>
      <w:r>
        <w:t>Após 6–12 turnos, aparecem consequências das promessas feitas sem virarem tarefas administrativas repetitivas?</w:t>
      </w:r>
    </w:p>
    <w:p>
      <w:pPr>
        <w:pStyle w:val="ListBullet"/>
      </w:pPr>
      <w:r>
        <w:t>A política aprovada mostra avanço no mundo, não só uma variação numérica?</w:t>
      </w:r>
    </w:p>
    <w:p>
      <w:pPr>
        <w:pStyle w:val="ListBullet"/>
      </w:pPr>
      <w:r>
        <w:t>O jogador associa derrota política a suas ações e ao estado do país, não a sorteio opaco?</w:t>
      </w:r>
    </w:p>
    <w:p>
      <w:r>
        <w:t>Métricas recomendadas para playtest: conclusão do primeiro mandato, tempo por turno, cliques por decisão relevante, quantas causas o jogador abriu, número de erros atribuídos a falta de informação e diversidade de estratégias escolhidas. Nenhum número alvo foi inventado aqui: estabelecer linha de base primeiro.</w:t>
      </w:r>
    </w:p>
    <w:p>
      <w:pPr>
        <w:pStyle w:val="Heading1"/>
      </w:pPr>
      <w:r>
        <w:t>12. Fontes e referências</w:t>
      </w:r>
    </w:p>
    <w:p>
      <w:r>
        <w:t>Bibliografia pesquisada e consultada até 21/10/2026. Sites oficiais e diários dos desenvolvedores têm maior peso; wikis são usadas para mecânicas e Reddit para percepções de jogadores, sem transformar opinião em fato universal. URLs apresentados para auditoria.</w:t>
      </w:r>
    </w:p>
    <w:p>
      <w:pPr>
        <w:pStyle w:val="SmallNote"/>
      </w:pPr>
      <w:r>
        <w:rPr>
          <w:b/>
        </w:rPr>
        <w:t>[F01] Cliff Harris / Positech, “Democracy 4 – Multi Party Support” (2019)</w:t>
        <w:br/>
      </w:r>
      <w:r>
        <w:t>https://www.positech.co.uk/cliffsblog/2019/11/19/democracy-4-multi-party-support/</w:t>
      </w:r>
    </w:p>
    <w:p>
      <w:pPr>
        <w:pStyle w:val="SmallNote"/>
      </w:pPr>
      <w:r>
        <w:rPr>
          <w:b/>
        </w:rPr>
        <w:t>[F02] Paradox, Victoria 3 Dev Diary #57 – The Journey So Far (2022)</w:t>
        <w:br/>
      </w:r>
      <w:r>
        <w:t>https://www.paradoxinteractive.com/games/victoria-3/news/dev-diary-57-the-journey-so-far</w:t>
      </w:r>
    </w:p>
    <w:p>
      <w:pPr>
        <w:pStyle w:val="SmallNote"/>
      </w:pPr>
      <w:r>
        <w:rPr>
          <w:b/>
        </w:rPr>
        <w:t>[F03] Paradox, Victoria 3 Dev Diary #64 – Post-Release Plans (2022)</w:t>
        <w:br/>
      </w:r>
      <w:r>
        <w:t>https://www.paradoxinteractive.com/games/victoria-3/news/victoria-3-dev-diary-64-Post-Release-Plans</w:t>
      </w:r>
    </w:p>
    <w:p>
      <w:pPr>
        <w:pStyle w:val="SmallNote"/>
      </w:pPr>
      <w:r>
        <w:rPr>
          <w:b/>
        </w:rPr>
        <w:t>[F04] Paradox, Victoria 3 Dev Diary #71 – Autonomous Investment in 1.2 (2023)</w:t>
        <w:br/>
      </w:r>
      <w:r>
        <w:t>https://www.paradoxinteractive.com/games/victoria-3/news/dev-diary-71-autonomous-investment-in-1-2</w:t>
      </w:r>
    </w:p>
    <w:p>
      <w:pPr>
        <w:pStyle w:val="SmallNote"/>
      </w:pPr>
      <w:r>
        <w:rPr>
          <w:b/>
        </w:rPr>
        <w:t>[F05] Paradox / Steam, Imperator: Rome Dev Diary #60 and Cicero 1.2 notes (2019)</w:t>
        <w:br/>
      </w:r>
      <w:r>
        <w:t>https://store.steampowered.com/news/posts/?appids=859580&amp;enddate=1567447623</w:t>
      </w:r>
    </w:p>
    <w:p>
      <w:pPr>
        <w:pStyle w:val="SmallNote"/>
      </w:pPr>
      <w:r>
        <w:rPr>
          <w:b/>
        </w:rPr>
        <w:t>[F06] Suzerain – Torpor Games, site oficial</w:t>
        <w:br/>
      </w:r>
      <w:r>
        <w:t>https://www.suzeraingame.com/</w:t>
      </w:r>
    </w:p>
    <w:p>
      <w:pPr>
        <w:pStyle w:val="SmallNote"/>
      </w:pPr>
      <w:r>
        <w:rPr>
          <w:b/>
        </w:rPr>
        <w:t>[F07] 2K/Firaxis, Civilization VII – Test of Time (maio/2026)</w:t>
        <w:br/>
      </w:r>
      <w:r>
        <w:t>https://newsroom-anz.2k.com/news/sid-meiers-civilizationr-vii-test-of-time-update-now-available</w:t>
      </w:r>
    </w:p>
    <w:p>
      <w:pPr>
        <w:pStyle w:val="SmallNote"/>
      </w:pPr>
      <w:r>
        <w:rPr>
          <w:b/>
        </w:rPr>
        <w:t>[F08] PC Gamer, entrevista sobre reestruturação de estamentos/população em EU5 (2025)</w:t>
        <w:br/>
      </w:r>
      <w:r>
        <w:t>https://www.pcgamer.com/games/strategy/europa-universalis-5s-unusual-year-long-reveal-was-a-lesson-paradox-learned-from-imperators-mixed-reception-i-wanted-to-do-it-a-little-bit-earlier-but-marketing-people-tend-to-get-panicky-when-you-start-talking/</w:t>
      </w:r>
    </w:p>
    <w:p>
      <w:pPr>
        <w:pStyle w:val="SmallNote"/>
      </w:pPr>
      <w:r>
        <w:rPr>
          <w:b/>
        </w:rPr>
        <w:t>[F09] Old World Wiki oficial – personagens e sistema de conselho</w:t>
        <w:br/>
      </w:r>
      <w:r>
        <w:t>https://wiki.hoodedhorse.com/Old_World/Characters</w:t>
      </w:r>
    </w:p>
    <w:p>
      <w:pPr>
        <w:pStyle w:val="SmallNote"/>
      </w:pPr>
      <w:r>
        <w:rPr>
          <w:b/>
        </w:rPr>
        <w:t>[F10] Frostpunk 2 – página oficial do jogo na Steam</w:t>
        <w:br/>
      </w:r>
      <w:r>
        <w:t>https://store.steampowered.com/app/1601580/Frostpunk_2/</w:t>
      </w:r>
    </w:p>
    <w:p>
      <w:pPr>
        <w:pStyle w:val="SmallNote"/>
      </w:pPr>
      <w:r>
        <w:rPr>
          <w:b/>
        </w:rPr>
        <w:t>[F11] Terra Invicta Wiki oficial – nações, controle e opinião</w:t>
        <w:br/>
      </w:r>
      <w:r>
        <w:t>https://wiki.hoodedhorse.com/Terra_Invicta/Nations</w:t>
      </w:r>
    </w:p>
    <w:p>
      <w:pPr>
        <w:pStyle w:val="SmallNote"/>
      </w:pPr>
      <w:r>
        <w:rPr>
          <w:b/>
        </w:rPr>
        <w:t>[F12] Lawgivers II – anúncios oficiais da Steam (incluindo outubro/2026)</w:t>
        <w:br/>
      </w:r>
      <w:r>
        <w:t>https://steamcommunity.com/app/1407180/announcements/</w:t>
      </w:r>
    </w:p>
    <w:p>
      <w:pPr>
        <w:pStyle w:val="SmallNote"/>
      </w:pPr>
      <w:r>
        <w:rPr>
          <w:b/>
        </w:rPr>
        <w:t>[F13] Workers &amp; Resources: Soviet Republic – relatório do desenvolvedor #50</w:t>
        <w:br/>
      </w:r>
      <w:r>
        <w:t>https://wiki.hoodedhorse.com/Workers_Resources_Soviet_Republic/Report_for_the_community_50</w:t>
      </w:r>
    </w:p>
    <w:p>
      <w:pPr>
        <w:pStyle w:val="SmallNote"/>
      </w:pPr>
      <w:r>
        <w:rPr>
          <w:b/>
        </w:rPr>
        <w:t>[F14] VR Designs – Shadow Empire, esboço de planejamento do designer (2023)</w:t>
        <w:br/>
      </w:r>
      <w:r>
        <w:t>https://www.vrdesigns.net/?p=2213</w:t>
      </w:r>
    </w:p>
    <w:p>
      <w:pPr>
        <w:pStyle w:val="SmallNote"/>
      </w:pPr>
      <w:r>
        <w:rPr>
          <w:b/>
        </w:rPr>
        <w:t>[F15] NationStates – página do simulador</w:t>
        <w:br/>
      </w:r>
      <w:r>
        <w:t>https://www.nationstates.net/</w:t>
      </w:r>
    </w:p>
    <w:p>
      <w:pPr>
        <w:pStyle w:val="SmallNote"/>
      </w:pPr>
      <w:r>
        <w:rPr>
          <w:b/>
        </w:rPr>
        <w:t>[F16] The Political Process – atualização judicial discutida nas fontes de comparação; verificar versão do jogo antes de citar recursos específicos</w:t>
        <w:br/>
      </w:r>
      <w:r>
        <w:t>https://store.steampowered.com/app/1184770/The_Political_Process/</w:t>
      </w:r>
    </w:p>
    <w:p>
      <w:pPr>
        <w:pStyle w:val="SmallNote"/>
      </w:pPr>
      <w:r>
        <w:rPr>
          <w:b/>
        </w:rPr>
        <w:t>[F17] Unciv, repositório open source / README / licenças</w:t>
        <w:br/>
      </w:r>
      <w:r>
        <w:t>https://github.com/yairm210/Unciv</w:t>
      </w:r>
    </w:p>
    <w:p>
      <w:pPr>
        <w:pStyle w:val="SmallNote"/>
      </w:pPr>
      <w:r>
        <w:rPr>
          <w:b/>
        </w:rPr>
        <w:t>[F18] OpenTTD, documentação técnica de determinismo e desyncs</w:t>
        <w:br/>
      </w:r>
      <w:r>
        <w:t>https://github.com/OpenTTD/OpenTTD/blob/master/docs/desync.md</w:t>
      </w:r>
    </w:p>
    <w:p>
      <w:pPr>
        <w:pStyle w:val="SmallNote"/>
      </w:pPr>
      <w:r>
        <w:rPr>
          <w:b/>
        </w:rPr>
        <w:t>[F19] Reddit r/victoria3 – críticas à microgestão/estratégias repetitivas, opinião dos usuários</w:t>
        <w:br/>
      </w:r>
      <w:r>
        <w:t>https://www.reddit.com/r/victoria3/comments/1hzlg0t/the_game_doesnt_offer_any_meaningful_strategic/</w:t>
      </w:r>
    </w:p>
    <w:p>
      <w:pPr>
        <w:pStyle w:val="SmallNote"/>
      </w:pPr>
      <w:r>
        <w:rPr>
          <w:b/>
        </w:rPr>
        <w:t>[F20] Reddit r/StrategyGames – demanda por decisões amplas e baixa microgestão, opinião dos usuários</w:t>
        <w:br/>
      </w:r>
      <w:r>
        <w:t>https://www.reddit.com/r/StrategyGames/comments/1id21aj/</w:t>
      </w:r>
    </w:p>
    <w:p>
      <w:pPr>
        <w:pStyle w:val="Heading2"/>
      </w:pPr>
      <w:r>
        <w:t>Documentos e código do Brasil Simulator</w:t>
      </w:r>
    </w:p>
    <w:p>
      <w:pPr>
        <w:pStyle w:val="SmallNote"/>
      </w:pPr>
      <w:r>
        <w:rPr>
          <w:b/>
        </w:rPr>
        <w:t xml:space="preserve">[R01] GAME_DESIGN.md  </w:t>
      </w:r>
      <w:r>
        <w:t>https://github.com/YsraEstudos/brasil-simulator/blob/main/docs/GAME_DESIGN.md</w:t>
      </w:r>
    </w:p>
    <w:p>
      <w:pPr>
        <w:pStyle w:val="SmallNote"/>
      </w:pPr>
      <w:r>
        <w:rPr>
          <w:b/>
        </w:rPr>
        <w:t xml:space="preserve">[R02] POLITICAL_RULES.md  </w:t>
      </w:r>
      <w:r>
        <w:t>https://github.com/YsraEstudos/brasil-simulator/blob/main/docs/POLITICAL_RULES.md</w:t>
      </w:r>
    </w:p>
    <w:p>
      <w:pPr>
        <w:pStyle w:val="SmallNote"/>
      </w:pPr>
      <w:r>
        <w:rPr>
          <w:b/>
        </w:rPr>
        <w:t xml:space="preserve">[R03] ECONOMIC_MODEL.md  </w:t>
      </w:r>
      <w:r>
        <w:t>https://github.com/YsraEstudos/brasil-simulator/blob/main/docs/ECONOMIC_MODEL.md</w:t>
      </w:r>
    </w:p>
    <w:p>
      <w:pPr>
        <w:pStyle w:val="SmallNote"/>
      </w:pPr>
      <w:r>
        <w:rPr>
          <w:b/>
        </w:rPr>
        <w:t xml:space="preserve">[R04] ROADMAP.md  </w:t>
      </w:r>
      <w:r>
        <w:t>https://github.com/YsraEstudos/brasil-simulator/blob/main/docs/ROADMAP.md</w:t>
      </w:r>
    </w:p>
    <w:p>
      <w:pPr>
        <w:pStyle w:val="SmallNote"/>
      </w:pPr>
      <w:r>
        <w:rPr>
          <w:b/>
        </w:rPr>
        <w:t xml:space="preserve">[R05] ROADMAP_2.0.md  </w:t>
      </w:r>
      <w:r>
        <w:t>https://github.com/YsraEstudos/brasil-simulator/blob/main/docs/ROADMAP_2.0.md</w:t>
      </w:r>
    </w:p>
    <w:p>
      <w:pPr>
        <w:pStyle w:val="SmallNote"/>
      </w:pPr>
      <w:r>
        <w:rPr>
          <w:b/>
        </w:rPr>
        <w:t xml:space="preserve">[R06] FASE_08.md  </w:t>
      </w:r>
      <w:r>
        <w:t>https://github.com/YsraEstudos/brasil-simulator/blob/main/docs/FASE_08.md</w:t>
      </w:r>
    </w:p>
    <w:p>
      <w:pPr>
        <w:pStyle w:val="SmallNote"/>
      </w:pPr>
      <w:r>
        <w:rPr>
          <w:b/>
        </w:rPr>
        <w:t xml:space="preserve">[R07] AI_INSTRUCTIONS.md  </w:t>
      </w:r>
      <w:r>
        <w:t>https://github.com/YsraEstudos/brasil-simulator/blob/main/docs/AI_INSTRUCTIONS.md</w:t>
      </w:r>
    </w:p>
    <w:p>
      <w:pPr>
        <w:pStyle w:val="SmallNote"/>
      </w:pPr>
      <w:r>
        <w:rPr>
          <w:b/>
        </w:rPr>
        <w:t xml:space="preserve">[R08] advanceMonth.ts  </w:t>
      </w:r>
      <w:r>
        <w:t>https://github.com/YsraEstudos/brasil-simulator/blob/main/src/engine/advanceMonth.ts</w:t>
      </w:r>
    </w:p>
    <w:p>
      <w:pPr>
        <w:pStyle w:val="SmallNote"/>
      </w:pPr>
      <w:r>
        <w:rPr>
          <w:b/>
        </w:rPr>
        <w:t xml:space="preserve">[R09] types.ts  </w:t>
      </w:r>
      <w:r>
        <w:t>https://github.com/YsraEstudos/brasil-simulator/blob/main/src/engine/types.ts</w:t>
      </w:r>
    </w:p>
    <w:p>
      <w:pPr>
        <w:pStyle w:val="SmallNote"/>
      </w:pPr>
      <w:r>
        <w:rPr>
          <w:b/>
        </w:rPr>
        <w:t xml:space="preserve">[R10] events.ts  </w:t>
      </w:r>
      <w:r>
        <w:t>https://github.com/YsraEstudos/brasil-simulator/blob/main/src/engine/events/events.ts</w:t>
      </w:r>
    </w:p>
    <w:p>
      <w:pPr>
        <w:pStyle w:val="Heading1"/>
      </w:pPr>
      <w:r>
        <w:t>Conclusão</w:t>
      </w:r>
    </w:p>
    <w:p>
      <w:r>
        <w:t>A aposta recomendada é uma república procedural explicável: instituições com limites, políticos com objetivos persistentes, promessas que vencem, cadeiras que mudam, políticas que levam tempo para funcionar e um relatório capaz de explicar as consequências. É uma ambição diferenciadora que pode ser construída em módulos, dentro da arquitetura mobile offline existente, sem transformar cada mês em um formulário burocrático.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C79"/>
        <w:sz w:val="16"/>
      </w:rPr>
      <w:t xml:space="preserve">Planejamento técnico • 21/10/2026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t>BRASIL SIMULATOR   /   PESQUISA &amp; PROPOSTA DE GAME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Aptos" w:hAnsi="Aptos"/>
      <w:color w:val="12233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33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233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233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233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E6C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5E6C79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80"/>
    </w:pPr>
    <w:rPr>
      <w:rFonts w:ascii="Aptos" w:hAnsi="Aptos"/>
      <w:color w:val="5E6C79"/>
      <w:sz w:val="16"/>
    </w:rPr>
  </w:style>
  <w:style w:type="paragraph" w:customStyle="1" w:styleId="TableBody">
    <w:name w:val="TableBody"/>
    <w:pPr>
      <w:spacing w:after="20"/>
    </w:pPr>
    <w:rPr>
      <w:rFonts w:ascii="Aptos" w:hAnsi="Aptos"/>
      <w:color w:val="122339"/>
      <w:sz w:val="16"/>
    </w:rPr>
  </w:style>
  <w:style w:type="paragraph" w:customStyle="1" w:styleId="CodeLocal">
    <w:name w:val="CodeLocal"/>
    <w:pPr>
      <w:spacing w:after="20"/>
    </w:pPr>
    <w:rPr>
      <w:rFonts w:ascii="Consolas" w:hAnsi="Consolas"/>
      <w:color w:val="12233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Brasil Simulator — Pesquisa de jogos de estratégia e plano de implementação</dc:title>
  <dc:subject>Mecânicas descartadas e propostas priorizadas para o Brasil Simulator</dc:subject>
  <dc:creator/>
  <cp:keywords>Brasil Simulator; game design; grand strategy; política; TypeScript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