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第三次小组会议记录</w:t>
      </w:r>
    </w:p>
    <w:tbl>
      <w:tblPr>
        <w:tblStyle w:val="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软件需求第二周课程结束总结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微信电话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15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UML作业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的总结完善；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参考资料需要更加完善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（出版社、出版名称、参考页数等）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，有待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汇总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UML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翻转课堂的开发性交互问题的完善修改；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小组内举行了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次会议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发现了些许不足并及时改正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甘特图仍存在不足，有待修改。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全体组员在经过杨枨老师第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周课程之后决定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修改甘特图，细化工作内容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，负责人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全组成员修改上周的的翻转课堂中关于参考资料的部分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12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钉钉群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完成的部分PPT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徐文君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项目愿景和范围》，文档模版在书本的第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71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页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相当于目录的形式呈现），按此来写。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|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钉钉群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的部分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轩完成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《用户群分类》、对杨老师与两个用户代表的邀请函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|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钉钉群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完成的部分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、叶诗雨、吴佳璐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UML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翻转课堂准备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（结合自己的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UML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工具讲述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2.1.1-2.1.4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2.2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2.3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完成的部分PPT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全组成员完成小组作业中的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RUP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方法并思考，周五晚上小组讨论给出自己的评价与想法，并编辑成文档。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PPT由徐文君审核并整理；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对项目计划工作做了总结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讨论了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翻转课堂的计划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，对组员进行分工分配任务。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会议截图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：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bookmarkStart w:id="0" w:name="_GoBack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176780" cy="4711065"/>
                  <wp:effectExtent l="0" t="0" r="7620" b="13335"/>
                  <wp:docPr id="2" name="图片 2" descr="IMG_0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03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780" cy="471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43B6E03"/>
    <w:rsid w:val="25D940D8"/>
    <w:rsid w:val="267110F0"/>
    <w:rsid w:val="275611D6"/>
    <w:rsid w:val="29A27CF7"/>
    <w:rsid w:val="29B0167F"/>
    <w:rsid w:val="29D049F9"/>
    <w:rsid w:val="29E5669F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297AA8"/>
    <w:rsid w:val="3F7555AB"/>
    <w:rsid w:val="445D3A2B"/>
    <w:rsid w:val="463B78FB"/>
    <w:rsid w:val="48240407"/>
    <w:rsid w:val="497366A3"/>
    <w:rsid w:val="49E776FC"/>
    <w:rsid w:val="4C2A6659"/>
    <w:rsid w:val="4E824D1D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D71D5B"/>
    <w:rsid w:val="7A0D533A"/>
    <w:rsid w:val="7A8329E1"/>
    <w:rsid w:val="7AFDFD34"/>
    <w:rsid w:val="7B0C70C2"/>
    <w:rsid w:val="7B7368E7"/>
    <w:rsid w:val="7D045EF4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907</Characters>
  <Lines>7</Lines>
  <Paragraphs>2</Paragraphs>
  <TotalTime>0</TotalTime>
  <ScaleCrop>false</ScaleCrop>
  <LinksUpToDate>false</LinksUpToDate>
  <CharactersWithSpaces>1063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2022-02-27T17:07:00Z</dcterms:created>
  <dc:creator>会成闪电的梅咚咚</dc:creator>
  <cp:lastModifiedBy>vincent</cp:lastModifiedBy>
  <dcterms:modified xsi:type="dcterms:W3CDTF">2022-03-16T19:02:08Z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  <property fmtid="{D5CDD505-2E9C-101B-9397-08002B2CF9AE}" pid="3" name="ICV">
    <vt:lpwstr>1F531D6370AD47258A015C1522E3A555</vt:lpwstr>
  </property>
</Properties>
</file>