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黑体" w:hAnsi="黑体" w:eastAsia="黑体" w:cs="黑体"/>
          <w:color w:val="auto"/>
          <w:sz w:val="32"/>
          <w:szCs w:val="32"/>
        </w:rPr>
      </w:pPr>
      <w:bookmarkStart w:id="0" w:name="kano模型问卷设计"/>
      <w:r>
        <w:rPr>
          <w:rFonts w:hint="eastAsia" w:ascii="黑体" w:hAnsi="黑体" w:eastAsia="黑体" w:cs="黑体"/>
          <w:color w:val="auto"/>
          <w:sz w:val="32"/>
          <w:szCs w:val="32"/>
        </w:rPr>
        <w:t>Kano模型问卷设计</w:t>
      </w:r>
    </w:p>
    <w:p>
      <w:pPr>
        <w:pStyle w:val="23"/>
        <w:rPr>
          <w:rFonts w:hint="eastAsia" w:ascii="宋体" w:hAnsi="宋体" w:eastAsia="宋体" w:cs="宋体"/>
          <w:sz w:val="24"/>
          <w:szCs w:val="24"/>
        </w:rPr>
      </w:pPr>
    </w:p>
    <w:p>
      <w:pPr>
        <w:pStyle w:val="6"/>
        <w:rPr>
          <w:rFonts w:hint="eastAsia" w:ascii="黑体" w:hAnsi="黑体" w:eastAsia="黑体" w:cs="黑体"/>
          <w:b/>
          <w:bCs w:val="0"/>
          <w:i w:val="0"/>
          <w:iCs/>
          <w:color w:val="auto"/>
          <w:sz w:val="28"/>
          <w:szCs w:val="28"/>
        </w:rPr>
      </w:pPr>
      <w:bookmarkStart w:id="1" w:name="主体问卷题目"/>
      <w:r>
        <w:rPr>
          <w:rFonts w:hint="eastAsia" w:ascii="黑体" w:hAnsi="黑体" w:eastAsia="黑体" w:cs="黑体"/>
          <w:b/>
          <w:bCs w:val="0"/>
          <w:i w:val="0"/>
          <w:iCs/>
          <w:color w:val="auto"/>
          <w:sz w:val="28"/>
          <w:szCs w:val="28"/>
        </w:rPr>
        <w:t>主体问卷题目：</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每天打开APP后，提供讲述某一特定头条事件的内在逻辑和衍生知识服务，你认为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每天打开APP后，不提供讲述某一特定头条事件的内在逻辑和衍生知识服务，你认为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每天打开APP后，提供或艺术，或文化，或科技，或认知的陪伴性服务，如讲述科技新发展，国学，商业事件等，你认为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每天打开APP后，不提供或艺术，或文化，或科技，或认知的陪伴性服务，如讲述科技新发展，国学，商业事件等，你认为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提供由专家讲述某一技术操作方法的短期课程 (2h) ，如市场调研，结构化思考，随机应变能力等，你认为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不提供由专家讲述某一技术操作方法的短期课程 (2h) ，如市场调研，结构化思考，随机应变能力等，你认为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提供由专家讲述某一种提高生活质量方法的短期课程 (2h) ，如管理皮肤，断舍离，高质量睡眠等，你认为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不提供由专家讲述某一种提高生活质量方法的短期课程 (2h) ，如管理皮肤，断舍离，高质量睡眠等，你认为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提供由专家讲述某一职场能力的短期课程 (2h) ，如职场写作，人脉管理，职场关系等，你认为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不提供由专家讲述某一职场能力的短期课程 (2h) ，如职场写作，人脉管理，职场关系等，你认为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提供专家讲述某一新概念的短期课程 (2h)，如NFT，量子计算，元宇宙等，你认为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不提供专家讲述某一新概念的短期课程 (2h)，如NFT，量子计算，元宇宙等，你认为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提供由专家讲述某一小领域概况的短期课程 (2h) ，如宗教学，分子生物学，心理创伤等，你认为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不提供由专家讲述某一小领域概况的短期课程 (2h) ，如宗教学，分子生物学，心理创伤等，你认为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提供由专家讲述某一领域前沿的短期课程 (2h) ，如医学，材料化学，教育等，你认为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不提供由专家讲述某一领域前沿的短期课程 (2h) ，如医学，材料化学，教育等，你认为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提供由专家讲述其对于或自行深入调研的结果课程 (2h) ，如各国智库报告解读，中国经济调研结果等，你认为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不提供由专家讲述其对于全球趋势的解读或自行深入调研的结果课程 (2h) ，如各国智库报告解读，中国经济调研结果等，你认为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提供由专家讲评某一历史人物的短期课程 (2h) ，如莎士比亚，费曼，项羽等，你认为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不提供由专家讲评某一历史人物的短期课程 (2h) ，如莎士比亚，费曼，项羽等，你认为</w:t>
      </w:r>
    </w:p>
    <w:p>
      <w:pPr>
        <w:pStyle w:val="23"/>
        <w:rPr>
          <w:rFonts w:hint="eastAsia" w:ascii="宋体" w:hAnsi="宋体" w:eastAsia="宋体" w:cs="宋体"/>
          <w:sz w:val="24"/>
          <w:szCs w:val="24"/>
        </w:rPr>
      </w:pPr>
    </w:p>
    <w:bookmarkEnd w:id="1"/>
    <w:p>
      <w:pPr>
        <w:pStyle w:val="6"/>
        <w:rPr>
          <w:rFonts w:hint="eastAsia" w:ascii="黑体" w:hAnsi="黑体" w:eastAsia="黑体" w:cs="黑体"/>
          <w:b/>
          <w:bCs w:val="0"/>
          <w:i w:val="0"/>
          <w:iCs/>
          <w:color w:val="auto"/>
          <w:sz w:val="28"/>
          <w:szCs w:val="28"/>
        </w:rPr>
      </w:pPr>
      <w:bookmarkStart w:id="2" w:name="可选选项"/>
      <w:r>
        <w:rPr>
          <w:rFonts w:hint="eastAsia" w:ascii="黑体" w:hAnsi="黑体" w:eastAsia="黑体" w:cs="黑体"/>
          <w:b/>
          <w:bCs w:val="0"/>
          <w:i w:val="0"/>
          <w:iCs/>
          <w:color w:val="auto"/>
          <w:sz w:val="28"/>
          <w:szCs w:val="28"/>
        </w:rPr>
        <w:t>可选选项：</w:t>
      </w:r>
      <w:bookmarkStart w:id="3" w:name="_GoBack"/>
      <w:bookmarkEnd w:id="3"/>
    </w:p>
    <w:p>
      <w:pPr>
        <w:numPr>
          <w:ilvl w:val="0"/>
          <w:numId w:val="2"/>
        </w:numPr>
        <w:rPr>
          <w:rFonts w:hint="eastAsia" w:ascii="宋体" w:hAnsi="宋体" w:eastAsia="宋体" w:cs="宋体"/>
          <w:sz w:val="24"/>
          <w:szCs w:val="24"/>
        </w:rPr>
      </w:pPr>
      <w:r>
        <w:rPr>
          <w:rFonts w:hint="eastAsia" w:ascii="宋体" w:hAnsi="宋体" w:eastAsia="宋体" w:cs="宋体"/>
          <w:sz w:val="24"/>
          <w:szCs w:val="24"/>
        </w:rPr>
        <w:t>爱了爱了</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基本操作，理应如此</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无所谓，No care</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勉勉强强能接受吧</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我不欣赏(喜欢)</w:t>
      </w:r>
    </w:p>
    <w:p>
      <w:pPr>
        <w:pStyle w:val="3"/>
        <w:rPr>
          <w:rFonts w:hint="eastAsia" w:ascii="黑体" w:hAnsi="黑体" w:eastAsia="黑体" w:cs="黑体"/>
          <w:b/>
          <w:bCs w:val="0"/>
          <w:i w:val="0"/>
          <w:iCs/>
          <w:color w:val="auto"/>
          <w:sz w:val="28"/>
          <w:szCs w:val="28"/>
        </w:rPr>
      </w:pPr>
    </w:p>
    <w:p>
      <w:pPr>
        <w:pStyle w:val="3"/>
        <w:rPr>
          <w:rFonts w:hint="eastAsia" w:ascii="黑体" w:hAnsi="黑体" w:eastAsia="黑体" w:cs="黑体"/>
          <w:b/>
          <w:bCs w:val="0"/>
          <w:i w:val="0"/>
          <w:iCs/>
          <w:color w:val="auto"/>
          <w:sz w:val="28"/>
          <w:szCs w:val="28"/>
        </w:rPr>
      </w:pPr>
    </w:p>
    <w:p>
      <w:pPr>
        <w:pStyle w:val="3"/>
        <w:rPr>
          <w:rFonts w:hint="eastAsia" w:ascii="黑体" w:hAnsi="黑体" w:eastAsia="黑体" w:cs="黑体"/>
          <w:b/>
          <w:bCs w:val="0"/>
          <w:i w:val="0"/>
          <w:iCs/>
          <w:color w:val="auto"/>
          <w:sz w:val="28"/>
          <w:szCs w:val="28"/>
          <w:lang w:val="en-US" w:eastAsia="en-US" w:bidi="ar-SA"/>
        </w:rPr>
      </w:pPr>
      <w:r>
        <w:rPr>
          <w:rFonts w:hint="eastAsia" w:ascii="黑体" w:hAnsi="黑体" w:eastAsia="黑体" w:cs="黑体"/>
          <w:b/>
          <w:bCs w:val="0"/>
          <w:i w:val="0"/>
          <w:iCs/>
          <w:color w:val="auto"/>
          <w:sz w:val="28"/>
          <w:szCs w:val="28"/>
          <w:lang w:val="en-US" w:eastAsia="en-US" w:bidi="ar-SA"/>
        </w:rPr>
        <w:t>参考资料</w:t>
      </w:r>
      <w:r>
        <w:rPr>
          <w:rFonts w:hint="eastAsia" w:ascii="黑体" w:hAnsi="黑体" w:eastAsia="黑体" w:cs="黑体"/>
          <w:b/>
          <w:bCs w:val="0"/>
          <w:i w:val="0"/>
          <w:iCs/>
          <w:color w:val="auto"/>
          <w:sz w:val="28"/>
          <w:szCs w:val="28"/>
          <w:lang w:val="en-US" w:eastAsia="zh-CN" w:bidi="ar-SA"/>
        </w:rPr>
        <w:t>：</w:t>
      </w:r>
      <w:r>
        <w:rPr>
          <w:rFonts w:hint="eastAsia" w:ascii="黑体" w:hAnsi="黑体" w:eastAsia="黑体" w:cs="黑体"/>
          <w:b/>
          <w:bCs w:val="0"/>
          <w:i w:val="0"/>
          <w:iCs/>
          <w:color w:val="auto"/>
          <w:sz w:val="28"/>
          <w:szCs w:val="28"/>
          <w:lang w:val="en-US" w:eastAsia="en-US" w:bidi="ar-SA"/>
        </w:rPr>
        <w:t xml:space="preserve"> </w:t>
      </w:r>
    </w:p>
    <w:p>
      <w:pPr>
        <w:pStyle w:val="3"/>
        <w:rPr>
          <w:rFonts w:hint="eastAsia" w:ascii="宋体" w:hAnsi="宋体" w:eastAsia="宋体" w:cs="宋体"/>
          <w:sz w:val="24"/>
          <w:szCs w:val="24"/>
        </w:rPr>
      </w:pPr>
      <w:r>
        <w:rPr>
          <w:rFonts w:hint="eastAsia" w:ascii="宋体" w:hAnsi="宋体" w:eastAsia="宋体" w:cs="宋体"/>
          <w:sz w:val="24"/>
          <w:szCs w:val="24"/>
        </w:rPr>
        <w:t>刘蕾.基于KANO模型的农村公共服务需求分类与供给优先序研究J.财贸研究,2015,26(06):39-46.DOI:10.19337/j.cnki.34-1093/f.2015.06.006</w:t>
      </w:r>
    </w:p>
    <w:bookmarkEnd w:id="0"/>
    <w:bookmarkEnd w:id="2"/>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MzAxODZhZTVmZWI2MzczZmMyODZhOTg1NDM3MzZiYmIifQ=="/>
  </w:docVars>
  <w:rsids>
    <w:rsidRoot w:val="00000000"/>
    <w:rsid w:val="02BD0D43"/>
    <w:rsid w:val="0B0B1186"/>
    <w:rsid w:val="176167ED"/>
    <w:rsid w:val="2E615ECD"/>
    <w:rsid w:val="330811E7"/>
    <w:rsid w:val="69263506"/>
    <w:rsid w:val="6A6E311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qFormat/>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qFormat/>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931</Words>
  <Characters>1061</Characters>
  <Lines>12</Lines>
  <Paragraphs>8</Paragraphs>
  <TotalTime>0</TotalTime>
  <ScaleCrop>false</ScaleCrop>
  <LinksUpToDate>false</LinksUpToDate>
  <CharactersWithSpaces>1093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2023-03-01T13:28:00Z</dcterms:created>
  <dc:creator>TH</dc:creator>
  <cp:lastModifiedBy>TH</cp:lastModifiedBy>
  <dcterms:modified xsi:type="dcterms:W3CDTF">2023-03-01T13:29:57Z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48F10FCE28794AE19C754248B2461163</vt:lpwstr>
  </property>
</Properties>
</file>