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Design Document (SDD) and Architecture</w:t>
      </w:r>
    </w:p>
    <w:p>
      <w:pPr>
        <w:pStyle w:val="Subtitle"/>
      </w:pPr>
      <w:r>
        <w:t xml:space="preserve">Amaranth v2 — layers, components, decisions and trade-offs</w:t>
      </w:r>
    </w:p>
    <w:p>
      <w:pPr>
        <w:pStyle w:val="Date"/>
      </w:pPr>
      <w:r>
        <w:t xml:space="preserve">2026-10-19</w:t>
      </w:r>
    </w:p>
    <w:p>
      <w:r>
        <w:br w:type="page"/>
      </w:r>
    </w:p>
    <w:bookmarkStart w:id="19" w:name="document-control"/>
    <w:p>
      <w:pPr>
        <w:pStyle w:val="Heading1"/>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Software Design Document and Architecture</w:t>
            </w:r>
          </w:p>
        </w:tc>
      </w:tr>
      <w:tr>
        <w:tc>
          <w:tcPr/>
          <w:p>
            <w:pPr>
              <w:pStyle w:val="Compact"/>
            </w:pPr>
            <w:r>
              <w:t xml:space="preserve">Document ID</w:t>
            </w:r>
          </w:p>
        </w:tc>
        <w:tc>
          <w:tcPr/>
          <w:p>
            <w:pPr>
              <w:pStyle w:val="Compact"/>
            </w:pPr>
            <w:r>
              <w:t xml:space="preserve">AMR-DOC-03</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2026-10-19</w:t>
            </w:r>
          </w:p>
        </w:tc>
      </w:tr>
      <w:tr>
        <w:tc>
          <w:tcPr/>
          <w:p>
            <w:pPr>
              <w:pStyle w:val="Compact"/>
            </w:pPr>
            <w:r>
              <w:t xml:space="preserve">Author</w:t>
            </w:r>
          </w:p>
        </w:tc>
        <w:tc>
          <w:tcPr/>
          <w:p>
            <w:pPr>
              <w:pStyle w:val="Compact"/>
            </w:pPr>
            <w:r>
              <w:t xml:space="preserve">Amaranth development team [TO CONFIRM: names]</w:t>
            </w:r>
          </w:p>
        </w:tc>
      </w:tr>
      <w:tr>
        <w:tc>
          <w:tcPr/>
          <w:p>
            <w:pPr>
              <w:pStyle w:val="Compact"/>
            </w:pPr>
            <w:r>
              <w:t xml:space="preserve">Status</w:t>
            </w:r>
          </w:p>
        </w:tc>
        <w:tc>
          <w:tcPr/>
          <w:p>
            <w:pPr>
              <w:pStyle w:val="Compact"/>
            </w:pPr>
            <w:r>
              <w:t xml:space="preserve">Final draft for defense</w:t>
            </w:r>
          </w:p>
        </w:tc>
      </w:tr>
      <w:tr>
        <w:tc>
          <w:tcPr/>
          <w:p>
            <w:pPr>
              <w:pStyle w:val="Compact"/>
            </w:pPr>
            <w:r>
              <w:t xml:space="preserve">Basis</w:t>
            </w:r>
          </w:p>
        </w:tc>
        <w:tc>
          <w:tcPr/>
          <w:p>
            <w:pPr>
              <w:pStyle w:val="Compact"/>
            </w:pPr>
            <w:r>
              <w:t xml:space="preserve">IEEE 1016 structure; implemented system at commit</w:t>
            </w:r>
            <w:r>
              <w:t xml:space="preserve"> </w:t>
            </w:r>
            <w:r>
              <w:rPr>
                <w:rStyle w:val="VerbatimChar"/>
              </w:rPr>
              <w:t xml:space="preserve">d7f6f34</w:t>
            </w:r>
          </w:p>
        </w:tc>
      </w:tr>
    </w:tbl>
    <w:bookmarkEnd w:id="19"/>
    <w:bookmarkStart w:id="20" w:name="contents"/>
    <w:p>
      <w:pPr>
        <w:pStyle w:val="Heading1"/>
      </w:pPr>
      <w:r>
        <w:t xml:space="preserve">Contents</w:t>
      </w:r>
    </w:p>
    <w:p>
      <w:pPr>
        <w:pStyle w:val="Compact"/>
        <w:numPr>
          <w:ilvl w:val="0"/>
          <w:numId w:val="1001"/>
        </w:numPr>
      </w:pPr>
      <w:r>
        <w:t xml:space="preserve">Introduction</w:t>
      </w:r>
    </w:p>
    <w:p>
      <w:pPr>
        <w:pStyle w:val="Compact"/>
        <w:numPr>
          <w:ilvl w:val="0"/>
          <w:numId w:val="1001"/>
        </w:numPr>
      </w:pPr>
      <w:r>
        <w:t xml:space="preserve">Architectural goals and drivers</w:t>
      </w:r>
    </w:p>
    <w:p>
      <w:pPr>
        <w:pStyle w:val="Compact"/>
        <w:numPr>
          <w:ilvl w:val="0"/>
          <w:numId w:val="1001"/>
        </w:numPr>
      </w:pPr>
      <w:r>
        <w:t xml:space="preserve">System overview</w:t>
      </w:r>
    </w:p>
    <w:p>
      <w:pPr>
        <w:pStyle w:val="Compact"/>
        <w:numPr>
          <w:ilvl w:val="0"/>
          <w:numId w:val="1001"/>
        </w:numPr>
      </w:pPr>
      <w:r>
        <w:t xml:space="preserve">Layered architecture</w:t>
      </w:r>
    </w:p>
    <w:p>
      <w:pPr>
        <w:pStyle w:val="Compact"/>
        <w:numPr>
          <w:ilvl w:val="0"/>
          <w:numId w:val="1001"/>
        </w:numPr>
      </w:pPr>
      <w:r>
        <w:t xml:space="preserve">Subsystem designs</w:t>
      </w:r>
    </w:p>
    <w:p>
      <w:pPr>
        <w:pStyle w:val="Compact"/>
        <w:numPr>
          <w:ilvl w:val="0"/>
          <w:numId w:val="1001"/>
        </w:numPr>
      </w:pPr>
      <w:r>
        <w:t xml:space="preserve">Cross-cutting concerns</w:t>
      </w:r>
    </w:p>
    <w:p>
      <w:pPr>
        <w:pStyle w:val="Compact"/>
        <w:numPr>
          <w:ilvl w:val="0"/>
          <w:numId w:val="1001"/>
        </w:numPr>
      </w:pPr>
      <w:r>
        <w:t xml:space="preserve">Technology choices and justification</w:t>
      </w:r>
    </w:p>
    <w:p>
      <w:pPr>
        <w:pStyle w:val="Compact"/>
        <w:numPr>
          <w:ilvl w:val="0"/>
          <w:numId w:val="1001"/>
        </w:numPr>
      </w:pPr>
      <w:r>
        <w:t xml:space="preserve">Architecture decision records (ADRs)</w:t>
      </w:r>
    </w:p>
    <w:p>
      <w:pPr>
        <w:pStyle w:val="Compact"/>
        <w:numPr>
          <w:ilvl w:val="0"/>
          <w:numId w:val="1001"/>
        </w:numPr>
      </w:pPr>
      <w:r>
        <w:t xml:space="preserve">Trade-offs and their consequences</w:t>
      </w:r>
    </w:p>
    <w:p>
      <w:r>
        <w:br w:type="page"/>
      </w:r>
    </w:p>
    <w:bookmarkEnd w:id="20"/>
    <w:bookmarkStart w:id="21" w:name="introduction"/>
    <w:p>
      <w:pPr>
        <w:pStyle w:val="Heading1"/>
      </w:pPr>
      <w:r>
        <w:t xml:space="preserve">1. Introduction</w:t>
      </w:r>
    </w:p>
    <w:p>
      <w:pPr>
        <w:pStyle w:val="FirstParagraph"/>
      </w:pPr>
      <w:r>
        <w:t xml:space="preserve">This document explains</w:t>
      </w:r>
      <w:r>
        <w:t xml:space="preserve"> </w:t>
      </w:r>
      <w:r>
        <w:rPr>
          <w:b/>
          <w:bCs/>
        </w:rPr>
        <w:t xml:space="preserve">how</w:t>
      </w:r>
      <w:r>
        <w:t xml:space="preserve"> </w:t>
      </w:r>
      <w:r>
        <w:t xml:space="preserve">Amaranth v2 is built and</w:t>
      </w:r>
      <w:r>
        <w:t xml:space="preserve"> </w:t>
      </w:r>
      <w:r>
        <w:rPr>
          <w:b/>
          <w:bCs/>
        </w:rPr>
        <w:t xml:space="preserve">why</w:t>
      </w:r>
      <w:r>
        <w:t xml:space="preserve">. It covers the architecture, the design of each subsystem, and the decisions behind them. Requirements are in AMR-DOC-02 and data structures in AMR-DOC-04; diagrams referenced here (ARCH-1, DEP-1, SEQ-n …) are in AMR-DOC-05.</w:t>
      </w:r>
    </w:p>
    <w:bookmarkEnd w:id="21"/>
    <w:bookmarkStart w:id="22" w:name="architectural-goals-and-drivers"/>
    <w:p>
      <w:pPr>
        <w:pStyle w:val="Heading1"/>
      </w:pPr>
      <w:r>
        <w:t xml:space="preserve">2. Architectural goals and drivers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Driver</w:t>
            </w:r>
          </w:p>
        </w:tc>
        <w:tc>
          <w:tcPr/>
          <w:p>
            <w:pPr>
              <w:pStyle w:val="Compact"/>
            </w:pPr>
            <w:r>
              <w:t xml:space="preserve">Consequence for the design</w:t>
            </w:r>
          </w:p>
        </w:tc>
      </w:tr>
      <w:tr>
        <w:tc>
          <w:tcPr/>
          <w:p>
            <w:pPr>
              <w:pStyle w:val="Compact"/>
            </w:pPr>
            <w:r>
              <w:t xml:space="preserve">Small student team, no operations staff</w:t>
            </w:r>
          </w:p>
        </w:tc>
        <w:tc>
          <w:tcPr/>
          <w:p>
            <w:pPr>
              <w:pStyle w:val="Compact"/>
            </w:pPr>
            <w:r>
              <w:t xml:space="preserve">Managed platforms only (Supabase, Vercel); no servers to patch</w:t>
            </w:r>
          </w:p>
        </w:tc>
      </w:tr>
      <w:tr>
        <w:tc>
          <w:tcPr/>
          <w:p>
            <w:pPr>
              <w:pStyle w:val="Compact"/>
            </w:pPr>
            <w:r>
              <w:t xml:space="preserve">Permissions must hold even if the UI is bypassed</w:t>
            </w:r>
          </w:p>
        </w:tc>
        <w:tc>
          <w:tcPr/>
          <w:p>
            <w:pPr>
              <w:pStyle w:val="Compact"/>
            </w:pPr>
            <w:r>
              <w:t xml:space="preserve">Rules live in PostgreSQL (RLS, triggers, security-definer helpers)</w:t>
            </w:r>
          </w:p>
        </w:tc>
      </w:tr>
      <w:tr>
        <w:tc>
          <w:tcPr/>
          <w:p>
            <w:pPr>
              <w:pStyle w:val="Compact"/>
            </w:pPr>
            <w:r>
              <w:t xml:space="preserve">Readers mostly on mobile data</w:t>
            </w:r>
          </w:p>
        </w:tc>
        <w:tc>
          <w:tcPr/>
          <w:p>
            <w:pPr>
              <w:pStyle w:val="Compact"/>
            </w:pPr>
            <w:r>
              <w:t xml:space="preserve">Code splitting, edge caching, responsive images, lazy loading</w:t>
            </w:r>
          </w:p>
        </w:tc>
      </w:tr>
      <w:tr>
        <w:tc>
          <w:tcPr/>
          <w:p>
            <w:pPr>
              <w:pStyle w:val="Compact"/>
            </w:pPr>
            <w:r>
              <w:t xml:space="preserve">Live intramural scores</w:t>
            </w:r>
          </w:p>
        </w:tc>
        <w:tc>
          <w:tcPr/>
          <w:p>
            <w:pPr>
              <w:pStyle w:val="Compact"/>
            </w:pPr>
            <w:r>
              <w:t xml:space="preserve">Supabase Realtime on the Salingkusog tables</w:t>
            </w:r>
          </w:p>
        </w:tc>
      </w:tr>
      <w:tr>
        <w:tc>
          <w:tcPr/>
          <w:p>
            <w:pPr>
              <w:pStyle w:val="Compact"/>
            </w:pPr>
            <w:r>
              <w:t xml:space="preserve">No budget for third-party analytics, privacy concerns</w:t>
            </w:r>
          </w:p>
        </w:tc>
        <w:tc>
          <w:tcPr/>
          <w:p>
            <w:pPr>
              <w:pStyle w:val="Compact"/>
            </w:pPr>
            <w:r>
              <w:t xml:space="preserve">First-party, cookie-less statistics</w:t>
            </w:r>
          </w:p>
        </w:tc>
      </w:tr>
      <w:tr>
        <w:tc>
          <w:tcPr/>
          <w:p>
            <w:pPr>
              <w:pStyle w:val="Compact"/>
            </w:pPr>
            <w:r>
              <w:t xml:space="preserve">Public forms attract spam</w:t>
            </w:r>
          </w:p>
        </w:tc>
        <w:tc>
          <w:tcPr/>
          <w:p>
            <w:pPr>
              <w:pStyle w:val="Compact"/>
            </w:pPr>
            <w:r>
              <w:t xml:space="preserve">Server-side CAPTCHA gateway, rate limits, honeypot</w:t>
            </w:r>
          </w:p>
        </w:tc>
      </w:tr>
      <w:tr>
        <w:tc>
          <w:tcPr/>
          <w:p>
            <w:pPr>
              <w:pStyle w:val="Compact"/>
            </w:pPr>
            <w:r>
              <w:t xml:space="preserve">Maintainability by future student developers</w:t>
            </w:r>
          </w:p>
        </w:tc>
        <w:tc>
          <w:tcPr/>
          <w:p>
            <w:pPr>
              <w:pStyle w:val="Compact"/>
            </w:pPr>
            <w:r>
              <w:t xml:space="preserve">TypeScript strict, small feature folders, re-runnable SQL, tests</w:t>
            </w:r>
          </w:p>
        </w:tc>
      </w:tr>
    </w:tbl>
    <w:bookmarkEnd w:id="22"/>
    <w:bookmarkStart w:id="23" w:name="system-overview"/>
    <w:p>
      <w:pPr>
        <w:pStyle w:val="Heading1"/>
      </w:pPr>
      <w:r>
        <w:t xml:space="preserve">3. System overview</w:t>
      </w:r>
    </w:p>
    <w:p>
      <w:pPr>
        <w:pStyle w:val="FirstParagraph"/>
      </w:pPr>
      <w:r>
        <w:t xml:space="preserve">Amaranth v2 is a</w:t>
      </w:r>
      <w:r>
        <w:t xml:space="preserve"> </w:t>
      </w:r>
      <w:r>
        <w:rPr>
          <w:b/>
          <w:bCs/>
        </w:rPr>
        <w:t xml:space="preserve">single-page application</w:t>
      </w:r>
      <w:r>
        <w:t xml:space="preserve"> </w:t>
      </w:r>
      <w:r>
        <w:t xml:space="preserve">served from Vercel’s CDN. The browser talks</w:t>
      </w:r>
      <w:r>
        <w:t xml:space="preserve"> </w:t>
      </w:r>
      <w:r>
        <w:rPr>
          <w:b/>
          <w:bCs/>
        </w:rPr>
        <w:t xml:space="preserve">directly to Supabase</w:t>
      </w:r>
      <w:r>
        <w:t xml:space="preserve"> </w:t>
      </w:r>
      <w:r>
        <w:t xml:space="preserve">(PostgREST, Auth, Storage, Realtime) using the signed-in user’s JSON Web Token, or the anonymous key for readers. Because every table has RLS, the database decides what each request may see or change.</w:t>
      </w:r>
    </w:p>
    <w:p>
      <w:pPr>
        <w:pStyle w:val="BodyText"/>
      </w:pPr>
      <w:r>
        <w:t xml:space="preserve">A thin</w:t>
      </w:r>
      <w:r>
        <w:t xml:space="preserve"> </w:t>
      </w:r>
      <w:r>
        <w:rPr>
          <w:b/>
          <w:bCs/>
        </w:rPr>
        <w:t xml:space="preserve">edge/server layer</w:t>
      </w:r>
      <w:r>
        <w:t xml:space="preserve"> </w:t>
      </w:r>
      <w:r>
        <w:t xml:space="preserve">on Vercel exists only where the browser cannot be trusted or where caching helps:</w:t>
      </w:r>
    </w:p>
    <w:p>
      <w:pPr>
        <w:pStyle w:val="Compact"/>
        <w:numPr>
          <w:ilvl w:val="0"/>
          <w:numId w:val="1002"/>
        </w:numPr>
      </w:pPr>
      <w:r>
        <w:rPr>
          <w:rStyle w:val="VerbatimChar"/>
        </w:rPr>
        <w:t xml:space="preserve">api/submit.ts</w:t>
      </w:r>
      <w:r>
        <w:t xml:space="preserve"> </w:t>
      </w:r>
      <w:r>
        <w:t xml:space="preserve">holds the Turnstile secret and the Supabase service key for public forms;</w:t>
      </w:r>
    </w:p>
    <w:p>
      <w:pPr>
        <w:pStyle w:val="Compact"/>
        <w:numPr>
          <w:ilvl w:val="0"/>
          <w:numId w:val="1002"/>
        </w:numPr>
      </w:pPr>
      <w:r>
        <w:rPr>
          <w:rStyle w:val="VerbatimChar"/>
        </w:rPr>
        <w:t xml:space="preserve">api/e.ts</w:t>
      </w:r>
      <w:r>
        <w:t xml:space="preserve"> </w:t>
      </w:r>
      <w:r>
        <w:t xml:space="preserve">holds the service key for statistics ingest;</w:t>
      </w:r>
    </w:p>
    <w:p>
      <w:pPr>
        <w:pStyle w:val="Compact"/>
        <w:numPr>
          <w:ilvl w:val="0"/>
          <w:numId w:val="1002"/>
        </w:numPr>
      </w:pPr>
      <w:r>
        <w:rPr>
          <w:rStyle w:val="VerbatimChar"/>
        </w:rPr>
        <w:t xml:space="preserve">api/r.ts</w:t>
      </w:r>
      <w:r>
        <w:t xml:space="preserve"> </w:t>
      </w:r>
      <w:r>
        <w:t xml:space="preserve">caches public reads at the edge;</w:t>
      </w:r>
    </w:p>
    <w:p>
      <w:pPr>
        <w:pStyle w:val="Compact"/>
        <w:numPr>
          <w:ilvl w:val="0"/>
          <w:numId w:val="1002"/>
        </w:numPr>
      </w:pPr>
      <w:r>
        <w:rPr>
          <w:rStyle w:val="VerbatimChar"/>
        </w:rPr>
        <w:t xml:space="preserve">api/sitemap.ts</w:t>
      </w:r>
      <w:r>
        <w:t xml:space="preserve">,</w:t>
      </w:r>
      <w:r>
        <w:t xml:space="preserve"> </w:t>
      </w:r>
      <w:r>
        <w:rPr>
          <w:rStyle w:val="VerbatimChar"/>
        </w:rPr>
        <w:t xml:space="preserve">api/rss.ts</w:t>
      </w:r>
      <w:r>
        <w:t xml:space="preserve">,</w:t>
      </w:r>
      <w:r>
        <w:t xml:space="preserve"> </w:t>
      </w:r>
      <w:r>
        <w:rPr>
          <w:rStyle w:val="VerbatimChar"/>
        </w:rPr>
        <w:t xml:space="preserve">api/robots.ts</w:t>
      </w:r>
      <w:r>
        <w:t xml:space="preserve"> </w:t>
      </w:r>
      <w:r>
        <w:t xml:space="preserve">and</w:t>
      </w:r>
      <w:r>
        <w:t xml:space="preserve"> </w:t>
      </w:r>
      <w:r>
        <w:rPr>
          <w:rStyle w:val="VerbatimChar"/>
        </w:rPr>
        <w:t xml:space="preserve">middleware.ts</w:t>
      </w:r>
      <w:r>
        <w:t xml:space="preserve"> </w:t>
      </w:r>
      <w:r>
        <w:t xml:space="preserve">serve crawlers.</w:t>
      </w:r>
    </w:p>
    <w:p>
      <w:pPr>
        <w:pStyle w:val="FirstParagraph"/>
      </w:pPr>
      <w:r>
        <w:t xml:space="preserve">See CTX-1, DEP-1 and ARCH-1 (AMR-DOC-05).</w:t>
      </w:r>
    </w:p>
    <w:p>
      <w:r>
        <w:br w:type="page"/>
      </w:r>
    </w:p>
    <w:bookmarkEnd w:id="23"/>
    <w:bookmarkStart w:id="27" w:name="layered-architecture"/>
    <w:p>
      <w:pPr>
        <w:pStyle w:val="Heading1"/>
      </w:pPr>
      <w:r>
        <w:t xml:space="preserve">4. Layered architecture</w:t>
      </w:r>
    </w:p>
    <w:p>
      <w:pPr>
        <w:pStyle w:val="CaptionedFigure"/>
      </w:pPr>
      <w:r>
        <w:drawing>
          <wp:inline>
            <wp:extent cx="5969000" cy="10714702"/>
            <wp:effectExtent b="0" l="0" r="0" t="0"/>
            <wp:docPr descr="ARCH-1 — layered architecture." title="" id="25" name="Picture"/>
            <a:graphic>
              <a:graphicData uri="http://schemas.openxmlformats.org/drawingml/2006/picture">
                <pic:pic>
                  <pic:nvPicPr>
                    <pic:cNvPr descr="diagrams/arch-1-layers.png" id="26" name="Picture"/>
                    <pic:cNvPicPr>
                      <a:picLocks noChangeArrowheads="1" noChangeAspect="1"/>
                    </pic:cNvPicPr>
                  </pic:nvPicPr>
                  <pic:blipFill>
                    <a:blip r:embed="rId24"/>
                    <a:stretch>
                      <a:fillRect/>
                    </a:stretch>
                  </pic:blipFill>
                  <pic:spPr bwMode="auto">
                    <a:xfrm>
                      <a:off x="0" y="0"/>
                      <a:ext cx="5969000" cy="10714702"/>
                    </a:xfrm>
                    <a:prstGeom prst="rect">
                      <a:avLst/>
                    </a:prstGeom>
                    <a:noFill/>
                    <a:ln w="9525">
                      <a:noFill/>
                      <a:headEnd/>
                      <a:tailEnd/>
                    </a:ln>
                  </pic:spPr>
                </pic:pic>
              </a:graphicData>
            </a:graphic>
          </wp:inline>
        </w:drawing>
      </w:r>
    </w:p>
    <w:p>
      <w:pPr>
        <w:pStyle w:val="ImageCaption"/>
      </w:pPr>
      <w:r>
        <w:t xml:space="preserve">ARCH-1 — layered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Contents</w:t>
            </w:r>
          </w:p>
        </w:tc>
        <w:tc>
          <w:tcPr/>
          <w:p>
            <w:pPr>
              <w:pStyle w:val="Compact"/>
            </w:pPr>
            <w:r>
              <w:t xml:space="preserve">Rules</w:t>
            </w:r>
          </w:p>
        </w:tc>
      </w:tr>
      <w:tr>
        <w:tc>
          <w:tcPr/>
          <w:p>
            <w:pPr>
              <w:pStyle w:val="Compact"/>
            </w:pPr>
            <w:r>
              <w:t xml:space="preserve">L1 Presentation</w:t>
            </w:r>
          </w:p>
        </w:tc>
        <w:tc>
          <w:tcPr/>
          <w:p>
            <w:pPr>
              <w:pStyle w:val="Compact"/>
            </w:pPr>
            <w:r>
              <w:t xml:space="preserve">React pages and components in</w:t>
            </w:r>
            <w:r>
              <w:t xml:space="preserve"> </w:t>
            </w:r>
            <w:r>
              <w:rPr>
                <w:rStyle w:val="VerbatimChar"/>
              </w:rPr>
              <w:t xml:space="preserve">src/features/{public,cms,auth}</w:t>
            </w:r>
            <w:r>
              <w:t xml:space="preserve"> </w:t>
            </w:r>
            <w:r>
              <w:t xml:space="preserve">and</w:t>
            </w:r>
            <w:r>
              <w:t xml:space="preserve"> </w:t>
            </w:r>
            <w:r>
              <w:rPr>
                <w:rStyle w:val="VerbatimChar"/>
              </w:rPr>
              <w:t xml:space="preserve">src/components</w:t>
            </w:r>
          </w:p>
        </w:tc>
        <w:tc>
          <w:tcPr/>
          <w:p>
            <w:pPr>
              <w:pStyle w:val="Compact"/>
            </w:pPr>
            <w:r>
              <w:t xml:space="preserve">No business rules beyond what the UI needs to show or hide; permissions mirrored from the DB in</w:t>
            </w:r>
            <w:r>
              <w:t xml:space="preserve"> </w:t>
            </w:r>
            <w:r>
              <w:rPr>
                <w:rStyle w:val="VerbatimChar"/>
              </w:rPr>
              <w:t xml:space="preserve">permissions.ts</w:t>
            </w:r>
            <w:r>
              <w:t xml:space="preserve"> </w:t>
            </w:r>
            <w:r>
              <w:t xml:space="preserve">for display only</w:t>
            </w:r>
          </w:p>
        </w:tc>
      </w:tr>
      <w:tr>
        <w:tc>
          <w:tcPr/>
          <w:p>
            <w:pPr>
              <w:pStyle w:val="Compact"/>
            </w:pPr>
            <w:r>
              <w:t xml:space="preserve">L2 Client data</w:t>
            </w:r>
          </w:p>
        </w:tc>
        <w:tc>
          <w:tcPr/>
          <w:p>
            <w:pPr>
              <w:pStyle w:val="Compact"/>
            </w:pPr>
            <w:r>
              <w:t xml:space="preserve">TanStack Query hooks (</w:t>
            </w:r>
            <w:r>
              <w:rPr>
                <w:rStyle w:val="VerbatimChar"/>
              </w:rPr>
              <w:t xml:space="preserve">*Api.ts</w:t>
            </w:r>
            <w:r>
              <w:t xml:space="preserve">,</w:t>
            </w:r>
            <w:r>
              <w:t xml:space="preserve"> </w:t>
            </w:r>
            <w:r>
              <w:rPr>
                <w:rStyle w:val="VerbatimChar"/>
              </w:rPr>
              <w:t xml:space="preserve">*Data.ts</w:t>
            </w:r>
            <w:r>
              <w:t xml:space="preserve">),</w:t>
            </w:r>
            <w:r>
              <w:t xml:space="preserve"> </w:t>
            </w:r>
            <w:r>
              <w:rPr>
                <w:rStyle w:val="VerbatimChar"/>
              </w:rPr>
              <w:t xml:space="preserve">src/lib/supabase.ts</w:t>
            </w:r>
            <w:r>
              <w:t xml:space="preserve">,</w:t>
            </w:r>
            <w:r>
              <w:t xml:space="preserve"> </w:t>
            </w:r>
            <w:r>
              <w:rPr>
                <w:rStyle w:val="VerbatimChar"/>
              </w:rPr>
              <w:t xml:space="preserve">edgeCache.ts</w:t>
            </w:r>
            <w:r>
              <w:t xml:space="preserve">,</w:t>
            </w:r>
            <w:r>
              <w:t xml:space="preserve"> </w:t>
            </w:r>
            <w:r>
              <w:rPr>
                <w:rStyle w:val="VerbatimChar"/>
              </w:rPr>
              <w:t xml:space="preserve">sendForm.ts</w:t>
            </w:r>
          </w:p>
        </w:tc>
        <w:tc>
          <w:tcPr/>
          <w:p>
            <w:pPr>
              <w:pStyle w:val="Compact"/>
            </w:pPr>
            <w:r>
              <w:t xml:space="preserve">All reads and writes go through hooks; cache keys per feature; realtime invalidates keys</w:t>
            </w:r>
          </w:p>
        </w:tc>
      </w:tr>
      <w:tr>
        <w:tc>
          <w:tcPr/>
          <w:p>
            <w:pPr>
              <w:pStyle w:val="Compact"/>
            </w:pPr>
            <w:r>
              <w:t xml:space="preserve">L3 Edge/server</w:t>
            </w:r>
          </w:p>
        </w:tc>
        <w:tc>
          <w:tcPr/>
          <w:p>
            <w:pPr>
              <w:pStyle w:val="Compact"/>
            </w:pPr>
            <w:r>
              <w:rPr>
                <w:rStyle w:val="VerbatimChar"/>
              </w:rPr>
              <w:t xml:space="preserve">api/*.ts</w:t>
            </w:r>
            <w:r>
              <w:t xml:space="preserve">,</w:t>
            </w:r>
            <w:r>
              <w:t xml:space="preserve"> </w:t>
            </w:r>
            <w:r>
              <w:rPr>
                <w:rStyle w:val="VerbatimChar"/>
              </w:rPr>
              <w:t xml:space="preserve">middleware.ts</w:t>
            </w:r>
          </w:p>
        </w:tc>
        <w:tc>
          <w:tcPr/>
          <w:p>
            <w:pPr>
              <w:pStyle w:val="Compact"/>
            </w:pPr>
            <w:r>
              <w:t xml:space="preserve">Stateless; secrets only here; never trusts input; Node ESM with</w:t>
            </w:r>
            <w:r>
              <w:t xml:space="preserve"> </w:t>
            </w:r>
            <w:r>
              <w:rPr>
                <w:rStyle w:val="VerbatimChar"/>
              </w:rPr>
              <w:t xml:space="preserve">.js</w:t>
            </w:r>
            <w:r>
              <w:t xml:space="preserve"> </w:t>
            </w:r>
            <w:r>
              <w:t xml:space="preserve">imports</w:t>
            </w:r>
          </w:p>
        </w:tc>
      </w:tr>
      <w:tr>
        <w:tc>
          <w:tcPr/>
          <w:p>
            <w:pPr>
              <w:pStyle w:val="Compact"/>
            </w:pPr>
            <w:r>
              <w:t xml:space="preserve">L4 Data and rules</w:t>
            </w:r>
          </w:p>
        </w:tc>
        <w:tc>
          <w:tcPr/>
          <w:p>
            <w:pPr>
              <w:pStyle w:val="Compact"/>
            </w:pPr>
            <w:r>
              <w:rPr>
                <w:rStyle w:val="VerbatimChar"/>
              </w:rPr>
              <w:t xml:space="preserve">supabase/v2/*.sql</w:t>
            </w:r>
            <w:r>
              <w:t xml:space="preserve">: tables, RLS, triggers, RPCs, views</w:t>
            </w:r>
          </w:p>
        </w:tc>
        <w:tc>
          <w:tcPr/>
          <w:p>
            <w:pPr>
              <w:pStyle w:val="Compact"/>
            </w:pPr>
            <w:r>
              <w:t xml:space="preserve">The source of truth for permissions and invariants</w:t>
            </w:r>
          </w:p>
        </w:tc>
      </w:tr>
      <w:tr>
        <w:tc>
          <w:tcPr/>
          <w:p>
            <w:pPr>
              <w:pStyle w:val="Compact"/>
            </w:pPr>
            <w:r>
              <w:t xml:space="preserve">L5 Platform</w:t>
            </w:r>
          </w:p>
        </w:tc>
        <w:tc>
          <w:tcPr/>
          <w:p>
            <w:pPr>
              <w:pStyle w:val="Compact"/>
            </w:pPr>
            <w:r>
              <w:t xml:space="preserve">Supabase Auth, Storage, Realtime, pg_cron</w:t>
            </w:r>
          </w:p>
        </w:tc>
        <w:tc>
          <w:tcPr/>
          <w:p>
            <w:pPr>
              <w:pStyle w:val="Compact"/>
            </w:pPr>
            <w:r>
              <w:t xml:space="preserve">Managed services</w:t>
            </w:r>
          </w:p>
        </w:tc>
      </w:tr>
    </w:tbl>
    <w:p>
      <w:pPr>
        <w:pStyle w:val="BodyText"/>
      </w:pPr>
      <w:r>
        <w:t xml:space="preserve">Dependency rule: a layer may call only the layers below it. L1 never calls L3 directly except through L2 helpers (</w:t>
      </w:r>
      <w:r>
        <w:rPr>
          <w:rStyle w:val="VerbatimChar"/>
        </w:rPr>
        <w:t xml:space="preserve">sendForm</w:t>
      </w:r>
      <w:r>
        <w:t xml:space="preserve">,</w:t>
      </w:r>
      <w:r>
        <w:t xml:space="preserve"> </w:t>
      </w:r>
      <w:r>
        <w:rPr>
          <w:rStyle w:val="VerbatimChar"/>
        </w:rPr>
        <w:t xml:space="preserve">edgeCache</w:t>
      </w:r>
      <w:r>
        <w:t xml:space="preserve">).</w:t>
      </w:r>
    </w:p>
    <w:bookmarkEnd w:id="27"/>
    <w:bookmarkStart w:id="36" w:name="subsystem-designs"/>
    <w:p>
      <w:pPr>
        <w:pStyle w:val="Heading1"/>
      </w:pPr>
      <w:r>
        <w:t xml:space="preserve">5. Subsystem designs</w:t>
      </w:r>
    </w:p>
    <w:bookmarkStart w:id="28" w:name="Xc4c85200e34e7082cb507e0fa48e5d51245756c"/>
    <w:p>
      <w:pPr>
        <w:pStyle w:val="Heading2"/>
      </w:pPr>
      <w:r>
        <w:t xml:space="preserve">5.1 Authentication and authorisation (FR-001 – FR-008)</w:t>
      </w:r>
    </w:p>
    <w:p>
      <w:pPr>
        <w:pStyle w:val="Compact"/>
        <w:numPr>
          <w:ilvl w:val="0"/>
          <w:numId w:val="1003"/>
        </w:numPr>
      </w:pPr>
      <w:r>
        <w:rPr>
          <w:b/>
          <w:bCs/>
        </w:rPr>
        <w:t xml:space="preserve">Sign-in:</w:t>
      </w:r>
      <w:r>
        <w:t xml:space="preserve"> </w:t>
      </w:r>
      <w:r>
        <w:rPr>
          <w:rStyle w:val="VerbatimChar"/>
        </w:rPr>
        <w:t xml:space="preserve">LoginPage.tsx</w:t>
      </w:r>
      <w:r>
        <w:t xml:space="preserve"> </w:t>
      </w:r>
      <w:r>
        <w:t xml:space="preserve">calls</w:t>
      </w:r>
      <w:r>
        <w:t xml:space="preserve"> </w:t>
      </w:r>
      <w:r>
        <w:rPr>
          <w:rStyle w:val="VerbatimChar"/>
        </w:rPr>
        <w:t xml:space="preserve">auth.signInWithPassword</w:t>
      </w:r>
      <w:r>
        <w:t xml:space="preserve">;</w:t>
      </w:r>
      <w:r>
        <w:t xml:space="preserve"> </w:t>
      </w:r>
      <w:r>
        <w:rPr>
          <w:rStyle w:val="VerbatimChar"/>
        </w:rPr>
        <w:t xml:space="preserve">AuthProvider.tsx</w:t>
      </w:r>
      <w:r>
        <w:t xml:space="preserve"> </w:t>
      </w:r>
      <w:r>
        <w:t xml:space="preserve">listens to</w:t>
      </w:r>
      <w:r>
        <w:t xml:space="preserve"> </w:t>
      </w:r>
      <w:r>
        <w:rPr>
          <w:rStyle w:val="VerbatimChar"/>
        </w:rPr>
        <w:t xml:space="preserve">onAuthStateChange</w:t>
      </w:r>
      <w:r>
        <w:t xml:space="preserve">, loads the profile, and exposes</w:t>
      </w:r>
      <w:r>
        <w:t xml:space="preserve"> </w:t>
      </w:r>
      <w:r>
        <w:rPr>
          <w:rStyle w:val="VerbatimChar"/>
        </w:rPr>
        <w:t xml:space="preserve">status</w:t>
      </w:r>
      <w:r>
        <w:t xml:space="preserve"> </w:t>
      </w:r>
      <w:r>
        <w:t xml:space="preserve">and</w:t>
      </w:r>
      <w:r>
        <w:t xml:space="preserve"> </w:t>
      </w:r>
      <w:r>
        <w:rPr>
          <w:rStyle w:val="VerbatimChar"/>
        </w:rPr>
        <w:t xml:space="preserve">profile</w:t>
      </w:r>
      <w:r>
        <w:t xml:space="preserve"> </w:t>
      </w:r>
      <w:r>
        <w:t xml:space="preserve">(SEQ-1).</w:t>
      </w:r>
    </w:p>
    <w:p>
      <w:pPr>
        <w:pStyle w:val="Compact"/>
        <w:numPr>
          <w:ilvl w:val="0"/>
          <w:numId w:val="1003"/>
        </w:numPr>
      </w:pPr>
      <w:r>
        <w:rPr>
          <w:b/>
          <w:bCs/>
        </w:rPr>
        <w:t xml:space="preserve">Account creation:</w:t>
      </w:r>
      <w:r>
        <w:t xml:space="preserve"> </w:t>
      </w:r>
      <w:r>
        <w:t xml:space="preserve">only through Supabase invitations.</w:t>
      </w:r>
      <w:r>
        <w:t xml:space="preserve"> </w:t>
      </w:r>
      <w:r>
        <w:rPr>
          <w:rStyle w:val="VerbatimChar"/>
        </w:rPr>
        <w:t xml:space="preserve">app.handle_new_user</w:t>
      </w:r>
      <w:r>
        <w:t xml:space="preserve"> </w:t>
      </w:r>
      <w:r>
        <w:t xml:space="preserve">(trigger</w:t>
      </w:r>
      <w:r>
        <w:t xml:space="preserve"> </w:t>
      </w:r>
      <w:r>
        <w:rPr>
          <w:rStyle w:val="VerbatimChar"/>
        </w:rPr>
        <w:t xml:space="preserve">on_auth_user_created</w:t>
      </w:r>
      <w:r>
        <w:t xml:space="preserve">) creates a profile; if the email is in</w:t>
      </w:r>
      <w:r>
        <w:t xml:space="preserve"> </w:t>
      </w:r>
      <w:r>
        <w:rPr>
          <w:rStyle w:val="VerbatimChar"/>
        </w:rPr>
        <w:t xml:space="preserve">staff_invites</w:t>
      </w:r>
      <w:r>
        <w:t xml:space="preserve">, it receives that role, is activated and gets assigned sections; otherwise it is inactive.</w:t>
      </w:r>
    </w:p>
    <w:p>
      <w:pPr>
        <w:pStyle w:val="Compact"/>
        <w:numPr>
          <w:ilvl w:val="0"/>
          <w:numId w:val="1003"/>
        </w:numPr>
      </w:pPr>
      <w:r>
        <w:rPr>
          <w:b/>
          <w:bCs/>
        </w:rPr>
        <w:t xml:space="preserve">Authorisation:</w:t>
      </w:r>
      <w:r>
        <w:t xml:space="preserve"> </w:t>
      </w:r>
      <w:r>
        <w:rPr>
          <w:rStyle w:val="VerbatimChar"/>
        </w:rPr>
        <w:t xml:space="preserve">app.current_role()</w:t>
      </w:r>
      <w:r>
        <w:t xml:space="preserve"> </w:t>
      </w:r>
      <w:r>
        <w:t xml:space="preserve">returns the role of the active profile. Helpers (</w:t>
      </w:r>
      <w:r>
        <w:rPr>
          <w:rStyle w:val="VerbatimChar"/>
        </w:rPr>
        <w:t xml:space="preserve">is_staff</w:t>
      </w:r>
      <w:r>
        <w:t xml:space="preserve">,</w:t>
      </w:r>
      <w:r>
        <w:t xml:space="preserve"> </w:t>
      </w:r>
      <w:r>
        <w:rPr>
          <w:rStyle w:val="VerbatimChar"/>
        </w:rPr>
        <w:t xml:space="preserve">is_admin</w:t>
      </w:r>
      <w:r>
        <w:t xml:space="preserve">,</w:t>
      </w:r>
      <w:r>
        <w:t xml:space="preserve"> </w:t>
      </w:r>
      <w:r>
        <w:rPr>
          <w:rStyle w:val="VerbatimChar"/>
        </w:rPr>
        <w:t xml:space="preserve">can_publish</w:t>
      </w:r>
      <w:r>
        <w:t xml:space="preserve">,</w:t>
      </w:r>
      <w:r>
        <w:t xml:space="preserve"> </w:t>
      </w:r>
      <w:r>
        <w:rPr>
          <w:rStyle w:val="VerbatimChar"/>
        </w:rPr>
        <w:t xml:space="preserve">can_publish_articles</w:t>
      </w:r>
      <w:r>
        <w:t xml:space="preserve">,</w:t>
      </w:r>
      <w:r>
        <w:t xml:space="preserve"> </w:t>
      </w:r>
      <w:r>
        <w:rPr>
          <w:rStyle w:val="VerbatimChar"/>
        </w:rPr>
        <w:t xml:space="preserve">is_editor</w:t>
      </w:r>
      <w:r>
        <w:t xml:space="preserve">,</w:t>
      </w:r>
      <w:r>
        <w:t xml:space="preserve"> </w:t>
      </w:r>
      <w:r>
        <w:rPr>
          <w:rStyle w:val="VerbatimChar"/>
        </w:rPr>
        <w:t xml:space="preserve">can_edit_section</w:t>
      </w:r>
      <w:r>
        <w:t xml:space="preserve">,</w:t>
      </w:r>
      <w:r>
        <w:t xml:space="preserve"> </w:t>
      </w:r>
      <w:r>
        <w:rPr>
          <w:rStyle w:val="VerbatimChar"/>
        </w:rPr>
        <w:t xml:space="preserve">can_view_stats</w:t>
      </w:r>
      <w:r>
        <w:t xml:space="preserve">,</w:t>
      </w:r>
      <w:r>
        <w:t xml:space="preserve"> </w:t>
      </w:r>
      <w:r>
        <w:rPr>
          <w:rStyle w:val="VerbatimChar"/>
        </w:rPr>
        <w:t xml:space="preserve">can_edit_sk</w:t>
      </w:r>
      <w:r>
        <w:t xml:space="preserve">,</w:t>
      </w:r>
      <w:r>
        <w:t xml:space="preserve"> </w:t>
      </w:r>
      <w:r>
        <w:rPr>
          <w:rStyle w:val="VerbatimChar"/>
        </w:rPr>
        <w:t xml:space="preserve">can_manage_sk_team</w:t>
      </w:r>
      <w:r>
        <w:t xml:space="preserve">) are</w:t>
      </w:r>
      <w:r>
        <w:t xml:space="preserve"> </w:t>
      </w:r>
      <w:r>
        <w:rPr>
          <w:rStyle w:val="VerbatimChar"/>
        </w:rPr>
        <w:t xml:space="preserve">security definer</w:t>
      </w:r>
      <w:r>
        <w:t xml:space="preserve">,</w:t>
      </w:r>
      <w:r>
        <w:t xml:space="preserve"> </w:t>
      </w:r>
      <w:r>
        <w:rPr>
          <w:rStyle w:val="VerbatimChar"/>
        </w:rPr>
        <w:t xml:space="preserve">stable</w:t>
      </w:r>
      <w:r>
        <w:t xml:space="preserve">, with</w:t>
      </w:r>
      <w:r>
        <w:t xml:space="preserve"> </w:t>
      </w:r>
      <w:r>
        <w:rPr>
          <w:rStyle w:val="VerbatimChar"/>
        </w:rPr>
        <w:t xml:space="preserve">search_path = ''</w:t>
      </w:r>
      <w:r>
        <w:t xml:space="preserve">, in the private</w:t>
      </w:r>
      <w:r>
        <w:t xml:space="preserve"> </w:t>
      </w:r>
      <w:r>
        <w:rPr>
          <w:rStyle w:val="VerbatimChar"/>
        </w:rPr>
        <w:t xml:space="preserve">app</w:t>
      </w:r>
      <w:r>
        <w:t xml:space="preserve"> </w:t>
      </w:r>
      <w:r>
        <w:t xml:space="preserve">schema so the API cannot call them directly.</w:t>
      </w:r>
    </w:p>
    <w:p>
      <w:pPr>
        <w:pStyle w:val="Compact"/>
        <w:numPr>
          <w:ilvl w:val="0"/>
          <w:numId w:val="1003"/>
        </w:numPr>
      </w:pPr>
      <w:r>
        <w:rPr>
          <w:b/>
          <w:bCs/>
        </w:rPr>
        <w:t xml:space="preserve">Guards in the UI:</w:t>
      </w:r>
      <w:r>
        <w:t xml:space="preserve"> </w:t>
      </w:r>
      <w:r>
        <w:rPr>
          <w:rStyle w:val="VerbatimChar"/>
        </w:rPr>
        <w:t xml:space="preserve">RequireStaff</w:t>
      </w:r>
      <w:r>
        <w:t xml:space="preserve"> </w:t>
      </w:r>
      <w:r>
        <w:t xml:space="preserve">(active staff only) and</w:t>
      </w:r>
      <w:r>
        <w:t xml:space="preserve"> </w:t>
      </w:r>
      <w:r>
        <w:rPr>
          <w:rStyle w:val="VerbatimChar"/>
        </w:rPr>
        <w:t xml:space="preserve">RequireRole</w:t>
      </w:r>
      <w:r>
        <w:t xml:space="preserve"> </w:t>
      </w:r>
      <w:r>
        <w:t xml:space="preserve">(per screen). These improve the experience; they are not the security boundary.</w:t>
      </w:r>
    </w:p>
    <w:p>
      <w:pPr>
        <w:pStyle w:val="Compact"/>
        <w:numPr>
          <w:ilvl w:val="0"/>
          <w:numId w:val="1003"/>
        </w:numPr>
      </w:pPr>
      <w:r>
        <w:rPr>
          <w:b/>
          <w:bCs/>
        </w:rPr>
        <w:t xml:space="preserve">Profile protection:</w:t>
      </w:r>
      <w:r>
        <w:t xml:space="preserve"> </w:t>
      </w:r>
      <w:r>
        <w:t xml:space="preserve">trigger</w:t>
      </w:r>
      <w:r>
        <w:t xml:space="preserve"> </w:t>
      </w:r>
      <w:r>
        <w:rPr>
          <w:rStyle w:val="VerbatimChar"/>
        </w:rPr>
        <w:t xml:space="preserve">profiles_guard</w:t>
      </w:r>
      <w:r>
        <w:t xml:space="preserve"> </w:t>
      </w:r>
      <w:r>
        <w:t xml:space="preserve">blocks email or id changes, limits role and activation changes to SA/EE, limits super_admin changes to SA, protects the last super admin, limits publishing-access changes to SA/EE/ME, and writes audit entries.</w:t>
      </w:r>
    </w:p>
    <w:bookmarkEnd w:id="28"/>
    <w:bookmarkStart w:id="29" w:name="editorial-workflow-fr-010-fr-026"/>
    <w:p>
      <w:pPr>
        <w:pStyle w:val="Heading2"/>
      </w:pPr>
      <w:r>
        <w:t xml:space="preserve">5.2 Editorial workflow (FR-010 – FR-026)</w:t>
      </w:r>
    </w:p>
    <w:p>
      <w:pPr>
        <w:pStyle w:val="Compact"/>
        <w:numPr>
          <w:ilvl w:val="0"/>
          <w:numId w:val="1004"/>
        </w:numPr>
      </w:pPr>
      <w:r>
        <w:rPr>
          <w:b/>
          <w:bCs/>
        </w:rPr>
        <w:t xml:space="preserve">State machine</w:t>
      </w:r>
      <w:r>
        <w:t xml:space="preserve"> </w:t>
      </w:r>
      <w:r>
        <w:t xml:space="preserve">(STATE-1) enforced by</w:t>
      </w:r>
      <w:r>
        <w:t xml:space="preserve"> </w:t>
      </w:r>
      <w:r>
        <w:rPr>
          <w:rStyle w:val="VerbatimChar"/>
        </w:rPr>
        <w:t xml:space="preserve">app.article_before_write</w:t>
      </w:r>
      <w:r>
        <w:t xml:space="preserve"> </w:t>
      </w:r>
      <w:r>
        <w:t xml:space="preserve">(BEFORE INSERT/UPDATE on</w:t>
      </w:r>
      <w:r>
        <w:t xml:space="preserve"> </w:t>
      </w:r>
      <w:r>
        <w:rPr>
          <w:rStyle w:val="VerbatimChar"/>
        </w:rPr>
        <w:t xml:space="preserve">articles</w:t>
      </w:r>
      <w:r>
        <w:t xml:space="preserve">). The trigger also derives the section from the category, builds the slug, computes reading time, sets timestamps, freezes owners’ edits while an article is under review or live, and limits featuring to section editors.</w:t>
      </w:r>
    </w:p>
    <w:p>
      <w:pPr>
        <w:pStyle w:val="Compact"/>
        <w:numPr>
          <w:ilvl w:val="0"/>
          <w:numId w:val="1004"/>
        </w:numPr>
      </w:pPr>
      <w:r>
        <w:rPr>
          <w:b/>
          <w:bCs/>
        </w:rPr>
        <w:t xml:space="preserve">Transitions</w:t>
      </w:r>
      <w:r>
        <w:t xml:space="preserve"> </w:t>
      </w:r>
      <w:r>
        <w:t xml:space="preserve">go through</w:t>
      </w:r>
      <w:r>
        <w:t xml:space="preserve"> </w:t>
      </w:r>
      <w:r>
        <w:rPr>
          <w:rStyle w:val="VerbatimChar"/>
        </w:rPr>
        <w:t xml:space="preserve">public.transition_article(id, to, note, scheduled_for)</w:t>
      </w:r>
      <w:r>
        <w:t xml:space="preserve">, which passes the note to the trigger via a transaction setting (</w:t>
      </w:r>
      <w:r>
        <w:rPr>
          <w:rStyle w:val="VerbatimChar"/>
        </w:rPr>
        <w:t xml:space="preserve">app.transition_note</w:t>
      </w:r>
      <w:r>
        <w:t xml:space="preserve">).</w:t>
      </w:r>
      <w:r>
        <w:t xml:space="preserve"> </w:t>
      </w:r>
      <w:r>
        <w:rPr>
          <w:rStyle w:val="VerbatimChar"/>
        </w:rPr>
        <w:t xml:space="preserve">app.article_after_write</w:t>
      </w:r>
      <w:r>
        <w:t xml:space="preserve"> </w:t>
      </w:r>
      <w:r>
        <w:t xml:space="preserve">logs</w:t>
      </w:r>
      <w:r>
        <w:t xml:space="preserve"> </w:t>
      </w:r>
      <w:r>
        <w:rPr>
          <w:rStyle w:val="VerbatimChar"/>
        </w:rPr>
        <w:t xml:space="preserve">article_activity</w:t>
      </w:r>
      <w:r>
        <w:t xml:space="preserve"> </w:t>
      </w:r>
      <w:r>
        <w:t xml:space="preserve">and stores a</w:t>
      </w:r>
      <w:r>
        <w:t xml:space="preserve"> </w:t>
      </w:r>
      <w:r>
        <w:rPr>
          <w:rStyle w:val="VerbatimChar"/>
        </w:rPr>
        <w:t xml:space="preserve">status</w:t>
      </w:r>
      <w:r>
        <w:t xml:space="preserve"> </w:t>
      </w:r>
      <w:r>
        <w:t xml:space="preserve">revision (SEQ-2).</w:t>
      </w:r>
    </w:p>
    <w:p>
      <w:pPr>
        <w:pStyle w:val="Compact"/>
        <w:numPr>
          <w:ilvl w:val="0"/>
          <w:numId w:val="1004"/>
        </w:numPr>
      </w:pPr>
      <w:r>
        <w:rPr>
          <w:b/>
          <w:bCs/>
        </w:rPr>
        <w:t xml:space="preserve">Autosave and revisions:</w:t>
      </w:r>
      <w:r>
        <w:t xml:space="preserve"> </w:t>
      </w:r>
      <w:r>
        <w:t xml:space="preserve">the editor saves 2.5 s after the last change (</w:t>
      </w:r>
      <w:r>
        <w:rPr>
          <w:rStyle w:val="VerbatimChar"/>
        </w:rPr>
        <w:t xml:space="preserve">AUTOSAVE_MS</w:t>
      </w:r>
      <w:r>
        <w:t xml:space="preserve">); revisions of kind</w:t>
      </w:r>
      <w:r>
        <w:t xml:space="preserve"> </w:t>
      </w:r>
      <w:r>
        <w:rPr>
          <w:rStyle w:val="VerbatimChar"/>
        </w:rPr>
        <w:t xml:space="preserve">autosave</w:t>
      </w:r>
      <w:r>
        <w:t xml:space="preserve">/</w:t>
      </w:r>
      <w:r>
        <w:rPr>
          <w:rStyle w:val="VerbatimChar"/>
        </w:rPr>
        <w:t xml:space="preserve">manual</w:t>
      </w:r>
      <w:r>
        <w:t xml:space="preserve">/</w:t>
      </w:r>
      <w:r>
        <w:rPr>
          <w:rStyle w:val="VerbatimChar"/>
        </w:rPr>
        <w:t xml:space="preserve">status</w:t>
      </w:r>
      <w:r>
        <w:t xml:space="preserve">;</w:t>
      </w:r>
      <w:r>
        <w:t xml:space="preserve"> </w:t>
      </w:r>
      <w:r>
        <w:rPr>
          <w:rStyle w:val="VerbatimChar"/>
        </w:rPr>
        <w:t xml:space="preserve">app.prune_revisions</w:t>
      </w:r>
      <w:r>
        <w:t xml:space="preserve"> </w:t>
      </w:r>
      <w:r>
        <w:t xml:space="preserve">keeps the newest 50.</w:t>
      </w:r>
    </w:p>
    <w:p>
      <w:pPr>
        <w:pStyle w:val="Compact"/>
        <w:numPr>
          <w:ilvl w:val="0"/>
          <w:numId w:val="1004"/>
        </w:numPr>
      </w:pPr>
      <w:r>
        <w:rPr>
          <w:b/>
          <w:bCs/>
        </w:rPr>
        <w:t xml:space="preserve">Scheduling without cron:</w:t>
      </w:r>
      <w:r>
        <w:t xml:space="preserve"> </w:t>
      </w:r>
      <w:r>
        <w:t xml:space="preserve">a scheduled article gets</w:t>
      </w:r>
      <w:r>
        <w:t xml:space="preserve"> </w:t>
      </w:r>
      <w:r>
        <w:rPr>
          <w:rStyle w:val="VerbatimChar"/>
        </w:rPr>
        <w:t xml:space="preserve">published_at = scheduled_for</w:t>
      </w:r>
      <w:r>
        <w:t xml:space="preserve">; all public reads filter with</w:t>
      </w:r>
      <w:r>
        <w:t xml:space="preserve"> </w:t>
      </w:r>
      <w:r>
        <w:rPr>
          <w:rStyle w:val="VerbatimChar"/>
        </w:rPr>
        <w:t xml:space="preserve">app.is_live(status, published_at)</w:t>
      </w:r>
      <w:r>
        <w:t xml:space="preserve">, so it appears on time.</w:t>
      </w:r>
      <w:r>
        <w:t xml:space="preserve"> </w:t>
      </w:r>
      <w:r>
        <w:rPr>
          <w:rStyle w:val="VerbatimChar"/>
        </w:rPr>
        <w:t xml:space="preserve">app.publish_due_articles()</w:t>
      </w:r>
      <w:r>
        <w:t xml:space="preserve"> </w:t>
      </w:r>
      <w:r>
        <w:t xml:space="preserve">can flip the status for tidiness through pg_cron (optional).</w:t>
      </w:r>
    </w:p>
    <w:p>
      <w:pPr>
        <w:pStyle w:val="Compact"/>
        <w:numPr>
          <w:ilvl w:val="0"/>
          <w:numId w:val="1004"/>
        </w:numPr>
      </w:pPr>
      <w:r>
        <w:rPr>
          <w:b/>
          <w:bCs/>
        </w:rPr>
        <w:t xml:space="preserve">Editor:</w:t>
      </w:r>
      <w:r>
        <w:t xml:space="preserve"> </w:t>
      </w:r>
      <w:r>
        <w:t xml:space="preserve">TipTap 3 with headings, lists, quotes, links, images from the media library and video embeds; it stores</w:t>
      </w:r>
      <w:r>
        <w:t xml:space="preserve"> </w:t>
      </w:r>
      <w:r>
        <w:rPr>
          <w:rStyle w:val="VerbatimChar"/>
        </w:rPr>
        <w:t xml:space="preserve">body_json</w:t>
      </w:r>
      <w:r>
        <w:t xml:space="preserve"> </w:t>
      </w:r>
      <w:r>
        <w:t xml:space="preserve">(editor document),</w:t>
      </w:r>
      <w:r>
        <w:t xml:space="preserve"> </w:t>
      </w:r>
      <w:r>
        <w:rPr>
          <w:rStyle w:val="VerbatimChar"/>
        </w:rPr>
        <w:t xml:space="preserve">body_html</w:t>
      </w:r>
      <w:r>
        <w:t xml:space="preserve"> </w:t>
      </w:r>
      <w:r>
        <w:t xml:space="preserve">(rendered) and</w:t>
      </w:r>
      <w:r>
        <w:t xml:space="preserve"> </w:t>
      </w:r>
      <w:r>
        <w:rPr>
          <w:rStyle w:val="VerbatimChar"/>
        </w:rPr>
        <w:t xml:space="preserve">body_text</w:t>
      </w:r>
      <w:r>
        <w:t xml:space="preserve"> </w:t>
      </w:r>
      <w:r>
        <w:t xml:space="preserve">(search and reading time).</w:t>
      </w:r>
    </w:p>
    <w:bookmarkEnd w:id="29"/>
    <w:bookmarkStart w:id="30" w:name="public-site-and-seo-fr-030-fr-039"/>
    <w:p>
      <w:pPr>
        <w:pStyle w:val="Heading2"/>
      </w:pPr>
      <w:r>
        <w:t xml:space="preserve">5.3 Public site and SEO (FR-030 – FR-039)</w:t>
      </w:r>
    </w:p>
    <w:p>
      <w:pPr>
        <w:pStyle w:val="Compact"/>
        <w:numPr>
          <w:ilvl w:val="0"/>
          <w:numId w:val="1005"/>
        </w:numPr>
      </w:pPr>
      <w:r>
        <w:rPr>
          <w:b/>
          <w:bCs/>
        </w:rPr>
        <w:t xml:space="preserve">Routing:</w:t>
      </w:r>
      <w:r>
        <w:t xml:space="preserve"> </w:t>
      </w:r>
      <w:r>
        <w:rPr>
          <w:rStyle w:val="VerbatimChar"/>
        </w:rPr>
        <w:t xml:space="preserve">createBrowserRouter</w:t>
      </w:r>
      <w:r>
        <w:t xml:space="preserve"> </w:t>
      </w:r>
      <w:r>
        <w:t xml:space="preserve">with lazy routes; the public shell and home page are bundled eagerly because most visitors land there.</w:t>
      </w:r>
    </w:p>
    <w:p>
      <w:pPr>
        <w:pStyle w:val="Compact"/>
        <w:numPr>
          <w:ilvl w:val="0"/>
          <w:numId w:val="1005"/>
        </w:numPr>
      </w:pPr>
      <w:r>
        <w:rPr>
          <w:b/>
          <w:bCs/>
        </w:rPr>
        <w:t xml:space="preserve">Sections:</w:t>
      </w:r>
      <w:r>
        <w:t xml:space="preserve"> </w:t>
      </w:r>
      <w:r>
        <w:t xml:space="preserve">one data-driven</w:t>
      </w:r>
      <w:r>
        <w:t xml:space="preserve"> </w:t>
      </w:r>
      <w:r>
        <w:rPr>
          <w:rStyle w:val="VerbatimChar"/>
        </w:rPr>
        <w:t xml:space="preserve">SectionPage</w:t>
      </w:r>
      <w:r>
        <w:t xml:space="preserve"> </w:t>
      </w:r>
      <w:r>
        <w:t xml:space="preserve">plus a registry of custom landings (</w:t>
      </w:r>
      <w:r>
        <w:rPr>
          <w:rStyle w:val="VerbatimChar"/>
        </w:rPr>
        <w:t xml:space="preserve">sectionLandings</w:t>
      </w:r>
      <w:r>
        <w:t xml:space="preserve">) for the 12 sections.</w:t>
      </w:r>
    </w:p>
    <w:p>
      <w:pPr>
        <w:pStyle w:val="Compact"/>
        <w:numPr>
          <w:ilvl w:val="0"/>
          <w:numId w:val="1005"/>
        </w:numPr>
      </w:pPr>
      <w:r>
        <w:rPr>
          <w:b/>
          <w:bCs/>
        </w:rPr>
        <w:t xml:space="preserve">Article cards:</w:t>
      </w:r>
      <w:r>
        <w:t xml:space="preserve"> </w:t>
      </w:r>
      <w:r>
        <w:t xml:space="preserve">the</w:t>
      </w:r>
      <w:r>
        <w:t xml:space="preserve"> </w:t>
      </w:r>
      <w:r>
        <w:rPr>
          <w:rStyle w:val="VerbatimChar"/>
        </w:rPr>
        <w:t xml:space="preserve">article_cards</w:t>
      </w:r>
      <w:r>
        <w:t xml:space="preserve"> </w:t>
      </w:r>
      <w:r>
        <w:t xml:space="preserve">view (security invoker) joins section, category, byline and cover so lists need one query.</w:t>
      </w:r>
    </w:p>
    <w:p>
      <w:pPr>
        <w:pStyle w:val="Compact"/>
        <w:numPr>
          <w:ilvl w:val="0"/>
          <w:numId w:val="1005"/>
        </w:numPr>
      </w:pPr>
      <w:r>
        <w:rPr>
          <w:b/>
          <w:bCs/>
        </w:rPr>
        <w:t xml:space="preserve">Search:</w:t>
      </w:r>
      <w:r>
        <w:t xml:space="preserve"> </w:t>
      </w:r>
      <w:r>
        <w:rPr>
          <w:rStyle w:val="VerbatimChar"/>
        </w:rPr>
        <w:t xml:space="preserve">search_articles</w:t>
      </w:r>
      <w:r>
        <w:t xml:space="preserve"> </w:t>
      </w:r>
      <w:r>
        <w:t xml:space="preserve">uses the generated</w:t>
      </w:r>
      <w:r>
        <w:t xml:space="preserve"> </w:t>
      </w:r>
      <w:r>
        <w:rPr>
          <w:rStyle w:val="VerbatimChar"/>
        </w:rPr>
        <w:t xml:space="preserve">tsvector</w:t>
      </w:r>
      <w:r>
        <w:t xml:space="preserve"> </w:t>
      </w:r>
      <w:r>
        <w:t xml:space="preserve">column</w:t>
      </w:r>
      <w:r>
        <w:t xml:space="preserve"> </w:t>
      </w:r>
      <w:r>
        <w:rPr>
          <w:rStyle w:val="VerbatimChar"/>
        </w:rPr>
        <w:t xml:space="preserve">articles.search</w:t>
      </w:r>
      <w:r>
        <w:t xml:space="preserve"> </w:t>
      </w:r>
      <w:r>
        <w:t xml:space="preserve">with weights, plus section and date filters.</w:t>
      </w:r>
    </w:p>
    <w:p>
      <w:pPr>
        <w:pStyle w:val="Compact"/>
        <w:numPr>
          <w:ilvl w:val="0"/>
          <w:numId w:val="1005"/>
        </w:numPr>
      </w:pPr>
      <w:r>
        <w:rPr>
          <w:b/>
          <w:bCs/>
        </w:rPr>
        <w:t xml:space="preserve">Edge cache:</w:t>
      </w:r>
      <w:r>
        <w:t xml:space="preserve"> </w:t>
      </w:r>
      <w:r>
        <w:t xml:space="preserve">for signed-out readers,</w:t>
      </w:r>
      <w:r>
        <w:t xml:space="preserve"> </w:t>
      </w:r>
      <w:r>
        <w:rPr>
          <w:rStyle w:val="VerbatimChar"/>
        </w:rPr>
        <w:t xml:space="preserve">src/lib/edgeCache.ts</w:t>
      </w:r>
      <w:r>
        <w:t xml:space="preserve"> </w:t>
      </w:r>
      <w:r>
        <w:t xml:space="preserve">rewrites eligible GETs to</w:t>
      </w:r>
      <w:r>
        <w:t xml:space="preserve"> </w:t>
      </w:r>
      <w:r>
        <w:rPr>
          <w:rStyle w:val="VerbatimChar"/>
        </w:rPr>
        <w:t xml:space="preserve">/api/r?p=…</w:t>
      </w:r>
      <w:r>
        <w:t xml:space="preserve">;</w:t>
      </w:r>
      <w:r>
        <w:t xml:space="preserve"> </w:t>
      </w:r>
      <w:r>
        <w:rPr>
          <w:rStyle w:val="VerbatimChar"/>
        </w:rPr>
        <w:t xml:space="preserve">api/r.ts</w:t>
      </w:r>
      <w:r>
        <w:t xml:space="preserve"> </w:t>
      </w:r>
      <w:r>
        <w:t xml:space="preserve">forwards them with the anon key and caches successful responses at the CDN for 60 s (</w:t>
      </w:r>
      <w:r>
        <w:rPr>
          <w:rStyle w:val="VerbatimChar"/>
        </w:rPr>
        <w:t xml:space="preserve">stale-while-revalidate=300</w:t>
      </w:r>
      <w:r>
        <w:t xml:space="preserve">). Live Salingkusog data, comments and anything personal are excluded (</w:t>
      </w:r>
      <w:r>
        <w:rPr>
          <w:rStyle w:val="VerbatimChar"/>
        </w:rPr>
        <w:t xml:space="preserve">CACHEABLE</w:t>
      </w:r>
      <w:r>
        <w:t xml:space="preserve"> </w:t>
      </w:r>
      <w:r>
        <w:t xml:space="preserve">list).</w:t>
      </w:r>
    </w:p>
    <w:p>
      <w:pPr>
        <w:pStyle w:val="Compact"/>
        <w:numPr>
          <w:ilvl w:val="0"/>
          <w:numId w:val="1005"/>
        </w:numPr>
      </w:pPr>
      <w:r>
        <w:rPr>
          <w:b/>
          <w:bCs/>
        </w:rPr>
        <w:t xml:space="preserve">Crawler previews:</w:t>
      </w:r>
      <w:r>
        <w:t xml:space="preserve"> </w:t>
      </w:r>
      <w:r>
        <w:rPr>
          <w:rStyle w:val="VerbatimChar"/>
        </w:rPr>
        <w:t xml:space="preserve">middleware.ts</w:t>
      </w:r>
      <w:r>
        <w:t xml:space="preserve"> </w:t>
      </w:r>
      <w:r>
        <w:t xml:space="preserve">detects crawler user agents and returns</w:t>
      </w:r>
      <w:r>
        <w:t xml:space="preserve"> </w:t>
      </w:r>
      <w:r>
        <w:rPr>
          <w:rStyle w:val="VerbatimChar"/>
        </w:rPr>
        <w:t xml:space="preserve">index.html</w:t>
      </w:r>
      <w:r>
        <w:t xml:space="preserve"> </w:t>
      </w:r>
      <w:r>
        <w:t xml:space="preserve">with Open Graph tags for</w:t>
      </w:r>
      <w:r>
        <w:t xml:space="preserve"> </w:t>
      </w:r>
      <w:r>
        <w:rPr>
          <w:rStyle w:val="VerbatimChar"/>
        </w:rPr>
        <w:t xml:space="preserve">/article/:slug</w:t>
      </w:r>
      <w:r>
        <w:t xml:space="preserve"> </w:t>
      </w:r>
      <w:r>
        <w:t xml:space="preserve">and section pages; regular browsers pass through untouched.</w:t>
      </w:r>
    </w:p>
    <w:bookmarkEnd w:id="30"/>
    <w:bookmarkStart w:id="31" w:name="public-intake-gateway-fr-040-fr-049"/>
    <w:p>
      <w:pPr>
        <w:pStyle w:val="Heading2"/>
      </w:pPr>
      <w:r>
        <w:t xml:space="preserve">5.4 Public intake gateway (FR-040 – FR-049)</w:t>
      </w:r>
    </w:p>
    <w:p>
      <w:pPr>
        <w:pStyle w:val="FirstParagraph"/>
      </w:pPr>
      <w:r>
        <w:t xml:space="preserve">The four public forms (comment, story submission, event report, contact) call</w:t>
      </w:r>
      <w:r>
        <w:t xml:space="preserve"> </w:t>
      </w:r>
      <w:r>
        <w:rPr>
          <w:rStyle w:val="VerbatimChar"/>
        </w:rPr>
        <w:t xml:space="preserve">sendForm()</w:t>
      </w:r>
      <w:r>
        <w:t xml:space="preserve"> </w:t>
      </w:r>
      <w:r>
        <w:t xml:space="preserve">in the browser, which obtains a Turnstile token and posts to</w:t>
      </w:r>
      <w:r>
        <w:t xml:space="preserve"> </w:t>
      </w:r>
      <w:r>
        <w:rPr>
          <w:rStyle w:val="VerbatimChar"/>
        </w:rPr>
        <w:t xml:space="preserve">/api/submit</w:t>
      </w:r>
      <w:r>
        <w:t xml:space="preserve"> </w:t>
      </w:r>
      <w:r>
        <w:t xml:space="preserve">(SEQ-6).</w:t>
      </w:r>
    </w:p>
    <w:p>
      <w:pPr>
        <w:pStyle w:val="Compact"/>
        <w:numPr>
          <w:ilvl w:val="0"/>
          <w:numId w:val="1006"/>
        </w:numPr>
      </w:pPr>
      <w:r>
        <w:rPr>
          <w:rStyle w:val="VerbatimChar"/>
        </w:rPr>
        <w:t xml:space="preserve">api/submit.ts</w:t>
      </w:r>
      <w:r>
        <w:t xml:space="preserve"> </w:t>
      </w:r>
      <w:r>
        <w:t xml:space="preserve">validates the form kind and whitelists its fields (</w:t>
      </w:r>
      <w:r>
        <w:rPr>
          <w:rStyle w:val="VerbatimChar"/>
        </w:rPr>
        <w:t xml:space="preserve">pickArgs</w:t>
      </w:r>
      <w:r>
        <w:t xml:space="preserve">), checks attachments (≤ 5, ≤ 20 MB, allowed types —</w:t>
      </w:r>
      <w:r>
        <w:t xml:space="preserve"> </w:t>
      </w:r>
      <w:r>
        <w:rPr>
          <w:rStyle w:val="VerbatimChar"/>
        </w:rPr>
        <w:t xml:space="preserve">pickFiles</w:t>
      </w:r>
      <w:r>
        <w:t xml:space="preserve">), and verifies the token with Cloudflare</w:t>
      </w:r>
      <w:r>
        <w:t xml:space="preserve"> </w:t>
      </w:r>
      <w:r>
        <w:rPr>
          <w:rStyle w:val="VerbatimChar"/>
        </w:rPr>
        <w:t xml:space="preserve">siteverify</w:t>
      </w:r>
      <w:r>
        <w:t xml:space="preserve">.</w:t>
      </w:r>
    </w:p>
    <w:p>
      <w:pPr>
        <w:pStyle w:val="Compact"/>
        <w:numPr>
          <w:ilvl w:val="0"/>
          <w:numId w:val="1006"/>
        </w:numPr>
      </w:pPr>
      <w:r>
        <w:t xml:space="preserve">With attachments, it creates</w:t>
      </w:r>
      <w:r>
        <w:t xml:space="preserve"> </w:t>
      </w:r>
      <w:r>
        <w:rPr>
          <w:b/>
          <w:bCs/>
        </w:rPr>
        <w:t xml:space="preserve">one-time signed upload URLs</w:t>
      </w:r>
      <w:r>
        <w:t xml:space="preserve"> </w:t>
      </w:r>
      <w:r>
        <w:t xml:space="preserve">in the private</w:t>
      </w:r>
      <w:r>
        <w:t xml:space="preserve"> </w:t>
      </w:r>
      <w:r>
        <w:rPr>
          <w:rStyle w:val="VerbatimChar"/>
        </w:rPr>
        <w:t xml:space="preserve">intake</w:t>
      </w:r>
      <w:r>
        <w:t xml:space="preserve"> </w:t>
      </w:r>
      <w:r>
        <w:t xml:space="preserve">bucket and returns them with a</w:t>
      </w:r>
      <w:r>
        <w:t xml:space="preserve"> </w:t>
      </w:r>
      <w:r>
        <w:rPr>
          <w:b/>
          <w:bCs/>
        </w:rPr>
        <w:t xml:space="preserve">ticket</w:t>
      </w:r>
      <w:r>
        <w:t xml:space="preserve"> </w:t>
      </w:r>
      <w:r>
        <w:t xml:space="preserve">signed by HMAC-SHA-256 over the form kind, the field values, the file list and a 30-minute expiry.</w:t>
      </w:r>
    </w:p>
    <w:p>
      <w:pPr>
        <w:pStyle w:val="Compact"/>
        <w:numPr>
          <w:ilvl w:val="0"/>
          <w:numId w:val="1006"/>
        </w:numPr>
      </w:pPr>
      <w:r>
        <w:t xml:space="preserve">The browser uploads the files, then posts again with the ticket; the server re-checks the ticket and calls the RPC with the service key.</w:t>
      </w:r>
    </w:p>
    <w:p>
      <w:pPr>
        <w:pStyle w:val="Compact"/>
        <w:numPr>
          <w:ilvl w:val="0"/>
          <w:numId w:val="1006"/>
        </w:numPr>
      </w:pPr>
      <w:r>
        <w:t xml:space="preserve">The RPC (</w:t>
      </w:r>
      <w:r>
        <w:rPr>
          <w:rStyle w:val="VerbatimChar"/>
        </w:rPr>
        <w:t xml:space="preserve">submit_article</w:t>
      </w:r>
      <w:r>
        <w:t xml:space="preserve">,</w:t>
      </w:r>
      <w:r>
        <w:t xml:space="preserve"> </w:t>
      </w:r>
      <w:r>
        <w:rPr>
          <w:rStyle w:val="VerbatimChar"/>
        </w:rPr>
        <w:t xml:space="preserve">submit_event_report</w:t>
      </w:r>
      <w:r>
        <w:t xml:space="preserve">,</w:t>
      </w:r>
      <w:r>
        <w:t xml:space="preserve"> </w:t>
      </w:r>
      <w:r>
        <w:rPr>
          <w:rStyle w:val="VerbatimChar"/>
        </w:rPr>
        <w:t xml:space="preserve">submit_comment</w:t>
      </w:r>
      <w:r>
        <w:t xml:space="preserve">,</w:t>
      </w:r>
      <w:r>
        <w:t xml:space="preserve"> </w:t>
      </w:r>
      <w:r>
        <w:rPr>
          <w:rStyle w:val="VerbatimChar"/>
        </w:rPr>
        <w:t xml:space="preserve">send_contact_message</w:t>
      </w:r>
      <w:r>
        <w:t xml:space="preserve">) validates text and email, applies the honeypot and per-email rate limit (</w:t>
      </w:r>
      <w:r>
        <w:rPr>
          <w:rStyle w:val="VerbatimChar"/>
        </w:rPr>
        <w:t xml:space="preserve">app.rate_limit</w:t>
      </w:r>
      <w:r>
        <w:t xml:space="preserve">), checks that attached files exist, and inserts.</w:t>
      </w:r>
    </w:p>
    <w:p>
      <w:pPr>
        <w:pStyle w:val="FirstParagraph"/>
      </w:pPr>
      <w:r>
        <w:t xml:space="preserve">The RPCs are executable only by</w:t>
      </w:r>
      <w:r>
        <w:t xml:space="preserve"> </w:t>
      </w:r>
      <w:r>
        <w:rPr>
          <w:rStyle w:val="VerbatimChar"/>
        </w:rPr>
        <w:t xml:space="preserve">service_role</w:t>
      </w:r>
      <w:r>
        <w:t xml:space="preserve">, and the open anonymous upload policy was removed, so the gateway cannot be bypassed.</w:t>
      </w:r>
    </w:p>
    <w:bookmarkEnd w:id="31"/>
    <w:bookmarkStart w:id="32" w:name="media-pipeline-fr-050-fr-055"/>
    <w:p>
      <w:pPr>
        <w:pStyle w:val="Heading2"/>
      </w:pPr>
      <w:r>
        <w:t xml:space="preserve">5.5 Media pipeline (FR-050 – FR-055)</w:t>
      </w:r>
    </w:p>
    <w:p>
      <w:pPr>
        <w:pStyle w:val="FirstParagraph"/>
      </w:pPr>
      <w:r>
        <w:t xml:space="preserve">Images are compressed in the browser (</w:t>
      </w:r>
      <w:r>
        <w:rPr>
          <w:rStyle w:val="VerbatimChar"/>
        </w:rPr>
        <w:t xml:space="preserve">src/lib/images.ts</w:t>
      </w:r>
      <w:r>
        <w:t xml:space="preserve">) to WebP and uploaded in four widths (320, 640, 960, 1280).</w:t>
      </w:r>
      <w:r>
        <w:t xml:space="preserve"> </w:t>
      </w:r>
      <w:r>
        <w:rPr>
          <w:rStyle w:val="VerbatimChar"/>
        </w:rPr>
        <w:t xml:space="preserve">media_assets</w:t>
      </w:r>
      <w:r>
        <w:t xml:space="preserve"> </w:t>
      </w:r>
      <w:r>
        <w:t xml:space="preserve">stores bucket, path, size, dimensions, alt text, caption and credit.</w:t>
      </w:r>
      <w:r>
        <w:t xml:space="preserve"> </w:t>
      </w:r>
      <w:r>
        <w:rPr>
          <w:rStyle w:val="VerbatimChar"/>
        </w:rPr>
        <w:t xml:space="preserve">Img.tsx</w:t>
      </w:r>
      <w:r>
        <w:t xml:space="preserve"> </w:t>
      </w:r>
      <w:r>
        <w:t xml:space="preserve">builds</w:t>
      </w:r>
      <w:r>
        <w:t xml:space="preserve"> </w:t>
      </w:r>
      <w:r>
        <w:rPr>
          <w:rStyle w:val="VerbatimChar"/>
        </w:rPr>
        <w:t xml:space="preserve">srcset</w:t>
      </w:r>
      <w:r>
        <w:t xml:space="preserve">/</w:t>
      </w:r>
      <w:r>
        <w:rPr>
          <w:rStyle w:val="VerbatimChar"/>
        </w:rPr>
        <w:t xml:space="preserve">sizes</w:t>
      </w:r>
      <w:r>
        <w:t xml:space="preserve">. Deletion is blocked while an asset is referenced (</w:t>
      </w:r>
      <w:r>
        <w:rPr>
          <w:rStyle w:val="VerbatimChar"/>
        </w:rPr>
        <w:t xml:space="preserve">on delete restrict</w:t>
      </w:r>
      <w:r>
        <w:t xml:space="preserve"> </w:t>
      </w:r>
      <w:r>
        <w:t xml:space="preserve">foreign keys) and</w:t>
      </w:r>
      <w:r>
        <w:t xml:space="preserve"> </w:t>
      </w:r>
      <w:r>
        <w:rPr>
          <w:rStyle w:val="VerbatimChar"/>
        </w:rPr>
        <w:t xml:space="preserve">media_usage()</w:t>
      </w:r>
      <w:r>
        <w:t xml:space="preserve"> </w:t>
      </w:r>
      <w:r>
        <w:t xml:space="preserve">lists where it is used.</w:t>
      </w:r>
    </w:p>
    <w:bookmarkEnd w:id="32"/>
    <w:bookmarkStart w:id="33" w:name="administration-fr-060-fr-075"/>
    <w:p>
      <w:pPr>
        <w:pStyle w:val="Heading2"/>
      </w:pPr>
      <w:r>
        <w:t xml:space="preserve">5.6 Administration (FR-060 – FR-075)</w:t>
      </w:r>
    </w:p>
    <w:p>
      <w:pPr>
        <w:pStyle w:val="FirstParagraph"/>
      </w:pPr>
      <w:r>
        <w:t xml:space="preserve">People (</w:t>
      </w:r>
      <w:r>
        <w:rPr>
          <w:rStyle w:val="VerbatimChar"/>
        </w:rPr>
        <w:t xml:space="preserve">cms/people</w:t>
      </w:r>
      <w:r>
        <w:t xml:space="preserve">), settings (</w:t>
      </w:r>
      <w:r>
        <w:rPr>
          <w:rStyle w:val="VerbatimChar"/>
        </w:rPr>
        <w:t xml:space="preserve">cms/settings</w:t>
      </w:r>
      <w:r>
        <w:t xml:space="preserve">) and dashboard (</w:t>
      </w:r>
      <w:r>
        <w:rPr>
          <w:rStyle w:val="VerbatimChar"/>
        </w:rPr>
        <w:t xml:space="preserve">cms/dashboard</w:t>
      </w:r>
      <w:r>
        <w:t xml:space="preserve">) are standard list/detail screens over RLS-protected tables.</w:t>
      </w:r>
      <w:r>
        <w:t xml:space="preserve"> </w:t>
      </w:r>
      <w:r>
        <w:rPr>
          <w:rStyle w:val="VerbatimChar"/>
        </w:rPr>
        <w:t xml:space="preserve">site_settings</w:t>
      </w:r>
      <w:r>
        <w:t xml:space="preserve"> </w:t>
      </w:r>
      <w:r>
        <w:t xml:space="preserve">is a key–value store (</w:t>
      </w:r>
      <w:r>
        <w:rPr>
          <w:rStyle w:val="VerbatimChar"/>
        </w:rPr>
        <w:t xml:space="preserve">jsonb</w:t>
      </w:r>
      <w:r>
        <w:t xml:space="preserve">) with an</w:t>
      </w:r>
      <w:r>
        <w:t xml:space="preserve"> </w:t>
      </w:r>
      <w:r>
        <w:rPr>
          <w:rStyle w:val="VerbatimChar"/>
        </w:rPr>
        <w:t xml:space="preserve">is_public</w:t>
      </w:r>
      <w:r>
        <w:t xml:space="preserve"> </w:t>
      </w:r>
      <w:r>
        <w:t xml:space="preserve">flag; the ticker key is editable by publishers, every other key only by admins.</w:t>
      </w:r>
    </w:p>
    <w:bookmarkEnd w:id="33"/>
    <w:bookmarkStart w:id="34" w:name="statistics-fr-080-fr-084"/>
    <w:p>
      <w:pPr>
        <w:pStyle w:val="Heading2"/>
      </w:pPr>
      <w:r>
        <w:t xml:space="preserve">5.7 Statistics (FR-080 – FR-084)</w:t>
      </w:r>
    </w:p>
    <w:p>
      <w:pPr>
        <w:pStyle w:val="FirstParagraph"/>
      </w:pPr>
      <w:r>
        <w:t xml:space="preserve">The tracker batches events and sends them with</w:t>
      </w:r>
      <w:r>
        <w:t xml:space="preserve"> </w:t>
      </w:r>
      <w:r>
        <w:rPr>
          <w:rStyle w:val="VerbatimChar"/>
        </w:rPr>
        <w:t xml:space="preserve">sendBeacon</w:t>
      </w:r>
      <w:r>
        <w:t xml:space="preserve"> </w:t>
      </w:r>
      <w:r>
        <w:t xml:space="preserve">to</w:t>
      </w:r>
      <w:r>
        <w:t xml:space="preserve"> </w:t>
      </w:r>
      <w:r>
        <w:rPr>
          <w:rStyle w:val="VerbatimChar"/>
        </w:rPr>
        <w:t xml:space="preserve">/api/e</w:t>
      </w:r>
      <w:r>
        <w:t xml:space="preserve">. The function drops bots, rejects foreign origins and large bodies, classifies device/browser/OS and traffic source, and calls</w:t>
      </w:r>
      <w:r>
        <w:t xml:space="preserve"> </w:t>
      </w:r>
      <w:r>
        <w:rPr>
          <w:rStyle w:val="VerbatimChar"/>
        </w:rPr>
        <w:t xml:space="preserve">stats_ingest</w:t>
      </w:r>
      <w:r>
        <w:t xml:space="preserve"> </w:t>
      </w:r>
      <w:r>
        <w:t xml:space="preserve">with the service key (no IP forwarded). The database hashes visitor ids with a daily salt, deduplicates article views, and</w:t>
      </w:r>
      <w:r>
        <w:t xml:space="preserve"> </w:t>
      </w:r>
      <w:r>
        <w:rPr>
          <w:rStyle w:val="VerbatimChar"/>
        </w:rPr>
        <w:t xml:space="preserve">app.stats_nightly</w:t>
      </w:r>
      <w:r>
        <w:t xml:space="preserve"> </w:t>
      </w:r>
      <w:r>
        <w:t xml:space="preserve">(pg_cron, 00:15 Manila) rolls up daily tables and enforces retention. Read RPCs</w:t>
      </w:r>
      <w:r>
        <w:t xml:space="preserve"> </w:t>
      </w:r>
      <w:r>
        <w:rPr>
          <w:rStyle w:val="VerbatimChar"/>
        </w:rPr>
        <w:t xml:space="preserve">stats_*</w:t>
      </w:r>
      <w:r>
        <w:t xml:space="preserve"> </w:t>
      </w:r>
      <w:r>
        <w:t xml:space="preserve">check</w:t>
      </w:r>
      <w:r>
        <w:t xml:space="preserve"> </w:t>
      </w:r>
      <w:r>
        <w:rPr>
          <w:rStyle w:val="VerbatimChar"/>
        </w:rPr>
        <w:t xml:space="preserve">app.can_view_stats()</w:t>
      </w:r>
      <w:r>
        <w:t xml:space="preserve"> </w:t>
      </w:r>
      <w:r>
        <w:t xml:space="preserve">themselves, in addition to RLS.</w:t>
      </w:r>
    </w:p>
    <w:bookmarkEnd w:id="34"/>
    <w:bookmarkStart w:id="35" w:name="salingkusog-engine-fr-100-fr-127"/>
    <w:p>
      <w:pPr>
        <w:pStyle w:val="Heading2"/>
      </w:pPr>
      <w:r>
        <w:t xml:space="preserve">5.8 Salingkusog engine (FR-100 – FR-127)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Design</w:t>
            </w:r>
          </w:p>
        </w:tc>
      </w:tr>
      <w:tr>
        <w:tc>
          <w:tcPr/>
          <w:p>
            <w:pPr>
              <w:pStyle w:val="Compact"/>
            </w:pPr>
            <w:r>
              <w:t xml:space="preserve">Data ownership</w:t>
            </w:r>
          </w:p>
        </w:tc>
        <w:tc>
          <w:tcPr/>
          <w:p>
            <w:pPr>
              <w:pStyle w:val="Compact"/>
            </w:pPr>
            <w:r>
              <w:t xml:space="preserve">Every</w:t>
            </w:r>
            <w:r>
              <w:t xml:space="preserve"> </w:t>
            </w:r>
            <w:r>
              <w:rPr>
                <w:rStyle w:val="VerbatimChar"/>
              </w:rPr>
              <w:t xml:space="preserve">sk_*</w:t>
            </w:r>
            <w:r>
              <w:t xml:space="preserve"> </w:t>
            </w:r>
            <w:r>
              <w:t xml:space="preserve">row belongs to an edition; triggers copy</w:t>
            </w:r>
            <w:r>
              <w:t xml:space="preserve"> </w:t>
            </w:r>
            <w:r>
              <w:rPr>
                <w:rStyle w:val="VerbatimChar"/>
              </w:rPr>
              <w:t xml:space="preserve">edition_id</w:t>
            </w:r>
            <w:r>
              <w:t xml:space="preserve"> </w:t>
            </w:r>
            <w:r>
              <w:t xml:space="preserve">from the parent (</w:t>
            </w:r>
            <w:r>
              <w:rPr>
                <w:rStyle w:val="VerbatimChar"/>
              </w:rPr>
              <w:t xml:space="preserve">app.sk_inherit_edition</w:t>
            </w:r>
            <w:r>
              <w:t xml:space="preserve">) so data cannot mix editions; composite foreign keys</w:t>
            </w:r>
            <w:r>
              <w:t xml:space="preserve"> </w:t>
            </w:r>
            <w:r>
              <w:rPr>
                <w:rStyle w:val="VerbatimChar"/>
              </w:rPr>
              <w:t xml:space="preserve">(edition_id, id)</w:t>
            </w:r>
            <w:r>
              <w:t xml:space="preserve"> </w:t>
            </w:r>
            <w:r>
              <w:t xml:space="preserve">enforce it</w:t>
            </w:r>
          </w:p>
        </w:tc>
      </w:tr>
      <w:tr>
        <w:tc>
          <w:tcPr/>
          <w:p>
            <w:pPr>
              <w:pStyle w:val="Compact"/>
            </w:pPr>
            <w:r>
              <w:t xml:space="preserve">Visibility</w:t>
            </w:r>
          </w:p>
        </w:tc>
        <w:tc>
          <w:tcPr/>
          <w:p>
            <w:pPr>
              <w:pStyle w:val="Compact"/>
            </w:pPr>
            <w:r>
              <w:t xml:space="preserve">Public reads only for published editions (</w:t>
            </w:r>
            <w:r>
              <w:rPr>
                <w:rStyle w:val="VerbatimChar"/>
              </w:rPr>
              <w:t xml:space="preserve">app.sk_edition_visible</w:t>
            </w:r>
            <w:r>
              <w:t xml:space="preserve">); staff see drafts</w:t>
            </w:r>
          </w:p>
        </w:tc>
      </w:tr>
      <w:tr>
        <w:tc>
          <w:tcPr/>
          <w:p>
            <w:pPr>
              <w:pStyle w:val="Compact"/>
            </w:pPr>
            <w:r>
              <w:t xml:space="preserve">Write access</w:t>
            </w:r>
          </w:p>
        </w:tc>
        <w:tc>
          <w:tcPr/>
          <w:p>
            <w:pPr>
              <w:pStyle w:val="Compact"/>
            </w:pPr>
            <w:r>
              <w:rPr>
                <w:rStyle w:val="VerbatimChar"/>
              </w:rPr>
              <w:t xml:space="preserve">app.can_edit_sk()</w:t>
            </w:r>
            <w:r>
              <w:t xml:space="preserve">: SA/EE/ME always, other staff while in</w:t>
            </w:r>
            <w:r>
              <w:t xml:space="preserve"> </w:t>
            </w:r>
            <w:r>
              <w:rPr>
                <w:rStyle w:val="VerbatimChar"/>
              </w:rPr>
              <w:t xml:space="preserve">sk_team</w:t>
            </w:r>
          </w:p>
        </w:tc>
      </w:tr>
      <w:tr>
        <w:tc>
          <w:tcPr/>
          <w:p>
            <w:pPr>
              <w:pStyle w:val="Compact"/>
            </w:pPr>
            <w:r>
              <w:t xml:space="preserve">Game generation</w:t>
            </w:r>
          </w:p>
        </w:tc>
        <w:tc>
          <w:tcPr/>
          <w:p>
            <w:pPr>
              <w:pStyle w:val="Compact"/>
            </w:pPr>
            <w:r>
              <w:rPr>
                <w:rStyle w:val="VerbatimChar"/>
              </w:rPr>
              <w:t xml:space="preserve">sk_build_schedule</w:t>
            </w:r>
            <w:r>
              <w:t xml:space="preserve"> </w:t>
            </w:r>
            <w:r>
              <w:t xml:space="preserve">creates games whose sides have</w:t>
            </w:r>
            <w:r>
              <w:t xml:space="preserve"> </w:t>
            </w:r>
            <w:r>
              <w:rPr>
                <w:b/>
                <w:bCs/>
              </w:rPr>
              <w:t xml:space="preserve">sources</w:t>
            </w:r>
            <w:r>
              <w:t xml:space="preserve">:</w:t>
            </w:r>
            <w:r>
              <w:t xml:space="preserve"> </w:t>
            </w:r>
            <w:r>
              <w:rPr>
                <w:rStyle w:val="VerbatimChar"/>
              </w:rPr>
              <w:t xml:space="preserve">seed:n</w:t>
            </w:r>
            <w:r>
              <w:t xml:space="preserve">,</w:t>
            </w:r>
            <w:r>
              <w:t xml:space="preserve"> </w:t>
            </w:r>
            <w:r>
              <w:rPr>
                <w:rStyle w:val="VerbatimChar"/>
              </w:rPr>
              <w:t xml:space="preserve">winner:&lt;id&gt;</w:t>
            </w:r>
            <w:r>
              <w:t xml:space="preserve">,</w:t>
            </w:r>
            <w:r>
              <w:t xml:space="preserve"> </w:t>
            </w:r>
            <w:r>
              <w:rPr>
                <w:rStyle w:val="VerbatimChar"/>
              </w:rPr>
              <w:t xml:space="preserve">loser:&lt;id&gt;</w:t>
            </w:r>
            <w:r>
              <w:t xml:space="preserve">,</w:t>
            </w:r>
            <w:r>
              <w:t xml:space="preserve"> </w:t>
            </w:r>
            <w:r>
              <w:rPr>
                <w:rStyle w:val="VerbatimChar"/>
              </w:rPr>
              <w:t xml:space="preserve">rank:n</w:t>
            </w:r>
          </w:p>
        </w:tc>
      </w:tr>
      <w:tr>
        <w:tc>
          <w:tcPr/>
          <w:p>
            <w:pPr>
              <w:pStyle w:val="Compact"/>
            </w:pPr>
            <w:r>
              <w:t xml:space="preserve">Advancement</w:t>
            </w:r>
          </w:p>
        </w:tc>
        <w:tc>
          <w:tcPr/>
          <w:p>
            <w:pPr>
              <w:pStyle w:val="Compact"/>
            </w:pPr>
            <w:r>
              <w:t xml:space="preserve">Trigger</w:t>
            </w:r>
            <w:r>
              <w:t xml:space="preserve"> </w:t>
            </w:r>
            <w:r>
              <w:rPr>
                <w:rStyle w:val="VerbatimChar"/>
              </w:rPr>
              <w:t xml:space="preserve">sk_matches_advance</w:t>
            </w:r>
            <w:r>
              <w:t xml:space="preserve"> </w:t>
            </w:r>
            <w:r>
              <w:t xml:space="preserve">→</w:t>
            </w:r>
            <w:r>
              <w:t xml:space="preserve"> </w:t>
            </w:r>
            <w:r>
              <w:rPr>
                <w:rStyle w:val="VerbatimChar"/>
              </w:rPr>
              <w:t xml:space="preserve">app.sk_resolve(event)</w:t>
            </w:r>
            <w:r>
              <w:t xml:space="preserve"> </w:t>
            </w:r>
            <w:r>
              <w:t xml:space="preserve">recomputes every generated game’s sides idempotently; it refuses to change a game that is not</w:t>
            </w:r>
            <w:r>
              <w:t xml:space="preserve"> </w:t>
            </w:r>
            <w:r>
              <w:rPr>
                <w:rStyle w:val="VerbatimChar"/>
              </w:rPr>
              <w:t xml:space="preserve">upcoming</w:t>
            </w:r>
            <w:r>
              <w:t xml:space="preserve">; recursion is stopped with</w:t>
            </w:r>
            <w:r>
              <w:t xml:space="preserve"> </w:t>
            </w:r>
            <w:r>
              <w:rPr>
                <w:rStyle w:val="VerbatimChar"/>
              </w:rPr>
              <w:t xml:space="preserve">pg_trigger_depth()</w:t>
            </w:r>
          </w:p>
        </w:tc>
      </w:tr>
      <w:tr>
        <w:tc>
          <w:tcPr/>
          <w:p>
            <w:pPr>
              <w:pStyle w:val="Compact"/>
            </w:pPr>
            <w:r>
              <w:t xml:space="preserve">Round robin ranking</w:t>
            </w:r>
          </w:p>
        </w:tc>
        <w:tc>
          <w:tcPr/>
          <w:p>
            <w:pPr>
              <w:pStyle w:val="Compact"/>
            </w:pPr>
            <w:r>
              <w:rPr>
                <w:rStyle w:val="VerbatimChar"/>
              </w:rPr>
              <w:t xml:space="preserve">app.sk_rr_table</w:t>
            </w:r>
            <w:r>
              <w:t xml:space="preserve"> </w:t>
            </w:r>
            <w:r>
              <w:t xml:space="preserve">(SQL) and</w:t>
            </w:r>
            <w:r>
              <w:t xml:space="preserve"> </w:t>
            </w:r>
            <w:r>
              <w:rPr>
                <w:rStyle w:val="VerbatimChar"/>
              </w:rPr>
              <w:t xml:space="preserve">roundRobinTable()</w:t>
            </w:r>
            <w:r>
              <w:t xml:space="preserve"> </w:t>
            </w:r>
            <w:r>
              <w:t xml:space="preserve">(TypeScript) use the same order: wins, difference, head-to-head among the tied, points scored, seed</w:t>
            </w:r>
          </w:p>
        </w:tc>
      </w:tr>
      <w:tr>
        <w:tc>
          <w:tcPr/>
          <w:p>
            <w:pPr>
              <w:pStyle w:val="Compact"/>
            </w:pPr>
            <w:r>
              <w:t xml:space="preserve">Contests</w:t>
            </w:r>
          </w:p>
        </w:tc>
        <w:tc>
          <w:tcPr/>
          <w:p>
            <w:pPr>
              <w:pStyle w:val="Compact"/>
            </w:pPr>
            <w:r>
              <w:t xml:space="preserve">A contest session is an</w:t>
            </w:r>
            <w:r>
              <w:t xml:space="preserve"> </w:t>
            </w:r>
            <w:r>
              <w:rPr>
                <w:rStyle w:val="VerbatimChar"/>
              </w:rPr>
              <w:t xml:space="preserve">sk_matches</w:t>
            </w:r>
            <w:r>
              <w:t xml:space="preserve"> </w:t>
            </w:r>
            <w:r>
              <w:t xml:space="preserve">row with</w:t>
            </w:r>
            <w:r>
              <w:t xml:space="preserve"> </w:t>
            </w:r>
            <w:r>
              <w:rPr>
                <w:rStyle w:val="VerbatimChar"/>
              </w:rPr>
              <w:t xml:space="preserve">is_contest = true</w:t>
            </w:r>
            <w:r>
              <w:t xml:space="preserve"> </w:t>
            </w:r>
            <w:r>
              <w:t xml:space="preserve">and no sides; its line-up and results are</w:t>
            </w:r>
            <w:r>
              <w:t xml:space="preserve"> </w:t>
            </w:r>
            <w:r>
              <w:rPr>
                <w:rStyle w:val="VerbatimChar"/>
              </w:rPr>
              <w:t xml:space="preserve">sk_entries</w:t>
            </w:r>
            <w:r>
              <w:t xml:space="preserve"> </w:t>
            </w:r>
            <w:r>
              <w:t xml:space="preserve">(unique per faction); ranking in</w:t>
            </w:r>
            <w:r>
              <w:t xml:space="preserve"> </w:t>
            </w:r>
            <w:r>
              <w:rPr>
                <w:rStyle w:val="VerbatimChar"/>
              </w:rPr>
              <w:t xml:space="preserve">src/lib/skContests.ts</w:t>
            </w:r>
            <w:r>
              <w:t xml:space="preserve"> </w:t>
            </w:r>
            <w:r>
              <w:t xml:space="preserve">(unit</w:t>
            </w:r>
            <w:r>
              <w:t xml:space="preserve"> </w:t>
            </w:r>
            <w:r>
              <w:t xml:space="preserve">“s”</w:t>
            </w:r>
            <w:r>
              <w:t xml:space="preserve"> </w:t>
            </w:r>
            <w:r>
              <w:t xml:space="preserve">→ lowest wins)</w:t>
            </w:r>
          </w:p>
        </w:tc>
      </w:tr>
      <w:tr>
        <w:tc>
          <w:tcPr/>
          <w:p>
            <w:pPr>
              <w:pStyle w:val="Compact"/>
            </w:pPr>
            <w:r>
              <w:t xml:space="preserve">Results and medals</w:t>
            </w:r>
          </w:p>
        </w:tc>
        <w:tc>
          <w:tcPr/>
          <w:p>
            <w:pPr>
              <w:pStyle w:val="Compact"/>
            </w:pPr>
            <w:r>
              <w:rPr>
                <w:rStyle w:val="VerbatimChar"/>
              </w:rPr>
              <w:t xml:space="preserve">sk_set_placements</w:t>
            </w:r>
            <w:r>
              <w:t xml:space="preserve"> </w:t>
            </w:r>
            <w:r>
              <w:t xml:space="preserve">replaces an event’s placements in one transaction; medals derive from places; the UI suggests a podium (</w:t>
            </w:r>
            <w:r>
              <w:rPr>
                <w:rStyle w:val="VerbatimChar"/>
              </w:rPr>
              <w:t xml:space="preserve">suggestedPodium</w:t>
            </w:r>
            <w:r>
              <w:t xml:space="preserve">) but staff must confirm</w:t>
            </w:r>
          </w:p>
        </w:tc>
      </w:tr>
      <w:tr>
        <w:tc>
          <w:tcPr/>
          <w:p>
            <w:pPr>
              <w:pStyle w:val="Compact"/>
            </w:pPr>
            <w:r>
              <w:t xml:space="preserve">Standings</w:t>
            </w:r>
          </w:p>
        </w:tc>
        <w:tc>
          <w:tcPr/>
          <w:p>
            <w:pPr>
              <w:pStyle w:val="Compact"/>
            </w:pPr>
            <w:r>
              <w:t xml:space="preserve">Views compute medals, points and rank (</w:t>
            </w:r>
            <w:r>
              <w:rPr>
                <w:rStyle w:val="VerbatimChar"/>
              </w:rPr>
              <w:t xml:space="preserve">sk_medal_table</w:t>
            </w:r>
            <w:r>
              <w:t xml:space="preserve">), cumulative points by day (</w:t>
            </w:r>
            <w:r>
              <w:rPr>
                <w:rStyle w:val="VerbatimChar"/>
              </w:rPr>
              <w:t xml:space="preserve">sk_points_by_day</w:t>
            </w:r>
            <w:r>
              <w:t xml:space="preserve">), and an RPC computes hour steps (</w:t>
            </w:r>
            <w:r>
              <w:rPr>
                <w:rStyle w:val="VerbatimChar"/>
              </w:rPr>
              <w:t xml:space="preserve">sk_points_timeline</w:t>
            </w:r>
            <w:r>
              <w:t xml:space="preserve">)</w:t>
            </w:r>
          </w:p>
        </w:tc>
      </w:tr>
      <w:tr>
        <w:tc>
          <w:tcPr/>
          <w:p>
            <w:pPr>
              <w:pStyle w:val="Compact"/>
            </w:pPr>
            <w:r>
              <w:t xml:space="preserve">Live updates</w:t>
            </w:r>
          </w:p>
        </w:tc>
        <w:tc>
          <w:tcPr/>
          <w:p>
            <w:pPr>
              <w:pStyle w:val="Compact"/>
            </w:pPr>
            <w:r>
              <w:t xml:space="preserve">Realtime publication on</w:t>
            </w:r>
            <w:r>
              <w:t xml:space="preserve"> </w:t>
            </w:r>
            <w:r>
              <w:rPr>
                <w:rStyle w:val="VerbatimChar"/>
              </w:rPr>
              <w:t xml:space="preserve">sk_matches</w:t>
            </w:r>
            <w:r>
              <w:t xml:space="preserve">,</w:t>
            </w:r>
            <w:r>
              <w:t xml:space="preserve"> </w:t>
            </w:r>
            <w:r>
              <w:rPr>
                <w:rStyle w:val="VerbatimChar"/>
              </w:rPr>
              <w:t xml:space="preserve">sk_placements</w:t>
            </w:r>
            <w:r>
              <w:t xml:space="preserve">,</w:t>
            </w:r>
            <w:r>
              <w:t xml:space="preserve"> </w:t>
            </w:r>
            <w:r>
              <w:rPr>
                <w:rStyle w:val="VerbatimChar"/>
              </w:rPr>
              <w:t xml:space="preserve">sk_entries</w:t>
            </w:r>
            <w:r>
              <w:t xml:space="preserve">;</w:t>
            </w:r>
            <w:r>
              <w:t xml:space="preserve"> </w:t>
            </w:r>
            <w:r>
              <w:rPr>
                <w:rStyle w:val="VerbatimChar"/>
              </w:rPr>
              <w:t xml:space="preserve">useLiveGames()</w:t>
            </w:r>
            <w:r>
              <w:t xml:space="preserve"> </w:t>
            </w:r>
            <w:r>
              <w:t xml:space="preserve">invalidates the hub, standings, timeline and results queries; polling every 60 s remains as a fallback</w:t>
            </w:r>
          </w:p>
        </w:tc>
      </w:tr>
    </w:tbl>
    <w:p>
      <w:pPr>
        <w:pStyle w:val="BodyText"/>
      </w:pPr>
      <w:r>
        <w:t xml:space="preserve">See ACT-2, SEQ-3, SEQ-4, STATE-2 and ERD-3.</w:t>
      </w:r>
    </w:p>
    <w:p>
      <w:r>
        <w:br w:type="page"/>
      </w:r>
    </w:p>
    <w:bookmarkEnd w:id="35"/>
    <w:bookmarkEnd w:id="36"/>
    <w:bookmarkStart w:id="37" w:name="cross-cutting-concerns"/>
    <w:p>
      <w:pPr>
        <w:pStyle w:val="Heading1"/>
      </w:pPr>
      <w:r>
        <w:t xml:space="preserve">6. Cross-cutting concerns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Approach</w:t>
            </w:r>
          </w:p>
        </w:tc>
        <w:tc>
          <w:tcPr/>
          <w:p>
            <w:pPr>
              <w:pStyle w:val="Compact"/>
            </w:pPr>
            <w:r>
              <w:t xml:space="preserve">Evidence</w:t>
            </w:r>
          </w:p>
        </w:tc>
      </w:tr>
      <w:tr>
        <w:tc>
          <w:tcPr/>
          <w:p>
            <w:pPr>
              <w:pStyle w:val="Compact"/>
            </w:pPr>
            <w:r>
              <w:t xml:space="preserve">Error handling</w:t>
            </w:r>
          </w:p>
        </w:tc>
        <w:tc>
          <w:tcPr/>
          <w:p>
            <w:pPr>
              <w:pStyle w:val="Compact"/>
            </w:pPr>
            <w:r>
              <w:t xml:space="preserve">Database errors are raised with readable messages and codes (</w:t>
            </w:r>
            <w:r>
              <w:rPr>
                <w:rStyle w:val="VerbatimChar"/>
              </w:rPr>
              <w:t xml:space="preserve">42501</w:t>
            </w:r>
            <w:r>
              <w:t xml:space="preserve"> </w:t>
            </w:r>
            <w:r>
              <w:t xml:space="preserve">permission,</w:t>
            </w:r>
            <w:r>
              <w:t xml:space="preserve"> </w:t>
            </w:r>
            <w:r>
              <w:rPr>
                <w:rStyle w:val="VerbatimChar"/>
              </w:rPr>
              <w:t xml:space="preserve">22023</w:t>
            </w:r>
            <w:r>
              <w:t xml:space="preserve"> </w:t>
            </w:r>
            <w:r>
              <w:t xml:space="preserve">invalid input,</w:t>
            </w:r>
            <w:r>
              <w:t xml:space="preserve"> </w:t>
            </w:r>
            <w:r>
              <w:rPr>
                <w:rStyle w:val="VerbatimChar"/>
              </w:rPr>
              <w:t xml:space="preserve">55000</w:t>
            </w:r>
            <w:r>
              <w:t xml:space="preserve"> </w:t>
            </w:r>
            <w:r>
              <w:t xml:space="preserve">state conflict) and shown by</w:t>
            </w:r>
            <w:r>
              <w:t xml:space="preserve"> </w:t>
            </w:r>
            <w:r>
              <w:rPr>
                <w:rStyle w:val="VerbatimChar"/>
              </w:rPr>
              <w:t xml:space="preserve">skErrorText</w:t>
            </w:r>
            <w:r>
              <w:t xml:space="preserve">/</w:t>
            </w:r>
            <w:r>
              <w:rPr>
                <w:rStyle w:val="VerbatimChar"/>
              </w:rPr>
              <w:t xml:space="preserve">errorText</w:t>
            </w:r>
          </w:p>
        </w:tc>
        <w:tc>
          <w:tcPr/>
          <w:p>
            <w:pPr>
              <w:pStyle w:val="Compact"/>
            </w:pPr>
            <w:r>
              <w:rPr>
                <w:rStyle w:val="VerbatimChar"/>
              </w:rPr>
              <w:t xml:space="preserve">src/lib/errors.ts</w:t>
            </w:r>
          </w:p>
        </w:tc>
      </w:tr>
      <w:tr>
        <w:tc>
          <w:tcPr/>
          <w:p>
            <w:pPr>
              <w:pStyle w:val="Compact"/>
            </w:pPr>
            <w:r>
              <w:t xml:space="preserve">Validation</w:t>
            </w:r>
          </w:p>
        </w:tc>
        <w:tc>
          <w:tcPr/>
          <w:p>
            <w:pPr>
              <w:pStyle w:val="Compact"/>
            </w:pPr>
            <w:r>
              <w:t xml:space="preserve">Server-side in RPCs and triggers (length checks, email check, enums, check constraints); client-side for convenience</w:t>
            </w:r>
          </w:p>
        </w:tc>
        <w:tc>
          <w:tcPr/>
          <w:p>
            <w:pPr>
              <w:pStyle w:val="Compact"/>
            </w:pPr>
            <w:r>
              <w:rPr>
                <w:rStyle w:val="VerbatimChar"/>
              </w:rPr>
              <w:t xml:space="preserve">app.check_text</w:t>
            </w:r>
            <w:r>
              <w:t xml:space="preserve">,</w:t>
            </w:r>
            <w:r>
              <w:t xml:space="preserve"> </w:t>
            </w:r>
            <w:r>
              <w:rPr>
                <w:rStyle w:val="VerbatimChar"/>
              </w:rPr>
              <w:t xml:space="preserve">app.check_email</w:t>
            </w:r>
          </w:p>
        </w:tc>
      </w:tr>
      <w:tr>
        <w:tc>
          <w:tcPr/>
          <w:p>
            <w:pPr>
              <w:pStyle w:val="Compact"/>
            </w:pPr>
            <w:r>
              <w:t xml:space="preserve">Time zone</w:t>
            </w:r>
          </w:p>
        </w:tc>
        <w:tc>
          <w:tcPr/>
          <w:p>
            <w:pPr>
              <w:pStyle w:val="Compact"/>
            </w:pPr>
            <w:r>
              <w:t xml:space="preserve">Manila time for Salingkusog (</w:t>
            </w:r>
            <w:r>
              <w:rPr>
                <w:rStyle w:val="VerbatimChar"/>
              </w:rPr>
              <w:t xml:space="preserve">src/lib/manila.ts</w:t>
            </w:r>
            <w:r>
              <w:t xml:space="preserve">,</w:t>
            </w:r>
            <w:r>
              <w:t xml:space="preserve"> </w:t>
            </w:r>
            <w:r>
              <w:rPr>
                <w:rStyle w:val="VerbatimChar"/>
              </w:rPr>
              <w:t xml:space="preserve">app.manila_today</w:t>
            </w:r>
            <w:r>
              <w:t xml:space="preserve">)</w:t>
            </w:r>
          </w:p>
        </w:tc>
        <w:tc>
          <w:tcPr/>
          <w:p>
            <w:pPr>
              <w:pStyle w:val="Compact"/>
            </w:pPr>
          </w:p>
        </w:tc>
      </w:tr>
      <w:tr>
        <w:tc>
          <w:tcPr/>
          <w:p>
            <w:pPr>
              <w:pStyle w:val="Compact"/>
            </w:pPr>
            <w:r>
              <w:t xml:space="preserve">Accessibility</w:t>
            </w:r>
          </w:p>
        </w:tc>
        <w:tc>
          <w:tcPr/>
          <w:p>
            <w:pPr>
              <w:pStyle w:val="Compact"/>
            </w:pPr>
            <w:r>
              <w:t xml:space="preserve">Semantic HTML, labelled controls, reduced-motion support, contrast-checked tokens</w:t>
            </w:r>
          </w:p>
        </w:tc>
        <w:tc>
          <w:tcPr/>
          <w:p>
            <w:pPr>
              <w:pStyle w:val="Compact"/>
            </w:pPr>
            <w:r>
              <w:rPr>
                <w:rStyle w:val="VerbatimChar"/>
              </w:rPr>
              <w:t xml:space="preserve">domCheck.ts</w:t>
            </w:r>
            <w:r>
              <w:t xml:space="preserve">,</w:t>
            </w:r>
            <w:r>
              <w:t xml:space="preserve"> </w:t>
            </w:r>
            <w:r>
              <w:rPr>
                <w:rStyle w:val="VerbatimChar"/>
              </w:rPr>
              <w:t xml:space="preserve">check-contrast.mjs</w:t>
            </w:r>
          </w:p>
        </w:tc>
      </w:tr>
      <w:tr>
        <w:tc>
          <w:tcPr/>
          <w:p>
            <w:pPr>
              <w:pStyle w:val="Compact"/>
            </w:pPr>
            <w:r>
              <w:t xml:space="preserve">Performance</w:t>
            </w:r>
          </w:p>
        </w:tc>
        <w:tc>
          <w:tcPr/>
          <w:p>
            <w:pPr>
              <w:pStyle w:val="Compact"/>
            </w:pPr>
            <w:r>
              <w:t xml:space="preserve">Lazy routes, vendor chunks (react, supabase, query, editor), responsive images, edge cache, debounced inputs</w:t>
            </w:r>
          </w:p>
        </w:tc>
        <w:tc>
          <w:tcPr/>
          <w:p>
            <w:pPr>
              <w:pStyle w:val="Compact"/>
            </w:pPr>
            <w:r>
              <w:rPr>
                <w:rStyle w:val="VerbatimChar"/>
              </w:rPr>
              <w:t xml:space="preserve">vite.config.ts</w:t>
            </w:r>
            <w:r>
              <w:t xml:space="preserve">,</w:t>
            </w:r>
            <w:r>
              <w:t xml:space="preserve"> </w:t>
            </w:r>
            <w:r>
              <w:rPr>
                <w:rStyle w:val="VerbatimChar"/>
              </w:rPr>
              <w:t xml:space="preserve">docs/v2/PERF.md</w:t>
            </w:r>
          </w:p>
        </w:tc>
      </w:tr>
      <w:tr>
        <w:tc>
          <w:tcPr/>
          <w:p>
            <w:pPr>
              <w:pStyle w:val="Compact"/>
            </w:pPr>
            <w:r>
              <w:t xml:space="preserve">Security headers</w:t>
            </w:r>
          </w:p>
        </w:tc>
        <w:tc>
          <w:tcPr/>
          <w:p>
            <w:pPr>
              <w:pStyle w:val="Compact"/>
            </w:pPr>
            <w:r>
              <w:t xml:space="preserve">HSTS, frame, nosniff, referrer, permissions, CSP (report-only)</w:t>
            </w:r>
          </w:p>
        </w:tc>
        <w:tc>
          <w:tcPr/>
          <w:p>
            <w:pPr>
              <w:pStyle w:val="Compact"/>
            </w:pPr>
            <w:r>
              <w:rPr>
                <w:rStyle w:val="VerbatimChar"/>
              </w:rPr>
              <w:t xml:space="preserve">vercel.json</w:t>
            </w:r>
          </w:p>
        </w:tc>
      </w:tr>
      <w:tr>
        <w:tc>
          <w:tcPr/>
          <w:p>
            <w:pPr>
              <w:pStyle w:val="Compact"/>
            </w:pPr>
            <w:r>
              <w:t xml:space="preserve">Logging and audit</w:t>
            </w:r>
          </w:p>
        </w:tc>
        <w:tc>
          <w:tcPr/>
          <w:p>
            <w:pPr>
              <w:pStyle w:val="Compact"/>
            </w:pPr>
            <w:r>
              <w:rPr>
                <w:rStyle w:val="VerbatimChar"/>
              </w:rPr>
              <w:t xml:space="preserve">audit_log</w:t>
            </w:r>
            <w:r>
              <w:t xml:space="preserve"> </w:t>
            </w:r>
            <w:r>
              <w:t xml:space="preserve">for access changes, team changes and publishing access;</w:t>
            </w:r>
            <w:r>
              <w:t xml:space="preserve"> </w:t>
            </w:r>
            <w:r>
              <w:rPr>
                <w:rStyle w:val="VerbatimChar"/>
              </w:rPr>
              <w:t xml:space="preserve">article_activity</w:t>
            </w:r>
            <w:r>
              <w:t xml:space="preserve"> </w:t>
            </w:r>
            <w:r>
              <w:t xml:space="preserve">for workflow;</w:t>
            </w:r>
            <w:r>
              <w:t xml:space="preserve"> </w:t>
            </w:r>
            <w:r>
              <w:rPr>
                <w:rStyle w:val="VerbatimChar"/>
              </w:rPr>
              <w:t xml:space="preserve">sk_matches.updated_by</w:t>
            </w:r>
          </w:p>
        </w:tc>
        <w:tc>
          <w:tcPr/>
          <w:p>
            <w:pPr>
              <w:pStyle w:val="Compact"/>
            </w:pPr>
            <w:r>
              <w:rPr>
                <w:rStyle w:val="VerbatimChar"/>
              </w:rPr>
              <w:t xml:space="preserve">app.audit</w:t>
            </w:r>
          </w:p>
        </w:tc>
      </w:tr>
      <w:tr>
        <w:tc>
          <w:tcPr/>
          <w:p>
            <w:pPr>
              <w:pStyle w:val="Compact"/>
            </w:pPr>
            <w:r>
              <w:t xml:space="preserve">Configuration</w:t>
            </w:r>
          </w:p>
        </w:tc>
        <w:tc>
          <w:tcPr/>
          <w:p>
            <w:pPr>
              <w:pStyle w:val="Compact"/>
            </w:pPr>
            <w:r>
              <w:t xml:space="preserve">Environment variables (AMR-DOC-09);</w:t>
            </w:r>
            <w:r>
              <w:t xml:space="preserve"> </w:t>
            </w:r>
            <w:r>
              <w:rPr>
                <w:rStyle w:val="VerbatimChar"/>
              </w:rPr>
              <w:t xml:space="preserve">site_settings</w:t>
            </w:r>
            <w:r>
              <w:t xml:space="preserve"> </w:t>
            </w:r>
            <w:r>
              <w:t xml:space="preserve">for editorial configuration</w:t>
            </w:r>
          </w:p>
        </w:tc>
        <w:tc>
          <w:tcPr/>
          <w:p>
            <w:pPr>
              <w:pStyle w:val="Compact"/>
            </w:pPr>
          </w:p>
        </w:tc>
      </w:tr>
    </w:tbl>
    <w:bookmarkEnd w:id="37"/>
    <w:bookmarkStart w:id="38" w:name="technology-choices-and-justification"/>
    <w:p>
      <w:pPr>
        <w:pStyle w:val="Heading1"/>
      </w:pPr>
      <w:r>
        <w:t xml:space="preserve">7. Technology choices and justification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Alternatives considered</w:t>
            </w:r>
          </w:p>
        </w:tc>
        <w:tc>
          <w:tcPr/>
          <w:p>
            <w:pPr>
              <w:pStyle w:val="Compact"/>
            </w:pPr>
            <w:r>
              <w:t xml:space="preserve">Why this one</w:t>
            </w:r>
          </w:p>
        </w:tc>
      </w:tr>
      <w:tr>
        <w:tc>
          <w:tcPr/>
          <w:p>
            <w:pPr>
              <w:pStyle w:val="Compact"/>
            </w:pPr>
            <w:r>
              <w:t xml:space="preserve">React 18 + TypeScript</w:t>
            </w:r>
          </w:p>
        </w:tc>
        <w:tc>
          <w:tcPr/>
          <w:p>
            <w:pPr>
              <w:pStyle w:val="Compact"/>
            </w:pPr>
            <w:r>
              <w:t xml:space="preserve">Vue, Svelte, plain JS</w:t>
            </w:r>
          </w:p>
        </w:tc>
        <w:tc>
          <w:tcPr/>
          <w:p>
            <w:pPr>
              <w:pStyle w:val="Compact"/>
            </w:pPr>
            <w:r>
              <w:t xml:space="preserve">Existing v1 code and team familiarity; strong typing catches errors early</w:t>
            </w:r>
          </w:p>
        </w:tc>
      </w:tr>
      <w:tr>
        <w:tc>
          <w:tcPr/>
          <w:p>
            <w:pPr>
              <w:pStyle w:val="Compact"/>
            </w:pPr>
            <w:r>
              <w:t xml:space="preserve">Vite 7</w:t>
            </w:r>
          </w:p>
        </w:tc>
        <w:tc>
          <w:tcPr/>
          <w:p>
            <w:pPr>
              <w:pStyle w:val="Compact"/>
            </w:pPr>
            <w:r>
              <w:t xml:space="preserve">Next.js, CRA</w:t>
            </w:r>
          </w:p>
        </w:tc>
        <w:tc>
          <w:tcPr/>
          <w:p>
            <w:pPr>
              <w:pStyle w:val="Compact"/>
            </w:pPr>
            <w:r>
              <w:t xml:space="preserve">Fast builds; the app is a client-rendered SPA, so a server framework was unnecessary; SEO needs are covered by middleware</w:t>
            </w:r>
          </w:p>
        </w:tc>
      </w:tr>
      <w:tr>
        <w:tc>
          <w:tcPr/>
          <w:p>
            <w:pPr>
              <w:pStyle w:val="Compact"/>
            </w:pPr>
            <w:r>
              <w:t xml:space="preserve">Supabase (PostgreSQL)</w:t>
            </w:r>
          </w:p>
        </w:tc>
        <w:tc>
          <w:tcPr/>
          <w:p>
            <w:pPr>
              <w:pStyle w:val="Compact"/>
            </w:pPr>
            <w:r>
              <w:t xml:space="preserve">Firebase, custom Express + PostgreSQL</w:t>
            </w:r>
          </w:p>
        </w:tc>
        <w:tc>
          <w:tcPr/>
          <w:p>
            <w:pPr>
              <w:pStyle w:val="Compact"/>
            </w:pPr>
            <w:r>
              <w:t xml:space="preserve">Relational data fits a newsroom and sports results; RLS gives database-enforced permissions; Auth, Storage and Realtime included; free tier</w:t>
            </w:r>
          </w:p>
        </w:tc>
      </w:tr>
      <w:tr>
        <w:tc>
          <w:tcPr/>
          <w:p>
            <w:pPr>
              <w:pStyle w:val="Compact"/>
            </w:pPr>
            <w:r>
              <w:t xml:space="preserve">Vercel</w:t>
            </w:r>
          </w:p>
        </w:tc>
        <w:tc>
          <w:tcPr/>
          <w:p>
            <w:pPr>
              <w:pStyle w:val="Compact"/>
            </w:pPr>
            <w:r>
              <w:t xml:space="preserve">Netlify, own VPS</w:t>
            </w:r>
          </w:p>
        </w:tc>
        <w:tc>
          <w:tcPr/>
          <w:p>
            <w:pPr>
              <w:pStyle w:val="Compact"/>
            </w:pPr>
            <w:r>
              <w:t xml:space="preserve">Zero-ops hosting, CDN, serverless functions and middleware in one place</w:t>
            </w:r>
          </w:p>
        </w:tc>
      </w:tr>
      <w:tr>
        <w:tc>
          <w:tcPr/>
          <w:p>
            <w:pPr>
              <w:pStyle w:val="Compact"/>
            </w:pPr>
            <w:r>
              <w:t xml:space="preserve">TanStack Query</w:t>
            </w:r>
          </w:p>
        </w:tc>
        <w:tc>
          <w:tcPr/>
          <w:p>
            <w:pPr>
              <w:pStyle w:val="Compact"/>
            </w:pPr>
            <w:r>
              <w:t xml:space="preserve">Redux, SWR</w:t>
            </w:r>
          </w:p>
        </w:tc>
        <w:tc>
          <w:tcPr/>
          <w:p>
            <w:pPr>
              <w:pStyle w:val="Compact"/>
            </w:pPr>
            <w:r>
              <w:t xml:space="preserve">Caching, background refresh and invalidation for server state with little code</w:t>
            </w:r>
          </w:p>
        </w:tc>
      </w:tr>
      <w:tr>
        <w:tc>
          <w:tcPr/>
          <w:p>
            <w:pPr>
              <w:pStyle w:val="Compact"/>
            </w:pPr>
            <w:r>
              <w:t xml:space="preserve">Tailwind CSS v4 with design tokens</w:t>
            </w:r>
          </w:p>
        </w:tc>
        <w:tc>
          <w:tcPr/>
          <w:p>
            <w:pPr>
              <w:pStyle w:val="Compact"/>
            </w:pPr>
            <w:r>
              <w:t xml:space="preserve">CSS modules, styled-components</w:t>
            </w:r>
          </w:p>
        </w:tc>
        <w:tc>
          <w:tcPr/>
          <w:p>
            <w:pPr>
              <w:pStyle w:val="Compact"/>
            </w:pPr>
            <w:r>
              <w:t xml:space="preserve">Fast, consistent styling from one token file; no runtime cost</w:t>
            </w:r>
          </w:p>
        </w:tc>
      </w:tr>
      <w:tr>
        <w:tc>
          <w:tcPr/>
          <w:p>
            <w:pPr>
              <w:pStyle w:val="Compact"/>
            </w:pPr>
            <w:r>
              <w:t xml:space="preserve">TipTap 3</w:t>
            </w:r>
          </w:p>
        </w:tc>
        <w:tc>
          <w:tcPr/>
          <w:p>
            <w:pPr>
              <w:pStyle w:val="Compact"/>
            </w:pPr>
            <w:r>
              <w:t xml:space="preserve">Quill (v1), Slate</w:t>
            </w:r>
          </w:p>
        </w:tc>
        <w:tc>
          <w:tcPr/>
          <w:p>
            <w:pPr>
              <w:pStyle w:val="Compact"/>
            </w:pPr>
            <w:r>
              <w:t xml:space="preserve">Maintained, extensible, React-friendly; replaced the unmaintained Quill</w:t>
            </w:r>
          </w:p>
        </w:tc>
      </w:tr>
      <w:tr>
        <w:tc>
          <w:tcPr/>
          <w:p>
            <w:pPr>
              <w:pStyle w:val="Compact"/>
            </w:pPr>
            <w:r>
              <w:t xml:space="preserve">DOMPurify</w:t>
            </w:r>
          </w:p>
        </w:tc>
        <w:tc>
          <w:tcPr/>
          <w:p>
            <w:pPr>
              <w:pStyle w:val="Compact"/>
            </w:pPr>
            <w:r>
              <w:t xml:space="preserve">custom sanitiser</w:t>
            </w:r>
          </w:p>
        </w:tc>
        <w:tc>
          <w:tcPr/>
          <w:p>
            <w:pPr>
              <w:pStyle w:val="Compact"/>
            </w:pPr>
            <w:r>
              <w:t xml:space="preserve">Proven HTML sanitiser for user-generated rich text</w:t>
            </w:r>
          </w:p>
        </w:tc>
      </w:tr>
      <w:tr>
        <w:tc>
          <w:tcPr/>
          <w:p>
            <w:pPr>
              <w:pStyle w:val="Compact"/>
            </w:pPr>
            <w:r>
              <w:t xml:space="preserve">Cloudflare Turnstile</w:t>
            </w:r>
          </w:p>
        </w:tc>
        <w:tc>
          <w:tcPr/>
          <w:p>
            <w:pPr>
              <w:pStyle w:val="Compact"/>
            </w:pPr>
            <w:r>
              <w:t xml:space="preserve">reCAPTCHA, hCaptcha</w:t>
            </w:r>
          </w:p>
        </w:tc>
        <w:tc>
          <w:tcPr/>
          <w:p>
            <w:pPr>
              <w:pStyle w:val="Compact"/>
            </w:pPr>
            <w:r>
              <w:t xml:space="preserve">Free, privacy-friendly, invisible for most users</w:t>
            </w:r>
          </w:p>
        </w:tc>
      </w:tr>
      <w:tr>
        <w:tc>
          <w:tcPr/>
          <w:p>
            <w:pPr>
              <w:pStyle w:val="Compact"/>
            </w:pPr>
            <w:r>
              <w:t xml:space="preserve">First-party statistics</w:t>
            </w:r>
          </w:p>
        </w:tc>
        <w:tc>
          <w:tcPr/>
          <w:p>
            <w:pPr>
              <w:pStyle w:val="Compact"/>
            </w:pPr>
            <w:r>
              <w:t xml:space="preserve">Google Analytics</w:t>
            </w:r>
          </w:p>
        </w:tc>
        <w:tc>
          <w:tcPr/>
          <w:p>
            <w:pPr>
              <w:pStyle w:val="Compact"/>
            </w:pPr>
            <w:r>
              <w:t xml:space="preserve">No cookies, no third-party data sharing, data stays in the project</w:t>
            </w:r>
          </w:p>
        </w:tc>
      </w:tr>
      <w:tr>
        <w:tc>
          <w:tcPr/>
          <w:p>
            <w:pPr>
              <w:pStyle w:val="Compact"/>
            </w:pPr>
            <w:r>
              <w:t xml:space="preserve">Re-runnable SQL files</w:t>
            </w:r>
          </w:p>
        </w:tc>
        <w:tc>
          <w:tcPr/>
          <w:p>
            <w:pPr>
              <w:pStyle w:val="Compact"/>
            </w:pPr>
            <w:r>
              <w:t xml:space="preserve">Migration tool (Supabase CLI)</w:t>
            </w:r>
          </w:p>
        </w:tc>
        <w:tc>
          <w:tcPr/>
          <w:p>
            <w:pPr>
              <w:pStyle w:val="Compact"/>
            </w:pPr>
            <w:r>
              <w:t xml:space="preserve">Simple to apply from the dashboard by non-developers; proven idempotent by tests</w:t>
            </w:r>
          </w:p>
        </w:tc>
      </w:tr>
    </w:tbl>
    <w:p>
      <w:r>
        <w:br w:type="page"/>
      </w:r>
    </w:p>
    <w:bookmarkEnd w:id="38"/>
    <w:bookmarkStart w:id="39" w:name="architecture-decision-records-adrs"/>
    <w:p>
      <w:pPr>
        <w:pStyle w:val="Heading1"/>
      </w:pPr>
      <w:r>
        <w:t xml:space="preserve">8. Architecture decision records (ADRs)</w:t>
      </w:r>
    </w:p>
    <w:p>
      <w:pPr>
        <w:pStyle w:val="FirstParagraph"/>
      </w:pPr>
      <w:r>
        <w:t xml:space="preserve">Each record: context, decision, consequences. Dates come from</w:t>
      </w:r>
      <w:r>
        <w:t xml:space="preserve"> </w:t>
      </w:r>
      <w:r>
        <w:rPr>
          <w:rStyle w:val="VerbatimChar"/>
        </w:rPr>
        <w:t xml:space="preserve">docs/v2/*.md</w:t>
      </w:r>
      <w:r>
        <w:t xml:space="preserve"> </w:t>
      </w:r>
      <w:r>
        <w:t xml:space="preserve">and git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Title</w:t>
            </w:r>
          </w:p>
        </w:tc>
        <w:tc>
          <w:tcPr/>
          <w:p>
            <w:pPr>
              <w:pStyle w:val="Compact"/>
            </w:pPr>
            <w:r>
              <w:t xml:space="preserve">Date</w:t>
            </w:r>
          </w:p>
        </w:tc>
        <w:tc>
          <w:tcPr/>
          <w:p>
            <w:pPr>
              <w:pStyle w:val="Compact"/>
            </w:pPr>
            <w:r>
              <w:t xml:space="preserve">Status</w:t>
            </w:r>
          </w:p>
        </w:tc>
      </w:tr>
      <w:tr>
        <w:tc>
          <w:tcPr/>
          <w:p>
            <w:pPr>
              <w:pStyle w:val="Compact"/>
            </w:pPr>
            <w:r>
              <w:t xml:space="preserve">ADR-001</w:t>
            </w:r>
          </w:p>
        </w:tc>
        <w:tc>
          <w:tcPr/>
          <w:p>
            <w:pPr>
              <w:pStyle w:val="Compact"/>
            </w:pPr>
            <w:r>
              <w:t xml:space="preserve">The database is the security boundary (RLS + triggers)</w:t>
            </w:r>
          </w:p>
        </w:tc>
        <w:tc>
          <w:tcPr/>
          <w:p>
            <w:pPr>
              <w:pStyle w:val="Compact"/>
            </w:pPr>
            <w:r>
              <w:t xml:space="preserve">2026-10-17</w:t>
            </w:r>
          </w:p>
        </w:tc>
        <w:tc>
          <w:tcPr/>
          <w:p>
            <w:pPr>
              <w:pStyle w:val="Compact"/>
            </w:pPr>
            <w:r>
              <w:t xml:space="preserve">Accepted</w:t>
            </w:r>
          </w:p>
        </w:tc>
      </w:tr>
      <w:tr>
        <w:tc>
          <w:tcPr/>
          <w:p>
            <w:pPr>
              <w:pStyle w:val="Compact"/>
            </w:pPr>
            <w:r>
              <w:t xml:space="preserve">ADR-002</w:t>
            </w:r>
          </w:p>
        </w:tc>
        <w:tc>
          <w:tcPr/>
          <w:p>
            <w:pPr>
              <w:pStyle w:val="Compact"/>
            </w:pPr>
            <w:r>
              <w:t xml:space="preserve">Fresh v2 schema instead of migrating v1</w:t>
            </w:r>
          </w:p>
        </w:tc>
        <w:tc>
          <w:tcPr/>
          <w:p>
            <w:pPr>
              <w:pStyle w:val="Compact"/>
            </w:pPr>
            <w:r>
              <w:t xml:space="preserve">2026-10-17</w:t>
            </w:r>
          </w:p>
        </w:tc>
        <w:tc>
          <w:tcPr/>
          <w:p>
            <w:pPr>
              <w:pStyle w:val="Compact"/>
            </w:pPr>
            <w:r>
              <w:t xml:space="preserve">Accepted</w:t>
            </w:r>
          </w:p>
        </w:tc>
      </w:tr>
      <w:tr>
        <w:tc>
          <w:tcPr/>
          <w:p>
            <w:pPr>
              <w:pStyle w:val="Compact"/>
            </w:pPr>
            <w:r>
              <w:t xml:space="preserve">ADR-003</w:t>
            </w:r>
          </w:p>
        </w:tc>
        <w:tc>
          <w:tcPr/>
          <w:p>
            <w:pPr>
              <w:pStyle w:val="Compact"/>
            </w:pPr>
            <w:r>
              <w:t xml:space="preserve">Client-rendered SPA with crawler middleware for link previews</w:t>
            </w:r>
          </w:p>
        </w:tc>
        <w:tc>
          <w:tcPr/>
          <w:p>
            <w:pPr>
              <w:pStyle w:val="Compact"/>
            </w:pPr>
            <w:r>
              <w:t xml:space="preserve">2026-10-17</w:t>
            </w:r>
          </w:p>
        </w:tc>
        <w:tc>
          <w:tcPr/>
          <w:p>
            <w:pPr>
              <w:pStyle w:val="Compact"/>
            </w:pPr>
            <w:r>
              <w:t xml:space="preserve">Accepted</w:t>
            </w:r>
          </w:p>
        </w:tc>
      </w:tr>
      <w:tr>
        <w:tc>
          <w:tcPr/>
          <w:p>
            <w:pPr>
              <w:pStyle w:val="Compact"/>
            </w:pPr>
            <w:r>
              <w:t xml:space="preserve">ADR-004</w:t>
            </w:r>
          </w:p>
        </w:tc>
        <w:tc>
          <w:tcPr/>
          <w:p>
            <w:pPr>
              <w:pStyle w:val="Compact"/>
            </w:pPr>
            <w:r>
              <w:t xml:space="preserve">Private</w:t>
            </w:r>
            <w:r>
              <w:t xml:space="preserve"> </w:t>
            </w:r>
            <w:r>
              <w:rPr>
                <w:rStyle w:val="VerbatimChar"/>
              </w:rPr>
              <w:t xml:space="preserve">app</w:t>
            </w:r>
            <w:r>
              <w:t xml:space="preserve"> </w:t>
            </w:r>
            <w:r>
              <w:t xml:space="preserve">schema for helper functions</w:t>
            </w:r>
          </w:p>
        </w:tc>
        <w:tc>
          <w:tcPr/>
          <w:p>
            <w:pPr>
              <w:pStyle w:val="Compact"/>
            </w:pPr>
            <w:r>
              <w:t xml:space="preserve">2026-10-17</w:t>
            </w:r>
          </w:p>
        </w:tc>
        <w:tc>
          <w:tcPr/>
          <w:p>
            <w:pPr>
              <w:pStyle w:val="Compact"/>
            </w:pPr>
            <w:r>
              <w:t xml:space="preserve">Accepted</w:t>
            </w:r>
          </w:p>
        </w:tc>
      </w:tr>
      <w:tr>
        <w:tc>
          <w:tcPr/>
          <w:p>
            <w:pPr>
              <w:pStyle w:val="Compact"/>
            </w:pPr>
            <w:r>
              <w:t xml:space="preserve">ADR-005</w:t>
            </w:r>
          </w:p>
        </w:tc>
        <w:tc>
          <w:tcPr/>
          <w:p>
            <w:pPr>
              <w:pStyle w:val="Compact"/>
            </w:pPr>
            <w:r>
              <w:t xml:space="preserve">Workflow enforced by a trigger, transitions through an RPC</w:t>
            </w:r>
          </w:p>
        </w:tc>
        <w:tc>
          <w:tcPr/>
          <w:p>
            <w:pPr>
              <w:pStyle w:val="Compact"/>
            </w:pPr>
            <w:r>
              <w:t xml:space="preserve">2026-10-17</w:t>
            </w:r>
          </w:p>
        </w:tc>
        <w:tc>
          <w:tcPr/>
          <w:p>
            <w:pPr>
              <w:pStyle w:val="Compact"/>
            </w:pPr>
            <w:r>
              <w:t xml:space="preserve">Accepted</w:t>
            </w:r>
          </w:p>
        </w:tc>
      </w:tr>
      <w:tr>
        <w:tc>
          <w:tcPr/>
          <w:p>
            <w:pPr>
              <w:pStyle w:val="Compact"/>
            </w:pPr>
            <w:r>
              <w:t xml:space="preserve">ADR-006</w:t>
            </w:r>
          </w:p>
        </w:tc>
        <w:tc>
          <w:tcPr/>
          <w:p>
            <w:pPr>
              <w:pStyle w:val="Compact"/>
            </w:pPr>
            <w:r>
              <w:t xml:space="preserve">Scheduling by</w:t>
            </w:r>
            <w:r>
              <w:t xml:space="preserve"> </w:t>
            </w:r>
            <w:r>
              <w:rPr>
                <w:rStyle w:val="VerbatimChar"/>
              </w:rPr>
              <w:t xml:space="preserve">published_at</w:t>
            </w:r>
            <w:r>
              <w:t xml:space="preserve"> </w:t>
            </w:r>
            <w:r>
              <w:t xml:space="preserve">filter instead of a cron job</w:t>
            </w:r>
          </w:p>
        </w:tc>
        <w:tc>
          <w:tcPr/>
          <w:p>
            <w:pPr>
              <w:pStyle w:val="Compact"/>
            </w:pPr>
            <w:r>
              <w:t xml:space="preserve">2026-10-17</w:t>
            </w:r>
          </w:p>
        </w:tc>
        <w:tc>
          <w:tcPr/>
          <w:p>
            <w:pPr>
              <w:pStyle w:val="Compact"/>
            </w:pPr>
            <w:r>
              <w:t xml:space="preserve">Accepted</w:t>
            </w:r>
          </w:p>
        </w:tc>
      </w:tr>
      <w:tr>
        <w:tc>
          <w:tcPr/>
          <w:p>
            <w:pPr>
              <w:pStyle w:val="Compact"/>
            </w:pPr>
            <w:r>
              <w:t xml:space="preserve">ADR-007</w:t>
            </w:r>
          </w:p>
        </w:tc>
        <w:tc>
          <w:tcPr/>
          <w:p>
            <w:pPr>
              <w:pStyle w:val="Compact"/>
            </w:pPr>
            <w:r>
              <w:t xml:space="preserve">Readers have no accounts; public writes only through validated RPCs</w:t>
            </w:r>
          </w:p>
        </w:tc>
        <w:tc>
          <w:tcPr/>
          <w:p>
            <w:pPr>
              <w:pStyle w:val="Compact"/>
            </w:pPr>
            <w:r>
              <w:t xml:space="preserve">2026-10-17</w:t>
            </w:r>
          </w:p>
        </w:tc>
        <w:tc>
          <w:tcPr/>
          <w:p>
            <w:pPr>
              <w:pStyle w:val="Compact"/>
            </w:pPr>
            <w:r>
              <w:t xml:space="preserve">Accepted</w:t>
            </w:r>
          </w:p>
        </w:tc>
      </w:tr>
      <w:tr>
        <w:tc>
          <w:tcPr/>
          <w:p>
            <w:pPr>
              <w:pStyle w:val="Compact"/>
            </w:pPr>
            <w:r>
              <w:t xml:space="preserve">ADR-008</w:t>
            </w:r>
          </w:p>
        </w:tc>
        <w:tc>
          <w:tcPr/>
          <w:p>
            <w:pPr>
              <w:pStyle w:val="Compact"/>
            </w:pPr>
            <w:r>
              <w:t xml:space="preserve">Salingkusog standings computed by views, never typed</w:t>
            </w:r>
          </w:p>
        </w:tc>
        <w:tc>
          <w:tcPr/>
          <w:p>
            <w:pPr>
              <w:pStyle w:val="Compact"/>
            </w:pPr>
            <w:r>
              <w:t xml:space="preserve">2026-10-17</w:t>
            </w:r>
          </w:p>
        </w:tc>
        <w:tc>
          <w:tcPr/>
          <w:p>
            <w:pPr>
              <w:pStyle w:val="Compact"/>
            </w:pPr>
            <w:r>
              <w:t xml:space="preserve">Accepted</w:t>
            </w:r>
          </w:p>
        </w:tc>
      </w:tr>
      <w:tr>
        <w:tc>
          <w:tcPr/>
          <w:p>
            <w:pPr>
              <w:pStyle w:val="Compact"/>
            </w:pPr>
            <w:r>
              <w:t xml:space="preserve">ADR-009</w:t>
            </w:r>
          </w:p>
        </w:tc>
        <w:tc>
          <w:tcPr/>
          <w:p>
            <w:pPr>
              <w:pStyle w:val="Compact"/>
            </w:pPr>
            <w:r>
              <w:t xml:space="preserve">First-party, cookie-less statistics</w:t>
            </w:r>
          </w:p>
        </w:tc>
        <w:tc>
          <w:tcPr/>
          <w:p>
            <w:pPr>
              <w:pStyle w:val="Compact"/>
            </w:pPr>
            <w:r>
              <w:t xml:space="preserve">2026-10-18</w:t>
            </w:r>
          </w:p>
        </w:tc>
        <w:tc>
          <w:tcPr/>
          <w:p>
            <w:pPr>
              <w:pStyle w:val="Compact"/>
            </w:pPr>
            <w:r>
              <w:t xml:space="preserve">Accepted</w:t>
            </w:r>
          </w:p>
        </w:tc>
      </w:tr>
      <w:tr>
        <w:tc>
          <w:tcPr/>
          <w:p>
            <w:pPr>
              <w:pStyle w:val="Compact"/>
            </w:pPr>
            <w:r>
              <w:t xml:space="preserve">ADR-010</w:t>
            </w:r>
          </w:p>
        </w:tc>
        <w:tc>
          <w:tcPr/>
          <w:p>
            <w:pPr>
              <w:pStyle w:val="Compact"/>
            </w:pPr>
            <w:r>
              <w:t xml:space="preserve">Edge cache for public reads (</w:t>
            </w:r>
            <w:r>
              <w:rPr>
                <w:rStyle w:val="VerbatimChar"/>
              </w:rPr>
              <w:t xml:space="preserve">/api/r</w:t>
            </w:r>
            <w:r>
              <w:t xml:space="preserve">)</w:t>
            </w:r>
          </w:p>
        </w:tc>
        <w:tc>
          <w:tcPr/>
          <w:p>
            <w:pPr>
              <w:pStyle w:val="Compact"/>
            </w:pPr>
            <w:r>
              <w:t xml:space="preserve">2026-10-18</w:t>
            </w:r>
          </w:p>
        </w:tc>
        <w:tc>
          <w:tcPr/>
          <w:p>
            <w:pPr>
              <w:pStyle w:val="Compact"/>
            </w:pPr>
            <w:r>
              <w:t xml:space="preserve">Accepted</w:t>
            </w:r>
          </w:p>
        </w:tc>
      </w:tr>
      <w:tr>
        <w:tc>
          <w:tcPr/>
          <w:p>
            <w:pPr>
              <w:pStyle w:val="Compact"/>
            </w:pPr>
            <w:r>
              <w:t xml:space="preserve">ADR-011</w:t>
            </w:r>
          </w:p>
        </w:tc>
        <w:tc>
          <w:tcPr/>
          <w:p>
            <w:pPr>
              <w:pStyle w:val="Compact"/>
            </w:pPr>
            <w:r>
              <w:t xml:space="preserve">Public forms through a CAPTCHA gateway with service-role RPCs</w:t>
            </w:r>
          </w:p>
        </w:tc>
        <w:tc>
          <w:tcPr/>
          <w:p>
            <w:pPr>
              <w:pStyle w:val="Compact"/>
            </w:pPr>
            <w:r>
              <w:t xml:space="preserve">2026-10-19</w:t>
            </w:r>
          </w:p>
        </w:tc>
        <w:tc>
          <w:tcPr/>
          <w:p>
            <w:pPr>
              <w:pStyle w:val="Compact"/>
            </w:pPr>
            <w:r>
              <w:t xml:space="preserve">Accepted</w:t>
            </w:r>
          </w:p>
        </w:tc>
      </w:tr>
      <w:tr>
        <w:tc>
          <w:tcPr/>
          <w:p>
            <w:pPr>
              <w:pStyle w:val="Compact"/>
            </w:pPr>
            <w:r>
              <w:t xml:space="preserve">ADR-012</w:t>
            </w:r>
          </w:p>
        </w:tc>
        <w:tc>
          <w:tcPr/>
          <w:p>
            <w:pPr>
              <w:pStyle w:val="Compact"/>
            </w:pPr>
            <w:r>
              <w:t xml:space="preserve">Generated games carry their sources; a trigger advances teams</w:t>
            </w:r>
          </w:p>
        </w:tc>
        <w:tc>
          <w:tcPr/>
          <w:p>
            <w:pPr>
              <w:pStyle w:val="Compact"/>
            </w:pPr>
            <w:r>
              <w:t xml:space="preserve">2026-10-19</w:t>
            </w:r>
          </w:p>
        </w:tc>
        <w:tc>
          <w:tcPr/>
          <w:p>
            <w:pPr>
              <w:pStyle w:val="Compact"/>
            </w:pPr>
            <w:r>
              <w:t xml:space="preserve">Accepted</w:t>
            </w:r>
          </w:p>
        </w:tc>
      </w:tr>
      <w:tr>
        <w:tc>
          <w:tcPr/>
          <w:p>
            <w:pPr>
              <w:pStyle w:val="Compact"/>
            </w:pPr>
            <w:r>
              <w:t xml:space="preserve">ADR-013</w:t>
            </w:r>
          </w:p>
        </w:tc>
        <w:tc>
          <w:tcPr/>
          <w:p>
            <w:pPr>
              <w:pStyle w:val="Compact"/>
            </w:pPr>
            <w:r>
              <w:t xml:space="preserve">Medals are suggested, staff confirm</w:t>
            </w:r>
          </w:p>
        </w:tc>
        <w:tc>
          <w:tcPr/>
          <w:p>
            <w:pPr>
              <w:pStyle w:val="Compact"/>
            </w:pPr>
            <w:r>
              <w:t xml:space="preserve">2026-10-19</w:t>
            </w:r>
          </w:p>
        </w:tc>
        <w:tc>
          <w:tcPr/>
          <w:p>
            <w:pPr>
              <w:pStyle w:val="Compact"/>
            </w:pPr>
            <w:r>
              <w:t xml:space="preserve">Accepted</w:t>
            </w:r>
          </w:p>
        </w:tc>
      </w:tr>
      <w:tr>
        <w:tc>
          <w:tcPr/>
          <w:p>
            <w:pPr>
              <w:pStyle w:val="Compact"/>
            </w:pPr>
            <w:r>
              <w:t xml:space="preserve">ADR-014</w:t>
            </w:r>
          </w:p>
        </w:tc>
        <w:tc>
          <w:tcPr/>
          <w:p>
            <w:pPr>
              <w:pStyle w:val="Compact"/>
            </w:pPr>
            <w:r>
              <w:t xml:space="preserve">Contests modelled as a session row plus entries</w:t>
            </w:r>
          </w:p>
        </w:tc>
        <w:tc>
          <w:tcPr/>
          <w:p>
            <w:pPr>
              <w:pStyle w:val="Compact"/>
            </w:pPr>
            <w:r>
              <w:t xml:space="preserve">2026-10-19</w:t>
            </w:r>
          </w:p>
        </w:tc>
        <w:tc>
          <w:tcPr/>
          <w:p>
            <w:pPr>
              <w:pStyle w:val="Compact"/>
            </w:pPr>
            <w:r>
              <w:t xml:space="preserve">Accepted</w:t>
            </w:r>
          </w:p>
        </w:tc>
      </w:tr>
      <w:tr>
        <w:tc>
          <w:tcPr/>
          <w:p>
            <w:pPr>
              <w:pStyle w:val="Compact"/>
            </w:pPr>
            <w:r>
              <w:t xml:space="preserve">ADR-015</w:t>
            </w:r>
          </w:p>
        </w:tc>
        <w:tc>
          <w:tcPr/>
          <w:p>
            <w:pPr>
              <w:pStyle w:val="Compact"/>
            </w:pPr>
            <w:r>
              <w:t xml:space="preserve">Hand-written database types</w:t>
            </w:r>
          </w:p>
        </w:tc>
        <w:tc>
          <w:tcPr/>
          <w:p>
            <w:pPr>
              <w:pStyle w:val="Compact"/>
            </w:pPr>
            <w:r>
              <w:t xml:space="preserve">2026-10-17</w:t>
            </w:r>
          </w:p>
        </w:tc>
        <w:tc>
          <w:tcPr/>
          <w:p>
            <w:pPr>
              <w:pStyle w:val="Compact"/>
            </w:pPr>
            <w:r>
              <w:t xml:space="preserve">Accepted, revisit</w:t>
            </w:r>
          </w:p>
        </w:tc>
      </w:tr>
    </w:tbl>
    <w:p>
      <w:pPr>
        <w:pStyle w:val="BodyText"/>
      </w:pPr>
      <w:r>
        <w:rPr>
          <w:b/>
          <w:bCs/>
        </w:rPr>
        <w:t xml:space="preserve">ADR-001 — The database is the security boundary.</w:t>
      </w:r>
      <w:r>
        <w:t xml:space="preserve"> </w:t>
      </w:r>
      <w:r>
        <w:rPr>
          <w:i/>
          <w:iCs/>
        </w:rPr>
        <w:t xml:space="preserve">Context:</w:t>
      </w:r>
      <w:r>
        <w:t xml:space="preserve"> </w:t>
      </w:r>
      <w:r>
        <w:t xml:space="preserve">the browser talks directly to Supabase; any check done only in React can be bypassed with the public key.</w:t>
      </w:r>
      <w:r>
        <w:t xml:space="preserve"> </w:t>
      </w:r>
      <w:r>
        <w:rPr>
          <w:i/>
          <w:iCs/>
        </w:rPr>
        <w:t xml:space="preserve">Decision:</w:t>
      </w:r>
      <w:r>
        <w:t xml:space="preserve"> </w:t>
      </w:r>
      <w:r>
        <w:t xml:space="preserve">enable RLS on every table, express permissions as</w:t>
      </w:r>
      <w:r>
        <w:t xml:space="preserve"> </w:t>
      </w:r>
      <w:r>
        <w:rPr>
          <w:rStyle w:val="VerbatimChar"/>
        </w:rPr>
        <w:t xml:space="preserve">app.*</w:t>
      </w:r>
      <w:r>
        <w:t xml:space="preserve"> </w:t>
      </w:r>
      <w:r>
        <w:t xml:space="preserve">helpers, and enforce invariants with triggers.</w:t>
      </w:r>
      <w:r>
        <w:t xml:space="preserve"> </w:t>
      </w:r>
      <w:r>
        <w:rPr>
          <w:i/>
          <w:iCs/>
        </w:rPr>
        <w:t xml:space="preserve">Consequences:</w:t>
      </w:r>
      <w:r>
        <w:t xml:space="preserve"> </w:t>
      </w:r>
      <w:r>
        <w:t xml:space="preserve">the same rules apply to the UI, the API and scripts; rules are testable in SQL (278 checks); UI permission code is a mirror that must be kept in sync.</w:t>
      </w:r>
    </w:p>
    <w:p>
      <w:pPr>
        <w:pStyle w:val="BodyText"/>
      </w:pPr>
      <w:r>
        <w:rPr>
          <w:b/>
          <w:bCs/>
        </w:rPr>
        <w:t xml:space="preserve">ADR-002 — Fresh schema.</w:t>
      </w:r>
      <w:r>
        <w:t xml:space="preserve"> </w:t>
      </w:r>
      <w:r>
        <w:rPr>
          <w:i/>
          <w:iCs/>
        </w:rPr>
        <w:t xml:space="preserve">Context:</w:t>
      </w:r>
      <w:r>
        <w:t xml:space="preserve"> </w:t>
      </w:r>
      <w:r>
        <w:t xml:space="preserve">the v1 schema mixed legacy columns and exposed helpers.</w:t>
      </w:r>
      <w:r>
        <w:t xml:space="preserve"> </w:t>
      </w:r>
      <w:r>
        <w:rPr>
          <w:i/>
          <w:iCs/>
        </w:rPr>
        <w:t xml:space="preserve">Decision:</w:t>
      </w:r>
      <w:r>
        <w:t xml:space="preserve"> </w:t>
      </w:r>
      <w:r>
        <w:t xml:space="preserve">option B, a new</w:t>
      </w:r>
      <w:r>
        <w:t xml:space="preserve"> </w:t>
      </w:r>
      <w:r>
        <w:rPr>
          <w:rStyle w:val="VerbatimChar"/>
        </w:rPr>
        <w:t xml:space="preserve">schema.sql</w:t>
      </w:r>
      <w:r>
        <w:t xml:space="preserve"> </w:t>
      </w:r>
      <w:r>
        <w:t xml:space="preserve">pasted into a new or emptied project (</w:t>
      </w:r>
      <w:r>
        <w:rPr>
          <w:rStyle w:val="VerbatimChar"/>
        </w:rPr>
        <w:t xml:space="preserve">docs/v2/DB.md</w:t>
      </w:r>
      <w:r>
        <w:t xml:space="preserve">).</w:t>
      </w:r>
      <w:r>
        <w:t xml:space="preserve"> </w:t>
      </w:r>
      <w:r>
        <w:rPr>
          <w:i/>
          <w:iCs/>
        </w:rPr>
        <w:t xml:space="preserve">Consequences:</w:t>
      </w:r>
      <w:r>
        <w:t xml:space="preserve"> </w:t>
      </w:r>
      <w:r>
        <w:t xml:space="preserve">clean model; v1 content is not migrated (out of scope).</w:t>
      </w:r>
    </w:p>
    <w:p>
      <w:pPr>
        <w:pStyle w:val="BodyText"/>
      </w:pPr>
      <w:r>
        <w:rPr>
          <w:b/>
          <w:bCs/>
        </w:rPr>
        <w:t xml:space="preserve">ADR-003 — SPA with crawler middleware.</w:t>
      </w:r>
      <w:r>
        <w:t xml:space="preserve"> </w:t>
      </w:r>
      <w:r>
        <w:rPr>
          <w:i/>
          <w:iCs/>
        </w:rPr>
        <w:t xml:space="preserve">Context:</w:t>
      </w:r>
      <w:r>
        <w:t xml:space="preserve"> </w:t>
      </w:r>
      <w:r>
        <w:t xml:space="preserve">social networks need Open Graph tags but do not run JavaScript.</w:t>
      </w:r>
      <w:r>
        <w:t xml:space="preserve"> </w:t>
      </w:r>
      <w:r>
        <w:rPr>
          <w:i/>
          <w:iCs/>
        </w:rPr>
        <w:t xml:space="preserve">Decision:</w:t>
      </w:r>
      <w:r>
        <w:t xml:space="preserve"> </w:t>
      </w:r>
      <w:r>
        <w:t xml:space="preserve">keep a Vite SPA and add Vercel routing middleware that injects tags for crawlers only.</w:t>
      </w:r>
      <w:r>
        <w:t xml:space="preserve"> </w:t>
      </w:r>
      <w:r>
        <w:rPr>
          <w:i/>
          <w:iCs/>
        </w:rPr>
        <w:t xml:space="preserve">Consequences:</w:t>
      </w:r>
      <w:r>
        <w:t xml:space="preserve"> </w:t>
      </w:r>
      <w:r>
        <w:t xml:space="preserve">simple hosting and fast navigation; search engines that run JavaScript index the SPA; crawler responses depend on Supabase availability.</w:t>
      </w:r>
    </w:p>
    <w:p>
      <w:pPr>
        <w:pStyle w:val="BodyText"/>
      </w:pPr>
      <w:r>
        <w:rPr>
          <w:b/>
          <w:bCs/>
        </w:rPr>
        <w:t xml:space="preserve">ADR-004 — Private</w:t>
      </w:r>
      <w:r>
        <w:rPr>
          <w:b/>
          <w:bCs/>
        </w:rPr>
        <w:t xml:space="preserve"> </w:t>
      </w:r>
      <w:r>
        <w:rPr>
          <w:rStyle w:val="VerbatimChar"/>
          <w:b/>
          <w:bCs/>
        </w:rPr>
        <w:t xml:space="preserve">app</w:t>
      </w:r>
      <w:r>
        <w:rPr>
          <w:b/>
          <w:bCs/>
        </w:rPr>
        <w:t xml:space="preserve"> </w:t>
      </w:r>
      <w:r>
        <w:rPr>
          <w:b/>
          <w:bCs/>
        </w:rPr>
        <w:t xml:space="preserve">schema.</w:t>
      </w:r>
      <w:r>
        <w:t xml:space="preserve"> </w:t>
      </w:r>
      <w:r>
        <w:rPr>
          <w:i/>
          <w:iCs/>
        </w:rPr>
        <w:t xml:space="preserve">Context:</w:t>
      </w:r>
      <w:r>
        <w:t xml:space="preserve"> </w:t>
      </w:r>
      <w:r>
        <w:t xml:space="preserve">functions in</w:t>
      </w:r>
      <w:r>
        <w:t xml:space="preserve"> </w:t>
      </w:r>
      <w:r>
        <w:rPr>
          <w:rStyle w:val="VerbatimChar"/>
        </w:rPr>
        <w:t xml:space="preserve">public</w:t>
      </w:r>
      <w:r>
        <w:t xml:space="preserve"> </w:t>
      </w:r>
      <w:r>
        <w:t xml:space="preserve">are callable over the API.</w:t>
      </w:r>
      <w:r>
        <w:t xml:space="preserve"> </w:t>
      </w:r>
      <w:r>
        <w:rPr>
          <w:i/>
          <w:iCs/>
        </w:rPr>
        <w:t xml:space="preserve">Decision:</w:t>
      </w:r>
      <w:r>
        <w:t xml:space="preserve"> </w:t>
      </w:r>
      <w:r>
        <w:t xml:space="preserve">helpers live in</w:t>
      </w:r>
      <w:r>
        <w:t xml:space="preserve"> </w:t>
      </w:r>
      <w:r>
        <w:rPr>
          <w:rStyle w:val="VerbatimChar"/>
        </w:rPr>
        <w:t xml:space="preserve">app</w:t>
      </w:r>
      <w:r>
        <w:t xml:space="preserve">, which is not exposed; public RPCs are explicitly granted.</w:t>
      </w:r>
      <w:r>
        <w:t xml:space="preserve"> </w:t>
      </w:r>
      <w:r>
        <w:rPr>
          <w:i/>
          <w:iCs/>
        </w:rPr>
        <w:t xml:space="preserve">Consequences:</w:t>
      </w:r>
      <w:r>
        <w:t xml:space="preserve"> </w:t>
      </w:r>
      <w:r>
        <w:t xml:space="preserve">smaller attack surface; grants must be maintained per function.</w:t>
      </w:r>
    </w:p>
    <w:p>
      <w:pPr>
        <w:pStyle w:val="BodyText"/>
      </w:pPr>
      <w:r>
        <w:rPr>
          <w:b/>
          <w:bCs/>
        </w:rPr>
        <w:t xml:space="preserve">ADR-005 — Workflow trigger plus RPC.</w:t>
      </w:r>
      <w:r>
        <w:t xml:space="preserve"> </w:t>
      </w:r>
      <w:r>
        <w:rPr>
          <w:i/>
          <w:iCs/>
        </w:rPr>
        <w:t xml:space="preserve">Context:</w:t>
      </w:r>
      <w:r>
        <w:t xml:space="preserve"> </w:t>
      </w:r>
      <w:r>
        <w:t xml:space="preserve">transitions must be enforced even on direct updates.</w:t>
      </w:r>
      <w:r>
        <w:t xml:space="preserve"> </w:t>
      </w:r>
      <w:r>
        <w:rPr>
          <w:i/>
          <w:iCs/>
        </w:rPr>
        <w:t xml:space="preserve">Decision:</w:t>
      </w:r>
      <w:r>
        <w:t xml:space="preserve"> </w:t>
      </w:r>
      <w:r>
        <w:rPr>
          <w:rStyle w:val="VerbatimChar"/>
        </w:rPr>
        <w:t xml:space="preserve">app.article_before_write</w:t>
      </w:r>
      <w:r>
        <w:t xml:space="preserve"> </w:t>
      </w:r>
      <w:r>
        <w:t xml:space="preserve">validates every status change;</w:t>
      </w:r>
      <w:r>
        <w:t xml:space="preserve"> </w:t>
      </w:r>
      <w:r>
        <w:rPr>
          <w:rStyle w:val="VerbatimChar"/>
        </w:rPr>
        <w:t xml:space="preserve">transition_article</w:t>
      </w:r>
      <w:r>
        <w:t xml:space="preserve"> </w:t>
      </w:r>
      <w:r>
        <w:t xml:space="preserve">adds notes.</w:t>
      </w:r>
      <w:r>
        <w:t xml:space="preserve"> </w:t>
      </w:r>
      <w:r>
        <w:rPr>
          <w:i/>
          <w:iCs/>
        </w:rPr>
        <w:t xml:space="preserve">Consequences:</w:t>
      </w:r>
      <w:r>
        <w:t xml:space="preserve"> </w:t>
      </w:r>
      <w:r>
        <w:t xml:space="preserve">one place for the rules; error messages come from the database.</w:t>
      </w:r>
    </w:p>
    <w:p>
      <w:pPr>
        <w:pStyle w:val="BodyText"/>
      </w:pPr>
      <w:r>
        <w:rPr>
          <w:b/>
          <w:bCs/>
        </w:rPr>
        <w:t xml:space="preserve">ADR-006 — Scheduling by filter.</w:t>
      </w:r>
      <w:r>
        <w:t xml:space="preserve"> </w:t>
      </w:r>
      <w:r>
        <w:rPr>
          <w:i/>
          <w:iCs/>
        </w:rPr>
        <w:t xml:space="preserve">Context:</w:t>
      </w:r>
      <w:r>
        <w:t xml:space="preserve"> </w:t>
      </w:r>
      <w:r>
        <w:t xml:space="preserve">pg_cron may not be available or may lag.</w:t>
      </w:r>
      <w:r>
        <w:t xml:space="preserve"> </w:t>
      </w:r>
      <w:r>
        <w:rPr>
          <w:i/>
          <w:iCs/>
        </w:rPr>
        <w:t xml:space="preserve">Decision:</w:t>
      </w:r>
      <w:r>
        <w:t xml:space="preserve"> </w:t>
      </w:r>
      <w:r>
        <w:t xml:space="preserve">public queries treat scheduled articles as live once</w:t>
      </w:r>
      <w:r>
        <w:t xml:space="preserve"> </w:t>
      </w:r>
      <w:r>
        <w:rPr>
          <w:rStyle w:val="VerbatimChar"/>
        </w:rPr>
        <w:t xml:space="preserve">published_at</w:t>
      </w:r>
      <w:r>
        <w:t xml:space="preserve"> </w:t>
      </w:r>
      <w:r>
        <w:t xml:space="preserve">passes.</w:t>
      </w:r>
      <w:r>
        <w:t xml:space="preserve"> </w:t>
      </w:r>
      <w:r>
        <w:rPr>
          <w:i/>
          <w:iCs/>
        </w:rPr>
        <w:t xml:space="preserve">Consequences:</w:t>
      </w:r>
      <w:r>
        <w:t xml:space="preserve"> </w:t>
      </w:r>
      <w:r>
        <w:t xml:space="preserve">exact go-live time with no job; the CMS list shows</w:t>
      </w:r>
      <w:r>
        <w:t xml:space="preserve"> </w:t>
      </w:r>
      <w:r>
        <w:t xml:space="preserve">“scheduled”</w:t>
      </w:r>
      <w:r>
        <w:t xml:space="preserve"> </w:t>
      </w:r>
      <w:r>
        <w:t xml:space="preserve">until the optional job flips it.</w:t>
      </w:r>
    </w:p>
    <w:p>
      <w:pPr>
        <w:pStyle w:val="BodyText"/>
      </w:pPr>
      <w:r>
        <w:rPr>
          <w:b/>
          <w:bCs/>
        </w:rPr>
        <w:t xml:space="preserve">ADR-007 — Anonymous readers.</w:t>
      </w:r>
      <w:r>
        <w:t xml:space="preserve"> </w:t>
      </w:r>
      <w:r>
        <w:rPr>
          <w:i/>
          <w:iCs/>
        </w:rPr>
        <w:t xml:space="preserve">Context:</w:t>
      </w:r>
      <w:r>
        <w:t xml:space="preserve"> </w:t>
      </w:r>
      <w:r>
        <w:t xml:space="preserve">reader accounts add privacy and support burden.</w:t>
      </w:r>
      <w:r>
        <w:t xml:space="preserve"> </w:t>
      </w:r>
      <w:r>
        <w:rPr>
          <w:i/>
          <w:iCs/>
        </w:rPr>
        <w:t xml:space="preserve">Decision:</w:t>
      </w:r>
      <w:r>
        <w:t xml:space="preserve"> </w:t>
      </w:r>
      <w:r>
        <w:t xml:space="preserve">no reader accounts; comments and submissions through validated, rate-limited RPCs.</w:t>
      </w:r>
      <w:r>
        <w:t xml:space="preserve"> </w:t>
      </w:r>
      <w:r>
        <w:rPr>
          <w:i/>
          <w:iCs/>
        </w:rPr>
        <w:t xml:space="preserve">Consequences:</w:t>
      </w:r>
      <w:r>
        <w:t xml:space="preserve"> </w:t>
      </w:r>
      <w:r>
        <w:t xml:space="preserve">simpler privacy story; moderation is needed for comments.</w:t>
      </w:r>
    </w:p>
    <w:p>
      <w:pPr>
        <w:pStyle w:val="BodyText"/>
      </w:pPr>
      <w:r>
        <w:rPr>
          <w:b/>
          <w:bCs/>
        </w:rPr>
        <w:t xml:space="preserve">ADR-008 — Computed standings.</w:t>
      </w:r>
      <w:r>
        <w:t xml:space="preserve"> </w:t>
      </w:r>
      <w:r>
        <w:rPr>
          <w:i/>
          <w:iCs/>
        </w:rPr>
        <w:t xml:space="preserve">Context:</w:t>
      </w:r>
      <w:r>
        <w:t xml:space="preserve"> </w:t>
      </w:r>
      <w:r>
        <w:t xml:space="preserve">hand-typed tallies cause disputes.</w:t>
      </w:r>
      <w:r>
        <w:t xml:space="preserve"> </w:t>
      </w:r>
      <w:r>
        <w:rPr>
          <w:i/>
          <w:iCs/>
        </w:rPr>
        <w:t xml:space="preserve">Decision:</w:t>
      </w:r>
      <w:r>
        <w:t xml:space="preserve"> </w:t>
      </w:r>
      <w:r>
        <w:t xml:space="preserve">views compute medals, points and ranks from placements.</w:t>
      </w:r>
      <w:r>
        <w:t xml:space="preserve"> </w:t>
      </w:r>
      <w:r>
        <w:rPr>
          <w:i/>
          <w:iCs/>
        </w:rPr>
        <w:t xml:space="preserve">Consequences:</w:t>
      </w:r>
      <w:r>
        <w:t xml:space="preserve"> </w:t>
      </w:r>
      <w:r>
        <w:t xml:space="preserve">one source of truth; correcting a placement corrects every page.</w:t>
      </w:r>
    </w:p>
    <w:p>
      <w:pPr>
        <w:pStyle w:val="BodyText"/>
      </w:pPr>
      <w:r>
        <w:rPr>
          <w:b/>
          <w:bCs/>
        </w:rPr>
        <w:t xml:space="preserve">ADR-009 — First-party statistics.</w:t>
      </w:r>
      <w:r>
        <w:t xml:space="preserve"> </w:t>
      </w:r>
      <w:r>
        <w:rPr>
          <w:i/>
          <w:iCs/>
        </w:rPr>
        <w:t xml:space="preserve">Context:</w:t>
      </w:r>
      <w:r>
        <w:t xml:space="preserve"> </w:t>
      </w:r>
      <w:r>
        <w:t xml:space="preserve">third-party analytics share reader data and need cookie consent.</w:t>
      </w:r>
      <w:r>
        <w:t xml:space="preserve"> </w:t>
      </w:r>
      <w:r>
        <w:rPr>
          <w:i/>
          <w:iCs/>
        </w:rPr>
        <w:t xml:space="preserve">Decision:</w:t>
      </w:r>
      <w:r>
        <w:t xml:space="preserve"> </w:t>
      </w:r>
      <w:r>
        <w:t xml:space="preserve">own ingest endpoint, hashed ids with rotating salts, retention limits.</w:t>
      </w:r>
      <w:r>
        <w:t xml:space="preserve"> </w:t>
      </w:r>
      <w:r>
        <w:rPr>
          <w:i/>
          <w:iCs/>
        </w:rPr>
        <w:t xml:space="preserve">Consequences:</w:t>
      </w:r>
      <w:r>
        <w:t xml:space="preserve"> </w:t>
      </w:r>
      <w:r>
        <w:t xml:space="preserve">privacy-friendly; fewer features than commercial tools; needs the service key on Vercel.</w:t>
      </w:r>
    </w:p>
    <w:p>
      <w:pPr>
        <w:pStyle w:val="BodyText"/>
      </w:pPr>
      <w:r>
        <w:rPr>
          <w:b/>
          <w:bCs/>
        </w:rPr>
        <w:t xml:space="preserve">ADR-010 — Edge cache.</w:t>
      </w:r>
      <w:r>
        <w:t xml:space="preserve"> </w:t>
      </w:r>
      <w:r>
        <w:rPr>
          <w:i/>
          <w:iCs/>
        </w:rPr>
        <w:t xml:space="preserve">Context:</w:t>
      </w:r>
      <w:r>
        <w:t xml:space="preserve"> </w:t>
      </w:r>
      <w:r>
        <w:t xml:space="preserve">each Supabase read cost a CORS preflight plus the request; traffic spikes during events.</w:t>
      </w:r>
      <w:r>
        <w:t xml:space="preserve"> </w:t>
      </w:r>
      <w:r>
        <w:rPr>
          <w:i/>
          <w:iCs/>
        </w:rPr>
        <w:t xml:space="preserve">Decision:</w:t>
      </w:r>
      <w:r>
        <w:t xml:space="preserve"> </w:t>
      </w:r>
      <w:r>
        <w:t xml:space="preserve">signed-out reads of slow-changing public tables go through</w:t>
      </w:r>
      <w:r>
        <w:t xml:space="preserve"> </w:t>
      </w:r>
      <w:r>
        <w:rPr>
          <w:rStyle w:val="VerbatimChar"/>
        </w:rPr>
        <w:t xml:space="preserve">/api/r</w:t>
      </w:r>
      <w:r>
        <w:t xml:space="preserve">, cached 60 s at the CDN.</w:t>
      </w:r>
      <w:r>
        <w:t xml:space="preserve"> </w:t>
      </w:r>
      <w:r>
        <w:rPr>
          <w:i/>
          <w:iCs/>
        </w:rPr>
        <w:t xml:space="preserve">Consequences:</w:t>
      </w:r>
      <w:r>
        <w:t xml:space="preserve"> </w:t>
      </w:r>
      <w:r>
        <w:t xml:space="preserve">faster pages and fewer database queries; up to a minute of staleness for those tables (live scores excluded).</w:t>
      </w:r>
    </w:p>
    <w:p>
      <w:pPr>
        <w:pStyle w:val="BodyText"/>
      </w:pPr>
      <w:r>
        <w:rPr>
          <w:b/>
          <w:bCs/>
        </w:rPr>
        <w:t xml:space="preserve">ADR-011 — CAPTCHA gateway.</w:t>
      </w:r>
      <w:r>
        <w:t xml:space="preserve"> </w:t>
      </w:r>
      <w:r>
        <w:rPr>
          <w:i/>
          <w:iCs/>
        </w:rPr>
        <w:t xml:space="preserve">Context:</w:t>
      </w:r>
      <w:r>
        <w:t xml:space="preserve"> </w:t>
      </w:r>
      <w:r>
        <w:t xml:space="preserve">per-email rate limits can be bypassed with new addresses; anonymous uploads could fill storage.</w:t>
      </w:r>
      <w:r>
        <w:t xml:space="preserve"> </w:t>
      </w:r>
      <w:r>
        <w:rPr>
          <w:i/>
          <w:iCs/>
        </w:rPr>
        <w:t xml:space="preserve">Decision:</w:t>
      </w:r>
      <w:r>
        <w:t xml:space="preserve"> </w:t>
      </w:r>
      <w:r>
        <w:t xml:space="preserve">forms go through</w:t>
      </w:r>
      <w:r>
        <w:t xml:space="preserve"> </w:t>
      </w:r>
      <w:r>
        <w:rPr>
          <w:rStyle w:val="VerbatimChar"/>
        </w:rPr>
        <w:t xml:space="preserve">/api/submit</w:t>
      </w:r>
      <w:r>
        <w:t xml:space="preserve"> </w:t>
      </w:r>
      <w:r>
        <w:t xml:space="preserve">with Turnstile; uploads use signed URLs; form RPCs are service-role only.</w:t>
      </w:r>
      <w:r>
        <w:t xml:space="preserve"> </w:t>
      </w:r>
      <w:r>
        <w:rPr>
          <w:i/>
          <w:iCs/>
        </w:rPr>
        <w:t xml:space="preserve">Consequences:</w:t>
      </w:r>
      <w:r>
        <w:t xml:space="preserve"> </w:t>
      </w:r>
      <w:r>
        <w:t xml:space="preserve">bots are stopped before the database; forms depend on the Vercel function and three environment variables.</w:t>
      </w:r>
    </w:p>
    <w:p>
      <w:pPr>
        <w:pStyle w:val="BodyText"/>
      </w:pPr>
      <w:r>
        <w:rPr>
          <w:b/>
          <w:bCs/>
        </w:rPr>
        <w:t xml:space="preserve">ADR-012 — Sources on generated games.</w:t>
      </w:r>
      <w:r>
        <w:t xml:space="preserve"> </w:t>
      </w:r>
      <w:r>
        <w:rPr>
          <w:i/>
          <w:iCs/>
        </w:rPr>
        <w:t xml:space="preserve">Context:</w:t>
      </w:r>
      <w:r>
        <w:t xml:space="preserve"> </w:t>
      </w:r>
      <w:r>
        <w:t xml:space="preserve">staff wanted to enter only the first round.</w:t>
      </w:r>
      <w:r>
        <w:t xml:space="preserve"> </w:t>
      </w:r>
      <w:r>
        <w:rPr>
          <w:i/>
          <w:iCs/>
        </w:rPr>
        <w:t xml:space="preserve">Decision:</w:t>
      </w:r>
      <w:r>
        <w:t xml:space="preserve"> </w:t>
      </w:r>
      <w:r>
        <w:t xml:space="preserve">games store where each side comes from;</w:t>
      </w:r>
      <w:r>
        <w:t xml:space="preserve"> </w:t>
      </w:r>
      <w:r>
        <w:rPr>
          <w:rStyle w:val="VerbatimChar"/>
        </w:rPr>
        <w:t xml:space="preserve">app.sk_resolve</w:t>
      </w:r>
      <w:r>
        <w:t xml:space="preserve"> </w:t>
      </w:r>
      <w:r>
        <w:t xml:space="preserve">recomputes sides after every change and refuses to alter started games.</w:t>
      </w:r>
      <w:r>
        <w:t xml:space="preserve"> </w:t>
      </w:r>
      <w:r>
        <w:rPr>
          <w:i/>
          <w:iCs/>
        </w:rPr>
        <w:t xml:space="preserve">Consequences:</w:t>
      </w:r>
      <w:r>
        <w:t xml:space="preserve"> </w:t>
      </w:r>
      <w:r>
        <w:t xml:space="preserve">brackets and round robins advance automatically; games entered before this feature do not advance.</w:t>
      </w:r>
    </w:p>
    <w:p>
      <w:pPr>
        <w:pStyle w:val="BodyText"/>
      </w:pPr>
      <w:r>
        <w:rPr>
          <w:b/>
          <w:bCs/>
        </w:rPr>
        <w:t xml:space="preserve">ADR-013 — Staff-confirmed medals.</w:t>
      </w:r>
      <w:r>
        <w:t xml:space="preserve"> </w:t>
      </w:r>
      <w:r>
        <w:rPr>
          <w:i/>
          <w:iCs/>
        </w:rPr>
        <w:t xml:space="preserve">Context:</w:t>
      </w:r>
      <w:r>
        <w:t xml:space="preserve"> </w:t>
      </w:r>
      <w:r>
        <w:t xml:space="preserve">medals affect the official tally.</w:t>
      </w:r>
      <w:r>
        <w:t xml:space="preserve"> </w:t>
      </w:r>
      <w:r>
        <w:rPr>
          <w:i/>
          <w:iCs/>
        </w:rPr>
        <w:t xml:space="preserve">Decision:</w:t>
      </w:r>
      <w:r>
        <w:t xml:space="preserve"> </w:t>
      </w:r>
      <w:r>
        <w:t xml:space="preserve">the system suggests the podium; a person saves it.</w:t>
      </w:r>
      <w:r>
        <w:t xml:space="preserve"> </w:t>
      </w:r>
      <w:r>
        <w:rPr>
          <w:i/>
          <w:iCs/>
        </w:rPr>
        <w:t xml:space="preserve">Consequences:</w:t>
      </w:r>
      <w:r>
        <w:t xml:space="preserve"> </w:t>
      </w:r>
      <w:r>
        <w:t xml:space="preserve">a human check on official results; one extra step per event.</w:t>
      </w:r>
    </w:p>
    <w:p>
      <w:pPr>
        <w:pStyle w:val="BodyText"/>
      </w:pPr>
      <w:r>
        <w:rPr>
          <w:b/>
          <w:bCs/>
        </w:rPr>
        <w:t xml:space="preserve">ADR-014 — Contests as session + entries.</w:t>
      </w:r>
      <w:r>
        <w:t xml:space="preserve"> </w:t>
      </w:r>
      <w:r>
        <w:rPr>
          <w:i/>
          <w:iCs/>
        </w:rPr>
        <w:t xml:space="preserve">Context:</w:t>
      </w:r>
      <w:r>
        <w:t xml:space="preserve"> </w:t>
      </w:r>
      <w:r>
        <w:t xml:space="preserve">dance, swimming and athletics have every faction in one session.</w:t>
      </w:r>
      <w:r>
        <w:t xml:space="preserve"> </w:t>
      </w:r>
      <w:r>
        <w:rPr>
          <w:i/>
          <w:iCs/>
        </w:rPr>
        <w:t xml:space="preserve">Decision:</w:t>
      </w:r>
      <w:r>
        <w:t xml:space="preserve"> </w:t>
      </w:r>
      <w:r>
        <w:t xml:space="preserve">reuse</w:t>
      </w:r>
      <w:r>
        <w:t xml:space="preserve"> </w:t>
      </w:r>
      <w:r>
        <w:rPr>
          <w:rStyle w:val="VerbatimChar"/>
        </w:rPr>
        <w:t xml:space="preserve">sk_matches</w:t>
      </w:r>
      <w:r>
        <w:t xml:space="preserve"> </w:t>
      </w:r>
      <w:r>
        <w:t xml:space="preserve">(flag</w:t>
      </w:r>
      <w:r>
        <w:t xml:space="preserve"> </w:t>
      </w:r>
      <w:r>
        <w:rPr>
          <w:rStyle w:val="VerbatimChar"/>
        </w:rPr>
        <w:t xml:space="preserve">is_contest</w:t>
      </w:r>
      <w:r>
        <w:t xml:space="preserve">, no sides) for scheduling and status, and add</w:t>
      </w:r>
      <w:r>
        <w:t xml:space="preserve"> </w:t>
      </w:r>
      <w:r>
        <w:rPr>
          <w:rStyle w:val="VerbatimChar"/>
        </w:rPr>
        <w:t xml:space="preserve">sk_entries</w:t>
      </w:r>
      <w:r>
        <w:t xml:space="preserve"> </w:t>
      </w:r>
      <w:r>
        <w:t xml:space="preserve">for line-up and results.</w:t>
      </w:r>
      <w:r>
        <w:t xml:space="preserve"> </w:t>
      </w:r>
      <w:r>
        <w:rPr>
          <w:i/>
          <w:iCs/>
        </w:rPr>
        <w:t xml:space="preserve">Consequences:</w:t>
      </w:r>
      <w:r>
        <w:t xml:space="preserve"> </w:t>
      </w:r>
      <w:r>
        <w:t xml:space="preserve">contests appear in schedules and live states without a parallel model; two-sided views ignore them.</w:t>
      </w:r>
    </w:p>
    <w:p>
      <w:pPr>
        <w:pStyle w:val="BodyText"/>
      </w:pPr>
      <w:r>
        <w:rPr>
          <w:b/>
          <w:bCs/>
        </w:rPr>
        <w:t xml:space="preserve">ADR-015 — Hand-written types.</w:t>
      </w:r>
      <w:r>
        <w:t xml:space="preserve"> </w:t>
      </w:r>
      <w:r>
        <w:rPr>
          <w:i/>
          <w:iCs/>
        </w:rPr>
        <w:t xml:space="preserve">Context:</w:t>
      </w:r>
      <w:r>
        <w:t xml:space="preserve"> </w:t>
      </w:r>
      <w:r>
        <w:t xml:space="preserve">no Supabase CLI or Docker locally when the project started.</w:t>
      </w:r>
      <w:r>
        <w:t xml:space="preserve"> </w:t>
      </w:r>
      <w:r>
        <w:rPr>
          <w:i/>
          <w:iCs/>
        </w:rPr>
        <w:t xml:space="preserve">Decision:</w:t>
      </w:r>
      <w:r>
        <w:t xml:space="preserve"> </w:t>
      </w:r>
      <w:r>
        <w:t xml:space="preserve">maintain</w:t>
      </w:r>
      <w:r>
        <w:t xml:space="preserve"> </w:t>
      </w:r>
      <w:r>
        <w:rPr>
          <w:rStyle w:val="VerbatimChar"/>
        </w:rPr>
        <w:t xml:space="preserve">src/lib/database.types.ts</w:t>
      </w:r>
      <w:r>
        <w:t xml:space="preserve"> </w:t>
      </w:r>
      <w:r>
        <w:t xml:space="preserve">by hand.</w:t>
      </w:r>
      <w:r>
        <w:t xml:space="preserve"> </w:t>
      </w:r>
      <w:r>
        <w:rPr>
          <w:i/>
          <w:iCs/>
        </w:rPr>
        <w:t xml:space="preserve">Consequences:</w:t>
      </w:r>
      <w:r>
        <w:t xml:space="preserve"> </w:t>
      </w:r>
      <w:r>
        <w:t xml:space="preserve">types can drift; should be replaced by generated types (AMR-DOC-13).</w:t>
      </w:r>
    </w:p>
    <w:bookmarkEnd w:id="39"/>
    <w:bookmarkStart w:id="40" w:name="trade-offs-and-their-consequences"/>
    <w:p>
      <w:pPr>
        <w:pStyle w:val="Heading1"/>
      </w:pPr>
      <w:r>
        <w:t xml:space="preserve">9. Trade-offs and their consequences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Trade-off</w:t>
            </w:r>
          </w:p>
        </w:tc>
        <w:tc>
          <w:tcPr/>
          <w:p>
            <w:pPr>
              <w:pStyle w:val="Compact"/>
            </w:pPr>
            <w:r>
              <w:t xml:space="preserve">Benefit</w:t>
            </w:r>
          </w:p>
        </w:tc>
        <w:tc>
          <w:tcPr/>
          <w:p>
            <w:pPr>
              <w:pStyle w:val="Compact"/>
            </w:pPr>
            <w:r>
              <w:t xml:space="preserve">Cost / risk</w:t>
            </w:r>
          </w:p>
        </w:tc>
        <w:tc>
          <w:tcPr/>
          <w:p>
            <w:pPr>
              <w:pStyle w:val="Compact"/>
            </w:pPr>
            <w:r>
              <w:t xml:space="preserve">Mitigation</w:t>
            </w:r>
          </w:p>
        </w:tc>
      </w:tr>
      <w:tr>
        <w:tc>
          <w:tcPr/>
          <w:p>
            <w:pPr>
              <w:pStyle w:val="Compact"/>
            </w:pPr>
            <w:r>
              <w:t xml:space="preserve">Logic in the database</w:t>
            </w:r>
          </w:p>
        </w:tc>
        <w:tc>
          <w:tcPr/>
          <w:p>
            <w:pPr>
              <w:pStyle w:val="Compact"/>
            </w:pPr>
            <w:r>
              <w:t xml:space="preserve">Single enforcement point, testable</w:t>
            </w:r>
          </w:p>
        </w:tc>
        <w:tc>
          <w:tcPr/>
          <w:p>
            <w:pPr>
              <w:pStyle w:val="Compact"/>
            </w:pPr>
            <w:r>
              <w:t xml:space="preserve">SQL skills needed to change rules</w:t>
            </w:r>
          </w:p>
        </w:tc>
        <w:tc>
          <w:tcPr/>
          <w:p>
            <w:pPr>
              <w:pStyle w:val="Compact"/>
            </w:pPr>
            <w:r>
              <w:t xml:space="preserve">SQL test suite, comments in SQL files</w:t>
            </w:r>
          </w:p>
        </w:tc>
      </w:tr>
      <w:tr>
        <w:tc>
          <w:tcPr/>
          <w:p>
            <w:pPr>
              <w:pStyle w:val="Compact"/>
            </w:pPr>
            <w:r>
              <w:t xml:space="preserve">Thick client</w:t>
            </w:r>
          </w:p>
        </w:tc>
        <w:tc>
          <w:tcPr/>
          <w:p>
            <w:pPr>
              <w:pStyle w:val="Compact"/>
            </w:pPr>
            <w:r>
              <w:t xml:space="preserve">Simple hosting, fast UI</w:t>
            </w:r>
          </w:p>
        </w:tc>
        <w:tc>
          <w:tcPr/>
          <w:p>
            <w:pPr>
              <w:pStyle w:val="Compact"/>
            </w:pPr>
            <w:r>
              <w:t xml:space="preserve">Bundle size; logic duplicated for display</w:t>
            </w:r>
          </w:p>
        </w:tc>
        <w:tc>
          <w:tcPr/>
          <w:p>
            <w:pPr>
              <w:pStyle w:val="Compact"/>
            </w:pPr>
            <w:r>
              <w:t xml:space="preserve">Code splitting; mirrors kept small</w:t>
            </w:r>
          </w:p>
        </w:tc>
      </w:tr>
      <w:tr>
        <w:tc>
          <w:tcPr/>
          <w:p>
            <w:pPr>
              <w:pStyle w:val="Compact"/>
            </w:pPr>
            <w:r>
              <w:t xml:space="preserve">Managed services</w:t>
            </w:r>
          </w:p>
        </w:tc>
        <w:tc>
          <w:tcPr/>
          <w:p>
            <w:pPr>
              <w:pStyle w:val="Compact"/>
            </w:pPr>
            <w:r>
              <w:t xml:space="preserve">No operations</w:t>
            </w:r>
          </w:p>
        </w:tc>
        <w:tc>
          <w:tcPr/>
          <w:p>
            <w:pPr>
              <w:pStyle w:val="Compact"/>
            </w:pPr>
            <w:r>
              <w:t xml:space="preserve">Vendor lock-in, free-tier limits</w:t>
            </w:r>
          </w:p>
        </w:tc>
        <w:tc>
          <w:tcPr/>
          <w:p>
            <w:pPr>
              <w:pStyle w:val="Compact"/>
            </w:pPr>
            <w:r>
              <w:t xml:space="preserve">Standard PostgreSQL; schema in plain SQL</w:t>
            </w:r>
          </w:p>
        </w:tc>
      </w:tr>
      <w:tr>
        <w:tc>
          <w:tcPr/>
          <w:p>
            <w:pPr>
              <w:pStyle w:val="Compact"/>
            </w:pPr>
            <w:r>
              <w:t xml:space="preserve">No migration tool</w:t>
            </w:r>
          </w:p>
        </w:tc>
        <w:tc>
          <w:tcPr/>
          <w:p>
            <w:pPr>
              <w:pStyle w:val="Compact"/>
            </w:pPr>
            <w:r>
              <w:t xml:space="preserve">Easy manual deploys</w:t>
            </w:r>
          </w:p>
        </w:tc>
        <w:tc>
          <w:tcPr/>
          <w:p>
            <w:pPr>
              <w:pStyle w:val="Compact"/>
            </w:pPr>
            <w:r>
              <w:t xml:space="preserve">Manual steps can be missed</w:t>
            </w:r>
          </w:p>
        </w:tc>
        <w:tc>
          <w:tcPr/>
          <w:p>
            <w:pPr>
              <w:pStyle w:val="Compact"/>
            </w:pPr>
            <w:r>
              <w:t xml:space="preserve">Idempotent files,</w:t>
            </w:r>
            <w:r>
              <w:t xml:space="preserve"> </w:t>
            </w:r>
            <w:r>
              <w:rPr>
                <w:rStyle w:val="VerbatimChar"/>
              </w:rPr>
              <w:t xml:space="preserve">docs/v2/DB.md</w:t>
            </w:r>
            <w:r>
              <w:t xml:space="preserve"> </w:t>
            </w:r>
            <w:r>
              <w:t xml:space="preserve">paste order</w:t>
            </w:r>
          </w:p>
        </w:tc>
      </w:tr>
      <w:tr>
        <w:tc>
          <w:tcPr/>
          <w:p>
            <w:pPr>
              <w:pStyle w:val="Compact"/>
            </w:pPr>
            <w:r>
              <w:t xml:space="preserve">Edge cache</w:t>
            </w:r>
          </w:p>
        </w:tc>
        <w:tc>
          <w:tcPr/>
          <w:p>
            <w:pPr>
              <w:pStyle w:val="Compact"/>
            </w:pPr>
            <w:r>
              <w:t xml:space="preserve">Speed, resilience</w:t>
            </w:r>
          </w:p>
        </w:tc>
        <w:tc>
          <w:tcPr/>
          <w:p>
            <w:pPr>
              <w:pStyle w:val="Compact"/>
            </w:pPr>
            <w:r>
              <w:t xml:space="preserve">Short staleness</w:t>
            </w:r>
          </w:p>
        </w:tc>
        <w:tc>
          <w:tcPr/>
          <w:p>
            <w:pPr>
              <w:pStyle w:val="Compact"/>
            </w:pPr>
            <w:r>
              <w:t xml:space="preserve">Excludes live data and personal data</w:t>
            </w:r>
          </w:p>
        </w:tc>
      </w:tr>
      <w:tr>
        <w:tc>
          <w:tcPr/>
          <w:p>
            <w:pPr>
              <w:pStyle w:val="Compact"/>
            </w:pPr>
            <w:r>
              <w:t xml:space="preserve">Report-only CSP</w:t>
            </w:r>
          </w:p>
        </w:tc>
        <w:tc>
          <w:tcPr/>
          <w:p>
            <w:pPr>
              <w:pStyle w:val="Compact"/>
            </w:pPr>
            <w:r>
              <w:t xml:space="preserve">No risk of breaking pages</w:t>
            </w:r>
          </w:p>
        </w:tc>
        <w:tc>
          <w:tcPr/>
          <w:p>
            <w:pPr>
              <w:pStyle w:val="Compact"/>
            </w:pPr>
            <w:r>
              <w:t xml:space="preserve">Not yet blocking</w:t>
            </w:r>
          </w:p>
        </w:tc>
        <w:tc>
          <w:tcPr/>
          <w:p>
            <w:pPr>
              <w:pStyle w:val="Compact"/>
            </w:pPr>
            <w:r>
              <w:t xml:space="preserve">Switch to enforcing after a clean preview (AMR-DOC-13)</w:t>
            </w:r>
          </w:p>
        </w:tc>
      </w:tr>
    </w:tbl>
    <w:bookmarkEnd w:id="40"/>
    <w:sectPr>
      <w:headerReference r:id="rId9" w:type="default"/>
      <w:footerReference r:id="rId10" w:type="default"/>
      <w:footnotePr>
        <w:numRestart w:val="eachSect"/>
      </w:footnotePr>
      <w:pgSz w:h="16838" w:w="11906"/>
      <w:pgMar w:bottom="1134" w:left="1247" w:right="124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58"/>
        <w:sz w:val="16"/>
      </w:rPr>
      <w:t xml:space="preserve">Page </w:t>
    </w:r>
    <w:r>
      <w:rPr>
        <w:color w:val="556058"/>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6058"/>
        <w:sz w:val="16"/>
      </w:rPr>
      <w:t>Amaranth v2 — Visayas State University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cs="Arial" w:eastAsia="Arial" w:hAnsi="Arial"/>
      <w:color w:val="111A14"/>
      <w:sz w:val="21"/>
    </w:rPr>
  </w:style>
  <w:style w:styleId="BodyText" w:type="paragraph">
    <w:name w:val="Body Text"/>
    <w:basedOn w:val="Normal"/>
    <w:link w:val="BodyTextChar"/>
    <w:qFormat/>
    <w:pPr>
      <w:spacing w:after="120" w:before="180" w:line="276" w:lineRule="auto"/>
    </w:pPr>
    <w:rPr>
      <w:rFonts w:ascii="Arial" w:cs="Arial" w:eastAsia="Arial" w:hAnsi="Arial"/>
      <w:color w:val="111A14"/>
      <w:sz w:val="21"/>
    </w:rPr>
  </w:style>
  <w:style w:customStyle="1" w:styleId="FirstParagraph" w:type="paragraph">
    <w:name w:val="First Paragraph"/>
    <w:basedOn w:val="BodyText"/>
    <w:next w:val="BodyText"/>
    <w:qFormat/>
    <w:pPr>
      <w:spacing w:after="120" w:line="276" w:lineRule="auto"/>
    </w:pPr>
    <w:rPr>
      <w:rFonts w:ascii="Arial" w:cs="Arial" w:eastAsia="Arial" w:hAnsi="Arial"/>
      <w:color w:val="111A14"/>
      <w:sz w:val="21"/>
    </w:rPr>
  </w:style>
  <w:style w:customStyle="1" w:styleId="Compact" w:type="paragraph">
    <w:name w:val="Compact"/>
    <w:basedOn w:val="BodyText"/>
    <w:qFormat/>
    <w:pPr>
      <w:spacing w:after="120" w:before="36" w:line="276" w:lineRule="auto"/>
    </w:pPr>
    <w:rPr>
      <w:rFonts w:ascii="Arial" w:cs="Arial" w:eastAsia="Arial" w:hAnsi="Arial"/>
      <w:color w:val="111A14"/>
      <w:sz w:val="21"/>
    </w:rPr>
  </w:style>
  <w:style w:styleId="Title" w:type="paragraph">
    <w:name w:val="Title"/>
    <w:basedOn w:val="Normal"/>
    <w:next w:val="BodyText"/>
    <w:link w:val="TitleChar"/>
    <w:uiPriority w:val="10"/>
    <w:qFormat/>
    <w:rsid w:val="00A10FD9"/>
    <w:pPr>
      <w:spacing w:after="80" w:before="3200" w:line="240" w:lineRule="auto"/>
      <w:contextualSpacing/>
      <w:jc w:val="center"/>
    </w:pPr>
    <w:rPr>
      <w:rFonts w:ascii="Arial" w:cs="Arial" w:eastAsia="Arial" w:hAnsi="Arial"/>
      <w:b/>
      <w:color w:val="14361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color w:val="3F6A0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Arial" w:cs="Arial" w:eastAsia="Arial" w:hAnsi="Arial"/>
      <w:color w:val="556058"/>
      <w:sz w:val="22"/>
      <w:szCs w:val="24"/>
    </w:rPr>
  </w:style>
  <w:style w:styleId="Date" w:type="paragraph">
    <w:name w:val="Date"/>
    <w:basedOn w:val="Title"/>
    <w:next w:val="BodyText"/>
    <w:qFormat/>
    <w:pPr>
      <w:keepNext/>
      <w:keepLines/>
    </w:pPr>
    <w:rPr>
      <w:rFonts w:ascii="Arial" w:cs="Arial" w:eastAsia="Arial" w:hAnsi="Arial"/>
      <w:color w:val="556058"/>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320"/>
      <w:outlineLvl w:val="0"/>
    </w:pPr>
    <w:rPr>
      <w:rFonts w:ascii="Arial" w:cs="Arial" w:eastAsia="Arial" w:hAnsi="Arial"/>
      <w:b/>
      <w:color w:val="14361F"/>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cs="Arial" w:eastAsia="Arial" w:hAnsi="Arial"/>
      <w:b/>
      <w:color w:val="14361F"/>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eastAsia="Arial" w:hAnsi="Arial"/>
      <w:b/>
      <w:color w:val="3F6A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cs="Arial" w:eastAsia="Arial" w:hAnsi="Arial"/>
      <w:b/>
      <w:i/>
      <w:iCs/>
      <w:color w:val="14361F"/>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55605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111A14"/>
      <w:sz w:val="19"/>
    </w:rPr>
    <w:tblPr>
      <w:tblInd w:type="dxa" w:w="0"/>
      <w:tblCellMar>
        <w:top w:type="dxa" w:w="0"/>
        <w:left w:type="dxa" w:w="108"/>
        <w:bottom w:type="dxa" w:w="0"/>
        <w:right w:type="dxa" w:w="108"/>
      </w:tblCellMar>
      <w:tblBorders>
        <w:top w:color="C9D3CB" w:space="0" w:sz="4" w:val="single"/>
        <w:left w:color="C9D3CB" w:space="0" w:sz="4" w:val="single"/>
        <w:bottom w:color="C9D3CB" w:space="0" w:sz="4" w:val="single"/>
        <w:right w:color="C9D3CB" w:space="0" w:sz="4" w:val="single"/>
        <w:insideH w:color="C9D3CB" w:space="0" w:sz="4" w:val="single"/>
        <w:insideV w:color="C9D3CB" w:space="0" w:sz="4" w:val="single"/>
      </w:tblBorders>
      <w:tblCellMar>
        <w:left w:type="dxa" w:w="80"/>
        <w:right w:type="dxa" w:w="80"/>
        <w:top w:type="dxa" w:w="30"/>
        <w:bottom w:type="dxa" w:w="30"/>
      </w:tblCellMar>
    </w:tblPr>
    <w:tblStylePr w:type="firstRow">
      <w:tcPr>
        <w:tcBorders>
          <w:bottom w:val="single"/>
        </w:tcBorders>
        <w:vAlign w:val="bottom"/>
      </w:tcPr>
    </w:tblStylePr>
    <w:tblStylePr w:type="firstRow">
      <w:rPr>
        <w:b/>
        <w:color w:val="14361F"/>
      </w:rPr>
      <w:tcPr>
        <w:shd w:color="auto" w:fill="E8F1E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eastAsia="Arial" w:hAnsi="Arial"/>
      <w:i/>
      <w:color w:val="556058"/>
      <w:sz w:val="18"/>
    </w:rPr>
  </w:style>
  <w:style w:customStyle="1" w:styleId="TableCaption" w:type="paragraph">
    <w:name w:val="Table Caption"/>
    <w:basedOn w:val="Caption"/>
    <w:pPr>
      <w:keepNext/>
    </w:pPr>
    <w:rPr>
      <w:rFonts w:ascii="Arial" w:cs="Arial" w:eastAsia="Arial" w:hAnsi="Arial"/>
      <w:i/>
      <w:color w:val="556058"/>
      <w:sz w:val="18"/>
    </w:rPr>
  </w:style>
  <w:style w:customStyle="1" w:styleId="ImageCaption" w:type="paragraph">
    <w:name w:val="Image Caption"/>
    <w:basedOn w:val="Caption"/>
    <w:rPr>
      <w:rFonts w:ascii="Arial" w:cs="Arial" w:eastAsia="Arial" w:hAnsi="Arial"/>
      <w:i/>
      <w:color w:val="55605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11A1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(SDD) and Architecture</dc:title>
  <dc:creator/>
  <cp:keywords/>
  <dcterms:created xsi:type="dcterms:W3CDTF">2026-10-19T00:24:24Z</dcterms:created>
  <dcterms:modified xsi:type="dcterms:W3CDTF">2026-10-19T00:24:24Z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2026-10-19</vt:lpwstr>
  </property>
  <property fmtid="{D5CDD505-2E9C-101B-9397-08002B2CF9AE}" pid="3" name="subtitle">
    <vt:lpwstr>Amaranth v2 — layers, components, decisions and trade-offs</vt:lpwstr>
  </property>
  <property fmtid="{D5CDD505-2E9C-101B-9397-08002B2CF9AE}" pid="4" name="version">
    <vt:lpwstr>1.0</vt:lpwstr>
  </property>
</Properties>
</file>