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2" w:type="pct"/>
        <w:tblInd w:w="-661" w:type="dxa"/>
        <w:tblLook w:val="0000" w:firstRow="0" w:lastRow="0" w:firstColumn="0" w:lastColumn="0" w:noHBand="0" w:noVBand="0"/>
      </w:tblPr>
      <w:tblGrid>
        <w:gridCol w:w="4641"/>
        <w:gridCol w:w="4980"/>
      </w:tblGrid>
      <w:tr w:rsidR="001D0B57" w:rsidRPr="008A4679" w:rsidTr="005160FD">
        <w:tc>
          <w:tcPr>
            <w:tcW w:w="2412" w:type="pct"/>
          </w:tcPr>
          <w:p w:rsidR="001D0B57" w:rsidRPr="008A4679" w:rsidRDefault="001D0B57" w:rsidP="005160FD">
            <w:pPr>
              <w:pStyle w:val="a5"/>
              <w:spacing w:before="120" w:after="120"/>
              <w:jc w:val="left"/>
              <w:rPr>
                <w:rFonts w:ascii="Arial" w:eastAsia="SimSun" w:hAnsi="Arial" w:cs="Arial"/>
                <w:sz w:val="22"/>
                <w:szCs w:val="22"/>
              </w:rPr>
            </w:pPr>
            <w:bookmarkStart w:id="0" w:name="_Toc274078161"/>
            <w:bookmarkStart w:id="1" w:name="_Toc274078364"/>
            <w:bookmarkStart w:id="2" w:name="_Toc274079092"/>
            <w:bookmarkStart w:id="3" w:name="_Toc274079294"/>
            <w:r w:rsidRPr="008A4679">
              <w:rPr>
                <w:rFonts w:ascii="Arial" w:eastAsia="SimSun" w:hAnsi="Arial" w:cs="Arial"/>
                <w:sz w:val="22"/>
                <w:szCs w:val="22"/>
              </w:rPr>
              <w:t>«Утверждаю»</w:t>
            </w:r>
            <w:bookmarkEnd w:id="0"/>
            <w:bookmarkEnd w:id="1"/>
            <w:bookmarkEnd w:id="2"/>
            <w:bookmarkEnd w:id="3"/>
          </w:p>
        </w:tc>
        <w:tc>
          <w:tcPr>
            <w:tcW w:w="2588" w:type="pct"/>
          </w:tcPr>
          <w:p w:rsidR="001D0B57" w:rsidRPr="008A4679" w:rsidRDefault="001D0B57" w:rsidP="005160FD">
            <w:pPr>
              <w:pStyle w:val="a5"/>
              <w:spacing w:before="120" w:after="120"/>
              <w:jc w:val="right"/>
              <w:rPr>
                <w:rFonts w:ascii="Arial" w:eastAsia="SimSun" w:hAnsi="Arial" w:cs="Arial"/>
                <w:sz w:val="22"/>
                <w:szCs w:val="22"/>
              </w:rPr>
            </w:pPr>
            <w:bookmarkStart w:id="4" w:name="_Toc274078365"/>
            <w:bookmarkStart w:id="5" w:name="_Toc274079093"/>
            <w:bookmarkStart w:id="6" w:name="_Toc274079295"/>
            <w:r w:rsidRPr="008A4679">
              <w:rPr>
                <w:rFonts w:ascii="Arial" w:eastAsia="SimSun" w:hAnsi="Arial" w:cs="Arial"/>
                <w:sz w:val="22"/>
                <w:szCs w:val="22"/>
              </w:rPr>
              <w:t>«Утверждаю»</w:t>
            </w:r>
            <w:bookmarkEnd w:id="4"/>
            <w:bookmarkEnd w:id="5"/>
            <w:bookmarkEnd w:id="6"/>
          </w:p>
        </w:tc>
      </w:tr>
      <w:tr w:rsidR="001D0B57" w:rsidRPr="008A4679" w:rsidTr="005160FD">
        <w:tc>
          <w:tcPr>
            <w:tcW w:w="2412" w:type="pct"/>
          </w:tcPr>
          <w:p w:rsidR="001D0B57" w:rsidRPr="008A4679" w:rsidRDefault="001D0B57" w:rsidP="005160FD">
            <w:pPr>
              <w:pStyle w:val="a5"/>
              <w:spacing w:before="120" w:after="120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bookmarkStart w:id="7" w:name="_Toc274078366"/>
            <w:bookmarkStart w:id="8" w:name="_Toc274079094"/>
            <w:bookmarkStart w:id="9" w:name="_Toc274079296"/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 xml:space="preserve">Председатель </w:t>
            </w:r>
            <w:r>
              <w:rPr>
                <w:rFonts w:ascii="Arial" w:hAnsi="Arial" w:cs="Arial"/>
                <w:b w:val="0"/>
                <w:bCs w:val="0"/>
                <w:sz w:val="22"/>
                <w:lang w:val="ru-RU"/>
              </w:rPr>
              <w:t>у</w:t>
            </w:r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>правляющего комитета,</w:t>
            </w:r>
            <w:r w:rsidRPr="008A4679">
              <w:rPr>
                <w:rFonts w:ascii="Arial" w:hAnsi="Arial" w:cs="Arial"/>
                <w:b w:val="0"/>
                <w:bCs w:val="0"/>
                <w:sz w:val="22"/>
              </w:rPr>
              <w:br/>
            </w:r>
            <w:r>
              <w:rPr>
                <w:rFonts w:ascii="Arial" w:hAnsi="Arial" w:cs="Arial"/>
                <w:b w:val="0"/>
                <w:bCs w:val="0"/>
                <w:sz w:val="22"/>
                <w:lang w:val="ru-RU"/>
              </w:rPr>
              <w:t>г</w:t>
            </w:r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 xml:space="preserve">енеральный </w:t>
            </w:r>
            <w:r>
              <w:rPr>
                <w:rFonts w:ascii="Arial" w:hAnsi="Arial" w:cs="Arial"/>
                <w:b w:val="0"/>
                <w:bCs w:val="0"/>
                <w:sz w:val="22"/>
                <w:lang w:val="ru-RU"/>
              </w:rPr>
              <w:t>д</w:t>
            </w:r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>иректор компании «Client Company»</w:t>
            </w:r>
            <w:bookmarkEnd w:id="7"/>
            <w:bookmarkEnd w:id="8"/>
            <w:bookmarkEnd w:id="9"/>
          </w:p>
        </w:tc>
        <w:tc>
          <w:tcPr>
            <w:tcW w:w="2588" w:type="pct"/>
          </w:tcPr>
          <w:p w:rsidR="001D0B57" w:rsidRPr="008A4679" w:rsidRDefault="001D0B57" w:rsidP="005160FD">
            <w:pPr>
              <w:pStyle w:val="a5"/>
              <w:spacing w:before="120" w:after="120"/>
              <w:jc w:val="right"/>
              <w:rPr>
                <w:rFonts w:ascii="Arial" w:hAnsi="Arial" w:cs="Arial"/>
                <w:b w:val="0"/>
                <w:bCs w:val="0"/>
                <w:sz w:val="22"/>
              </w:rPr>
            </w:pPr>
            <w:bookmarkStart w:id="10" w:name="_Toc274078367"/>
            <w:bookmarkStart w:id="11" w:name="_Toc274079095"/>
            <w:bookmarkStart w:id="12" w:name="_Toc274079297"/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 xml:space="preserve">Генеральный </w:t>
            </w:r>
            <w:r>
              <w:rPr>
                <w:rFonts w:ascii="Arial" w:hAnsi="Arial" w:cs="Arial"/>
                <w:b w:val="0"/>
                <w:bCs w:val="0"/>
                <w:sz w:val="22"/>
                <w:lang w:val="ru-RU"/>
              </w:rPr>
              <w:t>д</w:t>
            </w:r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>иректор «Big&amp;Co»</w:t>
            </w:r>
            <w:bookmarkEnd w:id="10"/>
            <w:bookmarkEnd w:id="11"/>
            <w:bookmarkEnd w:id="12"/>
          </w:p>
        </w:tc>
      </w:tr>
      <w:tr w:rsidR="001D0B57" w:rsidRPr="008A4679" w:rsidTr="005160FD">
        <w:tc>
          <w:tcPr>
            <w:tcW w:w="2412" w:type="pct"/>
          </w:tcPr>
          <w:p w:rsidR="001D0B57" w:rsidRPr="008A4679" w:rsidRDefault="001D0B57" w:rsidP="005160FD">
            <w:pPr>
              <w:pStyle w:val="a5"/>
              <w:spacing w:before="120" w:after="120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bookmarkStart w:id="13" w:name="_Toc274078368"/>
            <w:bookmarkStart w:id="14" w:name="_Toc274079096"/>
            <w:bookmarkStart w:id="15" w:name="_Toc274079298"/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>__________________ Ю.</w:t>
            </w:r>
            <w:r>
              <w:rPr>
                <w:rFonts w:ascii="Arial" w:hAnsi="Arial" w:cs="Arial"/>
                <w:b w:val="0"/>
                <w:bCs w:val="0"/>
                <w:sz w:val="22"/>
                <w:lang w:val="ru-RU"/>
              </w:rPr>
              <w:t xml:space="preserve"> </w:t>
            </w:r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>Б. Большова</w:t>
            </w:r>
            <w:bookmarkEnd w:id="13"/>
            <w:bookmarkEnd w:id="14"/>
            <w:bookmarkEnd w:id="15"/>
          </w:p>
        </w:tc>
        <w:tc>
          <w:tcPr>
            <w:tcW w:w="2588" w:type="pct"/>
          </w:tcPr>
          <w:p w:rsidR="001D0B57" w:rsidRPr="008A4679" w:rsidRDefault="001D0B57" w:rsidP="005160FD">
            <w:pPr>
              <w:pStyle w:val="a5"/>
              <w:spacing w:before="120" w:after="120"/>
              <w:jc w:val="right"/>
              <w:rPr>
                <w:rFonts w:ascii="Arial" w:hAnsi="Arial" w:cs="Arial"/>
                <w:b w:val="0"/>
                <w:bCs w:val="0"/>
                <w:sz w:val="22"/>
              </w:rPr>
            </w:pPr>
            <w:bookmarkStart w:id="16" w:name="_Toc274078369"/>
            <w:bookmarkStart w:id="17" w:name="_Toc274079097"/>
            <w:bookmarkStart w:id="18" w:name="_Toc274079299"/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>__________________ П.</w:t>
            </w:r>
            <w:r>
              <w:rPr>
                <w:rFonts w:ascii="Arial" w:hAnsi="Arial" w:cs="Arial"/>
                <w:b w:val="0"/>
                <w:bCs w:val="0"/>
                <w:sz w:val="22"/>
                <w:lang w:val="ru-RU"/>
              </w:rPr>
              <w:t xml:space="preserve"> </w:t>
            </w:r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>Б. Никитин</w:t>
            </w:r>
            <w:bookmarkEnd w:id="16"/>
            <w:bookmarkEnd w:id="17"/>
            <w:bookmarkEnd w:id="18"/>
          </w:p>
        </w:tc>
      </w:tr>
      <w:tr w:rsidR="001D0B57" w:rsidRPr="008A4679" w:rsidTr="005160FD">
        <w:tc>
          <w:tcPr>
            <w:tcW w:w="2412" w:type="pct"/>
          </w:tcPr>
          <w:p w:rsidR="001D0B57" w:rsidRPr="008A4679" w:rsidRDefault="001D0B57" w:rsidP="005160FD">
            <w:pPr>
              <w:pStyle w:val="a5"/>
              <w:spacing w:before="120" w:after="120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bookmarkStart w:id="19" w:name="_Toc274078370"/>
            <w:bookmarkStart w:id="20" w:name="_Toc274079098"/>
            <w:bookmarkStart w:id="21" w:name="_Toc274079300"/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 xml:space="preserve">«___» __________________ </w:t>
            </w:r>
            <w:smartTag w:uri="urn:schemas-microsoft-com:office:smarttags" w:element="metricconverter">
              <w:smartTagPr>
                <w:attr w:name="ProductID" w:val="2009 г"/>
              </w:smartTagPr>
              <w:r w:rsidRPr="008A4679">
                <w:rPr>
                  <w:rFonts w:ascii="Arial" w:hAnsi="Arial" w:cs="Arial"/>
                  <w:b w:val="0"/>
                  <w:bCs w:val="0"/>
                  <w:sz w:val="22"/>
                </w:rPr>
                <w:t>2009 г</w:t>
              </w:r>
            </w:smartTag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>.</w:t>
            </w:r>
            <w:bookmarkEnd w:id="19"/>
            <w:bookmarkEnd w:id="20"/>
            <w:bookmarkEnd w:id="21"/>
          </w:p>
        </w:tc>
        <w:tc>
          <w:tcPr>
            <w:tcW w:w="2588" w:type="pct"/>
          </w:tcPr>
          <w:p w:rsidR="001D0B57" w:rsidRPr="008A4679" w:rsidRDefault="001D0B57" w:rsidP="005160FD">
            <w:pPr>
              <w:pStyle w:val="a5"/>
              <w:spacing w:before="120" w:after="120"/>
              <w:jc w:val="right"/>
              <w:rPr>
                <w:rFonts w:ascii="Arial" w:hAnsi="Arial" w:cs="Arial"/>
                <w:b w:val="0"/>
                <w:bCs w:val="0"/>
                <w:sz w:val="22"/>
              </w:rPr>
            </w:pPr>
            <w:bookmarkStart w:id="22" w:name="_Toc274078371"/>
            <w:bookmarkStart w:id="23" w:name="_Toc274079099"/>
            <w:bookmarkStart w:id="24" w:name="_Toc274079301"/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 xml:space="preserve">«___» __________________ </w:t>
            </w:r>
            <w:smartTag w:uri="urn:schemas-microsoft-com:office:smarttags" w:element="metricconverter">
              <w:smartTagPr>
                <w:attr w:name="ProductID" w:val="2009 г"/>
              </w:smartTagPr>
              <w:r w:rsidRPr="008A4679">
                <w:rPr>
                  <w:rFonts w:ascii="Arial" w:hAnsi="Arial" w:cs="Arial"/>
                  <w:b w:val="0"/>
                  <w:bCs w:val="0"/>
                  <w:sz w:val="22"/>
                </w:rPr>
                <w:t>2009 г</w:t>
              </w:r>
            </w:smartTag>
            <w:r w:rsidRPr="008A4679">
              <w:rPr>
                <w:rFonts w:ascii="Arial" w:hAnsi="Arial" w:cs="Arial"/>
                <w:b w:val="0"/>
                <w:bCs w:val="0"/>
                <w:sz w:val="22"/>
              </w:rPr>
              <w:t>.</w:t>
            </w:r>
            <w:bookmarkEnd w:id="22"/>
            <w:bookmarkEnd w:id="23"/>
            <w:bookmarkEnd w:id="24"/>
          </w:p>
        </w:tc>
      </w:tr>
    </w:tbl>
    <w:p w:rsidR="001D0B57" w:rsidRPr="008A4679" w:rsidRDefault="001D0B57" w:rsidP="001D0B57">
      <w:pPr>
        <w:pStyle w:val="a5"/>
        <w:rPr>
          <w:rFonts w:ascii="Arial" w:hAnsi="Arial" w:cs="Arial"/>
        </w:rPr>
      </w:pPr>
      <w:bookmarkStart w:id="25" w:name="_Toc274078372"/>
      <w:bookmarkStart w:id="26" w:name="_Toc274079100"/>
      <w:bookmarkStart w:id="27" w:name="_Toc274079302"/>
      <w:r w:rsidRPr="008A4679">
        <w:rPr>
          <w:rFonts w:ascii="Arial" w:hAnsi="Arial" w:cs="Arial"/>
        </w:rPr>
        <w:t>УСТАВ ПРОЕКТА</w:t>
      </w:r>
      <w:bookmarkEnd w:id="25"/>
      <w:bookmarkEnd w:id="26"/>
      <w:bookmarkEnd w:id="27"/>
    </w:p>
    <w:p w:rsidR="001D0B57" w:rsidRPr="008A4679" w:rsidRDefault="001D0B57" w:rsidP="001D0B57">
      <w:pPr>
        <w:pStyle w:val="a5"/>
        <w:rPr>
          <w:rFonts w:ascii="Arial" w:hAnsi="Arial" w:cs="Arial"/>
          <w:lang w:val="en-US"/>
        </w:rPr>
      </w:pPr>
      <w:bookmarkStart w:id="28" w:name="_Toc274078373"/>
      <w:bookmarkStart w:id="29" w:name="_Toc274079101"/>
      <w:bookmarkStart w:id="30" w:name="_Toc274079303"/>
      <w:r w:rsidRPr="008A4679">
        <w:rPr>
          <w:rFonts w:ascii="Arial" w:hAnsi="Arial" w:cs="Arial"/>
        </w:rPr>
        <w:t>Внедрение</w:t>
      </w:r>
      <w:r w:rsidRPr="008A4679">
        <w:rPr>
          <w:rFonts w:ascii="Arial" w:hAnsi="Arial" w:cs="Arial"/>
          <w:lang w:val="en-US"/>
        </w:rPr>
        <w:t xml:space="preserve"> Microsoft Dynamics AX</w:t>
      </w:r>
      <w:r w:rsidRPr="008A4679">
        <w:rPr>
          <w:rFonts w:ascii="Arial" w:hAnsi="Arial" w:cs="Arial"/>
          <w:lang w:val="en-US"/>
        </w:rPr>
        <w:br/>
      </w:r>
      <w:r w:rsidRPr="008A4679">
        <w:rPr>
          <w:rFonts w:ascii="Arial" w:hAnsi="Arial" w:cs="Arial"/>
        </w:rPr>
        <w:t>в</w:t>
      </w:r>
      <w:r w:rsidRPr="008A4679">
        <w:rPr>
          <w:rFonts w:ascii="Arial" w:hAnsi="Arial" w:cs="Arial"/>
          <w:lang w:val="en-US"/>
        </w:rPr>
        <w:t xml:space="preserve"> </w:t>
      </w:r>
      <w:r w:rsidRPr="008A4679">
        <w:rPr>
          <w:rFonts w:ascii="Arial" w:hAnsi="Arial" w:cs="Arial"/>
        </w:rPr>
        <w:t>компании</w:t>
      </w:r>
      <w:r w:rsidRPr="008A4679">
        <w:rPr>
          <w:rFonts w:ascii="Arial" w:hAnsi="Arial" w:cs="Arial"/>
          <w:lang w:val="en-US"/>
        </w:rPr>
        <w:t xml:space="preserve"> «Client Company»</w:t>
      </w:r>
      <w:bookmarkEnd w:id="28"/>
      <w:bookmarkEnd w:id="29"/>
      <w:bookmarkEnd w:id="30"/>
    </w:p>
    <w:p w:rsidR="001D0B57" w:rsidRPr="008A4679" w:rsidRDefault="001D0B57" w:rsidP="001D0B57">
      <w:pPr>
        <w:rPr>
          <w:rFonts w:ascii="Arial" w:hAnsi="Arial" w:cs="Arial"/>
          <w:lang w:val="en-US"/>
        </w:rPr>
      </w:pPr>
    </w:p>
    <w:p w:rsidR="001D0B57" w:rsidRPr="008A4679" w:rsidRDefault="001D0B57" w:rsidP="001D0B57">
      <w:pPr>
        <w:pStyle w:val="2"/>
        <w:spacing w:line="240" w:lineRule="auto"/>
        <w:rPr>
          <w:rFonts w:ascii="Arial" w:hAnsi="Arial" w:cs="Arial"/>
          <w:b/>
          <w:bCs/>
          <w:sz w:val="22"/>
        </w:rPr>
      </w:pPr>
      <w:r w:rsidRPr="008A4679">
        <w:rPr>
          <w:rFonts w:ascii="Arial" w:hAnsi="Arial" w:cs="Arial"/>
          <w:b/>
          <w:bCs/>
          <w:sz w:val="22"/>
        </w:rPr>
        <w:t>Согласовано:</w:t>
      </w:r>
    </w:p>
    <w:p w:rsidR="001D0B57" w:rsidRPr="008A4679" w:rsidRDefault="001D0B57" w:rsidP="001D0B57">
      <w:pPr>
        <w:pStyle w:val="2"/>
        <w:spacing w:line="240" w:lineRule="auto"/>
        <w:rPr>
          <w:rFonts w:ascii="Arial" w:hAnsi="Arial" w:cs="Arial"/>
          <w:b/>
          <w:bCs/>
          <w:sz w:val="22"/>
        </w:rPr>
      </w:pPr>
    </w:p>
    <w:tbl>
      <w:tblPr>
        <w:tblW w:w="514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3"/>
        <w:gridCol w:w="558"/>
        <w:gridCol w:w="2938"/>
      </w:tblGrid>
      <w:tr w:rsidR="001D0B57" w:rsidRPr="008A4679" w:rsidTr="005160FD">
        <w:tc>
          <w:tcPr>
            <w:tcW w:w="3183" w:type="pct"/>
          </w:tcPr>
          <w:p w:rsidR="001D0B57" w:rsidRPr="008A4679" w:rsidRDefault="001D0B57" w:rsidP="005160FD">
            <w:pPr>
              <w:pStyle w:val="a8"/>
              <w:tabs>
                <w:tab w:val="num" w:pos="2400"/>
              </w:tabs>
              <w:spacing w:before="120" w:line="240" w:lineRule="auto"/>
              <w:ind w:left="2160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 xml:space="preserve">Заместитель </w:t>
            </w:r>
            <w:r>
              <w:rPr>
                <w:rFonts w:ascii="Arial" w:hAnsi="Arial" w:cs="Arial"/>
                <w:lang w:val="ru-RU"/>
              </w:rPr>
              <w:t>г</w:t>
            </w:r>
            <w:r w:rsidRPr="008A4679">
              <w:rPr>
                <w:rFonts w:ascii="Arial" w:hAnsi="Arial" w:cs="Arial"/>
              </w:rPr>
              <w:t>енерального директора компании «Client Company»</w:t>
            </w:r>
          </w:p>
          <w:p w:rsidR="001D0B57" w:rsidRPr="008A4679" w:rsidRDefault="001D0B57" w:rsidP="005160FD">
            <w:pPr>
              <w:pStyle w:val="a8"/>
              <w:tabs>
                <w:tab w:val="num" w:pos="2400"/>
              </w:tabs>
              <w:ind w:left="2160"/>
              <w:rPr>
                <w:rFonts w:ascii="Arial" w:hAnsi="Arial" w:cs="Arial"/>
                <w:b/>
                <w:bCs/>
                <w:highlight w:val="yellow"/>
              </w:rPr>
            </w:pPr>
            <w:r w:rsidRPr="008A4679">
              <w:rPr>
                <w:rFonts w:ascii="Arial" w:hAnsi="Arial" w:cs="Arial"/>
                <w:b/>
                <w:bCs/>
              </w:rPr>
              <w:t>Канаева Елена Владимировна</w:t>
            </w:r>
          </w:p>
        </w:tc>
        <w:tc>
          <w:tcPr>
            <w:tcW w:w="290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</w:p>
        </w:tc>
        <w:tc>
          <w:tcPr>
            <w:tcW w:w="1527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br/>
              <w:t>______________________</w:t>
            </w:r>
          </w:p>
        </w:tc>
      </w:tr>
      <w:tr w:rsidR="001D0B57" w:rsidRPr="008A4679" w:rsidTr="005160FD">
        <w:tc>
          <w:tcPr>
            <w:tcW w:w="3183" w:type="pct"/>
          </w:tcPr>
          <w:p w:rsidR="001D0B57" w:rsidRPr="008A4679" w:rsidRDefault="001D0B57" w:rsidP="005160FD">
            <w:pPr>
              <w:pStyle w:val="a8"/>
              <w:tabs>
                <w:tab w:val="num" w:pos="2400"/>
              </w:tabs>
              <w:ind w:left="2160"/>
              <w:rPr>
                <w:rFonts w:ascii="Arial" w:hAnsi="Arial" w:cs="Arial"/>
              </w:rPr>
            </w:pPr>
          </w:p>
        </w:tc>
        <w:tc>
          <w:tcPr>
            <w:tcW w:w="290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</w:p>
        </w:tc>
        <w:tc>
          <w:tcPr>
            <w:tcW w:w="1527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</w:p>
        </w:tc>
      </w:tr>
      <w:tr w:rsidR="001D0B57" w:rsidRPr="008A4679" w:rsidTr="005160FD">
        <w:tc>
          <w:tcPr>
            <w:tcW w:w="3183" w:type="pct"/>
          </w:tcPr>
          <w:p w:rsidR="001D0B57" w:rsidRPr="008A4679" w:rsidRDefault="001D0B57" w:rsidP="005160FD">
            <w:pPr>
              <w:pStyle w:val="a8"/>
              <w:tabs>
                <w:tab w:val="num" w:pos="2400"/>
              </w:tabs>
              <w:spacing w:before="120" w:line="240" w:lineRule="auto"/>
              <w:ind w:left="2160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>Руководитель проекта со стороны компании «Client Company»,</w:t>
            </w:r>
            <w:r w:rsidRPr="008A4679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lang w:val="ru-RU"/>
              </w:rPr>
              <w:t>н</w:t>
            </w:r>
            <w:r w:rsidRPr="008A4679">
              <w:rPr>
                <w:rFonts w:ascii="Arial" w:hAnsi="Arial" w:cs="Arial"/>
              </w:rPr>
              <w:t xml:space="preserve">ачальник отдела БП </w:t>
            </w:r>
            <w:r>
              <w:rPr>
                <w:rFonts w:ascii="Arial" w:hAnsi="Arial" w:cs="Arial"/>
                <w:lang w:val="ru-RU"/>
              </w:rPr>
              <w:t>д</w:t>
            </w:r>
            <w:r w:rsidRPr="008A4679">
              <w:rPr>
                <w:rFonts w:ascii="Arial" w:hAnsi="Arial" w:cs="Arial"/>
              </w:rPr>
              <w:t xml:space="preserve">епартамента </w:t>
            </w:r>
            <w:r>
              <w:rPr>
                <w:rFonts w:ascii="Arial" w:hAnsi="Arial" w:cs="Arial"/>
                <w:lang w:val="ru-RU"/>
              </w:rPr>
              <w:t>и</w:t>
            </w:r>
            <w:r w:rsidRPr="008A4679">
              <w:rPr>
                <w:rFonts w:ascii="Arial" w:hAnsi="Arial" w:cs="Arial"/>
              </w:rPr>
              <w:t>нформатизации</w:t>
            </w:r>
          </w:p>
          <w:p w:rsidR="001D0B57" w:rsidRPr="008A4679" w:rsidRDefault="001D0B57" w:rsidP="005160FD">
            <w:pPr>
              <w:pStyle w:val="a8"/>
              <w:ind w:left="2160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  <w:b/>
                <w:bCs/>
              </w:rPr>
              <w:t>Бахвалова Евгения Анатольевна</w:t>
            </w:r>
          </w:p>
        </w:tc>
        <w:tc>
          <w:tcPr>
            <w:tcW w:w="290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</w:p>
        </w:tc>
        <w:tc>
          <w:tcPr>
            <w:tcW w:w="1527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br/>
            </w:r>
            <w:r w:rsidRPr="008A4679">
              <w:rPr>
                <w:rFonts w:ascii="Arial" w:hAnsi="Arial" w:cs="Arial"/>
              </w:rPr>
              <w:br/>
              <w:t>______________________</w:t>
            </w:r>
          </w:p>
        </w:tc>
      </w:tr>
      <w:tr w:rsidR="001D0B57" w:rsidRPr="008A4679" w:rsidTr="005160FD">
        <w:tc>
          <w:tcPr>
            <w:tcW w:w="3183" w:type="pct"/>
          </w:tcPr>
          <w:p w:rsidR="001D0B57" w:rsidRPr="008A4679" w:rsidRDefault="001D0B57" w:rsidP="005160FD">
            <w:pPr>
              <w:pStyle w:val="a8"/>
              <w:tabs>
                <w:tab w:val="num" w:pos="2400"/>
              </w:tabs>
              <w:ind w:left="2160"/>
              <w:rPr>
                <w:rFonts w:ascii="Arial" w:hAnsi="Arial" w:cs="Arial"/>
              </w:rPr>
            </w:pPr>
          </w:p>
        </w:tc>
        <w:tc>
          <w:tcPr>
            <w:tcW w:w="290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</w:p>
        </w:tc>
        <w:tc>
          <w:tcPr>
            <w:tcW w:w="1527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</w:p>
        </w:tc>
      </w:tr>
      <w:tr w:rsidR="001D0B57" w:rsidRPr="008A4679" w:rsidTr="005160FD">
        <w:tc>
          <w:tcPr>
            <w:tcW w:w="3183" w:type="pct"/>
          </w:tcPr>
          <w:p w:rsidR="001D0B57" w:rsidRPr="00585F46" w:rsidRDefault="001D0B57" w:rsidP="005160FD">
            <w:pPr>
              <w:pStyle w:val="a8"/>
              <w:tabs>
                <w:tab w:val="num" w:pos="2400"/>
              </w:tabs>
              <w:spacing w:before="120" w:line="240" w:lineRule="auto"/>
              <w:ind w:left="2160"/>
              <w:rPr>
                <w:rFonts w:ascii="Arial" w:hAnsi="Arial" w:cs="Arial"/>
                <w:lang w:val="ru-RU"/>
              </w:rPr>
            </w:pPr>
            <w:r w:rsidRPr="008A4679">
              <w:rPr>
                <w:rFonts w:ascii="Arial" w:hAnsi="Arial" w:cs="Arial"/>
              </w:rPr>
              <w:t>Руководитель проекта со стороны «Big&amp;Co»</w:t>
            </w:r>
          </w:p>
          <w:p w:rsidR="001D0B57" w:rsidRPr="008A4679" w:rsidRDefault="001D0B57" w:rsidP="005160FD">
            <w:pPr>
              <w:tabs>
                <w:tab w:val="num" w:pos="2400"/>
              </w:tabs>
              <w:ind w:left="2160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  <w:b/>
                <w:bCs/>
              </w:rPr>
              <w:t>Захарова Екатерина Павловна</w:t>
            </w:r>
          </w:p>
        </w:tc>
        <w:tc>
          <w:tcPr>
            <w:tcW w:w="290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</w:p>
        </w:tc>
        <w:tc>
          <w:tcPr>
            <w:tcW w:w="1527" w:type="pct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</w:p>
          <w:p w:rsidR="001D0B57" w:rsidRPr="008A4679" w:rsidRDefault="001D0B57" w:rsidP="005160FD">
            <w:pPr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>______________________</w:t>
            </w:r>
          </w:p>
        </w:tc>
      </w:tr>
    </w:tbl>
    <w:p w:rsidR="001D0B57" w:rsidRPr="008A4679" w:rsidRDefault="001D0B57" w:rsidP="001D0B57">
      <w:pPr>
        <w:pStyle w:val="NormalBold"/>
        <w:pageBreakBefore/>
        <w:ind w:firstLine="0"/>
        <w:rPr>
          <w:rFonts w:cs="Arial"/>
          <w:bCs w:val="0"/>
          <w:sz w:val="28"/>
        </w:rPr>
      </w:pPr>
      <w:r w:rsidRPr="008A4679">
        <w:rPr>
          <w:rFonts w:cs="Arial"/>
          <w:bCs w:val="0"/>
          <w:sz w:val="28"/>
        </w:rPr>
        <w:lastRenderedPageBreak/>
        <w:t>Управление документом</w:t>
      </w:r>
    </w:p>
    <w:p w:rsidR="001D0B57" w:rsidRPr="008A4679" w:rsidRDefault="001D0B57" w:rsidP="001D0B57">
      <w:pPr>
        <w:rPr>
          <w:rFonts w:ascii="Arial" w:hAnsi="Arial" w:cs="Aria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E6E6E6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2221"/>
        <w:gridCol w:w="7118"/>
      </w:tblGrid>
      <w:tr w:rsidR="001D0B57" w:rsidRPr="008A4679" w:rsidTr="005160FD">
        <w:tc>
          <w:tcPr>
            <w:tcW w:w="1189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  <w:b/>
              </w:rPr>
            </w:pPr>
            <w:r w:rsidRPr="008A4679">
              <w:rPr>
                <w:rFonts w:ascii="Arial" w:hAnsi="Arial" w:cs="Arial"/>
                <w:b/>
              </w:rPr>
              <w:t>Авторы</w:t>
            </w:r>
          </w:p>
        </w:tc>
        <w:tc>
          <w:tcPr>
            <w:tcW w:w="3811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 xml:space="preserve">Генеральный директор компании «Client Company» </w:t>
            </w:r>
            <w:r>
              <w:rPr>
                <w:rFonts w:ascii="Arial" w:hAnsi="Arial" w:cs="Arial"/>
              </w:rPr>
              <w:t xml:space="preserve"> </w:t>
            </w:r>
            <w:r w:rsidRPr="008A4679">
              <w:rPr>
                <w:rFonts w:ascii="Arial" w:hAnsi="Arial" w:cs="Arial"/>
              </w:rPr>
              <w:t>Большова Ю.Б.</w:t>
            </w:r>
          </w:p>
        </w:tc>
      </w:tr>
      <w:tr w:rsidR="001D0B57" w:rsidRPr="008A4679" w:rsidTr="005160FD">
        <w:tc>
          <w:tcPr>
            <w:tcW w:w="1189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  <w:b/>
              </w:rPr>
            </w:pPr>
            <w:r w:rsidRPr="008A4679">
              <w:rPr>
                <w:rFonts w:ascii="Arial" w:hAnsi="Arial" w:cs="Arial"/>
                <w:b/>
              </w:rPr>
              <w:t>Файл</w:t>
            </w:r>
          </w:p>
        </w:tc>
        <w:tc>
          <w:tcPr>
            <w:tcW w:w="3811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fldChar w:fldCharType="begin"/>
            </w:r>
            <w:r w:rsidRPr="008A4679">
              <w:rPr>
                <w:rFonts w:ascii="Arial" w:hAnsi="Arial" w:cs="Arial"/>
              </w:rPr>
              <w:instrText xml:space="preserve"> FILENAME  \* MERGEFORMAT </w:instrText>
            </w:r>
            <w:r w:rsidRPr="008A4679">
              <w:rPr>
                <w:rFonts w:ascii="Arial" w:hAnsi="Arial" w:cs="Arial"/>
              </w:rPr>
              <w:fldChar w:fldCharType="separate"/>
            </w:r>
            <w:r w:rsidRPr="008A4679">
              <w:rPr>
                <w:rFonts w:ascii="Arial" w:hAnsi="Arial" w:cs="Arial"/>
                <w:noProof/>
              </w:rPr>
              <w:t>Устав.doc</w:t>
            </w:r>
            <w:r w:rsidRPr="008A4679">
              <w:rPr>
                <w:rFonts w:ascii="Arial" w:hAnsi="Arial" w:cs="Arial"/>
              </w:rPr>
              <w:fldChar w:fldCharType="end"/>
            </w:r>
          </w:p>
        </w:tc>
      </w:tr>
      <w:tr w:rsidR="001D0B57" w:rsidRPr="008A4679" w:rsidTr="005160FD">
        <w:tc>
          <w:tcPr>
            <w:tcW w:w="1189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  <w:b/>
              </w:rPr>
            </w:pPr>
            <w:r w:rsidRPr="008A4679">
              <w:rPr>
                <w:rFonts w:ascii="Arial" w:hAnsi="Arial" w:cs="Arial"/>
                <w:b/>
              </w:rPr>
              <w:t>Создан</w:t>
            </w:r>
          </w:p>
        </w:tc>
        <w:tc>
          <w:tcPr>
            <w:tcW w:w="3811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>14.09.2009 18:32</w:t>
            </w:r>
          </w:p>
        </w:tc>
      </w:tr>
      <w:tr w:rsidR="001D0B57" w:rsidRPr="008A4679" w:rsidTr="005160FD">
        <w:tc>
          <w:tcPr>
            <w:tcW w:w="1189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  <w:b/>
              </w:rPr>
            </w:pPr>
            <w:r w:rsidRPr="008A4679">
              <w:rPr>
                <w:rFonts w:ascii="Arial" w:hAnsi="Arial" w:cs="Arial"/>
                <w:b/>
              </w:rPr>
              <w:t>Последнее редактирование</w:t>
            </w:r>
          </w:p>
        </w:tc>
        <w:tc>
          <w:tcPr>
            <w:tcW w:w="3811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>17.09.2009 18:30</w:t>
            </w:r>
          </w:p>
        </w:tc>
      </w:tr>
      <w:tr w:rsidR="001D0B57" w:rsidRPr="008A4679" w:rsidTr="005160FD">
        <w:tc>
          <w:tcPr>
            <w:tcW w:w="1189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  <w:b/>
              </w:rPr>
            </w:pPr>
            <w:r w:rsidRPr="008A4679">
              <w:rPr>
                <w:rFonts w:ascii="Arial" w:hAnsi="Arial" w:cs="Arial"/>
                <w:b/>
              </w:rPr>
              <w:t>Количество страниц</w:t>
            </w:r>
          </w:p>
        </w:tc>
        <w:tc>
          <w:tcPr>
            <w:tcW w:w="3811" w:type="pct"/>
            <w:shd w:val="clear" w:color="auto" w:fill="E6E6E6"/>
          </w:tcPr>
          <w:p w:rsidR="001D0B57" w:rsidRPr="008A4679" w:rsidRDefault="001D0B57" w:rsidP="005160FD">
            <w:pPr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>8</w:t>
            </w:r>
          </w:p>
        </w:tc>
      </w:tr>
    </w:tbl>
    <w:p w:rsidR="001D0B57" w:rsidRPr="008A4679" w:rsidRDefault="001D0B57" w:rsidP="001D0B5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107"/>
        <w:gridCol w:w="1619"/>
        <w:gridCol w:w="3015"/>
        <w:gridCol w:w="2060"/>
        <w:gridCol w:w="1544"/>
      </w:tblGrid>
      <w:tr w:rsidR="001D0B57" w:rsidRPr="008A4679" w:rsidTr="005160FD">
        <w:tc>
          <w:tcPr>
            <w:tcW w:w="593" w:type="pct"/>
            <w:shd w:val="clear" w:color="auto" w:fill="E6E6E6"/>
          </w:tcPr>
          <w:p w:rsidR="001D0B57" w:rsidRPr="008A4679" w:rsidRDefault="001D0B57" w:rsidP="005160FD">
            <w:pPr>
              <w:pStyle w:val="TableHeader"/>
              <w:rPr>
                <w:szCs w:val="22"/>
              </w:rPr>
            </w:pPr>
            <w:r w:rsidRPr="008A4679">
              <w:rPr>
                <w:szCs w:val="22"/>
              </w:rPr>
              <w:t>Версия</w:t>
            </w:r>
          </w:p>
        </w:tc>
        <w:tc>
          <w:tcPr>
            <w:tcW w:w="866" w:type="pct"/>
            <w:shd w:val="clear" w:color="auto" w:fill="E6E6E6"/>
          </w:tcPr>
          <w:p w:rsidR="001D0B57" w:rsidRPr="008A4679" w:rsidRDefault="001D0B57" w:rsidP="005160FD">
            <w:pPr>
              <w:pStyle w:val="TableHeader"/>
              <w:rPr>
                <w:szCs w:val="22"/>
              </w:rPr>
            </w:pPr>
            <w:r w:rsidRPr="008A4679">
              <w:rPr>
                <w:szCs w:val="22"/>
              </w:rPr>
              <w:t>Дата изменения</w:t>
            </w:r>
          </w:p>
        </w:tc>
        <w:tc>
          <w:tcPr>
            <w:tcW w:w="1613" w:type="pct"/>
            <w:shd w:val="clear" w:color="auto" w:fill="E6E6E6"/>
          </w:tcPr>
          <w:p w:rsidR="001D0B57" w:rsidRPr="008A4679" w:rsidRDefault="001D0B57" w:rsidP="005160FD">
            <w:pPr>
              <w:pStyle w:val="TableHeader"/>
              <w:rPr>
                <w:szCs w:val="22"/>
              </w:rPr>
            </w:pPr>
            <w:r w:rsidRPr="008A4679">
              <w:rPr>
                <w:szCs w:val="22"/>
              </w:rPr>
              <w:t>Описание изменения</w:t>
            </w:r>
          </w:p>
        </w:tc>
        <w:tc>
          <w:tcPr>
            <w:tcW w:w="1102" w:type="pct"/>
            <w:shd w:val="clear" w:color="auto" w:fill="E6E6E6"/>
          </w:tcPr>
          <w:p w:rsidR="001D0B57" w:rsidRPr="008A4679" w:rsidRDefault="001D0B57" w:rsidP="005160FD">
            <w:pPr>
              <w:pStyle w:val="TableHeader"/>
              <w:rPr>
                <w:szCs w:val="22"/>
              </w:rPr>
            </w:pPr>
            <w:r w:rsidRPr="008A4679">
              <w:rPr>
                <w:szCs w:val="22"/>
              </w:rPr>
              <w:t>Автор изменения</w:t>
            </w:r>
          </w:p>
        </w:tc>
        <w:tc>
          <w:tcPr>
            <w:tcW w:w="827" w:type="pct"/>
            <w:shd w:val="clear" w:color="auto" w:fill="E6E6E6"/>
          </w:tcPr>
          <w:p w:rsidR="001D0B57" w:rsidRPr="008A4679" w:rsidRDefault="001D0B57" w:rsidP="005160FD">
            <w:pPr>
              <w:pStyle w:val="TableHeader"/>
              <w:rPr>
                <w:szCs w:val="22"/>
              </w:rPr>
            </w:pPr>
            <w:r w:rsidRPr="008A4679">
              <w:rPr>
                <w:szCs w:val="22"/>
              </w:rPr>
              <w:t>Подпись</w:t>
            </w:r>
          </w:p>
        </w:tc>
      </w:tr>
      <w:tr w:rsidR="001D0B57" w:rsidRPr="008A4679" w:rsidTr="005160FD">
        <w:tc>
          <w:tcPr>
            <w:tcW w:w="593" w:type="pct"/>
          </w:tcPr>
          <w:p w:rsidR="001D0B57" w:rsidRPr="008A4679" w:rsidRDefault="001D0B57" w:rsidP="005160FD">
            <w:pPr>
              <w:pStyle w:val="12"/>
            </w:pPr>
            <w:r w:rsidRPr="008A4679">
              <w:t>01</w:t>
            </w:r>
          </w:p>
        </w:tc>
        <w:tc>
          <w:tcPr>
            <w:tcW w:w="866" w:type="pct"/>
          </w:tcPr>
          <w:p w:rsidR="001D0B57" w:rsidRPr="008A4679" w:rsidRDefault="001D0B57" w:rsidP="005160FD">
            <w:pPr>
              <w:pStyle w:val="12"/>
            </w:pPr>
            <w:r w:rsidRPr="008A4679">
              <w:t>14.09.2009</w:t>
            </w:r>
          </w:p>
        </w:tc>
        <w:tc>
          <w:tcPr>
            <w:tcW w:w="1613" w:type="pct"/>
          </w:tcPr>
          <w:p w:rsidR="001D0B57" w:rsidRPr="008A4679" w:rsidRDefault="001D0B57" w:rsidP="005160FD">
            <w:pPr>
              <w:pStyle w:val="12"/>
            </w:pPr>
            <w:r w:rsidRPr="008A4679">
              <w:t xml:space="preserve">Создание проекта </w:t>
            </w:r>
            <w:r>
              <w:t>у</w:t>
            </w:r>
            <w:r w:rsidRPr="008A4679">
              <w:t>става</w:t>
            </w:r>
          </w:p>
        </w:tc>
        <w:tc>
          <w:tcPr>
            <w:tcW w:w="1102" w:type="pct"/>
          </w:tcPr>
          <w:p w:rsidR="001D0B57" w:rsidRPr="008A4679" w:rsidRDefault="001D0B57" w:rsidP="005160FD">
            <w:pPr>
              <w:pStyle w:val="12"/>
            </w:pPr>
            <w:r w:rsidRPr="008A4679">
              <w:t>Большова Ю.Б.</w:t>
            </w:r>
          </w:p>
        </w:tc>
        <w:tc>
          <w:tcPr>
            <w:tcW w:w="827" w:type="pct"/>
          </w:tcPr>
          <w:p w:rsidR="001D0B57" w:rsidRPr="008A4679" w:rsidRDefault="001D0B57" w:rsidP="005160FD">
            <w:pPr>
              <w:pStyle w:val="12"/>
            </w:pPr>
          </w:p>
        </w:tc>
      </w:tr>
      <w:tr w:rsidR="001D0B57" w:rsidRPr="008A4679" w:rsidTr="005160FD">
        <w:tc>
          <w:tcPr>
            <w:tcW w:w="593" w:type="pct"/>
          </w:tcPr>
          <w:p w:rsidR="001D0B57" w:rsidRPr="008A4679" w:rsidRDefault="001D0B57" w:rsidP="005160FD">
            <w:pPr>
              <w:pStyle w:val="12"/>
            </w:pPr>
            <w:r w:rsidRPr="008A4679">
              <w:t>02</w:t>
            </w:r>
          </w:p>
        </w:tc>
        <w:tc>
          <w:tcPr>
            <w:tcW w:w="866" w:type="pct"/>
          </w:tcPr>
          <w:p w:rsidR="001D0B57" w:rsidRPr="008A4679" w:rsidRDefault="001D0B57" w:rsidP="005160FD">
            <w:pPr>
              <w:pStyle w:val="12"/>
            </w:pPr>
            <w:r w:rsidRPr="008A4679">
              <w:t>17.09.2009</w:t>
            </w:r>
          </w:p>
        </w:tc>
        <w:tc>
          <w:tcPr>
            <w:tcW w:w="1613" w:type="pct"/>
          </w:tcPr>
          <w:p w:rsidR="001D0B57" w:rsidRPr="008A4679" w:rsidRDefault="001D0B57" w:rsidP="005160FD">
            <w:pPr>
              <w:pStyle w:val="12"/>
            </w:pPr>
            <w:r w:rsidRPr="008A4679">
              <w:t>Уточнены сроки проекта</w:t>
            </w:r>
          </w:p>
        </w:tc>
        <w:tc>
          <w:tcPr>
            <w:tcW w:w="1102" w:type="pct"/>
          </w:tcPr>
          <w:p w:rsidR="001D0B57" w:rsidRPr="008A4679" w:rsidRDefault="001D0B57" w:rsidP="005160FD">
            <w:pPr>
              <w:pStyle w:val="12"/>
            </w:pPr>
            <w:r w:rsidRPr="008A4679">
              <w:t>Большова Ю.Б.</w:t>
            </w:r>
          </w:p>
        </w:tc>
        <w:tc>
          <w:tcPr>
            <w:tcW w:w="827" w:type="pct"/>
          </w:tcPr>
          <w:p w:rsidR="001D0B57" w:rsidRPr="008A4679" w:rsidRDefault="001D0B57" w:rsidP="005160FD">
            <w:pPr>
              <w:pStyle w:val="12"/>
            </w:pPr>
          </w:p>
        </w:tc>
      </w:tr>
      <w:tr w:rsidR="001D0B57" w:rsidRPr="008A4679" w:rsidTr="005160FD">
        <w:tc>
          <w:tcPr>
            <w:tcW w:w="593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866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1613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1102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827" w:type="pct"/>
          </w:tcPr>
          <w:p w:rsidR="001D0B57" w:rsidRPr="008A4679" w:rsidRDefault="001D0B57" w:rsidP="005160FD">
            <w:pPr>
              <w:pStyle w:val="12"/>
            </w:pPr>
          </w:p>
        </w:tc>
      </w:tr>
      <w:tr w:rsidR="001D0B57" w:rsidRPr="008A4679" w:rsidTr="005160FD">
        <w:tc>
          <w:tcPr>
            <w:tcW w:w="593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866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1613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1102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827" w:type="pct"/>
          </w:tcPr>
          <w:p w:rsidR="001D0B57" w:rsidRPr="008A4679" w:rsidRDefault="001D0B57" w:rsidP="005160FD">
            <w:pPr>
              <w:pStyle w:val="12"/>
            </w:pPr>
          </w:p>
        </w:tc>
      </w:tr>
      <w:tr w:rsidR="001D0B57" w:rsidRPr="008A4679" w:rsidTr="005160FD">
        <w:tc>
          <w:tcPr>
            <w:tcW w:w="593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866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1613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1102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827" w:type="pct"/>
          </w:tcPr>
          <w:p w:rsidR="001D0B57" w:rsidRPr="008A4679" w:rsidRDefault="001D0B57" w:rsidP="005160FD">
            <w:pPr>
              <w:pStyle w:val="12"/>
            </w:pPr>
          </w:p>
        </w:tc>
      </w:tr>
      <w:tr w:rsidR="001D0B57" w:rsidRPr="008A4679" w:rsidTr="005160FD">
        <w:tc>
          <w:tcPr>
            <w:tcW w:w="593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866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1613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1102" w:type="pct"/>
          </w:tcPr>
          <w:p w:rsidR="001D0B57" w:rsidRPr="008A4679" w:rsidRDefault="001D0B57" w:rsidP="005160FD">
            <w:pPr>
              <w:pStyle w:val="12"/>
            </w:pPr>
          </w:p>
        </w:tc>
        <w:tc>
          <w:tcPr>
            <w:tcW w:w="827" w:type="pct"/>
          </w:tcPr>
          <w:p w:rsidR="001D0B57" w:rsidRPr="008A4679" w:rsidRDefault="001D0B57" w:rsidP="005160FD">
            <w:pPr>
              <w:pStyle w:val="12"/>
            </w:pPr>
          </w:p>
        </w:tc>
      </w:tr>
    </w:tbl>
    <w:p w:rsidR="001D0B57" w:rsidRPr="008A4679" w:rsidRDefault="001D0B57" w:rsidP="001D0B57">
      <w:pPr>
        <w:pStyle w:val="12"/>
        <w:tabs>
          <w:tab w:val="left" w:pos="944"/>
          <w:tab w:val="left" w:pos="2326"/>
          <w:tab w:val="left" w:pos="5528"/>
          <w:tab w:val="left" w:pos="7229"/>
          <w:tab w:val="left" w:pos="8479"/>
        </w:tabs>
      </w:pPr>
    </w:p>
    <w:p w:rsidR="001D0B57" w:rsidRPr="008A4679" w:rsidRDefault="001D0B57" w:rsidP="001D0B57">
      <w:pPr>
        <w:pStyle w:val="NormalBold"/>
        <w:ind w:firstLine="0"/>
        <w:rPr>
          <w:rFonts w:cs="Arial"/>
          <w:bCs w:val="0"/>
          <w:sz w:val="28"/>
        </w:rPr>
      </w:pPr>
      <w:r w:rsidRPr="008A4679">
        <w:rPr>
          <w:rFonts w:cs="Arial"/>
          <w:bCs w:val="0"/>
          <w:sz w:val="28"/>
        </w:rPr>
        <w:t>Согласование</w:t>
      </w:r>
    </w:p>
    <w:p w:rsidR="001D0B57" w:rsidRPr="008A4679" w:rsidRDefault="001D0B57" w:rsidP="001D0B57">
      <w:pPr>
        <w:pStyle w:val="11"/>
        <w:numPr>
          <w:ilvl w:val="0"/>
          <w:numId w:val="7"/>
        </w:numPr>
        <w:tabs>
          <w:tab w:val="clear" w:pos="720"/>
        </w:tabs>
        <w:spacing w:after="120"/>
        <w:ind w:left="0" w:firstLine="0"/>
        <w:rPr>
          <w:rFonts w:ascii="Arial" w:hAnsi="Arial" w:cs="Arial"/>
          <w:sz w:val="24"/>
          <w:lang w:val="ru-RU"/>
        </w:rPr>
      </w:pPr>
      <w:r w:rsidRPr="008A4679">
        <w:rPr>
          <w:rFonts w:ascii="Arial" w:hAnsi="Arial" w:cs="Arial"/>
          <w:sz w:val="24"/>
          <w:lang w:val="ru-RU"/>
        </w:rPr>
        <w:t>Замечания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01"/>
        <w:gridCol w:w="1628"/>
        <w:gridCol w:w="2657"/>
        <w:gridCol w:w="1985"/>
        <w:gridCol w:w="2568"/>
      </w:tblGrid>
      <w:tr w:rsidR="001D0B57" w:rsidRPr="008A4679" w:rsidTr="005160FD">
        <w:tc>
          <w:tcPr>
            <w:tcW w:w="288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№</w:t>
            </w:r>
          </w:p>
        </w:tc>
        <w:tc>
          <w:tcPr>
            <w:tcW w:w="794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Дата поступления</w:t>
            </w:r>
          </w:p>
        </w:tc>
        <w:tc>
          <w:tcPr>
            <w:tcW w:w="1442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Наименование документа</w:t>
            </w:r>
          </w:p>
        </w:tc>
        <w:tc>
          <w:tcPr>
            <w:tcW w:w="1082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Автор замечания</w:t>
            </w:r>
          </w:p>
        </w:tc>
        <w:tc>
          <w:tcPr>
            <w:tcW w:w="1394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Подпись</w:t>
            </w:r>
          </w:p>
        </w:tc>
      </w:tr>
      <w:tr w:rsidR="001D0B57" w:rsidRPr="008A4679" w:rsidTr="005160FD"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  <w:r w:rsidRPr="008A4679">
              <w:rPr>
                <w:rFonts w:ascii="Arial" w:eastAsia="SimSun" w:hAnsi="Arial" w:cs="Arial"/>
                <w:szCs w:val="20"/>
              </w:rPr>
              <w:t>1</w:t>
            </w:r>
            <w:r>
              <w:rPr>
                <w:rFonts w:ascii="Arial" w:eastAsia="SimSun" w:hAnsi="Arial" w:cs="Arial"/>
                <w:szCs w:val="20"/>
              </w:rPr>
              <w:t>.</w:t>
            </w:r>
          </w:p>
        </w:tc>
        <w:tc>
          <w:tcPr>
            <w:tcW w:w="794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442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082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</w:tr>
      <w:tr w:rsidR="001D0B57" w:rsidRPr="008A4679" w:rsidTr="005160FD"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  <w:r w:rsidRPr="008A4679">
              <w:rPr>
                <w:rFonts w:ascii="Arial" w:eastAsia="SimSun" w:hAnsi="Arial" w:cs="Arial"/>
                <w:szCs w:val="20"/>
              </w:rPr>
              <w:t>2</w:t>
            </w:r>
            <w:r>
              <w:rPr>
                <w:rFonts w:ascii="Arial" w:eastAsia="SimSun" w:hAnsi="Arial" w:cs="Arial"/>
                <w:szCs w:val="20"/>
              </w:rPr>
              <w:t>.</w:t>
            </w:r>
          </w:p>
        </w:tc>
        <w:tc>
          <w:tcPr>
            <w:tcW w:w="794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442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082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</w:tr>
      <w:tr w:rsidR="001D0B57" w:rsidRPr="008A4679" w:rsidTr="005160FD"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  <w:r w:rsidRPr="008A4679">
              <w:rPr>
                <w:rFonts w:ascii="Arial" w:eastAsia="SimSun" w:hAnsi="Arial" w:cs="Arial"/>
                <w:szCs w:val="20"/>
              </w:rPr>
              <w:t>3</w:t>
            </w:r>
            <w:r>
              <w:rPr>
                <w:rFonts w:ascii="Arial" w:eastAsia="SimSun" w:hAnsi="Arial" w:cs="Arial"/>
                <w:szCs w:val="20"/>
              </w:rPr>
              <w:t>.</w:t>
            </w:r>
          </w:p>
        </w:tc>
        <w:tc>
          <w:tcPr>
            <w:tcW w:w="794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442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082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</w:tr>
    </w:tbl>
    <w:p w:rsidR="001D0B57" w:rsidRPr="008A4679" w:rsidRDefault="001D0B57" w:rsidP="001D0B57">
      <w:pPr>
        <w:rPr>
          <w:rFonts w:ascii="Arial" w:hAnsi="Arial" w:cs="Arial"/>
        </w:rPr>
      </w:pPr>
    </w:p>
    <w:p w:rsidR="001D0B57" w:rsidRPr="008A4679" w:rsidRDefault="001D0B57" w:rsidP="001D0B57">
      <w:pPr>
        <w:pStyle w:val="11"/>
        <w:numPr>
          <w:ilvl w:val="0"/>
          <w:numId w:val="7"/>
        </w:numPr>
        <w:tabs>
          <w:tab w:val="clear" w:pos="720"/>
        </w:tabs>
        <w:spacing w:after="120"/>
        <w:ind w:left="0" w:firstLine="0"/>
        <w:rPr>
          <w:rFonts w:ascii="Arial" w:hAnsi="Arial" w:cs="Arial"/>
          <w:sz w:val="24"/>
          <w:lang w:val="ru-RU"/>
        </w:rPr>
      </w:pPr>
      <w:r w:rsidRPr="008A4679">
        <w:rPr>
          <w:rFonts w:ascii="Arial" w:hAnsi="Arial" w:cs="Arial"/>
          <w:sz w:val="24"/>
          <w:lang w:val="ru-RU"/>
        </w:rPr>
        <w:t>Обработка замечаний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"/>
        <w:gridCol w:w="1483"/>
        <w:gridCol w:w="2693"/>
        <w:gridCol w:w="2021"/>
        <w:gridCol w:w="2604"/>
      </w:tblGrid>
      <w:tr w:rsidR="001D0B57" w:rsidRPr="008A4679" w:rsidTr="005160FD">
        <w:tc>
          <w:tcPr>
            <w:tcW w:w="288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№</w:t>
            </w:r>
          </w:p>
        </w:tc>
        <w:tc>
          <w:tcPr>
            <w:tcW w:w="794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Дата обработки</w:t>
            </w:r>
          </w:p>
        </w:tc>
        <w:tc>
          <w:tcPr>
            <w:tcW w:w="1442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Версия документа, учитывающая замечание</w:t>
            </w:r>
          </w:p>
        </w:tc>
        <w:tc>
          <w:tcPr>
            <w:tcW w:w="1082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Исполнитель</w:t>
            </w:r>
          </w:p>
        </w:tc>
        <w:tc>
          <w:tcPr>
            <w:tcW w:w="1394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b/>
                <w:szCs w:val="20"/>
              </w:rPr>
            </w:pPr>
            <w:r w:rsidRPr="008A4679">
              <w:rPr>
                <w:rFonts w:ascii="Arial" w:eastAsia="SimSun" w:hAnsi="Arial" w:cs="Arial"/>
                <w:b/>
                <w:szCs w:val="20"/>
              </w:rPr>
              <w:t>Подпись</w:t>
            </w:r>
          </w:p>
        </w:tc>
      </w:tr>
      <w:tr w:rsidR="001D0B57" w:rsidRPr="008A4679" w:rsidTr="005160FD"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  <w:r w:rsidRPr="008A4679">
              <w:rPr>
                <w:rFonts w:ascii="Arial" w:eastAsia="SimSun" w:hAnsi="Arial" w:cs="Arial"/>
                <w:szCs w:val="20"/>
              </w:rPr>
              <w:t>1</w:t>
            </w:r>
            <w:r>
              <w:rPr>
                <w:rFonts w:ascii="Arial" w:eastAsia="SimSun" w:hAnsi="Arial" w:cs="Arial"/>
                <w:szCs w:val="20"/>
              </w:rPr>
              <w:t>.</w:t>
            </w:r>
          </w:p>
        </w:tc>
        <w:tc>
          <w:tcPr>
            <w:tcW w:w="794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442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082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</w:tcPr>
          <w:p w:rsidR="001D0B57" w:rsidRPr="008A4679" w:rsidRDefault="001D0B57" w:rsidP="005160FD">
            <w:pPr>
              <w:jc w:val="center"/>
              <w:rPr>
                <w:rFonts w:ascii="Arial" w:eastAsia="SimSun" w:hAnsi="Arial" w:cs="Arial"/>
                <w:szCs w:val="20"/>
              </w:rPr>
            </w:pPr>
          </w:p>
        </w:tc>
      </w:tr>
    </w:tbl>
    <w:p w:rsidR="001D0B57" w:rsidRPr="008A4679" w:rsidRDefault="001D0B57" w:rsidP="001D0B57">
      <w:pPr>
        <w:pStyle w:val="1"/>
        <w:spacing w:line="360" w:lineRule="auto"/>
        <w:rPr>
          <w:rFonts w:ascii="Arial" w:hAnsi="Arial" w:cs="Arial"/>
        </w:rPr>
      </w:pPr>
      <w:bookmarkStart w:id="31" w:name="_Toc185181992"/>
      <w:bookmarkStart w:id="32" w:name="_Toc248304364"/>
      <w:bookmarkStart w:id="33" w:name="_Toc84830227"/>
      <w:bookmarkStart w:id="34" w:name="_Toc274078374"/>
      <w:bookmarkStart w:id="35" w:name="_Toc274079102"/>
      <w:bookmarkStart w:id="36" w:name="_Toc274079304"/>
      <w:r w:rsidRPr="008A4679">
        <w:rPr>
          <w:rFonts w:ascii="Arial" w:hAnsi="Arial" w:cs="Arial"/>
        </w:rPr>
        <w:lastRenderedPageBreak/>
        <w:t>Бизнес-причины возникновения проекта</w:t>
      </w:r>
      <w:bookmarkEnd w:id="31"/>
      <w:bookmarkEnd w:id="32"/>
      <w:bookmarkEnd w:id="34"/>
      <w:bookmarkEnd w:id="35"/>
      <w:bookmarkEnd w:id="36"/>
    </w:p>
    <w:p w:rsidR="001D0B57" w:rsidRPr="008A4679" w:rsidRDefault="001D0B57" w:rsidP="001D0B57">
      <w:pPr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Необходимость выполнения настоящего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роекта обусловлена потребностью в повышении эффективности операционной деятельности компании и создании информационно-технологического фундамента для дальнейшего развития бизнеса. </w:t>
      </w:r>
    </w:p>
    <w:p w:rsidR="001D0B57" w:rsidRPr="008A4679" w:rsidRDefault="001D0B57" w:rsidP="001D0B57">
      <w:pPr>
        <w:rPr>
          <w:rFonts w:ascii="Arial" w:hAnsi="Arial" w:cs="Arial"/>
        </w:rPr>
      </w:pPr>
      <w:r w:rsidRPr="008A4679">
        <w:rPr>
          <w:rFonts w:ascii="Arial" w:hAnsi="Arial" w:cs="Arial"/>
        </w:rPr>
        <w:t>Потребность во внедрении ERP-системы связана со следующими причинами:</w:t>
      </w:r>
    </w:p>
    <w:p w:rsidR="001D0B57" w:rsidRPr="008A4679" w:rsidRDefault="001D0B57" w:rsidP="001D0B57">
      <w:pPr>
        <w:numPr>
          <w:ilvl w:val="0"/>
          <w:numId w:val="8"/>
        </w:numPr>
        <w:spacing w:after="0" w:line="24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о</w:t>
      </w:r>
      <w:r w:rsidRPr="008A4679">
        <w:rPr>
          <w:rFonts w:ascii="Arial" w:hAnsi="Arial" w:cs="Arial"/>
          <w:spacing w:val="-1"/>
        </w:rPr>
        <w:t>тсутствие интегрированной системы, которая предоставляет данные для принятия решения всем уровням управления</w:t>
      </w:r>
      <w:r>
        <w:rPr>
          <w:rFonts w:ascii="Arial" w:hAnsi="Arial" w:cs="Arial"/>
          <w:spacing w:val="-1"/>
        </w:rPr>
        <w:t>;</w:t>
      </w:r>
    </w:p>
    <w:p w:rsidR="001D0B57" w:rsidRPr="008A4679" w:rsidRDefault="001D0B57" w:rsidP="001D0B57">
      <w:pPr>
        <w:numPr>
          <w:ilvl w:val="0"/>
          <w:numId w:val="8"/>
        </w:numPr>
        <w:spacing w:after="0" w:line="24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б</w:t>
      </w:r>
      <w:r w:rsidRPr="008A4679">
        <w:rPr>
          <w:rFonts w:ascii="Arial" w:hAnsi="Arial" w:cs="Arial"/>
          <w:spacing w:val="-1"/>
        </w:rPr>
        <w:t>ольшие операционные и временные издержи ввиду отсутствия общего электронного документооборота и создания отчетности</w:t>
      </w:r>
      <w:r>
        <w:rPr>
          <w:rFonts w:ascii="Arial" w:hAnsi="Arial" w:cs="Arial"/>
          <w:spacing w:val="-1"/>
        </w:rPr>
        <w:t>;</w:t>
      </w:r>
    </w:p>
    <w:p w:rsidR="001D0B57" w:rsidRPr="008A4679" w:rsidRDefault="001D0B57" w:rsidP="001D0B57">
      <w:pPr>
        <w:numPr>
          <w:ilvl w:val="0"/>
          <w:numId w:val="8"/>
        </w:numPr>
        <w:spacing w:after="0" w:line="24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с</w:t>
      </w:r>
      <w:r w:rsidRPr="008A4679">
        <w:rPr>
          <w:rFonts w:ascii="Arial" w:hAnsi="Arial" w:cs="Arial"/>
          <w:spacing w:val="-1"/>
        </w:rPr>
        <w:t>уществующая система обмена информацией не соответствует структуре предприятия</w:t>
      </w:r>
      <w:r>
        <w:rPr>
          <w:rFonts w:ascii="Arial" w:hAnsi="Arial" w:cs="Arial"/>
          <w:spacing w:val="-1"/>
        </w:rPr>
        <w:t>;</w:t>
      </w:r>
    </w:p>
    <w:p w:rsidR="001D0B57" w:rsidRPr="008A4679" w:rsidRDefault="001D0B57" w:rsidP="001D0B57">
      <w:pPr>
        <w:numPr>
          <w:ilvl w:val="0"/>
          <w:numId w:val="8"/>
        </w:numPr>
        <w:spacing w:after="0" w:line="24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н</w:t>
      </w:r>
      <w:r w:rsidRPr="008A4679">
        <w:rPr>
          <w:rFonts w:ascii="Arial" w:hAnsi="Arial" w:cs="Arial"/>
          <w:spacing w:val="-1"/>
        </w:rPr>
        <w:t>аличие недостатков в основных бизнес-процессах предприятия.</w:t>
      </w:r>
    </w:p>
    <w:p w:rsidR="001D0B57" w:rsidRPr="008A4679" w:rsidRDefault="001D0B57" w:rsidP="001D0B57">
      <w:pPr>
        <w:rPr>
          <w:rFonts w:ascii="Arial" w:hAnsi="Arial" w:cs="Arial"/>
          <w:spacing w:val="-1"/>
        </w:rPr>
      </w:pP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Cs w:val="28"/>
        </w:rPr>
      </w:pPr>
      <w:bookmarkStart w:id="37" w:name="_Toc248304365"/>
      <w:bookmarkStart w:id="38" w:name="_Toc274078375"/>
      <w:bookmarkStart w:id="39" w:name="_Toc274079103"/>
      <w:bookmarkStart w:id="40" w:name="_Toc274079305"/>
      <w:r w:rsidRPr="008A4679">
        <w:rPr>
          <w:rFonts w:ascii="Arial" w:hAnsi="Arial" w:cs="Arial"/>
          <w:szCs w:val="28"/>
        </w:rPr>
        <w:t>Цели проекта</w:t>
      </w:r>
      <w:bookmarkEnd w:id="37"/>
      <w:bookmarkEnd w:id="38"/>
      <w:bookmarkEnd w:id="39"/>
      <w:bookmarkEnd w:id="40"/>
    </w:p>
    <w:p w:rsidR="001D0B57" w:rsidRPr="008A4679" w:rsidRDefault="001D0B57" w:rsidP="001D0B57">
      <w:pPr>
        <w:spacing w:before="120"/>
        <w:rPr>
          <w:rFonts w:ascii="Arial" w:hAnsi="Arial" w:cs="Arial"/>
        </w:rPr>
      </w:pPr>
      <w:r w:rsidRPr="008A4679">
        <w:rPr>
          <w:rFonts w:ascii="Arial" w:hAnsi="Arial" w:cs="Arial"/>
          <w:b/>
        </w:rPr>
        <w:t>Бизнес-цель:</w:t>
      </w:r>
      <w:r w:rsidRPr="008A4679">
        <w:rPr>
          <w:rFonts w:ascii="Arial" w:hAnsi="Arial" w:cs="Arial"/>
        </w:rPr>
        <w:t xml:space="preserve">  Получить инструмент для эффективного принятия управленческих решений.</w:t>
      </w:r>
    </w:p>
    <w:p w:rsidR="001D0B57" w:rsidRPr="008A4679" w:rsidRDefault="001D0B57" w:rsidP="001D0B57">
      <w:pPr>
        <w:spacing w:before="120"/>
        <w:rPr>
          <w:rFonts w:ascii="Arial" w:hAnsi="Arial" w:cs="Arial"/>
        </w:rPr>
      </w:pPr>
      <w:r w:rsidRPr="008A4679">
        <w:rPr>
          <w:rFonts w:ascii="Arial" w:hAnsi="Arial" w:cs="Arial"/>
          <w:b/>
        </w:rPr>
        <w:t xml:space="preserve"> Цели </w:t>
      </w:r>
      <w:r>
        <w:rPr>
          <w:rFonts w:ascii="Arial" w:hAnsi="Arial" w:cs="Arial"/>
          <w:b/>
        </w:rPr>
        <w:t>п</w:t>
      </w:r>
      <w:r w:rsidRPr="008A4679">
        <w:rPr>
          <w:rFonts w:ascii="Arial" w:hAnsi="Arial" w:cs="Arial"/>
          <w:b/>
        </w:rPr>
        <w:t>роекта:</w:t>
      </w:r>
      <w:r w:rsidRPr="008A467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с</w:t>
      </w:r>
      <w:r w:rsidRPr="008A4679">
        <w:rPr>
          <w:rFonts w:ascii="Arial" w:hAnsi="Arial" w:cs="Arial"/>
        </w:rPr>
        <w:t>оздание и внедрение ERP-</w:t>
      </w:r>
      <w:r>
        <w:rPr>
          <w:rFonts w:ascii="Arial" w:hAnsi="Arial" w:cs="Arial"/>
        </w:rPr>
        <w:t>с</w:t>
      </w:r>
      <w:r w:rsidRPr="008A4679">
        <w:rPr>
          <w:rFonts w:ascii="Arial" w:hAnsi="Arial" w:cs="Arial"/>
        </w:rPr>
        <w:t xml:space="preserve">истемы с целью автоматизации основных бизнес-процессов «Client Company». Срок – до 01.10.2011. Качество – согласно спецификации (требования Заказчика, закрепленные в </w:t>
      </w:r>
      <w:r>
        <w:rPr>
          <w:rFonts w:ascii="Arial" w:hAnsi="Arial" w:cs="Arial"/>
        </w:rPr>
        <w:t>т</w:t>
      </w:r>
      <w:r w:rsidRPr="008A4679">
        <w:rPr>
          <w:rFonts w:ascii="Arial" w:hAnsi="Arial" w:cs="Arial"/>
        </w:rPr>
        <w:t>ехническом задании).</w:t>
      </w:r>
    </w:p>
    <w:p w:rsidR="001D0B57" w:rsidRPr="008A4679" w:rsidRDefault="001D0B57" w:rsidP="001D0B57">
      <w:pPr>
        <w:spacing w:before="120"/>
        <w:rPr>
          <w:rFonts w:ascii="Arial" w:hAnsi="Arial" w:cs="Arial"/>
        </w:rPr>
      </w:pP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Cs w:val="28"/>
        </w:rPr>
      </w:pPr>
      <w:bookmarkStart w:id="41" w:name="_Toc248304366"/>
      <w:bookmarkStart w:id="42" w:name="_Toc185181994"/>
      <w:bookmarkStart w:id="43" w:name="_Toc274078376"/>
      <w:bookmarkStart w:id="44" w:name="_Toc274079104"/>
      <w:bookmarkStart w:id="45" w:name="_Toc274079306"/>
      <w:r w:rsidRPr="008A4679">
        <w:rPr>
          <w:rFonts w:ascii="Arial" w:hAnsi="Arial" w:cs="Arial"/>
          <w:szCs w:val="28"/>
        </w:rPr>
        <w:t>Требования к проекту</w:t>
      </w:r>
      <w:bookmarkEnd w:id="41"/>
      <w:bookmarkEnd w:id="43"/>
      <w:bookmarkEnd w:id="44"/>
      <w:bookmarkEnd w:id="45"/>
    </w:p>
    <w:bookmarkEnd w:id="42"/>
    <w:p w:rsidR="001D0B57" w:rsidRPr="008A4679" w:rsidRDefault="001D0B57" w:rsidP="001D0B57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>Создание интегрированного ИТ-решения на базе гибкой, тиражируемой и быстро реагирующей на изменения платформы с единым пользовательским интерфейсом</w:t>
      </w:r>
      <w:r>
        <w:rPr>
          <w:rFonts w:ascii="Arial" w:hAnsi="Arial" w:cs="Arial"/>
        </w:rPr>
        <w:t>.</w:t>
      </w:r>
    </w:p>
    <w:p w:rsidR="001D0B57" w:rsidRPr="008A4679" w:rsidRDefault="001D0B57" w:rsidP="001D0B57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>Поддержка совместного использования информации различными подразделениями «Client Company» и иерархически-ролевого доступа к ней</w:t>
      </w:r>
      <w:r>
        <w:rPr>
          <w:rFonts w:ascii="Arial" w:hAnsi="Arial" w:cs="Arial"/>
        </w:rPr>
        <w:t>.</w:t>
      </w:r>
    </w:p>
    <w:p w:rsidR="001D0B57" w:rsidRPr="008A4679" w:rsidRDefault="001D0B57" w:rsidP="001D0B57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>Повышение прозрачности функционирования и управляемости компании за счет обеспечения информации в необходимом аналитическом разрезе для принятия оперативных управленческих решений руководством компании</w:t>
      </w:r>
      <w:r>
        <w:rPr>
          <w:rFonts w:ascii="Arial" w:hAnsi="Arial" w:cs="Arial"/>
        </w:rPr>
        <w:t>.</w:t>
      </w:r>
    </w:p>
    <w:p w:rsidR="001D0B57" w:rsidRPr="008A4679" w:rsidRDefault="001D0B57" w:rsidP="001D0B57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>Повышение эффективности использования основных активов и ресурсов компании</w:t>
      </w:r>
      <w:r>
        <w:rPr>
          <w:rFonts w:ascii="Arial" w:hAnsi="Arial" w:cs="Arial"/>
        </w:rPr>
        <w:t>.</w:t>
      </w:r>
    </w:p>
    <w:p w:rsidR="001D0B57" w:rsidRPr="008A4679" w:rsidRDefault="001D0B57" w:rsidP="001D0B57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>Сокращение административно-управленческих косвенных затрат</w:t>
      </w:r>
      <w:r>
        <w:rPr>
          <w:rFonts w:ascii="Arial" w:hAnsi="Arial" w:cs="Arial"/>
        </w:rPr>
        <w:t>,</w:t>
      </w:r>
      <w:r w:rsidRPr="008A4679">
        <w:rPr>
          <w:rFonts w:ascii="Arial" w:hAnsi="Arial" w:cs="Arial"/>
        </w:rPr>
        <w:t xml:space="preserve"> в том числе на закрытие финансовой отчетности за период (месяц, квартал, год) и на ведение параллельного учета по МСФО.</w:t>
      </w:r>
    </w:p>
    <w:p w:rsidR="001D0B57" w:rsidRPr="008A4679" w:rsidRDefault="001D0B57" w:rsidP="001D0B57">
      <w:pPr>
        <w:jc w:val="both"/>
        <w:rPr>
          <w:rFonts w:ascii="Arial" w:hAnsi="Arial" w:cs="Arial"/>
        </w:rPr>
      </w:pP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Cs w:val="28"/>
        </w:rPr>
      </w:pPr>
      <w:bookmarkStart w:id="46" w:name="_Toc248304367"/>
      <w:bookmarkStart w:id="47" w:name="_Toc185181996"/>
      <w:bookmarkStart w:id="48" w:name="_Toc274078377"/>
      <w:bookmarkStart w:id="49" w:name="_Toc274079105"/>
      <w:bookmarkStart w:id="50" w:name="_Toc274079307"/>
      <w:r w:rsidRPr="008A4679">
        <w:rPr>
          <w:rFonts w:ascii="Arial" w:hAnsi="Arial" w:cs="Arial"/>
          <w:szCs w:val="28"/>
        </w:rPr>
        <w:t>Расписание контрольных событий</w:t>
      </w:r>
      <w:bookmarkEnd w:id="46"/>
      <w:bookmarkEnd w:id="48"/>
      <w:bookmarkEnd w:id="49"/>
      <w:bookmarkEnd w:id="50"/>
      <w:r w:rsidRPr="008A4679">
        <w:rPr>
          <w:rFonts w:ascii="Arial" w:hAnsi="Arial" w:cs="Arial"/>
          <w:szCs w:val="28"/>
        </w:rPr>
        <w:t xml:space="preserve"> </w:t>
      </w:r>
    </w:p>
    <w:p w:rsidR="001D0B57" w:rsidRPr="008A4679" w:rsidRDefault="001D0B57" w:rsidP="001D0B57">
      <w:pPr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Дата начала выполнения проекта: 01.08.2010 </w:t>
      </w:r>
    </w:p>
    <w:p w:rsidR="001D0B57" w:rsidRPr="008A4679" w:rsidRDefault="001D0B57" w:rsidP="001D0B57">
      <w:pPr>
        <w:rPr>
          <w:rFonts w:ascii="Arial" w:hAnsi="Arial" w:cs="Arial"/>
        </w:rPr>
      </w:pPr>
      <w:r w:rsidRPr="008A4679">
        <w:rPr>
          <w:rFonts w:ascii="Arial" w:hAnsi="Arial" w:cs="Arial"/>
        </w:rPr>
        <w:t>Дата завершения проекта: 01.10.2011.</w:t>
      </w:r>
    </w:p>
    <w:p w:rsidR="001D0B57" w:rsidRPr="008A4679" w:rsidRDefault="001D0B57" w:rsidP="001D0B57">
      <w:pPr>
        <w:rPr>
          <w:rFonts w:ascii="Arial" w:hAnsi="Arial" w:cs="Arial"/>
        </w:rPr>
      </w:pP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Cs w:val="28"/>
        </w:rPr>
      </w:pPr>
      <w:bookmarkStart w:id="51" w:name="_Toc248304368"/>
      <w:bookmarkStart w:id="52" w:name="_Toc274078378"/>
      <w:bookmarkStart w:id="53" w:name="_Toc274079106"/>
      <w:bookmarkStart w:id="54" w:name="_Toc274079308"/>
      <w:r w:rsidRPr="008A4679">
        <w:rPr>
          <w:rFonts w:ascii="Arial" w:hAnsi="Arial" w:cs="Arial"/>
          <w:szCs w:val="28"/>
        </w:rPr>
        <w:t xml:space="preserve">Участники </w:t>
      </w:r>
      <w:r>
        <w:rPr>
          <w:rFonts w:ascii="Arial" w:hAnsi="Arial" w:cs="Arial"/>
          <w:szCs w:val="28"/>
          <w:lang w:val="ru-RU"/>
        </w:rPr>
        <w:t>п</w:t>
      </w:r>
      <w:r w:rsidRPr="008A4679">
        <w:rPr>
          <w:rFonts w:ascii="Arial" w:hAnsi="Arial" w:cs="Arial"/>
          <w:szCs w:val="28"/>
        </w:rPr>
        <w:t>роекта</w:t>
      </w:r>
      <w:bookmarkEnd w:id="47"/>
      <w:bookmarkEnd w:id="51"/>
      <w:bookmarkEnd w:id="52"/>
      <w:bookmarkEnd w:id="53"/>
      <w:bookmarkEnd w:id="54"/>
    </w:p>
    <w:p w:rsidR="001D0B57" w:rsidRPr="008A4679" w:rsidRDefault="001D0B57" w:rsidP="001D0B57">
      <w:pPr>
        <w:spacing w:after="0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Компания «Client Company» осуществляет данный проект совместно с  компанией «Big&amp;Co», выступающей </w:t>
      </w:r>
      <w:r>
        <w:rPr>
          <w:rFonts w:ascii="Arial" w:hAnsi="Arial" w:cs="Arial"/>
        </w:rPr>
        <w:t>г</w:t>
      </w:r>
      <w:r w:rsidRPr="008A4679">
        <w:rPr>
          <w:rFonts w:ascii="Arial" w:hAnsi="Arial" w:cs="Arial"/>
        </w:rPr>
        <w:t>енеральным подрядчиком по проекту.</w:t>
      </w:r>
    </w:p>
    <w:p w:rsidR="001D0B57" w:rsidRPr="008A4679" w:rsidRDefault="001D0B57" w:rsidP="001D0B57">
      <w:pPr>
        <w:spacing w:after="0"/>
        <w:rPr>
          <w:rFonts w:ascii="Arial" w:hAnsi="Arial" w:cs="Arial"/>
        </w:rPr>
      </w:pPr>
      <w:r w:rsidRPr="008A4679">
        <w:rPr>
          <w:rFonts w:ascii="Arial" w:hAnsi="Arial" w:cs="Arial"/>
        </w:rPr>
        <w:lastRenderedPageBreak/>
        <w:t xml:space="preserve">Инициатор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роекта (спонсор) – </w:t>
      </w:r>
      <w:r>
        <w:rPr>
          <w:rFonts w:ascii="Arial" w:hAnsi="Arial" w:cs="Arial"/>
        </w:rPr>
        <w:t>г</w:t>
      </w:r>
      <w:r w:rsidRPr="008A4679">
        <w:rPr>
          <w:rFonts w:ascii="Arial" w:hAnsi="Arial" w:cs="Arial"/>
        </w:rPr>
        <w:t>енеральный директор компании «Client Company»  Большова Ю.Б.</w:t>
      </w:r>
    </w:p>
    <w:p w:rsidR="001D0B57" w:rsidRPr="008A4679" w:rsidRDefault="001D0B57" w:rsidP="001D0B57">
      <w:pPr>
        <w:spacing w:after="0"/>
        <w:rPr>
          <w:rFonts w:ascii="Arial" w:hAnsi="Arial" w:cs="Arial"/>
        </w:rPr>
      </w:pPr>
      <w:r w:rsidRPr="008A4679">
        <w:rPr>
          <w:rFonts w:ascii="Arial" w:hAnsi="Arial" w:cs="Arial"/>
        </w:rPr>
        <w:t>Заказчик – компания «Client Company».</w:t>
      </w:r>
    </w:p>
    <w:p w:rsidR="001D0B57" w:rsidRPr="008A4679" w:rsidRDefault="001D0B57" w:rsidP="001D0B57">
      <w:pPr>
        <w:spacing w:after="0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Руководители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роекта, </w:t>
      </w:r>
      <w:r>
        <w:rPr>
          <w:rFonts w:ascii="Arial" w:hAnsi="Arial" w:cs="Arial"/>
        </w:rPr>
        <w:t>к</w:t>
      </w:r>
      <w:r w:rsidRPr="008A4679">
        <w:rPr>
          <w:rFonts w:ascii="Arial" w:hAnsi="Arial" w:cs="Arial"/>
        </w:rPr>
        <w:t xml:space="preserve">оманда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роекта – определены в п. </w:t>
      </w:r>
      <w:r w:rsidRPr="008A4679">
        <w:rPr>
          <w:rFonts w:ascii="Arial" w:hAnsi="Arial" w:cs="Arial"/>
        </w:rPr>
        <w:fldChar w:fldCharType="begin"/>
      </w:r>
      <w:r w:rsidRPr="008A4679">
        <w:rPr>
          <w:rFonts w:ascii="Arial" w:hAnsi="Arial" w:cs="Arial"/>
        </w:rPr>
        <w:instrText xml:space="preserve"> REF _Ref182112307 \r \h  \* MERGEFORMAT </w:instrText>
      </w:r>
      <w:r w:rsidRPr="008A4679">
        <w:rPr>
          <w:rFonts w:ascii="Arial" w:hAnsi="Arial" w:cs="Arial"/>
        </w:rPr>
      </w:r>
      <w:r w:rsidRPr="008A4679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0</w:t>
      </w:r>
      <w:r w:rsidRPr="008A4679">
        <w:rPr>
          <w:rFonts w:ascii="Arial" w:hAnsi="Arial" w:cs="Arial"/>
        </w:rPr>
        <w:fldChar w:fldCharType="end"/>
      </w:r>
      <w:r w:rsidRPr="008A4679">
        <w:rPr>
          <w:rFonts w:ascii="Arial" w:hAnsi="Arial" w:cs="Arial"/>
        </w:rPr>
        <w:t>.</w:t>
      </w:r>
    </w:p>
    <w:p w:rsidR="001D0B57" w:rsidRPr="008A4679" w:rsidRDefault="001D0B57" w:rsidP="001D0B57">
      <w:pPr>
        <w:spacing w:after="0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Функциональные группы – будут определены в </w:t>
      </w:r>
      <w:r>
        <w:rPr>
          <w:rFonts w:ascii="Arial" w:hAnsi="Arial" w:cs="Arial"/>
        </w:rPr>
        <w:t>с</w:t>
      </w:r>
      <w:r w:rsidRPr="008A4679">
        <w:rPr>
          <w:rFonts w:ascii="Arial" w:hAnsi="Arial" w:cs="Arial"/>
        </w:rPr>
        <w:t xml:space="preserve">одержании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>роекта.</w:t>
      </w:r>
    </w:p>
    <w:p w:rsidR="001D0B57" w:rsidRPr="008A4679" w:rsidRDefault="001D0B57" w:rsidP="001D0B57">
      <w:pPr>
        <w:spacing w:after="0"/>
        <w:rPr>
          <w:rFonts w:ascii="Arial" w:hAnsi="Arial" w:cs="Arial"/>
        </w:rPr>
      </w:pPr>
      <w:r w:rsidRPr="008A4679">
        <w:rPr>
          <w:rFonts w:ascii="Arial" w:hAnsi="Arial" w:cs="Arial"/>
        </w:rPr>
        <w:t>Генеральный подрядчик – «Big&amp;Co».</w:t>
      </w:r>
    </w:p>
    <w:p w:rsidR="001D0B57" w:rsidRPr="008A4679" w:rsidRDefault="001D0B57" w:rsidP="001D0B57">
      <w:pPr>
        <w:spacing w:after="0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Лицензоры – </w:t>
      </w:r>
      <w:r>
        <w:rPr>
          <w:rFonts w:ascii="Arial" w:hAnsi="Arial" w:cs="Arial"/>
          <w:lang w:val="en-US"/>
        </w:rPr>
        <w:t>Microsoft</w:t>
      </w:r>
      <w:r w:rsidRPr="008A4679">
        <w:rPr>
          <w:rFonts w:ascii="Arial" w:hAnsi="Arial" w:cs="Arial"/>
        </w:rPr>
        <w:t>.</w:t>
      </w:r>
    </w:p>
    <w:p w:rsidR="001D0B57" w:rsidRPr="008A4679" w:rsidRDefault="001D0B57" w:rsidP="001D0B57">
      <w:pPr>
        <w:spacing w:after="0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Органы власти – Фонд социального страхования РФ, Пенсионный фонд РФ, Фонд обязательного медицинского страхования, </w:t>
      </w:r>
      <w:r>
        <w:rPr>
          <w:rFonts w:ascii="Arial" w:hAnsi="Arial" w:cs="Arial"/>
        </w:rPr>
        <w:t>н</w:t>
      </w:r>
      <w:r w:rsidRPr="008A4679">
        <w:rPr>
          <w:rFonts w:ascii="Arial" w:hAnsi="Arial" w:cs="Arial"/>
        </w:rPr>
        <w:t>алоговая инспекция, Правительство РФ.</w:t>
      </w: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Cs w:val="28"/>
        </w:rPr>
      </w:pPr>
      <w:bookmarkStart w:id="55" w:name="_Toc185181999"/>
      <w:bookmarkStart w:id="56" w:name="_Toc248304369"/>
      <w:bookmarkStart w:id="57" w:name="_Toc274078379"/>
      <w:bookmarkStart w:id="58" w:name="_Toc274079107"/>
      <w:bookmarkStart w:id="59" w:name="_Toc274079309"/>
      <w:r w:rsidRPr="008A4679">
        <w:rPr>
          <w:rFonts w:ascii="Arial" w:hAnsi="Arial" w:cs="Arial"/>
          <w:szCs w:val="28"/>
        </w:rPr>
        <w:t>Окружение проекта</w:t>
      </w:r>
      <w:bookmarkEnd w:id="56"/>
      <w:bookmarkEnd w:id="57"/>
      <w:bookmarkEnd w:id="58"/>
      <w:bookmarkEnd w:id="59"/>
    </w:p>
    <w:p w:rsidR="001D0B57" w:rsidRPr="008A4679" w:rsidRDefault="001D0B57" w:rsidP="001D0B57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Факторы внешней среды</w:t>
      </w:r>
    </w:p>
    <w:p w:rsidR="001D0B57" w:rsidRPr="008A4679" w:rsidRDefault="001D0B57" w:rsidP="001D0B57">
      <w:pPr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клиенты</w:t>
      </w:r>
    </w:p>
    <w:p w:rsidR="001D0B57" w:rsidRPr="008A4679" w:rsidRDefault="001D0B57" w:rsidP="001D0B57">
      <w:pPr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партнеры</w:t>
      </w:r>
    </w:p>
    <w:p w:rsidR="001D0B57" w:rsidRPr="008A4679" w:rsidRDefault="001D0B57" w:rsidP="001D0B57">
      <w:pPr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конкуренты</w:t>
      </w:r>
    </w:p>
    <w:p w:rsidR="001D0B57" w:rsidRPr="008A4679" w:rsidRDefault="001D0B57" w:rsidP="001D0B57">
      <w:pPr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законодательство</w:t>
      </w:r>
    </w:p>
    <w:p w:rsidR="001D0B57" w:rsidRPr="008A4679" w:rsidRDefault="001D0B57" w:rsidP="001D0B57">
      <w:pPr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экономические условия</w:t>
      </w:r>
      <w:r>
        <w:rPr>
          <w:rFonts w:ascii="Arial" w:hAnsi="Arial" w:cs="Arial"/>
        </w:rPr>
        <w:t>,</w:t>
      </w:r>
      <w:r w:rsidRPr="008A4679">
        <w:rPr>
          <w:rFonts w:ascii="Arial" w:hAnsi="Arial" w:cs="Arial"/>
        </w:rPr>
        <w:t xml:space="preserve"> такие как финансовые показатели и др.</w:t>
      </w:r>
    </w:p>
    <w:p w:rsidR="001D0B57" w:rsidRPr="008A4679" w:rsidRDefault="001D0B57" w:rsidP="001D0B57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Факторы внутренней среды</w:t>
      </w:r>
    </w:p>
    <w:p w:rsidR="001D0B57" w:rsidRPr="008A4679" w:rsidRDefault="001D0B57" w:rsidP="001D0B57">
      <w:pPr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политика руководства компании «Client Company»</w:t>
      </w:r>
    </w:p>
    <w:p w:rsidR="001D0B57" w:rsidRPr="00443E16" w:rsidRDefault="001D0B57" w:rsidP="001D0B57">
      <w:pPr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отношение персонала компании «Client Company» к проекту</w:t>
      </w:r>
    </w:p>
    <w:p w:rsidR="001D0B57" w:rsidRPr="008A4679" w:rsidRDefault="001D0B57" w:rsidP="001D0B57">
      <w:pPr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корпоративная культура «</w:t>
      </w:r>
      <w:r>
        <w:rPr>
          <w:rFonts w:ascii="Arial" w:hAnsi="Arial" w:cs="Arial"/>
          <w:lang w:val="en-US"/>
        </w:rPr>
        <w:t>Client Company</w:t>
      </w:r>
      <w:r>
        <w:rPr>
          <w:rFonts w:ascii="Arial" w:hAnsi="Arial" w:cs="Arial"/>
        </w:rPr>
        <w:t>»</w:t>
      </w:r>
    </w:p>
    <w:p w:rsidR="001D0B57" w:rsidRPr="008A4679" w:rsidRDefault="001D0B57" w:rsidP="001D0B57">
      <w:pPr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8A4679">
        <w:rPr>
          <w:rFonts w:ascii="Arial" w:hAnsi="Arial" w:cs="Arial"/>
        </w:rPr>
        <w:t>команда проекта</w:t>
      </w:r>
    </w:p>
    <w:p w:rsidR="001D0B57" w:rsidRPr="008A4679" w:rsidRDefault="001D0B57" w:rsidP="001D0B57">
      <w:pPr>
        <w:rPr>
          <w:rFonts w:ascii="Arial" w:hAnsi="Arial" w:cs="Arial"/>
        </w:rPr>
      </w:pP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Cs w:val="28"/>
        </w:rPr>
      </w:pPr>
      <w:bookmarkStart w:id="60" w:name="_Toc248304370"/>
      <w:bookmarkStart w:id="61" w:name="_Toc274078380"/>
      <w:bookmarkStart w:id="62" w:name="_Toc274079108"/>
      <w:bookmarkStart w:id="63" w:name="_Toc274079310"/>
      <w:r w:rsidRPr="008A4679">
        <w:rPr>
          <w:rFonts w:ascii="Arial" w:hAnsi="Arial" w:cs="Arial"/>
          <w:szCs w:val="28"/>
        </w:rPr>
        <w:t>Допущения и ограничения</w:t>
      </w:r>
      <w:bookmarkEnd w:id="55"/>
      <w:bookmarkEnd w:id="60"/>
      <w:bookmarkEnd w:id="61"/>
      <w:bookmarkEnd w:id="62"/>
      <w:bookmarkEnd w:id="63"/>
    </w:p>
    <w:p w:rsidR="001D0B57" w:rsidRPr="008A4679" w:rsidRDefault="001D0B57" w:rsidP="001D0B57">
      <w:pPr>
        <w:rPr>
          <w:rFonts w:ascii="Arial" w:hAnsi="Arial" w:cs="Arial"/>
          <w:b/>
        </w:rPr>
      </w:pPr>
      <w:r w:rsidRPr="008A4679">
        <w:rPr>
          <w:rFonts w:ascii="Arial" w:hAnsi="Arial" w:cs="Arial"/>
          <w:b/>
        </w:rPr>
        <w:t>Допущения</w:t>
      </w:r>
    </w:p>
    <w:p w:rsidR="001D0B57" w:rsidRPr="008A4679" w:rsidRDefault="001D0B57" w:rsidP="001D0B57">
      <w:pPr>
        <w:numPr>
          <w:ilvl w:val="0"/>
          <w:numId w:val="5"/>
        </w:numPr>
        <w:spacing w:after="0" w:line="240" w:lineRule="auto"/>
        <w:rPr>
          <w:rFonts w:ascii="Arial" w:hAnsi="Arial" w:cs="Arial"/>
          <w:iCs/>
        </w:rPr>
      </w:pPr>
      <w:r w:rsidRPr="008A4679">
        <w:rPr>
          <w:rFonts w:ascii="Arial" w:hAnsi="Arial" w:cs="Arial"/>
          <w:iCs/>
        </w:rPr>
        <w:t xml:space="preserve">Все изменения содержания будут своевременно выноситься на рассмотрение </w:t>
      </w:r>
      <w:r>
        <w:rPr>
          <w:rFonts w:ascii="Arial" w:hAnsi="Arial" w:cs="Arial"/>
          <w:iCs/>
        </w:rPr>
        <w:t>у</w:t>
      </w:r>
      <w:r w:rsidRPr="008A4679">
        <w:rPr>
          <w:rFonts w:ascii="Arial" w:hAnsi="Arial" w:cs="Arial"/>
          <w:iCs/>
        </w:rPr>
        <w:t>правляющего комитета.</w:t>
      </w:r>
    </w:p>
    <w:p w:rsidR="001D0B57" w:rsidRPr="008A4679" w:rsidRDefault="001D0B57" w:rsidP="001D0B57">
      <w:pPr>
        <w:numPr>
          <w:ilvl w:val="0"/>
          <w:numId w:val="5"/>
        </w:numPr>
        <w:spacing w:after="0" w:line="240" w:lineRule="auto"/>
        <w:rPr>
          <w:rFonts w:ascii="Arial" w:hAnsi="Arial" w:cs="Arial"/>
          <w:iCs/>
        </w:rPr>
      </w:pPr>
      <w:r w:rsidRPr="008A4679">
        <w:rPr>
          <w:rFonts w:ascii="Arial" w:hAnsi="Arial" w:cs="Arial"/>
          <w:iCs/>
        </w:rPr>
        <w:t>Критически</w:t>
      </w:r>
      <w:r>
        <w:rPr>
          <w:rFonts w:ascii="Arial" w:hAnsi="Arial" w:cs="Arial"/>
          <w:iCs/>
        </w:rPr>
        <w:t xml:space="preserve"> важный</w:t>
      </w:r>
      <w:r w:rsidRPr="008A4679">
        <w:rPr>
          <w:rFonts w:ascii="Arial" w:hAnsi="Arial" w:cs="Arial"/>
          <w:iCs/>
        </w:rPr>
        <w:t xml:space="preserve"> персонал не покинет компанию.</w:t>
      </w:r>
    </w:p>
    <w:p w:rsidR="001D0B57" w:rsidRPr="008A4679" w:rsidRDefault="001D0B57" w:rsidP="001D0B57">
      <w:pPr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Arial" w:hAnsi="Arial" w:cs="Arial"/>
          <w:iCs/>
        </w:rPr>
      </w:pPr>
      <w:r w:rsidRPr="008A4679">
        <w:rPr>
          <w:rFonts w:ascii="Arial" w:hAnsi="Arial" w:cs="Arial"/>
        </w:rPr>
        <w:t>Сроки выполнения проекта могут быть пересмотрены в ходе реализации проекта в сторону уменьшения.</w:t>
      </w:r>
    </w:p>
    <w:p w:rsidR="001D0B57" w:rsidRPr="008A4679" w:rsidRDefault="001D0B57" w:rsidP="001D0B57">
      <w:pPr>
        <w:spacing w:before="120"/>
        <w:rPr>
          <w:rFonts w:ascii="Arial" w:hAnsi="Arial" w:cs="Arial"/>
          <w:b/>
        </w:rPr>
      </w:pPr>
      <w:r w:rsidRPr="008A4679">
        <w:rPr>
          <w:rFonts w:ascii="Arial" w:hAnsi="Arial" w:cs="Arial"/>
          <w:b/>
        </w:rPr>
        <w:t>Ограничения</w:t>
      </w:r>
    </w:p>
    <w:p w:rsidR="001D0B57" w:rsidRPr="008A4679" w:rsidRDefault="001D0B57" w:rsidP="001D0B57">
      <w:pPr>
        <w:spacing w:after="0" w:line="240" w:lineRule="auto"/>
        <w:ind w:left="360"/>
        <w:rPr>
          <w:rFonts w:ascii="Arial" w:hAnsi="Arial" w:cs="Arial"/>
          <w:b/>
          <w:i/>
          <w:iCs/>
        </w:rPr>
      </w:pPr>
      <w:r w:rsidRPr="008A4679">
        <w:rPr>
          <w:rFonts w:ascii="Arial" w:hAnsi="Arial" w:cs="Arial"/>
          <w:b/>
          <w:i/>
          <w:iCs/>
        </w:rPr>
        <w:t>Окружение проекта</w:t>
      </w:r>
    </w:p>
    <w:p w:rsidR="001D0B57" w:rsidRPr="008A4679" w:rsidRDefault="001D0B57" w:rsidP="001D0B57">
      <w:pPr>
        <w:rPr>
          <w:rFonts w:ascii="Arial" w:hAnsi="Arial" w:cs="Arial"/>
        </w:rPr>
      </w:pPr>
      <w:r w:rsidRPr="008A4679">
        <w:rPr>
          <w:rFonts w:ascii="Arial" w:hAnsi="Arial" w:cs="Arial"/>
        </w:rPr>
        <w:t>При реализации системы Исполнитель обязан учитывать ограничения, накладываемые:</w:t>
      </w:r>
    </w:p>
    <w:p w:rsidR="001D0B57" w:rsidRPr="008A4679" w:rsidRDefault="001D0B57" w:rsidP="001D0B57">
      <w:pPr>
        <w:numPr>
          <w:ilvl w:val="0"/>
          <w:numId w:val="5"/>
        </w:numPr>
        <w:spacing w:after="0" w:line="240" w:lineRule="auto"/>
        <w:rPr>
          <w:rFonts w:ascii="Arial" w:hAnsi="Arial" w:cs="Arial"/>
          <w:iCs/>
        </w:rPr>
      </w:pPr>
      <w:r w:rsidRPr="008A4679">
        <w:rPr>
          <w:rFonts w:ascii="Arial" w:hAnsi="Arial" w:cs="Arial"/>
          <w:iCs/>
        </w:rPr>
        <w:t xml:space="preserve"> </w:t>
      </w:r>
      <w:r w:rsidRPr="00443E16">
        <w:rPr>
          <w:rFonts w:ascii="Arial" w:hAnsi="Arial" w:cs="Arial"/>
          <w:iCs/>
        </w:rPr>
        <w:t>организационной</w:t>
      </w:r>
      <w:r w:rsidRPr="008A4679">
        <w:rPr>
          <w:rFonts w:ascii="Arial" w:hAnsi="Arial" w:cs="Arial"/>
          <w:iCs/>
        </w:rPr>
        <w:t xml:space="preserve"> структурой </w:t>
      </w:r>
      <w:r>
        <w:rPr>
          <w:rFonts w:ascii="Arial" w:hAnsi="Arial" w:cs="Arial"/>
          <w:iCs/>
        </w:rPr>
        <w:t>к</w:t>
      </w:r>
      <w:r w:rsidRPr="008A4679">
        <w:rPr>
          <w:rFonts w:ascii="Arial" w:hAnsi="Arial" w:cs="Arial"/>
          <w:iCs/>
        </w:rPr>
        <w:t>омпании</w:t>
      </w:r>
      <w:r>
        <w:rPr>
          <w:rFonts w:ascii="Arial" w:hAnsi="Arial" w:cs="Arial"/>
          <w:iCs/>
        </w:rPr>
        <w:t>;</w:t>
      </w:r>
    </w:p>
    <w:p w:rsidR="001D0B57" w:rsidRPr="008A4679" w:rsidRDefault="001D0B57" w:rsidP="001D0B57">
      <w:pPr>
        <w:numPr>
          <w:ilvl w:val="0"/>
          <w:numId w:val="5"/>
        </w:numPr>
        <w:spacing w:after="0" w:line="240" w:lineRule="auto"/>
        <w:rPr>
          <w:rFonts w:ascii="Arial" w:hAnsi="Arial" w:cs="Arial"/>
          <w:iCs/>
        </w:rPr>
      </w:pPr>
      <w:r w:rsidRPr="008A4679">
        <w:rPr>
          <w:rFonts w:ascii="Arial" w:hAnsi="Arial" w:cs="Arial"/>
          <w:iCs/>
        </w:rPr>
        <w:t xml:space="preserve"> корпоративной культурой</w:t>
      </w:r>
      <w:r>
        <w:rPr>
          <w:rFonts w:ascii="Arial" w:hAnsi="Arial" w:cs="Arial"/>
          <w:iCs/>
        </w:rPr>
        <w:t>;</w:t>
      </w:r>
    </w:p>
    <w:p w:rsidR="001D0B57" w:rsidRPr="008A4679" w:rsidRDefault="001D0B57" w:rsidP="001D0B57">
      <w:pPr>
        <w:numPr>
          <w:ilvl w:val="0"/>
          <w:numId w:val="5"/>
        </w:numPr>
        <w:spacing w:after="0" w:line="240" w:lineRule="auto"/>
        <w:rPr>
          <w:rFonts w:ascii="Arial" w:hAnsi="Arial" w:cs="Arial"/>
          <w:iCs/>
        </w:rPr>
      </w:pPr>
      <w:r w:rsidRPr="008A4679">
        <w:rPr>
          <w:rFonts w:ascii="Arial" w:hAnsi="Arial" w:cs="Arial"/>
          <w:iCs/>
        </w:rPr>
        <w:t xml:space="preserve"> государственными стандартами и законодательством</w:t>
      </w:r>
      <w:r>
        <w:rPr>
          <w:rFonts w:ascii="Arial" w:hAnsi="Arial" w:cs="Arial"/>
          <w:iCs/>
        </w:rPr>
        <w:t>;</w:t>
      </w:r>
    </w:p>
    <w:p w:rsidR="001D0B57" w:rsidRPr="008A4679" w:rsidRDefault="001D0B57" w:rsidP="001D0B57">
      <w:pPr>
        <w:numPr>
          <w:ilvl w:val="0"/>
          <w:numId w:val="5"/>
        </w:numPr>
        <w:spacing w:after="0" w:line="240" w:lineRule="auto"/>
        <w:rPr>
          <w:rFonts w:ascii="Arial" w:hAnsi="Arial" w:cs="Arial"/>
          <w:iCs/>
        </w:rPr>
      </w:pPr>
      <w:r w:rsidRPr="008A4679">
        <w:rPr>
          <w:rFonts w:ascii="Arial" w:hAnsi="Arial" w:cs="Arial"/>
          <w:iCs/>
        </w:rPr>
        <w:t xml:space="preserve"> существующими в </w:t>
      </w:r>
      <w:r>
        <w:rPr>
          <w:rFonts w:ascii="Arial" w:hAnsi="Arial" w:cs="Arial"/>
          <w:iCs/>
        </w:rPr>
        <w:t>к</w:t>
      </w:r>
      <w:r w:rsidRPr="008A4679">
        <w:rPr>
          <w:rFonts w:ascii="Arial" w:hAnsi="Arial" w:cs="Arial"/>
          <w:iCs/>
        </w:rPr>
        <w:t>омпании процедурами управления персоналом</w:t>
      </w:r>
      <w:r>
        <w:rPr>
          <w:rFonts w:ascii="Arial" w:hAnsi="Arial" w:cs="Arial"/>
          <w:iCs/>
        </w:rPr>
        <w:t>;</w:t>
      </w:r>
    </w:p>
    <w:p w:rsidR="001D0B57" w:rsidRPr="008A4679" w:rsidRDefault="001D0B57" w:rsidP="001D0B57">
      <w:pPr>
        <w:numPr>
          <w:ilvl w:val="0"/>
          <w:numId w:val="5"/>
        </w:numPr>
        <w:spacing w:after="0" w:line="240" w:lineRule="auto"/>
        <w:rPr>
          <w:rFonts w:ascii="Arial" w:hAnsi="Arial" w:cs="Arial"/>
          <w:iCs/>
        </w:rPr>
      </w:pPr>
      <w:r w:rsidRPr="008A4679">
        <w:rPr>
          <w:rFonts w:ascii="Arial" w:hAnsi="Arial" w:cs="Arial"/>
          <w:iCs/>
        </w:rPr>
        <w:t xml:space="preserve"> существующими человеческими ресурсами (навыки, знания, специализации)</w:t>
      </w:r>
      <w:r>
        <w:rPr>
          <w:rFonts w:ascii="Arial" w:hAnsi="Arial" w:cs="Arial"/>
          <w:iCs/>
        </w:rPr>
        <w:t>.</w:t>
      </w:r>
    </w:p>
    <w:p w:rsidR="001D0B57" w:rsidRPr="008A4679" w:rsidRDefault="001D0B57" w:rsidP="001D0B57">
      <w:pPr>
        <w:spacing w:after="0" w:line="240" w:lineRule="auto"/>
        <w:ind w:left="360"/>
        <w:rPr>
          <w:rFonts w:ascii="Arial" w:hAnsi="Arial" w:cs="Arial"/>
          <w:b/>
          <w:i/>
          <w:iCs/>
        </w:rPr>
      </w:pPr>
      <w:r w:rsidRPr="008A4679">
        <w:rPr>
          <w:rFonts w:ascii="Arial" w:hAnsi="Arial" w:cs="Arial"/>
          <w:b/>
          <w:i/>
          <w:iCs/>
        </w:rPr>
        <w:t>Технологии</w:t>
      </w:r>
    </w:p>
    <w:p w:rsidR="001D0B57" w:rsidRPr="008A4679" w:rsidRDefault="001D0B57" w:rsidP="001D0B57">
      <w:pPr>
        <w:rPr>
          <w:rFonts w:ascii="Arial" w:hAnsi="Arial" w:cs="Arial"/>
        </w:rPr>
      </w:pPr>
      <w:r w:rsidRPr="008A4679">
        <w:rPr>
          <w:rFonts w:ascii="Arial" w:hAnsi="Arial" w:cs="Arial"/>
        </w:rPr>
        <w:t>Проект должен быть реализован в рамках следующего программного обеспечения:</w:t>
      </w:r>
    </w:p>
    <w:p w:rsidR="001D0B57" w:rsidRPr="008A4679" w:rsidRDefault="001D0B57" w:rsidP="001D0B57">
      <w:pPr>
        <w:pStyle w:val="a"/>
        <w:numPr>
          <w:ilvl w:val="0"/>
          <w:numId w:val="0"/>
        </w:numPr>
        <w:rPr>
          <w:rFonts w:ascii="Arial" w:hAnsi="Arial" w:cs="Arial"/>
          <w:sz w:val="22"/>
          <w:lang w:eastAsia="ru-RU"/>
        </w:rPr>
      </w:pPr>
      <w:r w:rsidRPr="008A4679">
        <w:rPr>
          <w:rFonts w:ascii="Arial" w:hAnsi="Arial" w:cs="Arial"/>
          <w:sz w:val="22"/>
          <w:lang w:eastAsia="ru-RU"/>
        </w:rPr>
        <w:t>- Microsoft Dynamics AX;</w:t>
      </w:r>
    </w:p>
    <w:p w:rsidR="001D0B57" w:rsidRPr="008A4679" w:rsidRDefault="001D0B57" w:rsidP="001D0B57">
      <w:pPr>
        <w:pStyle w:val="a"/>
        <w:numPr>
          <w:ilvl w:val="0"/>
          <w:numId w:val="0"/>
        </w:numPr>
        <w:rPr>
          <w:rFonts w:ascii="Arial" w:hAnsi="Arial" w:cs="Arial"/>
          <w:sz w:val="22"/>
          <w:lang w:eastAsia="ru-RU"/>
        </w:rPr>
      </w:pPr>
      <w:r w:rsidRPr="008A4679">
        <w:rPr>
          <w:rFonts w:ascii="Arial" w:hAnsi="Arial" w:cs="Arial"/>
          <w:sz w:val="22"/>
          <w:lang w:eastAsia="ru-RU"/>
        </w:rPr>
        <w:t>- Microsoft SQL Server – СУБД</w:t>
      </w:r>
      <w:r>
        <w:rPr>
          <w:rFonts w:ascii="Arial" w:hAnsi="Arial" w:cs="Arial"/>
          <w:sz w:val="22"/>
          <w:lang w:eastAsia="ru-RU"/>
        </w:rPr>
        <w:t>,</w:t>
      </w:r>
      <w:r w:rsidRPr="008A4679">
        <w:rPr>
          <w:rFonts w:ascii="Arial" w:hAnsi="Arial" w:cs="Arial"/>
          <w:sz w:val="22"/>
          <w:lang w:eastAsia="ru-RU"/>
        </w:rPr>
        <w:t xml:space="preserve"> используемая для работы Microsoft Dynamics AX;</w:t>
      </w:r>
    </w:p>
    <w:p w:rsidR="001D0B57" w:rsidRPr="008A4679" w:rsidRDefault="001D0B57" w:rsidP="001D0B57">
      <w:pPr>
        <w:pStyle w:val="a"/>
        <w:numPr>
          <w:ilvl w:val="0"/>
          <w:numId w:val="0"/>
        </w:numPr>
        <w:rPr>
          <w:rFonts w:ascii="Arial" w:hAnsi="Arial" w:cs="Arial"/>
          <w:sz w:val="22"/>
          <w:lang w:eastAsia="ru-RU"/>
        </w:rPr>
      </w:pPr>
      <w:r w:rsidRPr="008A4679">
        <w:rPr>
          <w:rFonts w:ascii="Arial" w:hAnsi="Arial" w:cs="Arial"/>
          <w:sz w:val="22"/>
          <w:lang w:eastAsia="ru-RU"/>
        </w:rPr>
        <w:t>- Локальные ИС – локальные информационные системы Заказчика;</w:t>
      </w:r>
    </w:p>
    <w:p w:rsidR="001D0B57" w:rsidRPr="008A4679" w:rsidRDefault="001D0B57" w:rsidP="001D0B57">
      <w:pPr>
        <w:pStyle w:val="a"/>
        <w:numPr>
          <w:ilvl w:val="0"/>
          <w:numId w:val="0"/>
        </w:numPr>
        <w:rPr>
          <w:rFonts w:ascii="Arial" w:hAnsi="Arial" w:cs="Arial"/>
          <w:sz w:val="22"/>
          <w:lang w:eastAsia="ru-RU"/>
        </w:rPr>
      </w:pPr>
      <w:r w:rsidRPr="008A4679">
        <w:rPr>
          <w:rFonts w:ascii="Arial" w:hAnsi="Arial" w:cs="Arial"/>
          <w:sz w:val="22"/>
          <w:lang w:eastAsia="ru-RU"/>
        </w:rPr>
        <w:t>- Приложения Microsoft Office;</w:t>
      </w:r>
    </w:p>
    <w:p w:rsidR="001D0B57" w:rsidRPr="008A4679" w:rsidRDefault="001D0B57" w:rsidP="001D0B57">
      <w:pPr>
        <w:pStyle w:val="a"/>
        <w:numPr>
          <w:ilvl w:val="0"/>
          <w:numId w:val="0"/>
        </w:numPr>
        <w:rPr>
          <w:rFonts w:ascii="Arial" w:hAnsi="Arial" w:cs="Arial"/>
          <w:sz w:val="22"/>
          <w:lang w:eastAsia="ru-RU"/>
        </w:rPr>
      </w:pPr>
      <w:r w:rsidRPr="008A4679">
        <w:rPr>
          <w:rFonts w:ascii="Arial" w:hAnsi="Arial" w:cs="Arial"/>
          <w:sz w:val="22"/>
          <w:lang w:eastAsia="ru-RU"/>
        </w:rPr>
        <w:t>- Microsoft Visio, ARIS – графические системы для отражения бизнес-процессов («Как</w:t>
      </w:r>
      <w:r>
        <w:rPr>
          <w:rFonts w:ascii="Arial" w:hAnsi="Arial" w:cs="Arial"/>
          <w:sz w:val="22"/>
          <w:lang w:eastAsia="ru-RU"/>
        </w:rPr>
        <w:t xml:space="preserve"> </w:t>
      </w:r>
      <w:r w:rsidRPr="008A4679">
        <w:rPr>
          <w:rFonts w:ascii="Arial" w:hAnsi="Arial" w:cs="Arial"/>
          <w:sz w:val="22"/>
          <w:lang w:eastAsia="ru-RU"/>
        </w:rPr>
        <w:t>есть» и «Как</w:t>
      </w:r>
      <w:r>
        <w:rPr>
          <w:rFonts w:ascii="Arial" w:hAnsi="Arial" w:cs="Arial"/>
          <w:sz w:val="22"/>
          <w:lang w:eastAsia="ru-RU"/>
        </w:rPr>
        <w:t xml:space="preserve"> </w:t>
      </w:r>
      <w:r w:rsidRPr="008A4679">
        <w:rPr>
          <w:rFonts w:ascii="Arial" w:hAnsi="Arial" w:cs="Arial"/>
          <w:sz w:val="22"/>
          <w:lang w:eastAsia="ru-RU"/>
        </w:rPr>
        <w:t>будет»).</w:t>
      </w: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Cs w:val="28"/>
        </w:rPr>
      </w:pPr>
      <w:bookmarkStart w:id="64" w:name="_Toc185182000"/>
      <w:bookmarkStart w:id="65" w:name="_Toc248304371"/>
      <w:bookmarkStart w:id="66" w:name="_Toc274078381"/>
      <w:bookmarkStart w:id="67" w:name="_Toc274079109"/>
      <w:bookmarkStart w:id="68" w:name="_Toc274079311"/>
      <w:r w:rsidRPr="008A4679">
        <w:rPr>
          <w:rFonts w:ascii="Arial" w:hAnsi="Arial" w:cs="Arial"/>
          <w:szCs w:val="28"/>
        </w:rPr>
        <w:lastRenderedPageBreak/>
        <w:t xml:space="preserve">Стоимость </w:t>
      </w:r>
      <w:r>
        <w:rPr>
          <w:rFonts w:ascii="Arial" w:hAnsi="Arial" w:cs="Arial"/>
          <w:szCs w:val="28"/>
          <w:lang w:val="ru-RU"/>
        </w:rPr>
        <w:t>п</w:t>
      </w:r>
      <w:r w:rsidRPr="008A4679">
        <w:rPr>
          <w:rFonts w:ascii="Arial" w:hAnsi="Arial" w:cs="Arial"/>
          <w:szCs w:val="28"/>
        </w:rPr>
        <w:t>роекта</w:t>
      </w:r>
      <w:bookmarkEnd w:id="64"/>
      <w:bookmarkEnd w:id="65"/>
      <w:bookmarkEnd w:id="66"/>
      <w:bookmarkEnd w:id="67"/>
      <w:bookmarkEnd w:id="68"/>
    </w:p>
    <w:p w:rsidR="001D0B57" w:rsidRPr="008A4679" w:rsidRDefault="001D0B57" w:rsidP="001D0B57">
      <w:pPr>
        <w:spacing w:before="120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Совокупная стоимость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роекта внедрения </w:t>
      </w:r>
      <w:r w:rsidRPr="008A4679">
        <w:rPr>
          <w:rFonts w:ascii="Arial" w:hAnsi="Arial" w:cs="Arial"/>
          <w:lang w:val="en-US"/>
        </w:rPr>
        <w:t>ERP</w:t>
      </w:r>
      <w:r w:rsidRPr="008A4679">
        <w:rPr>
          <w:rFonts w:ascii="Arial" w:hAnsi="Arial" w:cs="Arial"/>
        </w:rPr>
        <w:t xml:space="preserve">-системы для компании «Client Company» составит </w:t>
      </w:r>
      <w:r w:rsidRPr="008A4679">
        <w:rPr>
          <w:rFonts w:ascii="Arial" w:hAnsi="Arial" w:cs="Arial"/>
          <w:b/>
        </w:rPr>
        <w:t>2</w:t>
      </w:r>
      <w:r w:rsidRPr="008A4679">
        <w:rPr>
          <w:rFonts w:ascii="Arial" w:hAnsi="Arial" w:cs="Arial"/>
          <w:b/>
          <w:lang w:val="en-US"/>
        </w:rPr>
        <w:t> </w:t>
      </w:r>
      <w:r w:rsidRPr="008A4679">
        <w:rPr>
          <w:rFonts w:ascii="Arial" w:hAnsi="Arial" w:cs="Arial"/>
          <w:b/>
        </w:rPr>
        <w:t>000 000 евро</w:t>
      </w:r>
      <w:r w:rsidRPr="008A4679">
        <w:rPr>
          <w:rFonts w:ascii="Arial" w:hAnsi="Arial" w:cs="Arial"/>
        </w:rPr>
        <w:t xml:space="preserve"> (без НДС). Данный показатель состоит из стоимости прав пользования </w:t>
      </w:r>
      <w:r w:rsidRPr="008A4679">
        <w:rPr>
          <w:rFonts w:ascii="Arial" w:hAnsi="Arial" w:cs="Arial"/>
          <w:lang w:val="en-US"/>
        </w:rPr>
        <w:t>ERP</w:t>
      </w:r>
      <w:r w:rsidRPr="008A4679">
        <w:rPr>
          <w:rFonts w:ascii="Arial" w:hAnsi="Arial" w:cs="Arial"/>
        </w:rPr>
        <w:t>-системы (лицензионная составляющая), стоимости консалтинговых услуг и стоимости обучения конечных пользователей.</w:t>
      </w: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Cs w:val="28"/>
        </w:rPr>
      </w:pPr>
      <w:bookmarkStart w:id="69" w:name="_Toc248304372"/>
      <w:bookmarkStart w:id="70" w:name="_Ref182112307"/>
      <w:bookmarkStart w:id="71" w:name="_Toc185182001"/>
      <w:bookmarkStart w:id="72" w:name="_Toc68604483"/>
      <w:bookmarkStart w:id="73" w:name="_Toc274078382"/>
      <w:bookmarkStart w:id="74" w:name="_Toc274079110"/>
      <w:bookmarkStart w:id="75" w:name="_Toc274079312"/>
      <w:bookmarkEnd w:id="33"/>
      <w:r w:rsidRPr="008A4679">
        <w:rPr>
          <w:rFonts w:ascii="Arial" w:hAnsi="Arial" w:cs="Arial"/>
          <w:szCs w:val="28"/>
        </w:rPr>
        <w:t>Руководитель проекта</w:t>
      </w:r>
      <w:bookmarkEnd w:id="69"/>
      <w:bookmarkEnd w:id="73"/>
      <w:bookmarkEnd w:id="74"/>
      <w:bookmarkEnd w:id="75"/>
    </w:p>
    <w:p w:rsidR="001D0B57" w:rsidRPr="008A4679" w:rsidRDefault="001D0B57" w:rsidP="001D0B57">
      <w:pPr>
        <w:spacing w:before="120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Инициатором (спонсором)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роекта является </w:t>
      </w:r>
      <w:r>
        <w:rPr>
          <w:rFonts w:ascii="Arial" w:hAnsi="Arial" w:cs="Arial"/>
        </w:rPr>
        <w:t>г</w:t>
      </w:r>
      <w:r w:rsidRPr="008A4679">
        <w:rPr>
          <w:rFonts w:ascii="Arial" w:hAnsi="Arial" w:cs="Arial"/>
        </w:rPr>
        <w:t xml:space="preserve">енеральный </w:t>
      </w:r>
      <w:r>
        <w:rPr>
          <w:rFonts w:ascii="Arial" w:hAnsi="Arial" w:cs="Arial"/>
        </w:rPr>
        <w:t>д</w:t>
      </w:r>
      <w:r w:rsidRPr="008A4679">
        <w:rPr>
          <w:rFonts w:ascii="Arial" w:hAnsi="Arial" w:cs="Arial"/>
        </w:rPr>
        <w:t xml:space="preserve">иректор компании «Client Company» </w:t>
      </w:r>
      <w:r>
        <w:rPr>
          <w:rFonts w:ascii="Arial" w:hAnsi="Arial" w:cs="Arial"/>
        </w:rPr>
        <w:t>Большова Ю.Б.</w:t>
      </w:r>
      <w:r w:rsidRPr="008A4679">
        <w:rPr>
          <w:rFonts w:ascii="Arial" w:hAnsi="Arial" w:cs="Arial"/>
        </w:rPr>
        <w:t>.</w:t>
      </w:r>
    </w:p>
    <w:p w:rsidR="001D0B57" w:rsidRPr="008A4679" w:rsidRDefault="001D0B57" w:rsidP="001D0B57">
      <w:pPr>
        <w:pStyle w:val="a8"/>
        <w:rPr>
          <w:rFonts w:ascii="Arial" w:hAnsi="Arial" w:cs="Arial"/>
          <w:lang w:eastAsia="ru-RU"/>
        </w:rPr>
      </w:pPr>
      <w:r w:rsidRPr="008A4679">
        <w:rPr>
          <w:rFonts w:ascii="Arial" w:hAnsi="Arial" w:cs="Arial"/>
          <w:b/>
        </w:rPr>
        <w:t xml:space="preserve">Руководителем </w:t>
      </w:r>
      <w:r>
        <w:rPr>
          <w:rFonts w:ascii="Arial" w:hAnsi="Arial" w:cs="Arial"/>
          <w:b/>
          <w:lang w:val="ru-RU"/>
        </w:rPr>
        <w:t>п</w:t>
      </w:r>
      <w:r w:rsidRPr="008A4679">
        <w:rPr>
          <w:rFonts w:ascii="Arial" w:hAnsi="Arial" w:cs="Arial"/>
          <w:b/>
        </w:rPr>
        <w:t>роекта со стороны компании «Client Company»</w:t>
      </w:r>
      <w:r w:rsidRPr="008A4679">
        <w:rPr>
          <w:rFonts w:ascii="Arial" w:hAnsi="Arial" w:cs="Arial"/>
        </w:rPr>
        <w:t xml:space="preserve"> </w:t>
      </w:r>
      <w:r w:rsidRPr="008A4679">
        <w:rPr>
          <w:rFonts w:ascii="Arial" w:hAnsi="Arial" w:cs="Arial"/>
          <w:lang w:eastAsia="ru-RU"/>
        </w:rPr>
        <w:t xml:space="preserve">назначается </w:t>
      </w:r>
      <w:r>
        <w:rPr>
          <w:rFonts w:ascii="Arial" w:hAnsi="Arial" w:cs="Arial"/>
          <w:lang w:val="ru-RU" w:eastAsia="ru-RU"/>
        </w:rPr>
        <w:t>в</w:t>
      </w:r>
      <w:r>
        <w:rPr>
          <w:rFonts w:ascii="Arial" w:hAnsi="Arial" w:cs="Arial"/>
          <w:lang w:eastAsia="ru-RU"/>
        </w:rPr>
        <w:t>едущий специалист д</w:t>
      </w:r>
      <w:r w:rsidRPr="008A4679">
        <w:rPr>
          <w:rFonts w:ascii="Arial" w:hAnsi="Arial" w:cs="Arial"/>
          <w:lang w:eastAsia="ru-RU"/>
        </w:rPr>
        <w:t xml:space="preserve">епартамента </w:t>
      </w:r>
      <w:r>
        <w:rPr>
          <w:rFonts w:ascii="Arial" w:hAnsi="Arial" w:cs="Arial"/>
          <w:lang w:val="ru-RU" w:eastAsia="ru-RU"/>
        </w:rPr>
        <w:t>и</w:t>
      </w:r>
      <w:r w:rsidRPr="008A4679">
        <w:rPr>
          <w:rFonts w:ascii="Arial" w:hAnsi="Arial" w:cs="Arial"/>
          <w:lang w:eastAsia="ru-RU"/>
        </w:rPr>
        <w:t>нформатизации компании «Client Company» Бахвалова Евгения Анатольевна.</w:t>
      </w:r>
    </w:p>
    <w:p w:rsidR="001D0B57" w:rsidRPr="008A4679" w:rsidRDefault="001D0B57" w:rsidP="001D0B57">
      <w:pPr>
        <w:spacing w:before="120"/>
        <w:rPr>
          <w:rFonts w:ascii="Arial" w:hAnsi="Arial" w:cs="Arial"/>
        </w:rPr>
      </w:pPr>
      <w:r w:rsidRPr="008A4679">
        <w:rPr>
          <w:rFonts w:ascii="Arial" w:hAnsi="Arial" w:cs="Arial"/>
          <w:b/>
        </w:rPr>
        <w:t xml:space="preserve">Руководителем </w:t>
      </w:r>
      <w:r>
        <w:rPr>
          <w:rFonts w:ascii="Arial" w:hAnsi="Arial" w:cs="Arial"/>
          <w:b/>
        </w:rPr>
        <w:t>п</w:t>
      </w:r>
      <w:r w:rsidRPr="008A4679">
        <w:rPr>
          <w:rFonts w:ascii="Arial" w:hAnsi="Arial" w:cs="Arial"/>
          <w:b/>
        </w:rPr>
        <w:t xml:space="preserve">роекта со стороны «Big&amp;Co» </w:t>
      </w:r>
      <w:r w:rsidRPr="008A4679">
        <w:rPr>
          <w:rFonts w:ascii="Arial" w:hAnsi="Arial" w:cs="Arial"/>
        </w:rPr>
        <w:t>назначается Захарова Екатерина Павловна.</w:t>
      </w:r>
    </w:p>
    <w:p w:rsidR="001D0B57" w:rsidRPr="008A4679" w:rsidRDefault="001D0B57" w:rsidP="001D0B57">
      <w:pPr>
        <w:spacing w:before="120"/>
        <w:rPr>
          <w:rFonts w:ascii="Arial" w:hAnsi="Arial" w:cs="Arial"/>
          <w:sz w:val="20"/>
          <w:szCs w:val="20"/>
        </w:rPr>
      </w:pP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 w:val="24"/>
        </w:rPr>
      </w:pPr>
      <w:bookmarkStart w:id="76" w:name="_Toc248304373"/>
      <w:bookmarkStart w:id="77" w:name="_Toc274078383"/>
      <w:bookmarkStart w:id="78" w:name="_Toc274079111"/>
      <w:bookmarkStart w:id="79" w:name="_Toc274079313"/>
      <w:bookmarkEnd w:id="70"/>
      <w:bookmarkEnd w:id="71"/>
      <w:r w:rsidRPr="008A4679">
        <w:rPr>
          <w:rFonts w:ascii="Arial" w:hAnsi="Arial" w:cs="Arial"/>
          <w:szCs w:val="28"/>
        </w:rPr>
        <w:t xml:space="preserve">Полномочия </w:t>
      </w:r>
      <w:bookmarkEnd w:id="76"/>
      <w:r>
        <w:rPr>
          <w:rFonts w:ascii="Arial" w:hAnsi="Arial" w:cs="Arial"/>
          <w:szCs w:val="28"/>
        </w:rPr>
        <w:t>команды управления проектом</w:t>
      </w:r>
      <w:bookmarkEnd w:id="77"/>
      <w:bookmarkEnd w:id="78"/>
      <w:bookmarkEnd w:id="7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440"/>
        <w:gridCol w:w="2340"/>
        <w:gridCol w:w="4140"/>
      </w:tblGrid>
      <w:tr w:rsidR="001D0B57" w:rsidRPr="008A4679" w:rsidTr="005160FD">
        <w:trPr>
          <w:tblHeader/>
        </w:trPr>
        <w:tc>
          <w:tcPr>
            <w:tcW w:w="1728" w:type="dxa"/>
            <w:shd w:val="clear" w:color="auto" w:fill="E6E6E6"/>
          </w:tcPr>
          <w:p w:rsidR="001D0B57" w:rsidRPr="008A4679" w:rsidRDefault="001D0B57" w:rsidP="005160FD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8A4679">
              <w:rPr>
                <w:rFonts w:ascii="Arial" w:hAnsi="Arial" w:cs="Arial"/>
                <w:b/>
              </w:rPr>
              <w:t>Роль</w:t>
            </w:r>
          </w:p>
        </w:tc>
        <w:tc>
          <w:tcPr>
            <w:tcW w:w="1440" w:type="dxa"/>
            <w:shd w:val="clear" w:color="auto" w:fill="E6E6E6"/>
          </w:tcPr>
          <w:p w:rsidR="001D0B57" w:rsidRPr="008A4679" w:rsidRDefault="001D0B57" w:rsidP="005160FD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8A4679">
              <w:rPr>
                <w:rFonts w:ascii="Arial" w:hAnsi="Arial" w:cs="Arial"/>
                <w:b/>
              </w:rPr>
              <w:t>ФИО</w:t>
            </w:r>
          </w:p>
        </w:tc>
        <w:tc>
          <w:tcPr>
            <w:tcW w:w="2340" w:type="dxa"/>
            <w:shd w:val="clear" w:color="auto" w:fill="E6E6E6"/>
          </w:tcPr>
          <w:p w:rsidR="001D0B57" w:rsidRPr="008A4679" w:rsidRDefault="001D0B57" w:rsidP="005160FD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8A4679">
              <w:rPr>
                <w:rFonts w:ascii="Arial" w:hAnsi="Arial" w:cs="Arial"/>
                <w:b/>
              </w:rPr>
              <w:t>Контактная информация</w:t>
            </w:r>
          </w:p>
        </w:tc>
        <w:tc>
          <w:tcPr>
            <w:tcW w:w="4140" w:type="dxa"/>
            <w:shd w:val="clear" w:color="auto" w:fill="E6E6E6"/>
          </w:tcPr>
          <w:p w:rsidR="001D0B57" w:rsidRPr="008A4679" w:rsidRDefault="001D0B57" w:rsidP="005160FD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8A4679">
              <w:rPr>
                <w:rFonts w:ascii="Arial" w:hAnsi="Arial" w:cs="Arial"/>
                <w:b/>
              </w:rPr>
              <w:t>Должностная ответственность</w:t>
            </w:r>
          </w:p>
        </w:tc>
      </w:tr>
      <w:tr w:rsidR="001D0B57" w:rsidRPr="008A4679" w:rsidTr="005160FD">
        <w:tc>
          <w:tcPr>
            <w:tcW w:w="1728" w:type="dxa"/>
          </w:tcPr>
          <w:p w:rsidR="001D0B57" w:rsidRPr="008A4679" w:rsidRDefault="001D0B57" w:rsidP="005160F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Спонсор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роекта со стороны компании «Client Company»</w:t>
            </w:r>
          </w:p>
        </w:tc>
        <w:tc>
          <w:tcPr>
            <w:tcW w:w="1440" w:type="dxa"/>
          </w:tcPr>
          <w:p w:rsidR="001D0B57" w:rsidRPr="008A4679" w:rsidRDefault="001D0B57" w:rsidP="005160F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Большова Юлия Борисовна</w:t>
            </w:r>
          </w:p>
        </w:tc>
        <w:tc>
          <w:tcPr>
            <w:tcW w:w="2340" w:type="dxa"/>
          </w:tcPr>
          <w:p w:rsidR="001D0B57" w:rsidRPr="008A4679" w:rsidRDefault="001D0B57" w:rsidP="005160F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119017, г"/>
              </w:smartTagPr>
              <w:r w:rsidRPr="008A4679">
                <w:rPr>
                  <w:rFonts w:ascii="Arial" w:hAnsi="Arial" w:cs="Arial"/>
                  <w:sz w:val="20"/>
                  <w:szCs w:val="20"/>
                </w:rPr>
                <w:t>119017, г</w:t>
              </w:r>
            </w:smartTag>
            <w:r w:rsidRPr="008A4679">
              <w:rPr>
                <w:rFonts w:ascii="Arial" w:hAnsi="Arial" w:cs="Arial"/>
                <w:sz w:val="20"/>
                <w:szCs w:val="20"/>
              </w:rPr>
              <w:t>. Москва, ул.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8A4679">
              <w:rPr>
                <w:rFonts w:ascii="Arial" w:hAnsi="Arial" w:cs="Arial"/>
                <w:sz w:val="20"/>
                <w:szCs w:val="20"/>
              </w:rPr>
              <w:t>Большая Ордынка, д.24/26 (офисный адрес), тел. 8(495)7889085 (доб.1234)</w:t>
            </w:r>
          </w:p>
        </w:tc>
        <w:tc>
          <w:tcPr>
            <w:tcW w:w="4140" w:type="dxa"/>
          </w:tcPr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генеральная ответственность за финансовое обеспечение проекта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обеспечение контроля внедрения результатов проекта в те бизнес-процессы/отделы, которые входят в сферу влияния проекта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принятие окончательного решения при возникновении спорной ситуации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утверждение изменений основных параметров проекта, обеспечение при необходимости дополнительного финансирования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участие в управлении проектом и своевременное принятие решений, обеспечивающих успешное завершение проекта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утверждение подходов к выполнению проекта и прием результатов проекта в соответствии с утвержденными подходами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утверждение документов, завершающих этапы работ по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роекту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 и 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кта сдачи-приемки работ по </w:t>
            </w: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Pr="008A4679">
              <w:rPr>
                <w:rFonts w:ascii="Arial" w:hAnsi="Arial" w:cs="Arial"/>
                <w:sz w:val="20"/>
                <w:szCs w:val="20"/>
              </w:rPr>
              <w:t>оговору</w:t>
            </w:r>
          </w:p>
        </w:tc>
      </w:tr>
      <w:tr w:rsidR="001D0B57" w:rsidRPr="008A4679" w:rsidTr="005160FD">
        <w:tc>
          <w:tcPr>
            <w:tcW w:w="1728" w:type="dxa"/>
          </w:tcPr>
          <w:p w:rsidR="001D0B57" w:rsidRPr="008A4679" w:rsidRDefault="001D0B57" w:rsidP="005160F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Спонсор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роекта со стороны «Big&amp;Co»</w:t>
            </w:r>
          </w:p>
        </w:tc>
        <w:tc>
          <w:tcPr>
            <w:tcW w:w="1440" w:type="dxa"/>
          </w:tcPr>
          <w:p w:rsidR="001D0B57" w:rsidRPr="008A4679" w:rsidRDefault="001D0B57" w:rsidP="005160F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Никитин Павел Борисович</w:t>
            </w:r>
          </w:p>
        </w:tc>
        <w:tc>
          <w:tcPr>
            <w:tcW w:w="2340" w:type="dxa"/>
          </w:tcPr>
          <w:p w:rsidR="001D0B57" w:rsidRPr="008A4679" w:rsidRDefault="001D0B57" w:rsidP="005160F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Малая Ордынка, д.27 (офисный адрес), тел. 8(495)7950807 (доб.8123)</w:t>
            </w:r>
          </w:p>
        </w:tc>
        <w:tc>
          <w:tcPr>
            <w:tcW w:w="4140" w:type="dxa"/>
          </w:tcPr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генеральная ответственность за достижение результатов проекта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утверждение изменений основных параметров проекта, обеспечение при необходимости дополнительными людскими ресурсами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участие в управлении проектом и своевременное принятие решений, </w:t>
            </w:r>
            <w:r w:rsidRPr="008A4679">
              <w:rPr>
                <w:rFonts w:ascii="Arial" w:hAnsi="Arial" w:cs="Arial"/>
                <w:sz w:val="20"/>
                <w:szCs w:val="20"/>
              </w:rPr>
              <w:lastRenderedPageBreak/>
              <w:t>обеспечивающих успешное завершение проекта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утверждение подходов к выполнению проекта и прием результатов проекта в соответствии с утвержденными подходами</w:t>
            </w:r>
          </w:p>
          <w:p w:rsidR="001D0B57" w:rsidRPr="008A4679" w:rsidRDefault="001D0B57" w:rsidP="001D0B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утверждение документов, завершающих этапы работ по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роекту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 и 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кта сдачи-приемки работ по </w:t>
            </w: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Pr="008A4679">
              <w:rPr>
                <w:rFonts w:ascii="Arial" w:hAnsi="Arial" w:cs="Arial"/>
                <w:sz w:val="20"/>
                <w:szCs w:val="20"/>
              </w:rPr>
              <w:t>оговору</w:t>
            </w:r>
          </w:p>
        </w:tc>
      </w:tr>
      <w:tr w:rsidR="001D0B57" w:rsidRPr="008A4679" w:rsidTr="005160FD">
        <w:trPr>
          <w:trHeight w:val="278"/>
        </w:trPr>
        <w:tc>
          <w:tcPr>
            <w:tcW w:w="1728" w:type="dxa"/>
          </w:tcPr>
          <w:p w:rsidR="001D0B57" w:rsidRPr="008A4679" w:rsidRDefault="001D0B57" w:rsidP="005160F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lastRenderedPageBreak/>
              <w:t xml:space="preserve">Руководитель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роекта со стороны компании «Client Company»</w:t>
            </w:r>
          </w:p>
        </w:tc>
        <w:tc>
          <w:tcPr>
            <w:tcW w:w="1440" w:type="dxa"/>
          </w:tcPr>
          <w:p w:rsidR="001D0B57" w:rsidRPr="008A4679" w:rsidRDefault="001D0B57" w:rsidP="005160F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Бахвалова Евгения Анатольевна</w:t>
            </w:r>
          </w:p>
        </w:tc>
        <w:tc>
          <w:tcPr>
            <w:tcW w:w="2340" w:type="dxa"/>
          </w:tcPr>
          <w:p w:rsidR="001D0B57" w:rsidRPr="008A4679" w:rsidRDefault="001D0B57" w:rsidP="005160F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119017, г"/>
              </w:smartTagPr>
              <w:r w:rsidRPr="008A4679">
                <w:rPr>
                  <w:rFonts w:ascii="Arial" w:hAnsi="Arial" w:cs="Arial"/>
                  <w:sz w:val="20"/>
                  <w:szCs w:val="20"/>
                </w:rPr>
                <w:t>119017, г</w:t>
              </w:r>
            </w:smartTag>
            <w:r w:rsidRPr="008A4679">
              <w:rPr>
                <w:rFonts w:ascii="Arial" w:hAnsi="Arial" w:cs="Arial"/>
                <w:sz w:val="20"/>
                <w:szCs w:val="20"/>
              </w:rPr>
              <w:t>. Москва, ул.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8A4679">
              <w:rPr>
                <w:rFonts w:ascii="Arial" w:hAnsi="Arial" w:cs="Arial"/>
                <w:sz w:val="20"/>
                <w:szCs w:val="20"/>
              </w:rPr>
              <w:t>Большая Ордынка, д.24/26 (офисный адрес), тел. 8(495)7889085 (доб.1235)</w:t>
            </w:r>
          </w:p>
        </w:tc>
        <w:tc>
          <w:tcPr>
            <w:tcW w:w="4140" w:type="dxa"/>
          </w:tcPr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обеспечение сохранности проектной документации на электронных и бумажных носителях 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участие в подготовке общего плана на этапы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роекта и детальных планов работ проектных групп на месяц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формирование структуры управления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разработка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роектных процедур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оперативное руководство выполнением планов работ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роекта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проведение оперативных </w:t>
            </w:r>
            <w:r>
              <w:rPr>
                <w:rFonts w:ascii="Arial" w:hAnsi="Arial" w:cs="Arial"/>
                <w:sz w:val="20"/>
                <w:szCs w:val="20"/>
              </w:rPr>
              <w:t>р</w:t>
            </w:r>
            <w:r w:rsidRPr="008A4679">
              <w:rPr>
                <w:rFonts w:ascii="Arial" w:hAnsi="Arial" w:cs="Arial"/>
                <w:sz w:val="20"/>
                <w:szCs w:val="20"/>
              </w:rPr>
              <w:t>абочих совещаний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выполнение функций председателя на заседаниях </w:t>
            </w:r>
            <w:r>
              <w:rPr>
                <w:rFonts w:ascii="Arial" w:hAnsi="Arial" w:cs="Arial"/>
                <w:sz w:val="20"/>
                <w:szCs w:val="20"/>
              </w:rPr>
              <w:t>о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перативного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8A4679">
              <w:rPr>
                <w:rFonts w:ascii="Arial" w:hAnsi="Arial" w:cs="Arial"/>
                <w:sz w:val="20"/>
                <w:szCs w:val="20"/>
              </w:rPr>
              <w:t>овета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организация (подготовка повестки заседаний) заседаний </w:t>
            </w:r>
            <w:r>
              <w:rPr>
                <w:rFonts w:ascii="Arial" w:hAnsi="Arial" w:cs="Arial"/>
                <w:sz w:val="20"/>
                <w:szCs w:val="20"/>
              </w:rPr>
              <w:t>у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правляющего комитета и </w:t>
            </w:r>
            <w:r>
              <w:rPr>
                <w:rFonts w:ascii="Arial" w:hAnsi="Arial" w:cs="Arial"/>
                <w:sz w:val="20"/>
                <w:szCs w:val="20"/>
              </w:rPr>
              <w:t>о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перативного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8A4679">
              <w:rPr>
                <w:rFonts w:ascii="Arial" w:hAnsi="Arial" w:cs="Arial"/>
                <w:sz w:val="20"/>
                <w:szCs w:val="20"/>
              </w:rPr>
              <w:t>овет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решение проблем, возникающих на уровне подразделений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роектной группы, и, при необходимости, их вынесение на уровень </w:t>
            </w:r>
            <w:r>
              <w:rPr>
                <w:rFonts w:ascii="Arial" w:hAnsi="Arial" w:cs="Arial"/>
                <w:sz w:val="20"/>
                <w:szCs w:val="20"/>
              </w:rPr>
              <w:t>у</w:t>
            </w:r>
            <w:r w:rsidRPr="008A4679">
              <w:rPr>
                <w:rFonts w:ascii="Arial" w:hAnsi="Arial" w:cs="Arial"/>
                <w:sz w:val="20"/>
                <w:szCs w:val="20"/>
              </w:rPr>
              <w:t>правляющего комитета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10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представление на </w:t>
            </w:r>
            <w:r>
              <w:rPr>
                <w:rFonts w:ascii="Arial" w:hAnsi="Arial" w:cs="Arial"/>
                <w:sz w:val="20"/>
                <w:szCs w:val="20"/>
              </w:rPr>
              <w:t>о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перативном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овете еженедельного (ежемесячного) отчета о статусе проекта, </w:t>
            </w:r>
            <w:r>
              <w:rPr>
                <w:rFonts w:ascii="Arial" w:hAnsi="Arial" w:cs="Arial"/>
                <w:sz w:val="20"/>
                <w:szCs w:val="20"/>
              </w:rPr>
              <w:t>у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правляющему комитету </w:t>
            </w:r>
            <w:r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отчетов о состоянии работ на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роекте, контроль своевременности рассылки протоколов заседаний</w:t>
            </w:r>
          </w:p>
        </w:tc>
      </w:tr>
      <w:tr w:rsidR="001D0B57" w:rsidRPr="008A4679" w:rsidTr="005160FD">
        <w:trPr>
          <w:trHeight w:val="278"/>
        </w:trPr>
        <w:tc>
          <w:tcPr>
            <w:tcW w:w="1728" w:type="dxa"/>
          </w:tcPr>
          <w:p w:rsidR="001D0B57" w:rsidRPr="008A4679" w:rsidRDefault="001D0B57" w:rsidP="005160F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Руководитель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роекта со стороны «Big&amp;Co»</w:t>
            </w:r>
          </w:p>
        </w:tc>
        <w:tc>
          <w:tcPr>
            <w:tcW w:w="1440" w:type="dxa"/>
          </w:tcPr>
          <w:p w:rsidR="001D0B57" w:rsidRPr="008A4679" w:rsidRDefault="001D0B57" w:rsidP="005160F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bCs/>
                <w:sz w:val="20"/>
                <w:szCs w:val="20"/>
              </w:rPr>
              <w:t>Захарова Екатерина Павловна</w:t>
            </w:r>
          </w:p>
        </w:tc>
        <w:tc>
          <w:tcPr>
            <w:tcW w:w="2340" w:type="dxa"/>
          </w:tcPr>
          <w:p w:rsidR="001D0B57" w:rsidRPr="008A4679" w:rsidRDefault="001D0B57" w:rsidP="005160F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119018, г"/>
              </w:smartTagPr>
              <w:r w:rsidRPr="008A4679">
                <w:rPr>
                  <w:rFonts w:ascii="Arial" w:hAnsi="Arial" w:cs="Arial"/>
                  <w:sz w:val="20"/>
                  <w:szCs w:val="20"/>
                </w:rPr>
                <w:t>119018, г</w:t>
              </w:r>
            </w:smartTag>
            <w:r w:rsidRPr="008A4679">
              <w:rPr>
                <w:rFonts w:ascii="Arial" w:hAnsi="Arial" w:cs="Arial"/>
                <w:sz w:val="20"/>
                <w:szCs w:val="20"/>
              </w:rPr>
              <w:t>. Москва, ул.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8A4679">
              <w:rPr>
                <w:rFonts w:ascii="Arial" w:hAnsi="Arial" w:cs="Arial"/>
                <w:sz w:val="20"/>
                <w:szCs w:val="20"/>
              </w:rPr>
              <w:t>Малая Ордынка, д.27 (офисный адрес), тел. 8(495)7950807 (доб.8976)</w:t>
            </w:r>
          </w:p>
        </w:tc>
        <w:tc>
          <w:tcPr>
            <w:tcW w:w="4140" w:type="dxa"/>
          </w:tcPr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604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выполнение работ на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роекте в полном соответствии с установленными объемом и сроками, контроль качества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604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подготовка общего плана на </w:t>
            </w:r>
            <w:r>
              <w:rPr>
                <w:rFonts w:ascii="Arial" w:hAnsi="Arial" w:cs="Arial"/>
                <w:sz w:val="20"/>
                <w:szCs w:val="20"/>
              </w:rPr>
              <w:t>ф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азу </w:t>
            </w: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Pr="008A4679">
              <w:rPr>
                <w:rFonts w:ascii="Arial" w:hAnsi="Arial" w:cs="Arial"/>
                <w:sz w:val="20"/>
                <w:szCs w:val="20"/>
              </w:rPr>
              <w:t>роекта и детальных планов работ проектных групп на месяц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604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подготовка повестки заседаний </w:t>
            </w:r>
            <w:r>
              <w:rPr>
                <w:rFonts w:ascii="Arial" w:hAnsi="Arial" w:cs="Arial"/>
                <w:sz w:val="20"/>
                <w:szCs w:val="20"/>
              </w:rPr>
              <w:t>о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перативных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оветов и участие в заседаниях </w:t>
            </w:r>
            <w:r>
              <w:rPr>
                <w:rFonts w:ascii="Arial" w:hAnsi="Arial" w:cs="Arial"/>
                <w:sz w:val="20"/>
                <w:szCs w:val="20"/>
              </w:rPr>
              <w:t>о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перативного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8A4679">
              <w:rPr>
                <w:rFonts w:ascii="Arial" w:hAnsi="Arial" w:cs="Arial"/>
                <w:sz w:val="20"/>
                <w:szCs w:val="20"/>
              </w:rPr>
              <w:t>овета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604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решение проблем, возникающих на уровне проектных групп, группы интеграции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 и, при необходимости, их вынесение на уровень </w:t>
            </w:r>
            <w:r>
              <w:rPr>
                <w:rFonts w:ascii="Arial" w:hAnsi="Arial" w:cs="Arial"/>
                <w:sz w:val="20"/>
                <w:szCs w:val="20"/>
              </w:rPr>
              <w:t>о</w:t>
            </w:r>
            <w:r w:rsidRPr="008A4679">
              <w:rPr>
                <w:rFonts w:ascii="Arial" w:hAnsi="Arial" w:cs="Arial"/>
                <w:sz w:val="20"/>
                <w:szCs w:val="20"/>
              </w:rPr>
              <w:t xml:space="preserve">перативного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8A4679">
              <w:rPr>
                <w:rFonts w:ascii="Arial" w:hAnsi="Arial" w:cs="Arial"/>
                <w:sz w:val="20"/>
                <w:szCs w:val="20"/>
              </w:rPr>
              <w:t>овета</w:t>
            </w:r>
          </w:p>
          <w:p w:rsidR="001D0B57" w:rsidRPr="008A4679" w:rsidRDefault="001D0B57" w:rsidP="001D0B57">
            <w:pPr>
              <w:numPr>
                <w:ilvl w:val="0"/>
                <w:numId w:val="3"/>
              </w:numPr>
              <w:tabs>
                <w:tab w:val="clear" w:pos="720"/>
                <w:tab w:val="num" w:pos="-6048"/>
              </w:tabs>
              <w:spacing w:after="0" w:line="240" w:lineRule="auto"/>
              <w:ind w:left="255" w:hanging="181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>согласование проектных решений</w:t>
            </w:r>
          </w:p>
        </w:tc>
      </w:tr>
      <w:tr w:rsidR="001D0B57" w:rsidRPr="008A4679" w:rsidTr="005160FD">
        <w:tc>
          <w:tcPr>
            <w:tcW w:w="9648" w:type="dxa"/>
            <w:gridSpan w:val="4"/>
          </w:tcPr>
          <w:p w:rsidR="001D0B57" w:rsidRPr="008A4679" w:rsidRDefault="001D0B57" w:rsidP="005160F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Команда </w:t>
            </w:r>
            <w:r>
              <w:rPr>
                <w:rFonts w:ascii="Arial" w:hAnsi="Arial" w:cs="Arial"/>
                <w:sz w:val="20"/>
                <w:szCs w:val="20"/>
              </w:rPr>
              <w:t xml:space="preserve">исполнителей </w:t>
            </w:r>
            <w:r w:rsidRPr="008A4679">
              <w:rPr>
                <w:rFonts w:ascii="Arial" w:hAnsi="Arial" w:cs="Arial"/>
                <w:sz w:val="20"/>
                <w:szCs w:val="20"/>
              </w:rPr>
              <w:t>проекта – предмет дальнейшего уточнения при планировании проекта.</w:t>
            </w:r>
          </w:p>
          <w:p w:rsidR="001D0B57" w:rsidRPr="008A4679" w:rsidRDefault="001D0B57" w:rsidP="005160F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A4679">
              <w:rPr>
                <w:rFonts w:ascii="Arial" w:hAnsi="Arial" w:cs="Arial"/>
                <w:sz w:val="20"/>
                <w:szCs w:val="20"/>
              </w:rPr>
              <w:t xml:space="preserve">Содержание проекта утверждает </w:t>
            </w:r>
            <w:r>
              <w:rPr>
                <w:rFonts w:ascii="Arial" w:hAnsi="Arial" w:cs="Arial"/>
                <w:sz w:val="20"/>
                <w:szCs w:val="20"/>
              </w:rPr>
              <w:t>у</w:t>
            </w:r>
            <w:r w:rsidRPr="008A4679">
              <w:rPr>
                <w:rFonts w:ascii="Arial" w:hAnsi="Arial" w:cs="Arial"/>
                <w:sz w:val="20"/>
                <w:szCs w:val="20"/>
              </w:rPr>
              <w:t>правляющий комитет</w:t>
            </w:r>
          </w:p>
        </w:tc>
      </w:tr>
    </w:tbl>
    <w:p w:rsidR="001D0B57" w:rsidRPr="008A4679" w:rsidRDefault="001D0B57" w:rsidP="001D0B57">
      <w:pPr>
        <w:pStyle w:val="3"/>
        <w:numPr>
          <w:ilvl w:val="12"/>
          <w:numId w:val="0"/>
        </w:numPr>
        <w:spacing w:before="120" w:after="0"/>
        <w:rPr>
          <w:rFonts w:ascii="Arial" w:hAnsi="Arial" w:cs="Arial"/>
          <w:sz w:val="24"/>
          <w:szCs w:val="24"/>
        </w:rPr>
      </w:pPr>
      <w:r w:rsidRPr="008A4679">
        <w:rPr>
          <w:rFonts w:ascii="Arial" w:hAnsi="Arial" w:cs="Arial"/>
          <w:sz w:val="24"/>
          <w:szCs w:val="24"/>
        </w:rPr>
        <w:lastRenderedPageBreak/>
        <w:t xml:space="preserve">В сферу общей ответственности руководителей </w:t>
      </w:r>
      <w:r>
        <w:rPr>
          <w:rFonts w:ascii="Arial" w:hAnsi="Arial" w:cs="Arial"/>
          <w:sz w:val="24"/>
          <w:szCs w:val="24"/>
          <w:lang w:val="ru-RU"/>
        </w:rPr>
        <w:t>п</w:t>
      </w:r>
      <w:r w:rsidRPr="008A4679">
        <w:rPr>
          <w:rFonts w:ascii="Arial" w:hAnsi="Arial" w:cs="Arial"/>
          <w:sz w:val="24"/>
          <w:szCs w:val="24"/>
        </w:rPr>
        <w:t>роекта входит:</w:t>
      </w:r>
    </w:p>
    <w:p w:rsidR="001D0B57" w:rsidRPr="008A4679" w:rsidRDefault="001D0B57" w:rsidP="001D0B57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контроль хода реализации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>роекта и отслеживание планов работ по программе;</w:t>
      </w:r>
    </w:p>
    <w:p w:rsidR="001D0B57" w:rsidRPr="008A4679" w:rsidRDefault="001D0B57" w:rsidP="001D0B57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обеспечение эффективной взаимосвязи между членами рабочих групп в рамках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>роекта;</w:t>
      </w:r>
    </w:p>
    <w:p w:rsidR="001D0B57" w:rsidRPr="008A4679" w:rsidRDefault="001D0B57" w:rsidP="001D0B57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>обеспечение своевременного решения возникших проблем или своевременной их передачи на соответствующий уровень для рассмотрения;</w:t>
      </w:r>
    </w:p>
    <w:p w:rsidR="001D0B57" w:rsidRPr="008A4679" w:rsidRDefault="001D0B57" w:rsidP="001D0B57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>утверждение существенных изменений, вносимых в программу;</w:t>
      </w:r>
    </w:p>
    <w:p w:rsidR="001D0B57" w:rsidRPr="008A4679" w:rsidRDefault="001D0B57" w:rsidP="001D0B57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обеспечение своевременного создания выходных документов и предоставления их на рассмотрение и утверждение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редседателю </w:t>
      </w:r>
      <w:r>
        <w:rPr>
          <w:rFonts w:ascii="Arial" w:hAnsi="Arial" w:cs="Arial"/>
        </w:rPr>
        <w:t>у</w:t>
      </w:r>
      <w:r w:rsidRPr="008A4679">
        <w:rPr>
          <w:rFonts w:ascii="Arial" w:hAnsi="Arial" w:cs="Arial"/>
        </w:rPr>
        <w:t>правляющего комитета</w:t>
      </w:r>
      <w:r w:rsidRPr="008A4679">
        <w:rPr>
          <w:rFonts w:ascii="Arial" w:hAnsi="Arial" w:cs="Arial"/>
          <w:szCs w:val="20"/>
        </w:rPr>
        <w:t xml:space="preserve"> </w:t>
      </w:r>
      <w:r w:rsidRPr="008A4679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у</w:t>
      </w:r>
      <w:r w:rsidRPr="008A4679">
        <w:rPr>
          <w:rFonts w:ascii="Arial" w:hAnsi="Arial" w:cs="Arial"/>
        </w:rPr>
        <w:t xml:space="preserve">правляющему комитету; </w:t>
      </w:r>
    </w:p>
    <w:p w:rsidR="001D0B57" w:rsidRPr="008A4679" w:rsidRDefault="001D0B57" w:rsidP="001D0B57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регулярное сообщение о статусе проекта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редседателю </w:t>
      </w:r>
      <w:r>
        <w:rPr>
          <w:rFonts w:ascii="Arial" w:hAnsi="Arial" w:cs="Arial"/>
        </w:rPr>
        <w:t>у</w:t>
      </w:r>
      <w:r w:rsidRPr="008A4679">
        <w:rPr>
          <w:rFonts w:ascii="Arial" w:hAnsi="Arial" w:cs="Arial"/>
        </w:rPr>
        <w:t>правляющего комитета.</w:t>
      </w:r>
    </w:p>
    <w:p w:rsidR="001D0B57" w:rsidRPr="008A4679" w:rsidRDefault="001D0B57" w:rsidP="001D0B57">
      <w:pPr>
        <w:spacing w:before="120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Для выполнения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роекта формируется проектная команда. В ее состав включаются сотрудники Заказчика и Исполнителя. Проектная команда утверждается </w:t>
      </w:r>
      <w:r>
        <w:rPr>
          <w:rFonts w:ascii="Arial" w:hAnsi="Arial" w:cs="Arial"/>
        </w:rPr>
        <w:t>р</w:t>
      </w:r>
      <w:r w:rsidRPr="008A4679">
        <w:rPr>
          <w:rFonts w:ascii="Arial" w:hAnsi="Arial" w:cs="Arial"/>
        </w:rPr>
        <w:t xml:space="preserve">уководителями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 xml:space="preserve">роекта. Для каждого члена проектной команды определяются его роль и область ответственности. В ходе выполнения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>роекта состав проектной команды и полномочия членов команды могут быть изменены и дополнены.</w:t>
      </w:r>
    </w:p>
    <w:p w:rsidR="001D0B57" w:rsidRPr="008A4679" w:rsidRDefault="001D0B57" w:rsidP="001D0B57">
      <w:pPr>
        <w:spacing w:before="120"/>
        <w:jc w:val="both"/>
        <w:rPr>
          <w:rFonts w:ascii="Arial" w:hAnsi="Arial" w:cs="Arial"/>
        </w:rPr>
      </w:pPr>
      <w:r w:rsidRPr="008A4679">
        <w:rPr>
          <w:rFonts w:ascii="Arial" w:hAnsi="Arial" w:cs="Arial"/>
        </w:rPr>
        <w:t xml:space="preserve">Для выполнения работ </w:t>
      </w:r>
      <w:r>
        <w:rPr>
          <w:rFonts w:ascii="Arial" w:hAnsi="Arial" w:cs="Arial"/>
        </w:rPr>
        <w:t>п</w:t>
      </w:r>
      <w:r w:rsidRPr="008A4679">
        <w:rPr>
          <w:rFonts w:ascii="Arial" w:hAnsi="Arial" w:cs="Arial"/>
        </w:rPr>
        <w:t>роекта могут привлекаться специалисты Заказчика, обладающие специфическими знаниями предметных областей.</w:t>
      </w:r>
    </w:p>
    <w:p w:rsidR="001D0B57" w:rsidRPr="008A4679" w:rsidRDefault="001D0B57" w:rsidP="001D0B57">
      <w:pPr>
        <w:rPr>
          <w:rFonts w:ascii="Arial" w:hAnsi="Arial" w:cs="Arial"/>
          <w:b/>
        </w:rPr>
      </w:pPr>
      <w:r w:rsidRPr="008A4679">
        <w:rPr>
          <w:rFonts w:ascii="Arial" w:hAnsi="Arial" w:cs="Arial"/>
          <w:b/>
        </w:rPr>
        <w:t xml:space="preserve">Описание содержания проекта будет представлено на рассмотрение </w:t>
      </w:r>
      <w:r>
        <w:rPr>
          <w:rFonts w:ascii="Arial" w:hAnsi="Arial" w:cs="Arial"/>
          <w:b/>
        </w:rPr>
        <w:t>у</w:t>
      </w:r>
      <w:r w:rsidRPr="008A4679">
        <w:rPr>
          <w:rFonts w:ascii="Arial" w:hAnsi="Arial" w:cs="Arial"/>
          <w:b/>
        </w:rPr>
        <w:t>правляющего комитета 10 сентября 2009 года руководителем проекта со стороны «Big&amp;Co» Захаровой Е.П.</w:t>
      </w:r>
    </w:p>
    <w:p w:rsidR="001D0B57" w:rsidRPr="008A4679" w:rsidRDefault="001D0B57" w:rsidP="001D0B57">
      <w:pPr>
        <w:spacing w:before="120"/>
        <w:jc w:val="both"/>
        <w:rPr>
          <w:rFonts w:ascii="Arial" w:hAnsi="Arial" w:cs="Arial"/>
        </w:rPr>
      </w:pPr>
    </w:p>
    <w:p w:rsidR="001D0B57" w:rsidRPr="008A4679" w:rsidRDefault="001D0B57" w:rsidP="001D0B57">
      <w:pPr>
        <w:pStyle w:val="1"/>
        <w:tabs>
          <w:tab w:val="num" w:pos="432"/>
        </w:tabs>
        <w:ind w:left="431" w:hanging="431"/>
        <w:rPr>
          <w:rFonts w:ascii="Arial" w:hAnsi="Arial" w:cs="Arial"/>
          <w:szCs w:val="28"/>
        </w:rPr>
      </w:pPr>
      <w:bookmarkStart w:id="80" w:name="_Toc185182002"/>
      <w:bookmarkStart w:id="81" w:name="_Toc248304374"/>
      <w:bookmarkStart w:id="82" w:name="_Toc274078384"/>
      <w:bookmarkStart w:id="83" w:name="_Toc274079112"/>
      <w:bookmarkStart w:id="84" w:name="_Toc274079314"/>
      <w:bookmarkEnd w:id="72"/>
      <w:r w:rsidRPr="008A4679">
        <w:rPr>
          <w:rFonts w:ascii="Arial" w:hAnsi="Arial" w:cs="Arial"/>
          <w:szCs w:val="28"/>
        </w:rPr>
        <w:t>Приложение. Принятые термины и сокращения</w:t>
      </w:r>
      <w:bookmarkEnd w:id="80"/>
      <w:bookmarkEnd w:id="81"/>
      <w:bookmarkEnd w:id="82"/>
      <w:bookmarkEnd w:id="83"/>
      <w:bookmarkEnd w:id="84"/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44"/>
        <w:gridCol w:w="6524"/>
      </w:tblGrid>
      <w:tr w:rsidR="001D0B57" w:rsidRPr="008A4679" w:rsidTr="005160FD"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 w:rsidR="001D0B57" w:rsidRPr="008A4679" w:rsidRDefault="001D0B57" w:rsidP="005160FD">
            <w:pPr>
              <w:ind w:left="-90"/>
              <w:jc w:val="both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>БП</w:t>
            </w:r>
          </w:p>
        </w:tc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</w:tcPr>
          <w:p w:rsidR="001D0B57" w:rsidRPr="008A4679" w:rsidRDefault="001D0B57" w:rsidP="005160FD">
            <w:pPr>
              <w:ind w:left="-90"/>
              <w:jc w:val="both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>Бизнес-процесс</w:t>
            </w:r>
          </w:p>
        </w:tc>
      </w:tr>
      <w:tr w:rsidR="001D0B57" w:rsidRPr="008A4679" w:rsidTr="005160FD"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 w:rsidR="001D0B57" w:rsidRPr="008A4679" w:rsidRDefault="001D0B57" w:rsidP="005160FD">
            <w:pPr>
              <w:ind w:left="-90"/>
              <w:jc w:val="both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>КИСУ</w:t>
            </w:r>
          </w:p>
        </w:tc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</w:tcPr>
          <w:p w:rsidR="001D0B57" w:rsidRPr="008A4679" w:rsidRDefault="001D0B57" w:rsidP="005160FD">
            <w:pPr>
              <w:ind w:left="-90"/>
              <w:jc w:val="both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 xml:space="preserve">Корпоративная </w:t>
            </w:r>
            <w:r>
              <w:rPr>
                <w:rFonts w:ascii="Arial" w:hAnsi="Arial" w:cs="Arial"/>
              </w:rPr>
              <w:t>и</w:t>
            </w:r>
            <w:r w:rsidRPr="008A4679">
              <w:rPr>
                <w:rFonts w:ascii="Arial" w:hAnsi="Arial" w:cs="Arial"/>
              </w:rPr>
              <w:t xml:space="preserve">нформационная </w:t>
            </w:r>
            <w:r>
              <w:rPr>
                <w:rFonts w:ascii="Arial" w:hAnsi="Arial" w:cs="Arial"/>
              </w:rPr>
              <w:t>с</w:t>
            </w:r>
            <w:r w:rsidRPr="008A4679">
              <w:rPr>
                <w:rFonts w:ascii="Arial" w:hAnsi="Arial" w:cs="Arial"/>
              </w:rPr>
              <w:t xml:space="preserve">истема </w:t>
            </w:r>
            <w:r>
              <w:rPr>
                <w:rFonts w:ascii="Arial" w:hAnsi="Arial" w:cs="Arial"/>
              </w:rPr>
              <w:t>у</w:t>
            </w:r>
            <w:r w:rsidRPr="008A4679">
              <w:rPr>
                <w:rFonts w:ascii="Arial" w:hAnsi="Arial" w:cs="Arial"/>
              </w:rPr>
              <w:t>правления</w:t>
            </w:r>
          </w:p>
        </w:tc>
      </w:tr>
      <w:tr w:rsidR="001D0B57" w:rsidRPr="008A4679" w:rsidTr="005160FD">
        <w:tc>
          <w:tcPr>
            <w:tcW w:w="1442" w:type="pct"/>
            <w:tcBorders>
              <w:top w:val="nil"/>
              <w:left w:val="nil"/>
              <w:bottom w:val="nil"/>
              <w:right w:val="nil"/>
            </w:tcBorders>
          </w:tcPr>
          <w:p w:rsidR="001D0B57" w:rsidRPr="008A4679" w:rsidRDefault="001D0B57" w:rsidP="005160FD">
            <w:pPr>
              <w:ind w:left="-90"/>
              <w:jc w:val="both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 xml:space="preserve">Общество, </w:t>
            </w:r>
            <w:r>
              <w:rPr>
                <w:rFonts w:ascii="Arial" w:hAnsi="Arial" w:cs="Arial"/>
              </w:rPr>
              <w:t>к</w:t>
            </w:r>
            <w:r w:rsidRPr="008A4679">
              <w:rPr>
                <w:rFonts w:ascii="Arial" w:hAnsi="Arial" w:cs="Arial"/>
              </w:rPr>
              <w:t>омпания</w:t>
            </w:r>
          </w:p>
        </w:tc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</w:tcPr>
          <w:p w:rsidR="001D0B57" w:rsidRPr="008A4679" w:rsidRDefault="001D0B57" w:rsidP="005160FD">
            <w:pPr>
              <w:ind w:left="-90"/>
              <w:jc w:val="both"/>
              <w:rPr>
                <w:rFonts w:ascii="Arial" w:hAnsi="Arial" w:cs="Arial"/>
              </w:rPr>
            </w:pPr>
            <w:r w:rsidRPr="008A4679">
              <w:rPr>
                <w:rFonts w:ascii="Arial" w:hAnsi="Arial" w:cs="Arial"/>
              </w:rPr>
              <w:t>компания «Client Company»</w:t>
            </w:r>
          </w:p>
        </w:tc>
      </w:tr>
    </w:tbl>
    <w:p w:rsidR="00A8261E" w:rsidRDefault="00A8261E">
      <w:bookmarkStart w:id="85" w:name="_GoBack"/>
      <w:bookmarkEnd w:id="85"/>
    </w:p>
    <w:sectPr w:rsidR="00A82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3DC3A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17652F"/>
    <w:multiLevelType w:val="hybridMultilevel"/>
    <w:tmpl w:val="376803B6"/>
    <w:lvl w:ilvl="0" w:tplc="07E8C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E24B6"/>
    <w:multiLevelType w:val="hybridMultilevel"/>
    <w:tmpl w:val="1F4854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5957D5"/>
    <w:multiLevelType w:val="multilevel"/>
    <w:tmpl w:val="61A80968"/>
    <w:lvl w:ilvl="0">
      <w:start w:val="1"/>
      <w:numFmt w:val="bullet"/>
      <w:pStyle w:val="a0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7A4945"/>
    <w:multiLevelType w:val="hybridMultilevel"/>
    <w:tmpl w:val="5FF47F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D5C4E"/>
    <w:multiLevelType w:val="hybridMultilevel"/>
    <w:tmpl w:val="E1CA9E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8423AD"/>
    <w:multiLevelType w:val="hybridMultilevel"/>
    <w:tmpl w:val="BDF4B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F6710"/>
    <w:multiLevelType w:val="hybridMultilevel"/>
    <w:tmpl w:val="44529198"/>
    <w:lvl w:ilvl="0" w:tplc="E74E3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A80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4F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C8D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3A6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A0B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DEE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EC0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E6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57"/>
    <w:rsid w:val="001D0B57"/>
    <w:rsid w:val="00A8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03C4A6-3360-42DC-906A-03C17B2E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D0B5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qFormat/>
    <w:rsid w:val="001D0B5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1D0B57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paragraph" w:styleId="a5">
    <w:name w:val="Title"/>
    <w:basedOn w:val="a1"/>
    <w:next w:val="a1"/>
    <w:link w:val="a6"/>
    <w:qFormat/>
    <w:rsid w:val="001D0B5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a6">
    <w:name w:val="Название Знак"/>
    <w:basedOn w:val="a2"/>
    <w:link w:val="a5"/>
    <w:rsid w:val="001D0B57"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table" w:styleId="a0">
    <w:name w:val="Table Grid"/>
    <w:basedOn w:val="a3"/>
    <w:rsid w:val="001D0B57"/>
    <w:pPr>
      <w:numPr>
        <w:numId w:val="7"/>
      </w:numPr>
      <w:tabs>
        <w:tab w:val="clear" w:pos="720"/>
      </w:tabs>
      <w:spacing w:after="0" w:line="240" w:lineRule="auto"/>
      <w:ind w:left="0" w:firstLine="0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a1"/>
    <w:rsid w:val="001D0B5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sz w:val="20"/>
      <w:szCs w:val="24"/>
    </w:rPr>
  </w:style>
  <w:style w:type="paragraph" w:customStyle="1" w:styleId="NormalBold">
    <w:name w:val="Normal Bold"/>
    <w:basedOn w:val="a1"/>
    <w:rsid w:val="001D0B57"/>
    <w:pPr>
      <w:widowControl w:val="0"/>
      <w:autoSpaceDE w:val="0"/>
      <w:autoSpaceDN w:val="0"/>
      <w:adjustRightInd w:val="0"/>
      <w:spacing w:before="60" w:after="60" w:line="240" w:lineRule="auto"/>
      <w:ind w:firstLine="720"/>
      <w:jc w:val="both"/>
    </w:pPr>
    <w:rPr>
      <w:rFonts w:ascii="Arial" w:eastAsia="Times New Roman" w:hAnsi="Arial" w:cs="Arial Unicode MS"/>
      <w:b/>
      <w:bCs/>
      <w:sz w:val="20"/>
      <w:szCs w:val="28"/>
    </w:rPr>
  </w:style>
  <w:style w:type="paragraph" w:customStyle="1" w:styleId="11">
    <w:name w:val="Тема примечания1"/>
    <w:basedOn w:val="a7"/>
    <w:next w:val="a7"/>
    <w:semiHidden/>
    <w:rsid w:val="001D0B57"/>
    <w:pPr>
      <w:spacing w:after="0"/>
    </w:pPr>
    <w:rPr>
      <w:rFonts w:ascii="Times New Roman" w:eastAsia="SimSun" w:hAnsi="Times New Roman"/>
      <w:b/>
      <w:bCs/>
      <w:lang w:val="en-US" w:eastAsia="ru-RU"/>
    </w:rPr>
  </w:style>
  <w:style w:type="paragraph" w:styleId="a8">
    <w:name w:val="Body Text"/>
    <w:aliases w:val="body text,body text1"/>
    <w:basedOn w:val="a1"/>
    <w:link w:val="a9"/>
    <w:unhideWhenUsed/>
    <w:rsid w:val="001D0B57"/>
    <w:pPr>
      <w:spacing w:after="120"/>
    </w:pPr>
    <w:rPr>
      <w:lang w:val="x-none"/>
    </w:rPr>
  </w:style>
  <w:style w:type="character" w:customStyle="1" w:styleId="a9">
    <w:name w:val="Основной текст Знак"/>
    <w:aliases w:val="body text Знак1,body text1 Знак1"/>
    <w:basedOn w:val="a2"/>
    <w:link w:val="a8"/>
    <w:rsid w:val="001D0B57"/>
    <w:rPr>
      <w:rFonts w:ascii="Calibri" w:eastAsia="Calibri" w:hAnsi="Calibri" w:cs="Times New Roman"/>
      <w:lang w:val="x-none"/>
    </w:rPr>
  </w:style>
  <w:style w:type="paragraph" w:styleId="2">
    <w:name w:val="Body Text 2"/>
    <w:basedOn w:val="a1"/>
    <w:link w:val="20"/>
    <w:rsid w:val="001D0B57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2"/>
    <w:link w:val="2"/>
    <w:rsid w:val="001D0B5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">
    <w:name w:val="Body Text 3"/>
    <w:basedOn w:val="a1"/>
    <w:link w:val="30"/>
    <w:rsid w:val="001D0B57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0">
    <w:name w:val="Основной текст 3 Знак"/>
    <w:basedOn w:val="a2"/>
    <w:link w:val="3"/>
    <w:rsid w:val="001D0B57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">
    <w:name w:val="С чертой"/>
    <w:basedOn w:val="a1"/>
    <w:rsid w:val="001D0B57"/>
    <w:pPr>
      <w:widowControl w:val="0"/>
      <w:numPr>
        <w:numId w:val="2"/>
      </w:numPr>
      <w:tabs>
        <w:tab w:val="clear" w:pos="360"/>
        <w:tab w:val="num" w:pos="720"/>
      </w:tabs>
      <w:autoSpaceDE w:val="0"/>
      <w:autoSpaceDN w:val="0"/>
      <w:adjustRightInd w:val="0"/>
      <w:spacing w:after="0" w:line="240" w:lineRule="auto"/>
      <w:ind w:left="720"/>
      <w:jc w:val="both"/>
    </w:pPr>
    <w:rPr>
      <w:rFonts w:ascii="Times New Roman CYR" w:eastAsia="Times New Roman" w:hAnsi="Times New Roman CYR"/>
      <w:sz w:val="28"/>
      <w:szCs w:val="24"/>
    </w:rPr>
  </w:style>
  <w:style w:type="paragraph" w:customStyle="1" w:styleId="12">
    <w:name w:val="Обычная таблица1"/>
    <w:basedOn w:val="a1"/>
    <w:rsid w:val="001D0B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Cs/>
      <w:sz w:val="20"/>
      <w:szCs w:val="24"/>
    </w:rPr>
  </w:style>
  <w:style w:type="paragraph" w:styleId="a7">
    <w:name w:val="annotation text"/>
    <w:basedOn w:val="a1"/>
    <w:link w:val="aa"/>
    <w:uiPriority w:val="99"/>
    <w:semiHidden/>
    <w:unhideWhenUsed/>
    <w:rsid w:val="001D0B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2"/>
    <w:link w:val="a7"/>
    <w:uiPriority w:val="99"/>
    <w:semiHidden/>
    <w:rsid w:val="001D0B57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2014-04-30T06:23:00Z</dcterms:created>
  <dcterms:modified xsi:type="dcterms:W3CDTF">2014-04-30T06:23:00Z</dcterms:modified>
</cp:coreProperties>
</file>