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软件测试用例概念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概念：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一个为了特定的目的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（检验开发的代码实现是否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满足用户的需求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）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而设计的文档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（包含测试输入，执行条件，预期结果），文档的形式可以是xmind,excel等</w:t>
      </w:r>
    </w:p>
    <w:p>
      <w:p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软件测试用例的作用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(1)可以理清测试思路(2)把控测试工作进度(3)便于回归测试(4)提高测试效率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常见测试用例的核心8要素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用例编号：表示用例的唯一性，有时也叫用例ID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用例标题：表示要测试或验证的目的，通常一句话要描述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测试项目：当前测试的功能所属范围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用例级别：表示用例测试功能的重要程度或者影响力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预置条件：验证该功能需要的前提条件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输入数据：必要的输入数据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执行步骤：验证该功能需要的先后操作步骤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预期结果：希望得到的结果</w:t>
      </w:r>
    </w:p>
    <w:p>
      <w:p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等价类划分法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概念：通过科学的方法找到具有共同特性的测试输入的子集，能够从穷举测试中解放（大大减少了测试数量,从而提升测试效率）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分类：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有效等价类：满足需求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无效等价类：不满足需求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设计测试用例的步骤：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</w:t>
      </w:r>
      <w:r>
        <w:drawing>
          <wp:inline distT="0" distB="0" distL="114300" distR="114300">
            <wp:extent cx="1730375" cy="11487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630" t="3443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77D77"/>
    <w:rsid w:val="0FFC13CD"/>
    <w:rsid w:val="45E9415E"/>
    <w:rsid w:val="4676015F"/>
    <w:rsid w:val="5EFB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2021-08-19T07:15:00Z</dcterms:created>
  <dc:creator>W9008149</dc:creator>
  <cp:lastModifiedBy>W9008149</cp:lastModifiedBy>
  <dcterms:modified xsi:type="dcterms:W3CDTF">2021-08-19T09:42:36Z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