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需求审查讲稿（10.9）</w:t>
      </w:r>
    </w:p>
    <w:p>
      <w:pPr>
        <w:pStyle w:val="Heading1"/>
        <w:keepNext/>
      </w:pPr>
      <w:r>
        <w:t xml:space="preserve">二、5 分钟讲稿</w:t>
      </w:r>
    </w:p>
    <w:p>
      <w:pPr>
        <w:spacing w:after="140" w:line="320"/>
      </w:pPr>
      <w:r>
        <w:t xml:space="preserve">括号内是该段结束时的累计时间。全文约 1 250 字，正常语速刚好 5 分钟；超时先砍第 4 段。</w:t>
      </w:r>
    </w:p>
    <w:p>
      <w:pPr>
        <w:spacing w:after="140" w:line="320"/>
      </w:pPr>
      <w:r>
        <w:rPr>
          <w:b/>
          <w:bCs/>
        </w:rPr>
        <w:t xml:space="preserve">1 做什么（0:50）</w:t>
      </w:r>
    </w:p>
    <w:p>
      <w:pPr>
        <w:spacing w:after="140" w:line="320"/>
      </w:pPr>
      <w:r>
        <w:t xml:space="preserve">我们做的是垃圾分拣机械臂，硬件是昇腾开发板、六舵机机械臂，和装在腕部的一个单目相机。流程五步：相机看到、算坐标、臂动、抓起投放、记录。</w:t>
      </w:r>
    </w:p>
    <w:p>
      <w:pPr>
        <w:spacing w:after="140" w:line="320"/>
      </w:pPr>
      <w:r>
        <w:t xml:space="preserve">功能分三档。必做五项：YOLO 检测、抓取投放、Web 运行日志、兜底机制，以及投进真实的分类筐。排期内十二项，主要是 Web 控制面板、声光和堵转保护、手势表情和语音。还有两项备选，堆叠抓取和搭积木塔，要改抓取模型，不排期。</w:t>
      </w:r>
    </w:p>
    <w:p>
      <w:pPr>
        <w:spacing w:after="140" w:line="320"/>
      </w:pPr>
      <w:r>
        <w:t xml:space="preserve">先说进度：识别和抓取已经在实机上跑通，前端还没有开始。</w:t>
      </w:r>
    </w:p>
    <w:p>
      <w:pPr>
        <w:spacing w:after="140" w:line="320"/>
      </w:pPr>
      <w:r>
        <w:rPr>
          <w:b/>
          <w:bCs/>
        </w:rPr>
        <w:t xml:space="preserve">2 不做什么（1:25）</w:t>
      </w:r>
    </w:p>
    <w:p>
      <w:pPr>
        <w:spacing w:after="140" w:line="320"/>
      </w:pPr>
      <w:r>
        <w:t xml:space="preserve">明确不做七项：多机协同、自动避障、按形状排抓取优先级、非方块的真实垃圾、深度相机，还有两项是想要但放弃的。</w:t>
      </w:r>
    </w:p>
    <w:p>
      <w:pPr>
        <w:spacing w:after="140" w:line="320"/>
      </w:pPr>
      <w:r>
        <w:t xml:space="preserve">一是压力传感。这台机械臂的库只能读角度，读不到电流和负载，加传感器要改夹爪。我们改用指令和回读的差值来判断接触。二是自动翻面。我们试过夹起来倾斜后松手，两次都落回原来那一面，所以改为人工翻面。</w:t>
      </w:r>
    </w:p>
    <w:p>
      <w:pPr>
        <w:spacing w:after="140" w:line="320"/>
      </w:pPr>
      <w:r>
        <w:rPr>
          <w:b/>
          <w:bCs/>
        </w:rPr>
        <w:t xml:space="preserve">3 验收指标（2:55）</w:t>
      </w:r>
    </w:p>
    <w:p>
      <w:pPr>
        <w:spacing w:after="140" w:line="320"/>
      </w:pPr>
      <w:r>
        <w:t xml:space="preserve">每项功能都配了数字，我讲必做的五项。</w:t>
      </w:r>
    </w:p>
    <w:p>
      <w:pPr>
        <w:spacing w:after="140" w:line="320"/>
      </w:pPr>
      <w:r>
        <w:t xml:space="preserve">识别：验收线是 </w:t>
      </w:r>
      <w:r>
        <w:t xml:space="preserve">mAP@0.5</w:t>
      </w:r>
      <w:r>
        <w:t xml:space="preserve"> 不低于 0.90，板上单帧不超过 50 毫秒。现在实测 0.952，单帧 12.9 毫秒，跑在板子的 NPU 上。数据集是自己做的，160 张真实图加 800 张合成图，标注来自摆放位置而不是模型输出，验证集按整轮留出。</w:t>
      </w:r>
    </w:p>
    <w:p>
      <w:pPr>
        <w:spacing w:after="140" w:line="320"/>
      </w:pPr>
      <w:r>
        <w:t xml:space="preserve">分拣：工作区是离基座 13 到 28 厘米，任意位置任意朝向。验收线是连续 10 轮、每轮 4 块，至少 8 轮全中，单块不超过 30 秒。现在最好一轮 4 块全中，整轮 99 秒，单块中位 22 秒。但要说明，成功率样本还不够，累计是 22 次成功 18 次，其中混有修复前的数据，所以这一条我们按目标写，不按已达成写。</w:t>
      </w:r>
    </w:p>
    <w:p>
      <w:pPr>
        <w:spacing w:after="140" w:line="320"/>
      </w:pPr>
      <w:r>
        <w:t xml:space="preserve">前端：4 个页面，事件从写入到展示不超过 1 秒，每条记录 6 个字段。</w:t>
      </w:r>
    </w:p>
    <w:p>
      <w:pPr>
        <w:spacing w:after="140" w:line="320"/>
      </w:pPr>
      <w:r>
        <w:t xml:space="preserve">兜底：连续 10 轮不需要人工干预，单次失败处理不超过 5 秒。代码里已有 7 条失败路径并有测试，还没按这个口径量化。</w:t>
      </w:r>
    </w:p>
    <w:p>
      <w:pPr>
        <w:spacing w:after="140" w:line="320"/>
      </w:pPr>
      <w:r>
        <w:t xml:space="preserve">容器：开口不小于 8 厘米，连续 10 轮至少 8 轮全部落入正确的筐，不碰倒容器。</w:t>
      </w:r>
    </w:p>
    <w:p>
      <w:pPr>
        <w:spacing w:after="140" w:line="320"/>
      </w:pPr>
      <w:r>
        <w:rPr>
          <w:b/>
          <w:bCs/>
        </w:rPr>
        <w:t xml:space="preserve">4 接口契约（3:35）</w:t>
      </w:r>
    </w:p>
    <w:p>
      <w:pPr>
        <w:spacing w:after="140" w:line="320"/>
      </w:pPr>
      <w:r>
        <w:t xml:space="preserve">模块之间只传文件。感知给执行一份 scene.json，里面是每块的中心坐标、朝向和类别，单位是厘米和度。执行给前端一份 log.jsonl，每行一个事件，有时间、类别、来源坐标、目标容器、耗时和夹爪回读。前端下发指令是一个 JSON。</w:t>
      </w:r>
    </w:p>
    <w:p>
      <w:pPr>
        <w:spacing w:after="140" w:line="320"/>
      </w:pPr>
      <w:r>
        <w:t xml:space="preserve">关键是前端只读日志文件，不需要机械臂在线，所以前端和硬件可以并行开发。</w:t>
      </w:r>
    </w:p>
    <w:p>
      <w:pPr>
        <w:spacing w:after="140" w:line="320"/>
      </w:pPr>
      <w:r>
        <w:rPr>
          <w:b/>
          <w:bCs/>
        </w:rPr>
        <w:t xml:space="preserve">5 已知风险（4:35）</w:t>
      </w:r>
    </w:p>
    <w:p>
      <w:pPr>
        <w:spacing w:after="140" w:line="320"/>
      </w:pPr>
      <w:r>
        <w:t xml:space="preserve">三条风险都是实测里真的失败过的。</w:t>
      </w:r>
    </w:p>
    <w:p>
      <w:pPr>
        <w:spacing w:after="140" w:line="320"/>
      </w:pPr>
      <w:r>
        <w:t xml:space="preserve">第一，地图靠近基座的那一带，横向定位偏大约 2 厘米，有一块连续两次夹空，而检测器看上去完全正常。替代方案是抓之前先下探核对高度，再不行就把工作区收缩。</w:t>
      </w:r>
    </w:p>
    <w:p>
      <w:pPr>
        <w:spacing w:after="140" w:line="320"/>
      </w:pPr>
      <w:r>
        <w:t xml:space="preserve">第二，夹爪舵机有时会忽略大跨度指令，22 次里出现 6 次。做法是先夹，回读没动再唤醒重试，最多三次，仍失败就跳过并记日志。</w:t>
      </w:r>
    </w:p>
    <w:p>
      <w:pPr>
        <w:spacing w:after="140" w:line="320"/>
      </w:pPr>
      <w:r>
        <w:t xml:space="preserve">第三，坐标和时钟的隐性错位。我们曾因为一行赋值让每次下探高了 0.8 厘米，把方块弹飞；板卡时钟还比开发机快 8 小时。所以高度只信触碰标定，延迟只用同一台设备的时钟测。</w:t>
      </w:r>
    </w:p>
    <w:p>
      <w:pPr>
        <w:spacing w:after="140" w:line="320"/>
      </w:pPr>
      <w:r>
        <w:rPr>
          <w:b/>
          <w:bCs/>
        </w:rPr>
        <w:t xml:space="preserve">6 排期与分工（5:00）</w:t>
      </w:r>
    </w:p>
    <w:p>
      <w:pPr>
        <w:spacing w:after="140" w:line="320"/>
      </w:pPr>
      <w:r>
        <w:t xml:space="preserve">排期从 12 月 25 日答辩倒排：10 月下旬做前端和控制面板，11 月上旬做容器联调和兜底量化，11 月 13 日中期展示时必做五项全部可演示，12 月 18 日冻结。四个人分别负责感知执行、Web 前端、硬件与交互、测试与文档。每项功能只有一个负责人，每个阶段每人交什么、怎么点验，都列在文档里。谢谢。</w:t>
      </w:r>
    </w:p>
    <w:p>
      <w:pPr>
        <w:pStyle w:val="Heading1"/>
        <w:keepNext/>
      </w:pPr>
      <w:r>
        <w:t xml:space="preserve">三、问答预案（3 分钟）</w:t>
      </w:r>
    </w:p>
    <w:p>
      <w:pPr>
        <w:spacing w:after="140" w:line="320"/>
      </w:pPr>
      <w:r>
        <w:t xml:space="preserve">回答原则：先给结论和数字，再给一句依据；没测过的直接说没测过。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2"/>
        <w:gridCol w:w="5216"/>
      </w:tblGrid>
      <w:tr>
        <w:trPr>
          <w:cantSplit/>
          <w:tblHeader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可能的问题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回答要点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功能这么多，做得完吗？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必做只有 5 项，其中 2 项已跑通。排期内 12 项在 12.18 冻结前没完成的不再追加；2 项备选不排期。中期展示只承诺必做 5 项。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抓取成功率到底多少？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现在不能给可信数字。最好一轮 4/4，累计 18/22 且混有修复前的轮次。第 6–7 周做一次不中断的连续 10 轮，再报数。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只有 4 块方块，mAP 0.952 是不是过拟合？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对象确实只有这一套 16 种贴纸加 4 种纯色。验证集按整轮留出，避免同一摆放的不同视角泄漏；另外离线 60 块、自动循环 3 轮 12 块都是全部找到且类别正确。换别的物体需要重新采集，这在“不做什么”里写明了。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标注怎么来的？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脚本随机指定地图码，人把物块放上去，按码位置和相机模型自动生成框。检测器不参与标注。3 次人为摆错都按正射图改正，并写了自动查错脚本。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单目相机怎么得到位置？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桌面上有 20 个 ArUco 码的 A4 地图，确定桌面坐标系；方块是已知的 3 cm 立方体，顶面在已知高度的平面上，多视角重采样到这个平面再定位。中心误差中位 0.0 cm、p90 1.04 cm。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为什么不用官方模型和 ROS 2 工程？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官方依赖包里的模型只有三类，没有“其他”类，实测常与我们的结果矛盾，只作对照。官方 ROS 2 工程源码已归档审计，但没有在这块板上验证过。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容器没到货怎么办？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先用同尺寸纸盒完成位置标定和联调。选型约束已有：开口 ≥ 8 cm、弧形摆放、壁高建议 ≤ 4 cm 以保留俯视核对。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堵转保护是急停吗？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不承诺急停。我们每个运动分段核对一次回读，检出后不再下发后续分段，目标是 0.5 秒内检出。库里的 </w:t>
            </w:r>
            <w:r>
              <w:rPr>
                <w:rFonts w:ascii="Menlo" w:cs="Menlo" w:eastAsia="PingFang SC" w:hAnsi="Menlo"/>
                <w:sz w:val="17"/>
                <w:szCs w:val="17"/>
              </w:rPr>
              <w:t xml:space="preserve">Arm_Action_Mode(0)</w:t>
            </w:r>
            <w:r>
              <w:rPr>
                <w:sz w:val="18"/>
                <w:szCs w:val="18"/>
              </w:rPr>
              <w:t xml:space="preserve"> 是否等同急停还没验证。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语音、灯光的硬件有吗？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蜂鸣器和 RGB 指令能发出且无总线错误，但灯色没有确认；音频模块课程资料里有，本机没测过。两项都写了硬件不可用时的退路。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手机小程序来得及吗？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兜底是先做手机浏览器可用的响应式页面，小程序需要注册审核和 HTTPS 域名。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兜底的 7 条路径是哪些？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夹爪没动则唤醒重试；夹空则记录并跳过；类别证据不足或位置不可达则跳过；放不下则放回原位，放不回则报错停机；接近遇阻则重新使能并退回观察位。完整清单与测试在仓库里，现场不逐条背。</w:t>
            </w:r>
          </w:p>
        </w:tc>
      </w:tr>
      <w:tr>
        <w:trPr>
          <w:cantSplit/>
        </w:trPr>
        <w:tc>
          <w:tcPr>
            <w:tcW w:type="dxa" w:w="442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分工具体是谁？</w:t>
            </w:r>
          </w:p>
        </w:tc>
        <w:tc>
          <w:tcPr>
            <w:tcW w:type="dxa" w:w="521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（讲前填好姓名）A 感知与执行：检测、抓取投放，第 7 周交连续 10 轮成功率记录。B Web 前端：4 个页面和控制面板，第 7 周能回放已有日志。C 硬件与交互：容器选型标定、声光、堵转，第 7 周容器下单。D 测试与文档：兜底量化和全部验收测试记录。接口各有一个写入方负责人。</w:t>
            </w:r>
          </w:p>
        </w:tc>
      </w:tr>
    </w:tbl>
    <w:p>
      <w:pPr>
        <w:spacing w:after="70"/>
      </w:pPr>
    </w:p>
    <w:p>
      <w:pPr>
        <w:pStyle w:val="Heading1"/>
        <w:keepNext/>
      </w:pPr>
      <w:r>
        <w:t xml:space="preserve">四、讲前检查</w:t>
      </w:r>
    </w:p>
    <w:p>
      <w:pPr>
        <w:spacing w:after="60" w:line="320"/>
        <w:ind w:left="360" w:hanging="360"/>
      </w:pPr>
      <w:r>
        <w:t xml:space="preserve">☐ </w:t>
      </w:r>
      <w:r>
        <w:t xml:space="preserve">把四人姓名填进</w:t>
      </w:r>
      <w:r>
        <w:t xml:space="preserve">需求规格</w:t>
      </w:r>
      <w:r>
        <w:t xml:space="preserve">的分工表和本文最后一问</w:t>
      </w:r>
    </w:p>
    <w:p>
      <w:pPr>
        <w:spacing w:after="60" w:line="320"/>
        <w:ind w:left="360" w:hanging="360"/>
      </w:pPr>
      <w:r>
        <w:t xml:space="preserve">☐ </w:t>
      </w:r>
      <w:r>
        <w:t xml:space="preserve">确认验收线数字（0.90、50 ms、30 s、120 s 等）是全组愿意承诺的</w:t>
      </w:r>
    </w:p>
    <w:p>
      <w:pPr>
        <w:spacing w:after="60" w:line="320"/>
        <w:ind w:left="360" w:hanging="360"/>
      </w:pPr>
      <w:r>
        <w:t xml:space="preserve">☐ </w:t>
      </w:r>
      <w:r>
        <w:t xml:space="preserve">投屏材料：一页纸摘要；备用展示</w:t>
      </w:r>
      <w:hyperlink w:history="1" r:id="rId2nlry4nt-4qa2otbquhpy">
        <w:r>
          <w:rPr>
            <w:color w:val="1F5FA8"/>
            <w:u w:val="single"/>
          </w:rPr>
          <w:t xml:space="preserve">在线探索记录</w:t>
        </w:r>
      </w:hyperlink>
      <w:r>
        <w:t xml:space="preserve">里的检测图和正射图</w:t>
      </w:r>
    </w:p>
    <w:p>
      <w:pPr>
        <w:spacing w:after="60" w:line="320"/>
        <w:ind w:left="360" w:hanging="360"/>
      </w:pPr>
      <w:r>
        <w:t xml:space="preserve">☐ </w:t>
      </w:r>
      <w:r>
        <w:t xml:space="preserve">课程要求建立 Git 仓库：远程在 </w:t>
      </w:r>
      <w:hyperlink w:history="1" r:id="rId_nvko2_qbbb8sibymjcfk">
        <w:r>
          <w:rPr>
            <w:color w:val="1F5FA8"/>
            <w:u w:val="single"/>
          </w:rPr>
          <w:t xml:space="preserve">GitHub</w:t>
        </w:r>
      </w:hyperlink>
      <w:r>
        <w:t xml:space="preserve">，讲前推送最新提交</w:t>
      </w:r>
    </w:p>
    <w:p>
      <w:pPr>
        <w:spacing w:after="60" w:line="320"/>
        <w:ind w:left="360" w:hanging="360"/>
      </w:pPr>
      <w:r>
        <w:t xml:space="preserve">☐ </w:t>
      </w:r>
      <w:r>
        <w:t xml:space="preserve">计时试讲一遍，超过 5 分钟就砍第 4 段的字段细节</w:t>
      </w:r>
    </w:p>
    <w:p>
      <w:pPr>
        <w:spacing w:after="7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20"/>
      </w:pPr>
    </w:lvl>
    <w:lvl w:ilvl="1" w:tentative="1">
      <w:start w:val="1"/>
      <w:numFmt w:val="bullet"/>
      <w:lvlText w:val="–"/>
      <w:lvlJc w:val="left"/>
      <w:pPr>
        <w:ind w:left="840" w:hanging="320"/>
      </w:pPr>
    </w:lvl>
    <w:lvl w:ilvl="2" w:tentative="1">
      <w:start w:val="1"/>
      <w:numFmt w:val="bullet"/>
      <w:lvlText w:val="·"/>
      <w:lvlJc w:val="left"/>
      <w:pPr>
        <w:ind w:left="1260" w:hanging="3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PingFang SC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keepNext/>
      <w:spacing w:after="160" w:before="0"/>
    </w:pPr>
    <w:rPr>
      <w:rFonts w:ascii="Arial" w:cs="Arial" w:eastAsia="PingFang SC" w:hAnsi="Arial"/>
      <w:b/>
      <w:bCs/>
      <w:color w:val="111111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after="110" w:before="320"/>
    </w:pPr>
    <w:rPr>
      <w:rFonts w:ascii="Arial" w:cs="Arial" w:eastAsia="PingFang SC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Arial" w:cs="Arial" w:eastAsia="PingFang SC" w:hAnsi="Arial"/>
      <w:b/>
      <w:bCs/>
      <w:color w:val="1B3A5C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70" w:before="160"/>
    </w:pPr>
    <w:rPr>
      <w:rFonts w:ascii="Arial" w:cs="Arial" w:eastAsia="PingFang SC" w:hAnsi="Arial"/>
      <w:b/>
      <w:bCs/>
      <w:color w:val="333333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2nlry4nt-4qa2otbquhpy" Type="http://schemas.openxmlformats.org/officeDocument/2006/relationships/hyperlink" Target="https://claude.ai/code/artifact/76dbd50f-7f45-4ba0-a161-8ab46088fbe2" TargetMode="External"/><Relationship Id="rId_nvko2_qbbb8sibymjcfk" Type="http://schemas.openxmlformats.org/officeDocument/2006/relationships/hyperlink" Target="https://github.com/anweat/vision-robot-arm-sorting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需求审查讲稿（10.9）</dc:title>
  <dc:creator>Softwrae_mechanical_arm</dc:creator>
  <cp:lastModifiedBy>Un-named</cp:lastModifiedBy>
  <cp:revision>1</cp:revision>
  <dcterms:created xsi:type="dcterms:W3CDTF">2026-10-08T22:08:50.496Z</dcterms:created>
  <dcterms:modified xsi:type="dcterms:W3CDTF">2026-10-08T22:08:50.496Z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