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探索记录：从一箱资料到一条能跑的分拣流水线</w:t>
      </w:r>
    </w:p>
    <w:p>
      <w:pPr>
        <w:spacing w:after="140" w:line="320"/>
      </w:pPr>
      <w:r>
        <w:t xml:space="preserve">2026-09-18 — 2026-09-29。本文按时间讲这段开发做了什么、为什么那样做、以及哪些判断被实测推翻。结论性数据见</w:t>
      </w:r>
      <w:r>
        <w:t xml:space="preserve">需求规格</w:t>
      </w:r>
      <w:r>
        <w:t xml:space="preserve">，逐条实机证据见</w:t>
      </w:r>
      <w:r>
        <w:t xml:space="preserve">硬件实测</w:t>
      </w:r>
      <w:r>
        <w:t xml:space="preserve">。</w:t>
      </w:r>
    </w:p>
    <w:p>
      <w:pPr>
        <w:spacing w:after="140" w:line="320"/>
      </w:pPr>
      <w:r>
        <w:t xml:space="preserve">给组员讲解和展示用的版本是</w:t>
      </w:r>
      <w:hyperlink w:history="1" r:id="rIdy2u8yvuv6ooedlmjjd_jf">
        <w:r>
          <w:rPr>
            <w:color w:val="1F5FA8"/>
            <w:u w:val="single"/>
          </w:rPr>
          <w:t xml:space="preserve">在线文档</w:t>
        </w:r>
      </w:hyperlink>
      <w:r>
        <w:t xml:space="preserve">，按“资产 → 实现过程 → 发现的问题 → 结果”重排；本文保留按时间的完整叙述。</w:t>
      </w:r>
    </w:p>
    <w:p>
      <w:pPr>
        <w:pStyle w:val="Heading1"/>
        <w:keepNext/>
      </w:pPr>
      <w:r>
        <w:t xml:space="preserve">一、起点：先分清三种“有”</w:t>
      </w:r>
    </w:p>
    <w:p>
      <w:pPr>
        <w:spacing w:after="140" w:line="320"/>
      </w:pPr>
      <w:r>
        <w:t xml:space="preserve">拿到的是一箱课程资料：昇腾开发板、Dofbot 六舵机机械臂、腕部 USB 相机，还有几 GB 的官方包、Notebook、模型文件。</w:t>
      </w:r>
    </w:p>
    <w:p>
      <w:pPr>
        <w:spacing w:after="140" w:line="320"/>
      </w:pPr>
      <w:r>
        <w:t xml:space="preserve">第一件事不是写代码，是给“有”分级：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5398"/>
      </w:tblGrid>
      <w:tr>
        <w:trPr>
          <w:cantSplit/>
          <w:tblHeader/>
        </w:trPr>
        <w:tc>
          <w:tcPr>
            <w:tcW w:type="dxa" w:w="424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539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文件存在</w:t>
            </w:r>
          </w:p>
        </w:tc>
        <w:tc>
          <w:tcPr>
            <w:tcW w:type="dxa" w:w="539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盘里有这个模型、这段代码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官方示例描述可运行</w:t>
            </w:r>
          </w:p>
        </w:tc>
        <w:tc>
          <w:tcPr>
            <w:tcW w:type="dxa" w:w="539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文档说它能跑</w:t>
            </w:r>
          </w:p>
        </w:tc>
      </w:tr>
      <w:tr>
        <w:trPr>
          <w:cantSplit/>
        </w:trPr>
        <w:tc>
          <w:tcPr>
            <w:tcW w:type="dxa" w:w="424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本机实测通过</w:t>
            </w:r>
          </w:p>
        </w:tc>
        <w:tc>
          <w:tcPr>
            <w:tcW w:type="dxa" w:w="539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我们在这台设备上跑过，有记录</w:t>
            </w:r>
          </w:p>
        </w:tc>
      </w:tr>
    </w:tbl>
    <w:p>
      <w:pPr>
        <w:spacing w:after="70"/>
      </w:pPr>
    </w:p>
    <w:p>
      <w:pPr>
        <w:spacing w:after="140" w:line="320"/>
      </w:pPr>
      <w:r>
        <w:t xml:space="preserve">这条约定贯穿全程。后面每一个结论都标注日期、设备、版本、条件和证据，因为“资料里有”和“我们验证过”在工程上是两件事——这段开发里至少三次差点把前者当成后者。</w:t>
      </w:r>
    </w:p>
    <w:p>
      <w:pPr>
        <w:spacing w:after="140" w:line="320"/>
      </w:pPr>
      <w:r>
        <w:t xml:space="preserve">同时划定安全边界：</w:t>
      </w:r>
      <w:r>
        <w:rPr>
          <w:b/>
          <w:bCs/>
        </w:rPr>
        <w:t xml:space="preserve">不整本执行含顶层运动指令的课程 Notebook</w:t>
      </w:r>
      <w:r>
        <w:t xml:space="preserve">。那些脚本会直接驱动机械臂，而我们当时还不知道这台设备的限位在哪。</w:t>
      </w:r>
    </w:p>
    <w:p>
      <w:pPr>
        <w:pStyle w:val="Heading1"/>
        <w:keepNext/>
      </w:pPr>
      <w:r>
        <w:t xml:space="preserve">二、让它动起来，但先知道哪里不能动</w:t>
      </w:r>
    </w:p>
    <w:p>
      <w:pPr>
        <w:spacing w:after="140" w:line="320"/>
      </w:pPr>
      <w:r>
        <w:t xml:space="preserve">早期实测发现 1–5 号单舵机写入不生效，六舵机批量小步动作和回读可用——于是所有运动都走“批量写 + 分段 + 每段核对回读”的通道。</w:t>
      </w:r>
    </w:p>
    <w:p>
      <w:pPr>
        <w:spacing w:after="140" w:line="320"/>
      </w:pPr>
      <w:r>
        <w:t xml:space="preserve">更关键的是</w:t>
      </w:r>
      <w:r>
        <w:rPr>
          <w:b/>
          <w:bCs/>
        </w:rPr>
        <w:t xml:space="preserve">禁入区</w:t>
      </w:r>
      <w:r>
        <w:t xml:space="preserve">。机械臂底座装在 9 cm 高的平台上，手臂可以转到平台正上方然后撞上去。我们用四次实际接触（手动折叠贴到平台、回程碰撞等）和日志里 195 个无碰撞姿态，拟合出一个平台包络模型：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平台是绕一轴的“盒子”：半径 8 cm，顶面 z = +7.6 cm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夹爪包络分两段：舵机外壳两侧各 3.5 cm，手指段两侧各 1.5 cm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四次接触的余量都 ≤ +0.1 cm，195 个安全姿态的余量都 ≥ +0.6 cm</w:t>
      </w:r>
    </w:p>
    <w:p>
      <w:pPr>
        <w:spacing w:after="70"/>
      </w:pPr>
    </w:p>
    <w:p>
      <w:pPr>
        <w:spacing w:after="140" w:line="320"/>
      </w:pPr>
      <w:r>
        <w:t xml:space="preserve">两者之间只有 5 mm 的区分带，所以模型额外留了 0.4 cm。</w:t>
      </w:r>
      <w:r>
        <w:rPr>
          <w:b/>
          <w:bCs/>
        </w:rPr>
        <w:t xml:space="preserve">这个模型是从碰撞数据反推的，不是从图纸抄的</w:t>
      </w:r>
      <w:r>
        <w:t xml:space="preserve">——图纸没有，而且夹爪外壳的实际包络和理论尺寸不一样。</w:t>
      </w:r>
    </w:p>
    <w:p>
      <w:pPr>
        <w:spacing w:after="140" w:line="320"/>
      </w:pPr>
      <w:r>
        <w:t xml:space="preserve">地图是一张 A4 纸上的 20 个 ArUco 码，打印件为 </w:t>
      </w:r>
      <w:r>
        <w:rPr>
          <w:rFonts w:ascii="Menlo" w:cs="Menlo" w:eastAsia="PingFang SC" w:hAnsi="Menlo"/>
          <w:sz w:val="20"/>
          <w:szCs w:val="20"/>
        </w:rPr>
        <w:t xml:space="preserve">dofbot_map_a4_v2.pdf</w:t>
      </w:r>
      <w:r>
        <w:t xml:space="preserve">，须按 100% 实际尺寸打印：</w:t>
      </w:r>
    </w:p>
    <w:p>
      <w:pPr>
        <w:keepNext/>
        <w:spacing w:after="140" w:line="320"/>
        <w:jc w:val="center"/>
      </w:pPr>
      <w:r>
        <w:drawing>
          <wp:inline distT="0" distB="0" distL="0" distR="0">
            <wp:extent cx="4448175" cy="31432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  <w:jc w:val="center"/>
      </w:pPr>
      <w:r>
        <w:rPr>
          <w:i/>
          <w:iCs/>
          <w:color w:val="555555"/>
          <w:sz w:val="19"/>
          <w:szCs w:val="19"/>
        </w:rPr>
        <w:t xml:space="preserve">底边贴紧机械臂底座平台前沿，虚线对准机械臂中心。它同时提供桌面坐标系、数据采集的真值位置和投放目标位。</w:t>
      </w:r>
    </w:p>
    <w:p>
      <w:pPr>
        <w:spacing w:after="140" w:line="320"/>
      </w:pPr>
      <w:r>
        <w:t xml:space="preserve">桌面高度同样靠</w:t>
      </w:r>
      <w:r>
        <w:rPr>
          <w:b/>
          <w:bCs/>
        </w:rPr>
        <w:t xml:space="preserve">触碰</w:t>
      </w:r>
      <w:r>
        <w:t xml:space="preserve">测定：让指尖轻触桌面，读正解坐标，得到 −1.42 cm。这个值后来成了整个系统的基准，也在第七节里救了一次命。</w:t>
      </w:r>
    </w:p>
    <w:p>
      <w:pPr>
        <w:pStyle w:val="Heading1"/>
        <w:keepNext/>
      </w:pPr>
      <w:r>
        <w:t xml:space="preserve">三、自己的数据集和模型</w:t>
      </w:r>
    </w:p>
    <w:p>
      <w:pPr>
        <w:spacing w:after="140" w:line="320"/>
      </w:pPr>
      <w:r>
        <w:t xml:space="preserve">官方包里有一个三类垃圾检测模型（鱼骨 / 报纸 / 注射器），但它和我们的任务对不上：课程物块是</w:t>
      </w:r>
      <w:r>
        <w:rPr>
          <w:b/>
          <w:bCs/>
        </w:rPr>
        <w:t xml:space="preserve">四类贴纸方块</w:t>
      </w:r>
      <w:r>
        <w:t xml:space="preserve">，而且官方模型没有“其他”类。更早的课程资料里还有一套"按颜色分拣"的模型，但</w:t>
      </w:r>
      <w:r>
        <w:rPr>
          <w:b/>
          <w:bCs/>
        </w:rPr>
        <w:t xml:space="preserve">颜色标签不等于垃圾类别</w:t>
      </w:r>
      <w:r>
        <w:t xml:space="preserve">——Blue/Green/Red/Yellow 不能直接当成四类垃圾。</w:t>
      </w:r>
    </w:p>
    <w:p>
      <w:pPr>
        <w:keepNext/>
        <w:spacing w:after="140" w:line="320"/>
        <w:jc w:val="center"/>
      </w:pPr>
      <w:r>
        <w:drawing>
          <wp:inline distT="0" distB="0" distL="0" distR="0">
            <wp:extent cx="2352675" cy="31432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  <w:jc w:val="center"/>
      </w:pPr>
      <w:r>
        <w:rPr>
          <w:i/>
          <w:iCs/>
          <w:color w:val="555555"/>
          <w:sz w:val="19"/>
          <w:szCs w:val="19"/>
        </w:rPr>
        <w:t xml:space="preserve">四块的纯色面。每块一对纯色对面、四个侧面各贴一张同类垃圾贴纸（见</w:t>
      </w:r>
      <w:r>
        <w:rPr>
          <w:i/>
          <w:iCs/>
          <w:color w:val="555555"/>
          <w:sz w:val="19"/>
          <w:szCs w:val="19"/>
        </w:rPr>
        <w:t xml:space="preserve">物块与贴纸类别</w:t>
      </w:r>
      <w:r>
        <w:rPr>
          <w:i/>
          <w:iCs/>
          <w:color w:val="555555"/>
          <w:sz w:val="19"/>
          <w:szCs w:val="19"/>
        </w:rPr>
        <w:t xml:space="preserve">）。贴纸面朝上时，传统的"轮廓 + 前景差分"找不到它——白贴纸压在白纸上。</w:t>
      </w:r>
    </w:p>
    <w:p>
      <w:pPr>
        <w:spacing w:after="140" w:line="320"/>
      </w:pPr>
      <w:r>
        <w:t xml:space="preserve">所以训练自己的四类检测器。关键问题是</w:t>
      </w:r>
      <w:r>
        <w:rPr>
          <w:b/>
          <w:bCs/>
        </w:rPr>
        <w:t xml:space="preserve">标注从哪来</w:t>
      </w:r>
      <w:r>
        <w:t xml:space="preserve">。</w:t>
      </w:r>
    </w:p>
    <w:p>
      <w:pPr>
        <w:pStyle w:val="Heading2"/>
        <w:keepNext/>
      </w:pPr>
      <w:r>
        <w:t xml:space="preserve">标注来自摆放位置，不来自识别</w:t>
      </w:r>
    </w:p>
    <w:p>
      <w:pPr>
        <w:spacing w:after="140" w:line="320"/>
      </w:pPr>
      <w:r>
        <w:t xml:space="preserve">做法是：脚本随机指派四个地图码，操作员把对应物块放上去（朝上的面和角度随意），扫描后按码中心在正射图上对齐真实轮廓，再用相机模型把 3 cm 立方体的 8 个角投影到 8 个视角，自动生成 YOLO 框。</w:t>
      </w:r>
    </w:p>
    <w:p>
      <w:pPr>
        <w:keepNext/>
        <w:spacing w:after="140" w:line="320"/>
        <w:jc w:val="center"/>
      </w:pPr>
      <w:r>
        <w:drawing>
          <wp:inline distT="0" distB="0" distL="0" distR="0">
            <wp:extent cx="4191000" cy="31432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  <w:jc w:val="center"/>
      </w:pPr>
      <w:r>
        <w:rPr>
          <w:i/>
          <w:iCs/>
          <w:color w:val="555555"/>
          <w:sz w:val="19"/>
          <w:szCs w:val="19"/>
        </w:rPr>
        <w:t xml:space="preserve">一轮采集的一个视角。地图上的 ArUco 码既用于确定桌面坐标系，也用于确定每块的真值位置。</w:t>
      </w:r>
    </w:p>
    <w:p>
      <w:pPr>
        <w:spacing w:after="140" w:line="320"/>
      </w:pPr>
      <w:r>
        <w:rPr>
          <w:b/>
          <w:bCs/>
        </w:rPr>
        <w:t xml:space="preserve">标签来自"我把它放在了哪个码上"，检测器没有参与</w:t>
      </w:r>
      <w:r>
        <w:t xml:space="preserve">。这一点很重要：如果标注用模型自己的输出，训练就是在强化它已有的偏见。</w:t>
      </w:r>
    </w:p>
    <w:p>
      <w:pPr>
        <w:spacing w:after="140" w:line="320"/>
      </w:pPr>
      <w:r>
        <w:t xml:space="preserve">采集 21 轮共 160 张图、281 个框。中途出过 3 次人为失误（物块没挪到新码、红蓝放反、放到相邻码），都按正射图核对后改正，并写了 </w:t>
      </w:r>
      <w:r>
        <w:rPr>
          <w:rFonts w:ascii="Menlo" w:cs="Menlo" w:eastAsia="PingFang SC" w:hAnsi="Menlo"/>
          <w:sz w:val="20"/>
          <w:szCs w:val="20"/>
        </w:rPr>
        <w:t xml:space="preserve">check_round.py</w:t>
      </w:r>
      <w:r>
        <w:t xml:space="preserve"> 在以后自动查出这类错误。</w:t>
      </w:r>
    </w:p>
    <w:p>
      <w:pPr>
        <w:pStyle w:val="Heading2"/>
        <w:keepNext/>
      </w:pPr>
      <w:r>
        <w:t xml:space="preserve">两个关于验证集的教训</w:t>
      </w:r>
    </w:p>
    <w:p>
      <w:pPr>
        <w:spacing w:after="140" w:line="320"/>
      </w:pPr>
      <w:r>
        <w:rPr>
          <w:b/>
          <w:bCs/>
        </w:rPr>
        <w:t xml:space="preserve">验证集必须按整轮留出，不能按帧切。</w:t>
      </w:r>
      <w:r>
        <w:t xml:space="preserve"> 同一轮的 8 个视角拍的是同一个摆放，高度相关；按帧随机划分会让验证集里出现训练集同一摆放的另一个角度，指标虚高。</w:t>
      </w:r>
    </w:p>
    <w:p>
      <w:pPr>
        <w:spacing w:after="140" w:line="320"/>
      </w:pPr>
      <w:r>
        <w:rPr>
          <w:b/>
          <w:bCs/>
        </w:rPr>
        <w:t xml:space="preserve">合成增强有效，但有两个必须的约束。</w:t>
      </w:r>
      <w:r>
        <w:t xml:space="preserve"> 把 20 张面纹理当作 3 cm 立方体渲染进</w:t>
      </w:r>
      <w:r>
        <w:rPr>
          <w:b/>
          <w:bCs/>
        </w:rPr>
        <w:t xml:space="preserve">真实扫描画面</w:t>
      </w:r>
      <w:r>
        <w:t xml:space="preserve">（用该视角已标定的相机位姿），可以放在任意位置、任意朝向、任意面朝上，框精确已知。模拟了透视、光照、接触阴影、圆角与噪声。两个约束是：只在该视角</w:t>
      </w:r>
      <w:r>
        <w:rPr>
          <w:b/>
          <w:bCs/>
        </w:rPr>
        <w:t xml:space="preserve">能看到</w:t>
      </w:r>
      <w:r>
        <w:t xml:space="preserve">的地图点上放置；合成块</w:t>
      </w:r>
      <w:r>
        <w:rPr>
          <w:b/>
          <w:bCs/>
        </w:rPr>
        <w:t xml:space="preserve">不得遮挡</w:t>
      </w:r>
      <w:r>
        <w:t xml:space="preserve">画面里的真实块——否则真实块的标注就成了错标。</w:t>
      </w:r>
    </w:p>
    <w:p>
      <w:pPr>
        <w:keepNext/>
        <w:spacing w:after="140" w:line="320"/>
        <w:jc w:val="center"/>
      </w:pPr>
      <w:r>
        <w:drawing>
          <wp:inline distT="0" distB="0" distL="0" distR="0">
            <wp:extent cx="6096000" cy="22860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  <w:jc w:val="center"/>
      </w:pPr>
      <w:r>
        <w:rPr>
          <w:i/>
          <w:iCs/>
          <w:color w:val="555555"/>
          <w:sz w:val="19"/>
          <w:szCs w:val="19"/>
        </w:rPr>
        <w:t xml:space="preserve">合成样本：立方体渲染进真实扫描画面，黄框为自动生成的标注。</w:t>
      </w:r>
    </w:p>
    <w:p>
      <w:pPr>
        <w:spacing w:after="140" w:line="320"/>
      </w:pPr>
      <w:r>
        <w:t xml:space="preserve">生成 800 帧、3 138 个框。混合训练结果：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8"/>
        <w:gridCol w:w="4474"/>
        <w:gridCol w:w="1548"/>
        <w:gridCol w:w="2068"/>
      </w:tblGrid>
      <w:tr>
        <w:trPr>
          <w:cantSplit/>
          <w:tblHeader/>
        </w:trPr>
        <w:tc>
          <w:tcPr>
            <w:tcW w:type="dxa" w:w="154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447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训练数据</w:t>
            </w:r>
          </w:p>
        </w:tc>
        <w:tc>
          <w:tcPr>
            <w:tcW w:type="dxa" w:w="154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mAP@0.5</w:t>
            </w:r>
          </w:p>
        </w:tc>
        <w:tc>
          <w:tcPr>
            <w:tcW w:type="dxa" w:w="206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mAP@0.5</w:t>
            </w:r>
            <w:r>
              <w:rPr>
                <w:b/>
                <w:bCs/>
                <w:sz w:val="18"/>
                <w:szCs w:val="18"/>
              </w:rPr>
              <w:t xml:space="preserve">:0.95</w:t>
            </w:r>
          </w:p>
        </w:tc>
      </w:tr>
      <w:tr>
        <w:trPr>
          <w:cantSplit/>
        </w:trPr>
        <w:tc>
          <w:tcPr>
            <w:tcW w:type="dxa" w:w="154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v1</w:t>
            </w:r>
          </w:p>
        </w:tc>
        <w:tc>
          <w:tcPr>
            <w:tcW w:type="dxa" w:w="447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136 真实，60 轮</w:t>
            </w:r>
          </w:p>
        </w:tc>
        <w:tc>
          <w:tcPr>
            <w:tcW w:type="dxa" w:w="154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0.918</w:t>
            </w:r>
          </w:p>
        </w:tc>
        <w:tc>
          <w:tcPr>
            <w:tcW w:type="dxa" w:w="206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0.667</w:t>
            </w:r>
          </w:p>
        </w:tc>
      </w:tr>
      <w:tr>
        <w:trPr>
          <w:cantSplit/>
        </w:trPr>
        <w:tc>
          <w:tcPr>
            <w:tcW w:type="dxa" w:w="154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v2</w:t>
            </w:r>
          </w:p>
        </w:tc>
        <w:tc>
          <w:tcPr>
            <w:tcW w:type="dxa" w:w="447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136 真实，100 轮</w:t>
            </w:r>
          </w:p>
        </w:tc>
        <w:tc>
          <w:tcPr>
            <w:tcW w:type="dxa" w:w="154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0.932</w:t>
            </w:r>
          </w:p>
        </w:tc>
        <w:tc>
          <w:tcPr>
            <w:tcW w:type="dxa" w:w="206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0.741</w:t>
            </w:r>
          </w:p>
        </w:tc>
      </w:tr>
      <w:tr>
        <w:trPr>
          <w:cantSplit/>
        </w:trPr>
        <w:tc>
          <w:tcPr>
            <w:tcW w:type="dxa" w:w="154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447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136 真实 + 800 合成，60 轮</w:t>
            </w:r>
          </w:p>
        </w:tc>
        <w:tc>
          <w:tcPr>
            <w:tcW w:type="dxa" w:w="154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0.952</w:t>
            </w:r>
          </w:p>
        </w:tc>
        <w:tc>
          <w:tcPr>
            <w:tcW w:type="dxa" w:w="2068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0.757</w:t>
            </w:r>
          </w:p>
        </w:tc>
      </w:tr>
    </w:tbl>
    <w:p>
      <w:pPr>
        <w:spacing w:after="70"/>
      </w:pPr>
    </w:p>
    <w:p>
      <w:pPr>
        <w:spacing w:after="140" w:line="320"/>
      </w:pPr>
      <w:r>
        <w:t xml:space="preserve">随后试了"只用真实数据微调"，</w:t>
      </w:r>
      <w:r>
        <w:t xml:space="preserve">mAP@0.5</w:t>
      </w:r>
      <w:r>
        <w:t xml:space="preserve"> 反而掉到 0.877（"其他"类 0.87 → 0.72）——136 张真实图撑不起那么长的微调。</w:t>
      </w:r>
      <w:r>
        <w:rPr>
          <w:b/>
          <w:bCs/>
        </w:rPr>
        <w:t xml:space="preserve">这次尝试失败了，但它被记录下来了</w:t>
      </w:r>
      <w:r>
        <w:t xml:space="preserve">，免得以后有人重走。</w:t>
      </w:r>
    </w:p>
    <w:p>
      <w:pPr>
        <w:pStyle w:val="Heading1"/>
        <w:keepNext/>
      </w:pPr>
      <w:r>
        <w:t xml:space="preserve">四、只用腕部相机的闭环</w:t>
      </w:r>
    </w:p>
    <w:p>
      <w:pPr>
        <w:spacing w:after="140" w:line="320"/>
      </w:pPr>
      <w:r>
        <w:t xml:space="preserve">相机装在腕部，一个视角最多只能看到地图的 29%（视场 36°，相机最高离桌约 21 cm）。所以流程是：</w:t>
      </w:r>
    </w:p>
    <w:p>
      <w:pPr>
        <w:shd w:fill="F4F5F7" w:color="auto" w:val="clear"/>
        <w:spacing w:after="0" w:line="252"/>
      </w:pPr>
      <w:r>
        <w:rPr>
          <w:rFonts w:ascii="Menlo" w:cs="Menlo" w:eastAsia="PingFang SC" w:hAnsi="Menlo"/>
          <w:sz w:val="15"/>
          <w:szCs w:val="15"/>
        </w:rPr>
        <w:t xml:space="preserve">扫描 11 个视角 → 每个看到 ≥3 个定位码的视角各算一次 base_T_map，取中位数</w:t>
      </w:r>
    </w:p>
    <w:p>
      <w:pPr>
        <w:shd w:fill="F4F5F7" w:color="auto" w:val="clear"/>
        <w:spacing w:after="0" w:line="252"/>
      </w:pPr>
      <w:r>
        <w:rPr>
          <w:rFonts w:ascii="Menlo" w:cs="Menlo" w:eastAsia="PingFang SC" w:hAnsi="Menlo"/>
          <w:sz w:val="15"/>
          <w:szCs w:val="15"/>
        </w:rPr>
        <w:t xml:space="preserve">→ 所有视角重采样到桌面平面和物块顶面平面（1 mm/px）</w:t>
      </w:r>
    </w:p>
    <w:p>
      <w:pPr>
        <w:shd w:fill="F4F5F7" w:color="auto" w:val="clear"/>
        <w:spacing w:after="0" w:line="252"/>
      </w:pPr>
      <w:r>
        <w:rPr>
          <w:rFonts w:ascii="Menlo" w:cs="Menlo" w:eastAsia="PingFang SC" w:hAnsi="Menlo"/>
          <w:sz w:val="15"/>
          <w:szCs w:val="15"/>
        </w:rPr>
        <w:t xml:space="preserve">→ 在顶面正射图上，物块顶面是不变形的 30×30 px 正方形</w:t>
      </w:r>
    </w:p>
    <w:p>
      <w:pPr>
        <w:shd w:fill="F4F5F7" w:color="auto" w:val="clear"/>
        <w:spacing w:after="0" w:line="252"/>
      </w:pPr>
      <w:r>
        <w:rPr>
          <w:rFonts w:ascii="Menlo" w:cs="Menlo" w:eastAsia="PingFang SC" w:hAnsi="Menlo"/>
          <w:sz w:val="15"/>
          <w:szCs w:val="15"/>
        </w:rPr>
        <w:t xml:space="preserve">→ 四类检测器在每个视角上投票，框中心投到顶面平面归给对应物块</w:t>
      </w:r>
    </w:p>
    <w:p>
      <w:pPr>
        <w:spacing w:after="70"/>
      </w:pPr>
    </w:p>
    <w:p>
      <w:pPr>
        <w:keepNext/>
        <w:spacing w:after="140" w:line="320"/>
        <w:jc w:val="center"/>
      </w:pPr>
      <w:r>
        <w:drawing>
          <wp:inline distT="0" distB="0" distL="0" distR="0">
            <wp:extent cx="4191000" cy="31432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  <w:jc w:val="center"/>
      </w:pPr>
      <w:r>
        <w:rPr>
          <w:i/>
          <w:iCs/>
          <w:color w:val="555555"/>
          <w:sz w:val="19"/>
          <w:szCs w:val="19"/>
        </w:rPr>
        <w:t xml:space="preserve">单个视角的检测结果。注意画面右侧的物块被边缘裁切——这类框的中心不是物块的中心，必须单独处理。</w:t>
      </w:r>
    </w:p>
    <w:p>
      <w:pPr>
        <w:keepNext/>
        <w:spacing w:after="140" w:line="320"/>
        <w:jc w:val="center"/>
      </w:pPr>
      <w:r>
        <w:drawing>
          <wp:inline distT="0" distB="0" distL="0" distR="0">
            <wp:extent cx="4371975" cy="31432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20"/>
        <w:jc w:val="center"/>
      </w:pPr>
      <w:r>
        <w:rPr>
          <w:i/>
          <w:iCs/>
          <w:color w:val="555555"/>
          <w:sz w:val="19"/>
          <w:szCs w:val="19"/>
        </w:rPr>
        <w:t xml:space="preserve">所有视角融合后的顶面正射图，四块的中心、朝向和类别。地图上的 ArUco 码提供坐标系。</w:t>
      </w:r>
    </w:p>
    <w:p>
      <w:pPr>
        <w:spacing w:after="140" w:line="320"/>
      </w:pPr>
      <w:r>
        <w:rPr>
          <w:b/>
          <w:bCs/>
        </w:rPr>
        <w:t xml:space="preserve">一个值得记的修复</w:t>
      </w:r>
      <w:r>
        <w:t xml:space="preserve">：被画面边缘裁切的检测框原本只参与投票、不参与定位，而地图边缘和近端的一排物块在</w:t>
      </w:r>
      <w:r>
        <w:rPr>
          <w:b/>
          <w:bCs/>
        </w:rPr>
        <w:t xml:space="preserve">所有</w:t>
      </w:r>
      <w:r>
        <w:t xml:space="preserve">视角里都被裁切，于是整块丢失（60 块里丢 11 块）。改成"裁切框之间单独聚类、标记为近似、再用正射图在更大窗口内对齐"后，变成 60/60 找到、60/60 类别正确。</w:t>
      </w:r>
    </w:p>
    <w:p>
      <w:pPr>
        <w:spacing w:after="140" w:line="320"/>
      </w:pPr>
      <w:r>
        <w:t xml:space="preserve">离线评分（15 轮手摆的 60 块）：中心误差中位 0.0 cm、p90 1.04 cm、最大 1.55 cm；按"中心 ≤ 1 cm 且朝向 ≤ 12°"的抓取容差，50/60 可直接抓。</w:t>
      </w:r>
    </w:p>
    <w:p>
      <w:pPr>
        <w:pStyle w:val="Heading1"/>
        <w:keepNext/>
      </w:pPr>
      <w:r>
        <w:t xml:space="preserve">五、上板：</w:t>
      </w:r>
      <w:r>
        <w:rPr>
          <w:rFonts w:ascii="Menlo" w:cs="Menlo" w:eastAsia="PingFang SC" w:hAnsi="Menlo"/>
          <w:sz w:val="20"/>
          <w:szCs w:val="20"/>
        </w:rPr>
        <w:t xml:space="preserve">.om</w:t>
      </w:r>
      <w:r>
        <w:t xml:space="preserve"> 转换的四个坑</w:t>
      </w:r>
    </w:p>
    <w:p>
      <w:pPr>
        <w:spacing w:after="140" w:line="320"/>
      </w:pPr>
      <w:r>
        <w:t xml:space="preserve">模型要在昇腾 NPU 上跑，必须转成 </w:t>
      </w:r>
      <w:r>
        <w:rPr>
          <w:rFonts w:ascii="Menlo" w:cs="Menlo" w:eastAsia="PingFang SC" w:hAnsi="Menlo"/>
          <w:sz w:val="20"/>
          <w:szCs w:val="20"/>
        </w:rPr>
        <w:t xml:space="preserve">.om</w:t>
      </w:r>
      <w:r>
        <w:t xml:space="preserve">。</w:t>
      </w:r>
      <w:r>
        <w:rPr>
          <w:rFonts w:ascii="Menlo" w:cs="Menlo" w:eastAsia="PingFang SC" w:hAnsi="Menlo"/>
          <w:sz w:val="20"/>
          <w:szCs w:val="20"/>
        </w:rPr>
        <w:t xml:space="preserve">atc</w:t>
      </w:r>
      <w:r>
        <w:t xml:space="preserve"> 报的错是：</w:t>
      </w:r>
    </w:p>
    <w:p>
      <w:pPr>
        <w:shd w:fill="F4F5F7" w:color="auto" w:val="clear"/>
        <w:spacing w:after="0" w:line="252"/>
      </w:pPr>
      <w:r>
        <w:rPr>
          <w:rFonts w:ascii="Menlo" w:cs="Menlo" w:eastAsia="PingFang SC" w:hAnsi="Menlo"/>
          <w:sz w:val="15"/>
          <w:szCs w:val="15"/>
        </w:rPr>
        <w:t xml:space="preserve">EZ3002: Optype [Conv2D] of Ops kernel [AIcoreEngine] is unsupported</w:t>
      </w:r>
    </w:p>
    <w:p>
      <w:pPr>
        <w:spacing w:after="70"/>
      </w:pPr>
    </w:p>
    <w:p>
      <w:pPr>
        <w:spacing w:after="140" w:line="320"/>
      </w:pPr>
      <w:r>
        <w:t xml:space="preserve">这条信息</w:t>
      </w:r>
      <w:r>
        <w:rPr>
          <w:b/>
          <w:bCs/>
        </w:rPr>
        <w:t xml:space="preserve">与真实原因毫无关系</w:t>
      </w:r>
      <w:r>
        <w:t xml:space="preserve">。逐个排查出四个问题：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缺 </w:t>
      </w:r>
      <w:r>
        <w:rPr>
          <w:rFonts w:ascii="Menlo" w:cs="Menlo" w:eastAsia="PingFang SC" w:hAnsi="Menlo"/>
          <w:sz w:val="20"/>
          <w:szCs w:val="20"/>
        </w:rPr>
        <w:t xml:space="preserve">libascend_hal.so</w:t>
      </w:r>
      <w:r>
        <w:t xml:space="preserve">——没有驱动时用工具包自带的替身库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t xml:space="preserve">缺 </w:t>
      </w:r>
      <w:r>
        <w:rPr>
          <w:rFonts w:ascii="Menlo" w:cs="Menlo" w:eastAsia="PingFang SC" w:hAnsi="Menlo"/>
          <w:sz w:val="20"/>
          <w:szCs w:val="20"/>
        </w:rPr>
        <w:t xml:space="preserve">libxml2</w:t>
      </w:r>
      <w:r>
        <w:t xml:space="preserve">——镜像里装上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b/>
          <w:bCs/>
        </w:rPr>
        <w:t xml:space="preserve">容器是 Python 3.10</w:t>
      </w:r>
      <w:r>
        <w:t xml:space="preserve">——工具包的 TBE 代码有 </w:t>
      </w:r>
      <w:r>
        <w:rPr>
          <w:rFonts w:ascii="Menlo" w:cs="Menlo" w:eastAsia="PingFang SC" w:hAnsi="Menlo"/>
          <w:sz w:val="20"/>
          <w:szCs w:val="20"/>
        </w:rPr>
        <w:t xml:space="preserve">from collections import Iterable</w:t>
      </w:r>
      <w:r>
        <w:t xml:space="preserve">，这个写法在 3.10 已失效。换成 3.9（与板上一致）后 </w:t>
      </w:r>
      <w:r>
        <w:rPr>
          <w:rFonts w:ascii="Menlo" w:cs="Menlo" w:eastAsia="PingFang SC" w:hAnsi="Menlo"/>
          <w:sz w:val="20"/>
          <w:szCs w:val="20"/>
        </w:rPr>
        <w:t xml:space="preserve">Conv2D</w:t>
      </w:r>
      <w:r>
        <w:t xml:space="preserve"> 才通过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b/>
          <w:bCs/>
        </w:rPr>
        <w:t xml:space="preserve">numpy 2.x</w:t>
      </w:r>
      <w:r>
        <w:t xml:space="preserve">——TBE 用了 </w:t>
      </w:r>
      <w:r>
        <w:rPr>
          <w:rFonts w:ascii="Menlo" w:cs="Menlo" w:eastAsia="PingFang SC" w:hAnsi="Menlo"/>
          <w:sz w:val="20"/>
          <w:szCs w:val="20"/>
        </w:rPr>
        <w:t xml:space="preserve">np.float_</w:t>
      </w:r>
      <w:r>
        <w:t xml:space="preserve">，2.0 已移除，固定 </w:t>
      </w:r>
      <w:r>
        <w:rPr>
          <w:rFonts w:ascii="Menlo" w:cs="Menlo" w:eastAsia="PingFang SC" w:hAnsi="Menlo"/>
          <w:sz w:val="20"/>
          <w:szCs w:val="20"/>
        </w:rPr>
        <w:t xml:space="preserve">numpy&lt;2</w:t>
      </w:r>
    </w:p>
    <w:p>
      <w:pPr>
        <w:spacing w:after="70"/>
      </w:pPr>
    </w:p>
    <w:p>
      <w:pPr>
        <w:spacing w:after="140" w:line="320"/>
      </w:pPr>
      <w:r>
        <w:t xml:space="preserve">第 3 个是关键。定位方法是构造一个</w:t>
      </w:r>
      <w:r>
        <w:rPr>
          <w:b/>
          <w:bCs/>
        </w:rPr>
        <w:t xml:space="preserve">只含一个 </w:t>
      </w:r>
      <w:r>
        <w:rPr>
          <w:rFonts w:ascii="Menlo" w:cs="Menlo" w:eastAsia="PingFang SC" w:hAnsi="Menlo"/>
          <w:b/>
          <w:bCs/>
          <w:sz w:val="20"/>
          <w:szCs w:val="20"/>
        </w:rPr>
        <w:t xml:space="preserve">Conv</w:t>
      </w:r>
      <w:r>
        <w:rPr>
          <w:b/>
          <w:bCs/>
        </w:rPr>
        <w:t xml:space="preserve"> 的极小 ONNX</w:t>
      </w:r>
      <w:r>
        <w:t xml:space="preserve">：如果它也失败，问题就在环境而不是模型。这个对照把排查范围一次性缩小了。</w:t>
      </w:r>
    </w:p>
    <w:p>
      <w:pPr>
        <w:spacing w:after="140" w:line="320"/>
      </w:pPr>
      <w:r>
        <w:t xml:space="preserve">最终在 Mac 容器里 20 秒完成转换，</w:t>
      </w:r>
      <w:r>
        <w:rPr>
          <w:b/>
          <w:bCs/>
        </w:rPr>
        <w:t xml:space="preserve">不需要板卡</w:t>
      </w:r>
      <w:r>
        <w:t xml:space="preserve">（之前在板上转换曾把 4 GB 内存占满，SSH 失去响应，只能断电重启）。板上验证：NPU </w:t>
      </w:r>
      <w:r>
        <w:rPr>
          <w:b/>
          <w:bCs/>
        </w:rPr>
        <w:t xml:space="preserve">12.9 ms/帧</w:t>
      </w:r>
      <w:r>
        <w:t xml:space="preserve">，比 Mac 的 ONNX（16.1 ms）还快；与 ONNX 的检测结果逐框对照，类别一致、框差 ≤ 1 px、置信度差 ≤ 0.001。</w:t>
      </w:r>
    </w:p>
    <w:p>
      <w:pPr>
        <w:pStyle w:val="Heading1"/>
        <w:keepNext/>
      </w:pPr>
      <w:r>
        <w:t xml:space="preserve">六、提速，以及"先改速度再收统计"</w:t>
      </w:r>
    </w:p>
    <w:p>
      <w:pPr>
        <w:spacing w:after="140" w:line="320"/>
      </w:pPr>
      <w:r>
        <w:t xml:space="preserve">第一次端到端自动分拣跑通后，每块需要 35.5 秒。写了统计脚本从日志直接算分阶段耗时，立刻看出问题：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type="dxa" w:w="385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2891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耗时</w:t>
            </w:r>
          </w:p>
        </w:tc>
        <w:tc>
          <w:tcPr>
            <w:tcW w:type="dxa" w:w="289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占比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搬运投放</w:t>
            </w:r>
          </w:p>
        </w:tc>
        <w:tc>
          <w:tcPr>
            <w:tcW w:type="dxa" w:w="2891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18.2 s</w:t>
            </w:r>
          </w:p>
        </w:tc>
        <w:tc>
          <w:tcPr>
            <w:tcW w:type="dxa" w:w="289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51%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夹爪唤醒</w:t>
            </w:r>
          </w:p>
        </w:tc>
        <w:tc>
          <w:tcPr>
            <w:tcW w:type="dxa" w:w="2891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7.3 s</w:t>
            </w:r>
          </w:p>
        </w:tc>
        <w:tc>
          <w:tcPr>
            <w:tcW w:type="dxa" w:w="289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21%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接近</w:t>
            </w:r>
          </w:p>
        </w:tc>
        <w:tc>
          <w:tcPr>
            <w:tcW w:type="dxa" w:w="2891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5.6 s</w:t>
            </w:r>
          </w:p>
        </w:tc>
        <w:tc>
          <w:tcPr>
            <w:tcW w:type="dxa" w:w="289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16%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抬起</w:t>
            </w:r>
          </w:p>
        </w:tc>
        <w:tc>
          <w:tcPr>
            <w:tcW w:type="dxa" w:w="2891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2.8 s</w:t>
            </w:r>
          </w:p>
        </w:tc>
        <w:tc>
          <w:tcPr>
            <w:tcW w:type="dxa" w:w="289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8%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夹取</w:t>
            </w:r>
          </w:p>
        </w:tc>
        <w:tc>
          <w:tcPr>
            <w:tcW w:type="dxa" w:w="2891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1.1 s</w:t>
            </w:r>
          </w:p>
        </w:tc>
        <w:tc>
          <w:tcPr>
            <w:tcW w:type="dxa" w:w="289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3%</w:t>
            </w:r>
          </w:p>
        </w:tc>
      </w:tr>
    </w:tbl>
    <w:p>
      <w:pPr>
        <w:spacing w:after="70"/>
      </w:pPr>
    </w:p>
    <w:p>
      <w:pPr>
        <w:spacing w:after="140" w:line="320"/>
      </w:pPr>
      <w:r>
        <w:t xml:space="preserve">那 7.3 秒是为绕开一个硬件毛病付的：夹爪舵机有时会</w:t>
      </w:r>
      <w:r>
        <w:rPr>
          <w:b/>
          <w:bCs/>
        </w:rPr>
        <w:t xml:space="preserve">完全忽略</w:t>
      </w:r>
      <w:r>
        <w:t xml:space="preserve">大跨度指令（从 30° 直接发 133°，回读停在 29 不动），但小步点动总能执行。原方案是每次抓取前先用小步"唤醒"它，于是舵机醒着时这 7 秒纯属白付。</w:t>
      </w:r>
    </w:p>
    <w:p>
      <w:pPr>
        <w:spacing w:after="140" w:line="320"/>
      </w:pPr>
      <w:r>
        <w:rPr>
          <w:b/>
          <w:bCs/>
        </w:rPr>
        <w:t xml:space="preserve">把顺序反过来</w:t>
      </w:r>
      <w:r>
        <w:t xml:space="preserve">：先直接发夹取指令，只有读回显示没动时才唤醒重试。醒着省 7 秒，睡着多花 1 秒。配合运动分段参数从 10°/500 ms 调到 15°/400 ms，每块从 35.5 秒降到 </w:t>
      </w:r>
      <w:r>
        <w:rPr>
          <w:b/>
          <w:bCs/>
        </w:rPr>
        <w:t xml:space="preserve">22 秒</w:t>
      </w:r>
      <w:r>
        <w:t xml:space="preserve">。</w:t>
      </w:r>
    </w:p>
    <w:p>
      <w:pPr>
        <w:spacing w:after="140" w:line="320"/>
      </w:pPr>
      <w:r>
        <w:t xml:space="preserve">这里有个顺序上的判断值得记：</w:t>
      </w:r>
      <w:r>
        <w:rPr>
          <w:b/>
          <w:bCs/>
        </w:rPr>
        <w:t xml:space="preserve">速度要先改，再收统计</w:t>
      </w:r>
      <w:r>
        <w:t xml:space="preserve">。在旧节拍下收集的成功率数据，改完速度就全部作废，得重收。</w:t>
      </w:r>
    </w:p>
    <w:p>
      <w:pPr>
        <w:pStyle w:val="Heading1"/>
        <w:keepNext/>
      </w:pPr>
      <w:r>
        <w:t xml:space="preserve">七、触碰探测：发现夹取一直偏高 0.8 cm</w:t>
      </w:r>
    </w:p>
    <w:p>
      <w:pPr>
        <w:spacing w:after="140" w:line="320"/>
      </w:pPr>
      <w:r>
        <w:t xml:space="preserve">用户提出三个怀疑：夹取时物块朝向导致"夹飞"、运动学模型可能不准、夹取成功的判定可能不可靠。于是做了触碰探测——让闭合的指尖下探，用"指令在降而回读高度不降"判定接触。</w:t>
      </w:r>
    </w:p>
    <w:p>
      <w:pPr>
        <w:pStyle w:val="Heading2"/>
        <w:keepNext/>
      </w:pPr>
      <w:r>
        <w:t xml:space="preserve">为什么只能竖直探测</w:t>
      </w:r>
    </w:p>
    <w:p>
      <w:pPr>
        <w:spacing w:after="140" w:line="320"/>
      </w:pPr>
      <w:r>
        <w:t xml:space="preserve">方块散放在桌面上没有固定，</w:t>
      </w:r>
      <w:r>
        <w:rPr>
          <w:b/>
          <w:bCs/>
        </w:rPr>
        <w:t xml:space="preserve">横向探测会把它推走</w:t>
      </w:r>
      <w:r>
        <w:t xml:space="preserve">，读不到阻力；桌面提供的支撑力才让向下的触碰读得出真实高度。另外 </w:t>
      </w:r>
      <w:r>
        <w:rPr>
          <w:rFonts w:ascii="Menlo" w:cs="Menlo" w:eastAsia="PingFang SC" w:hAnsi="Menlo"/>
          <w:sz w:val="20"/>
          <w:szCs w:val="20"/>
        </w:rPr>
        <w:t xml:space="preserve">Arm_Lib</w:t>
      </w:r>
      <w:r>
        <w:t xml:space="preserve"> 只能读角度，没有电流或负载接口——"力"只能用"指令与回读之差"做代理。</w:t>
      </w:r>
    </w:p>
    <w:p>
      <w:pPr>
        <w:pStyle w:val="Heading2"/>
        <w:keepNext/>
      </w:pPr>
      <w:r>
        <w:t xml:space="preserve">两次无效测量</w:t>
      </w:r>
    </w:p>
    <w:p>
      <w:pPr>
        <w:spacing w:after="140" w:line="320"/>
      </w:pPr>
      <w:r>
        <w:t xml:space="preserve">第一次：操作台以"步长只允许 (0.5, 1, 2, 3)"拒绝了 0.3 cm 的步进，而代码把</w:t>
      </w:r>
      <w:r>
        <w:rPr>
          <w:b/>
          <w:bCs/>
        </w:rPr>
        <w:t xml:space="preserve">任何异常</w:t>
      </w:r>
      <w:r>
        <w:t xml:space="preserve">都当成接触，于是四块都在</w:t>
      </w:r>
      <w:r>
        <w:rPr>
          <w:b/>
          <w:bCs/>
        </w:rPr>
        <w:t xml:space="preserve">没有下探一毫米</w:t>
      </w:r>
      <w:r>
        <w:t xml:space="preserve">的情况下"测出"了顶面高度，还给出一个 +1.04 cm 的"系统性偏差"——纯属假象。</w:t>
      </w:r>
    </w:p>
    <w:p>
      <w:pPr>
        <w:spacing w:after="140" w:line="320"/>
      </w:pPr>
      <w:r>
        <w:t xml:space="preserve">第二次：四次探测中两次的夹取指令被舵机忽略，</w:t>
      </w:r>
      <w:r>
        <w:rPr>
          <w:b/>
          <w:bCs/>
        </w:rPr>
        <w:t xml:space="preserve">手指是张开的</w:t>
      </w:r>
      <w:r>
        <w:t xml:space="preserve">，从方块两侧滑了过去。正解的末端点按闭合指尖定义，张开时量到的高度没有意义。</w:t>
      </w:r>
    </w:p>
    <w:p>
      <w:pPr>
        <w:spacing w:after="140" w:line="320"/>
      </w:pPr>
      <w:r>
        <w:t xml:space="preserve">两次都已修复并加了测试：只有含"遇到阻力或偏差"的拒绝才算接触；探测前必须核对夹爪回读确实闭合。</w:t>
      </w:r>
    </w:p>
    <w:p>
      <w:pPr>
        <w:pStyle w:val="Heading2"/>
        <w:keepNext/>
      </w:pPr>
      <w:r>
        <w:t xml:space="preserve">真正的发现</w:t>
      </w:r>
    </w:p>
    <w:p>
      <w:pPr>
        <w:spacing w:after="140" w:line="320"/>
      </w:pPr>
      <w:r>
        <w:t xml:space="preserve">裸桌面探测四个点，与触点标定值 −1.42 cm 的差为 +0.60 / −0.65 / −0.16 / +0.05 cm，</w:t>
      </w:r>
      <w:r>
        <w:rPr>
          <w:b/>
          <w:bCs/>
        </w:rPr>
        <w:t xml:space="preserve">中位 −0.05 cm</w:t>
      </w:r>
      <w:r>
        <w:t xml:space="preserve">——标定依然准确。</w:t>
      </w:r>
    </w:p>
    <w:p>
      <w:pPr>
        <w:spacing w:after="140" w:line="320"/>
      </w:pPr>
      <w:r>
        <w:t xml:space="preserve">而当轮扫描注册给出的桌面高度是 </w:t>
      </w:r>
      <w:r>
        <w:rPr>
          <w:b/>
          <w:bCs/>
        </w:rPr>
        <w:t xml:space="preserve">−0.62 cm</w:t>
      </w:r>
      <w:r>
        <w:t xml:space="preserve">。两者差 </w:t>
      </w:r>
      <w:r>
        <w:rPr>
          <w:b/>
          <w:bCs/>
        </w:rPr>
        <w:t xml:space="preserve">0.80 cm</w:t>
      </w:r>
      <w:r>
        <w:t xml:space="preserve">。查代码发现 </w:t>
      </w:r>
      <w:r>
        <w:rPr>
          <w:rFonts w:ascii="Menlo" w:cs="Menlo" w:eastAsia="PingFang SC" w:hAnsi="Menlo"/>
          <w:sz w:val="20"/>
          <w:szCs w:val="20"/>
        </w:rPr>
        <w:t xml:space="preserve">use_registration</w:t>
      </w:r>
      <w:r>
        <w:t xml:space="preserve"> 把桌面高度设成了</w:t>
      </w:r>
      <w:r>
        <w:rPr>
          <w:b/>
          <w:bCs/>
        </w:rPr>
        <w:t xml:space="preserve">相机 PnP 的 z</w:t>
      </w:r>
      <w:r>
        <w:t xml:space="preserve">，覆盖了触碰标定值。相机的 z 经手眼与码位姿传递，比指尖实测高约 0.8 cm。</w:t>
      </w:r>
    </w:p>
    <w:p>
      <w:pPr>
        <w:spacing w:after="140" w:line="320"/>
      </w:pPr>
      <w:r>
        <w:rPr>
          <w:b/>
          <w:bCs/>
        </w:rPr>
        <w:t xml:space="preserve">后果</w:t>
      </w:r>
      <w:r>
        <w:t xml:space="preserve">：每次下探都高 0.8 cm，夹爪实际闭合在 3 cm 方块的</w:t>
      </w:r>
      <w:r>
        <w:rPr>
          <w:b/>
          <w:bCs/>
        </w:rPr>
        <w:t xml:space="preserve">上部三分之一</w:t>
      </w:r>
      <w:r>
        <w:t xml:space="preserve">——闭合手指撬翻方块力臂最大的位置。这正是"夹飞"的成因。</w:t>
      </w:r>
    </w:p>
    <w:p>
      <w:pPr>
        <w:spacing w:after="140" w:line="320"/>
      </w:pPr>
      <w:r>
        <w:t xml:space="preserve">改为"只取 x/y，z 保留标定值"之后，方块顶面探测从"碰到 1/4"变成 </w:t>
      </w:r>
      <w:r>
        <w:rPr>
          <w:b/>
          <w:bCs/>
        </w:rPr>
        <w:t xml:space="preserve">4/4</w:t>
      </w:r>
      <w:r>
        <w:t xml:space="preserve">，中位误差 </w:t>
      </w:r>
      <w:r>
        <w:rPr>
          <w:b/>
          <w:bCs/>
        </w:rPr>
        <w:t xml:space="preserve">−0.15 cm</w:t>
      </w:r>
      <w:r>
        <w:t xml:space="preserve">。随后实机验证：</w:t>
      </w:r>
      <w:r>
        <w:rPr>
          <w:b/>
          <w:bCs/>
        </w:rPr>
        <w:t xml:space="preserve">4/4 一次夹住，0 夹空，整轮 99 秒</w:t>
      </w:r>
      <w:r>
        <w:t xml:space="preserve">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4"/>
        <w:gridCol w:w="3212"/>
        <w:gridCol w:w="2065"/>
        <w:gridCol w:w="2067"/>
      </w:tblGrid>
      <w:tr>
        <w:trPr>
          <w:cantSplit/>
          <w:tblHeader/>
        </w:trPr>
        <w:tc>
          <w:tcPr>
            <w:tcW w:type="dxa" w:w="229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块</w:t>
            </w:r>
          </w:p>
        </w:tc>
        <w:tc>
          <w:tcPr>
            <w:tcW w:type="dxa" w:w="321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修复前实测顶面</w:t>
            </w:r>
          </w:p>
        </w:tc>
        <w:tc>
          <w:tcPr>
            <w:tcW w:type="dxa" w:w="206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修复后</w:t>
            </w:r>
          </w:p>
        </w:tc>
        <w:tc>
          <w:tcPr>
            <w:tcW w:type="dxa" w:w="2067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预测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other</w:t>
            </w:r>
          </w:p>
        </w:tc>
        <w:tc>
          <w:tcPr>
            <w:tcW w:type="dxa" w:w="321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未碰到</w:t>
            </w:r>
          </w:p>
        </w:tc>
        <w:tc>
          <w:tcPr>
            <w:tcW w:type="dxa" w:w="206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2.66 cm</w:t>
            </w:r>
          </w:p>
        </w:tc>
        <w:tc>
          <w:tcPr>
            <w:tcW w:type="dxa" w:w="2067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3.00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recyclable</w:t>
            </w:r>
          </w:p>
        </w:tc>
        <w:tc>
          <w:tcPr>
            <w:tcW w:type="dxa" w:w="321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一路探到桌面</w:t>
            </w:r>
          </w:p>
        </w:tc>
        <w:tc>
          <w:tcPr>
            <w:tcW w:type="dxa" w:w="206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2.80 cm</w:t>
            </w:r>
          </w:p>
        </w:tc>
        <w:tc>
          <w:tcPr>
            <w:tcW w:type="dxa" w:w="2067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3.00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kitchen</w:t>
            </w:r>
          </w:p>
        </w:tc>
        <w:tc>
          <w:tcPr>
            <w:tcW w:type="dxa" w:w="321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2.11 cm</w:t>
            </w:r>
          </w:p>
        </w:tc>
        <w:tc>
          <w:tcPr>
            <w:tcW w:type="dxa" w:w="206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2.95 cm</w:t>
            </w:r>
          </w:p>
        </w:tc>
        <w:tc>
          <w:tcPr>
            <w:tcW w:type="dxa" w:w="2067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3.00</w:t>
            </w:r>
          </w:p>
        </w:tc>
      </w:tr>
      <w:tr>
        <w:trPr>
          <w:cantSplit/>
        </w:trPr>
        <w:tc>
          <w:tcPr>
            <w:tcW w:type="dxa" w:w="229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hazardous</w:t>
            </w:r>
          </w:p>
        </w:tc>
        <w:tc>
          <w:tcPr>
            <w:tcW w:type="dxa" w:w="321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1.95 cm</w:t>
            </w:r>
          </w:p>
        </w:tc>
        <w:tc>
          <w:tcPr>
            <w:tcW w:type="dxa" w:w="2065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2.89 cm</w:t>
            </w:r>
          </w:p>
        </w:tc>
        <w:tc>
          <w:tcPr>
            <w:tcW w:type="dxa" w:w="2067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3.00</w:t>
            </w:r>
          </w:p>
        </w:tc>
      </w:tr>
    </w:tbl>
    <w:p>
      <w:pPr>
        <w:spacing w:after="70"/>
      </w:pPr>
    </w:p>
    <w:p>
      <w:pPr>
        <w:spacing w:after="140" w:line="320"/>
      </w:pPr>
      <w:r>
        <w:rPr>
          <w:b/>
          <w:bCs/>
        </w:rPr>
        <w:t xml:space="preserve">用户的三个怀疑，两个成立、一个相反</w:t>
      </w:r>
      <w:r>
        <w:t xml:space="preserve">：朝向确实会导致夹飞（实测一次手指与块面残角 43°，几乎正对块角）；"贴近桌面夹取"确实对，但机制不是参数设错而是一个赋值语句；而</w:t>
      </w:r>
      <w:r>
        <w:rPr>
          <w:b/>
          <w:bCs/>
        </w:rPr>
        <w:t xml:space="preserve">运动学模型本身是准的</w:t>
      </w:r>
      <w:r>
        <w:t xml:space="preserve">——触碰实测误差 0.15 cm，远小于 0.5 cm 的探测分辨率。</w:t>
      </w:r>
    </w:p>
    <w:p>
      <w:pPr>
        <w:pStyle w:val="Heading2"/>
        <w:keepNext/>
      </w:pPr>
      <w:r>
        <w:t xml:space="preserve">顺带的收获</w:t>
      </w:r>
    </w:p>
    <w:p>
      <w:pPr>
        <w:spacing w:after="140" w:line="320"/>
      </w:pPr>
      <w:r>
        <w:t xml:space="preserve">夹爪回读能</w:t>
      </w:r>
      <w:r>
        <w:rPr>
          <w:b/>
          <w:bCs/>
        </w:rPr>
        <w:t xml:space="preserve">告诉你夹到了什么</w:t>
      </w:r>
      <w:r>
        <w:t xml:space="preserve">：≈129 是面对面夹住 3 cm 的边，</w:t>
      </w:r>
      <w:r>
        <w:rPr>
          <w:b/>
          <w:bCs/>
        </w:rPr>
        <w:t xml:space="preserve">≈116 是对角夹持</w:t>
      </w:r>
      <w:r>
        <w:t xml:space="preserve">（正方形对角 4.24 cm，手指合得更少），132 是合到底（空），29 是舵机没动。这给了"对齐失败"一个独立于规划标记的事后证据。</w:t>
      </w:r>
    </w:p>
    <w:p>
      <w:pPr>
        <w:pStyle w:val="Heading1"/>
        <w:keepNext/>
      </w:pPr>
      <w:r>
        <w:t xml:space="preserve">八、方法上的几条教训</w:t>
      </w:r>
    </w:p>
    <w:p>
      <w:pPr>
        <w:spacing w:after="140" w:line="320"/>
      </w:pPr>
      <w:r>
        <w:t xml:space="preserve">这段开发里真正花时间的不是算法，是</w:t>
      </w:r>
      <w:r>
        <w:rPr>
          <w:b/>
          <w:bCs/>
        </w:rPr>
        <w:t xml:space="preserve">分辨"发生了什么"和"我以为发生了什么"</w:t>
      </w:r>
      <w:r>
        <w:t xml:space="preserve">。</w:t>
      </w:r>
    </w:p>
    <w:p>
      <w:pPr>
        <w:spacing w:after="140" w:line="320"/>
      </w:pPr>
      <w:r>
        <w:rPr>
          <w:b/>
          <w:bCs/>
        </w:rPr>
        <w:t xml:space="preserve">1. 指令被接受 ≠ 指令被执行。</w:t>
      </w:r>
      <w:r>
        <w:t xml:space="preserve"> 夹爪舵机会接受指令却不动；小步点动落在 4° 回读容差内，操作台判为成功而舵机睡着。所有判定都必须看</w:t>
      </w:r>
      <w:r>
        <w:rPr>
          <w:b/>
          <w:bCs/>
        </w:rPr>
        <w:t xml:space="preserve">回读</w:t>
      </w:r>
      <w:r>
        <w:t xml:space="preserve">，不能看"命令返回了"。探测的接触判定也因此不能依赖操作台报错——0.5 cm 的 z 步进只有 1–2° 关节行程，被挡住时操作台会默默接受。</w:t>
      </w:r>
    </w:p>
    <w:p>
      <w:pPr>
        <w:spacing w:after="140" w:line="320"/>
      </w:pPr>
      <w:r>
        <w:rPr>
          <w:b/>
          <w:bCs/>
        </w:rPr>
        <w:t xml:space="preserve">2. 把任何异常当成信号，就会编造数据。</w:t>
      </w:r>
      <w:r>
        <w:t xml:space="preserve"> 探测第一次把"步长非法"读成了"碰到东西"，直接产出一个完全错误的系统性偏差结论。错误必须分类：遇阻是测量，参数非法不是。</w:t>
      </w:r>
    </w:p>
    <w:p>
      <w:pPr>
        <w:spacing w:after="140" w:line="320"/>
      </w:pPr>
      <w:r>
        <w:rPr>
          <w:b/>
          <w:bCs/>
        </w:rPr>
        <w:t xml:space="preserve">3. 错误路径没人管，是最大的故障来源。</w:t>
      </w:r>
      <w:r>
        <w:t xml:space="preserve"> 这段开发里三次让机械臂卡住或撞到边缘，全部是错误处理的覆盖面问题，没有一次是算法错误：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放不下时仍夹着物块，下一次 </w:t>
      </w:r>
      <w:r>
        <w:rPr>
          <w:rFonts w:ascii="Menlo" w:cs="Menlo" w:eastAsia="PingFang SC" w:hAnsi="Menlo"/>
          <w:sz w:val="20"/>
          <w:szCs w:val="20"/>
        </w:rPr>
        <w:t xml:space="preserve">hover</w:t>
      </w:r>
      <w:r>
        <w:t xml:space="preserve"> 张开夹爪把它扔在半路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enlo" w:cs="Menlo" w:eastAsia="PingFang SC" w:hAnsi="Menlo"/>
          <w:sz w:val="20"/>
          <w:szCs w:val="20"/>
        </w:rPr>
        <w:t xml:space="preserve">plan_put</w:t>
      </w:r>
      <w:r>
        <w:t xml:space="preserve"> 漏传参数抛 TypeError，不是 </w:t>
      </w:r>
      <w:r>
        <w:rPr>
          <w:rFonts w:ascii="Menlo" w:cs="Menlo" w:eastAsia="PingFang SC" w:hAnsi="Menlo"/>
          <w:sz w:val="20"/>
          <w:szCs w:val="20"/>
        </w:rPr>
        <w:t xml:space="preserve">ConsoleError</w:t>
      </w:r>
      <w:r>
        <w:t xml:space="preserve">，两层 except 都接不住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接近阶段遇阻未被捕获，异常冲出整轮，机械臂被留在禁入区边缘</w:t>
      </w:r>
    </w:p>
    <w:p>
      <w:pPr>
        <w:spacing w:after="70"/>
      </w:pPr>
    </w:p>
    <w:p>
      <w:pPr>
        <w:spacing w:after="140" w:line="320"/>
      </w:pPr>
      <w:r>
        <w:t xml:space="preserve">修复方式都一样：</w:t>
      </w:r>
      <w:r>
        <w:rPr>
          <w:b/>
          <w:bCs/>
        </w:rPr>
        <w:t xml:space="preserve">失败路径必须有归宿</w:t>
      </w:r>
      <w:r>
        <w:t xml:space="preserve">——放不下就放回原位，放不回就明确报错停机；遇阻就重新使能并退回观察位再继续。现在这些路径都有测试覆盖，其中一个测试会遍历源码检查所有 </w:t>
      </w:r>
      <w:r>
        <w:rPr>
          <w:rFonts w:ascii="Menlo" w:cs="Menlo" w:eastAsia="PingFang SC" w:hAnsi="Menlo"/>
          <w:sz w:val="20"/>
          <w:szCs w:val="20"/>
        </w:rPr>
        <w:t xml:space="preserve">grip_roll</w:t>
      </w:r>
      <w:r>
        <w:t xml:space="preserve"> 调用点的参数个数。</w:t>
      </w:r>
    </w:p>
    <w:p>
      <w:pPr>
        <w:spacing w:after="140" w:line="320"/>
      </w:pPr>
      <w:r>
        <w:rPr>
          <w:b/>
          <w:bCs/>
        </w:rPr>
        <w:t xml:space="preserve">4. 测量要有分辨率意识。</w:t>
      </w:r>
      <w:r>
        <w:t xml:space="preserve"> 操作台允许的最小直角步长是 0.5 cm，所以探测结果就按"接触区间"如实给出，不假装有 0.1 cm 的精度。</w:t>
      </w:r>
    </w:p>
    <w:p>
      <w:pPr>
        <w:spacing w:after="140" w:line="320"/>
      </w:pPr>
      <w:r>
        <w:rPr>
          <w:b/>
          <w:bCs/>
        </w:rPr>
        <w:t xml:space="preserve">5. 系统性偏差值得先找。</w:t>
      </w:r>
      <w:r>
        <w:t xml:space="preserve"> 逐块探测每块要多花 10–15 秒；而那 0.8 cm 的桌面高度偏差是</w:t>
      </w:r>
      <w:r>
        <w:rPr>
          <w:b/>
          <w:bCs/>
        </w:rPr>
        <w:t xml:space="preserve">一次修正、全局受益</w:t>
      </w:r>
      <w:r>
        <w:t xml:space="preserve">。先找系统性偏差，再考虑逐次测量。</w:t>
      </w:r>
    </w:p>
    <w:p>
      <w:pPr>
        <w:pStyle w:val="Heading1"/>
        <w:keepNext/>
      </w:pPr>
      <w:r>
        <w:t xml:space="preserve">九、现在的状态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2"/>
        <w:gridCol w:w="7146"/>
      </w:tblGrid>
      <w:tr>
        <w:trPr>
          <w:cantSplit/>
          <w:tblHeader/>
        </w:trPr>
        <w:tc>
          <w:tcPr>
            <w:tcW w:type="dxa" w:w="249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dxa" w:w="714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EDEF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49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F1 视觉识别</w:t>
            </w:r>
          </w:p>
        </w:tc>
        <w:tc>
          <w:tcPr>
            <w:tcW w:type="dxa" w:w="714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已跑通，板上 NPU，</w:t>
            </w:r>
            <w:r>
              <w:rPr>
                <w:sz w:val="18"/>
                <w:szCs w:val="18"/>
              </w:rPr>
              <w:t xml:space="preserve">mAP@0.5</w:t>
            </w:r>
            <w:r>
              <w:rPr>
                <w:sz w:val="18"/>
                <w:szCs w:val="18"/>
              </w:rPr>
              <w:t xml:space="preserve"> 0.952，12.9 ms/帧</w:t>
            </w:r>
          </w:p>
        </w:tc>
      </w:tr>
      <w:tr>
        <w:trPr>
          <w:cantSplit/>
        </w:trPr>
        <w:tc>
          <w:tcPr>
            <w:tcW w:type="dxa" w:w="249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F2 任意位置分拣</w:t>
            </w:r>
          </w:p>
        </w:tc>
        <w:tc>
          <w:tcPr>
            <w:tcW w:type="dxa" w:w="714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已跑通，最好一轮 4/4、99 秒，每块中位 22 秒</w:t>
            </w:r>
          </w:p>
        </w:tc>
      </w:tr>
      <w:tr>
        <w:trPr>
          <w:cantSplit/>
        </w:trPr>
        <w:tc>
          <w:tcPr>
            <w:tcW w:type="dxa" w:w="249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F3 管理看板</w:t>
            </w:r>
          </w:p>
        </w:tc>
        <w:tc>
          <w:tcPr>
            <w:tcW w:type="dxa" w:w="714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8"/>
                <w:szCs w:val="18"/>
              </w:rPr>
              <w:t xml:space="preserve">尚未开始</w:t>
            </w:r>
          </w:p>
        </w:tc>
      </w:tr>
      <w:tr>
        <w:trPr>
          <w:cantSplit/>
        </w:trPr>
        <w:tc>
          <w:tcPr>
            <w:tcW w:type="dxa" w:w="249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F4 兜底机制</w:t>
            </w:r>
          </w:p>
        </w:tc>
        <w:tc>
          <w:tcPr>
            <w:tcW w:type="dxa" w:w="714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代码已实现 7 条失败路径，待按课程口径量化</w:t>
            </w:r>
          </w:p>
        </w:tc>
      </w:tr>
      <w:tr>
        <w:trPr>
          <w:cantSplit/>
        </w:trPr>
        <w:tc>
          <w:tcPr>
            <w:tcW w:type="dxa" w:w="2492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软工基础</w:t>
            </w:r>
          </w:p>
        </w:tc>
        <w:tc>
          <w:tcPr>
            <w:tcW w:type="dxa" w:w="7146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8"/>
                <w:szCs w:val="18"/>
              </w:rPr>
              <w:t xml:space="preserve">209 项测试通过，25 次提交，15 篇文档</w:t>
            </w:r>
          </w:p>
        </w:tc>
      </w:tr>
    </w:tbl>
    <w:p>
      <w:pPr>
        <w:spacing w:after="70"/>
      </w:pPr>
    </w:p>
    <w:p>
      <w:pPr>
        <w:spacing w:after="140" w:line="320"/>
      </w:pPr>
      <w:r>
        <w:t xml:space="preserve">识别在自动循环中连续三轮 </w:t>
      </w:r>
      <w:r>
        <w:rPr>
          <w:b/>
          <w:bCs/>
        </w:rPr>
        <w:t xml:space="preserve">12/12 找到、12/12 类别正确</w:t>
      </w:r>
      <w:r>
        <w:t xml:space="preserve">——真值来自循环自己跟踪的身份，起点由操作员目视确认，检测器没有参与提供标签。</w:t>
      </w:r>
    </w:p>
    <w:p>
      <w:pPr>
        <w:spacing w:after="140" w:line="320"/>
      </w:pPr>
      <w:r>
        <w:t xml:space="preserve">抓取成功率目前</w:t>
      </w:r>
      <w:r>
        <w:rPr>
          <w:b/>
          <w:bCs/>
        </w:rPr>
        <w:t xml:space="preserve">样本不足</w:t>
      </w:r>
      <w:r>
        <w:t xml:space="preserve">：最好一轮 4/4，全天累计 18/22，且混有修复前的轮次。需要一次不中断的连续运行才能给出可信数字。</w:t>
      </w:r>
    </w:p>
    <w:p>
      <w:pPr>
        <w:spacing w:after="140" w:line="320"/>
      </w:pPr>
      <w:r>
        <w:t xml:space="preserve">下一步见</w:t>
      </w:r>
      <w:r>
        <w:t xml:space="preserve">需求规格</w:t>
      </w:r>
      <w:r>
        <w:t xml:space="preserve">第 6 节排期。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20"/>
      </w:pPr>
    </w:lvl>
    <w:lvl w:ilvl="1" w:tentative="1">
      <w:start w:val="1"/>
      <w:numFmt w:val="bullet"/>
      <w:lvlText w:val="–"/>
      <w:lvlJc w:val="left"/>
      <w:pPr>
        <w:ind w:left="840" w:hanging="320"/>
      </w:pPr>
    </w:lvl>
    <w:lvl w:ilvl="2" w:tentative="1">
      <w:start w:val="1"/>
      <w:numFmt w:val="bullet"/>
      <w:lvlText w:val="·"/>
      <w:lvlJc w:val="left"/>
      <w:pPr>
        <w:ind w:left="1260" w:hanging="3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  <w:lvl w:ilvl="1" w:tentative="1">
      <w:start w:val="1"/>
      <w:numFmt w:val="decimal"/>
      <w:lvlText w:val="%2."/>
      <w:lvlJc w:val="left"/>
      <w:pPr>
        <w:ind w:left="840" w:hanging="320"/>
      </w:pPr>
    </w:lvl>
    <w:lvl w:ilvl="2" w:tentative="1">
      <w:start w:val="1"/>
      <w:numFmt w:val="decimal"/>
      <w:lvlText w:val="%3."/>
      <w:lvlJc w:val="left"/>
      <w:pPr>
        <w:ind w:left="126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  <w:lvl w:ilvl="1" w:tentative="1">
      <w:start w:val="1"/>
      <w:numFmt w:val="decimal"/>
      <w:lvlText w:val="%2."/>
      <w:lvlJc w:val="left"/>
      <w:pPr>
        <w:ind w:left="840" w:hanging="320"/>
      </w:pPr>
    </w:lvl>
    <w:lvl w:ilvl="2" w:tentative="1">
      <w:start w:val="1"/>
      <w:numFmt w:val="decimal"/>
      <w:lvlText w:val="%3."/>
      <w:lvlJc w:val="left"/>
      <w:pPr>
        <w:ind w:left="126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  <w:lvl w:ilvl="1" w:tentative="1">
      <w:start w:val="1"/>
      <w:numFmt w:val="decimal"/>
      <w:lvlText w:val="%2."/>
      <w:lvlJc w:val="left"/>
      <w:pPr>
        <w:ind w:left="840" w:hanging="320"/>
      </w:pPr>
    </w:lvl>
    <w:lvl w:ilvl="2" w:tentative="1">
      <w:start w:val="1"/>
      <w:numFmt w:val="decimal"/>
      <w:lvlText w:val="%3."/>
      <w:lvlJc w:val="left"/>
      <w:pPr>
        <w:ind w:left="12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PingFang SC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keepNext/>
      <w:spacing w:after="160" w:before="0"/>
    </w:pPr>
    <w:rPr>
      <w:rFonts w:ascii="Arial" w:cs="Arial" w:eastAsia="PingFang SC" w:hAnsi="Arial"/>
      <w:b/>
      <w:bCs/>
      <w:color w:val="111111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10" w:before="320"/>
    </w:pPr>
    <w:rPr>
      <w:rFonts w:ascii="Arial" w:cs="Arial" w:eastAsia="PingFang SC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90" w:before="220"/>
    </w:pPr>
    <w:rPr>
      <w:rFonts w:ascii="Arial" w:cs="Arial" w:eastAsia="PingFang SC" w:hAnsi="Arial"/>
      <w:b/>
      <w:bCs/>
      <w:color w:val="1B3A5C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70" w:before="160"/>
    </w:pPr>
    <w:rPr>
      <w:rFonts w:ascii="Arial" w:cs="Arial" w:eastAsia="PingFang SC" w:hAnsi="Arial"/>
      <w:b/>
      <w:bCs/>
      <w:color w:val="333333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y2u8yvuv6ooedlmjjd_jf" Type="http://schemas.openxmlformats.org/officeDocument/2006/relationships/hyperlink" Target="https://claude.ai/code/artifact/76dbd50f-7f45-4ba0-a161-8ab46088fbe2" TargetMode="External"/><Relationship Id="rId9" Type="http://schemas.openxmlformats.org/officeDocument/2006/relationships/image" Target="media/e83116173992886e4b4a8ebce78a4467b38b5105.png"/><Relationship Id="rId10" Type="http://schemas.openxmlformats.org/officeDocument/2006/relationships/image" Target="media/7b22d2ff9a0d4e2fa46231114eddae2f0d7ab54e.jpg"/><Relationship Id="rId11" Type="http://schemas.openxmlformats.org/officeDocument/2006/relationships/image" Target="media/c5d2acc275164aec34eeb620391ccc78a679c842.jpg"/><Relationship Id="rId12" Type="http://schemas.openxmlformats.org/officeDocument/2006/relationships/image" Target="media/351bd9e86ad49f4d8b3bd1580f9f4f5613e3abb8.jpg"/><Relationship Id="rId13" Type="http://schemas.openxmlformats.org/officeDocument/2006/relationships/image" Target="media/cbc9f103db6d4fbb79013b3ac781e8588c7bea69.jpg"/><Relationship Id="rId14" Type="http://schemas.openxmlformats.org/officeDocument/2006/relationships/image" Target="media/d3ef9376cb219cd174636137d81af6b893feac7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探索记录</dc:title>
  <dc:creator>Softwrae_mechanical_arm</dc:creator>
  <cp:lastModifiedBy>Un-named</cp:lastModifiedBy>
  <cp:revision>1</cp:revision>
  <dcterms:created xsi:type="dcterms:W3CDTF">2026-10-09T04:17:40.577Z</dcterms:created>
  <dcterms:modified xsi:type="dcterms:W3CDTF">2026-10-09T04:17:40.577Z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