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1BA" w:rsidRPr="00F861BA" w:rsidRDefault="00F861BA" w:rsidP="00F861BA">
      <w:pPr>
        <w:spacing w:line="288" w:lineRule="auto"/>
        <w:rPr>
          <w:rFonts w:ascii="Times New Roman" w:eastAsia="宋体" w:hAnsi="Times New Roman" w:cs="Times New Roman"/>
          <w:sz w:val="30"/>
          <w:szCs w:val="30"/>
        </w:rPr>
      </w:pPr>
      <w:r w:rsidRPr="00F861BA">
        <w:rPr>
          <w:rFonts w:ascii="Times New Roman" w:eastAsia="宋体" w:hAnsi="Times New Roman" w:cs="Times New Roman"/>
          <w:sz w:val="30"/>
          <w:szCs w:val="30"/>
        </w:rPr>
        <w:t>题</w:t>
      </w:r>
      <w:r w:rsidRPr="00F861BA">
        <w:rPr>
          <w:rFonts w:ascii="Times New Roman" w:eastAsia="宋体" w:hAnsi="Times New Roman" w:cs="Times New Roman"/>
          <w:sz w:val="30"/>
          <w:szCs w:val="30"/>
        </w:rPr>
        <w:t>1</w:t>
      </w:r>
    </w:p>
    <w:p w:rsidR="00F861BA" w:rsidRPr="00F861BA" w:rsidRDefault="00F861BA" w:rsidP="00F861BA">
      <w:pPr>
        <w:spacing w:line="288" w:lineRule="auto"/>
        <w:rPr>
          <w:rFonts w:ascii="Times New Roman" w:eastAsia="宋体" w:hAnsi="Times New Roman" w:cs="Times New Roman"/>
          <w:sz w:val="28"/>
          <w:szCs w:val="28"/>
        </w:rPr>
      </w:pPr>
      <w:r w:rsidRPr="00F861BA">
        <w:rPr>
          <w:rFonts w:ascii="Times New Roman" w:eastAsia="宋体" w:hAnsi="Times New Roman" w:cs="Times New Roman" w:hint="eastAsia"/>
          <w:sz w:val="28"/>
          <w:szCs w:val="28"/>
        </w:rPr>
        <w:t>1</w:t>
      </w:r>
      <w:r w:rsidRPr="00F861BA">
        <w:rPr>
          <w:rFonts w:ascii="Times New Roman" w:eastAsia="宋体" w:hAnsi="Times New Roman" w:cs="Times New Roman"/>
          <w:sz w:val="28"/>
          <w:szCs w:val="28"/>
        </w:rPr>
        <w:t>)</w:t>
      </w:r>
    </w:p>
    <w:p w:rsidR="00F861BA" w:rsidRPr="00F861BA" w:rsidRDefault="00F861BA" w:rsidP="00875BF6">
      <w:pPr>
        <w:widowControl/>
        <w:spacing w:line="288" w:lineRule="auto"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861B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由题意</w:t>
      </w:r>
      <w:r w:rsidRPr="00F861B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F861BA">
        <w:rPr>
          <w:rFonts w:ascii="Times New Roman" w:eastAsia="宋体" w:hAnsi="Times New Roman" w:cs="Times New Roman"/>
          <w:noProof/>
          <w:color w:val="000000"/>
          <w:kern w:val="0"/>
          <w:position w:val="-9"/>
          <w:sz w:val="24"/>
          <w:szCs w:val="24"/>
        </w:rPr>
        <w:drawing>
          <wp:inline distT="0" distB="0" distL="0" distR="0">
            <wp:extent cx="1508760" cy="1905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1BA" w:rsidRPr="00F861BA" w:rsidRDefault="00F861BA" w:rsidP="00875BF6">
      <w:pPr>
        <w:widowControl/>
        <w:spacing w:line="288" w:lineRule="auto"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861B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即</w:t>
      </w:r>
      <w:r w:rsidRPr="00F861B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F861BA">
        <w:rPr>
          <w:rFonts w:ascii="Times New Roman" w:eastAsia="宋体" w:hAnsi="Times New Roman" w:cs="Times New Roman"/>
          <w:noProof/>
          <w:color w:val="000000"/>
          <w:kern w:val="0"/>
          <w:position w:val="-23"/>
          <w:sz w:val="24"/>
          <w:szCs w:val="24"/>
        </w:rPr>
        <w:drawing>
          <wp:inline distT="0" distB="0" distL="0" distR="0">
            <wp:extent cx="1234440" cy="34290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1BA" w:rsidRPr="00F861BA" w:rsidRDefault="00F861BA" w:rsidP="00875BF6">
      <w:pPr>
        <w:widowControl/>
        <w:spacing w:line="288" w:lineRule="auto"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861B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设给定样本</w:t>
      </w:r>
      <w:r w:rsidRPr="00F861B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F861BA">
        <w:rPr>
          <w:rFonts w:ascii="Times New Roman" w:eastAsia="宋体" w:hAnsi="Times New Roman" w:cs="Times New Roman"/>
          <w:noProof/>
          <w:color w:val="000000"/>
          <w:kern w:val="0"/>
          <w:position w:val="-9"/>
          <w:sz w:val="24"/>
          <w:szCs w:val="24"/>
        </w:rPr>
        <w:drawing>
          <wp:inline distT="0" distB="0" distL="0" distR="0">
            <wp:extent cx="495300" cy="1905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1BA" w:rsidRPr="00F861BA" w:rsidRDefault="00F861BA" w:rsidP="00875BF6">
      <w:pPr>
        <w:widowControl/>
        <w:spacing w:line="288" w:lineRule="auto"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861B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则似然函数</w:t>
      </w:r>
      <w:r w:rsidRPr="00F861B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Likelihood Function </w:t>
      </w:r>
    </w:p>
    <w:p w:rsidR="00F861BA" w:rsidRPr="00F861BA" w:rsidRDefault="00F861BA" w:rsidP="00F861BA">
      <w:pPr>
        <w:widowControl/>
        <w:spacing w:line="288" w:lineRule="auto"/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861BA">
        <w:rPr>
          <w:rFonts w:ascii="Times New Roman" w:eastAsia="宋体" w:hAnsi="Times New Roman" w:cs="Times New Roman"/>
          <w:noProof/>
          <w:color w:val="000000"/>
          <w:kern w:val="0"/>
          <w:position w:val="-26"/>
          <w:sz w:val="24"/>
          <w:szCs w:val="24"/>
        </w:rPr>
        <w:drawing>
          <wp:inline distT="0" distB="0" distL="0" distR="0">
            <wp:extent cx="1836420" cy="4419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1BA" w:rsidRPr="00F861BA" w:rsidRDefault="00F861BA" w:rsidP="00875BF6">
      <w:pPr>
        <w:widowControl/>
        <w:spacing w:line="288" w:lineRule="auto"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861B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log likelihood function</w:t>
      </w:r>
    </w:p>
    <w:p w:rsidR="00F861BA" w:rsidRPr="00F861BA" w:rsidRDefault="00F861BA" w:rsidP="00F861BA">
      <w:pPr>
        <w:widowControl/>
        <w:spacing w:line="288" w:lineRule="auto"/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861BA">
        <w:rPr>
          <w:rFonts w:ascii="Times New Roman" w:eastAsia="宋体" w:hAnsi="Times New Roman" w:cs="Times New Roman"/>
          <w:noProof/>
          <w:color w:val="000000"/>
          <w:kern w:val="0"/>
          <w:position w:val="-158"/>
          <w:sz w:val="24"/>
          <w:szCs w:val="24"/>
        </w:rPr>
        <w:drawing>
          <wp:inline distT="0" distB="0" distL="0" distR="0">
            <wp:extent cx="2125980" cy="210312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1BA" w:rsidRPr="00F861BA" w:rsidRDefault="00F861BA" w:rsidP="00F861BA">
      <w:pPr>
        <w:widowControl/>
        <w:spacing w:line="288" w:lineRule="auto"/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861BA">
        <w:rPr>
          <w:rFonts w:ascii="Times New Roman" w:eastAsia="宋体" w:hAnsi="Times New Roman" w:cs="Times New Roman"/>
          <w:noProof/>
          <w:color w:val="000000"/>
          <w:kern w:val="0"/>
          <w:position w:val="-23"/>
          <w:sz w:val="24"/>
          <w:szCs w:val="24"/>
        </w:rPr>
        <w:drawing>
          <wp:inline distT="0" distB="0" distL="0" distR="0">
            <wp:extent cx="2125980" cy="36576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1BA" w:rsidRPr="00F861BA" w:rsidRDefault="00F861BA" w:rsidP="00F861BA">
      <w:pPr>
        <w:widowControl/>
        <w:spacing w:line="288" w:lineRule="auto"/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861BA">
        <w:rPr>
          <w:rFonts w:ascii="Times New Roman" w:eastAsia="宋体" w:hAnsi="Times New Roman" w:cs="Times New Roman"/>
          <w:noProof/>
          <w:color w:val="000000"/>
          <w:kern w:val="0"/>
          <w:position w:val="-23"/>
          <w:sz w:val="24"/>
          <w:szCs w:val="24"/>
        </w:rPr>
        <w:drawing>
          <wp:inline distT="0" distB="0" distL="0" distR="0">
            <wp:extent cx="1211580" cy="36576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1BA" w:rsidRPr="00F861BA" w:rsidRDefault="00F861BA" w:rsidP="00875BF6">
      <w:pPr>
        <w:widowControl/>
        <w:spacing w:line="288" w:lineRule="auto"/>
        <w:ind w:firstLineChars="200" w:firstLine="48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861B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即当</w:t>
      </w:r>
      <w:r w:rsidRPr="00F861BA">
        <w:rPr>
          <w:rFonts w:ascii="Times New Roman" w:eastAsia="宋体" w:hAnsi="Times New Roman" w:cs="Times New Roman"/>
          <w:noProof/>
          <w:color w:val="000000"/>
          <w:kern w:val="0"/>
          <w:position w:val="-8"/>
          <w:sz w:val="24"/>
          <w:szCs w:val="24"/>
        </w:rPr>
        <w:drawing>
          <wp:inline distT="0" distB="0" distL="0" distR="0">
            <wp:extent cx="640080" cy="19812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61B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时，</w:t>
      </w:r>
      <w:r w:rsidRPr="00F861B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log likelihood function</w:t>
      </w:r>
      <w:r w:rsidRPr="00F861B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与</w:t>
      </w:r>
      <w:r w:rsidRPr="00F861B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likelihood function</w:t>
      </w:r>
      <w:r w:rsidRPr="00F861B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取最大值，即</w:t>
      </w:r>
      <w:r w:rsidRPr="00F861BA">
        <w:rPr>
          <w:rFonts w:ascii="Times New Roman" w:eastAsia="宋体" w:hAnsi="Times New Roman" w:cs="Times New Roman"/>
          <w:noProof/>
          <w:color w:val="000000"/>
          <w:kern w:val="0"/>
          <w:position w:val="-8"/>
          <w:sz w:val="24"/>
          <w:szCs w:val="24"/>
        </w:rPr>
        <w:drawing>
          <wp:inline distT="0" distB="0" distL="0" distR="0">
            <wp:extent cx="106680" cy="19812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61B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是</w:t>
      </w:r>
      <w:r w:rsidRPr="00F861BA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λ</w:t>
      </w:r>
      <w:r w:rsidRPr="00F861B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</w:t>
      </w:r>
      <w:r w:rsidRPr="00F861B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MLE</w:t>
      </w:r>
      <w:r w:rsidRPr="00F861B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估计</w:t>
      </w:r>
      <w:r w:rsidR="004E635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.</w:t>
      </w:r>
    </w:p>
    <w:p w:rsidR="00F861BA" w:rsidRPr="00F861BA" w:rsidRDefault="00F861BA" w:rsidP="00875BF6">
      <w:pPr>
        <w:widowControl/>
        <w:spacing w:line="288" w:lineRule="auto"/>
        <w:ind w:firstLineChars="200" w:firstLine="48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861B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由</w:t>
      </w:r>
      <w:r w:rsidRPr="00F861B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MLE</w:t>
      </w:r>
      <w:r w:rsidRPr="00F861B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的参数不变性，</w:t>
      </w:r>
      <w:r w:rsidRPr="00F861BA">
        <w:rPr>
          <w:rFonts w:ascii="Times New Roman" w:eastAsia="宋体" w:hAnsi="Times New Roman" w:cs="Times New Roman"/>
          <w:noProof/>
          <w:color w:val="000000"/>
          <w:kern w:val="0"/>
          <w:position w:val="-8"/>
          <w:sz w:val="24"/>
          <w:szCs w:val="24"/>
        </w:rPr>
        <w:drawing>
          <wp:inline distT="0" distB="0" distL="0" distR="0">
            <wp:extent cx="106680" cy="1981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61B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是</w:t>
      </w:r>
      <w:r w:rsidRPr="00F861BA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λ</w:t>
      </w:r>
      <w:r w:rsidRPr="00F861B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</w:t>
      </w:r>
      <w:r w:rsidRPr="00F861B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MLE</w:t>
      </w:r>
      <w:r w:rsidRPr="00F861B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估计，则</w:t>
      </w:r>
      <w:r w:rsidR="004E6357" w:rsidRPr="004E6357">
        <w:rPr>
          <w:rFonts w:ascii="Times New Roman" w:eastAsia="宋体" w:hAnsi="Times New Roman" w:cs="Times New Roman" w:hint="eastAsia"/>
          <w:noProof/>
          <w:color w:val="000000"/>
          <w:kern w:val="0"/>
          <w:position w:val="-8"/>
          <w:sz w:val="24"/>
          <w:szCs w:val="24"/>
        </w:rPr>
        <w:drawing>
          <wp:inline distT="0" distB="0" distL="0" distR="0">
            <wp:extent cx="876300" cy="205740"/>
            <wp:effectExtent l="0" t="0" r="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61B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是</w:t>
      </w:r>
      <w:r w:rsidRPr="00F861BA">
        <w:rPr>
          <w:rFonts w:ascii="Times New Roman" w:eastAsia="宋体" w:hAnsi="Times New Roman" w:cs="Times New Roman"/>
          <w:noProof/>
          <w:color w:val="000000"/>
          <w:kern w:val="0"/>
          <w:position w:val="-8"/>
          <w:sz w:val="24"/>
          <w:szCs w:val="24"/>
        </w:rPr>
        <w:drawing>
          <wp:inline distT="0" distB="0" distL="0" distR="0">
            <wp:extent cx="845820" cy="190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61B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</w:t>
      </w:r>
      <w:r w:rsidRPr="00F861B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MLE</w:t>
      </w:r>
      <w:r w:rsidRPr="00F861B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估计</w:t>
      </w:r>
      <w:r w:rsidR="004E635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.</w:t>
      </w:r>
    </w:p>
    <w:p w:rsidR="0009592D" w:rsidRDefault="00F861BA" w:rsidP="00F861BA">
      <w:pPr>
        <w:spacing w:line="288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2</w:t>
      </w:r>
      <w:r w:rsidRPr="00F861BA">
        <w:rPr>
          <w:rFonts w:ascii="Times New Roman" w:eastAsia="宋体" w:hAnsi="Times New Roman" w:cs="Times New Roman"/>
          <w:sz w:val="28"/>
          <w:szCs w:val="28"/>
        </w:rPr>
        <w:t>)</w:t>
      </w:r>
      <w:r w:rsidR="00875BF6">
        <w:rPr>
          <w:rFonts w:ascii="Times New Roman" w:eastAsia="宋体" w:hAnsi="Times New Roman" w:cs="Times New Roman" w:hint="eastAsia"/>
          <w:sz w:val="28"/>
          <w:szCs w:val="28"/>
        </w:rPr>
        <w:t>3</w:t>
      </w:r>
      <w:r w:rsidR="00875BF6">
        <w:rPr>
          <w:rFonts w:ascii="Times New Roman" w:eastAsia="宋体" w:hAnsi="Times New Roman" w:cs="Times New Roman"/>
          <w:sz w:val="28"/>
          <w:szCs w:val="28"/>
        </w:rPr>
        <w:t>)</w:t>
      </w:r>
      <w:r w:rsidR="00875BF6">
        <w:rPr>
          <w:rFonts w:ascii="Times New Roman" w:eastAsia="宋体" w:hAnsi="Times New Roman" w:cs="Times New Roman" w:hint="eastAsia"/>
          <w:sz w:val="28"/>
          <w:szCs w:val="28"/>
        </w:rPr>
        <w:t>4)</w:t>
      </w:r>
    </w:p>
    <w:p w:rsidR="00F861BA" w:rsidRPr="00F861BA" w:rsidRDefault="00F861BA" w:rsidP="00875BF6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861BA">
        <w:rPr>
          <w:rFonts w:ascii="Times New Roman" w:eastAsia="宋体" w:hAnsi="Times New Roman" w:cs="Times New Roman"/>
          <w:sz w:val="24"/>
          <w:szCs w:val="24"/>
        </w:rPr>
        <w:t>由</w:t>
      </w:r>
      <w:r w:rsidRPr="00F861BA">
        <w:rPr>
          <w:rFonts w:ascii="Times New Roman" w:eastAsia="宋体" w:hAnsi="Times New Roman" w:cs="Times New Roman"/>
          <w:sz w:val="24"/>
          <w:szCs w:val="24"/>
        </w:rPr>
        <w:t>parametric bootstrap</w:t>
      </w:r>
      <w:r w:rsidR="00467483">
        <w:rPr>
          <w:rFonts w:ascii="Times New Roman" w:eastAsia="宋体" w:hAnsi="Times New Roman" w:cs="Times New Roman"/>
          <w:sz w:val="24"/>
          <w:szCs w:val="24"/>
        </w:rPr>
        <w:t>(</w:t>
      </w:r>
      <w:r w:rsidR="00467483">
        <w:rPr>
          <w:rFonts w:ascii="Times New Roman" w:eastAsia="宋体" w:hAnsi="Times New Roman" w:cs="Times New Roman" w:hint="eastAsia"/>
          <w:sz w:val="24"/>
          <w:szCs w:val="24"/>
        </w:rPr>
        <w:t>重采样</w:t>
      </w:r>
      <w:r w:rsidR="00467483">
        <w:rPr>
          <w:rFonts w:ascii="Times New Roman" w:eastAsia="宋体" w:hAnsi="Times New Roman" w:cs="Times New Roman" w:hint="eastAsia"/>
          <w:sz w:val="24"/>
          <w:szCs w:val="24"/>
        </w:rPr>
        <w:t>1000</w:t>
      </w:r>
      <w:r w:rsidR="00631E3D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467483">
        <w:rPr>
          <w:rFonts w:ascii="Times New Roman" w:eastAsia="宋体" w:hAnsi="Times New Roman" w:cs="Times New Roman" w:hint="eastAsia"/>
          <w:sz w:val="24"/>
          <w:szCs w:val="24"/>
        </w:rPr>
        <w:t>次</w:t>
      </w:r>
      <w:r w:rsidR="00467483">
        <w:rPr>
          <w:rFonts w:ascii="Times New Roman" w:eastAsia="宋体" w:hAnsi="Times New Roman" w:cs="Times New Roman"/>
          <w:sz w:val="24"/>
          <w:szCs w:val="24"/>
        </w:rPr>
        <w:t>)</w:t>
      </w:r>
      <w:r w:rsidRPr="00F861BA">
        <w:rPr>
          <w:rFonts w:ascii="Times New Roman" w:eastAsia="宋体" w:hAnsi="Times New Roman" w:cs="Times New Roman"/>
          <w:sz w:val="24"/>
          <w:szCs w:val="24"/>
        </w:rPr>
        <w:t>得到的</w:t>
      </w:r>
      <w:r w:rsidRPr="00F861BA"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106680" cy="19812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61BA">
        <w:rPr>
          <w:rFonts w:ascii="Times New Roman" w:eastAsia="宋体" w:hAnsi="Times New Roman" w:cs="Times New Roman"/>
          <w:sz w:val="24"/>
          <w:szCs w:val="24"/>
        </w:rPr>
        <w:t>的</w:t>
      </w:r>
      <w:r w:rsidRPr="00F861BA">
        <w:rPr>
          <w:rFonts w:ascii="Times New Roman" w:eastAsia="宋体" w:hAnsi="Times New Roman" w:cs="Times New Roman"/>
          <w:sz w:val="24"/>
          <w:szCs w:val="24"/>
        </w:rPr>
        <w:t>95%</w:t>
      </w:r>
      <w:r w:rsidRPr="00F861BA">
        <w:rPr>
          <w:rFonts w:ascii="Times New Roman" w:eastAsia="宋体" w:hAnsi="Times New Roman" w:cs="Times New Roman"/>
          <w:sz w:val="24"/>
          <w:szCs w:val="24"/>
        </w:rPr>
        <w:t>置信区间为</w:t>
      </w:r>
      <w:r w:rsidRPr="00F861BA">
        <w:rPr>
          <w:rFonts w:ascii="Times New Roman" w:eastAsia="宋体" w:hAnsi="Times New Roman" w:cs="Times New Roman"/>
          <w:sz w:val="24"/>
          <w:szCs w:val="24"/>
        </w:rPr>
        <w:t>[</w:t>
      </w:r>
      <w:r w:rsidR="005155E7">
        <w:rPr>
          <w:rFonts w:ascii="Times New Roman" w:eastAsia="宋体" w:hAnsi="Times New Roman" w:cs="Times New Roman" w:hint="eastAsia"/>
          <w:sz w:val="24"/>
          <w:szCs w:val="24"/>
        </w:rPr>
        <w:t>81</w:t>
      </w:r>
      <w:r w:rsidR="005155E7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5155E7">
        <w:rPr>
          <w:rFonts w:ascii="Times New Roman" w:eastAsia="宋体" w:hAnsi="Times New Roman" w:cs="Times New Roman" w:hint="eastAsia"/>
          <w:sz w:val="24"/>
          <w:szCs w:val="24"/>
        </w:rPr>
        <w:t>45</w:t>
      </w:r>
      <w:r w:rsidRPr="00F861BA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5155E7">
        <w:rPr>
          <w:rFonts w:ascii="Times New Roman" w:eastAsia="宋体" w:hAnsi="Times New Roman" w:cs="Times New Roman" w:hint="eastAsia"/>
          <w:sz w:val="24"/>
          <w:szCs w:val="24"/>
        </w:rPr>
        <w:t>632.70</w:t>
      </w:r>
      <w:r w:rsidRPr="00F861BA">
        <w:rPr>
          <w:rFonts w:ascii="Times New Roman" w:eastAsia="宋体" w:hAnsi="Times New Roman" w:cs="Times New Roman"/>
          <w:sz w:val="24"/>
          <w:szCs w:val="24"/>
        </w:rPr>
        <w:t>]</w:t>
      </w:r>
      <w:r>
        <w:rPr>
          <w:rFonts w:ascii="Times New Roman" w:eastAsia="宋体" w:hAnsi="Times New Roman" w:cs="Times New Roman" w:hint="eastAsia"/>
          <w:sz w:val="24"/>
          <w:szCs w:val="24"/>
        </w:rPr>
        <w:t>，见图</w:t>
      </w:r>
      <w:r>
        <w:rPr>
          <w:rFonts w:ascii="Times New Roman" w:eastAsia="宋体" w:hAnsi="Times New Roman" w:cs="Times New Roman" w:hint="eastAsia"/>
          <w:sz w:val="24"/>
          <w:szCs w:val="24"/>
        </w:rPr>
        <w:t>1-1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875BF6" w:rsidRPr="00875BF6" w:rsidRDefault="00875BF6" w:rsidP="00875BF6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75BF6">
        <w:rPr>
          <w:rFonts w:ascii="Times New Roman" w:eastAsia="宋体" w:hAnsi="Times New Roman" w:cs="Times New Roman"/>
          <w:sz w:val="24"/>
          <w:szCs w:val="24"/>
        </w:rPr>
        <w:t>由</w:t>
      </w:r>
      <w:r w:rsidRPr="00875BF6">
        <w:rPr>
          <w:rFonts w:ascii="Times New Roman" w:eastAsia="宋体" w:hAnsi="Times New Roman" w:cs="Times New Roman"/>
          <w:sz w:val="24"/>
          <w:szCs w:val="24"/>
        </w:rPr>
        <w:t>Non-parametric bootstrap</w:t>
      </w:r>
      <w:r w:rsidR="00467483">
        <w:rPr>
          <w:rFonts w:ascii="Times New Roman" w:eastAsia="宋体" w:hAnsi="Times New Roman" w:cs="Times New Roman"/>
          <w:sz w:val="24"/>
          <w:szCs w:val="24"/>
        </w:rPr>
        <w:t>(</w:t>
      </w:r>
      <w:r w:rsidR="00467483">
        <w:rPr>
          <w:rFonts w:ascii="Times New Roman" w:eastAsia="宋体" w:hAnsi="Times New Roman" w:cs="Times New Roman" w:hint="eastAsia"/>
          <w:sz w:val="24"/>
          <w:szCs w:val="24"/>
        </w:rPr>
        <w:t>重采样</w:t>
      </w:r>
      <w:r w:rsidR="00467483">
        <w:rPr>
          <w:rFonts w:ascii="Times New Roman" w:eastAsia="宋体" w:hAnsi="Times New Roman" w:cs="Times New Roman" w:hint="eastAsia"/>
          <w:sz w:val="24"/>
          <w:szCs w:val="24"/>
        </w:rPr>
        <w:t>10</w:t>
      </w:r>
      <w:r w:rsidR="00631E3D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467483">
        <w:rPr>
          <w:rFonts w:ascii="Times New Roman" w:eastAsia="宋体" w:hAnsi="Times New Roman" w:cs="Times New Roman" w:hint="eastAsia"/>
          <w:sz w:val="24"/>
          <w:szCs w:val="24"/>
        </w:rPr>
        <w:t>00</w:t>
      </w:r>
      <w:r w:rsidR="00467483">
        <w:rPr>
          <w:rFonts w:ascii="Times New Roman" w:eastAsia="宋体" w:hAnsi="Times New Roman" w:cs="Times New Roman" w:hint="eastAsia"/>
          <w:sz w:val="24"/>
          <w:szCs w:val="24"/>
        </w:rPr>
        <w:t>次</w:t>
      </w:r>
      <w:r w:rsidR="00467483">
        <w:rPr>
          <w:rFonts w:ascii="Times New Roman" w:eastAsia="宋体" w:hAnsi="Times New Roman" w:cs="Times New Roman"/>
          <w:sz w:val="24"/>
          <w:szCs w:val="24"/>
        </w:rPr>
        <w:t>)</w:t>
      </w:r>
      <w:r w:rsidRPr="00875BF6">
        <w:rPr>
          <w:rFonts w:ascii="Times New Roman" w:eastAsia="宋体" w:hAnsi="Times New Roman" w:cs="Times New Roman"/>
          <w:sz w:val="24"/>
          <w:szCs w:val="24"/>
        </w:rPr>
        <w:t>得到的</w:t>
      </w:r>
      <w:r w:rsidRPr="00875BF6"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106680" cy="19812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5BF6">
        <w:rPr>
          <w:rFonts w:ascii="Times New Roman" w:eastAsia="宋体" w:hAnsi="Times New Roman" w:cs="Times New Roman"/>
          <w:sz w:val="24"/>
          <w:szCs w:val="24"/>
        </w:rPr>
        <w:t>的</w:t>
      </w:r>
      <w:r w:rsidRPr="00875BF6">
        <w:rPr>
          <w:rFonts w:ascii="Times New Roman" w:eastAsia="宋体" w:hAnsi="Times New Roman" w:cs="Times New Roman"/>
          <w:sz w:val="24"/>
          <w:szCs w:val="24"/>
        </w:rPr>
        <w:t>95%</w:t>
      </w:r>
      <w:r w:rsidRPr="00875BF6">
        <w:rPr>
          <w:rFonts w:ascii="Times New Roman" w:eastAsia="宋体" w:hAnsi="Times New Roman" w:cs="Times New Roman"/>
          <w:sz w:val="24"/>
          <w:szCs w:val="24"/>
        </w:rPr>
        <w:t>置信区间为</w:t>
      </w:r>
      <w:r w:rsidRPr="00875BF6">
        <w:rPr>
          <w:rFonts w:ascii="Times New Roman" w:eastAsia="宋体" w:hAnsi="Times New Roman" w:cs="Times New Roman"/>
          <w:sz w:val="24"/>
          <w:szCs w:val="24"/>
        </w:rPr>
        <w:lastRenderedPageBreak/>
        <w:t>[</w:t>
      </w:r>
      <w:r w:rsidR="005155E7">
        <w:rPr>
          <w:rFonts w:ascii="Times New Roman" w:eastAsia="宋体" w:hAnsi="Times New Roman" w:cs="Times New Roman" w:hint="eastAsia"/>
          <w:sz w:val="24"/>
          <w:szCs w:val="24"/>
        </w:rPr>
        <w:t>85.63</w:t>
      </w:r>
      <w:r w:rsidRPr="00875BF6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5155E7">
        <w:rPr>
          <w:rFonts w:ascii="Times New Roman" w:eastAsia="宋体" w:hAnsi="Times New Roman" w:cs="Times New Roman" w:hint="eastAsia"/>
          <w:sz w:val="24"/>
          <w:szCs w:val="24"/>
        </w:rPr>
        <w:t>601.845</w:t>
      </w:r>
      <w:r w:rsidRPr="00875BF6">
        <w:rPr>
          <w:rFonts w:ascii="Times New Roman" w:eastAsia="宋体" w:hAnsi="Times New Roman" w:cs="Times New Roman"/>
          <w:sz w:val="24"/>
          <w:szCs w:val="24"/>
        </w:rPr>
        <w:t>]</w:t>
      </w:r>
      <w:r w:rsidRPr="00875BF6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，见图</w:t>
      </w:r>
      <w:r>
        <w:rPr>
          <w:rFonts w:ascii="Times New Roman" w:eastAsia="宋体" w:hAnsi="Times New Roman" w:cs="Times New Roman" w:hint="eastAsia"/>
          <w:sz w:val="24"/>
          <w:szCs w:val="24"/>
        </w:rPr>
        <w:t>1-2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875BF6" w:rsidRPr="00875BF6" w:rsidRDefault="00875BF6" w:rsidP="00875BF6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Pr="00875BF6">
        <w:rPr>
          <w:rFonts w:ascii="Times New Roman" w:eastAsia="宋体" w:hAnsi="Times New Roman" w:cs="Times New Roman"/>
          <w:sz w:val="24"/>
          <w:szCs w:val="24"/>
        </w:rPr>
        <w:t>即由真实的</w:t>
      </w:r>
      <w:r w:rsidRPr="00875BF6">
        <w:rPr>
          <w:rFonts w:ascii="Times New Roman" w:eastAsia="宋体" w:hAnsi="Times New Roman" w:cs="Times New Roman"/>
          <w:i/>
          <w:iCs/>
          <w:sz w:val="24"/>
          <w:szCs w:val="24"/>
        </w:rPr>
        <w:t>θ</w:t>
      </w:r>
      <w:r w:rsidR="00631E3D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631E3D">
        <w:rPr>
          <w:rFonts w:ascii="Times New Roman" w:eastAsia="宋体" w:hAnsi="Times New Roman" w:cs="Times New Roman" w:hint="eastAsia"/>
          <w:sz w:val="24"/>
          <w:szCs w:val="24"/>
        </w:rPr>
        <w:t>采样</w:t>
      </w:r>
      <w:r w:rsidR="00631E3D">
        <w:rPr>
          <w:rFonts w:ascii="Times New Roman" w:eastAsia="宋体" w:hAnsi="Times New Roman" w:cs="Times New Roman" w:hint="eastAsia"/>
          <w:sz w:val="24"/>
          <w:szCs w:val="24"/>
        </w:rPr>
        <w:t>10000</w:t>
      </w:r>
      <w:r w:rsidR="00631E3D">
        <w:rPr>
          <w:rFonts w:ascii="Times New Roman" w:eastAsia="宋体" w:hAnsi="Times New Roman" w:cs="Times New Roman" w:hint="eastAsia"/>
          <w:sz w:val="24"/>
          <w:szCs w:val="24"/>
        </w:rPr>
        <w:t>次</w:t>
      </w:r>
      <w:r w:rsidR="00631E3D">
        <w:rPr>
          <w:rFonts w:ascii="Times New Roman" w:eastAsia="宋体" w:hAnsi="Times New Roman" w:cs="Times New Roman"/>
          <w:sz w:val="24"/>
          <w:szCs w:val="24"/>
        </w:rPr>
        <w:t>)</w:t>
      </w:r>
      <w:r w:rsidRPr="00875BF6">
        <w:rPr>
          <w:rFonts w:ascii="Times New Roman" w:eastAsia="宋体" w:hAnsi="Times New Roman" w:cs="Times New Roman"/>
          <w:sz w:val="24"/>
          <w:szCs w:val="24"/>
        </w:rPr>
        <w:t>得到的</w:t>
      </w:r>
      <w:r w:rsidRPr="00875BF6"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106680" cy="198120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5BF6">
        <w:rPr>
          <w:rFonts w:ascii="Times New Roman" w:eastAsia="宋体" w:hAnsi="Times New Roman" w:cs="Times New Roman"/>
          <w:sz w:val="24"/>
          <w:szCs w:val="24"/>
        </w:rPr>
        <w:t>的</w:t>
      </w:r>
      <w:r w:rsidRPr="00875BF6">
        <w:rPr>
          <w:rFonts w:ascii="Times New Roman" w:eastAsia="宋体" w:hAnsi="Times New Roman" w:cs="Times New Roman"/>
          <w:sz w:val="24"/>
          <w:szCs w:val="24"/>
        </w:rPr>
        <w:t>95%</w:t>
      </w:r>
      <w:r w:rsidRPr="00875BF6">
        <w:rPr>
          <w:rFonts w:ascii="Times New Roman" w:eastAsia="宋体" w:hAnsi="Times New Roman" w:cs="Times New Roman"/>
          <w:sz w:val="24"/>
          <w:szCs w:val="24"/>
        </w:rPr>
        <w:t>置信区间为</w:t>
      </w:r>
      <w:r w:rsidRPr="00875BF6">
        <w:rPr>
          <w:rFonts w:ascii="Times New Roman" w:eastAsia="宋体" w:hAnsi="Times New Roman" w:cs="Times New Roman"/>
          <w:sz w:val="24"/>
          <w:szCs w:val="24"/>
        </w:rPr>
        <w:t>[57.40, 403.43]</w:t>
      </w:r>
      <w:r>
        <w:rPr>
          <w:rFonts w:ascii="Times New Roman" w:eastAsia="宋体" w:hAnsi="Times New Roman" w:cs="Times New Roman" w:hint="eastAsia"/>
          <w:sz w:val="24"/>
          <w:szCs w:val="24"/>
        </w:rPr>
        <w:t>，见图</w:t>
      </w:r>
      <w:r>
        <w:rPr>
          <w:rFonts w:ascii="Times New Roman" w:eastAsia="宋体" w:hAnsi="Times New Roman" w:cs="Times New Roman" w:hint="eastAsia"/>
          <w:sz w:val="24"/>
          <w:szCs w:val="24"/>
        </w:rPr>
        <w:t>1-3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F861BA" w:rsidRDefault="005155E7" w:rsidP="00BE37AC">
      <w:pPr>
        <w:spacing w:line="288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155E7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68015FF4" wp14:editId="17CAF1E7">
            <wp:extent cx="4519967" cy="339242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967" cy="3392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7AC" w:rsidRPr="00E225F2" w:rsidRDefault="00BE37AC" w:rsidP="00BE37AC">
      <w:pPr>
        <w:spacing w:line="288" w:lineRule="auto"/>
        <w:jc w:val="center"/>
        <w:rPr>
          <w:rFonts w:ascii="黑体" w:eastAsia="黑体" w:hAnsi="黑体"/>
          <w:b/>
          <w:bCs/>
          <w:szCs w:val="21"/>
        </w:rPr>
      </w:pPr>
      <w:r w:rsidRPr="00E225F2">
        <w:rPr>
          <w:rFonts w:ascii="黑体" w:eastAsia="黑体" w:hAnsi="黑体" w:hint="eastAsia"/>
          <w:b/>
          <w:bCs/>
          <w:szCs w:val="21"/>
        </w:rPr>
        <w:t>注：i</w:t>
      </w:r>
      <w:r w:rsidRPr="00E225F2">
        <w:rPr>
          <w:rFonts w:ascii="黑体" w:eastAsia="黑体" w:hAnsi="黑体"/>
          <w:b/>
          <w:bCs/>
          <w:szCs w:val="21"/>
        </w:rPr>
        <w:t xml:space="preserve">) </w:t>
      </w:r>
      <w:r w:rsidRPr="00E225F2">
        <w:rPr>
          <w:rFonts w:ascii="黑体" w:eastAsia="黑体" w:hAnsi="黑体" w:hint="eastAsia"/>
          <w:b/>
          <w:bCs/>
          <w:szCs w:val="21"/>
        </w:rPr>
        <w:t>图中</w:t>
      </w:r>
      <w:r>
        <w:rPr>
          <w:rFonts w:ascii="黑体" w:eastAsia="黑体" w:hAnsi="黑体" w:hint="eastAsia"/>
          <w:b/>
          <w:bCs/>
          <w:szCs w:val="21"/>
        </w:rPr>
        <w:t>红线表示</w:t>
      </w:r>
      <w:r w:rsidRPr="00875BF6"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1ECA59AF" wp14:editId="53DF6172">
            <wp:extent cx="106680" cy="198120"/>
            <wp:effectExtent l="0" t="0" r="762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b/>
          <w:bCs/>
          <w:szCs w:val="21"/>
        </w:rPr>
        <w:t>的95%置信区间</w:t>
      </w:r>
      <w:r>
        <w:rPr>
          <w:rFonts w:ascii="黑体" w:eastAsia="黑体" w:hAnsi="黑体"/>
          <w:b/>
          <w:bCs/>
          <w:szCs w:val="21"/>
        </w:rPr>
        <w:t>(</w:t>
      </w:r>
      <w:r>
        <w:rPr>
          <w:rFonts w:ascii="黑体" w:eastAsia="黑体" w:hAnsi="黑体" w:hint="eastAsia"/>
          <w:b/>
          <w:bCs/>
          <w:szCs w:val="21"/>
        </w:rPr>
        <w:t>下同</w:t>
      </w:r>
      <w:r>
        <w:rPr>
          <w:rFonts w:ascii="黑体" w:eastAsia="黑体" w:hAnsi="黑体"/>
          <w:b/>
          <w:bCs/>
          <w:szCs w:val="21"/>
        </w:rPr>
        <w:t>)</w:t>
      </w:r>
    </w:p>
    <w:p w:rsidR="00BE37AC" w:rsidRDefault="00BE37AC" w:rsidP="00BE37AC">
      <w:pPr>
        <w:spacing w:line="288" w:lineRule="auto"/>
        <w:jc w:val="center"/>
        <w:rPr>
          <w:rFonts w:ascii="Times New Roman" w:eastAsia="宋体" w:hAnsi="Times New Roman"/>
          <w:b/>
          <w:bCs/>
          <w:szCs w:val="21"/>
        </w:rPr>
      </w:pPr>
      <w:r w:rsidRPr="00E225F2">
        <w:rPr>
          <w:rFonts w:ascii="宋体" w:eastAsia="宋体" w:hAnsi="宋体" w:hint="eastAsia"/>
          <w:b/>
          <w:bCs/>
          <w:szCs w:val="21"/>
        </w:rPr>
        <w:t>图1</w:t>
      </w:r>
      <w:r>
        <w:rPr>
          <w:rFonts w:ascii="宋体" w:eastAsia="宋体" w:hAnsi="宋体" w:hint="eastAsia"/>
          <w:b/>
          <w:bCs/>
          <w:szCs w:val="21"/>
        </w:rPr>
        <w:t>-</w:t>
      </w:r>
      <w:r w:rsidR="00E2160B">
        <w:rPr>
          <w:rFonts w:ascii="宋体" w:eastAsia="宋体" w:hAnsi="宋体" w:hint="eastAsia"/>
          <w:b/>
          <w:bCs/>
          <w:szCs w:val="21"/>
        </w:rPr>
        <w:t>1</w:t>
      </w:r>
      <w:r w:rsidRPr="00E225F2">
        <w:rPr>
          <w:rFonts w:ascii="宋体" w:eastAsia="宋体" w:hAnsi="宋体"/>
          <w:b/>
          <w:bCs/>
          <w:szCs w:val="21"/>
        </w:rPr>
        <w:t xml:space="preserve"> </w:t>
      </w:r>
      <w:r w:rsidRPr="00F861BA">
        <w:rPr>
          <w:rFonts w:ascii="Times New Roman" w:eastAsia="宋体" w:hAnsi="Times New Roman"/>
          <w:b/>
          <w:bCs/>
          <w:szCs w:val="21"/>
        </w:rPr>
        <w:t>由</w:t>
      </w:r>
      <w:r w:rsidRPr="00F861BA">
        <w:rPr>
          <w:rFonts w:ascii="Times New Roman" w:eastAsia="宋体" w:hAnsi="Times New Roman"/>
          <w:b/>
          <w:bCs/>
          <w:szCs w:val="21"/>
        </w:rPr>
        <w:t>parametric bootstrap</w:t>
      </w:r>
      <w:r w:rsidRPr="00F861BA">
        <w:rPr>
          <w:rFonts w:ascii="Times New Roman" w:eastAsia="宋体" w:hAnsi="Times New Roman"/>
          <w:b/>
          <w:bCs/>
          <w:szCs w:val="21"/>
        </w:rPr>
        <w:t>得到的</w:t>
      </w:r>
      <w:r w:rsidRPr="00BE37AC">
        <w:rPr>
          <w:rFonts w:ascii="Times New Roman" w:eastAsia="宋体" w:hAnsi="Times New Roman" w:hint="eastAsia"/>
          <w:b/>
          <w:bCs/>
          <w:noProof/>
          <w:szCs w:val="21"/>
        </w:rPr>
        <w:drawing>
          <wp:inline distT="0" distB="0" distL="0" distR="0" wp14:anchorId="57C1F2D0" wp14:editId="468CF5EC">
            <wp:extent cx="106680" cy="198120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61BA">
        <w:rPr>
          <w:rFonts w:ascii="Times New Roman" w:eastAsia="宋体" w:hAnsi="Times New Roman"/>
          <w:b/>
          <w:bCs/>
          <w:szCs w:val="21"/>
        </w:rPr>
        <w:t>的</w:t>
      </w:r>
      <w:r>
        <w:rPr>
          <w:rFonts w:ascii="Times New Roman" w:eastAsia="宋体" w:hAnsi="Times New Roman" w:hint="eastAsia"/>
          <w:b/>
          <w:bCs/>
          <w:szCs w:val="21"/>
        </w:rPr>
        <w:t>分布</w:t>
      </w:r>
    </w:p>
    <w:p w:rsidR="00E2160B" w:rsidRDefault="005155E7" w:rsidP="00BE37AC">
      <w:pPr>
        <w:spacing w:line="288" w:lineRule="auto"/>
        <w:jc w:val="center"/>
        <w:rPr>
          <w:rFonts w:ascii="Times New Roman" w:eastAsia="宋体" w:hAnsi="Times New Roman"/>
          <w:b/>
          <w:bCs/>
          <w:szCs w:val="21"/>
        </w:rPr>
      </w:pPr>
      <w:r>
        <w:rPr>
          <w:noProof/>
        </w:rPr>
        <w:drawing>
          <wp:inline distT="0" distB="0" distL="0" distR="0">
            <wp:extent cx="4519967" cy="3392424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967" cy="3392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60B" w:rsidRDefault="00E2160B" w:rsidP="00E2160B">
      <w:pPr>
        <w:spacing w:line="288" w:lineRule="auto"/>
        <w:jc w:val="center"/>
        <w:rPr>
          <w:rFonts w:ascii="Times New Roman" w:eastAsia="宋体" w:hAnsi="Times New Roman"/>
          <w:b/>
          <w:bCs/>
          <w:szCs w:val="21"/>
        </w:rPr>
      </w:pPr>
      <w:r w:rsidRPr="00E225F2">
        <w:rPr>
          <w:rFonts w:ascii="宋体" w:eastAsia="宋体" w:hAnsi="宋体" w:hint="eastAsia"/>
          <w:b/>
          <w:bCs/>
          <w:szCs w:val="21"/>
        </w:rPr>
        <w:lastRenderedPageBreak/>
        <w:t>图1</w:t>
      </w:r>
      <w:r>
        <w:rPr>
          <w:rFonts w:ascii="宋体" w:eastAsia="宋体" w:hAnsi="宋体" w:hint="eastAsia"/>
          <w:b/>
          <w:bCs/>
          <w:szCs w:val="21"/>
        </w:rPr>
        <w:t>-</w:t>
      </w:r>
      <w:r>
        <w:rPr>
          <w:rFonts w:ascii="宋体" w:eastAsia="宋体" w:hAnsi="宋体"/>
          <w:b/>
          <w:bCs/>
          <w:szCs w:val="21"/>
        </w:rPr>
        <w:t>2</w:t>
      </w:r>
      <w:r w:rsidRPr="00E225F2">
        <w:rPr>
          <w:rFonts w:ascii="宋体" w:eastAsia="宋体" w:hAnsi="宋体"/>
          <w:b/>
          <w:bCs/>
          <w:szCs w:val="21"/>
        </w:rPr>
        <w:t xml:space="preserve"> </w:t>
      </w:r>
      <w:r w:rsidRPr="00F861BA">
        <w:rPr>
          <w:rFonts w:ascii="Times New Roman" w:eastAsia="宋体" w:hAnsi="Times New Roman"/>
          <w:b/>
          <w:bCs/>
          <w:szCs w:val="21"/>
        </w:rPr>
        <w:t>由</w:t>
      </w:r>
      <w:r>
        <w:rPr>
          <w:rFonts w:ascii="Times New Roman" w:eastAsia="宋体" w:hAnsi="Times New Roman" w:hint="eastAsia"/>
          <w:b/>
          <w:bCs/>
          <w:szCs w:val="21"/>
        </w:rPr>
        <w:t>N</w:t>
      </w:r>
      <w:r>
        <w:rPr>
          <w:rFonts w:ascii="Times New Roman" w:eastAsia="宋体" w:hAnsi="Times New Roman"/>
          <w:b/>
          <w:bCs/>
          <w:szCs w:val="21"/>
        </w:rPr>
        <w:t>on-</w:t>
      </w:r>
      <w:r w:rsidRPr="00F861BA">
        <w:rPr>
          <w:rFonts w:ascii="Times New Roman" w:eastAsia="宋体" w:hAnsi="Times New Roman"/>
          <w:b/>
          <w:bCs/>
          <w:szCs w:val="21"/>
        </w:rPr>
        <w:t>parametric bootstrap</w:t>
      </w:r>
      <w:r w:rsidRPr="00F861BA">
        <w:rPr>
          <w:rFonts w:ascii="Times New Roman" w:eastAsia="宋体" w:hAnsi="Times New Roman"/>
          <w:b/>
          <w:bCs/>
          <w:szCs w:val="21"/>
        </w:rPr>
        <w:t>得到的</w:t>
      </w:r>
      <w:r w:rsidRPr="00BE37AC">
        <w:rPr>
          <w:rFonts w:ascii="Times New Roman" w:eastAsia="宋体" w:hAnsi="Times New Roman" w:hint="eastAsia"/>
          <w:b/>
          <w:bCs/>
          <w:noProof/>
          <w:szCs w:val="21"/>
        </w:rPr>
        <w:drawing>
          <wp:inline distT="0" distB="0" distL="0" distR="0" wp14:anchorId="6FE3B22E" wp14:editId="0D3773A5">
            <wp:extent cx="106680" cy="198120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61BA">
        <w:rPr>
          <w:rFonts w:ascii="Times New Roman" w:eastAsia="宋体" w:hAnsi="Times New Roman"/>
          <w:b/>
          <w:bCs/>
          <w:szCs w:val="21"/>
        </w:rPr>
        <w:t>的</w:t>
      </w:r>
      <w:r>
        <w:rPr>
          <w:rFonts w:ascii="Times New Roman" w:eastAsia="宋体" w:hAnsi="Times New Roman" w:hint="eastAsia"/>
          <w:b/>
          <w:bCs/>
          <w:szCs w:val="21"/>
        </w:rPr>
        <w:t>分布</w:t>
      </w:r>
    </w:p>
    <w:p w:rsidR="00E2160B" w:rsidRDefault="005155E7" w:rsidP="00BE37AC">
      <w:pPr>
        <w:spacing w:line="288" w:lineRule="auto"/>
        <w:jc w:val="center"/>
        <w:rPr>
          <w:rFonts w:ascii="Times New Roman" w:eastAsia="宋体" w:hAnsi="Times New Roman"/>
          <w:b/>
          <w:bCs/>
          <w:szCs w:val="21"/>
        </w:rPr>
      </w:pPr>
      <w:r>
        <w:rPr>
          <w:noProof/>
        </w:rPr>
        <w:drawing>
          <wp:inline distT="0" distB="0" distL="0" distR="0">
            <wp:extent cx="4519967" cy="3392424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967" cy="3392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60B" w:rsidRDefault="00E2160B" w:rsidP="00E2160B">
      <w:pPr>
        <w:spacing w:line="288" w:lineRule="auto"/>
        <w:jc w:val="center"/>
        <w:rPr>
          <w:rFonts w:ascii="Times New Roman" w:eastAsia="宋体" w:hAnsi="Times New Roman"/>
          <w:b/>
          <w:bCs/>
          <w:szCs w:val="21"/>
        </w:rPr>
      </w:pPr>
      <w:r w:rsidRPr="00E225F2">
        <w:rPr>
          <w:rFonts w:ascii="宋体" w:eastAsia="宋体" w:hAnsi="宋体" w:hint="eastAsia"/>
          <w:b/>
          <w:bCs/>
          <w:szCs w:val="21"/>
        </w:rPr>
        <w:t>图1</w:t>
      </w:r>
      <w:r>
        <w:rPr>
          <w:rFonts w:ascii="宋体" w:eastAsia="宋体" w:hAnsi="宋体" w:hint="eastAsia"/>
          <w:b/>
          <w:bCs/>
          <w:szCs w:val="21"/>
        </w:rPr>
        <w:t>-</w:t>
      </w:r>
      <w:r w:rsidR="005C74A6">
        <w:rPr>
          <w:rFonts w:ascii="宋体" w:eastAsia="宋体" w:hAnsi="宋体"/>
          <w:b/>
          <w:bCs/>
          <w:szCs w:val="21"/>
        </w:rPr>
        <w:t>3</w:t>
      </w:r>
      <w:r w:rsidRPr="00E225F2">
        <w:rPr>
          <w:rFonts w:ascii="宋体" w:eastAsia="宋体" w:hAnsi="宋体"/>
          <w:b/>
          <w:bCs/>
          <w:szCs w:val="21"/>
        </w:rPr>
        <w:t xml:space="preserve"> </w:t>
      </w:r>
      <w:r w:rsidR="00090904" w:rsidRPr="00090904">
        <w:rPr>
          <w:rFonts w:ascii="Times New Roman" w:eastAsia="宋体" w:hAnsi="Times New Roman"/>
          <w:b/>
          <w:bCs/>
          <w:szCs w:val="21"/>
        </w:rPr>
        <w:t>由真实的</w:t>
      </w:r>
      <w:r w:rsidR="00090904" w:rsidRPr="00090904">
        <w:rPr>
          <w:rFonts w:ascii="Times New Roman" w:eastAsia="宋体" w:hAnsi="Times New Roman"/>
          <w:b/>
          <w:bCs/>
          <w:i/>
          <w:iCs/>
          <w:szCs w:val="21"/>
        </w:rPr>
        <w:t>θ</w:t>
      </w:r>
      <w:r w:rsidRPr="00F861BA">
        <w:rPr>
          <w:rFonts w:ascii="Times New Roman" w:eastAsia="宋体" w:hAnsi="Times New Roman"/>
          <w:b/>
          <w:bCs/>
          <w:szCs w:val="21"/>
        </w:rPr>
        <w:t>得到的</w:t>
      </w:r>
      <w:r w:rsidRPr="00BE37AC">
        <w:rPr>
          <w:rFonts w:ascii="Times New Roman" w:eastAsia="宋体" w:hAnsi="Times New Roman" w:hint="eastAsia"/>
          <w:b/>
          <w:bCs/>
          <w:noProof/>
          <w:szCs w:val="21"/>
        </w:rPr>
        <w:drawing>
          <wp:inline distT="0" distB="0" distL="0" distR="0" wp14:anchorId="2170D446" wp14:editId="008C3642">
            <wp:extent cx="106680" cy="198120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61BA">
        <w:rPr>
          <w:rFonts w:ascii="Times New Roman" w:eastAsia="宋体" w:hAnsi="Times New Roman"/>
          <w:b/>
          <w:bCs/>
          <w:szCs w:val="21"/>
        </w:rPr>
        <w:t>的</w:t>
      </w:r>
      <w:r>
        <w:rPr>
          <w:rFonts w:ascii="Times New Roman" w:eastAsia="宋体" w:hAnsi="Times New Roman" w:hint="eastAsia"/>
          <w:b/>
          <w:bCs/>
          <w:szCs w:val="21"/>
        </w:rPr>
        <w:t>分布</w:t>
      </w:r>
    </w:p>
    <w:p w:rsidR="00E2160B" w:rsidRPr="005C74A6" w:rsidRDefault="00E2160B" w:rsidP="00BE37AC">
      <w:pPr>
        <w:spacing w:line="288" w:lineRule="auto"/>
        <w:jc w:val="center"/>
        <w:rPr>
          <w:rFonts w:ascii="Times New Roman" w:eastAsia="宋体" w:hAnsi="Times New Roman"/>
          <w:b/>
          <w:bCs/>
          <w:szCs w:val="21"/>
        </w:rPr>
      </w:pPr>
    </w:p>
    <w:p w:rsidR="004E6357" w:rsidRPr="00F861BA" w:rsidRDefault="004E6357" w:rsidP="004E6357">
      <w:pPr>
        <w:spacing w:line="288" w:lineRule="auto"/>
        <w:rPr>
          <w:rFonts w:ascii="Times New Roman" w:eastAsia="宋体" w:hAnsi="Times New Roman" w:cs="Times New Roman"/>
          <w:sz w:val="30"/>
          <w:szCs w:val="30"/>
        </w:rPr>
      </w:pPr>
      <w:r w:rsidRPr="00F861BA">
        <w:rPr>
          <w:rFonts w:ascii="Times New Roman" w:eastAsia="宋体" w:hAnsi="Times New Roman" w:cs="Times New Roman"/>
          <w:sz w:val="30"/>
          <w:szCs w:val="30"/>
        </w:rPr>
        <w:t>题</w:t>
      </w:r>
      <w:r>
        <w:rPr>
          <w:rFonts w:ascii="Times New Roman" w:eastAsia="宋体" w:hAnsi="Times New Roman" w:cs="Times New Roman" w:hint="eastAsia"/>
          <w:sz w:val="30"/>
          <w:szCs w:val="30"/>
        </w:rPr>
        <w:t>2</w:t>
      </w:r>
    </w:p>
    <w:p w:rsidR="004E6357" w:rsidRPr="00D34FCA" w:rsidRDefault="004E6357" w:rsidP="004E6357">
      <w:pPr>
        <w:spacing w:line="288" w:lineRule="auto"/>
        <w:rPr>
          <w:rFonts w:ascii="Times New Roman" w:eastAsia="宋体" w:hAnsi="Times New Roman" w:cs="Times New Roman"/>
          <w:sz w:val="28"/>
          <w:szCs w:val="28"/>
        </w:rPr>
      </w:pPr>
      <w:r w:rsidRPr="00F861BA">
        <w:rPr>
          <w:rFonts w:ascii="Times New Roman" w:eastAsia="宋体" w:hAnsi="Times New Roman" w:cs="Times New Roman" w:hint="eastAsia"/>
          <w:sz w:val="28"/>
          <w:szCs w:val="28"/>
        </w:rPr>
        <w:t>1</w:t>
      </w:r>
      <w:r w:rsidRPr="00F861BA">
        <w:rPr>
          <w:rFonts w:ascii="Times New Roman" w:eastAsia="宋体" w:hAnsi="Times New Roman" w:cs="Times New Roman"/>
          <w:sz w:val="28"/>
          <w:szCs w:val="28"/>
        </w:rPr>
        <w:t>)</w:t>
      </w:r>
    </w:p>
    <w:p w:rsidR="004E6357" w:rsidRPr="004E6357" w:rsidRDefault="004E6357" w:rsidP="004E6357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由模型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~b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1,f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e>
            </m:d>
          </m:e>
        </m:d>
        <m:r>
          <w:rPr>
            <w:rFonts w:ascii="Cambria Math" w:eastAsia="宋体" w:hAnsi="Cambria Math" w:cs="Times New Roman"/>
            <w:sz w:val="24"/>
            <w:szCs w:val="24"/>
          </w:rPr>
          <m:t>,  f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  <w:sym w:font="Symbol" w:char="F062"/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(x-</m:t>
                </m:r>
                <m: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  <w:sym w:font="Symbol" w:char="F061"/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)</m:t>
                </m:r>
              </m:sup>
            </m:sSup>
          </m:den>
        </m:f>
        <m:r>
          <w:rPr>
            <w:rFonts w:ascii="Cambria Math" w:eastAsia="宋体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="宋体" w:hAnsi="Cambria Math" w:cs="Times New Roman"/>
            <w:i/>
            <w:sz w:val="24"/>
            <w:szCs w:val="24"/>
          </w:rPr>
          <w:sym w:font="Symbol" w:char="F061"/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=45, </m:t>
        </m:r>
        <m:r>
          <w:rPr>
            <w:rFonts w:ascii="Cambria Math" w:eastAsia="宋体" w:hAnsi="Cambria Math" w:cs="Times New Roman"/>
            <w:i/>
            <w:sz w:val="24"/>
            <w:szCs w:val="24"/>
          </w:rPr>
          <w:sym w:font="Symbol" w:char="F062"/>
        </m:r>
        <m:r>
          <w:rPr>
            <w:rFonts w:ascii="Cambria Math" w:eastAsia="宋体" w:hAnsi="Cambria Math" w:cs="Times New Roman"/>
            <w:sz w:val="24"/>
            <w:szCs w:val="24"/>
          </w:rPr>
          <m:t>=0.1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，心理物理学曲线及相应的模拟数据见图</w:t>
      </w:r>
      <w:r>
        <w:rPr>
          <w:rFonts w:ascii="Times New Roman" w:eastAsia="宋体" w:hAnsi="Times New Roman" w:cs="Times New Roman" w:hint="eastAsia"/>
          <w:sz w:val="24"/>
          <w:szCs w:val="24"/>
        </w:rPr>
        <w:t>2-1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BE37AC" w:rsidRDefault="00FA4DBF" w:rsidP="00BE37AC">
      <w:pPr>
        <w:spacing w:line="288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FA4DBF">
        <w:rPr>
          <w:rFonts w:ascii="Times New Roman" w:eastAsia="宋体" w:hAnsi="Times New Roman"/>
          <w:b/>
          <w:bCs/>
          <w:noProof/>
          <w:szCs w:val="21"/>
        </w:rPr>
        <w:lastRenderedPageBreak/>
        <w:drawing>
          <wp:inline distT="0" distB="0" distL="0" distR="0" wp14:anchorId="1C4C6506" wp14:editId="39CC4DCE">
            <wp:extent cx="4519967" cy="33924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967" cy="3392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357" w:rsidRPr="00FA4DBF" w:rsidRDefault="004E6357" w:rsidP="004E6357">
      <w:pPr>
        <w:spacing w:line="288" w:lineRule="auto"/>
        <w:jc w:val="center"/>
        <w:rPr>
          <w:rFonts w:ascii="Times New Roman" w:eastAsia="宋体" w:hAnsi="Times New Roman"/>
          <w:b/>
          <w:bCs/>
          <w:szCs w:val="21"/>
        </w:rPr>
      </w:pPr>
      <w:r w:rsidRPr="00E225F2">
        <w:rPr>
          <w:rFonts w:ascii="宋体" w:eastAsia="宋体" w:hAnsi="宋体" w:hint="eastAsia"/>
          <w:b/>
          <w:bCs/>
          <w:szCs w:val="21"/>
        </w:rPr>
        <w:t>图</w:t>
      </w:r>
      <w:r>
        <w:rPr>
          <w:rFonts w:ascii="宋体" w:eastAsia="宋体" w:hAnsi="宋体"/>
          <w:b/>
          <w:bCs/>
          <w:szCs w:val="21"/>
        </w:rPr>
        <w:t>2</w:t>
      </w:r>
      <w:r>
        <w:rPr>
          <w:rFonts w:ascii="宋体" w:eastAsia="宋体" w:hAnsi="宋体" w:hint="eastAsia"/>
          <w:b/>
          <w:bCs/>
          <w:szCs w:val="21"/>
        </w:rPr>
        <w:t>-1</w:t>
      </w:r>
      <w:r w:rsidRPr="00E225F2">
        <w:rPr>
          <w:rFonts w:ascii="宋体" w:eastAsia="宋体" w:hAnsi="宋体"/>
          <w:b/>
          <w:bCs/>
          <w:szCs w:val="21"/>
        </w:rPr>
        <w:t xml:space="preserve"> </w:t>
      </w:r>
      <w:r w:rsidR="00D34FCA">
        <w:rPr>
          <w:rFonts w:ascii="Times New Roman" w:eastAsia="宋体" w:hAnsi="Times New Roman" w:hint="eastAsia"/>
          <w:b/>
          <w:bCs/>
          <w:szCs w:val="21"/>
        </w:rPr>
        <w:t>心理物理学曲线及模拟数据点</w:t>
      </w:r>
    </w:p>
    <w:p w:rsidR="00D34FCA" w:rsidRDefault="00D34FCA" w:rsidP="00D34FCA">
      <w:pPr>
        <w:spacing w:line="288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2</w:t>
      </w:r>
      <w:r w:rsidRPr="00F861BA">
        <w:rPr>
          <w:rFonts w:ascii="Times New Roman" w:eastAsia="宋体" w:hAnsi="Times New Roman" w:cs="Times New Roman"/>
          <w:sz w:val="28"/>
          <w:szCs w:val="28"/>
        </w:rPr>
        <w:t>)</w:t>
      </w:r>
    </w:p>
    <w:p w:rsidR="00D34FCA" w:rsidRPr="00D34FCA" w:rsidRDefault="00D34FCA" w:rsidP="00D34FCA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>
        <w:rPr>
          <w:rFonts w:ascii="Times New Roman" w:eastAsia="宋体" w:hAnsi="Times New Roman" w:cs="Times New Roman"/>
          <w:sz w:val="24"/>
          <w:szCs w:val="24"/>
        </w:rPr>
        <w:sym w:font="Symbol" w:char="F061"/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MLE</w:t>
      </w:r>
      <w:r>
        <w:rPr>
          <w:rFonts w:ascii="Times New Roman" w:eastAsia="宋体" w:hAnsi="Times New Roman" w:cs="Times New Roman" w:hint="eastAsia"/>
          <w:sz w:val="24"/>
          <w:szCs w:val="24"/>
        </w:rPr>
        <w:t>估计为</w:t>
      </w:r>
      <w:r w:rsidR="00FA4DBF">
        <w:rPr>
          <w:rFonts w:ascii="Times New Roman" w:eastAsia="宋体" w:hAnsi="Times New Roman" w:cs="Times New Roman"/>
          <w:sz w:val="24"/>
          <w:szCs w:val="24"/>
        </w:rPr>
        <w:t>43.39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sym w:font="Symbol" w:char="F062"/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MLE</w:t>
      </w:r>
      <w:r>
        <w:rPr>
          <w:rFonts w:ascii="Times New Roman" w:eastAsia="宋体" w:hAnsi="Times New Roman" w:cs="Times New Roman" w:hint="eastAsia"/>
          <w:sz w:val="24"/>
          <w:szCs w:val="24"/>
        </w:rPr>
        <w:t>估计为</w:t>
      </w:r>
      <w:r>
        <w:rPr>
          <w:rFonts w:ascii="Times New Roman" w:eastAsia="宋体" w:hAnsi="Times New Roman" w:cs="Times New Roman" w:hint="eastAsia"/>
          <w:sz w:val="24"/>
          <w:szCs w:val="24"/>
        </w:rPr>
        <w:t>0.1</w:t>
      </w:r>
      <w:r w:rsidR="00FA4DBF"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96328">
        <w:rPr>
          <w:rFonts w:ascii="Times New Roman" w:eastAsia="宋体" w:hAnsi="Times New Roman" w:cs="Times New Roman" w:hint="eastAsia"/>
          <w:sz w:val="24"/>
          <w:szCs w:val="24"/>
        </w:rPr>
        <w:t>估计的心理物理学曲线见图</w:t>
      </w:r>
      <w:r w:rsidR="00996328">
        <w:rPr>
          <w:rFonts w:ascii="Times New Roman" w:eastAsia="宋体" w:hAnsi="Times New Roman" w:cs="Times New Roman" w:hint="eastAsia"/>
          <w:sz w:val="24"/>
          <w:szCs w:val="24"/>
        </w:rPr>
        <w:t>2-2.</w:t>
      </w:r>
    </w:p>
    <w:p w:rsidR="004E6357" w:rsidRDefault="00FA4DBF" w:rsidP="00BE37AC">
      <w:pPr>
        <w:spacing w:line="288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FA4DBF">
        <w:rPr>
          <w:rFonts w:ascii="Times New Roman" w:eastAsia="宋体" w:hAnsi="Times New Roman"/>
          <w:b/>
          <w:bCs/>
          <w:noProof/>
          <w:szCs w:val="21"/>
        </w:rPr>
        <w:drawing>
          <wp:inline distT="0" distB="0" distL="0" distR="0" wp14:anchorId="047B197A" wp14:editId="018D0F3A">
            <wp:extent cx="4519967" cy="339242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967" cy="3392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6328" w:rsidRPr="00E225F2" w:rsidRDefault="00996328" w:rsidP="00996328">
      <w:pPr>
        <w:spacing w:line="288" w:lineRule="auto"/>
        <w:jc w:val="center"/>
        <w:rPr>
          <w:rFonts w:ascii="Times New Roman" w:eastAsia="宋体" w:hAnsi="Times New Roman"/>
          <w:b/>
          <w:bCs/>
          <w:szCs w:val="21"/>
        </w:rPr>
      </w:pPr>
      <w:r w:rsidRPr="00E225F2">
        <w:rPr>
          <w:rFonts w:ascii="宋体" w:eastAsia="宋体" w:hAnsi="宋体" w:hint="eastAsia"/>
          <w:b/>
          <w:bCs/>
          <w:szCs w:val="21"/>
        </w:rPr>
        <w:t>图</w:t>
      </w:r>
      <w:r>
        <w:rPr>
          <w:rFonts w:ascii="宋体" w:eastAsia="宋体" w:hAnsi="宋体"/>
          <w:b/>
          <w:bCs/>
          <w:szCs w:val="21"/>
        </w:rPr>
        <w:t>2</w:t>
      </w:r>
      <w:r>
        <w:rPr>
          <w:rFonts w:ascii="宋体" w:eastAsia="宋体" w:hAnsi="宋体" w:hint="eastAsia"/>
          <w:b/>
          <w:bCs/>
          <w:szCs w:val="21"/>
        </w:rPr>
        <w:t>-</w:t>
      </w:r>
      <w:r>
        <w:rPr>
          <w:rFonts w:ascii="宋体" w:eastAsia="宋体" w:hAnsi="宋体"/>
          <w:b/>
          <w:bCs/>
          <w:szCs w:val="21"/>
        </w:rPr>
        <w:t>2</w:t>
      </w:r>
      <w:r w:rsidRPr="00E225F2">
        <w:rPr>
          <w:rFonts w:ascii="宋体" w:eastAsia="宋体" w:hAnsi="宋体"/>
          <w:b/>
          <w:bCs/>
          <w:szCs w:val="21"/>
        </w:rPr>
        <w:t xml:space="preserve"> </w:t>
      </w:r>
      <w:r>
        <w:rPr>
          <w:rFonts w:ascii="Times New Roman" w:eastAsia="宋体" w:hAnsi="Times New Roman" w:hint="eastAsia"/>
          <w:b/>
          <w:bCs/>
          <w:szCs w:val="21"/>
        </w:rPr>
        <w:t>M</w:t>
      </w:r>
      <w:r>
        <w:rPr>
          <w:rFonts w:ascii="Times New Roman" w:eastAsia="宋体" w:hAnsi="Times New Roman"/>
          <w:b/>
          <w:bCs/>
          <w:szCs w:val="21"/>
        </w:rPr>
        <w:t>LE</w:t>
      </w:r>
      <w:r>
        <w:rPr>
          <w:rFonts w:ascii="Times New Roman" w:eastAsia="宋体" w:hAnsi="Times New Roman" w:hint="eastAsia"/>
          <w:b/>
          <w:bCs/>
          <w:szCs w:val="21"/>
        </w:rPr>
        <w:t>估计的心理物理学曲线</w:t>
      </w:r>
    </w:p>
    <w:p w:rsidR="00823AAF" w:rsidRDefault="00823AAF" w:rsidP="00823AAF">
      <w:pPr>
        <w:spacing w:line="288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3</w:t>
      </w:r>
      <w:r w:rsidRPr="00F861BA">
        <w:rPr>
          <w:rFonts w:ascii="Times New Roman" w:eastAsia="宋体" w:hAnsi="Times New Roman" w:cs="Times New Roman"/>
          <w:sz w:val="28"/>
          <w:szCs w:val="28"/>
        </w:rPr>
        <w:t>)</w:t>
      </w:r>
    </w:p>
    <w:p w:rsidR="00823AAF" w:rsidRPr="00823AAF" w:rsidRDefault="00823AAF" w:rsidP="00823AAF">
      <w:pPr>
        <w:spacing w:line="288" w:lineRule="auto"/>
        <w:ind w:firstLineChars="200" w:firstLine="480"/>
        <w:rPr>
          <w:rFonts w:ascii="Cambria Math" w:eastAsia="宋体" w:hAnsi="Cambria Math" w:cs="Times New Roman"/>
          <w:sz w:val="24"/>
          <w:szCs w:val="24"/>
        </w:rPr>
      </w:pPr>
      <w:r w:rsidRPr="00823AAF">
        <w:rPr>
          <w:rFonts w:ascii="Times New Roman" w:eastAsia="宋体" w:hAnsi="Times New Roman" w:cs="Times New Roman"/>
          <w:sz w:val="24"/>
          <w:szCs w:val="24"/>
        </w:rPr>
        <w:lastRenderedPageBreak/>
        <w:t>由</w:t>
      </w:r>
      <w:r w:rsidRPr="00823AAF">
        <w:rPr>
          <w:rFonts w:ascii="Times New Roman" w:eastAsia="宋体" w:hAnsi="Times New Roman" w:cs="Times New Roman"/>
          <w:sz w:val="24"/>
          <w:szCs w:val="24"/>
        </w:rPr>
        <w:t>parametric bootstrap(</w:t>
      </w:r>
      <w:r w:rsidRPr="00823AAF">
        <w:rPr>
          <w:rFonts w:ascii="Times New Roman" w:eastAsia="宋体" w:hAnsi="Times New Roman" w:cs="Times New Roman" w:hint="eastAsia"/>
          <w:sz w:val="24"/>
          <w:szCs w:val="24"/>
        </w:rPr>
        <w:t>重采样</w:t>
      </w:r>
      <w:r w:rsidRPr="00823AAF">
        <w:rPr>
          <w:rFonts w:ascii="Times New Roman" w:eastAsia="宋体" w:hAnsi="Times New Roman" w:cs="Times New Roman" w:hint="eastAsia"/>
          <w:sz w:val="24"/>
          <w:szCs w:val="24"/>
        </w:rPr>
        <w:t>1000</w:t>
      </w:r>
      <w:r w:rsidRPr="00823AAF">
        <w:rPr>
          <w:rFonts w:ascii="Times New Roman" w:eastAsia="宋体" w:hAnsi="Times New Roman" w:cs="Times New Roman" w:hint="eastAsia"/>
          <w:sz w:val="24"/>
          <w:szCs w:val="24"/>
        </w:rPr>
        <w:t>次</w:t>
      </w:r>
      <w:r w:rsidRPr="00823AAF">
        <w:rPr>
          <w:rFonts w:ascii="Times New Roman" w:eastAsia="宋体" w:hAnsi="Times New Roman" w:cs="Times New Roman"/>
          <w:sz w:val="24"/>
          <w:szCs w:val="24"/>
        </w:rPr>
        <w:t>)</w:t>
      </w:r>
      <w:r w:rsidRPr="00823AAF">
        <w:rPr>
          <w:rFonts w:ascii="Times New Roman" w:eastAsia="宋体" w:hAnsi="Times New Roman" w:cs="Times New Roman"/>
          <w:sz w:val="24"/>
          <w:szCs w:val="24"/>
        </w:rPr>
        <w:t>得到的</w:t>
      </w:r>
      <w:r w:rsidRPr="00823AAF">
        <w:rPr>
          <w:rFonts w:ascii="Cambria Math" w:eastAsia="宋体" w:hAnsi="Cambria Math" w:cs="Times New Roman" w:hint="eastAsia"/>
          <w:noProof/>
          <w:sz w:val="24"/>
          <w:szCs w:val="24"/>
        </w:rPr>
        <w:drawing>
          <wp:inline distT="0" distB="0" distL="0" distR="0">
            <wp:extent cx="106680" cy="182880"/>
            <wp:effectExtent l="0" t="0" r="762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AAF">
        <w:rPr>
          <w:rFonts w:ascii="Cambria Math" w:eastAsia="宋体" w:hAnsi="Cambria Math" w:cs="Times New Roman"/>
          <w:sz w:val="24"/>
          <w:szCs w:val="24"/>
        </w:rPr>
        <w:t>的</w:t>
      </w:r>
      <w:r w:rsidRPr="00823AAF">
        <w:rPr>
          <w:rFonts w:ascii="Cambria Math" w:eastAsia="宋体" w:hAnsi="Cambria Math" w:cs="Times New Roman"/>
          <w:sz w:val="24"/>
          <w:szCs w:val="24"/>
        </w:rPr>
        <w:t>95%</w:t>
      </w:r>
      <w:r w:rsidRPr="00823AAF">
        <w:rPr>
          <w:rFonts w:ascii="Cambria Math" w:eastAsia="宋体" w:hAnsi="Cambria Math" w:cs="Times New Roman"/>
          <w:sz w:val="24"/>
          <w:szCs w:val="24"/>
        </w:rPr>
        <w:t>置信区间为</w:t>
      </w:r>
      <w:r w:rsidRPr="00823AAF">
        <w:rPr>
          <w:rFonts w:ascii="Cambria Math" w:eastAsia="宋体" w:hAnsi="Cambria Math" w:cs="Times New Roman"/>
          <w:sz w:val="24"/>
          <w:szCs w:val="24"/>
        </w:rPr>
        <w:t>[37.</w:t>
      </w:r>
      <w:r w:rsidR="00FA4DBF">
        <w:rPr>
          <w:rFonts w:ascii="Cambria Math" w:eastAsia="宋体" w:hAnsi="Cambria Math" w:cs="Times New Roman"/>
          <w:sz w:val="24"/>
          <w:szCs w:val="24"/>
        </w:rPr>
        <w:t>23</w:t>
      </w:r>
      <w:r w:rsidRPr="00823AAF">
        <w:rPr>
          <w:rFonts w:ascii="Cambria Math" w:eastAsia="宋体" w:hAnsi="Cambria Math" w:cs="Times New Roman"/>
          <w:sz w:val="24"/>
          <w:szCs w:val="24"/>
        </w:rPr>
        <w:t>, 4</w:t>
      </w:r>
      <w:r w:rsidR="00FA4DBF">
        <w:rPr>
          <w:rFonts w:ascii="Cambria Math" w:eastAsia="宋体" w:hAnsi="Cambria Math" w:cs="Times New Roman"/>
          <w:sz w:val="24"/>
          <w:szCs w:val="24"/>
        </w:rPr>
        <w:t>9.49</w:t>
      </w:r>
      <w:r w:rsidRPr="00823AAF">
        <w:rPr>
          <w:rFonts w:ascii="Cambria Math" w:eastAsia="宋体" w:hAnsi="Cambria Math" w:cs="Times New Roman"/>
          <w:sz w:val="24"/>
          <w:szCs w:val="24"/>
        </w:rPr>
        <w:t>]</w:t>
      </w:r>
      <w:r>
        <w:rPr>
          <w:rFonts w:ascii="Cambria Math" w:eastAsia="宋体" w:hAnsi="Cambria Math" w:cs="Times New Roman" w:hint="eastAsia"/>
          <w:sz w:val="24"/>
          <w:szCs w:val="24"/>
        </w:rPr>
        <w:t>，</w:t>
      </w:r>
      <w:r w:rsidRPr="00823AAF">
        <w:rPr>
          <w:rFonts w:ascii="Cambria Math" w:eastAsia="宋体" w:hAnsi="Cambria Math" w:cs="Times New Roman" w:hint="eastAsia"/>
          <w:noProof/>
          <w:sz w:val="24"/>
          <w:szCs w:val="24"/>
        </w:rPr>
        <w:drawing>
          <wp:inline distT="0" distB="0" distL="0" distR="0">
            <wp:extent cx="106680" cy="198120"/>
            <wp:effectExtent l="0" t="0" r="762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AAF">
        <w:rPr>
          <w:rFonts w:ascii="Cambria Math" w:eastAsia="宋体" w:hAnsi="Cambria Math" w:cs="Times New Roman"/>
          <w:sz w:val="24"/>
          <w:szCs w:val="24"/>
        </w:rPr>
        <w:t>的</w:t>
      </w:r>
      <w:r w:rsidRPr="00823AAF">
        <w:rPr>
          <w:rFonts w:ascii="Cambria Math" w:eastAsia="宋体" w:hAnsi="Cambria Math" w:cs="Times New Roman"/>
          <w:sz w:val="24"/>
          <w:szCs w:val="24"/>
        </w:rPr>
        <w:t>95%</w:t>
      </w:r>
      <w:r w:rsidRPr="00823AAF">
        <w:rPr>
          <w:rFonts w:ascii="Cambria Math" w:eastAsia="宋体" w:hAnsi="Cambria Math" w:cs="Times New Roman"/>
          <w:sz w:val="24"/>
          <w:szCs w:val="24"/>
        </w:rPr>
        <w:t>置信区间为</w:t>
      </w:r>
      <w:r w:rsidRPr="00823AAF">
        <w:rPr>
          <w:rFonts w:ascii="Cambria Math" w:eastAsia="宋体" w:hAnsi="Cambria Math" w:cs="Times New Roman"/>
          <w:sz w:val="24"/>
          <w:szCs w:val="24"/>
        </w:rPr>
        <w:t>[0.</w:t>
      </w:r>
      <w:r w:rsidR="00FA4DBF">
        <w:rPr>
          <w:rFonts w:ascii="Cambria Math" w:eastAsia="宋体" w:hAnsi="Cambria Math" w:cs="Times New Roman"/>
          <w:sz w:val="24"/>
          <w:szCs w:val="24"/>
        </w:rPr>
        <w:t>07</w:t>
      </w:r>
      <w:r w:rsidRPr="00823AAF">
        <w:rPr>
          <w:rFonts w:ascii="Cambria Math" w:eastAsia="宋体" w:hAnsi="Cambria Math" w:cs="Times New Roman"/>
          <w:sz w:val="24"/>
          <w:szCs w:val="24"/>
        </w:rPr>
        <w:t>, 0.</w:t>
      </w:r>
      <w:r w:rsidR="00FA4DBF">
        <w:rPr>
          <w:rFonts w:ascii="Cambria Math" w:eastAsia="宋体" w:hAnsi="Cambria Math" w:cs="Times New Roman"/>
          <w:sz w:val="24"/>
          <w:szCs w:val="24"/>
        </w:rPr>
        <w:t>17</w:t>
      </w:r>
      <w:r w:rsidRPr="00823AAF">
        <w:rPr>
          <w:rFonts w:ascii="Cambria Math" w:eastAsia="宋体" w:hAnsi="Cambria Math" w:cs="Times New Roman"/>
          <w:sz w:val="24"/>
          <w:szCs w:val="24"/>
        </w:rPr>
        <w:t>]</w:t>
      </w:r>
      <w:r>
        <w:rPr>
          <w:rFonts w:ascii="Cambria Math" w:eastAsia="宋体" w:hAnsi="Cambria Math" w:cs="Times New Roman" w:hint="eastAsia"/>
          <w:sz w:val="24"/>
          <w:szCs w:val="24"/>
        </w:rPr>
        <w:t>.</w:t>
      </w:r>
    </w:p>
    <w:p w:rsidR="00E76A6B" w:rsidRPr="00F861BA" w:rsidRDefault="00E76A6B" w:rsidP="00E76A6B">
      <w:pPr>
        <w:spacing w:line="288" w:lineRule="auto"/>
        <w:rPr>
          <w:rFonts w:ascii="Times New Roman" w:eastAsia="宋体" w:hAnsi="Times New Roman" w:cs="Times New Roman"/>
          <w:sz w:val="30"/>
          <w:szCs w:val="30"/>
        </w:rPr>
      </w:pPr>
      <w:r w:rsidRPr="00F861BA">
        <w:rPr>
          <w:rFonts w:ascii="Times New Roman" w:eastAsia="宋体" w:hAnsi="Times New Roman" w:cs="Times New Roman"/>
          <w:sz w:val="30"/>
          <w:szCs w:val="30"/>
        </w:rPr>
        <w:t>题</w:t>
      </w:r>
      <w:r>
        <w:rPr>
          <w:rFonts w:ascii="Times New Roman" w:eastAsia="宋体" w:hAnsi="Times New Roman" w:cs="Times New Roman"/>
          <w:sz w:val="30"/>
          <w:szCs w:val="30"/>
        </w:rPr>
        <w:t>3</w:t>
      </w:r>
    </w:p>
    <w:p w:rsidR="00E76A6B" w:rsidRDefault="00E76A6B" w:rsidP="00E76A6B">
      <w:pPr>
        <w:spacing w:line="288" w:lineRule="auto"/>
        <w:rPr>
          <w:rFonts w:ascii="Times New Roman" w:eastAsia="宋体" w:hAnsi="Times New Roman" w:cs="Times New Roman"/>
          <w:sz w:val="28"/>
          <w:szCs w:val="28"/>
        </w:rPr>
      </w:pPr>
      <w:r w:rsidRPr="00F861BA">
        <w:rPr>
          <w:rFonts w:ascii="Times New Roman" w:eastAsia="宋体" w:hAnsi="Times New Roman" w:cs="Times New Roman" w:hint="eastAsia"/>
          <w:sz w:val="28"/>
          <w:szCs w:val="28"/>
        </w:rPr>
        <w:t>1</w:t>
      </w:r>
      <w:r w:rsidRPr="00F861BA">
        <w:rPr>
          <w:rFonts w:ascii="Times New Roman" w:eastAsia="宋体" w:hAnsi="Times New Roman" w:cs="Times New Roman"/>
          <w:sz w:val="28"/>
          <w:szCs w:val="28"/>
        </w:rPr>
        <w:t>)</w:t>
      </w:r>
    </w:p>
    <w:p w:rsidR="007D561F" w:rsidRPr="007D561F" w:rsidRDefault="007D561F" w:rsidP="007D561F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7D561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7D561F">
        <w:rPr>
          <w:rFonts w:ascii="Times New Roman" w:eastAsia="宋体" w:hAnsi="Times New Roman" w:cs="Times New Roman"/>
          <w:sz w:val="24"/>
          <w:szCs w:val="24"/>
        </w:rPr>
        <w:t xml:space="preserve">   Steven</w:t>
      </w:r>
      <w:proofErr w:type="gramStart"/>
      <w:r w:rsidRPr="007D561F">
        <w:rPr>
          <w:rFonts w:ascii="Times New Roman" w:eastAsia="宋体" w:hAnsi="Times New Roman" w:cs="Times New Roman"/>
          <w:sz w:val="24"/>
          <w:szCs w:val="24"/>
        </w:rPr>
        <w:t>’</w:t>
      </w:r>
      <w:proofErr w:type="gramEnd"/>
      <w:r w:rsidRPr="007D561F">
        <w:rPr>
          <w:rFonts w:ascii="Times New Roman" w:eastAsia="宋体" w:hAnsi="Times New Roman" w:cs="Times New Roman"/>
          <w:sz w:val="24"/>
          <w:szCs w:val="24"/>
        </w:rPr>
        <w:t>s model</w:t>
      </w:r>
      <w:r w:rsidRPr="007D561F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7D561F">
        <w:rPr>
          <w:rFonts w:ascii="Times New Roman" w:eastAsia="宋体" w:hAnsi="Times New Roman" w:cs="Times New Roman" w:hint="eastAsia"/>
          <w:sz w:val="24"/>
          <w:szCs w:val="24"/>
        </w:rPr>
        <w:t>Fechner</w:t>
      </w:r>
      <w:proofErr w:type="gramStart"/>
      <w:r w:rsidRPr="007D561F">
        <w:rPr>
          <w:rFonts w:ascii="Times New Roman" w:eastAsia="宋体" w:hAnsi="Times New Roman" w:cs="Times New Roman"/>
          <w:sz w:val="24"/>
          <w:szCs w:val="24"/>
        </w:rPr>
        <w:t>’</w:t>
      </w:r>
      <w:proofErr w:type="gramEnd"/>
      <w:r w:rsidRPr="007D561F">
        <w:rPr>
          <w:rFonts w:ascii="Times New Roman" w:eastAsia="宋体" w:hAnsi="Times New Roman" w:cs="Times New Roman"/>
          <w:sz w:val="24"/>
          <w:szCs w:val="24"/>
        </w:rPr>
        <w:t>s model</w:t>
      </w:r>
      <w:r w:rsidRPr="007D561F">
        <w:rPr>
          <w:rFonts w:ascii="Times New Roman" w:eastAsia="宋体" w:hAnsi="Times New Roman" w:cs="Times New Roman" w:hint="eastAsia"/>
          <w:sz w:val="24"/>
          <w:szCs w:val="24"/>
        </w:rPr>
        <w:t>及模拟数据见图</w:t>
      </w:r>
      <w:r w:rsidRPr="007D561F">
        <w:rPr>
          <w:rFonts w:ascii="Times New Roman" w:eastAsia="宋体" w:hAnsi="Times New Roman" w:cs="Times New Roman" w:hint="eastAsia"/>
          <w:sz w:val="24"/>
          <w:szCs w:val="24"/>
        </w:rPr>
        <w:t>3-1.</w:t>
      </w:r>
    </w:p>
    <w:p w:rsidR="0023727B" w:rsidRDefault="007D561F" w:rsidP="007D561F">
      <w:pPr>
        <w:spacing w:line="288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7D561F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4526037" cy="3394800"/>
            <wp:effectExtent l="0" t="0" r="825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037" cy="339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61F" w:rsidRPr="00E225F2" w:rsidRDefault="007D561F" w:rsidP="007D561F">
      <w:pPr>
        <w:spacing w:line="288" w:lineRule="auto"/>
        <w:jc w:val="center"/>
        <w:rPr>
          <w:rFonts w:ascii="Times New Roman" w:eastAsia="宋体" w:hAnsi="Times New Roman"/>
          <w:b/>
          <w:bCs/>
          <w:szCs w:val="21"/>
        </w:rPr>
      </w:pPr>
      <w:r w:rsidRPr="00E225F2">
        <w:rPr>
          <w:rFonts w:ascii="宋体" w:eastAsia="宋体" w:hAnsi="宋体" w:hint="eastAsia"/>
          <w:b/>
          <w:bCs/>
          <w:szCs w:val="21"/>
        </w:rPr>
        <w:t>图</w:t>
      </w:r>
      <w:r>
        <w:rPr>
          <w:rFonts w:ascii="宋体" w:eastAsia="宋体" w:hAnsi="宋体"/>
          <w:b/>
          <w:bCs/>
          <w:szCs w:val="21"/>
        </w:rPr>
        <w:t>3</w:t>
      </w:r>
      <w:r>
        <w:rPr>
          <w:rFonts w:ascii="宋体" w:eastAsia="宋体" w:hAnsi="宋体" w:hint="eastAsia"/>
          <w:b/>
          <w:bCs/>
          <w:szCs w:val="21"/>
        </w:rPr>
        <w:t>-</w:t>
      </w:r>
      <w:r>
        <w:rPr>
          <w:rFonts w:ascii="宋体" w:eastAsia="宋体" w:hAnsi="宋体"/>
          <w:b/>
          <w:bCs/>
          <w:szCs w:val="21"/>
        </w:rPr>
        <w:t>1</w:t>
      </w:r>
      <w:r w:rsidRPr="00E225F2">
        <w:rPr>
          <w:rFonts w:ascii="宋体" w:eastAsia="宋体" w:hAnsi="宋体"/>
          <w:b/>
          <w:bCs/>
          <w:szCs w:val="21"/>
        </w:rPr>
        <w:t xml:space="preserve"> </w:t>
      </w:r>
      <w:r>
        <w:rPr>
          <w:rFonts w:ascii="Times New Roman" w:eastAsia="宋体" w:hAnsi="Times New Roman"/>
          <w:b/>
          <w:bCs/>
          <w:szCs w:val="21"/>
        </w:rPr>
        <w:t>Stevens</w:t>
      </w:r>
      <w:proofErr w:type="gramStart"/>
      <w:r>
        <w:rPr>
          <w:rFonts w:ascii="Times New Roman" w:eastAsia="宋体" w:hAnsi="Times New Roman"/>
          <w:b/>
          <w:bCs/>
          <w:szCs w:val="21"/>
        </w:rPr>
        <w:t>’</w:t>
      </w:r>
      <w:proofErr w:type="gramEnd"/>
      <w:r>
        <w:rPr>
          <w:rFonts w:ascii="Times New Roman" w:eastAsia="宋体" w:hAnsi="Times New Roman"/>
          <w:b/>
          <w:bCs/>
          <w:szCs w:val="21"/>
        </w:rPr>
        <w:t xml:space="preserve"> model</w:t>
      </w:r>
      <w:r>
        <w:rPr>
          <w:rFonts w:ascii="Times New Roman" w:eastAsia="宋体" w:hAnsi="Times New Roman" w:hint="eastAsia"/>
          <w:b/>
          <w:bCs/>
          <w:szCs w:val="21"/>
        </w:rPr>
        <w:t>和</w:t>
      </w:r>
      <w:r>
        <w:rPr>
          <w:rFonts w:ascii="Times New Roman" w:eastAsia="宋体" w:hAnsi="Times New Roman" w:hint="eastAsia"/>
          <w:b/>
          <w:bCs/>
          <w:szCs w:val="21"/>
        </w:rPr>
        <w:t>Fechner</w:t>
      </w:r>
      <w:proofErr w:type="gramStart"/>
      <w:r>
        <w:rPr>
          <w:rFonts w:ascii="Times New Roman" w:eastAsia="宋体" w:hAnsi="Times New Roman"/>
          <w:b/>
          <w:bCs/>
          <w:szCs w:val="21"/>
        </w:rPr>
        <w:t>’</w:t>
      </w:r>
      <w:proofErr w:type="gramEnd"/>
      <w:r>
        <w:rPr>
          <w:rFonts w:ascii="Times New Roman" w:eastAsia="宋体" w:hAnsi="Times New Roman"/>
          <w:b/>
          <w:bCs/>
          <w:szCs w:val="21"/>
        </w:rPr>
        <w:t>s model</w:t>
      </w:r>
      <w:r>
        <w:rPr>
          <w:rFonts w:ascii="Times New Roman" w:eastAsia="宋体" w:hAnsi="Times New Roman" w:hint="eastAsia"/>
          <w:b/>
          <w:bCs/>
          <w:szCs w:val="21"/>
        </w:rPr>
        <w:t>及模拟数据</w:t>
      </w:r>
    </w:p>
    <w:p w:rsidR="007D561F" w:rsidRDefault="007D561F" w:rsidP="007D561F">
      <w:pPr>
        <w:spacing w:line="288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2</w:t>
      </w:r>
      <w:r w:rsidRPr="00F861BA">
        <w:rPr>
          <w:rFonts w:ascii="Times New Roman" w:eastAsia="宋体" w:hAnsi="Times New Roman" w:cs="Times New Roman"/>
          <w:sz w:val="28"/>
          <w:szCs w:val="28"/>
        </w:rPr>
        <w:t>)</w:t>
      </w:r>
    </w:p>
    <w:p w:rsidR="00F324D4" w:rsidRPr="00F324D4" w:rsidRDefault="009F73A0" w:rsidP="007D561F">
      <w:pPr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利用</w:t>
      </w:r>
      <w:r>
        <w:rPr>
          <w:rFonts w:ascii="Times New Roman" w:eastAsia="宋体" w:hAnsi="Times New Roman" w:cs="Times New Roman" w:hint="eastAsia"/>
          <w:sz w:val="24"/>
          <w:szCs w:val="24"/>
        </w:rPr>
        <w:t>MLE</w:t>
      </w:r>
      <w:r>
        <w:rPr>
          <w:rFonts w:ascii="Times New Roman" w:eastAsia="宋体" w:hAnsi="Times New Roman" w:cs="Times New Roman" w:hint="eastAsia"/>
          <w:sz w:val="24"/>
          <w:szCs w:val="24"/>
        </w:rPr>
        <w:t>估计和</w:t>
      </w:r>
      <w:r>
        <w:rPr>
          <w:rFonts w:ascii="Times New Roman" w:eastAsia="宋体" w:hAnsi="Times New Roman" w:cs="Times New Roman" w:hint="eastAsia"/>
          <w:sz w:val="24"/>
          <w:szCs w:val="24"/>
        </w:rPr>
        <w:t>BIC</w:t>
      </w:r>
      <w:r>
        <w:rPr>
          <w:rFonts w:ascii="Times New Roman" w:eastAsia="宋体" w:hAnsi="Times New Roman" w:cs="Times New Roman" w:hint="eastAsia"/>
          <w:sz w:val="24"/>
          <w:szCs w:val="24"/>
        </w:rPr>
        <w:t>标准，</w:t>
      </w:r>
      <w:r w:rsidR="00F324D4" w:rsidRPr="00F324D4">
        <w:rPr>
          <w:rFonts w:ascii="Times New Roman" w:eastAsia="宋体" w:hAnsi="Times New Roman" w:cs="Times New Roman"/>
          <w:sz w:val="24"/>
          <w:szCs w:val="24"/>
        </w:rPr>
        <w:t>Stevens</w:t>
      </w:r>
      <w:proofErr w:type="gramStart"/>
      <w:r w:rsidR="00F324D4" w:rsidRPr="00F324D4">
        <w:rPr>
          <w:rFonts w:ascii="Times New Roman" w:eastAsia="宋体" w:hAnsi="Times New Roman" w:cs="Times New Roman"/>
          <w:sz w:val="24"/>
          <w:szCs w:val="24"/>
        </w:rPr>
        <w:t>’</w:t>
      </w:r>
      <w:proofErr w:type="gramEnd"/>
      <w:r w:rsidR="00F324D4" w:rsidRPr="00F324D4">
        <w:rPr>
          <w:rFonts w:ascii="Times New Roman" w:eastAsia="宋体" w:hAnsi="Times New Roman" w:cs="Times New Roman"/>
          <w:sz w:val="24"/>
          <w:szCs w:val="24"/>
        </w:rPr>
        <w:t xml:space="preserve"> Model</w:t>
      </w:r>
      <w:r w:rsidR="00F324D4" w:rsidRPr="00F324D4">
        <w:rPr>
          <w:rFonts w:ascii="宋体" w:eastAsia="宋体" w:hAnsi="宋体" w:hint="eastAsia"/>
          <w:sz w:val="24"/>
          <w:szCs w:val="24"/>
        </w:rPr>
        <w:t>与</w:t>
      </w:r>
      <w:r w:rsidR="00F324D4" w:rsidRPr="00F324D4">
        <w:rPr>
          <w:rFonts w:ascii="Times New Roman" w:eastAsia="宋体" w:hAnsi="Times New Roman" w:cs="Times New Roman"/>
          <w:sz w:val="24"/>
          <w:szCs w:val="24"/>
        </w:rPr>
        <w:t>Fechner</w:t>
      </w:r>
      <w:proofErr w:type="gramStart"/>
      <w:r w:rsidR="00F324D4" w:rsidRPr="00F324D4">
        <w:rPr>
          <w:rFonts w:ascii="Times New Roman" w:eastAsia="宋体" w:hAnsi="Times New Roman" w:cs="Times New Roman"/>
          <w:sz w:val="24"/>
          <w:szCs w:val="24"/>
        </w:rPr>
        <w:t>’</w:t>
      </w:r>
      <w:proofErr w:type="gramEnd"/>
      <w:r w:rsidR="00F324D4" w:rsidRPr="00F324D4">
        <w:rPr>
          <w:rFonts w:ascii="Times New Roman" w:eastAsia="宋体" w:hAnsi="Times New Roman" w:cs="Times New Roman"/>
          <w:sz w:val="24"/>
          <w:szCs w:val="24"/>
        </w:rPr>
        <w:t>s Model</w:t>
      </w:r>
      <w:r w:rsidR="00F324D4" w:rsidRPr="00F324D4">
        <w:rPr>
          <w:rFonts w:ascii="宋体" w:eastAsia="宋体" w:hAnsi="宋体" w:hint="eastAsia"/>
          <w:sz w:val="24"/>
          <w:szCs w:val="24"/>
        </w:rPr>
        <w:t>的模型比较见表</w:t>
      </w:r>
      <w:r w:rsidR="00F324D4" w:rsidRPr="00F324D4">
        <w:rPr>
          <w:rFonts w:ascii="Times New Roman" w:eastAsia="宋体" w:hAnsi="Times New Roman" w:cs="Times New Roman"/>
          <w:sz w:val="24"/>
          <w:szCs w:val="24"/>
        </w:rPr>
        <w:t>1</w:t>
      </w:r>
    </w:p>
    <w:p w:rsidR="00F324D4" w:rsidRPr="00F324D4" w:rsidRDefault="00F324D4" w:rsidP="007D561F">
      <w:pPr>
        <w:rPr>
          <w:rFonts w:ascii="Times New Roman" w:hAnsi="Times New Roman"/>
          <w:sz w:val="24"/>
          <w:szCs w:val="24"/>
        </w:rPr>
      </w:pPr>
    </w:p>
    <w:p w:rsidR="007D561F" w:rsidRPr="00E225F2" w:rsidRDefault="007D561F" w:rsidP="007D561F">
      <w:pPr>
        <w:jc w:val="center"/>
        <w:rPr>
          <w:rFonts w:ascii="Times New Roman" w:eastAsia="宋体" w:hAnsi="Times New Roman"/>
          <w:b/>
          <w:bCs/>
          <w:szCs w:val="21"/>
        </w:rPr>
      </w:pPr>
      <w:r w:rsidRPr="00E225F2">
        <w:rPr>
          <w:rFonts w:ascii="Times New Roman" w:eastAsia="宋体" w:hAnsi="Times New Roman" w:hint="eastAsia"/>
          <w:b/>
          <w:bCs/>
          <w:szCs w:val="21"/>
        </w:rPr>
        <w:t>表</w:t>
      </w:r>
      <w:r>
        <w:rPr>
          <w:rFonts w:ascii="Times New Roman" w:eastAsia="宋体" w:hAnsi="Times New Roman" w:hint="eastAsia"/>
          <w:b/>
          <w:bCs/>
          <w:szCs w:val="21"/>
        </w:rPr>
        <w:t>1</w:t>
      </w:r>
      <w:r w:rsidRPr="00E225F2">
        <w:rPr>
          <w:rFonts w:ascii="Times New Roman" w:eastAsia="宋体" w:hAnsi="Times New Roman"/>
          <w:b/>
          <w:bCs/>
          <w:szCs w:val="21"/>
        </w:rPr>
        <w:t xml:space="preserve">. </w:t>
      </w:r>
      <w:r w:rsidR="00F324D4">
        <w:rPr>
          <w:rFonts w:ascii="Times New Roman" w:eastAsia="宋体" w:hAnsi="Times New Roman"/>
          <w:b/>
          <w:bCs/>
          <w:szCs w:val="21"/>
        </w:rPr>
        <w:t>Stevens</w:t>
      </w:r>
      <w:proofErr w:type="gramStart"/>
      <w:r w:rsidR="00F324D4">
        <w:rPr>
          <w:rFonts w:ascii="Times New Roman" w:eastAsia="宋体" w:hAnsi="Times New Roman"/>
          <w:b/>
          <w:bCs/>
          <w:szCs w:val="21"/>
        </w:rPr>
        <w:t>’</w:t>
      </w:r>
      <w:proofErr w:type="gramEnd"/>
      <w:r w:rsidR="00F324D4">
        <w:rPr>
          <w:rFonts w:ascii="Times New Roman" w:eastAsia="宋体" w:hAnsi="Times New Roman"/>
          <w:b/>
          <w:bCs/>
          <w:szCs w:val="21"/>
        </w:rPr>
        <w:t xml:space="preserve"> Model</w:t>
      </w:r>
      <w:r w:rsidR="00F324D4">
        <w:rPr>
          <w:rFonts w:ascii="Times New Roman" w:eastAsia="宋体" w:hAnsi="Times New Roman" w:hint="eastAsia"/>
          <w:b/>
          <w:bCs/>
          <w:szCs w:val="21"/>
        </w:rPr>
        <w:t>与</w:t>
      </w:r>
      <w:r w:rsidR="00F324D4">
        <w:rPr>
          <w:rFonts w:ascii="Times New Roman" w:eastAsia="宋体" w:hAnsi="Times New Roman"/>
          <w:b/>
          <w:bCs/>
          <w:szCs w:val="21"/>
        </w:rPr>
        <w:t>Fechner</w:t>
      </w:r>
      <w:proofErr w:type="gramStart"/>
      <w:r w:rsidR="00F324D4">
        <w:rPr>
          <w:rFonts w:ascii="Times New Roman" w:eastAsia="宋体" w:hAnsi="Times New Roman"/>
          <w:b/>
          <w:bCs/>
          <w:szCs w:val="21"/>
        </w:rPr>
        <w:t>’</w:t>
      </w:r>
      <w:proofErr w:type="gramEnd"/>
      <w:r w:rsidR="00F324D4">
        <w:rPr>
          <w:rFonts w:ascii="Times New Roman" w:eastAsia="宋体" w:hAnsi="Times New Roman"/>
          <w:b/>
          <w:bCs/>
          <w:szCs w:val="21"/>
        </w:rPr>
        <w:t>s Model</w:t>
      </w:r>
      <w:r w:rsidR="00F324D4">
        <w:rPr>
          <w:rFonts w:ascii="Times New Roman" w:eastAsia="宋体" w:hAnsi="Times New Roman" w:hint="eastAsia"/>
          <w:b/>
          <w:bCs/>
          <w:szCs w:val="21"/>
        </w:rPr>
        <w:t>的模型比较</w:t>
      </w:r>
    </w:p>
    <w:tbl>
      <w:tblPr>
        <w:tblW w:w="5000" w:type="pct"/>
        <w:jc w:val="center"/>
        <w:tblBorders>
          <w:top w:val="single" w:sz="4" w:space="0" w:color="7E7E7E"/>
          <w:bottom w:val="single" w:sz="4" w:space="0" w:color="7E7E7E"/>
        </w:tblBorders>
        <w:tblLook w:val="04A0" w:firstRow="1" w:lastRow="0" w:firstColumn="1" w:lastColumn="0" w:noHBand="0" w:noVBand="1"/>
      </w:tblPr>
      <w:tblGrid>
        <w:gridCol w:w="1225"/>
        <w:gridCol w:w="1070"/>
        <w:gridCol w:w="1225"/>
        <w:gridCol w:w="1070"/>
        <w:gridCol w:w="1225"/>
        <w:gridCol w:w="1266"/>
        <w:gridCol w:w="1225"/>
      </w:tblGrid>
      <w:tr w:rsidR="00515AC4" w:rsidRPr="00E225F2" w:rsidTr="007632BE">
        <w:trPr>
          <w:trHeight w:val="413"/>
          <w:jc w:val="center"/>
        </w:trPr>
        <w:tc>
          <w:tcPr>
            <w:tcW w:w="737" w:type="pct"/>
            <w:vMerge w:val="restart"/>
            <w:tcBorders>
              <w:top w:val="single" w:sz="12" w:space="0" w:color="auto"/>
              <w:left w:val="nil"/>
              <w:right w:val="nil"/>
            </w:tcBorders>
            <w:hideMark/>
          </w:tcPr>
          <w:p w:rsidR="00515AC4" w:rsidRPr="00E225F2" w:rsidRDefault="00515AC4" w:rsidP="004266F1">
            <w:pPr>
              <w:spacing w:line="360" w:lineRule="auto"/>
              <w:jc w:val="center"/>
              <w:rPr>
                <w:rFonts w:ascii="Times New Roman" w:eastAsia="宋体" w:hAnsi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sz w:val="24"/>
                <w:szCs w:val="24"/>
              </w:rPr>
              <w:t>数据来源</w:t>
            </w:r>
          </w:p>
        </w:tc>
        <w:tc>
          <w:tcPr>
            <w:tcW w:w="1382" w:type="pct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515AC4" w:rsidRPr="00E225F2" w:rsidRDefault="00515AC4" w:rsidP="004266F1">
            <w:pPr>
              <w:spacing w:line="360" w:lineRule="auto"/>
              <w:jc w:val="center"/>
              <w:rPr>
                <w:rFonts w:ascii="Times New Roman" w:eastAsia="宋体" w:hAnsi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/>
                <w:b/>
                <w:sz w:val="24"/>
                <w:szCs w:val="24"/>
              </w:rPr>
              <w:t>ean -lnL</w:t>
            </w:r>
          </w:p>
        </w:tc>
        <w:tc>
          <w:tcPr>
            <w:tcW w:w="1382" w:type="pct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515AC4" w:rsidRDefault="00515AC4" w:rsidP="004266F1">
            <w:pPr>
              <w:spacing w:line="360" w:lineRule="auto"/>
              <w:jc w:val="center"/>
              <w:rPr>
                <w:rFonts w:ascii="Times New Roman" w:eastAsia="宋体" w:hAnsi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/>
                <w:b/>
                <w:sz w:val="24"/>
                <w:szCs w:val="24"/>
              </w:rPr>
              <w:t>ean BIC</w:t>
            </w:r>
          </w:p>
        </w:tc>
        <w:tc>
          <w:tcPr>
            <w:tcW w:w="1500" w:type="pct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515AC4" w:rsidRDefault="00515AC4" w:rsidP="004266F1">
            <w:pPr>
              <w:spacing w:line="360" w:lineRule="auto"/>
              <w:jc w:val="center"/>
              <w:rPr>
                <w:rFonts w:ascii="Times New Roman" w:eastAsia="宋体" w:hAnsi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/>
                <w:b/>
                <w:sz w:val="24"/>
                <w:szCs w:val="24"/>
              </w:rPr>
              <w:t>ercentage of best fit</w:t>
            </w:r>
          </w:p>
        </w:tc>
      </w:tr>
      <w:tr w:rsidR="00515AC4" w:rsidRPr="00E225F2" w:rsidTr="007632BE">
        <w:trPr>
          <w:trHeight w:val="402"/>
          <w:jc w:val="center"/>
        </w:trPr>
        <w:tc>
          <w:tcPr>
            <w:tcW w:w="737" w:type="pct"/>
            <w:vMerge/>
            <w:tcBorders>
              <w:left w:val="nil"/>
              <w:bottom w:val="nil"/>
              <w:right w:val="nil"/>
            </w:tcBorders>
          </w:tcPr>
          <w:p w:rsidR="00515AC4" w:rsidRDefault="00515AC4" w:rsidP="004266F1">
            <w:pPr>
              <w:spacing w:line="360" w:lineRule="auto"/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644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15AC4" w:rsidRDefault="00515AC4" w:rsidP="004266F1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bCs/>
                <w:sz w:val="24"/>
                <w:szCs w:val="24"/>
              </w:rPr>
              <w:t>Steven</w:t>
            </w:r>
            <w:r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s’</w:t>
            </w:r>
          </w:p>
        </w:tc>
        <w:tc>
          <w:tcPr>
            <w:tcW w:w="737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15AC4" w:rsidRDefault="00515AC4" w:rsidP="004266F1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Fechner’s</w:t>
            </w:r>
          </w:p>
        </w:tc>
        <w:tc>
          <w:tcPr>
            <w:tcW w:w="644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15AC4" w:rsidRPr="00E225F2" w:rsidRDefault="00515AC4" w:rsidP="004266F1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bCs/>
                <w:sz w:val="24"/>
                <w:szCs w:val="24"/>
              </w:rPr>
              <w:t>Steven</w:t>
            </w:r>
            <w:r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s’</w:t>
            </w:r>
          </w:p>
        </w:tc>
        <w:tc>
          <w:tcPr>
            <w:tcW w:w="737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15AC4" w:rsidRDefault="00515AC4" w:rsidP="004266F1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Fechner’s</w:t>
            </w:r>
          </w:p>
        </w:tc>
        <w:tc>
          <w:tcPr>
            <w:tcW w:w="762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15AC4" w:rsidRDefault="00515AC4" w:rsidP="004266F1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bCs/>
                <w:sz w:val="24"/>
                <w:szCs w:val="24"/>
              </w:rPr>
              <w:t>Steven</w:t>
            </w:r>
            <w:r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s’</w:t>
            </w:r>
          </w:p>
        </w:tc>
        <w:tc>
          <w:tcPr>
            <w:tcW w:w="737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15AC4" w:rsidRDefault="00515AC4" w:rsidP="004266F1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Fechner’s</w:t>
            </w:r>
          </w:p>
        </w:tc>
      </w:tr>
      <w:tr w:rsidR="007632BE" w:rsidRPr="00E225F2" w:rsidTr="007632BE">
        <w:trPr>
          <w:trHeight w:val="402"/>
          <w:jc w:val="center"/>
        </w:trPr>
        <w:tc>
          <w:tcPr>
            <w:tcW w:w="737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7632BE" w:rsidRPr="00E225F2" w:rsidRDefault="007632BE" w:rsidP="007632BE">
            <w:pPr>
              <w:spacing w:line="360" w:lineRule="auto"/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bCs/>
                <w:sz w:val="24"/>
                <w:szCs w:val="24"/>
              </w:rPr>
              <w:t>Steven</w:t>
            </w:r>
            <w:r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s’ Model</w:t>
            </w:r>
          </w:p>
        </w:tc>
        <w:tc>
          <w:tcPr>
            <w:tcW w:w="64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632BE" w:rsidRPr="007632BE" w:rsidRDefault="007632BE" w:rsidP="007632BE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632BE">
              <w:rPr>
                <w:rFonts w:ascii="Times New Roman" w:eastAsia="宋体" w:hAnsi="Times New Roman" w:hint="eastAsia"/>
                <w:sz w:val="24"/>
                <w:szCs w:val="24"/>
              </w:rPr>
              <w:t xml:space="preserve">3.17 </w:t>
            </w:r>
          </w:p>
        </w:tc>
        <w:tc>
          <w:tcPr>
            <w:tcW w:w="73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7632BE" w:rsidRPr="007632BE" w:rsidRDefault="007632BE" w:rsidP="007632BE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632BE">
              <w:rPr>
                <w:rFonts w:ascii="Times New Roman" w:eastAsia="宋体" w:hAnsi="Times New Roman" w:hint="eastAsia"/>
                <w:sz w:val="24"/>
                <w:szCs w:val="24"/>
              </w:rPr>
              <w:t xml:space="preserve">50.47 </w:t>
            </w:r>
          </w:p>
        </w:tc>
        <w:tc>
          <w:tcPr>
            <w:tcW w:w="64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7632BE" w:rsidRPr="007632BE" w:rsidRDefault="007632BE" w:rsidP="007632BE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632BE">
              <w:rPr>
                <w:rFonts w:ascii="Times New Roman" w:eastAsia="宋体" w:hAnsi="Times New Roman" w:hint="eastAsia"/>
                <w:sz w:val="24"/>
                <w:szCs w:val="24"/>
              </w:rPr>
              <w:t xml:space="preserve">13.24 </w:t>
            </w:r>
          </w:p>
        </w:tc>
        <w:tc>
          <w:tcPr>
            <w:tcW w:w="73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632BE" w:rsidRPr="007632BE" w:rsidRDefault="007632BE" w:rsidP="007632BE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632BE">
              <w:rPr>
                <w:rFonts w:ascii="Times New Roman" w:eastAsia="宋体" w:hAnsi="Times New Roman" w:hint="eastAsia"/>
                <w:sz w:val="24"/>
                <w:szCs w:val="24"/>
              </w:rPr>
              <w:t xml:space="preserve">107.85 </w:t>
            </w:r>
          </w:p>
        </w:tc>
        <w:tc>
          <w:tcPr>
            <w:tcW w:w="76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632BE" w:rsidRPr="007632BE" w:rsidRDefault="007632BE" w:rsidP="007632BE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632BE">
              <w:rPr>
                <w:rFonts w:ascii="Times New Roman" w:eastAsia="宋体" w:hAnsi="Times New Roman" w:hint="eastAsia"/>
                <w:sz w:val="24"/>
                <w:szCs w:val="24"/>
              </w:rPr>
              <w:t xml:space="preserve">1.00 </w:t>
            </w:r>
          </w:p>
        </w:tc>
        <w:tc>
          <w:tcPr>
            <w:tcW w:w="73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632BE" w:rsidRPr="007632BE" w:rsidRDefault="007632BE" w:rsidP="007632BE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632BE">
              <w:rPr>
                <w:rFonts w:ascii="Times New Roman" w:eastAsia="宋体" w:hAnsi="Times New Roman" w:hint="eastAsia"/>
                <w:sz w:val="24"/>
                <w:szCs w:val="24"/>
              </w:rPr>
              <w:t xml:space="preserve">0.00 </w:t>
            </w:r>
          </w:p>
        </w:tc>
      </w:tr>
      <w:tr w:rsidR="007632BE" w:rsidRPr="00E225F2" w:rsidTr="007632BE">
        <w:trPr>
          <w:trHeight w:val="443"/>
          <w:jc w:val="center"/>
        </w:trPr>
        <w:tc>
          <w:tcPr>
            <w:tcW w:w="737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7632BE" w:rsidRPr="00E225F2" w:rsidRDefault="007632BE" w:rsidP="007632BE">
            <w:pPr>
              <w:spacing w:line="360" w:lineRule="auto"/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Fechner’s Model</w:t>
            </w:r>
          </w:p>
        </w:tc>
        <w:tc>
          <w:tcPr>
            <w:tcW w:w="644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7632BE" w:rsidRPr="007632BE" w:rsidRDefault="007632BE" w:rsidP="007632BE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632BE">
              <w:rPr>
                <w:rFonts w:ascii="Times New Roman" w:eastAsia="宋体" w:hAnsi="Times New Roman" w:hint="eastAsia"/>
                <w:sz w:val="24"/>
                <w:szCs w:val="24"/>
              </w:rPr>
              <w:t xml:space="preserve">3.46 </w:t>
            </w:r>
          </w:p>
        </w:tc>
        <w:tc>
          <w:tcPr>
            <w:tcW w:w="737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7632BE" w:rsidRPr="007632BE" w:rsidRDefault="007632BE" w:rsidP="007632BE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632BE">
              <w:rPr>
                <w:rFonts w:ascii="Times New Roman" w:eastAsia="宋体" w:hAnsi="Times New Roman" w:hint="eastAsia"/>
                <w:sz w:val="24"/>
                <w:szCs w:val="24"/>
              </w:rPr>
              <w:t xml:space="preserve">3.36 </w:t>
            </w:r>
          </w:p>
        </w:tc>
        <w:tc>
          <w:tcPr>
            <w:tcW w:w="644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7632BE" w:rsidRPr="007632BE" w:rsidRDefault="007632BE" w:rsidP="007632BE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632BE">
              <w:rPr>
                <w:rFonts w:ascii="Times New Roman" w:eastAsia="宋体" w:hAnsi="Times New Roman" w:hint="eastAsia"/>
                <w:sz w:val="24"/>
                <w:szCs w:val="24"/>
              </w:rPr>
              <w:t xml:space="preserve">13.83 </w:t>
            </w:r>
          </w:p>
        </w:tc>
        <w:tc>
          <w:tcPr>
            <w:tcW w:w="737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7632BE" w:rsidRPr="007632BE" w:rsidRDefault="007632BE" w:rsidP="007632BE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632BE">
              <w:rPr>
                <w:rFonts w:ascii="Times New Roman" w:eastAsia="宋体" w:hAnsi="Times New Roman" w:hint="eastAsia"/>
                <w:sz w:val="24"/>
                <w:szCs w:val="24"/>
              </w:rPr>
              <w:t xml:space="preserve">13.62 </w:t>
            </w:r>
          </w:p>
        </w:tc>
        <w:tc>
          <w:tcPr>
            <w:tcW w:w="762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7632BE" w:rsidRPr="007632BE" w:rsidRDefault="007632BE" w:rsidP="007632BE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632BE">
              <w:rPr>
                <w:rFonts w:ascii="Times New Roman" w:eastAsia="宋体" w:hAnsi="Times New Roman" w:hint="eastAsia"/>
                <w:sz w:val="24"/>
                <w:szCs w:val="24"/>
              </w:rPr>
              <w:t xml:space="preserve">0.50 </w:t>
            </w:r>
          </w:p>
        </w:tc>
        <w:tc>
          <w:tcPr>
            <w:tcW w:w="737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7632BE" w:rsidRPr="007632BE" w:rsidRDefault="007632BE" w:rsidP="007632BE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632BE">
              <w:rPr>
                <w:rFonts w:ascii="Times New Roman" w:eastAsia="宋体" w:hAnsi="Times New Roman" w:hint="eastAsia"/>
                <w:sz w:val="24"/>
                <w:szCs w:val="24"/>
              </w:rPr>
              <w:t xml:space="preserve">0.50 </w:t>
            </w:r>
          </w:p>
        </w:tc>
      </w:tr>
    </w:tbl>
    <w:p w:rsidR="007D561F" w:rsidRPr="00E225F2" w:rsidRDefault="007D561F" w:rsidP="007D561F">
      <w:pPr>
        <w:jc w:val="center"/>
        <w:rPr>
          <w:rFonts w:ascii="Times New Roman" w:eastAsia="宋体" w:hAnsi="Times New Roman"/>
          <w:sz w:val="24"/>
          <w:szCs w:val="24"/>
        </w:rPr>
      </w:pPr>
    </w:p>
    <w:p w:rsidR="00C34A6F" w:rsidRDefault="00C34A6F" w:rsidP="00C34A6F">
      <w:pPr>
        <w:spacing w:line="288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lastRenderedPageBreak/>
        <w:t>3</w:t>
      </w:r>
      <w:r w:rsidRPr="00F861BA">
        <w:rPr>
          <w:rFonts w:ascii="Times New Roman" w:eastAsia="宋体" w:hAnsi="Times New Roman" w:cs="Times New Roman"/>
          <w:sz w:val="28"/>
          <w:szCs w:val="28"/>
        </w:rPr>
        <w:t>)</w:t>
      </w:r>
    </w:p>
    <w:p w:rsidR="00C34A6F" w:rsidRPr="00F324D4" w:rsidRDefault="00C34A6F" w:rsidP="00C34A6F">
      <w:pPr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利用</w:t>
      </w:r>
      <w:r>
        <w:rPr>
          <w:rFonts w:ascii="Times New Roman" w:eastAsia="宋体" w:hAnsi="Times New Roman" w:cs="Times New Roman" w:hint="eastAsia"/>
          <w:sz w:val="24"/>
          <w:szCs w:val="24"/>
        </w:rPr>
        <w:t>MLE</w:t>
      </w:r>
      <w:r>
        <w:rPr>
          <w:rFonts w:ascii="Times New Roman" w:eastAsia="宋体" w:hAnsi="Times New Roman" w:cs="Times New Roman" w:hint="eastAsia"/>
          <w:sz w:val="24"/>
          <w:szCs w:val="24"/>
        </w:rPr>
        <w:t>估计和</w:t>
      </w:r>
      <w:r>
        <w:rPr>
          <w:rFonts w:ascii="Times New Roman" w:eastAsia="宋体" w:hAnsi="Times New Roman" w:cs="Times New Roman" w:hint="eastAsia"/>
          <w:sz w:val="24"/>
          <w:szCs w:val="24"/>
        </w:rPr>
        <w:t>LOOCV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F324D4">
        <w:rPr>
          <w:rFonts w:ascii="Times New Roman" w:eastAsia="宋体" w:hAnsi="Times New Roman" w:cs="Times New Roman"/>
          <w:sz w:val="24"/>
          <w:szCs w:val="24"/>
        </w:rPr>
        <w:t>Stevens</w:t>
      </w:r>
      <w:proofErr w:type="gramStart"/>
      <w:r w:rsidRPr="00F324D4">
        <w:rPr>
          <w:rFonts w:ascii="Times New Roman" w:eastAsia="宋体" w:hAnsi="Times New Roman" w:cs="Times New Roman"/>
          <w:sz w:val="24"/>
          <w:szCs w:val="24"/>
        </w:rPr>
        <w:t>’</w:t>
      </w:r>
      <w:proofErr w:type="gramEnd"/>
      <w:r w:rsidRPr="00F324D4">
        <w:rPr>
          <w:rFonts w:ascii="Times New Roman" w:eastAsia="宋体" w:hAnsi="Times New Roman" w:cs="Times New Roman"/>
          <w:sz w:val="24"/>
          <w:szCs w:val="24"/>
        </w:rPr>
        <w:t xml:space="preserve"> Model</w:t>
      </w:r>
      <w:r w:rsidRPr="00F324D4">
        <w:rPr>
          <w:rFonts w:ascii="宋体" w:eastAsia="宋体" w:hAnsi="宋体" w:hint="eastAsia"/>
          <w:sz w:val="24"/>
          <w:szCs w:val="24"/>
        </w:rPr>
        <w:t>与</w:t>
      </w:r>
      <w:r w:rsidRPr="00F324D4">
        <w:rPr>
          <w:rFonts w:ascii="Times New Roman" w:eastAsia="宋体" w:hAnsi="Times New Roman" w:cs="Times New Roman"/>
          <w:sz w:val="24"/>
          <w:szCs w:val="24"/>
        </w:rPr>
        <w:t>Fechner</w:t>
      </w:r>
      <w:proofErr w:type="gramStart"/>
      <w:r w:rsidRPr="00F324D4">
        <w:rPr>
          <w:rFonts w:ascii="Times New Roman" w:eastAsia="宋体" w:hAnsi="Times New Roman" w:cs="Times New Roman"/>
          <w:sz w:val="24"/>
          <w:szCs w:val="24"/>
        </w:rPr>
        <w:t>’</w:t>
      </w:r>
      <w:proofErr w:type="gramEnd"/>
      <w:r w:rsidRPr="00F324D4">
        <w:rPr>
          <w:rFonts w:ascii="Times New Roman" w:eastAsia="宋体" w:hAnsi="Times New Roman" w:cs="Times New Roman"/>
          <w:sz w:val="24"/>
          <w:szCs w:val="24"/>
        </w:rPr>
        <w:t>s Model</w:t>
      </w:r>
      <w:r w:rsidRPr="00F324D4">
        <w:rPr>
          <w:rFonts w:ascii="宋体" w:eastAsia="宋体" w:hAnsi="宋体" w:hint="eastAsia"/>
          <w:sz w:val="24"/>
          <w:szCs w:val="24"/>
        </w:rPr>
        <w:t>的模型比较见表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</w:p>
    <w:p w:rsidR="00C34A6F" w:rsidRPr="00F324D4" w:rsidRDefault="00C34A6F" w:rsidP="00C34A6F">
      <w:pPr>
        <w:rPr>
          <w:rFonts w:ascii="Times New Roman" w:hAnsi="Times New Roman"/>
          <w:sz w:val="24"/>
          <w:szCs w:val="24"/>
        </w:rPr>
      </w:pPr>
    </w:p>
    <w:p w:rsidR="00C34A6F" w:rsidRPr="00E225F2" w:rsidRDefault="00C34A6F" w:rsidP="00C34A6F">
      <w:pPr>
        <w:jc w:val="center"/>
        <w:rPr>
          <w:rFonts w:ascii="Times New Roman" w:eastAsia="宋体" w:hAnsi="Times New Roman"/>
          <w:b/>
          <w:bCs/>
          <w:szCs w:val="21"/>
        </w:rPr>
      </w:pPr>
      <w:r w:rsidRPr="00E225F2">
        <w:rPr>
          <w:rFonts w:ascii="Times New Roman" w:eastAsia="宋体" w:hAnsi="Times New Roman" w:hint="eastAsia"/>
          <w:b/>
          <w:bCs/>
          <w:szCs w:val="21"/>
        </w:rPr>
        <w:t>表</w:t>
      </w:r>
      <w:r>
        <w:rPr>
          <w:rFonts w:ascii="Times New Roman" w:eastAsia="宋体" w:hAnsi="Times New Roman" w:hint="eastAsia"/>
          <w:b/>
          <w:bCs/>
          <w:szCs w:val="21"/>
        </w:rPr>
        <w:t>2</w:t>
      </w:r>
      <w:r w:rsidRPr="00E225F2">
        <w:rPr>
          <w:rFonts w:ascii="Times New Roman" w:eastAsia="宋体" w:hAnsi="Times New Roman"/>
          <w:b/>
          <w:bCs/>
          <w:szCs w:val="21"/>
        </w:rPr>
        <w:t xml:space="preserve">. </w:t>
      </w:r>
      <w:r>
        <w:rPr>
          <w:rFonts w:ascii="Times New Roman" w:eastAsia="宋体" w:hAnsi="Times New Roman"/>
          <w:b/>
          <w:bCs/>
          <w:szCs w:val="21"/>
        </w:rPr>
        <w:t>Stevens</w:t>
      </w:r>
      <w:proofErr w:type="gramStart"/>
      <w:r>
        <w:rPr>
          <w:rFonts w:ascii="Times New Roman" w:eastAsia="宋体" w:hAnsi="Times New Roman"/>
          <w:b/>
          <w:bCs/>
          <w:szCs w:val="21"/>
        </w:rPr>
        <w:t>’</w:t>
      </w:r>
      <w:proofErr w:type="gramEnd"/>
      <w:r>
        <w:rPr>
          <w:rFonts w:ascii="Times New Roman" w:eastAsia="宋体" w:hAnsi="Times New Roman"/>
          <w:b/>
          <w:bCs/>
          <w:szCs w:val="21"/>
        </w:rPr>
        <w:t xml:space="preserve"> Model</w:t>
      </w:r>
      <w:r>
        <w:rPr>
          <w:rFonts w:ascii="Times New Roman" w:eastAsia="宋体" w:hAnsi="Times New Roman" w:hint="eastAsia"/>
          <w:b/>
          <w:bCs/>
          <w:szCs w:val="21"/>
        </w:rPr>
        <w:t>与</w:t>
      </w:r>
      <w:r>
        <w:rPr>
          <w:rFonts w:ascii="Times New Roman" w:eastAsia="宋体" w:hAnsi="Times New Roman"/>
          <w:b/>
          <w:bCs/>
          <w:szCs w:val="21"/>
        </w:rPr>
        <w:t>Fechner</w:t>
      </w:r>
      <w:proofErr w:type="gramStart"/>
      <w:r>
        <w:rPr>
          <w:rFonts w:ascii="Times New Roman" w:eastAsia="宋体" w:hAnsi="Times New Roman"/>
          <w:b/>
          <w:bCs/>
          <w:szCs w:val="21"/>
        </w:rPr>
        <w:t>’</w:t>
      </w:r>
      <w:proofErr w:type="gramEnd"/>
      <w:r>
        <w:rPr>
          <w:rFonts w:ascii="Times New Roman" w:eastAsia="宋体" w:hAnsi="Times New Roman"/>
          <w:b/>
          <w:bCs/>
          <w:szCs w:val="21"/>
        </w:rPr>
        <w:t>s Model</w:t>
      </w:r>
      <w:r>
        <w:rPr>
          <w:rFonts w:ascii="Times New Roman" w:eastAsia="宋体" w:hAnsi="Times New Roman" w:hint="eastAsia"/>
          <w:b/>
          <w:bCs/>
          <w:szCs w:val="21"/>
        </w:rPr>
        <w:t>的模型比较</w:t>
      </w:r>
    </w:p>
    <w:tbl>
      <w:tblPr>
        <w:tblW w:w="5000" w:type="pct"/>
        <w:jc w:val="center"/>
        <w:tblBorders>
          <w:top w:val="single" w:sz="4" w:space="0" w:color="7E7E7E"/>
          <w:bottom w:val="single" w:sz="4" w:space="0" w:color="7E7E7E"/>
        </w:tblBorders>
        <w:tblLook w:val="04A0" w:firstRow="1" w:lastRow="0" w:firstColumn="1" w:lastColumn="0" w:noHBand="0" w:noVBand="1"/>
      </w:tblPr>
      <w:tblGrid>
        <w:gridCol w:w="1693"/>
        <w:gridCol w:w="1478"/>
        <w:gridCol w:w="1693"/>
        <w:gridCol w:w="1748"/>
        <w:gridCol w:w="1694"/>
      </w:tblGrid>
      <w:tr w:rsidR="00C34A6F" w:rsidRPr="00E225F2" w:rsidTr="007632BE">
        <w:trPr>
          <w:trHeight w:val="413"/>
          <w:jc w:val="center"/>
        </w:trPr>
        <w:tc>
          <w:tcPr>
            <w:tcW w:w="1019" w:type="pct"/>
            <w:vMerge w:val="restart"/>
            <w:tcBorders>
              <w:top w:val="single" w:sz="12" w:space="0" w:color="auto"/>
              <w:left w:val="nil"/>
              <w:right w:val="nil"/>
            </w:tcBorders>
            <w:hideMark/>
          </w:tcPr>
          <w:p w:rsidR="00C34A6F" w:rsidRPr="00E225F2" w:rsidRDefault="00C34A6F" w:rsidP="004266F1">
            <w:pPr>
              <w:spacing w:line="360" w:lineRule="auto"/>
              <w:jc w:val="center"/>
              <w:rPr>
                <w:rFonts w:ascii="Times New Roman" w:eastAsia="宋体" w:hAnsi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sz w:val="24"/>
                <w:szCs w:val="24"/>
              </w:rPr>
              <w:t>数据来源</w:t>
            </w:r>
          </w:p>
        </w:tc>
        <w:tc>
          <w:tcPr>
            <w:tcW w:w="1909" w:type="pct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C34A6F" w:rsidRPr="00E225F2" w:rsidRDefault="00C34A6F" w:rsidP="004266F1">
            <w:pPr>
              <w:spacing w:line="360" w:lineRule="auto"/>
              <w:jc w:val="center"/>
              <w:rPr>
                <w:rFonts w:ascii="Times New Roman" w:eastAsia="宋体" w:hAnsi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/>
                <w:b/>
                <w:sz w:val="24"/>
                <w:szCs w:val="24"/>
              </w:rPr>
              <w:t>ean CV</w:t>
            </w:r>
          </w:p>
        </w:tc>
        <w:tc>
          <w:tcPr>
            <w:tcW w:w="2072" w:type="pct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C34A6F" w:rsidRDefault="00C34A6F" w:rsidP="004266F1">
            <w:pPr>
              <w:spacing w:line="360" w:lineRule="auto"/>
              <w:jc w:val="center"/>
              <w:rPr>
                <w:rFonts w:ascii="Times New Roman" w:eastAsia="宋体" w:hAnsi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/>
                <w:b/>
                <w:sz w:val="24"/>
                <w:szCs w:val="24"/>
              </w:rPr>
              <w:t>ercentage of best fit</w:t>
            </w:r>
          </w:p>
        </w:tc>
      </w:tr>
      <w:tr w:rsidR="00C34A6F" w:rsidRPr="00E225F2" w:rsidTr="007632BE">
        <w:trPr>
          <w:trHeight w:val="402"/>
          <w:jc w:val="center"/>
        </w:trPr>
        <w:tc>
          <w:tcPr>
            <w:tcW w:w="1019" w:type="pct"/>
            <w:vMerge/>
            <w:tcBorders>
              <w:left w:val="nil"/>
              <w:bottom w:val="nil"/>
              <w:right w:val="nil"/>
            </w:tcBorders>
          </w:tcPr>
          <w:p w:rsidR="00C34A6F" w:rsidRDefault="00C34A6F" w:rsidP="004266F1">
            <w:pPr>
              <w:spacing w:line="360" w:lineRule="auto"/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34A6F" w:rsidRDefault="00C34A6F" w:rsidP="004266F1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bCs/>
                <w:sz w:val="24"/>
                <w:szCs w:val="24"/>
              </w:rPr>
              <w:t>Steven</w:t>
            </w:r>
            <w:r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s’</w:t>
            </w:r>
          </w:p>
        </w:tc>
        <w:tc>
          <w:tcPr>
            <w:tcW w:w="1019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34A6F" w:rsidRDefault="00C34A6F" w:rsidP="004266F1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Fechner’s</w:t>
            </w:r>
          </w:p>
        </w:tc>
        <w:tc>
          <w:tcPr>
            <w:tcW w:w="1052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34A6F" w:rsidRDefault="00C34A6F" w:rsidP="004266F1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bCs/>
                <w:sz w:val="24"/>
                <w:szCs w:val="24"/>
              </w:rPr>
              <w:t>Steven</w:t>
            </w:r>
            <w:r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s’</w:t>
            </w:r>
          </w:p>
        </w:tc>
        <w:tc>
          <w:tcPr>
            <w:tcW w:w="1020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34A6F" w:rsidRDefault="00C34A6F" w:rsidP="004266F1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Fechner’s</w:t>
            </w:r>
          </w:p>
        </w:tc>
      </w:tr>
      <w:tr w:rsidR="007632BE" w:rsidRPr="00E225F2" w:rsidTr="007632BE">
        <w:trPr>
          <w:trHeight w:val="402"/>
          <w:jc w:val="center"/>
        </w:trPr>
        <w:tc>
          <w:tcPr>
            <w:tcW w:w="101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7632BE" w:rsidRPr="00E225F2" w:rsidRDefault="007632BE" w:rsidP="007632BE">
            <w:pPr>
              <w:spacing w:line="360" w:lineRule="auto"/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bCs/>
                <w:sz w:val="24"/>
                <w:szCs w:val="24"/>
              </w:rPr>
              <w:t>Steven</w:t>
            </w:r>
            <w:r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s’ Model</w:t>
            </w:r>
          </w:p>
        </w:tc>
        <w:tc>
          <w:tcPr>
            <w:tcW w:w="89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632BE" w:rsidRPr="007632BE" w:rsidRDefault="007632BE" w:rsidP="007632BE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632BE">
              <w:rPr>
                <w:rFonts w:ascii="Times New Roman" w:eastAsia="宋体" w:hAnsi="Times New Roman" w:hint="eastAsia"/>
                <w:sz w:val="24"/>
                <w:szCs w:val="24"/>
              </w:rPr>
              <w:t xml:space="preserve">9.32 </w:t>
            </w:r>
          </w:p>
        </w:tc>
        <w:tc>
          <w:tcPr>
            <w:tcW w:w="101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7632BE" w:rsidRPr="007632BE" w:rsidRDefault="007632BE" w:rsidP="007632BE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632BE">
              <w:rPr>
                <w:rFonts w:ascii="Times New Roman" w:eastAsia="宋体" w:hAnsi="Times New Roman" w:hint="eastAsia"/>
                <w:sz w:val="24"/>
                <w:szCs w:val="24"/>
              </w:rPr>
              <w:t xml:space="preserve">53.66 </w:t>
            </w:r>
          </w:p>
        </w:tc>
        <w:tc>
          <w:tcPr>
            <w:tcW w:w="105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632BE" w:rsidRPr="007632BE" w:rsidRDefault="007632BE" w:rsidP="007632BE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632BE">
              <w:rPr>
                <w:rFonts w:ascii="Times New Roman" w:eastAsia="宋体" w:hAnsi="Times New Roman" w:hint="eastAsia"/>
                <w:sz w:val="24"/>
                <w:szCs w:val="24"/>
              </w:rPr>
              <w:t xml:space="preserve">1.00 </w:t>
            </w:r>
          </w:p>
        </w:tc>
        <w:tc>
          <w:tcPr>
            <w:tcW w:w="102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632BE" w:rsidRPr="007632BE" w:rsidRDefault="007632BE" w:rsidP="007632BE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632BE">
              <w:rPr>
                <w:rFonts w:ascii="Times New Roman" w:eastAsia="宋体" w:hAnsi="Times New Roman" w:hint="eastAsia"/>
                <w:sz w:val="24"/>
                <w:szCs w:val="24"/>
              </w:rPr>
              <w:t xml:space="preserve">0.00 </w:t>
            </w:r>
          </w:p>
        </w:tc>
      </w:tr>
      <w:tr w:rsidR="007632BE" w:rsidRPr="00E225F2" w:rsidTr="007632BE">
        <w:trPr>
          <w:trHeight w:val="443"/>
          <w:jc w:val="center"/>
        </w:trPr>
        <w:tc>
          <w:tcPr>
            <w:tcW w:w="1019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7632BE" w:rsidRPr="00E225F2" w:rsidRDefault="007632BE" w:rsidP="007632BE">
            <w:pPr>
              <w:spacing w:line="360" w:lineRule="auto"/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Fechner’s Model</w:t>
            </w:r>
          </w:p>
        </w:tc>
        <w:tc>
          <w:tcPr>
            <w:tcW w:w="890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7632BE" w:rsidRPr="007632BE" w:rsidRDefault="007632BE" w:rsidP="007632BE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632BE">
              <w:rPr>
                <w:rFonts w:ascii="Times New Roman" w:eastAsia="宋体" w:hAnsi="Times New Roman" w:hint="eastAsia"/>
                <w:sz w:val="24"/>
                <w:szCs w:val="24"/>
              </w:rPr>
              <w:t xml:space="preserve">9.73 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7632BE" w:rsidRPr="007632BE" w:rsidRDefault="007632BE" w:rsidP="007632BE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632BE">
              <w:rPr>
                <w:rFonts w:ascii="Times New Roman" w:eastAsia="宋体" w:hAnsi="Times New Roman" w:hint="eastAsia"/>
                <w:sz w:val="24"/>
                <w:szCs w:val="24"/>
              </w:rPr>
              <w:t xml:space="preserve">9.67 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7632BE" w:rsidRPr="007632BE" w:rsidRDefault="007632BE" w:rsidP="007632BE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632BE">
              <w:rPr>
                <w:rFonts w:ascii="Times New Roman" w:eastAsia="宋体" w:hAnsi="Times New Roman" w:hint="eastAsia"/>
                <w:sz w:val="24"/>
                <w:szCs w:val="24"/>
              </w:rPr>
              <w:t xml:space="preserve">0.42 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7632BE" w:rsidRPr="007632BE" w:rsidRDefault="007632BE" w:rsidP="007632BE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632BE">
              <w:rPr>
                <w:rFonts w:ascii="Times New Roman" w:eastAsia="宋体" w:hAnsi="Times New Roman" w:hint="eastAsia"/>
                <w:sz w:val="24"/>
                <w:szCs w:val="24"/>
              </w:rPr>
              <w:t xml:space="preserve">0.58 </w:t>
            </w:r>
          </w:p>
        </w:tc>
      </w:tr>
    </w:tbl>
    <w:p w:rsidR="00C34A6F" w:rsidRPr="00E225F2" w:rsidRDefault="00C34A6F" w:rsidP="00C34A6F">
      <w:pPr>
        <w:jc w:val="center"/>
        <w:rPr>
          <w:rFonts w:ascii="Times New Roman" w:eastAsia="宋体" w:hAnsi="Times New Roman"/>
          <w:sz w:val="24"/>
          <w:szCs w:val="24"/>
        </w:rPr>
      </w:pPr>
    </w:p>
    <w:p w:rsidR="006D6BF9" w:rsidRDefault="006D6BF9" w:rsidP="006D6BF9">
      <w:pPr>
        <w:spacing w:line="288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4</w:t>
      </w:r>
      <w:r w:rsidRPr="00F861BA">
        <w:rPr>
          <w:rFonts w:ascii="Times New Roman" w:eastAsia="宋体" w:hAnsi="Times New Roman" w:cs="Times New Roman"/>
          <w:sz w:val="28"/>
          <w:szCs w:val="28"/>
        </w:rPr>
        <w:t>)</w:t>
      </w:r>
    </w:p>
    <w:p w:rsidR="006D6BF9" w:rsidRPr="006D6BF9" w:rsidRDefault="006D6BF9" w:rsidP="006D6BF9">
      <w:pPr>
        <w:widowControl/>
        <w:spacing w:line="31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D6BF9">
        <w:rPr>
          <w:rFonts w:ascii="Times New Roman" w:eastAsia="宋体" w:hAnsi="Times New Roman" w:cs="Times New Roman"/>
          <w:color w:val="000000"/>
          <w:kern w:val="0"/>
          <w:szCs w:val="21"/>
        </w:rPr>
        <w:t>对任一数据集，有</w:t>
      </w:r>
      <w:r w:rsidRPr="006D6BF9">
        <w:rPr>
          <w:rFonts w:ascii="Times New Roman" w:eastAsia="宋体" w:hAnsi="Times New Roman" w:cs="Times New Roman"/>
          <w:noProof/>
          <w:color w:val="000000"/>
          <w:kern w:val="0"/>
          <w:position w:val="-18"/>
          <w:szCs w:val="21"/>
        </w:rPr>
        <w:drawing>
          <wp:inline distT="0" distB="0" distL="0" distR="0">
            <wp:extent cx="2209800" cy="281940"/>
            <wp:effectExtent l="0" t="0" r="0" b="381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BF9" w:rsidRPr="006D6BF9" w:rsidRDefault="006D6BF9" w:rsidP="006D6BF9">
      <w:pPr>
        <w:widowControl/>
        <w:spacing w:line="31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D6BF9">
        <w:rPr>
          <w:rFonts w:ascii="Times New Roman" w:eastAsia="宋体" w:hAnsi="Times New Roman" w:cs="Times New Roman"/>
          <w:color w:val="000000"/>
          <w:kern w:val="0"/>
          <w:szCs w:val="21"/>
        </w:rPr>
        <w:t>证：</w:t>
      </w:r>
    </w:p>
    <w:p w:rsidR="006D6BF9" w:rsidRPr="006D6BF9" w:rsidRDefault="006D6BF9" w:rsidP="006D6BF9">
      <w:pPr>
        <w:widowControl/>
        <w:spacing w:line="315" w:lineRule="atLeast"/>
        <w:ind w:firstLineChars="100" w:firstLine="21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D6BF9">
        <w:rPr>
          <w:rFonts w:ascii="Times New Roman" w:eastAsia="宋体" w:hAnsi="Times New Roman" w:cs="Times New Roman"/>
          <w:color w:val="000000"/>
          <w:kern w:val="0"/>
          <w:szCs w:val="21"/>
        </w:rPr>
        <w:t>设</w:t>
      </w:r>
      <w:r w:rsidRPr="006D6BF9">
        <w:rPr>
          <w:rFonts w:ascii="Times New Roman" w:eastAsia="宋体" w:hAnsi="Times New Roman" w:cs="Times New Roman"/>
          <w:color w:val="000000"/>
          <w:kern w:val="0"/>
          <w:szCs w:val="21"/>
        </w:rPr>
        <w:t>Leave-on-out crossvalidation</w:t>
      </w:r>
      <w:r w:rsidRPr="006D6BF9">
        <w:rPr>
          <w:rFonts w:ascii="Times New Roman" w:eastAsia="宋体" w:hAnsi="Times New Roman" w:cs="Times New Roman"/>
          <w:color w:val="000000"/>
          <w:kern w:val="0"/>
          <w:szCs w:val="21"/>
        </w:rPr>
        <w:t>中，</w:t>
      </w:r>
      <w:r w:rsidRPr="006D6BF9">
        <w:rPr>
          <w:rFonts w:ascii="Times New Roman" w:eastAsia="宋体" w:hAnsi="Times New Roman" w:cs="Times New Roman"/>
          <w:color w:val="000000"/>
          <w:kern w:val="0"/>
          <w:szCs w:val="21"/>
        </w:rPr>
        <w:t>train</w:t>
      </w:r>
      <w:r w:rsidRPr="006D6BF9">
        <w:rPr>
          <w:rFonts w:ascii="Times New Roman" w:eastAsia="宋体" w:hAnsi="Times New Roman" w:cs="Times New Roman"/>
          <w:color w:val="000000"/>
          <w:kern w:val="0"/>
          <w:szCs w:val="21"/>
        </w:rPr>
        <w:t>后得到的参数为</w:t>
      </w:r>
      <w:r w:rsidRPr="006D6BF9">
        <w:rPr>
          <w:rFonts w:ascii="Times New Roman" w:eastAsia="宋体" w:hAnsi="Times New Roman" w:cs="Times New Roman"/>
          <w:noProof/>
          <w:color w:val="000000"/>
          <w:kern w:val="0"/>
          <w:position w:val="-9"/>
          <w:szCs w:val="21"/>
        </w:rPr>
        <w:drawing>
          <wp:inline distT="0" distB="0" distL="0" distR="0">
            <wp:extent cx="144780" cy="190500"/>
            <wp:effectExtent l="0" t="0" r="762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BF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D6BF9">
        <w:rPr>
          <w:rFonts w:ascii="Times New Roman" w:eastAsia="宋体" w:hAnsi="Times New Roman" w:cs="Times New Roman"/>
          <w:color w:val="000000"/>
          <w:kern w:val="0"/>
          <w:szCs w:val="21"/>
        </w:rPr>
        <w:t>作为</w:t>
      </w:r>
      <w:r w:rsidRPr="006D6BF9">
        <w:rPr>
          <w:rFonts w:ascii="Times New Roman" w:eastAsia="宋体" w:hAnsi="Times New Roman" w:cs="Times New Roman"/>
          <w:color w:val="000000"/>
          <w:kern w:val="0"/>
          <w:szCs w:val="21"/>
        </w:rPr>
        <w:t>test</w:t>
      </w:r>
      <w:r w:rsidRPr="006D6BF9">
        <w:rPr>
          <w:rFonts w:ascii="Times New Roman" w:eastAsia="宋体" w:hAnsi="Times New Roman" w:cs="Times New Roman"/>
          <w:color w:val="000000"/>
          <w:kern w:val="0"/>
          <w:szCs w:val="21"/>
        </w:rPr>
        <w:t>的是</w:t>
      </w:r>
      <w:r w:rsidRPr="006D6BF9">
        <w:rPr>
          <w:rFonts w:ascii="Times New Roman" w:eastAsia="宋体" w:hAnsi="Times New Roman" w:cs="Times New Roman"/>
          <w:color w:val="000000"/>
          <w:kern w:val="0"/>
          <w:szCs w:val="21"/>
        </w:rPr>
        <w:t>data(j)</w:t>
      </w:r>
    </w:p>
    <w:p w:rsidR="006D6BF9" w:rsidRPr="006D6BF9" w:rsidRDefault="006D6BF9" w:rsidP="006D6BF9">
      <w:pPr>
        <w:widowControl/>
        <w:spacing w:line="315" w:lineRule="atLeast"/>
        <w:ind w:firstLineChars="100" w:firstLine="21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D6BF9">
        <w:rPr>
          <w:rFonts w:ascii="Times New Roman" w:eastAsia="宋体" w:hAnsi="Times New Roman" w:cs="Times New Roman"/>
          <w:color w:val="000000"/>
          <w:kern w:val="0"/>
          <w:szCs w:val="21"/>
        </w:rPr>
        <w:t>设</w:t>
      </w:r>
      <w:r w:rsidRPr="006D6BF9">
        <w:rPr>
          <w:rFonts w:ascii="Times New Roman" w:eastAsia="宋体" w:hAnsi="Times New Roman" w:cs="Times New Roman"/>
          <w:color w:val="000000"/>
          <w:kern w:val="0"/>
          <w:szCs w:val="21"/>
        </w:rPr>
        <w:t>MLE</w:t>
      </w:r>
      <w:r w:rsidRPr="006D6BF9">
        <w:rPr>
          <w:rFonts w:ascii="Times New Roman" w:eastAsia="宋体" w:hAnsi="Times New Roman" w:cs="Times New Roman"/>
          <w:color w:val="000000"/>
          <w:kern w:val="0"/>
          <w:szCs w:val="21"/>
        </w:rPr>
        <w:t>中，得到的参数为</w:t>
      </w:r>
      <w:r w:rsidRPr="006D6BF9">
        <w:rPr>
          <w:rFonts w:ascii="Times New Roman" w:eastAsia="宋体" w:hAnsi="Times New Roman" w:cs="Times New Roman"/>
          <w:i/>
          <w:iCs/>
          <w:color w:val="000000"/>
          <w:kern w:val="0"/>
          <w:szCs w:val="21"/>
        </w:rPr>
        <w:t>θ</w:t>
      </w:r>
    </w:p>
    <w:p w:rsidR="006D6BF9" w:rsidRPr="006D6BF9" w:rsidRDefault="006D6BF9" w:rsidP="006D6BF9">
      <w:pPr>
        <w:widowControl/>
        <w:spacing w:line="315" w:lineRule="atLeast"/>
        <w:ind w:firstLineChars="100" w:firstLine="21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D6BF9">
        <w:rPr>
          <w:rFonts w:ascii="Times New Roman" w:eastAsia="宋体" w:hAnsi="Times New Roman" w:cs="Times New Roman"/>
          <w:color w:val="000000"/>
          <w:kern w:val="0"/>
          <w:szCs w:val="21"/>
        </w:rPr>
        <w:t>由数据集中所有数据点的最大似然估计可得</w:t>
      </w:r>
    </w:p>
    <w:p w:rsidR="006D6BF9" w:rsidRPr="006D6BF9" w:rsidRDefault="006D6BF9" w:rsidP="006D6BF9">
      <w:pPr>
        <w:widowControl/>
        <w:spacing w:line="315" w:lineRule="atLeast"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D6BF9">
        <w:rPr>
          <w:rFonts w:ascii="Times New Roman" w:eastAsia="宋体" w:hAnsi="Times New Roman" w:cs="Times New Roman"/>
          <w:noProof/>
          <w:color w:val="000000"/>
          <w:kern w:val="0"/>
          <w:position w:val="-45"/>
          <w:szCs w:val="21"/>
        </w:rPr>
        <w:drawing>
          <wp:inline distT="0" distB="0" distL="0" distR="0">
            <wp:extent cx="2065020" cy="678180"/>
            <wp:effectExtent l="0" t="0" r="0" b="762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BF9" w:rsidRPr="006D6BF9" w:rsidRDefault="006D6BF9" w:rsidP="006D6BF9">
      <w:pPr>
        <w:widowControl/>
        <w:spacing w:line="315" w:lineRule="atLeast"/>
        <w:ind w:firstLineChars="100" w:firstLine="21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D6BF9">
        <w:rPr>
          <w:rFonts w:ascii="Times New Roman" w:eastAsia="宋体" w:hAnsi="Times New Roman" w:cs="Times New Roman"/>
          <w:color w:val="000000"/>
          <w:kern w:val="0"/>
          <w:szCs w:val="21"/>
        </w:rPr>
        <w:t>由</w:t>
      </w:r>
      <w:r w:rsidRPr="006D6BF9">
        <w:rPr>
          <w:rFonts w:ascii="Times New Roman" w:eastAsia="宋体" w:hAnsi="Times New Roman" w:cs="Times New Roman"/>
          <w:color w:val="000000"/>
          <w:kern w:val="0"/>
          <w:szCs w:val="21"/>
        </w:rPr>
        <w:t>train</w:t>
      </w:r>
      <w:proofErr w:type="gramStart"/>
      <w:r w:rsidRPr="006D6BF9">
        <w:rPr>
          <w:rFonts w:ascii="Times New Roman" w:eastAsia="宋体" w:hAnsi="Times New Roman" w:cs="Times New Roman"/>
          <w:color w:val="000000"/>
          <w:kern w:val="0"/>
          <w:szCs w:val="21"/>
        </w:rPr>
        <w:t>时数据</w:t>
      </w:r>
      <w:proofErr w:type="gramEnd"/>
      <w:r w:rsidRPr="006D6BF9">
        <w:rPr>
          <w:rFonts w:ascii="Times New Roman" w:eastAsia="宋体" w:hAnsi="Times New Roman" w:cs="Times New Roman"/>
          <w:color w:val="000000"/>
          <w:kern w:val="0"/>
          <w:szCs w:val="21"/>
        </w:rPr>
        <w:t>点的最大似然估计可得</w:t>
      </w:r>
    </w:p>
    <w:p w:rsidR="006D6BF9" w:rsidRPr="006D6BF9" w:rsidRDefault="006D6BF9" w:rsidP="006D6BF9">
      <w:pPr>
        <w:widowControl/>
        <w:spacing w:line="315" w:lineRule="atLeast"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D6BF9">
        <w:rPr>
          <w:rFonts w:ascii="Times New Roman" w:eastAsia="宋体" w:hAnsi="Times New Roman" w:cs="Times New Roman"/>
          <w:noProof/>
          <w:color w:val="000000"/>
          <w:kern w:val="0"/>
          <w:position w:val="-26"/>
          <w:szCs w:val="21"/>
        </w:rPr>
        <w:drawing>
          <wp:inline distT="0" distB="0" distL="0" distR="0">
            <wp:extent cx="1935480" cy="342900"/>
            <wp:effectExtent l="0" t="0" r="762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BF9" w:rsidRPr="006D6BF9" w:rsidRDefault="006D6BF9" w:rsidP="006D6BF9">
      <w:pPr>
        <w:widowControl/>
        <w:spacing w:line="315" w:lineRule="atLeast"/>
        <w:ind w:firstLineChars="100" w:firstLine="21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D6BF9">
        <w:rPr>
          <w:rFonts w:ascii="Times New Roman" w:eastAsia="宋体" w:hAnsi="Times New Roman" w:cs="Times New Roman"/>
          <w:color w:val="000000"/>
          <w:kern w:val="0"/>
          <w:szCs w:val="21"/>
        </w:rPr>
        <w:t>即</w:t>
      </w:r>
    </w:p>
    <w:p w:rsidR="006D6BF9" w:rsidRPr="006D6BF9" w:rsidRDefault="006D6BF9" w:rsidP="006D6BF9">
      <w:pPr>
        <w:widowControl/>
        <w:spacing w:line="315" w:lineRule="atLeast"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D6BF9">
        <w:rPr>
          <w:rFonts w:ascii="Times New Roman" w:eastAsia="宋体" w:hAnsi="Times New Roman" w:cs="Times New Roman"/>
          <w:noProof/>
          <w:color w:val="000000"/>
          <w:kern w:val="0"/>
          <w:position w:val="-26"/>
          <w:szCs w:val="21"/>
        </w:rPr>
        <w:drawing>
          <wp:inline distT="0" distB="0" distL="0" distR="0">
            <wp:extent cx="1737360" cy="3429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BF9" w:rsidRPr="006D6BF9" w:rsidRDefault="006D6BF9" w:rsidP="006D6BF9">
      <w:pPr>
        <w:widowControl/>
        <w:spacing w:line="315" w:lineRule="atLeast"/>
        <w:ind w:firstLineChars="100" w:firstLine="21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D6BF9">
        <w:rPr>
          <w:rFonts w:ascii="Times New Roman" w:eastAsia="宋体" w:hAnsi="Times New Roman" w:cs="Times New Roman"/>
          <w:color w:val="000000"/>
          <w:kern w:val="0"/>
          <w:szCs w:val="21"/>
        </w:rPr>
        <w:t>上下相加，有</w:t>
      </w:r>
    </w:p>
    <w:p w:rsidR="006D6BF9" w:rsidRPr="006D6BF9" w:rsidRDefault="006D6BF9" w:rsidP="006D6BF9">
      <w:pPr>
        <w:widowControl/>
        <w:spacing w:line="315" w:lineRule="atLeast"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D6BF9">
        <w:rPr>
          <w:rFonts w:ascii="Times New Roman" w:eastAsia="宋体" w:hAnsi="Times New Roman" w:cs="Times New Roman"/>
          <w:noProof/>
          <w:color w:val="000000"/>
          <w:kern w:val="0"/>
          <w:position w:val="-9"/>
          <w:szCs w:val="21"/>
        </w:rPr>
        <w:drawing>
          <wp:inline distT="0" distB="0" distL="0" distR="0">
            <wp:extent cx="1546860" cy="220980"/>
            <wp:effectExtent l="0" t="0" r="0" b="762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BF9" w:rsidRPr="006D6BF9" w:rsidRDefault="006D6BF9" w:rsidP="006D6BF9">
      <w:pPr>
        <w:widowControl/>
        <w:spacing w:line="315" w:lineRule="atLeast"/>
        <w:ind w:firstLineChars="100" w:firstLine="21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D6BF9">
        <w:rPr>
          <w:rFonts w:ascii="Times New Roman" w:eastAsia="宋体" w:hAnsi="Times New Roman" w:cs="Times New Roman"/>
          <w:color w:val="000000"/>
          <w:kern w:val="0"/>
          <w:szCs w:val="21"/>
        </w:rPr>
        <w:t>故而</w:t>
      </w:r>
    </w:p>
    <w:p w:rsidR="00823AAF" w:rsidRPr="006D6BF9" w:rsidRDefault="006D6BF9" w:rsidP="006D6BF9">
      <w:pPr>
        <w:widowControl/>
        <w:spacing w:line="315" w:lineRule="atLeast"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D6BF9">
        <w:rPr>
          <w:rFonts w:ascii="Times New Roman" w:eastAsia="宋体" w:hAnsi="Times New Roman" w:cs="Times New Roman"/>
          <w:noProof/>
          <w:color w:val="000000"/>
          <w:kern w:val="0"/>
          <w:position w:val="-26"/>
          <w:szCs w:val="21"/>
        </w:rPr>
        <w:drawing>
          <wp:inline distT="0" distB="0" distL="0" distR="0">
            <wp:extent cx="3162300" cy="44196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3AAF" w:rsidRPr="006D6B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1BA"/>
    <w:rsid w:val="00090904"/>
    <w:rsid w:val="00204982"/>
    <w:rsid w:val="0023727B"/>
    <w:rsid w:val="00385EB4"/>
    <w:rsid w:val="00467483"/>
    <w:rsid w:val="004E6357"/>
    <w:rsid w:val="004E70C4"/>
    <w:rsid w:val="004F4B17"/>
    <w:rsid w:val="005155E7"/>
    <w:rsid w:val="00515AC4"/>
    <w:rsid w:val="00531EA6"/>
    <w:rsid w:val="005C74A6"/>
    <w:rsid w:val="00631E3D"/>
    <w:rsid w:val="006D6BF9"/>
    <w:rsid w:val="006D7636"/>
    <w:rsid w:val="007632BE"/>
    <w:rsid w:val="007D561F"/>
    <w:rsid w:val="00823AAF"/>
    <w:rsid w:val="00875BF6"/>
    <w:rsid w:val="00996328"/>
    <w:rsid w:val="009F73A0"/>
    <w:rsid w:val="00A9377E"/>
    <w:rsid w:val="00AC356C"/>
    <w:rsid w:val="00BE37AC"/>
    <w:rsid w:val="00C34A6F"/>
    <w:rsid w:val="00D34FCA"/>
    <w:rsid w:val="00D36462"/>
    <w:rsid w:val="00E2160B"/>
    <w:rsid w:val="00E6424E"/>
    <w:rsid w:val="00E76A6B"/>
    <w:rsid w:val="00F324D4"/>
    <w:rsid w:val="00F34462"/>
    <w:rsid w:val="00F861BA"/>
    <w:rsid w:val="00FA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9B484"/>
  <w15:chartTrackingRefBased/>
  <w15:docId w15:val="{64CF92AB-DED1-4FDB-BF99-1EDC1CADE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0">
    <w:name w:val="s0"/>
    <w:basedOn w:val="a0"/>
    <w:rsid w:val="00F861BA"/>
  </w:style>
  <w:style w:type="character" w:styleId="a3">
    <w:name w:val="Placeholder Text"/>
    <w:basedOn w:val="a0"/>
    <w:uiPriority w:val="99"/>
    <w:semiHidden/>
    <w:rsid w:val="00D34FCA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515AC4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1171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705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6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85923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244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4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1514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2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9700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85501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4158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493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42196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90941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92764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91117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6111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32797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959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5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9452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87553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2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1205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2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96932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7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4987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6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691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6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85897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88685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10219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9786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85922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4899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82652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3178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1534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16479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52094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293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7619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02416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7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73823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宇昂</dc:creator>
  <cp:keywords/>
  <dc:description/>
  <cp:lastModifiedBy>程 宇昂</cp:lastModifiedBy>
  <cp:revision>22</cp:revision>
  <dcterms:created xsi:type="dcterms:W3CDTF">2020-03-06T08:16:00Z</dcterms:created>
  <dcterms:modified xsi:type="dcterms:W3CDTF">2020-03-08T15:42:00Z</dcterms:modified>
</cp:coreProperties>
</file>