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Perceptron</w:t>
      </w:r>
    </w:p>
    <w:p>
      <w:pPr>
        <w:pStyle w:val="2"/>
        <w:bidi w:val="0"/>
        <w:spacing w:line="360" w:lineRule="auto"/>
      </w:pPr>
      <w:r>
        <w:rPr>
          <w:rFonts w:hint="eastAsia"/>
        </w:rPr>
        <w:t>讨论题</w:t>
      </w:r>
    </w:p>
    <w:p>
      <w:pPr>
        <w:adjustRightInd w:val="0"/>
        <w:snapToGrid w:val="0"/>
        <w:spacing w:line="360" w:lineRule="auto"/>
      </w:pPr>
      <w:r>
        <w:tab/>
      </w:r>
      <w:r>
        <w:t xml:space="preserve">T2-1 </w:t>
      </w:r>
      <w:r>
        <w:rPr>
          <w:rFonts w:hint="eastAsia"/>
        </w:rPr>
        <w:t>神经元的组成是怎样的？</w:t>
      </w:r>
    </w:p>
    <w:p>
      <w:pPr>
        <w:adjustRightInd w:val="0"/>
        <w:snapToGrid w:val="0"/>
        <w:spacing w:line="360" w:lineRule="auto"/>
      </w:pPr>
      <w:r>
        <w:tab/>
      </w:r>
      <w:r>
        <w:t xml:space="preserve">T2-2 </w:t>
      </w:r>
      <w:r>
        <w:rPr>
          <w:rFonts w:hint="eastAsia"/>
        </w:rPr>
        <w:t>单个神经元可以用来做什么？</w:t>
      </w:r>
    </w:p>
    <w:p>
      <w:pPr>
        <w:adjustRightInd w:val="0"/>
        <w:snapToGrid w:val="0"/>
        <w:spacing w:line="360" w:lineRule="auto"/>
        <w:rPr>
          <w:rFonts w:hint="default" w:eastAsiaTheme="minorEastAsia"/>
          <w:lang w:val="en-US" w:eastAsia="zh-CN"/>
        </w:rPr>
      </w:pPr>
      <w:r>
        <w:tab/>
      </w:r>
      <w:r>
        <w:t xml:space="preserve">T2-3 </w:t>
      </w:r>
      <w:r>
        <w:rPr>
          <w:rFonts w:hint="eastAsia"/>
        </w:rPr>
        <w:t>广义神经元与神经元有怎样的不同？</w:t>
      </w:r>
    </w:p>
    <w:p>
      <w:pPr>
        <w:adjustRightInd w:val="0"/>
        <w:snapToGrid w:val="0"/>
        <w:spacing w:line="360" w:lineRule="auto"/>
      </w:pPr>
      <w:r>
        <w:tab/>
      </w:r>
      <w:r>
        <w:t xml:space="preserve">T2-4 </w:t>
      </w:r>
      <w:r>
        <w:rPr>
          <w:rFonts w:hint="eastAsia"/>
          <w:lang w:val="en-US" w:eastAsia="zh-CN"/>
        </w:rPr>
        <w:t>什么样的问题被称为是线性可分问题？</w:t>
      </w:r>
      <w:bookmarkStart w:id="0" w:name="_GoBack"/>
      <w:bookmarkEnd w:id="0"/>
    </w:p>
    <w:p>
      <w:pPr>
        <w:pStyle w:val="2"/>
        <w:numPr>
          <w:ilvl w:val="0"/>
          <w:numId w:val="0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作业题</w:t>
      </w:r>
    </w:p>
    <w:p>
      <w:pPr>
        <w:adjustRightInd w:val="0"/>
        <w:snapToGrid w:val="0"/>
        <w:spacing w:line="360" w:lineRule="auto"/>
        <w:ind w:leftChars="200"/>
        <w:rPr>
          <w:rFonts w:hint="eastAsia"/>
        </w:rPr>
      </w:pPr>
      <w:r>
        <w:rPr>
          <w:rFonts w:hint="eastAsia"/>
        </w:rPr>
        <w:t>2-1 考察二元逻辑函数AND、NOT、OR和XOR，它们各自 (1) 是否是线性可分的？(2)若是，请设计perceptron对其进行实现。</w:t>
      </w:r>
    </w:p>
    <w:p>
      <w:pPr>
        <w:adjustRightInd w:val="0"/>
        <w:snapToGrid w:val="0"/>
        <w:spacing w:line="360" w:lineRule="auto"/>
        <w:ind w:leftChars="200"/>
        <w:rPr>
          <w:rFonts w:hint="eastAsia"/>
        </w:rPr>
      </w:pPr>
      <w:r>
        <w:rPr>
          <w:rFonts w:hint="eastAsia"/>
        </w:rPr>
        <w:t>2-2 对于上述</w:t>
      </w:r>
      <w:r>
        <w:rPr>
          <w:rFonts w:hint="eastAsia"/>
          <w:lang w:val="en-US" w:eastAsia="zh-CN"/>
        </w:rPr>
        <w:t>中的</w:t>
      </w:r>
      <w:r>
        <w:rPr>
          <w:rFonts w:hint="eastAsia"/>
        </w:rPr>
        <w:t>线性可分逻辑函数，通过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学习算法编写计算机程序获得perceptron来实现它们。请将得到的结果与2-1的进行比较。</w:t>
      </w:r>
    </w:p>
    <w:p>
      <w:pPr>
        <w:adjustRightInd w:val="0"/>
        <w:snapToGrid w:val="0"/>
        <w:spacing w:line="360" w:lineRule="auto"/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2-3 分类手写数字0，1，2，。。。，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，如果采用一对多策略，至少需要用多少个二分类器来完成</w:t>
      </w:r>
      <w:r>
        <w:rPr>
          <w:rFonts w:hint="eastAsia"/>
          <w:lang w:eastAsia="zh-CN"/>
        </w:rPr>
        <w:t>。</w:t>
      </w:r>
    </w:p>
    <w:p>
      <w:pPr>
        <w:adjustRightInd w:val="0"/>
        <w:snapToGrid w:val="0"/>
        <w:spacing w:line="360" w:lineRule="auto"/>
        <w:ind w:leftChars="200"/>
        <w:rPr>
          <w:rFonts w:hint="eastAsia"/>
        </w:rPr>
      </w:pPr>
      <w:r>
        <w:rPr>
          <w:rFonts w:hint="eastAsia"/>
        </w:rPr>
        <w:t>2-4 请问计算机系统中的奇偶检验问题是一个逻辑问题吗？是否可用perceptron来实现？</w:t>
      </w:r>
    </w:p>
    <w:p>
      <w:pPr>
        <w:pStyle w:val="2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上机作业题</w:t>
      </w:r>
    </w:p>
    <w:p>
      <w:pPr>
        <w:adjustRightInd w:val="0"/>
        <w:snapToGrid w:val="0"/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C2-1 构建一个二分类问题：逻辑与(AND)的一般问题。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生成数据：正样本服从高斯分布，均值为[1,1]；负样本服从三个高斯分布的混合高斯分布，这三个高斯分布的均值分别为[0,0], [0,1], [1,0]，每个高斯分布的协方差矩阵均为(sigma*单位矩阵，并设sigma=0.001)。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Chars="200"/>
        <w:rPr>
          <w:rFonts w:hint="eastAsia"/>
        </w:rPr>
      </w:pPr>
      <w:r>
        <w:rPr>
          <w:rFonts w:hint="eastAsia"/>
          <w:lang w:val="en-US" w:eastAsia="zh-CN"/>
        </w:rPr>
        <w:t>学习：请依上面的分布生成正负样本各300个，运用perceptron learning algorithm从数据中学习出一个perceptron，实现对正负样本的二分类。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Chars="200"/>
        <w:rPr>
          <w:rFonts w:hint="eastAsia"/>
        </w:rPr>
      </w:pPr>
      <w:r>
        <w:rPr>
          <w:rFonts w:hint="eastAsia"/>
          <w:lang w:val="en-US" w:eastAsia="zh-CN"/>
        </w:rPr>
        <w:t>实验与讨论：请通过编程实验，讨论如下问题：a. 学习算法的收敛性与哪些因素存在怎样的关系？b. 讨论当sigma取值不断变大（如取值从0.01-1）情况下，学习算法的收敛性问题，由此可以得出怎样的结论？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上述问题，用英文表达如下：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CHAPTER: PERCEPTRON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DISCUSSION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T2-1.What is the composition of a perceptron?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T2-2. What can a perceptron do, for classification and/or for regression?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T2-3. How is the difference between a perceptron and a generalized perceptron?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T2.4. What kind of problems is called linearly separable problem?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HOMEWORKS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2-1 Examine </w:t>
      </w:r>
      <w:r>
        <w:rPr>
          <w:rFonts w:hint="default"/>
          <w:lang w:val="en-US" w:eastAsia="zh-CN"/>
        </w:rPr>
        <w:t>binary logic functions ‘</w:t>
      </w:r>
      <w:r>
        <w:rPr>
          <w:rFonts w:hint="eastAsia"/>
          <w:lang w:val="en-US" w:eastAsia="zh-CN"/>
        </w:rPr>
        <w:t>AND</w:t>
      </w:r>
      <w:r>
        <w:rPr>
          <w:rFonts w:hint="default"/>
          <w:lang w:val="en-US" w:eastAsia="zh-CN"/>
        </w:rPr>
        <w:t>’, ‘</w:t>
      </w:r>
      <w:r>
        <w:rPr>
          <w:rFonts w:hint="eastAsia"/>
          <w:lang w:val="en-US" w:eastAsia="zh-CN"/>
        </w:rPr>
        <w:t>NOT</w:t>
      </w:r>
      <w:r>
        <w:rPr>
          <w:rFonts w:hint="default"/>
          <w:lang w:val="en-US" w:eastAsia="zh-CN"/>
        </w:rPr>
        <w:t>’, ‘</w:t>
      </w:r>
      <w:r>
        <w:rPr>
          <w:rFonts w:hint="eastAsia"/>
          <w:lang w:val="en-US" w:eastAsia="zh-CN"/>
        </w:rPr>
        <w:t>OR</w:t>
      </w:r>
      <w:r>
        <w:rPr>
          <w:rFonts w:hint="default"/>
          <w:lang w:val="en-US" w:eastAsia="zh-CN"/>
        </w:rPr>
        <w:t xml:space="preserve">’ and ‘XOR’, (1) </w:t>
      </w:r>
      <w:r>
        <w:rPr>
          <w:rFonts w:hint="eastAsia"/>
          <w:lang w:val="en-US" w:eastAsia="zh-CN"/>
        </w:rPr>
        <w:t>which are linearly separable, and which are linearly inseparable?</w:t>
      </w:r>
      <w:r>
        <w:rPr>
          <w:rFonts w:hint="default"/>
          <w:lang w:val="en-US" w:eastAsia="zh-CN"/>
        </w:rPr>
        <w:t xml:space="preserve"> (2)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 xml:space="preserve">esign </w:t>
      </w: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 w:eastAsia="zh-CN"/>
        </w:rPr>
        <w:t xml:space="preserve">perceptron to implement </w:t>
      </w:r>
      <w:r>
        <w:rPr>
          <w:rFonts w:hint="eastAsia"/>
          <w:lang w:val="en-US" w:eastAsia="zh-CN"/>
        </w:rPr>
        <w:t>each of the linearly separable ones.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 For each of the linearly separable logic functions mentioned in 2-1, learn a perceptron by coding and running the learning algorithm. Compare the result by learning with that obtained (in 2-1) and that by designing.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2-3 For classifying ten handwritten digits 0,1,2,... , 9 by using one-vs-rest scheme, one needs to train multiple binary classifiers. A) How many binary classifies one needs to train from data? B) write the coding matrix of the labels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,...,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 C) How to relabel data for the training of each binary classifier?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 Is parity check a logic operation problem? Can it be implemented by a perceptron? If not, why?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 EXPERIMENT</w:t>
      </w:r>
    </w:p>
    <w:p>
      <w:pPr>
        <w:adjustRightInd w:val="0"/>
        <w:snapToGrid w:val="0"/>
        <w:spacing w:line="360" w:lineRule="auto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C2-1 A more general logic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problem.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GENERATION: 300 samples following Gaussian distribution with mean value of [0,0], [0,1], [1,0], [1,1] are generated (i.e., altogether 900 samples are generated). The covariance matrix of each Gaussian is set sigma*identity matrix with sigma being set small (e.g., 0.001). Label the samples following the Gaussian with the mean of [0,0] as positive samples, and these following the Gaussian with the mean of [0,1], [1,0], and [1,1] as negative samples. This is a typical binary classification problem however the number of positive samples and that of negative samples are seriously imbalanced.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LEARNING: use the perceptron learning algorithm to learn a perceptron from the data to realize the classification of positive and negative samples.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EXPERIMENT AND DISCUSSIONS: discuss the following problems through programming experiments: a. visualizing the convergence of the learning algorithm; b. draw the decision boundary learned from data. c. what factors influence the convergence? d. if the value of sigma is increased (e.g. from 0.01-1), discuss the convergence of the learning algorithm. 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5581C"/>
    <w:multiLevelType w:val="singleLevel"/>
    <w:tmpl w:val="9725581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C031BEB"/>
    <w:multiLevelType w:val="singleLevel"/>
    <w:tmpl w:val="CC031BE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649706"/>
    <w:multiLevelType w:val="singleLevel"/>
    <w:tmpl w:val="5964970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A7595"/>
    <w:rsid w:val="09684ABB"/>
    <w:rsid w:val="0A7A7595"/>
    <w:rsid w:val="1EF53AB1"/>
    <w:rsid w:val="2DD124EE"/>
    <w:rsid w:val="349B4F07"/>
    <w:rsid w:val="3D0C24F6"/>
    <w:rsid w:val="5BCD6456"/>
    <w:rsid w:val="75C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2020-03-15T09:24:00Z</dcterms:created>
  <dc:creator>张军英西安电子科技大学</dc:creator>
  <cp:lastModifiedBy>张军英西安电子科技大学</cp:lastModifiedBy>
  <dcterms:modified xsi:type="dcterms:W3CDTF">2021-03-20T16:48:13Z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