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773821" w14:textId="77777777" w:rsidR="009F5AE8" w:rsidRPr="000F47E8" w:rsidRDefault="009F5AE8" w:rsidP="009F5AE8">
      <w:pPr>
        <w:jc w:val="center"/>
        <w:rPr>
          <w:sz w:val="40"/>
          <w:szCs w:val="40"/>
          <w:u w:val="single"/>
        </w:rPr>
      </w:pPr>
      <w:r w:rsidRPr="000F47E8">
        <w:rPr>
          <w:rFonts w:hint="eastAsia"/>
          <w:sz w:val="40"/>
          <w:szCs w:val="40"/>
          <w:u w:val="single"/>
        </w:rPr>
        <w:t>2</w:t>
      </w:r>
      <w:r>
        <w:rPr>
          <w:rFonts w:hint="eastAsia"/>
          <w:sz w:val="40"/>
          <w:szCs w:val="40"/>
          <w:u w:val="single"/>
        </w:rPr>
        <w:t>5</w:t>
      </w:r>
      <w:r w:rsidRPr="000F47E8">
        <w:rPr>
          <w:rFonts w:hint="eastAsia"/>
          <w:sz w:val="40"/>
          <w:szCs w:val="40"/>
          <w:u w:val="single"/>
        </w:rPr>
        <w:t xml:space="preserve"> </w:t>
      </w:r>
      <w:r>
        <w:rPr>
          <w:rFonts w:hint="eastAsia"/>
          <w:sz w:val="40"/>
          <w:szCs w:val="40"/>
          <w:u w:val="single"/>
        </w:rPr>
        <w:t>Spring</w:t>
      </w:r>
      <w:r w:rsidRPr="000F47E8">
        <w:rPr>
          <w:rFonts w:hint="eastAsia"/>
          <w:sz w:val="40"/>
          <w:szCs w:val="40"/>
          <w:u w:val="single"/>
        </w:rPr>
        <w:t xml:space="preserve"> ECEN </w:t>
      </w:r>
      <w:r>
        <w:rPr>
          <w:rFonts w:hint="eastAsia"/>
          <w:sz w:val="40"/>
          <w:szCs w:val="40"/>
          <w:u w:val="single"/>
        </w:rPr>
        <w:t>607</w:t>
      </w:r>
      <w:r w:rsidRPr="000F47E8">
        <w:rPr>
          <w:rFonts w:hint="eastAsia"/>
          <w:sz w:val="40"/>
          <w:szCs w:val="40"/>
          <w:u w:val="single"/>
        </w:rPr>
        <w:t xml:space="preserve">: </w:t>
      </w:r>
      <w:r>
        <w:rPr>
          <w:rFonts w:hint="eastAsia"/>
          <w:sz w:val="40"/>
          <w:szCs w:val="40"/>
          <w:u w:val="single"/>
        </w:rPr>
        <w:t>Advanced Analog Circuit Tech</w:t>
      </w:r>
      <w:r w:rsidRPr="000F47E8">
        <w:rPr>
          <w:rFonts w:hint="eastAsia"/>
          <w:sz w:val="40"/>
          <w:szCs w:val="40"/>
          <w:u w:val="single"/>
        </w:rPr>
        <w:t xml:space="preserve"> </w:t>
      </w:r>
    </w:p>
    <w:p w14:paraId="65B11C8F" w14:textId="46C85595" w:rsidR="009F5AE8" w:rsidRPr="000F47E8" w:rsidRDefault="009F5AE8" w:rsidP="009F5AE8">
      <w:pPr>
        <w:jc w:val="center"/>
        <w:rPr>
          <w:sz w:val="40"/>
          <w:szCs w:val="40"/>
          <w:u w:val="single"/>
        </w:rPr>
      </w:pPr>
      <w:r w:rsidRPr="000F47E8">
        <w:rPr>
          <w:rFonts w:hint="eastAsia"/>
          <w:sz w:val="40"/>
          <w:szCs w:val="40"/>
          <w:u w:val="single"/>
        </w:rPr>
        <w:t xml:space="preserve">Design </w:t>
      </w:r>
      <w:r>
        <w:rPr>
          <w:rFonts w:hint="eastAsia"/>
          <w:sz w:val="40"/>
          <w:szCs w:val="40"/>
          <w:u w:val="single"/>
        </w:rPr>
        <w:t>Pre</w:t>
      </w:r>
      <w:r w:rsidRPr="000F47E8">
        <w:rPr>
          <w:rFonts w:hint="eastAsia"/>
          <w:sz w:val="40"/>
          <w:szCs w:val="40"/>
          <w:u w:val="single"/>
        </w:rPr>
        <w:t>-lab Report</w:t>
      </w:r>
    </w:p>
    <w:p w14:paraId="56A17A3B" w14:textId="77777777" w:rsidR="009F5AE8" w:rsidRDefault="009F5AE8" w:rsidP="009F5AE8">
      <w:pPr>
        <w:jc w:val="center"/>
        <w:rPr>
          <w:sz w:val="36"/>
          <w:szCs w:val="36"/>
        </w:rPr>
      </w:pPr>
    </w:p>
    <w:p w14:paraId="0BDB12F0" w14:textId="77777777" w:rsidR="009F5AE8" w:rsidRDefault="009F5AE8" w:rsidP="009F5AE8">
      <w:pPr>
        <w:jc w:val="center"/>
        <w:rPr>
          <w:sz w:val="36"/>
          <w:szCs w:val="36"/>
        </w:rPr>
      </w:pPr>
    </w:p>
    <w:p w14:paraId="6E722B12" w14:textId="77777777" w:rsidR="009F5AE8" w:rsidRDefault="009F5AE8" w:rsidP="009F5AE8">
      <w:pPr>
        <w:jc w:val="center"/>
        <w:rPr>
          <w:sz w:val="36"/>
          <w:szCs w:val="36"/>
        </w:rPr>
      </w:pPr>
    </w:p>
    <w:p w14:paraId="2CEB3FFC" w14:textId="77777777" w:rsidR="009F5AE8" w:rsidRDefault="009F5AE8" w:rsidP="009F5AE8">
      <w:pPr>
        <w:jc w:val="center"/>
        <w:rPr>
          <w:sz w:val="36"/>
          <w:szCs w:val="36"/>
        </w:rPr>
      </w:pPr>
    </w:p>
    <w:p w14:paraId="5802767F" w14:textId="77777777" w:rsidR="009F5AE8" w:rsidRDefault="009F5AE8" w:rsidP="009F5AE8">
      <w:pPr>
        <w:jc w:val="center"/>
        <w:rPr>
          <w:sz w:val="36"/>
          <w:szCs w:val="36"/>
        </w:rPr>
      </w:pPr>
    </w:p>
    <w:p w14:paraId="7188B8B4" w14:textId="3EB71A34" w:rsidR="009F5AE8" w:rsidRPr="000F47E8" w:rsidRDefault="009F5AE8" w:rsidP="009F5AE8">
      <w:pPr>
        <w:jc w:val="center"/>
        <w:rPr>
          <w:sz w:val="36"/>
          <w:szCs w:val="36"/>
        </w:rPr>
      </w:pPr>
      <w:r w:rsidRPr="000F47E8">
        <w:rPr>
          <w:rFonts w:hint="eastAsia"/>
          <w:sz w:val="36"/>
          <w:szCs w:val="36"/>
        </w:rPr>
        <w:t>Lab</w:t>
      </w:r>
      <w:r>
        <w:rPr>
          <w:rFonts w:hint="eastAsia"/>
          <w:sz w:val="36"/>
          <w:szCs w:val="36"/>
        </w:rPr>
        <w:t>3</w:t>
      </w:r>
      <w:r w:rsidRPr="000F47E8">
        <w:rPr>
          <w:rFonts w:hint="eastAsia"/>
          <w:sz w:val="36"/>
          <w:szCs w:val="36"/>
        </w:rPr>
        <w:t>:</w:t>
      </w:r>
      <w:r w:rsidRPr="000F47E8">
        <w:rPr>
          <w:rFonts w:ascii="Arial" w:hAnsi="Arial" w:cs="Arial"/>
          <w:sz w:val="36"/>
          <w:szCs w:val="36"/>
          <w:shd w:val="clear" w:color="auto" w:fill="F2F2F2"/>
        </w:rPr>
        <w:t xml:space="preserve"> </w:t>
      </w:r>
      <w:r w:rsidRPr="009F5AE8">
        <w:rPr>
          <w:sz w:val="36"/>
          <w:szCs w:val="36"/>
        </w:rPr>
        <w:t>Op Amp Design - I</w:t>
      </w:r>
    </w:p>
    <w:p w14:paraId="2522D80A" w14:textId="77777777" w:rsidR="009F5AE8" w:rsidRDefault="009F5AE8" w:rsidP="009F5AE8">
      <w:pPr>
        <w:jc w:val="center"/>
        <w:rPr>
          <w:sz w:val="32"/>
          <w:szCs w:val="32"/>
        </w:rPr>
      </w:pPr>
    </w:p>
    <w:p w14:paraId="44C6BAD8" w14:textId="77777777" w:rsidR="009F5AE8" w:rsidRDefault="009F5AE8" w:rsidP="009F5AE8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Name: Yu-Hao Chen</w:t>
      </w:r>
    </w:p>
    <w:p w14:paraId="16FAC7B0" w14:textId="77777777" w:rsidR="009F5AE8" w:rsidRDefault="009F5AE8" w:rsidP="009F5AE8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UIN:435009528</w:t>
      </w:r>
    </w:p>
    <w:p w14:paraId="2DCB6EE6" w14:textId="77777777" w:rsidR="009F5AE8" w:rsidRPr="000F47E8" w:rsidRDefault="009F5AE8" w:rsidP="009F5AE8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Section:601</w:t>
      </w:r>
    </w:p>
    <w:p w14:paraId="706A3DBA" w14:textId="77777777" w:rsidR="009F5AE8" w:rsidRDefault="009F5AE8" w:rsidP="009F5AE8">
      <w:pPr>
        <w:jc w:val="center"/>
        <w:rPr>
          <w:sz w:val="32"/>
          <w:szCs w:val="32"/>
        </w:rPr>
      </w:pPr>
    </w:p>
    <w:p w14:paraId="36CEF00C" w14:textId="77777777" w:rsidR="009F5AE8" w:rsidRDefault="009F5AE8" w:rsidP="009F5AE8">
      <w:pPr>
        <w:jc w:val="center"/>
        <w:rPr>
          <w:sz w:val="32"/>
          <w:szCs w:val="32"/>
        </w:rPr>
      </w:pPr>
    </w:p>
    <w:p w14:paraId="3BDBD05B" w14:textId="77777777" w:rsidR="009F5AE8" w:rsidRDefault="009F5AE8" w:rsidP="009F5AE8">
      <w:pPr>
        <w:jc w:val="center"/>
        <w:rPr>
          <w:sz w:val="32"/>
          <w:szCs w:val="32"/>
        </w:rPr>
      </w:pPr>
    </w:p>
    <w:p w14:paraId="7AD4FE49" w14:textId="77777777" w:rsidR="009F5AE8" w:rsidRPr="000F47E8" w:rsidRDefault="009F5AE8" w:rsidP="009F5AE8">
      <w:pPr>
        <w:jc w:val="center"/>
        <w:rPr>
          <w:sz w:val="32"/>
          <w:szCs w:val="32"/>
        </w:rPr>
      </w:pPr>
    </w:p>
    <w:p w14:paraId="582C1E72" w14:textId="77777777" w:rsidR="009F5AE8" w:rsidRPr="000F47E8" w:rsidRDefault="009F5AE8" w:rsidP="009F5AE8">
      <w:pPr>
        <w:jc w:val="center"/>
        <w:rPr>
          <w:sz w:val="32"/>
          <w:szCs w:val="32"/>
        </w:rPr>
      </w:pPr>
      <w:r w:rsidRPr="000F47E8">
        <w:rPr>
          <w:rFonts w:hint="eastAsia"/>
          <w:sz w:val="32"/>
          <w:szCs w:val="32"/>
        </w:rPr>
        <w:t xml:space="preserve">Professor: </w:t>
      </w:r>
      <w:r w:rsidRPr="00CB6922">
        <w:rPr>
          <w:sz w:val="32"/>
          <w:szCs w:val="32"/>
        </w:rPr>
        <w:t>Jose Silva-Martinez</w:t>
      </w:r>
    </w:p>
    <w:p w14:paraId="2F98D2DB" w14:textId="77777777" w:rsidR="009F5AE8" w:rsidRDefault="009F5AE8" w:rsidP="009F5AE8">
      <w:pPr>
        <w:jc w:val="center"/>
        <w:rPr>
          <w:sz w:val="32"/>
          <w:szCs w:val="32"/>
        </w:rPr>
      </w:pPr>
      <w:r w:rsidRPr="000F47E8">
        <w:rPr>
          <w:rFonts w:hint="eastAsia"/>
          <w:sz w:val="32"/>
          <w:szCs w:val="32"/>
        </w:rPr>
        <w:t xml:space="preserve">TA: </w:t>
      </w:r>
      <w:r w:rsidRPr="00CB6922">
        <w:rPr>
          <w:sz w:val="32"/>
          <w:szCs w:val="32"/>
        </w:rPr>
        <w:t>Yoon, Sung J</w:t>
      </w:r>
    </w:p>
    <w:p w14:paraId="740124E1" w14:textId="77777777" w:rsidR="009F5AE8" w:rsidRPr="009F5AE8" w:rsidRDefault="009F5AE8" w:rsidP="009F5AE8">
      <w:pPr>
        <w:jc w:val="both"/>
      </w:pPr>
    </w:p>
    <w:p w14:paraId="30DE448B" w14:textId="77777777" w:rsidR="009F5AE8" w:rsidRDefault="009F5AE8">
      <w:pPr>
        <w:widowControl/>
      </w:pPr>
      <w:r>
        <w:br w:type="page"/>
      </w:r>
    </w:p>
    <w:p w14:paraId="747893E0" w14:textId="6AF0BF0D" w:rsidR="007B6AC8" w:rsidRDefault="007B6AC8" w:rsidP="007B6AC8">
      <w:pPr>
        <w:pStyle w:val="a9"/>
        <w:numPr>
          <w:ilvl w:val="0"/>
          <w:numId w:val="1"/>
        </w:numPr>
        <w:jc w:val="both"/>
      </w:pPr>
      <w:r w:rsidRPr="007B6AC8">
        <w:lastRenderedPageBreak/>
        <w:t>Design the circuit shown in Fig 1 to obtain the specifications given (Table 1). Identify the dominant noise</w:t>
      </w:r>
      <w:r>
        <w:rPr>
          <w:rFonts w:hint="eastAsia"/>
        </w:rPr>
        <w:t xml:space="preserve"> </w:t>
      </w:r>
      <w:r w:rsidRPr="007B6AC8">
        <w:t xml:space="preserve">sources and find the expression for the input </w:t>
      </w:r>
      <w:proofErr w:type="gramStart"/>
      <w:r w:rsidRPr="007B6AC8">
        <w:t>referred</w:t>
      </w:r>
      <w:proofErr w:type="gramEnd"/>
      <w:r w:rsidRPr="007B6AC8">
        <w:t xml:space="preserve"> thermal noise density. Show the hand-calculations for</w:t>
      </w:r>
      <w:r>
        <w:rPr>
          <w:rFonts w:hint="eastAsia"/>
        </w:rPr>
        <w:t xml:space="preserve"> </w:t>
      </w:r>
      <w:r w:rsidRPr="007B6AC8">
        <w:t xml:space="preserve">the input </w:t>
      </w:r>
      <w:proofErr w:type="gramStart"/>
      <w:r w:rsidRPr="007B6AC8">
        <w:t>referred</w:t>
      </w:r>
      <w:proofErr w:type="gramEnd"/>
      <w:r w:rsidRPr="007B6AC8">
        <w:t xml:space="preserve"> thermal noise density and report the estimated value. Obtain the profile of the flicker</w:t>
      </w:r>
      <w:r>
        <w:rPr>
          <w:rFonts w:hint="eastAsia"/>
        </w:rPr>
        <w:t xml:space="preserve"> </w:t>
      </w:r>
      <w:r w:rsidRPr="007B6AC8">
        <w:t>noise from simulations and identify the corner frequency between thermal and flicker noise density.</w:t>
      </w:r>
    </w:p>
    <w:p w14:paraId="7929DB0C" w14:textId="0C905676" w:rsidR="007B6AC8" w:rsidRDefault="00F824AA" w:rsidP="007B6AC8">
      <w:pPr>
        <w:jc w:val="both"/>
      </w:pPr>
      <w:r w:rsidRPr="00F824AA">
        <w:rPr>
          <w:noProof/>
        </w:rPr>
        <w:drawing>
          <wp:inline distT="0" distB="0" distL="0" distR="0" wp14:anchorId="7E6BDC09" wp14:editId="3ECD4C18">
            <wp:extent cx="4914900" cy="7029740"/>
            <wp:effectExtent l="0" t="0" r="0" b="0"/>
            <wp:docPr id="264603254" name="圖片 1" descr="一張含有 文字, 圖表, 平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03254" name="圖片 1" descr="一張含有 文字, 圖表, 平行, 方案 的圖片&#10;&#10;AI 產生的內容可能不正確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5746" cy="704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6B2" w:rsidRPr="00BA26B2">
        <w:rPr>
          <w:noProof/>
        </w:rPr>
        <w:t xml:space="preserve"> </w:t>
      </w:r>
      <w:r w:rsidR="00BA26B2" w:rsidRPr="00BA26B2">
        <w:lastRenderedPageBreak/>
        <w:drawing>
          <wp:inline distT="0" distB="0" distL="0" distR="0" wp14:anchorId="25E3A793" wp14:editId="71B17628">
            <wp:extent cx="5274310" cy="7308850"/>
            <wp:effectExtent l="0" t="0" r="2540" b="6350"/>
            <wp:docPr id="1873289719" name="圖片 1" descr="一張含有 文字, 圖表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89719" name="圖片 1" descr="一張含有 文字, 圖表, 字型, 螢幕擷取畫面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1B11" w14:textId="7FF2875B" w:rsidR="009F5AE8" w:rsidRDefault="009F5AE8" w:rsidP="007B6AC8">
      <w:pPr>
        <w:jc w:val="both"/>
      </w:pPr>
      <w:r w:rsidRPr="009F5AE8">
        <w:rPr>
          <w:noProof/>
        </w:rPr>
        <w:lastRenderedPageBreak/>
        <w:drawing>
          <wp:inline distT="0" distB="0" distL="0" distR="0" wp14:anchorId="163FA7E5" wp14:editId="46F85B7B">
            <wp:extent cx="5274310" cy="5644515"/>
            <wp:effectExtent l="0" t="0" r="2540" b="0"/>
            <wp:docPr id="72960509" name="圖片 1" descr="一張含有 文字, 字型, 筆跡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0509" name="圖片 1" descr="一張含有 文字, 字型, 筆跡, 螢幕擷取畫面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5AE8" w14:paraId="51E27717" w14:textId="77777777" w:rsidTr="009F5AE8">
        <w:tc>
          <w:tcPr>
            <w:tcW w:w="8296" w:type="dxa"/>
          </w:tcPr>
          <w:p w14:paraId="0C8127D9" w14:textId="596F35F8" w:rsidR="009F5AE8" w:rsidRDefault="00FA3873" w:rsidP="007B6AC8">
            <w:pPr>
              <w:jc w:val="both"/>
            </w:pPr>
            <w:r w:rsidRPr="00FA3873">
              <w:rPr>
                <w:noProof/>
              </w:rPr>
              <w:drawing>
                <wp:inline distT="0" distB="0" distL="0" distR="0" wp14:anchorId="1A764C0E" wp14:editId="223B8A4F">
                  <wp:extent cx="5136719" cy="2133600"/>
                  <wp:effectExtent l="0" t="0" r="6985" b="0"/>
                  <wp:docPr id="194918770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18770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165" cy="2136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CF65CA" w14:textId="77777777" w:rsidR="009F5AE8" w:rsidRDefault="009F5AE8" w:rsidP="007B6AC8">
      <w:pPr>
        <w:jc w:val="both"/>
      </w:pPr>
    </w:p>
    <w:p w14:paraId="28DAA267" w14:textId="39A47065" w:rsidR="003F3413" w:rsidRDefault="00E86B1C">
      <w:r w:rsidRPr="00E86B1C">
        <w:rPr>
          <w:noProof/>
        </w:rPr>
        <w:lastRenderedPageBreak/>
        <w:drawing>
          <wp:inline distT="0" distB="0" distL="0" distR="0" wp14:anchorId="4FD0814F" wp14:editId="4D8541D3">
            <wp:extent cx="5274310" cy="3688080"/>
            <wp:effectExtent l="0" t="0" r="2540" b="7620"/>
            <wp:docPr id="865458073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58073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08F8" w14:textId="6EA76B53" w:rsidR="007B6AC8" w:rsidRDefault="007B6AC8">
      <w:r>
        <w:rPr>
          <w:rFonts w:hint="eastAsia"/>
        </w:rPr>
        <w:t>1/gm8= 2.156k</w:t>
      </w:r>
    </w:p>
    <w:p w14:paraId="2875B7ED" w14:textId="77777777" w:rsidR="007B6AC8" w:rsidRDefault="007B6AC8"/>
    <w:p w14:paraId="1DDE3DBE" w14:textId="4507566F" w:rsidR="00411FCA" w:rsidRDefault="00411FCA" w:rsidP="00411FCA">
      <w:pPr>
        <w:jc w:val="both"/>
      </w:pPr>
      <w:r w:rsidRPr="00411FCA">
        <w:t>b) Estimate the compensating resistor to cancel the RHP zero and be sure you guarantee phase margin of</w:t>
      </w:r>
      <w:r>
        <w:rPr>
          <w:rFonts w:hint="eastAsia"/>
        </w:rPr>
        <w:t xml:space="preserve"> </w:t>
      </w:r>
      <w:r w:rsidRPr="00411FCA">
        <w:t>450 or better. One can become greedy and decide to move the zero and cancel the first non-dominant pole.</w:t>
      </w:r>
      <w:r>
        <w:rPr>
          <w:rFonts w:hint="eastAsia"/>
        </w:rPr>
        <w:t xml:space="preserve"> </w:t>
      </w:r>
      <w:r w:rsidRPr="00411FCA">
        <w:t>Compare the magnitude and phase response of the circuit and report phase and gain</w:t>
      </w:r>
      <w:r>
        <w:rPr>
          <w:rFonts w:hint="eastAsia"/>
        </w:rPr>
        <w:t xml:space="preserve"> </w:t>
      </w:r>
      <w:r w:rsidRPr="00411FCA">
        <w:t>margin values. Include</w:t>
      </w:r>
      <w:r>
        <w:rPr>
          <w:rFonts w:hint="eastAsia"/>
        </w:rPr>
        <w:t xml:space="preserve"> </w:t>
      </w:r>
      <w:r w:rsidRPr="00411FCA">
        <w:t>screen shots in your report.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1FCA" w14:paraId="181A5291" w14:textId="77777777" w:rsidTr="00411FCA">
        <w:tc>
          <w:tcPr>
            <w:tcW w:w="8296" w:type="dxa"/>
          </w:tcPr>
          <w:p w14:paraId="442235AB" w14:textId="77777777" w:rsidR="00411FCA" w:rsidRDefault="004E1B8B" w:rsidP="00411FCA">
            <w:pPr>
              <w:jc w:val="both"/>
            </w:pPr>
            <w:r w:rsidRPr="004E1B8B">
              <w:rPr>
                <w:noProof/>
              </w:rPr>
              <w:drawing>
                <wp:inline distT="0" distB="0" distL="0" distR="0" wp14:anchorId="78E95613" wp14:editId="018A431E">
                  <wp:extent cx="5091112" cy="2026393"/>
                  <wp:effectExtent l="0" t="0" r="0" b="0"/>
                  <wp:docPr id="14131641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16410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705" cy="2031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C8942" w14:textId="75174B26" w:rsidR="003F7D17" w:rsidRDefault="003F7D17" w:rsidP="00411FCA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R=1/gm8 cancel zero</w:t>
            </w:r>
          </w:p>
        </w:tc>
      </w:tr>
    </w:tbl>
    <w:p w14:paraId="2AB81A51" w14:textId="3AFAB50E" w:rsidR="00411FCA" w:rsidRPr="00411FCA" w:rsidRDefault="00411FCA" w:rsidP="00411FCA">
      <w:pPr>
        <w:jc w:val="both"/>
      </w:pPr>
      <w:r w:rsidRPr="00411FCA">
        <w:t>c) Over design the RHZ by moving the zero to the left-hand side of the S-plane around the value of</w:t>
      </w:r>
      <w:r>
        <w:rPr>
          <w:rFonts w:hint="eastAsia"/>
        </w:rPr>
        <w:t xml:space="preserve"> </w:t>
      </w:r>
      <w:r w:rsidRPr="00411FCA">
        <w:t>2*gm8/Cc. Repeat the simulations in b) and compare the results. Conclusions?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6AC8" w14:paraId="782E7BF5" w14:textId="77777777" w:rsidTr="007B6AC8">
        <w:tc>
          <w:tcPr>
            <w:tcW w:w="8296" w:type="dxa"/>
          </w:tcPr>
          <w:p w14:paraId="26CE4A5D" w14:textId="77777777" w:rsidR="007B6AC8" w:rsidRDefault="003F7D17" w:rsidP="00411FCA">
            <w:pPr>
              <w:jc w:val="both"/>
            </w:pPr>
            <w:r w:rsidRPr="003F7D17">
              <w:lastRenderedPageBreak/>
              <w:drawing>
                <wp:inline distT="0" distB="0" distL="0" distR="0" wp14:anchorId="1EE0531A" wp14:editId="21965919">
                  <wp:extent cx="5118901" cy="2028825"/>
                  <wp:effectExtent l="0" t="0" r="5715" b="0"/>
                  <wp:docPr id="140816190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16190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862" cy="202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FF8F5" w14:textId="6F94A368" w:rsidR="003F7D17" w:rsidRDefault="003F7D17" w:rsidP="00411FCA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R=2/gm8 LHP zero</w:t>
            </w:r>
          </w:p>
        </w:tc>
      </w:tr>
    </w:tbl>
    <w:p w14:paraId="2D9A20C9" w14:textId="77777777" w:rsidR="00F824AA" w:rsidRDefault="00F824AA" w:rsidP="00411FCA">
      <w:pPr>
        <w:jc w:val="both"/>
      </w:pPr>
      <w:r w:rsidRPr="00F824AA">
        <w:t xml:space="preserve">Rz </w:t>
      </w:r>
    </w:p>
    <w:p w14:paraId="0903F0ED" w14:textId="0CF59A45" w:rsidR="00F824AA" w:rsidRDefault="003F7D17" w:rsidP="00411FCA">
      <w:pPr>
        <w:jc w:val="both"/>
      </w:pPr>
      <w:r>
        <w:rPr>
          <w:rFonts w:hint="eastAsia"/>
        </w:rPr>
        <w:t>4k</w:t>
      </w:r>
      <w:r w:rsidR="00F824AA">
        <w:rPr>
          <w:rFonts w:hint="eastAsia"/>
        </w:rPr>
        <w:t xml:space="preserve"> </w:t>
      </w:r>
      <w:r w:rsidR="00F824AA" w:rsidRPr="00F824AA">
        <w:t>Ω</w:t>
      </w:r>
      <w:r w:rsidR="00F824AA">
        <w:rPr>
          <w:rFonts w:hint="eastAsia"/>
        </w:rPr>
        <w:t xml:space="preserve"> </w:t>
      </w:r>
      <w:r w:rsidR="00F824AA" w:rsidRPr="00F824AA">
        <w:t xml:space="preserve">Moves zero to LHP, improves phase margin slightly </w:t>
      </w:r>
    </w:p>
    <w:p w14:paraId="1E3ABA5F" w14:textId="761265C5" w:rsidR="00411FCA" w:rsidRPr="00411FCA" w:rsidRDefault="003F7D17" w:rsidP="00411FCA">
      <w:pPr>
        <w:jc w:val="both"/>
      </w:pPr>
      <w:r>
        <w:rPr>
          <w:rFonts w:hint="eastAsia"/>
        </w:rPr>
        <w:t>2k</w:t>
      </w:r>
      <w:r w:rsidR="00F824AA">
        <w:rPr>
          <w:rFonts w:hint="eastAsia"/>
        </w:rPr>
        <w:t xml:space="preserve"> </w:t>
      </w:r>
      <w:r w:rsidR="00763F12" w:rsidRPr="00F824AA">
        <w:t>Ω</w:t>
      </w:r>
      <w:r w:rsidR="00763F12">
        <w:rPr>
          <w:rFonts w:hint="eastAsia"/>
        </w:rPr>
        <w:t xml:space="preserve"> </w:t>
      </w:r>
      <w:r w:rsidR="00F824AA">
        <w:rPr>
          <w:rFonts w:hint="eastAsia"/>
        </w:rPr>
        <w:t>Cancel the zero</w:t>
      </w:r>
    </w:p>
    <w:sectPr w:rsidR="00411FCA" w:rsidRPr="00411FC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C82551"/>
    <w:multiLevelType w:val="hybridMultilevel"/>
    <w:tmpl w:val="BCFA3490"/>
    <w:lvl w:ilvl="0" w:tplc="A628D6A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673071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034"/>
    <w:rsid w:val="003F3413"/>
    <w:rsid w:val="003F7D17"/>
    <w:rsid w:val="00411FCA"/>
    <w:rsid w:val="004E1B8B"/>
    <w:rsid w:val="00763F12"/>
    <w:rsid w:val="007B6AC8"/>
    <w:rsid w:val="00940034"/>
    <w:rsid w:val="009F5AE8"/>
    <w:rsid w:val="00BA26B2"/>
    <w:rsid w:val="00E77FC4"/>
    <w:rsid w:val="00E86B1C"/>
    <w:rsid w:val="00EB71CC"/>
    <w:rsid w:val="00EF52A8"/>
    <w:rsid w:val="00F824AA"/>
    <w:rsid w:val="00FA3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518B8"/>
  <w15:chartTrackingRefBased/>
  <w15:docId w15:val="{C8D31BFF-ADDE-4605-8543-49DC865DE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4003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400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40034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40034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400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40034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40034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40034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40034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40034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400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40034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400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40034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40034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40034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40034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4003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4003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400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4003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4003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4003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4003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4003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4003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400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40034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40034"/>
    <w:rPr>
      <w:b/>
      <w:bCs/>
      <w:smallCaps/>
      <w:color w:val="2F5496" w:themeColor="accent1" w:themeShade="BF"/>
      <w:spacing w:val="5"/>
    </w:rPr>
  </w:style>
  <w:style w:type="table" w:styleId="ae">
    <w:name w:val="Table Grid"/>
    <w:basedOn w:val="a1"/>
    <w:uiPriority w:val="39"/>
    <w:rsid w:val="00411F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03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1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193</Words>
  <Characters>1101</Characters>
  <Application>Microsoft Office Word</Application>
  <DocSecurity>0</DocSecurity>
  <Lines>9</Lines>
  <Paragraphs>2</Paragraphs>
  <ScaleCrop>false</ScaleCrop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宇皓 陳</dc:creator>
  <cp:keywords/>
  <dc:description/>
  <cp:lastModifiedBy>宇皓 陳</cp:lastModifiedBy>
  <cp:revision>9</cp:revision>
  <cp:lastPrinted>2025-02-12T04:47:00Z</cp:lastPrinted>
  <dcterms:created xsi:type="dcterms:W3CDTF">2025-02-12T01:51:00Z</dcterms:created>
  <dcterms:modified xsi:type="dcterms:W3CDTF">2025-02-12T05:00:00Z</dcterms:modified>
</cp:coreProperties>
</file>