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hanging="10" w:left="10" w:right="884"/>
        <w:contextualSpacing/>
        <w:jc w:val="center"/>
        <w:rPr>
          <w:rFonts w:eastAsia="Calibri"/>
          <w:sz w:val="28"/>
          <w:szCs w:val="28"/>
        </w:rPr>
      </w:pPr>
      <w: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100965</wp:posOffset>
            </wp:positionH>
            <wp:positionV relativeFrom="paragraph">
              <wp:posOffset>635</wp:posOffset>
            </wp:positionV>
            <wp:extent cx="733425" cy="829310"/>
            <wp:effectExtent l="0" t="0" r="0" b="0"/>
            <wp:wrapSquare wrapText="bothSides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  <w:szCs w:val="28"/>
        </w:rPr>
        <w:t>Министерство науки и высшего образования Российской Федерации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«Московский государственный технический университет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имени Н.Э. Баумана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0" w:left="1616" w:right="346"/>
        <w:contextualSpacing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(национальный исследовательский университет)»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0" w:left="177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(МГТУ им. Н.Э. Баумана)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rFonts w:eastAsia="Calibri"/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hanging="10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Факультет «Информатика и системы управления»</w:t>
      </w:r>
    </w:p>
    <w:p>
      <w:pPr>
        <w:pStyle w:val="Normal"/>
        <w:spacing w:lineRule="auto" w:line="360" w:before="0" w:after="0"/>
        <w:ind w:hanging="10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Кафедра ИУ5 «Системы обработки информации и управления»</w:t>
      </w:r>
    </w:p>
    <w:p>
      <w:pPr>
        <w:pStyle w:val="Normal"/>
        <w:spacing w:lineRule="auto" w:line="360" w:before="0" w:after="0"/>
        <w:ind w:hanging="11" w:left="11" w:right="290"/>
        <w:contextualSpacing/>
        <w:jc w:val="center"/>
        <w:rPr>
          <w:rFonts w:eastAsia="Calibri"/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346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ind w:hanging="11" w:left="11" w:right="346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567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Дисциплина «Разработка интернет-приложений»</w:t>
      </w:r>
    </w:p>
    <w:p>
      <w:pPr>
        <w:pStyle w:val="Normal"/>
        <w:spacing w:lineRule="auto" w:line="360" w:before="0" w:after="0"/>
        <w:ind w:firstLine="567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Расчетно-пояснительная записка</w:t>
      </w:r>
    </w:p>
    <w:p>
      <w:pPr>
        <w:pStyle w:val="Normal"/>
        <w:spacing w:lineRule="auto" w:line="360" w:before="0" w:after="0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      </w:t>
      </w:r>
      <w:r>
        <w:rPr>
          <w:rFonts w:eastAsia="Calibri"/>
          <w:sz w:val="28"/>
          <w:szCs w:val="28"/>
        </w:rPr>
        <w:t>Тема: «</w:t>
      </w:r>
      <w:r>
        <w:rPr>
          <w:sz w:val="28"/>
          <w:szCs w:val="28"/>
          <w:shd w:fill="FFFFFF" w:val="clear"/>
        </w:rPr>
        <w:t>Заявки на установку серверного ПО</w:t>
      </w:r>
      <w:r>
        <w:rPr>
          <w:rFonts w:eastAsia="Calibri"/>
          <w:sz w:val="28"/>
          <w:szCs w:val="28"/>
        </w:rPr>
        <w:t>»</w:t>
      </w:r>
    </w:p>
    <w:p>
      <w:pPr>
        <w:pStyle w:val="Normal"/>
        <w:spacing w:lineRule="auto" w:line="360" w:before="0" w:after="0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Студент: Ювенский Л.А.</w:t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Группа ИУ5-53Б</w:t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Преподаватель: Канев А.И.</w:t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  <w:t>Москва, 20</w:t>
      </w:r>
      <w:r>
        <w:rPr>
          <w:kern w:val="2"/>
          <w:sz w:val="28"/>
          <w:szCs w:val="28"/>
          <w:lang w:eastAsia="zh-CN"/>
        </w:rPr>
        <w:t>24</w:t>
      </w:r>
      <w:r>
        <w:rPr>
          <w:rFonts w:eastAsia="NSimSun"/>
          <w:kern w:val="2"/>
          <w:sz w:val="28"/>
          <w:szCs w:val="28"/>
          <w:lang w:eastAsia="zh-CN" w:bidi="hi-IN"/>
        </w:rPr>
        <w:t xml:space="preserve"> г.</w:t>
      </w:r>
      <w:r>
        <w:br w:type="page"/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31228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1 </w:t>
      </w:r>
      <w:r>
        <w:rPr>
          <w:rFonts w:cs="Times New Roman" w:ascii="Times New Roman" w:hAnsi="Times New Roman"/>
          <w:color w:val="auto"/>
          <w:sz w:val="28"/>
          <w:szCs w:val="28"/>
        </w:rPr>
        <w:t>–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ER-диаграмма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5697220"/>
            <wp:effectExtent l="0" t="0" r="0" b="0"/>
            <wp:docPr id="3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2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 Диаграмма классов бэкенда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57276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3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 Диаграмма классов фронтенда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6668770"/>
            <wp:effectExtent l="0" t="0" r="0" b="0"/>
            <wp:docPr id="5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i w:val="false"/>
          <w:iCs w:val="false"/>
          <w:color w:val="auto"/>
          <w:sz w:val="28"/>
          <w:szCs w:val="28"/>
        </w:rPr>
        <w:t xml:space="preserve">Рисунок 4 </w:t>
      </w:r>
      <w:r>
        <w:rPr>
          <w:rFonts w:cs="Times New Roman"/>
          <w:color w:val="auto"/>
          <w:sz w:val="28"/>
          <w:szCs w:val="28"/>
        </w:rPr>
        <w:t xml:space="preserve">– </w:t>
      </w:r>
      <w:r>
        <w:rPr>
          <w:rFonts w:cs="Times New Roman"/>
          <w:i w:val="false"/>
          <w:iCs w:val="false"/>
          <w:color w:val="auto"/>
          <w:sz w:val="28"/>
          <w:szCs w:val="28"/>
        </w:rPr>
        <w:t>Диаграмма последовательности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20390"/>
            <wp:effectExtent l="0" t="0" r="0" b="0"/>
            <wp:wrapTopAndBottom/>
            <wp:docPr id="6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5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 xml:space="preserve">–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Диаграмма развертывания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0390" cy="8808720"/>
            <wp:effectExtent l="0" t="0" r="0" b="0"/>
            <wp:wrapTopAndBottom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390" cy="880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6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 xml:space="preserve">–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Диаграмма деятельности</w:t>
      </w:r>
    </w:p>
    <w:p>
      <w:pPr>
        <w:pStyle w:val="Normal"/>
        <w:spacing w:lineRule="auto" w:line="360" w:before="0" w:after="0"/>
        <w:jc w:val="center"/>
        <w:rPr>
          <w:rFonts w:eastAsia="" w:eastAsiaTheme="majorEastAsia"/>
          <w:b/>
          <w:bCs/>
          <w:sz w:val="28"/>
          <w:szCs w:val="28"/>
        </w:rPr>
      </w:pPr>
      <w:bookmarkStart w:id="0" w:name="_Toc166287226"/>
      <w:r>
        <w:rPr>
          <w:b/>
          <w:bCs/>
          <w:sz w:val="28"/>
          <w:szCs w:val="28"/>
        </w:rPr>
        <w:t>ПРИЛОЖЕНИЕ А ТЕХНИЧЕСКОЕ ЗАДАНИЕ</w:t>
      </w:r>
      <w:bookmarkEnd w:id="0"/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color w:val="000000"/>
          <w:sz w:val="32"/>
          <w:szCs w:val="32"/>
        </w:rPr>
        <w:t>им. Н.Э. Баумана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21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4110"/>
        <w:gridCol w:w="1275"/>
        <w:gridCol w:w="3825"/>
      </w:tblGrid>
      <w:tr>
        <w:trPr>
          <w:trHeight w:val="394" w:hRule="atLeast"/>
        </w:trPr>
        <w:tc>
          <w:tcPr>
            <w:tcW w:w="4110" w:type="dxa"/>
            <w:tcBorders/>
            <w:vAlign w:val="center"/>
          </w:tcPr>
          <w:p>
            <w:pPr>
              <w:pStyle w:val="Normal"/>
              <w:jc w:val="center"/>
              <w:rPr>
                <w:rFonts w:eastAsia="" w:eastAsiaTheme="minorEastAsia"/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Утверждаю</w:t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</w:t>
            </w:r>
          </w:p>
        </w:tc>
      </w:tr>
      <w:tr>
        <w:trPr>
          <w:trHeight w:val="607" w:hRule="atLeast"/>
        </w:trPr>
        <w:tc>
          <w:tcPr>
            <w:tcW w:w="4110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___________В.И.Терехов</w:t>
            </w:r>
          </w:p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"__"__________2024 г.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__________И.И. Иванов</w:t>
            </w:r>
          </w:p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"__"__________2024 г.</w:t>
            </w:r>
          </w:p>
        </w:tc>
      </w:tr>
    </w:tbl>
    <w:p>
      <w:pPr>
        <w:pStyle w:val="Normal"/>
        <w:spacing w:before="0" w:after="240"/>
        <w:rPr>
          <w:lang w:val="en-GB" w:eastAsia="ko-KR"/>
        </w:rPr>
      </w:pPr>
      <w:r>
        <w:rPr>
          <w:lang w:val="en-GB" w:eastAsia="ko-KR"/>
        </w:rPr>
      </w:r>
    </w:p>
    <w:p>
      <w:pPr>
        <w:pStyle w:val="Normal"/>
        <w:rPr/>
      </w:pPr>
      <w:r>
        <w:rPr/>
      </w:r>
    </w:p>
    <w:p>
      <w:pPr>
        <w:pStyle w:val="Header"/>
        <w:tabs>
          <w:tab w:val="left" w:pos="708" w:leader="none"/>
          <w:tab w:val="center" w:pos="4677" w:leader="none"/>
          <w:tab w:val="right" w:pos="9355" w:leader="none"/>
        </w:tabs>
        <w:rPr/>
      </w:pPr>
      <w:r>
        <w:rPr/>
      </w:r>
    </w:p>
    <w:p>
      <w:pPr>
        <w:pStyle w:val="Normal"/>
        <w:ind w:right="-7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ind w:right="-7"/>
        <w:jc w:val="center"/>
        <w:rPr>
          <w:b/>
          <w:color w:themeColor="text1" w:val="000000"/>
          <w:sz w:val="36"/>
          <w:szCs w:val="36"/>
        </w:rPr>
      </w:pPr>
      <w:r>
        <w:rPr>
          <w:b/>
          <w:color w:themeColor="text1" w:val="000000"/>
          <w:sz w:val="36"/>
          <w:szCs w:val="36"/>
        </w:rPr>
        <w:t>Заявки на установку серверного ПО</w:t>
      </w:r>
    </w:p>
    <w:p>
      <w:pPr>
        <w:pStyle w:val="Normal"/>
        <w:rPr>
          <w:color w:themeColor="text1" w:val="000000"/>
          <w:u w:val="single"/>
        </w:rPr>
      </w:pPr>
      <w:r>
        <w:rPr>
          <w:color w:themeColor="text1" w:val="000000"/>
          <w:u w:val="single"/>
        </w:rPr>
      </w:r>
    </w:p>
    <w:p>
      <w:pPr>
        <w:pStyle w:val="Normal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jc w:val="center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  <w:u w:val="single"/>
        </w:rPr>
        <w:t xml:space="preserve">Техническое задание 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(вид документа)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писчая бумага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(вид носителя)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17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(количество листов)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8226" w:type="dxa"/>
        <w:jc w:val="left"/>
        <w:tblInd w:w="198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3477"/>
        <w:gridCol w:w="4748"/>
      </w:tblGrid>
      <w:tr>
        <w:trPr>
          <w:trHeight w:val="631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ИСПОЛНИТЕЛЬ:</w:t>
            </w:r>
          </w:p>
        </w:tc>
        <w:tc>
          <w:tcPr>
            <w:tcW w:w="4748" w:type="dxa"/>
            <w:tcBorders/>
          </w:tcPr>
          <w:p>
            <w:pPr>
              <w:pStyle w:val="Normal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71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  <w:t>Ювенский Лев Александрович</w:t>
            </w:r>
          </w:p>
        </w:tc>
        <w:tc>
          <w:tcPr>
            <w:tcW w:w="4748" w:type="dxa"/>
            <w:tcBorders/>
          </w:tcPr>
          <w:p>
            <w:pPr>
              <w:pStyle w:val="Normal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</w:r>
          </w:p>
        </w:tc>
      </w:tr>
      <w:tr>
        <w:trPr>
          <w:trHeight w:val="732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color w:themeColor="text1" w:val="000000"/>
                <w:sz w:val="28"/>
                <w:szCs w:val="28"/>
                <w:lang w:val="en-GB"/>
              </w:rPr>
            </w:pPr>
            <w:r>
              <w:rPr>
                <w:color w:themeColor="text1" w:val="000000"/>
                <w:sz w:val="28"/>
                <w:szCs w:val="28"/>
              </w:rPr>
              <w:t>"__"___________2024 г.</w:t>
            </w:r>
          </w:p>
        </w:tc>
        <w:tc>
          <w:tcPr>
            <w:tcW w:w="4748" w:type="dxa"/>
            <w:tcBorders/>
          </w:tcPr>
          <w:p>
            <w:pPr>
              <w:pStyle w:val="Normal"/>
              <w:jc w:val="both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</w:r>
          </w:p>
        </w:tc>
      </w:tr>
    </w:tbl>
    <w:p>
      <w:pPr>
        <w:pStyle w:val="3"/>
        <w:spacing w:before="0" w:after="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/>
      </w:pPr>
      <w:r>
        <w:rPr>
          <w:sz w:val="28"/>
          <w:szCs w:val="28"/>
        </w:rPr>
        <w:t>Москва -  2024</w:t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240"/>
        <w:contextualSpacing/>
        <w:jc w:val="both"/>
        <w:rPr>
          <w:sz w:val="28"/>
          <w:szCs w:val="28"/>
        </w:rPr>
      </w:pPr>
      <w:r>
        <w:rPr>
          <w:b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 системы, включающей в себя веб-сервис, веб-приложение и нативное приложение Tauri, – предоставить интерфейс для учета заявок на установку серверного ПО.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sz w:val="28"/>
          <w:szCs w:val="28"/>
        </w:rPr>
      </w:pPr>
      <w:r>
        <w:rPr>
          <w:b/>
          <w:sz w:val="28"/>
          <w:szCs w:val="28"/>
        </w:rPr>
        <w:t>Назначение разработки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Заявочная система предназначена для обеспечения удобного и эффективного процесса создания и управления заявками на установку ПО на клиентские сервисы. Система ориентирована на использование провайдерами, предоставляющими виртуальные серверы, желающими расширить диапазон предоставляемых услуг задачами на установку ПО на серверах.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 имеют возможность создавать заявки на установку списка ПО и отслеживать статусы своих заявок.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Менеджеры имеют возможность редактировать список доступного для установки ПО, просматривать активные заявки от пользователей, отклонять или успешно завершать их.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Стадии и этапы разработки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Создание MVP и базового дизайна на основе firstbyte.ru;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Создать базу данных для хранения информации происшествиях и обращениях;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Создать веб-сервис в бэкенде на Django (DRF);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Реализовать авторизацию и хранение сессий в Redis;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Разработать базовый SPA на React для гостя;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Внедрение адаптивности, разработка </w:t>
      </w:r>
      <w:r>
        <w:rPr>
          <w:sz w:val="28"/>
          <w:szCs w:val="28"/>
          <w:lang w:val="en-US"/>
        </w:rPr>
        <w:t>Tauri</w:t>
      </w:r>
      <w:r>
        <w:rPr>
          <w:sz w:val="28"/>
          <w:szCs w:val="28"/>
        </w:rPr>
        <w:t xml:space="preserve"> приложения;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Интерфейс пользователя клиента в React с менеджером состояний Redux Toolkit;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Реализовать интерфейс сотрудника поддержки в React;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Разработать нативное приложение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Развернуть приложение при помощи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Pages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Подготовить набор документации, включающий РПЗ, ТЗ и набор диаграмм.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Оформить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-репозиторий на сервисе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, содержащий исходный код проекта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функциональным характеристикам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Вход в аккаунт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Выход из аккаунта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PUT </w:t>
      </w:r>
      <w:r>
        <w:rPr>
          <w:bCs/>
          <w:sz w:val="28"/>
          <w:szCs w:val="28"/>
        </w:rPr>
        <w:t>Изменение данных пользователя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заявок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данных о заявке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Разрешение заявки на установку ПО (отклонение или завершение)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доступного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Добавление ПО в заявку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Добавление логотипа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DELETE </w:t>
      </w:r>
      <w:r>
        <w:rPr>
          <w:bCs/>
          <w:sz w:val="28"/>
          <w:szCs w:val="28"/>
        </w:rPr>
        <w:t>Удаление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 ПО в заявке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ПО из заявки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>Доступно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Каталог ПО для установки. Ссылка на </w:t>
      </w:r>
      <w:r>
        <w:rPr>
          <w:sz w:val="28"/>
          <w:szCs w:val="28"/>
        </w:rPr>
        <w:t>страницу 4.6. Доступно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Заявки. Ссылка страницу 4.9. Доступно только 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Таблица ПО. Ссылка на страницу 4.14. Доступно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Войти. Ссылка на страницу 4.4. Доступно только неавторизованному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Зарегистрироваться. Ссылка на страницу 4.5. Доступно только неавторизованному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Личный кабинет. Ссылка на страницу 4.11. Доступно только авторизованному пользователю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всем пользователям.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Войти – переход на страницу 4.4. Только для неавторизованных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Регистрация - переход на страницу 4.5. Только для неавторизованных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ПО – переход на страницу 4.6. Доступно всем пользователям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Список ПО в текущей заявке – переход на страницу 4.12. Только для 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Список заявок – переход на страницу 4.9. Только для авторизованных пользователей.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– переход на страницу 4.8. Только для менеджеров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Таблица заявок на установку ПО – переход на страницу 4.14. Только для менеджеров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Выйти – переход на страницу 4.3, выход из аккаунта (метод 4.1.3)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аутентификации.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неавторизованным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Войти (метод 4.1.2)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– переход на страницу 4.5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регистрации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неавторизованным пользователям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(метод 4.1.1)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Войти – переход на страницу 4.4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каталогом доступного для установки ПО.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виде карточек (метод 4.1.11) и форма для поиска ПО по названию.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Логотип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Отфильтровать ПО по названию (метод 4.1.11)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в заявку на установку ПО (метод 4.1.16). Только для 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Подробнее – перенаправляет на страницу 4.7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с подробным описанием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подробная информация о конкретном ПО (метод 4.1.12)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Логотип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Размер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Время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Редактировать – переход на страницу 4.8. Доступно только менеджерам.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в «корзину» - заявку на установку ПО. Доступно только авторизованным пользователям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для добавления/редактирования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построчном виде (метод 4.1.11)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Сохранить – сохранение изменений в существующем ПО (методы 4.1.15 и 4.1.17)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– добавление нового ПО в каталог (методы 4.1.13 и 4.1.17)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со списком заявок</w:t>
      </w:r>
      <w:r>
        <w:rPr>
          <w:sz w:val="28"/>
          <w:szCs w:val="28"/>
          <w:lang w:val="en-US"/>
        </w:rPr>
        <w:t>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пользователям. Пользователям доступны только их заявки. Менеджерам доступны заявки пользователей. Присутствует фильтрация по статусам заявок и дамам оформления.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заявках в табличном виде (метод 4.1.5)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Id </w:t>
      </w:r>
      <w:r>
        <w:rPr>
          <w:sz w:val="28"/>
          <w:szCs w:val="28"/>
        </w:rPr>
        <w:t>заявки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Статус заявки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создания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формирования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завершения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заявку – переход на страницу 4.10.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Завершить заявку (метод 4.1.9). Доступно только менеджерам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Отклонить заявку (метод 4.1.9). Доступно только менеджерам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подробным описанием заявки на установку.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пользователям. Пользователь может изменять данные заявки. Менеджер может просматривать заявки пользователей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виде горизонтальных карточек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Удалить ПО из заявки. Доступно только создателю заявки (метод 4.1.19)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Изменить данные ПО в заявке. Доступно только создателю заявки (метод 4.1.18)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Изменить данные заявки. Доступно только создателю заявки (метод 4.1.7)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Сформировать заявку. Доступно только владельцу заявки, если заявка находится в статусе черновика (метод 4.1.8)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Удалить заявку.  Доступно только владельцу заявки, если заявка находится в статусе черновика (метод 4.1.10)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ПО – переход на страницу 4.10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личного кабинета пользователя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пользователе (метод 4.1.4)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Выйти – переход на страницу 4.3, выход из аккаунта (метод 4.1.3)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«403 </w:t>
      </w:r>
      <w:r>
        <w:rPr>
          <w:sz w:val="28"/>
          <w:szCs w:val="28"/>
          <w:lang w:val="en-US"/>
        </w:rPr>
        <w:t>Forbidden</w:t>
      </w:r>
      <w:r>
        <w:rPr>
          <w:sz w:val="28"/>
          <w:szCs w:val="28"/>
        </w:rPr>
        <w:t>».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Отображается, если у пользователя нет доступа к запрашиваемой странице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«404 </w:t>
      </w:r>
      <w:r>
        <w:rPr>
          <w:sz w:val="28"/>
          <w:szCs w:val="28"/>
          <w:lang w:val="en-US"/>
        </w:rPr>
        <w:t>Not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found</w:t>
      </w:r>
      <w:r>
        <w:rPr>
          <w:sz w:val="28"/>
          <w:szCs w:val="28"/>
        </w:rPr>
        <w:t>».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Отображается, если запрашиваемая страница не найдена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таблицей ПО</w:t>
      </w:r>
      <w:r>
        <w:rPr>
          <w:sz w:val="28"/>
          <w:szCs w:val="28"/>
          <w:lang w:val="en-US"/>
        </w:rPr>
        <w:t>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табличном виде (метод 4.1.11)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Время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Размер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ПО – переход на страницу 4.7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– переход на страницу 4.8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Требования к составу и параметрам технических средств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Процессор минимум 2-ядерный с частотой от 2 ГГц.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от 4 Гб.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Место на жестком диске от 2 Гб.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Клиентская часть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Процессор с частотой от 1ГГц.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от 512 Мб.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Требования к информационной и программной совместимости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Сервер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ОС: </w:t>
      </w:r>
      <w:r>
        <w:rPr>
          <w:sz w:val="28"/>
          <w:szCs w:val="28"/>
          <w:lang w:val="en-US"/>
        </w:rPr>
        <w:t>Linux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Интерпретатор </w:t>
      </w:r>
      <w:r>
        <w:rPr>
          <w:sz w:val="28"/>
          <w:szCs w:val="28"/>
          <w:lang w:val="en-US"/>
        </w:rPr>
        <w:t>Python 3.10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Redis 7.2.3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Minio RELEASE.2024-09-16T04-13-10Z 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Postgres 16</w:t>
      </w:r>
      <w:r>
        <w:rPr>
          <w:sz w:val="28"/>
          <w:szCs w:val="28"/>
        </w:rPr>
        <w:t>.0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Клиент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Версия веб-браузера (по поддержке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Bootstrap</w:t>
      </w:r>
      <w:r>
        <w:rPr>
          <w:sz w:val="28"/>
          <w:szCs w:val="28"/>
        </w:rPr>
        <w:t xml:space="preserve"> 4.5, </w:t>
      </w:r>
      <w:r>
        <w:rPr>
          <w:sz w:val="28"/>
          <w:szCs w:val="28"/>
          <w:lang w:val="en-US"/>
        </w:rPr>
        <w:t>Redux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Swagger</w:t>
      </w:r>
      <w:r>
        <w:rPr>
          <w:sz w:val="28"/>
          <w:szCs w:val="28"/>
        </w:rPr>
        <w:t xml:space="preserve">): 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Chrome &gt;= 45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Firefox &gt;= 38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Edge &gt;= 12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Explorer &gt;= 10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Safari &gt;= 9</w:t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701" w:right="567" w:gutter="0" w:header="0" w:top="1134" w:footer="709" w:bottom="1134"/>
          <w:pgNumType w:start="0" w:fmt="decimal"/>
          <w:formProt w:val="false"/>
          <w:titlePg/>
          <w:textDirection w:val="lrTb"/>
          <w:docGrid w:type="default" w:linePitch="360" w:charSpace="0"/>
        </w:sect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Opera &gt;= 30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b/>
          <w:bCs/>
          <w:sz w:val="28"/>
          <w:szCs w:val="28"/>
        </w:rPr>
      </w:pPr>
      <w:bookmarkStart w:id="1" w:name="_Toc166287227"/>
      <w:r>
        <w:rPr>
          <w:b/>
          <w:bCs/>
          <w:sz w:val="28"/>
          <w:szCs w:val="28"/>
        </w:rPr>
        <w:t xml:space="preserve">ПРИЛОЖЕНИЕ Б </w:t>
      </w:r>
      <w:bookmarkEnd w:id="1"/>
      <w:r>
        <w:rPr>
          <w:b/>
          <w:bCs/>
          <w:sz w:val="28"/>
          <w:szCs w:val="28"/>
        </w:rPr>
        <w:t xml:space="preserve">СПИСОК </w:t>
      </w:r>
      <w:r>
        <w:rPr>
          <w:b/>
          <w:bCs/>
          <w:sz w:val="28"/>
          <w:szCs w:val="28"/>
          <w:lang w:val="en-US"/>
        </w:rPr>
        <w:t>HTTP</w:t>
      </w:r>
      <w:r>
        <w:rPr>
          <w:b/>
          <w:bCs/>
          <w:sz w:val="28"/>
          <w:szCs w:val="28"/>
        </w:rPr>
        <w:t xml:space="preserve"> МЕТОДОВ</w:t>
      </w:r>
    </w:p>
    <w:p>
      <w:pPr>
        <w:pStyle w:val="Normal"/>
        <w:spacing w:lineRule="auto" w:line="36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b"/>
        <w:tblW w:w="1502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8"/>
        <w:gridCol w:w="1134"/>
        <w:gridCol w:w="2268"/>
        <w:gridCol w:w="3261"/>
        <w:gridCol w:w="3542"/>
        <w:gridCol w:w="3827"/>
      </w:tblGrid>
      <w:tr>
        <w:trPr>
          <w:tblHeader w:val="true"/>
        </w:trPr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№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Метод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kern w:val="0"/>
                <w:sz w:val="28"/>
                <w:szCs w:val="28"/>
                <w:lang w:val="en-US" w:bidi="ar-SA"/>
              </w:rPr>
              <w:t>URL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Описание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Входные данные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Выходные данные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/users/create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Регистрация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login: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.2.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/users/login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Вход в аккаунт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  <w:br/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.3.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/users/logout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Выход из аккаунта.</w:t>
              <w:br/>
              <w:t>Доступно только авторизированным пользователям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4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/users/update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Изменение данных пользователя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username: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  <w:br/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username: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5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Получение всех заявок на установку ПО с фильтрацией по статусу и дате создания.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start_datetime: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end_datetime: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}]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6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Получение заявки на установку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software: 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img_url: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items_in_cart: number,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install_software_request_id: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version: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]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7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8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/id/form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9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/id/resolve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Завершение заявки.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10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заявки на установку ПО.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Получение списка ПО и информации о текущей заявке-черновике.</w:t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ind w:firstLine="708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title_startswith: string</w:t>
            </w:r>
          </w:p>
        </w:tc>
        <w:tc>
          <w:tcPr>
            <w:tcW w:w="382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software: 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img_url: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items_in_cart: number,</w:t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install_software_request_id: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]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2.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Получение информации о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13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/software/post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нового ПО в каталог. Доступно только менеджеру.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14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ПО из каталога.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15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Изменение информации о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  <w:r>
              <w:rPr>
                <w:kern w:val="0"/>
                <w:sz w:val="28"/>
                <w:szCs w:val="28"/>
                <w:lang w:val="ru-RU" w:bidi="ar-SA"/>
              </w:rPr>
              <w:t>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4.1.16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/software/id/add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4.1.17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/software/id/add_image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логотипа ПО в заявку.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file: multipart/formdata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</w:t>
            </w:r>
            <w:r>
              <w:rPr>
                <w:kern w:val="0"/>
                <w:sz w:val="28"/>
                <w:szCs w:val="28"/>
                <w:lang w:val="ru-RU" w:bidi="ar-SA"/>
              </w:rPr>
              <w:t>8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software_in_request/req_id/soft_id/delete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ПО из заявки. Доступно только для авторизованных пользователей.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4.1.19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software_in_request/req_id/soft_id/put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Указание версии ПО в заявке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version: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</w:tbl>
    <w:p>
      <w:pPr>
        <w:pStyle w:val="Normal"/>
        <w:spacing w:lineRule="auto" w:line="360" w:before="0" w:after="0"/>
        <w:contextualSpacing/>
        <w:rPr>
          <w:sz w:val="28"/>
          <w:szCs w:val="28"/>
        </w:rPr>
      </w:pPr>
      <w:r>
        <w:rPr>
          <w:sz w:val="28"/>
          <w:szCs w:val="28"/>
        </w:rPr>
      </w:r>
    </w:p>
    <w:sectPr>
      <w:footerReference w:type="even" r:id="rId12"/>
      <w:footerReference w:type="default" r:id="rId13"/>
      <w:footerReference w:type="first" r:id="rId14"/>
      <w:type w:val="nextPage"/>
      <w:pgSz w:orient="landscape" w:w="16838" w:h="11906"/>
      <w:pgMar w:left="1134" w:right="1134" w:gutter="0" w:header="0" w:top="1701" w:footer="709" w:bottom="766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E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00122477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7488500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  <w:rPr/>
    </w:lvl>
    <w:lvl w:ilvl="1">
      <w:start w:val="1"/>
      <w:numFmt w:val="decimal"/>
      <w:lvlText w:val="%1.%2."/>
      <w:lvlJc w:val="left"/>
      <w:pPr>
        <w:tabs>
          <w:tab w:val="num" w:pos="1276"/>
        </w:tabs>
        <w:ind w:left="567" w:firstLine="709"/>
      </w:pPr>
      <w:rPr>
        <w:b w:val="false"/>
        <w:bCs w:val="false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false"/>
        <w:bCs w:val="false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  <w:rPr/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  <w:rPr/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771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5485d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0B5294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link w:val="Header"/>
    <w:qFormat/>
    <w:rsid w:val="00b80873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uiPriority w:val="99"/>
    <w:qFormat/>
    <w:rsid w:val="00b80873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15485d"/>
    <w:rPr>
      <w:rFonts w:ascii="Calibri Light" w:hAnsi="Calibri Light" w:eastAsia="" w:cs="" w:asciiTheme="majorHAnsi" w:cstheme="majorBidi" w:eastAsiaTheme="majorEastAsia" w:hAnsiTheme="majorHAnsi"/>
      <w:color w:themeColor="accent1" w:themeShade="bf" w:val="0B5294"/>
      <w:sz w:val="32"/>
      <w:szCs w:val="32"/>
      <w:lang w:eastAsia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next w:val="Normal"/>
    <w:uiPriority w:val="35"/>
    <w:unhideWhenUsed/>
    <w:qFormat/>
    <w:rsid w:val="00085eb6"/>
    <w:pPr>
      <w:spacing w:before="0" w:after="200"/>
    </w:pPr>
    <w:rPr>
      <w:rFonts w:ascii="Calibri" w:hAnsi="Calibri" w:eastAsia="Calibri" w:cs="" w:asciiTheme="minorHAnsi" w:cstheme="minorBidi" w:eastAsiaTheme="minorHAnsi" w:hAnsiTheme="minorHAnsi"/>
      <w:i/>
      <w:iCs/>
      <w:color w:themeColor="text2" w:val="17406D"/>
      <w:sz w:val="18"/>
      <w:szCs w:val="16"/>
      <w:lang w:eastAsia="en-US" w:bidi="hi-IN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b67718"/>
    <w:pPr>
      <w:spacing w:before="0" w:after="0"/>
      <w:ind w:left="720"/>
      <w:contextualSpacing/>
    </w:pPr>
    <w:rPr>
      <w:lang w:eastAsia="en-US"/>
    </w:rPr>
  </w:style>
  <w:style w:type="paragraph" w:styleId="21" w:customStyle="1">
    <w:name w:val="Основной текст 21"/>
    <w:basedOn w:val="Normal"/>
    <w:qFormat/>
    <w:rsid w:val="00b67718"/>
    <w:pPr>
      <w:widowControl w:val="false"/>
      <w:ind w:firstLine="851"/>
      <w:jc w:val="both"/>
    </w:pPr>
    <w:rPr>
      <w:sz w:val="28"/>
      <w:szCs w:val="20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nhideWhenUsed/>
    <w:rsid w:val="00b8087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unhideWhenUsed/>
    <w:rsid w:val="00b8087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3" w:customStyle="1">
    <w:name w:val="Стиль3"/>
    <w:basedOn w:val="Heading1"/>
    <w:qFormat/>
    <w:rsid w:val="0015485d"/>
    <w:pPr>
      <w:keepLines w:val="false"/>
      <w:spacing w:before="240" w:after="60"/>
      <w:ind w:firstLine="709"/>
      <w:jc w:val="both"/>
      <w:outlineLvl w:val="9"/>
    </w:pPr>
    <w:rPr>
      <w:rFonts w:ascii="TimesET" w:hAnsi="TimesET" w:eastAsia="Times New Roman" w:cs="Times New Roman"/>
      <w:kern w:val="2"/>
      <w:sz w:val="24"/>
      <w:szCs w:val="20"/>
    </w:rPr>
  </w:style>
  <w:style w:type="paragraph" w:styleId="HeaderLeft">
    <w:name w:val="Header Left"/>
    <w:basedOn w:val="Header"/>
    <w:qFormat/>
    <w:pPr>
      <w:suppressLineNumbers/>
      <w:tabs>
        <w:tab w:val="clear" w:pos="4677"/>
        <w:tab w:val="clear" w:pos="9355"/>
        <w:tab w:val="center" w:pos="4819" w:leader="none"/>
        <w:tab w:val="right" w:pos="96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39"/>
    <w:rsid w:val="00b67718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Application>LibreOffice/24.2.6.2$Linux_X86_64 LibreOffice_project/420$Build-2</Application>
  <AppVersion>15.0000</AppVersion>
  <Pages>26</Pages>
  <Words>1744</Words>
  <Characters>11844</Characters>
  <CharactersWithSpaces>13366</CharactersWithSpaces>
  <Paragraphs>452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2024-09-29T12:20:00Z</dcterms:created>
  <dc:creator>Лев</dc:creator>
  <dc:description/>
  <dc:language>ru-RU</dc:language>
  <cp:lastModifiedBy/>
  <cp:lastPrinted>2024-11-07T19:32:42Z</cp:lastPrinted>
  <dcterms:modified xsi:type="dcterms:W3CDTF">2024-11-17T17:20:17Z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