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841" w:rsidRDefault="00B57841" w:rsidP="00B57841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Bold" w:hAnsi="Palatino-Bold" w:cs="Palatino-Bold"/>
          <w:b/>
          <w:bCs/>
          <w:color w:val="231F20"/>
          <w:kern w:val="0"/>
          <w:szCs w:val="21"/>
        </w:rPr>
        <w:t xml:space="preserve">6.4 </w:t>
      </w:r>
      <w:r>
        <w:rPr>
          <w:rFonts w:ascii="Palatino-Roman" w:hAnsi="Palatino-Roman" w:cs="Palatino-Roman"/>
          <w:color w:val="231F20"/>
          <w:kern w:val="0"/>
          <w:szCs w:val="21"/>
        </w:rPr>
        <w:t>What advantage is there in having different time-quantum sizes at</w:t>
      </w:r>
    </w:p>
    <w:p w:rsidR="00503F84" w:rsidRDefault="00B57841" w:rsidP="00B57841">
      <w:pPr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different levels of a multilevel queueing system?</w:t>
      </w:r>
    </w:p>
    <w:p w:rsidR="00B57841" w:rsidRPr="00B57841" w:rsidRDefault="00B57841" w:rsidP="00B57841"/>
    <w:p w:rsidR="0007718D" w:rsidRPr="0007718D" w:rsidRDefault="00B57841" w:rsidP="0007718D">
      <w:pPr>
        <w:rPr>
          <w:rFonts w:ascii="Arial" w:hAnsi="Arial" w:cs="Arial"/>
          <w:sz w:val="24"/>
          <w:szCs w:val="24"/>
        </w:rPr>
      </w:pPr>
      <w:r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The priority of each queue is different. The higher the priority, the smaller the </w:t>
      </w:r>
      <w:r w:rsidRPr="0007718D">
        <w:rPr>
          <w:rFonts w:ascii="Arial" w:hAnsi="Arial" w:cs="Arial"/>
          <w:color w:val="231F20"/>
          <w:kern w:val="0"/>
          <w:sz w:val="24"/>
          <w:szCs w:val="24"/>
        </w:rPr>
        <w:t>time-quantum size</w:t>
      </w:r>
      <w:r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 is, and the lower priority, the bigger the </w:t>
      </w:r>
      <w:r w:rsidRPr="0007718D">
        <w:rPr>
          <w:rFonts w:ascii="Arial" w:hAnsi="Arial" w:cs="Arial"/>
          <w:color w:val="231F20"/>
          <w:kern w:val="0"/>
          <w:sz w:val="24"/>
          <w:szCs w:val="24"/>
        </w:rPr>
        <w:t>time-quantum size is</w:t>
      </w:r>
      <w:r w:rsidR="00091123" w:rsidRPr="0007718D">
        <w:rPr>
          <w:rFonts w:ascii="Arial" w:hAnsi="Arial" w:cs="Arial"/>
          <w:color w:val="222222"/>
          <w:sz w:val="24"/>
          <w:szCs w:val="24"/>
          <w:lang w:val="en"/>
        </w:rPr>
        <w:t>.</w:t>
      </w:r>
      <w:r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 The purpose of this is to </w:t>
      </w:r>
      <w:r w:rsidR="00091123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promote </w:t>
      </w:r>
      <w:r w:rsidR="0065063F" w:rsidRPr="0007718D">
        <w:rPr>
          <w:rFonts w:ascii="Arial" w:hAnsi="Arial" w:cs="Arial"/>
          <w:color w:val="222222"/>
          <w:sz w:val="24"/>
          <w:szCs w:val="24"/>
          <w:lang w:val="en"/>
        </w:rPr>
        <w:t>small</w:t>
      </w:r>
      <w:r w:rsidR="00091123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 </w:t>
      </w:r>
      <w:r w:rsidRPr="0007718D">
        <w:rPr>
          <w:rFonts w:ascii="Arial" w:hAnsi="Arial" w:cs="Arial"/>
          <w:color w:val="222222"/>
          <w:sz w:val="24"/>
          <w:szCs w:val="24"/>
          <w:lang w:val="en"/>
        </w:rPr>
        <w:t>jobs</w:t>
      </w:r>
      <w:r w:rsidR="0065063F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 whose CPU burst time is short </w:t>
      </w:r>
      <w:r w:rsidR="00091123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to be finished by CPU quickly. </w:t>
      </w:r>
      <w:r w:rsidR="0007718D">
        <w:rPr>
          <w:rFonts w:ascii="Arial" w:hAnsi="Arial" w:cs="Arial"/>
          <w:color w:val="222222"/>
          <w:sz w:val="24"/>
          <w:szCs w:val="24"/>
          <w:lang w:val="en"/>
        </w:rPr>
        <w:t xml:space="preserve"> </w:t>
      </w:r>
      <w:r w:rsidR="0065063F" w:rsidRPr="0007718D">
        <w:rPr>
          <w:rFonts w:ascii="Arial" w:hAnsi="Arial" w:cs="Arial"/>
          <w:color w:val="222222"/>
          <w:sz w:val="24"/>
          <w:szCs w:val="24"/>
          <w:lang w:val="en"/>
        </w:rPr>
        <w:t>I</w:t>
      </w:r>
      <w:r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n order to facilitate the completion of those large </w:t>
      </w:r>
      <w:r w:rsidR="0065063F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jobs whose CPU burst time is long, the </w:t>
      </w:r>
      <w:r w:rsidR="0065063F" w:rsidRPr="0007718D">
        <w:rPr>
          <w:rFonts w:ascii="Arial" w:hAnsi="Arial" w:cs="Arial"/>
          <w:color w:val="231F20"/>
          <w:kern w:val="0"/>
          <w:sz w:val="24"/>
          <w:szCs w:val="24"/>
        </w:rPr>
        <w:t>time-quantum size</w:t>
      </w:r>
      <w:r w:rsidR="0065063F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 of last </w:t>
      </w:r>
      <w:r w:rsidRPr="0007718D">
        <w:rPr>
          <w:rFonts w:ascii="Arial" w:hAnsi="Arial" w:cs="Arial"/>
          <w:color w:val="222222"/>
          <w:sz w:val="24"/>
          <w:szCs w:val="24"/>
          <w:lang w:val="en"/>
        </w:rPr>
        <w:t>queue (the lowest priority queue)</w:t>
      </w:r>
      <w:r w:rsidR="0065063F" w:rsidRPr="0007718D">
        <w:rPr>
          <w:rFonts w:ascii="Arial" w:hAnsi="Arial" w:cs="Arial"/>
          <w:color w:val="222222"/>
          <w:sz w:val="24"/>
          <w:szCs w:val="24"/>
          <w:lang w:val="en"/>
        </w:rPr>
        <w:t xml:space="preserve"> is generally large, even the last queue can use FCFS to schedule jobs.</w:t>
      </w:r>
      <w:r w:rsidRPr="0007718D">
        <w:rPr>
          <w:rFonts w:ascii="Arial" w:hAnsi="Arial" w:cs="Arial"/>
          <w:color w:val="222222"/>
          <w:sz w:val="24"/>
          <w:szCs w:val="24"/>
          <w:lang w:val="en"/>
        </w:rPr>
        <w:br/>
      </w:r>
      <w:r w:rsidRPr="0007718D">
        <w:rPr>
          <w:rFonts w:ascii="Arial" w:hAnsi="Arial" w:cs="Arial"/>
          <w:color w:val="222222"/>
          <w:sz w:val="24"/>
          <w:szCs w:val="24"/>
          <w:lang w:val="en"/>
        </w:rPr>
        <w:br/>
      </w:r>
    </w:p>
    <w:p w:rsidR="00C1012E" w:rsidRDefault="00C1012E" w:rsidP="00F30BB1">
      <w:pPr>
        <w:rPr>
          <w:rFonts w:ascii="Arial" w:hAnsi="Arial" w:cs="Arial"/>
          <w:color w:val="222222"/>
          <w:lang w:val="en"/>
        </w:rPr>
      </w:pPr>
    </w:p>
    <w:p w:rsidR="00C1012E" w:rsidRDefault="00C1012E" w:rsidP="00C1012E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Bold" w:hAnsi="Palatino-Bold" w:cs="Palatino-Bold"/>
          <w:b/>
          <w:bCs/>
          <w:color w:val="231F20"/>
          <w:kern w:val="0"/>
          <w:szCs w:val="21"/>
        </w:rPr>
        <w:t xml:space="preserve">6.17 </w:t>
      </w:r>
      <w:r>
        <w:rPr>
          <w:rFonts w:ascii="Palatino-Roman" w:hAnsi="Palatino-Roman" w:cs="Palatino-Roman"/>
          <w:color w:val="231F20"/>
          <w:kern w:val="0"/>
          <w:szCs w:val="21"/>
        </w:rPr>
        <w:t>The following processes are being scheduled using a preemptive, round-robin</w:t>
      </w:r>
    </w:p>
    <w:p w:rsidR="00C1012E" w:rsidRDefault="00C1012E" w:rsidP="00C1012E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scheduling algorithm. Each process is assigned a numerical</w:t>
      </w:r>
    </w:p>
    <w:p w:rsidR="00C1012E" w:rsidRDefault="00C1012E" w:rsidP="00C1012E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priority, with a higher number indicating a higher relative priority.</w:t>
      </w:r>
    </w:p>
    <w:p w:rsidR="00C1012E" w:rsidRDefault="00C1012E" w:rsidP="00C1012E">
      <w:pPr>
        <w:autoSpaceDE w:val="0"/>
        <w:autoSpaceDN w:val="0"/>
        <w:adjustRightInd w:val="0"/>
        <w:jc w:val="left"/>
        <w:rPr>
          <w:rFonts w:ascii="Palatino-BoldItalic" w:hAnsi="Palatino-BoldItalic" w:cs="Palatino-BoldItalic"/>
          <w:b/>
          <w:bCs/>
          <w:i/>
          <w:iCs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 xml:space="preserve">In addition to the processes listed below, the system also has an </w:t>
      </w:r>
      <w:r>
        <w:rPr>
          <w:rFonts w:ascii="Palatino-BoldItalic" w:hAnsi="Palatino-BoldItalic" w:cs="Palatino-BoldItalic"/>
          <w:b/>
          <w:bCs/>
          <w:i/>
          <w:iCs/>
          <w:color w:val="231F20"/>
          <w:kern w:val="0"/>
          <w:szCs w:val="21"/>
        </w:rPr>
        <w:t>idle</w:t>
      </w:r>
    </w:p>
    <w:p w:rsidR="00C1012E" w:rsidRDefault="00C1012E" w:rsidP="00C1012E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BoldItalic" w:hAnsi="Palatino-BoldItalic" w:cs="Palatino-BoldItalic"/>
          <w:b/>
          <w:bCs/>
          <w:i/>
          <w:iCs/>
          <w:color w:val="231F20"/>
          <w:kern w:val="0"/>
          <w:szCs w:val="21"/>
        </w:rPr>
        <w:t xml:space="preserve">task </w:t>
      </w:r>
      <w:r>
        <w:rPr>
          <w:rFonts w:ascii="Palatino-Roman" w:hAnsi="Palatino-Roman" w:cs="Palatino-Roman"/>
          <w:color w:val="231F20"/>
          <w:kern w:val="0"/>
          <w:szCs w:val="21"/>
        </w:rPr>
        <w:t xml:space="preserve">(which consumes no </w:t>
      </w:r>
      <w:r>
        <w:rPr>
          <w:rFonts w:ascii="Palatino-Roman" w:hAnsi="Palatino-Roman" w:cs="Palatino-Roman"/>
          <w:color w:val="231F20"/>
          <w:kern w:val="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231F20"/>
          <w:kern w:val="0"/>
          <w:szCs w:val="21"/>
        </w:rPr>
        <w:t xml:space="preserve">resources and is identified as </w:t>
      </w:r>
      <w:r>
        <w:rPr>
          <w:rFonts w:ascii="Palatino-Italic" w:hAnsi="Palatino-Italic" w:cs="Palatino-Italic"/>
          <w:i/>
          <w:iCs/>
          <w:color w:val="231F20"/>
          <w:kern w:val="0"/>
          <w:szCs w:val="21"/>
        </w:rPr>
        <w:t>P</w:t>
      </w:r>
      <w:r>
        <w:rPr>
          <w:rFonts w:ascii="Palatino-Italic" w:hAnsi="Palatino-Italic" w:cs="Palatino-Italic"/>
          <w:i/>
          <w:iCs/>
          <w:color w:val="231F20"/>
          <w:kern w:val="0"/>
          <w:sz w:val="15"/>
          <w:szCs w:val="15"/>
        </w:rPr>
        <w:t xml:space="preserve">idle </w:t>
      </w:r>
      <w:r>
        <w:rPr>
          <w:rFonts w:ascii="Palatino-Roman" w:hAnsi="Palatino-Roman" w:cs="Palatino-Roman"/>
          <w:color w:val="231F20"/>
          <w:kern w:val="0"/>
          <w:szCs w:val="21"/>
        </w:rPr>
        <w:t>). This</w:t>
      </w:r>
    </w:p>
    <w:p w:rsidR="00C1012E" w:rsidRDefault="00C1012E" w:rsidP="00C1012E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task has priority 0 and is scheduled whenever the system has no other</w:t>
      </w:r>
    </w:p>
    <w:p w:rsidR="00C1012E" w:rsidRDefault="00C1012E" w:rsidP="00C1012E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available processes to run. The length of a time quantum is 10 units.</w:t>
      </w:r>
    </w:p>
    <w:p w:rsidR="00C1012E" w:rsidRDefault="00C1012E" w:rsidP="00C1012E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If a process is preempted by a higher-priority process, the preempted</w:t>
      </w:r>
    </w:p>
    <w:p w:rsidR="00C1012E" w:rsidRDefault="00C1012E" w:rsidP="00C1012E">
      <w:pPr>
        <w:rPr>
          <w:rFonts w:ascii="Arial" w:hAnsi="Arial" w:cs="Arial"/>
          <w:color w:val="222222"/>
          <w:lang w:val="en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process is placed at the end of the queue.</w:t>
      </w:r>
    </w:p>
    <w:p w:rsidR="00C1012E" w:rsidRDefault="00C1012E" w:rsidP="00F30BB1">
      <w:pPr>
        <w:rPr>
          <w:rFonts w:ascii="Arial" w:hAnsi="Arial" w:cs="Arial"/>
          <w:color w:val="222222"/>
          <w:lang w:val="en"/>
        </w:rPr>
      </w:pPr>
    </w:p>
    <w:p w:rsidR="00CB20E3" w:rsidRDefault="00CB20E3" w:rsidP="00F30BB1">
      <w:pPr>
        <w:rPr>
          <w:rFonts w:ascii="Arial" w:hAnsi="Arial" w:cs="Arial"/>
          <w:color w:val="222222"/>
          <w:lang w:val="en"/>
        </w:rPr>
      </w:pPr>
    </w:p>
    <w:p w:rsidR="00C1012E" w:rsidRDefault="00CB20E3" w:rsidP="00F30BB1">
      <w:pPr>
        <w:rPr>
          <w:rFonts w:ascii="Arial" w:hAnsi="Arial" w:cs="Arial"/>
          <w:color w:val="222222"/>
          <w:lang w:val="en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a. Show the scheduling order of the processes using a Gantt chart.</w:t>
      </w:r>
    </w:p>
    <w:p w:rsidR="00B57841" w:rsidRDefault="007A4D8B" w:rsidP="00F30BB1">
      <w:r>
        <w:rPr>
          <w:noProof/>
        </w:rPr>
        <w:drawing>
          <wp:inline distT="0" distB="0" distL="0" distR="0" wp14:anchorId="263BD8BA" wp14:editId="2A466B2B">
            <wp:extent cx="5274310" cy="870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841">
        <w:rPr>
          <w:rFonts w:ascii="Arial" w:hAnsi="Arial" w:cs="Arial"/>
          <w:color w:val="222222"/>
          <w:lang w:val="en"/>
        </w:rPr>
        <w:br/>
      </w:r>
    </w:p>
    <w:p w:rsidR="00C5412C" w:rsidRDefault="00C5412C" w:rsidP="00F30BB1"/>
    <w:p w:rsidR="00C5412C" w:rsidRDefault="00C5412C" w:rsidP="00F30BB1"/>
    <w:p w:rsidR="00C5412C" w:rsidRDefault="00C5412C" w:rsidP="00F30BB1">
      <w:pPr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b. What is the turnaround time for each process?</w:t>
      </w:r>
    </w:p>
    <w:p w:rsidR="00C5412C" w:rsidRPr="008A1229" w:rsidRDefault="00C5412C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8A1229">
        <w:rPr>
          <w:rFonts w:ascii="Arial" w:hAnsi="Arial" w:cs="Arial"/>
          <w:color w:val="231F20"/>
          <w:kern w:val="0"/>
          <w:sz w:val="24"/>
          <w:szCs w:val="24"/>
        </w:rPr>
        <w:t>P1:</w:t>
      </w:r>
      <w:r w:rsidR="00592D54" w:rsidRPr="008A1229">
        <w:rPr>
          <w:rFonts w:ascii="Arial" w:hAnsi="Arial" w:cs="Arial"/>
          <w:color w:val="231F20"/>
          <w:kern w:val="0"/>
          <w:sz w:val="24"/>
          <w:szCs w:val="24"/>
        </w:rPr>
        <w:t>20-0=20</w:t>
      </w:r>
    </w:p>
    <w:p w:rsidR="00592D54" w:rsidRPr="008A1229" w:rsidRDefault="00592D54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8A1229">
        <w:rPr>
          <w:rFonts w:ascii="Arial" w:hAnsi="Arial" w:cs="Arial"/>
          <w:color w:val="231F20"/>
          <w:kern w:val="0"/>
          <w:sz w:val="24"/>
          <w:szCs w:val="24"/>
        </w:rPr>
        <w:t>P2:50-25=25</w:t>
      </w:r>
    </w:p>
    <w:p w:rsidR="00592D54" w:rsidRPr="008A1229" w:rsidRDefault="00592D54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8A1229">
        <w:rPr>
          <w:rFonts w:ascii="Arial" w:hAnsi="Arial" w:cs="Arial"/>
          <w:color w:val="231F20"/>
          <w:kern w:val="0"/>
          <w:sz w:val="24"/>
          <w:szCs w:val="24"/>
        </w:rPr>
        <w:t>P3:90-50=40</w:t>
      </w:r>
    </w:p>
    <w:p w:rsidR="00592D54" w:rsidRPr="008A1229" w:rsidRDefault="00592D54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8A1229">
        <w:rPr>
          <w:rFonts w:ascii="Arial" w:hAnsi="Arial" w:cs="Arial"/>
          <w:color w:val="231F20"/>
          <w:kern w:val="0"/>
          <w:sz w:val="24"/>
          <w:szCs w:val="24"/>
        </w:rPr>
        <w:t>P4:75-60=15</w:t>
      </w:r>
    </w:p>
    <w:p w:rsidR="00592D54" w:rsidRPr="008A1229" w:rsidRDefault="00592D54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8A1229">
        <w:rPr>
          <w:rFonts w:ascii="Arial" w:hAnsi="Arial" w:cs="Arial"/>
          <w:color w:val="231F20"/>
          <w:kern w:val="0"/>
          <w:sz w:val="24"/>
          <w:szCs w:val="24"/>
        </w:rPr>
        <w:t>P5:120-100=20</w:t>
      </w:r>
    </w:p>
    <w:p w:rsidR="00592D54" w:rsidRPr="008A1229" w:rsidRDefault="00592D54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8A1229">
        <w:rPr>
          <w:rFonts w:ascii="Arial" w:hAnsi="Arial" w:cs="Arial"/>
          <w:color w:val="231F20"/>
          <w:kern w:val="0"/>
          <w:sz w:val="24"/>
          <w:szCs w:val="24"/>
        </w:rPr>
        <w:t>P6:115-105=10</w:t>
      </w:r>
    </w:p>
    <w:p w:rsidR="00592D54" w:rsidRDefault="00592D54" w:rsidP="00F30BB1">
      <w:pPr>
        <w:rPr>
          <w:rFonts w:ascii="Palatino-Roman" w:hAnsi="Palatino-Roman" w:cs="Palatino-Roman"/>
          <w:color w:val="231F20"/>
          <w:kern w:val="0"/>
          <w:szCs w:val="21"/>
        </w:rPr>
      </w:pPr>
    </w:p>
    <w:p w:rsidR="00592D54" w:rsidRDefault="00325BB6" w:rsidP="00F30BB1">
      <w:pPr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c. What is the waiting time for each process?</w:t>
      </w:r>
    </w:p>
    <w:p w:rsidR="00325BB6" w:rsidRPr="008A1229" w:rsidRDefault="00325BB6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8A1229">
        <w:rPr>
          <w:rFonts w:ascii="Arial" w:hAnsi="Arial" w:cs="Arial"/>
          <w:color w:val="231F20"/>
          <w:kern w:val="0"/>
          <w:sz w:val="24"/>
          <w:szCs w:val="24"/>
        </w:rPr>
        <w:t>P1:0</w:t>
      </w:r>
    </w:p>
    <w:p w:rsidR="00325BB6" w:rsidRPr="008A1229" w:rsidRDefault="00325BB6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8A1229">
        <w:rPr>
          <w:rFonts w:ascii="Arial" w:hAnsi="Arial" w:cs="Arial"/>
          <w:color w:val="231F20"/>
          <w:kern w:val="0"/>
          <w:sz w:val="24"/>
          <w:szCs w:val="24"/>
        </w:rPr>
        <w:t>P2:0</w:t>
      </w:r>
    </w:p>
    <w:p w:rsidR="00325BB6" w:rsidRPr="008A1229" w:rsidRDefault="00AC4906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>
        <w:rPr>
          <w:rFonts w:ascii="Arial" w:hAnsi="Arial" w:cs="Arial"/>
          <w:color w:val="231F20"/>
          <w:kern w:val="0"/>
          <w:sz w:val="24"/>
          <w:szCs w:val="24"/>
        </w:rPr>
        <w:lastRenderedPageBreak/>
        <w:t>P3:75-60+50-</w:t>
      </w:r>
      <w:r>
        <w:rPr>
          <w:rFonts w:ascii="Arial" w:hAnsi="Arial" w:cs="Arial" w:hint="eastAsia"/>
          <w:color w:val="231F20"/>
          <w:kern w:val="0"/>
          <w:sz w:val="24"/>
          <w:szCs w:val="24"/>
        </w:rPr>
        <w:t>3</w:t>
      </w:r>
      <w:r>
        <w:rPr>
          <w:rFonts w:ascii="Arial" w:hAnsi="Arial" w:cs="Arial"/>
          <w:color w:val="231F20"/>
          <w:kern w:val="0"/>
          <w:sz w:val="24"/>
          <w:szCs w:val="24"/>
        </w:rPr>
        <w:t>0=</w:t>
      </w:r>
      <w:r>
        <w:rPr>
          <w:rFonts w:ascii="Arial" w:hAnsi="Arial" w:cs="Arial" w:hint="eastAsia"/>
          <w:color w:val="231F20"/>
          <w:kern w:val="0"/>
          <w:sz w:val="24"/>
          <w:szCs w:val="24"/>
        </w:rPr>
        <w:t>3</w:t>
      </w:r>
      <w:r w:rsidR="00325BB6" w:rsidRPr="008A1229">
        <w:rPr>
          <w:rFonts w:ascii="Arial" w:hAnsi="Arial" w:cs="Arial"/>
          <w:color w:val="231F20"/>
          <w:kern w:val="0"/>
          <w:sz w:val="24"/>
          <w:szCs w:val="24"/>
        </w:rPr>
        <w:t>5</w:t>
      </w:r>
    </w:p>
    <w:p w:rsidR="00325BB6" w:rsidRPr="008A1229" w:rsidRDefault="007352E5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8A1229">
        <w:rPr>
          <w:rFonts w:ascii="Arial" w:hAnsi="Arial" w:cs="Arial"/>
          <w:color w:val="231F20"/>
          <w:kern w:val="0"/>
          <w:sz w:val="24"/>
          <w:szCs w:val="24"/>
        </w:rPr>
        <w:t>P4:0</w:t>
      </w:r>
    </w:p>
    <w:p w:rsidR="007352E5" w:rsidRPr="008A1229" w:rsidRDefault="007352E5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8A1229">
        <w:rPr>
          <w:rFonts w:ascii="Arial" w:hAnsi="Arial" w:cs="Arial"/>
          <w:color w:val="231F20"/>
          <w:kern w:val="0"/>
          <w:sz w:val="24"/>
          <w:szCs w:val="24"/>
        </w:rPr>
        <w:t>P5:115-105=10</w:t>
      </w:r>
    </w:p>
    <w:p w:rsidR="007352E5" w:rsidRPr="008A1229" w:rsidRDefault="007352E5" w:rsidP="00F30BB1">
      <w:pPr>
        <w:rPr>
          <w:rFonts w:ascii="Arial" w:hAnsi="Arial" w:cs="Arial"/>
          <w:color w:val="231F20"/>
          <w:kern w:val="0"/>
          <w:sz w:val="24"/>
          <w:szCs w:val="24"/>
        </w:rPr>
      </w:pPr>
      <w:r w:rsidRPr="008A1229">
        <w:rPr>
          <w:rFonts w:ascii="Arial" w:hAnsi="Arial" w:cs="Arial"/>
          <w:color w:val="231F20"/>
          <w:kern w:val="0"/>
          <w:sz w:val="24"/>
          <w:szCs w:val="24"/>
        </w:rPr>
        <w:t>P6:0</w:t>
      </w:r>
    </w:p>
    <w:p w:rsidR="00050D6F" w:rsidRDefault="00050D6F" w:rsidP="00F30BB1">
      <w:pPr>
        <w:rPr>
          <w:rFonts w:ascii="Palatino-Roman" w:hAnsi="Palatino-Roman" w:cs="Palatino-Roman"/>
          <w:color w:val="231F20"/>
          <w:kern w:val="0"/>
          <w:szCs w:val="21"/>
        </w:rPr>
      </w:pPr>
    </w:p>
    <w:p w:rsidR="00050D6F" w:rsidRDefault="00050D6F" w:rsidP="00F30BB1">
      <w:pPr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 xml:space="preserve">d. What is the </w:t>
      </w:r>
      <w:r>
        <w:rPr>
          <w:rFonts w:ascii="Palatino-Roman" w:hAnsi="Palatino-Roman" w:cs="Palatino-Roman"/>
          <w:color w:val="231F20"/>
          <w:kern w:val="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231F20"/>
          <w:kern w:val="0"/>
          <w:szCs w:val="21"/>
        </w:rPr>
        <w:t>utilization rate?</w:t>
      </w:r>
      <w:r>
        <w:rPr>
          <w:rFonts w:ascii="Palatino-Roman" w:hAnsi="Palatino-Roman" w:cs="Palatino-Roman"/>
          <w:color w:val="231F20"/>
          <w:kern w:val="0"/>
          <w:szCs w:val="21"/>
        </w:rPr>
        <w:br/>
      </w:r>
      <w:r w:rsidR="00D12471" w:rsidRPr="008A1229">
        <w:rPr>
          <w:rFonts w:ascii="Arial" w:hAnsi="Arial" w:cs="Arial"/>
          <w:color w:val="231F20"/>
          <w:kern w:val="0"/>
          <w:sz w:val="24"/>
          <w:szCs w:val="24"/>
        </w:rPr>
        <w:t>105/120=87.5%</w:t>
      </w:r>
    </w:p>
    <w:p w:rsidR="008A592B" w:rsidRDefault="008A592B" w:rsidP="00F30BB1">
      <w:pPr>
        <w:rPr>
          <w:rFonts w:ascii="Palatino-Roman" w:hAnsi="Palatino-Roman" w:cs="Palatino-Roman"/>
          <w:color w:val="231F20"/>
          <w:kern w:val="0"/>
          <w:szCs w:val="21"/>
        </w:rPr>
      </w:pPr>
    </w:p>
    <w:p w:rsidR="008A592B" w:rsidRDefault="008A592B" w:rsidP="00F30BB1">
      <w:pPr>
        <w:rPr>
          <w:rFonts w:ascii="Palatino-Roman" w:hAnsi="Palatino-Roman" w:cs="Palatino-Roman"/>
          <w:color w:val="231F20"/>
          <w:kern w:val="0"/>
          <w:szCs w:val="21"/>
        </w:rPr>
      </w:pPr>
    </w:p>
    <w:p w:rsidR="008A592B" w:rsidRDefault="008A592B" w:rsidP="008A592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Bold" w:hAnsi="Palatino-Bold" w:cs="Palatino-Bold"/>
          <w:b/>
          <w:bCs/>
          <w:color w:val="231F20"/>
          <w:kern w:val="0"/>
          <w:szCs w:val="21"/>
        </w:rPr>
        <w:t xml:space="preserve">6.31 </w:t>
      </w:r>
      <w:r>
        <w:rPr>
          <w:rFonts w:ascii="Palatino-Roman" w:hAnsi="Palatino-Roman" w:cs="Palatino-Roman"/>
          <w:color w:val="231F20"/>
          <w:kern w:val="0"/>
          <w:szCs w:val="21"/>
        </w:rPr>
        <w:t xml:space="preserve">Consider two processes, </w:t>
      </w:r>
      <w:r>
        <w:rPr>
          <w:rFonts w:ascii="Palatino-Italic" w:hAnsi="Palatino-Italic" w:cs="Palatino-Italic"/>
          <w:i/>
          <w:iCs/>
          <w:color w:val="231F20"/>
          <w:kern w:val="0"/>
          <w:szCs w:val="21"/>
        </w:rPr>
        <w:t>P</w:t>
      </w:r>
      <w:r>
        <w:rPr>
          <w:rFonts w:ascii="Palatino-Roman" w:hAnsi="Palatino-Roman" w:cs="Palatino-Roman"/>
          <w:color w:val="231F20"/>
          <w:kern w:val="0"/>
          <w:sz w:val="15"/>
          <w:szCs w:val="15"/>
        </w:rPr>
        <w:t xml:space="preserve">1 </w:t>
      </w:r>
      <w:r>
        <w:rPr>
          <w:rFonts w:ascii="Palatino-Roman" w:hAnsi="Palatino-Roman" w:cs="Palatino-Roman"/>
          <w:color w:val="231F20"/>
          <w:kern w:val="0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231F20"/>
          <w:kern w:val="0"/>
          <w:szCs w:val="21"/>
        </w:rPr>
        <w:t>P</w:t>
      </w:r>
      <w:r>
        <w:rPr>
          <w:rFonts w:ascii="Palatino-Roman" w:hAnsi="Palatino-Roman" w:cs="Palatino-Roman"/>
          <w:color w:val="231F20"/>
          <w:kern w:val="0"/>
          <w:sz w:val="15"/>
          <w:szCs w:val="15"/>
        </w:rPr>
        <w:t>2</w:t>
      </w:r>
      <w:r>
        <w:rPr>
          <w:rFonts w:ascii="Palatino-Roman" w:hAnsi="Palatino-Roman" w:cs="Palatino-Roman"/>
          <w:color w:val="231F20"/>
          <w:kern w:val="0"/>
          <w:szCs w:val="21"/>
        </w:rPr>
        <w:t xml:space="preserve">, where </w:t>
      </w:r>
      <w:r>
        <w:rPr>
          <w:rFonts w:ascii="Palatino-Italic" w:hAnsi="Palatino-Italic" w:cs="Palatino-Italic"/>
          <w:i/>
          <w:iCs/>
          <w:color w:val="231F20"/>
          <w:kern w:val="0"/>
          <w:szCs w:val="21"/>
        </w:rPr>
        <w:t>p</w:t>
      </w:r>
      <w:r>
        <w:rPr>
          <w:rFonts w:ascii="Palatino-Roman" w:hAnsi="Palatino-Roman" w:cs="Palatino-Roman"/>
          <w:color w:val="231F20"/>
          <w:kern w:val="0"/>
          <w:sz w:val="15"/>
          <w:szCs w:val="15"/>
        </w:rPr>
        <w:t xml:space="preserve">1 </w:t>
      </w:r>
      <w:r>
        <w:rPr>
          <w:rFonts w:ascii="MTSY" w:hAnsi="MTSY" w:cs="MTSY"/>
          <w:color w:val="231F20"/>
          <w:kern w:val="0"/>
          <w:szCs w:val="21"/>
        </w:rPr>
        <w:t xml:space="preserve">= </w:t>
      </w:r>
      <w:r>
        <w:rPr>
          <w:rFonts w:ascii="Palatino-Roman" w:hAnsi="Palatino-Roman" w:cs="Palatino-Roman"/>
          <w:color w:val="231F20"/>
          <w:kern w:val="0"/>
          <w:szCs w:val="21"/>
        </w:rPr>
        <w:t xml:space="preserve">50, </w:t>
      </w:r>
      <w:r>
        <w:rPr>
          <w:rFonts w:ascii="Palatino-Italic" w:hAnsi="Palatino-Italic" w:cs="Palatino-Italic"/>
          <w:i/>
          <w:iCs/>
          <w:color w:val="231F20"/>
          <w:kern w:val="0"/>
          <w:szCs w:val="21"/>
        </w:rPr>
        <w:t>t</w:t>
      </w:r>
      <w:r>
        <w:rPr>
          <w:rFonts w:ascii="Palatino-Roman" w:hAnsi="Palatino-Roman" w:cs="Palatino-Roman"/>
          <w:color w:val="231F20"/>
          <w:kern w:val="0"/>
          <w:sz w:val="15"/>
          <w:szCs w:val="15"/>
        </w:rPr>
        <w:t xml:space="preserve">1 </w:t>
      </w:r>
      <w:r>
        <w:rPr>
          <w:rFonts w:ascii="MTSY" w:hAnsi="MTSY" w:cs="MTSY"/>
          <w:color w:val="231F20"/>
          <w:kern w:val="0"/>
          <w:szCs w:val="21"/>
        </w:rPr>
        <w:t xml:space="preserve">= </w:t>
      </w:r>
      <w:r>
        <w:rPr>
          <w:rFonts w:ascii="Palatino-Roman" w:hAnsi="Palatino-Roman" w:cs="Palatino-Roman"/>
          <w:color w:val="231F20"/>
          <w:kern w:val="0"/>
          <w:szCs w:val="21"/>
        </w:rPr>
        <w:t xml:space="preserve">25, </w:t>
      </w:r>
      <w:r>
        <w:rPr>
          <w:rFonts w:ascii="Palatino-Italic" w:hAnsi="Palatino-Italic" w:cs="Palatino-Italic"/>
          <w:i/>
          <w:iCs/>
          <w:color w:val="231F20"/>
          <w:kern w:val="0"/>
          <w:szCs w:val="21"/>
        </w:rPr>
        <w:t>p</w:t>
      </w:r>
      <w:r>
        <w:rPr>
          <w:rFonts w:ascii="Palatino-Roman" w:hAnsi="Palatino-Roman" w:cs="Palatino-Roman"/>
          <w:color w:val="231F20"/>
          <w:kern w:val="0"/>
          <w:sz w:val="15"/>
          <w:szCs w:val="15"/>
        </w:rPr>
        <w:t xml:space="preserve">2 </w:t>
      </w:r>
      <w:r>
        <w:rPr>
          <w:rFonts w:ascii="MTSY" w:hAnsi="MTSY" w:cs="MTSY"/>
          <w:color w:val="231F20"/>
          <w:kern w:val="0"/>
          <w:szCs w:val="21"/>
        </w:rPr>
        <w:t xml:space="preserve">= </w:t>
      </w:r>
      <w:r>
        <w:rPr>
          <w:rFonts w:ascii="Palatino-Roman" w:hAnsi="Palatino-Roman" w:cs="Palatino-Roman"/>
          <w:color w:val="231F20"/>
          <w:kern w:val="0"/>
          <w:szCs w:val="21"/>
        </w:rPr>
        <w:t>75, and</w:t>
      </w:r>
    </w:p>
    <w:p w:rsidR="008A592B" w:rsidRDefault="008A592B" w:rsidP="008A592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Italic" w:hAnsi="Palatino-Italic" w:cs="Palatino-Italic"/>
          <w:i/>
          <w:iCs/>
          <w:color w:val="231F20"/>
          <w:kern w:val="0"/>
          <w:szCs w:val="21"/>
        </w:rPr>
        <w:t>t</w:t>
      </w:r>
      <w:r>
        <w:rPr>
          <w:rFonts w:ascii="Palatino-Roman" w:hAnsi="Palatino-Roman" w:cs="Palatino-Roman"/>
          <w:color w:val="231F20"/>
          <w:kern w:val="0"/>
          <w:sz w:val="15"/>
          <w:szCs w:val="15"/>
        </w:rPr>
        <w:t xml:space="preserve">2 </w:t>
      </w:r>
      <w:r>
        <w:rPr>
          <w:rFonts w:ascii="MTSY" w:hAnsi="MTSY" w:cs="MTSY"/>
          <w:color w:val="231F20"/>
          <w:kern w:val="0"/>
          <w:szCs w:val="21"/>
        </w:rPr>
        <w:t xml:space="preserve">= </w:t>
      </w:r>
      <w:r>
        <w:rPr>
          <w:rFonts w:ascii="Palatino-Roman" w:hAnsi="Palatino-Roman" w:cs="Palatino-Roman"/>
          <w:color w:val="231F20"/>
          <w:kern w:val="0"/>
          <w:szCs w:val="21"/>
        </w:rPr>
        <w:t>30.</w:t>
      </w:r>
    </w:p>
    <w:p w:rsidR="008A592B" w:rsidRDefault="008A592B" w:rsidP="008A592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a. Can these two processes be scheduled using rate-monotonic</w:t>
      </w:r>
    </w:p>
    <w:p w:rsidR="008A592B" w:rsidRDefault="008A592B" w:rsidP="008A592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scheduling? Illustrate your answer using a Gantt chart such as</w:t>
      </w:r>
    </w:p>
    <w:p w:rsidR="008A592B" w:rsidRDefault="008A592B" w:rsidP="008A592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the ones in Figure 6.16–Figure 6.19.</w:t>
      </w:r>
    </w:p>
    <w:p w:rsidR="008A592B" w:rsidRDefault="008A592B" w:rsidP="008A592B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b. Illustrate the scheduling of these two processes using earliest</w:t>
      </w:r>
      <w:r w:rsidR="00932F33">
        <w:rPr>
          <w:rFonts w:ascii="Palatino-Roman" w:hAnsi="Palatino-Roman" w:cs="Palatino-Roman"/>
          <w:color w:val="231F20"/>
          <w:kern w:val="0"/>
          <w:szCs w:val="21"/>
        </w:rPr>
        <w:t xml:space="preserve"> </w:t>
      </w:r>
      <w:r>
        <w:rPr>
          <w:rFonts w:ascii="Palatino-Roman" w:hAnsi="Palatino-Roman" w:cs="Palatino-Roman"/>
          <w:color w:val="231F20"/>
          <w:kern w:val="0"/>
          <w:szCs w:val="21"/>
        </w:rPr>
        <w:t>deadline-</w:t>
      </w:r>
    </w:p>
    <w:p w:rsidR="003536B2" w:rsidRDefault="008A592B" w:rsidP="008A592B">
      <w:pPr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color w:val="231F20"/>
          <w:kern w:val="0"/>
          <w:szCs w:val="21"/>
        </w:rPr>
        <w:t>first (</w:t>
      </w:r>
      <w:r>
        <w:rPr>
          <w:rFonts w:ascii="Palatino-Roman" w:hAnsi="Palatino-Roman" w:cs="Palatino-Roman"/>
          <w:color w:val="231F20"/>
          <w:kern w:val="0"/>
          <w:sz w:val="18"/>
          <w:szCs w:val="18"/>
        </w:rPr>
        <w:t>EDF</w:t>
      </w:r>
      <w:r>
        <w:rPr>
          <w:rFonts w:ascii="Palatino-Roman" w:hAnsi="Palatino-Roman" w:cs="Palatino-Roman"/>
          <w:color w:val="231F20"/>
          <w:kern w:val="0"/>
          <w:szCs w:val="21"/>
        </w:rPr>
        <w:t>) scheduling.</w:t>
      </w:r>
    </w:p>
    <w:p w:rsidR="003536B2" w:rsidRPr="003536B2" w:rsidRDefault="003536B2" w:rsidP="008A592B">
      <w:pPr>
        <w:rPr>
          <w:rFonts w:ascii="Palatino-Roman" w:hAnsi="Palatino-Roman" w:cs="Palatino-Roman"/>
          <w:b/>
          <w:kern w:val="0"/>
          <w:sz w:val="30"/>
          <w:szCs w:val="30"/>
        </w:rPr>
      </w:pPr>
      <w:r w:rsidRPr="003536B2">
        <w:rPr>
          <w:rFonts w:ascii="Palatino-Roman" w:hAnsi="Palatino-Roman" w:cs="Palatino-Roman" w:hint="eastAsia"/>
          <w:b/>
          <w:kern w:val="0"/>
          <w:sz w:val="30"/>
          <w:szCs w:val="30"/>
        </w:rPr>
        <w:t>a.</w:t>
      </w:r>
    </w:p>
    <w:p w:rsidR="008A592B" w:rsidRDefault="003536B2" w:rsidP="008A592B">
      <w:pPr>
        <w:rPr>
          <w:rFonts w:ascii="Palatino-Roman" w:hAnsi="Palatino-Roman" w:cs="Palatino-Roman"/>
          <w:color w:val="231F20"/>
          <w:kern w:val="0"/>
          <w:szCs w:val="21"/>
        </w:rPr>
      </w:pPr>
      <w:r>
        <w:rPr>
          <w:rFonts w:ascii="Palatino-Roman" w:hAnsi="Palatino-Roman" w:cs="Palatino-Roman"/>
          <w:noProof/>
          <w:color w:val="231F20"/>
          <w:kern w:val="0"/>
          <w:szCs w:val="21"/>
        </w:rPr>
        <w:drawing>
          <wp:inline distT="0" distB="0" distL="0" distR="0">
            <wp:extent cx="2831772" cy="3775468"/>
            <wp:effectExtent l="4445" t="0" r="0" b="0"/>
            <wp:docPr id="2" name="图片 2" descr="C:\Users\又又宇\Documents\Tencent Files\834358879\FileRecv\MobileFile\IMG_36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又又宇\Documents\Tencent Files\834358879\FileRecv\MobileFile\IMG_36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35316" cy="378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ED" w:rsidRDefault="004A1FED" w:rsidP="004A1FED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231F20"/>
          <w:kern w:val="0"/>
          <w:szCs w:val="21"/>
        </w:rPr>
      </w:pPr>
    </w:p>
    <w:p w:rsidR="00E671FB" w:rsidRPr="00E671FB" w:rsidRDefault="00E671FB" w:rsidP="003536B2">
      <w:pPr>
        <w:rPr>
          <w:rFonts w:ascii="Arial" w:hAnsi="Arial" w:cs="Arial"/>
          <w:b/>
          <w:color w:val="231F20"/>
          <w:kern w:val="0"/>
          <w:sz w:val="24"/>
          <w:szCs w:val="24"/>
        </w:rPr>
      </w:pPr>
      <w:r w:rsidRPr="00E671FB">
        <w:rPr>
          <w:rFonts w:ascii="Arial" w:hAnsi="Arial" w:cs="Arial"/>
          <w:b/>
          <w:color w:val="231F20"/>
          <w:kern w:val="0"/>
          <w:sz w:val="24"/>
          <w:szCs w:val="24"/>
        </w:rPr>
        <w:t>b</w:t>
      </w:r>
    </w:p>
    <w:p w:rsidR="00325BB6" w:rsidRDefault="00325BB6" w:rsidP="00F30BB1">
      <w:pPr>
        <w:rPr>
          <w:rFonts w:ascii="Palatino-Roman" w:hAnsi="Palatino-Roman" w:cs="Palatino-Roman"/>
          <w:color w:val="231F20"/>
          <w:kern w:val="0"/>
          <w:szCs w:val="21"/>
        </w:rPr>
      </w:pPr>
    </w:p>
    <w:p w:rsidR="00592D54" w:rsidRDefault="004553D1" w:rsidP="00F30BB1">
      <w:r>
        <w:rPr>
          <w:rFonts w:hint="eastAsia"/>
          <w:noProof/>
        </w:rPr>
        <w:lastRenderedPageBreak/>
        <w:drawing>
          <wp:inline distT="0" distB="0" distL="0" distR="0">
            <wp:extent cx="4005323" cy="5340109"/>
            <wp:effectExtent l="0" t="635" r="0" b="0"/>
            <wp:docPr id="4" name="图片 4" descr="C:\Users\又又宇\Documents\Tencent Files\834358879\FileRecv\MobileFile\IMG_3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又又宇\Documents\Tencent Files\834358879\FileRecv\MobileFile\IMG_360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6004" cy="534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E4" w:rsidRDefault="009167E4" w:rsidP="00F30BB1"/>
    <w:p w:rsidR="009167E4" w:rsidRPr="00EE1B95" w:rsidRDefault="009167E4" w:rsidP="00EE1B95">
      <w:pPr>
        <w:autoSpaceDE w:val="0"/>
        <w:autoSpaceDN w:val="0"/>
        <w:adjustRightInd w:val="0"/>
        <w:jc w:val="left"/>
        <w:rPr>
          <w:rFonts w:ascii="Arial" w:hAnsi="Arial" w:cs="Arial"/>
          <w:color w:val="231F20"/>
          <w:kern w:val="0"/>
          <w:sz w:val="24"/>
          <w:szCs w:val="24"/>
        </w:rPr>
      </w:pPr>
      <w:bookmarkStart w:id="0" w:name="_GoBack"/>
      <w:bookmarkEnd w:id="0"/>
    </w:p>
    <w:sectPr w:rsidR="009167E4" w:rsidRPr="00EE1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B2E" w:rsidRDefault="00774B2E" w:rsidP="00AC4906">
      <w:r>
        <w:separator/>
      </w:r>
    </w:p>
  </w:endnote>
  <w:endnote w:type="continuationSeparator" w:id="0">
    <w:p w:rsidR="00774B2E" w:rsidRDefault="00774B2E" w:rsidP="00AC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-Bold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-BoldItalic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Italic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TS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B2E" w:rsidRDefault="00774B2E" w:rsidP="00AC4906">
      <w:r>
        <w:separator/>
      </w:r>
    </w:p>
  </w:footnote>
  <w:footnote w:type="continuationSeparator" w:id="0">
    <w:p w:rsidR="00774B2E" w:rsidRDefault="00774B2E" w:rsidP="00AC4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B3514"/>
    <w:multiLevelType w:val="hybridMultilevel"/>
    <w:tmpl w:val="B4301610"/>
    <w:lvl w:ilvl="0" w:tplc="6772E2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9B"/>
    <w:rsid w:val="00050D6F"/>
    <w:rsid w:val="00055E09"/>
    <w:rsid w:val="0007718D"/>
    <w:rsid w:val="00091123"/>
    <w:rsid w:val="0021467D"/>
    <w:rsid w:val="00230E64"/>
    <w:rsid w:val="00325BB6"/>
    <w:rsid w:val="003536B2"/>
    <w:rsid w:val="004553D1"/>
    <w:rsid w:val="004A1FED"/>
    <w:rsid w:val="004F4904"/>
    <w:rsid w:val="00503F84"/>
    <w:rsid w:val="00592D54"/>
    <w:rsid w:val="005E6EE5"/>
    <w:rsid w:val="0065063F"/>
    <w:rsid w:val="007352E5"/>
    <w:rsid w:val="00774B2E"/>
    <w:rsid w:val="0078309B"/>
    <w:rsid w:val="007A4D8B"/>
    <w:rsid w:val="00894F57"/>
    <w:rsid w:val="008A1229"/>
    <w:rsid w:val="008A592B"/>
    <w:rsid w:val="009167E4"/>
    <w:rsid w:val="00932F33"/>
    <w:rsid w:val="00A779A7"/>
    <w:rsid w:val="00AC4906"/>
    <w:rsid w:val="00B57841"/>
    <w:rsid w:val="00B96306"/>
    <w:rsid w:val="00C1012E"/>
    <w:rsid w:val="00C5412C"/>
    <w:rsid w:val="00CB20E3"/>
    <w:rsid w:val="00D12471"/>
    <w:rsid w:val="00E671FB"/>
    <w:rsid w:val="00EB223E"/>
    <w:rsid w:val="00EE1B95"/>
    <w:rsid w:val="00F30BB1"/>
    <w:rsid w:val="00F36F5D"/>
    <w:rsid w:val="00F6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A99B6"/>
  <w15:chartTrackingRefBased/>
  <w15:docId w15:val="{F7CAB643-D32B-4F26-81BC-783D22FA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23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4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49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4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4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7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34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6575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8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24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2236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34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liuyu123123@126.com</dc:creator>
  <cp:keywords/>
  <dc:description/>
  <cp:lastModifiedBy>liuyu123123@126.com</cp:lastModifiedBy>
  <cp:revision>2</cp:revision>
  <dcterms:created xsi:type="dcterms:W3CDTF">2017-05-03T09:01:00Z</dcterms:created>
  <dcterms:modified xsi:type="dcterms:W3CDTF">2017-05-03T09:01:00Z</dcterms:modified>
</cp:coreProperties>
</file>