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A5D68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163E327B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>The DMP should not be submitted to FWO but to the research co-ordination office of</w:t>
      </w:r>
      <w:bookmarkStart w:id="0" w:name="_GoBack"/>
      <w:bookmarkEnd w:id="0"/>
      <w:r w:rsidR="009F5B28" w:rsidRPr="009F5B28">
        <w:rPr>
          <w:rFonts w:cstheme="minorHAnsi"/>
        </w:rPr>
        <w:t xml:space="preserve">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6B234809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438F79AE" w14:textId="77777777" w:rsidR="00E20180" w:rsidRPr="00AE0BF5" w:rsidRDefault="00E20180" w:rsidP="00AE0BF5">
      <w:pPr>
        <w:rPr>
          <w:rFonts w:cstheme="minorHAnsi"/>
        </w:rPr>
      </w:pPr>
    </w:p>
    <w:p w14:paraId="723BDE27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1B2F4321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7DC6651E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3F221FEB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586EA27F" w14:textId="77777777" w:rsidTr="00436EB9">
        <w:trPr>
          <w:cantSplit/>
          <w:trHeight w:val="269"/>
        </w:trPr>
        <w:tc>
          <w:tcPr>
            <w:tcW w:w="4962" w:type="dxa"/>
          </w:tcPr>
          <w:p w14:paraId="7F2F0AC6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4ABD3A33" w14:textId="77777777" w:rsidR="002300DE" w:rsidRPr="003605DF" w:rsidRDefault="00642A9A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Sebastiaan Dalle</w:t>
            </w:r>
          </w:p>
        </w:tc>
      </w:tr>
      <w:tr w:rsidR="002300DE" w14:paraId="1D7994BD" w14:textId="77777777" w:rsidTr="00436EB9">
        <w:trPr>
          <w:cantSplit/>
          <w:trHeight w:val="633"/>
        </w:trPr>
        <w:tc>
          <w:tcPr>
            <w:tcW w:w="4962" w:type="dxa"/>
          </w:tcPr>
          <w:p w14:paraId="275CD886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2FEB6638" w14:textId="77777777" w:rsidR="00642A9A" w:rsidRPr="00642A9A" w:rsidRDefault="00642A9A" w:rsidP="00642A9A">
            <w:pPr>
              <w:rPr>
                <w:b/>
                <w:bCs/>
                <w:lang w:val="en-US"/>
              </w:rPr>
            </w:pPr>
            <w:r w:rsidRPr="00642A9A">
              <w:rPr>
                <w:b/>
                <w:bCs/>
                <w:lang w:val="en-US"/>
              </w:rPr>
              <w:t>12Z8622N</w:t>
            </w:r>
            <w:r>
              <w:rPr>
                <w:b/>
                <w:bCs/>
                <w:lang w:val="en-US"/>
              </w:rPr>
              <w:t xml:space="preserve"> - </w:t>
            </w:r>
            <w:r w:rsidRPr="00642A9A">
              <w:rPr>
                <w:b/>
                <w:bCs/>
                <w:lang w:val="en-US"/>
              </w:rPr>
              <w:t>The INTERACT project: CannabINoid recepTors as kEy playeRs</w:t>
            </w:r>
          </w:p>
          <w:p w14:paraId="74BD4E81" w14:textId="77777777" w:rsidR="002300DE" w:rsidRPr="00AB71F6" w:rsidRDefault="00642A9A" w:rsidP="00642A9A">
            <w:pPr>
              <w:rPr>
                <w:b/>
                <w:bCs/>
                <w:lang w:val="nl-BE"/>
              </w:rPr>
            </w:pPr>
            <w:r w:rsidRPr="00642A9A">
              <w:rPr>
                <w:b/>
                <w:bCs/>
                <w:lang w:val="nl-BE"/>
              </w:rPr>
              <w:t>in skeletAl musCle plasTicity</w:t>
            </w:r>
          </w:p>
        </w:tc>
      </w:tr>
      <w:tr w:rsidR="002300DE" w14:paraId="0501492E" w14:textId="77777777" w:rsidTr="00436EB9">
        <w:trPr>
          <w:cantSplit/>
          <w:trHeight w:val="269"/>
        </w:trPr>
        <w:tc>
          <w:tcPr>
            <w:tcW w:w="4962" w:type="dxa"/>
          </w:tcPr>
          <w:p w14:paraId="5C4BE376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666206AC" w14:textId="77777777" w:rsidR="002300DE" w:rsidRP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2A9A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642A9A">
              <w:rPr>
                <w:b/>
                <w:u w:val="single"/>
                <w:lang w:val="nl-BE"/>
              </w:rPr>
              <w:t>KU Leuven</w:t>
            </w:r>
            <w:r w:rsidR="00250516" w:rsidRPr="00250516">
              <w:rPr>
                <w:lang w:val="nl-BE"/>
              </w:rPr>
              <w:t xml:space="preserve"> </w:t>
            </w:r>
          </w:p>
          <w:p w14:paraId="59A6E866" w14:textId="77777777" w:rsidR="00250516" w:rsidRP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732E6AD1" w14:textId="77777777" w:rsidR="00250516" w:rsidRP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56C4C4FE" w14:textId="77777777" w:rsid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55C621DC" w14:textId="77777777" w:rsid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2D0DC9BE" w14:textId="77777777" w:rsidR="00250516" w:rsidRPr="00250516" w:rsidRDefault="00C823F5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3C92332D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D61244F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32BA9FD3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08A9309C" w14:textId="77777777" w:rsidTr="00436EB9">
        <w:trPr>
          <w:cantSplit/>
          <w:trHeight w:val="269"/>
        </w:trPr>
        <w:tc>
          <w:tcPr>
            <w:tcW w:w="4962" w:type="dxa"/>
          </w:tcPr>
          <w:p w14:paraId="4FC210CD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630B5EF0" w14:textId="77777777" w:rsidR="002300DE" w:rsidRPr="00250516" w:rsidRDefault="00C823F5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2A9A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642A9A">
              <w:rPr>
                <w:b/>
                <w:u w:val="single"/>
                <w:lang w:val="en-US"/>
              </w:rPr>
              <w:t>Generate new data</w:t>
            </w:r>
          </w:p>
          <w:p w14:paraId="46460E8E" w14:textId="77777777" w:rsidR="00250516" w:rsidRPr="000E6129" w:rsidRDefault="00C823F5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76F8C9F6" w14:textId="77777777" w:rsidTr="00436EB9">
        <w:trPr>
          <w:cantSplit/>
          <w:trHeight w:val="269"/>
        </w:trPr>
        <w:tc>
          <w:tcPr>
            <w:tcW w:w="4962" w:type="dxa"/>
          </w:tcPr>
          <w:p w14:paraId="5DBA8E09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58E7E668" w14:textId="77777777" w:rsidR="00CA2D12" w:rsidRPr="00CA2D12" w:rsidRDefault="00CA2D12">
            <w:pPr>
              <w:rPr>
                <w:sz w:val="12"/>
              </w:rPr>
            </w:pPr>
          </w:p>
          <w:p w14:paraId="537EF647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48BADB1B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tbl>
            <w:tblPr>
              <w:tblStyle w:val="TableGrid"/>
              <w:tblW w:w="9694" w:type="dxa"/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2551"/>
              <w:gridCol w:w="1474"/>
              <w:gridCol w:w="2551"/>
            </w:tblGrid>
            <w:tr w:rsidR="00642A9A" w14:paraId="5AF46DA3" w14:textId="77777777" w:rsidTr="00642A9A">
              <w:tc>
                <w:tcPr>
                  <w:tcW w:w="3118" w:type="dxa"/>
                </w:tcPr>
                <w:p w14:paraId="4374886E" w14:textId="77777777" w:rsidR="00642A9A" w:rsidRDefault="00642A9A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Type of data</w:t>
                  </w:r>
                </w:p>
              </w:tc>
              <w:tc>
                <w:tcPr>
                  <w:tcW w:w="2551" w:type="dxa"/>
                </w:tcPr>
                <w:p w14:paraId="68A2B3D5" w14:textId="77777777" w:rsidR="00642A9A" w:rsidRDefault="00642A9A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Format</w:t>
                  </w:r>
                </w:p>
              </w:tc>
              <w:tc>
                <w:tcPr>
                  <w:tcW w:w="1474" w:type="dxa"/>
                </w:tcPr>
                <w:p w14:paraId="44D9E458" w14:textId="77777777" w:rsidR="00642A9A" w:rsidRDefault="00642A9A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Volume</w:t>
                  </w:r>
                </w:p>
              </w:tc>
              <w:tc>
                <w:tcPr>
                  <w:tcW w:w="2551" w:type="dxa"/>
                </w:tcPr>
                <w:p w14:paraId="7619E85F" w14:textId="77777777" w:rsidR="00642A9A" w:rsidRDefault="00642A9A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Created how</w:t>
                  </w:r>
                </w:p>
              </w:tc>
            </w:tr>
            <w:tr w:rsidR="00642A9A" w14:paraId="16B86264" w14:textId="77777777" w:rsidTr="00642A9A">
              <w:tc>
                <w:tcPr>
                  <w:tcW w:w="3118" w:type="dxa"/>
                </w:tcPr>
                <w:p w14:paraId="6E1EDA0F" w14:textId="77777777" w:rsidR="00642A9A" w:rsidRPr="008D6876" w:rsidRDefault="00642A9A" w:rsidP="00EC4AC7">
                  <w:pPr>
                    <w:rPr>
                      <w:bCs/>
                    </w:rPr>
                  </w:pPr>
                  <w:r w:rsidRPr="008D6876">
                    <w:rPr>
                      <w:bCs/>
                    </w:rPr>
                    <w:t>WP1</w:t>
                  </w:r>
                  <w:r w:rsidR="008D6876" w:rsidRPr="008D6876">
                    <w:rPr>
                      <w:bCs/>
                    </w:rPr>
                    <w:t xml:space="preserve">: </w:t>
                  </w:r>
                  <w:r w:rsidR="00EC4AC7">
                    <w:rPr>
                      <w:bCs/>
                    </w:rPr>
                    <w:t>D</w:t>
                  </w:r>
                  <w:r w:rsidR="008D6876">
                    <w:rPr>
                      <w:bCs/>
                    </w:rPr>
                    <w:t>ata mice experiments: body weight, food intake, muscle/tissue weight</w:t>
                  </w:r>
                </w:p>
              </w:tc>
              <w:tc>
                <w:tcPr>
                  <w:tcW w:w="2551" w:type="dxa"/>
                </w:tcPr>
                <w:p w14:paraId="30A0551B" w14:textId="77777777" w:rsidR="00642A9A" w:rsidRPr="008D6876" w:rsidRDefault="008D687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Paper, </w:t>
                  </w:r>
                  <w:r w:rsidR="00A761DD">
                    <w:rPr>
                      <w:bCs/>
                    </w:rPr>
                    <w:t>.</w:t>
                  </w:r>
                  <w:r>
                    <w:rPr>
                      <w:bCs/>
                    </w:rPr>
                    <w:t>xls</w:t>
                  </w:r>
                </w:p>
              </w:tc>
              <w:tc>
                <w:tcPr>
                  <w:tcW w:w="1474" w:type="dxa"/>
                </w:tcPr>
                <w:p w14:paraId="11EDB6C4" w14:textId="77777777" w:rsidR="00642A9A" w:rsidRPr="008D6876" w:rsidRDefault="008D687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67893B64" w14:textId="77777777" w:rsidR="00642A9A" w:rsidRPr="008D6876" w:rsidRDefault="008D687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balance</w:t>
                  </w:r>
                </w:p>
              </w:tc>
            </w:tr>
            <w:tr w:rsidR="00EC4AC7" w14:paraId="72C37F53" w14:textId="77777777" w:rsidTr="00642A9A">
              <w:tc>
                <w:tcPr>
                  <w:tcW w:w="3118" w:type="dxa"/>
                </w:tcPr>
                <w:p w14:paraId="3AA361DB" w14:textId="77777777" w:rsidR="00EC4AC7" w:rsidRPr="008D6876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WP1, 2: Physical data mice biological tissues: </w:t>
                  </w:r>
                  <w:r>
                    <w:rPr>
                      <w:bCs/>
                    </w:rPr>
                    <w:t xml:space="preserve">skeletal muscle, adipose, liver, kidney and </w:t>
                  </w:r>
                  <w:r>
                    <w:rPr>
                      <w:bCs/>
                    </w:rPr>
                    <w:t>spleen tissue</w:t>
                  </w:r>
                </w:p>
              </w:tc>
              <w:tc>
                <w:tcPr>
                  <w:tcW w:w="2551" w:type="dxa"/>
                </w:tcPr>
                <w:p w14:paraId="28EDEBFF" w14:textId="77777777" w:rsidR="00EC4AC7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Physically stored @ -80°C</w:t>
                  </w:r>
                </w:p>
              </w:tc>
              <w:tc>
                <w:tcPr>
                  <w:tcW w:w="1474" w:type="dxa"/>
                </w:tcPr>
                <w:p w14:paraId="4A835C85" w14:textId="77777777" w:rsidR="00EC4AC7" w:rsidRDefault="00EC4AC7" w:rsidP="6320600B">
                  <w:pPr>
                    <w:rPr>
                      <w:bCs/>
                    </w:rPr>
                  </w:pPr>
                </w:p>
              </w:tc>
              <w:tc>
                <w:tcPr>
                  <w:tcW w:w="2551" w:type="dxa"/>
                </w:tcPr>
                <w:p w14:paraId="2C812DB7" w14:textId="77777777" w:rsidR="00EC4AC7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Obtained upon sacrifice</w:t>
                  </w:r>
                </w:p>
              </w:tc>
            </w:tr>
            <w:tr w:rsidR="00642A9A" w14:paraId="21ED6313" w14:textId="77777777" w:rsidTr="00642A9A">
              <w:tc>
                <w:tcPr>
                  <w:tcW w:w="3118" w:type="dxa"/>
                </w:tcPr>
                <w:p w14:paraId="50F875AF" w14:textId="77777777" w:rsidR="00642A9A" w:rsidRPr="008D6876" w:rsidRDefault="008D6876" w:rsidP="00A761DD">
                  <w:pPr>
                    <w:rPr>
                      <w:bCs/>
                    </w:rPr>
                  </w:pPr>
                  <w:r w:rsidRPr="008D6876">
                    <w:rPr>
                      <w:bCs/>
                    </w:rPr>
                    <w:t xml:space="preserve">WP1: </w:t>
                  </w:r>
                  <w:r>
                    <w:rPr>
                      <w:bCs/>
                    </w:rPr>
                    <w:t xml:space="preserve">Physical data mice experiments: </w:t>
                  </w:r>
                  <w:r w:rsidR="00A761DD">
                    <w:rPr>
                      <w:bCs/>
                    </w:rPr>
                    <w:t>grip strength</w:t>
                  </w:r>
                </w:p>
              </w:tc>
              <w:tc>
                <w:tcPr>
                  <w:tcW w:w="2551" w:type="dxa"/>
                </w:tcPr>
                <w:p w14:paraId="66C78F04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Paper, .xls</w:t>
                  </w:r>
                </w:p>
              </w:tc>
              <w:tc>
                <w:tcPr>
                  <w:tcW w:w="1474" w:type="dxa"/>
                </w:tcPr>
                <w:p w14:paraId="10C6817F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0.1 GB</w:t>
                  </w:r>
                </w:p>
              </w:tc>
              <w:tc>
                <w:tcPr>
                  <w:tcW w:w="2551" w:type="dxa"/>
                </w:tcPr>
                <w:p w14:paraId="2A628DF9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Grip strength dynamometer</w:t>
                  </w:r>
                </w:p>
              </w:tc>
            </w:tr>
            <w:tr w:rsidR="00642A9A" w14:paraId="0B8200A7" w14:textId="77777777" w:rsidTr="00642A9A">
              <w:tc>
                <w:tcPr>
                  <w:tcW w:w="3118" w:type="dxa"/>
                </w:tcPr>
                <w:p w14:paraId="2AFE8CAC" w14:textId="77777777" w:rsidR="00642A9A" w:rsidRPr="008D6876" w:rsidRDefault="00A761DD" w:rsidP="00A761D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WP1, 2, 3: Raw images of protein bands in biological tissue (skeletal muscle, adipose, liver, kidney and spleen tissue)</w:t>
                  </w:r>
                </w:p>
              </w:tc>
              <w:tc>
                <w:tcPr>
                  <w:tcW w:w="2551" w:type="dxa"/>
                </w:tcPr>
                <w:p w14:paraId="026761E1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.sgd, .tif</w:t>
                  </w:r>
                  <w:r w:rsidR="00DD4AF2">
                    <w:rPr>
                      <w:bCs/>
                    </w:rPr>
                    <w:t>f</w:t>
                  </w:r>
                </w:p>
              </w:tc>
              <w:tc>
                <w:tcPr>
                  <w:tcW w:w="1474" w:type="dxa"/>
                </w:tcPr>
                <w:p w14:paraId="53229B7A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 GB</w:t>
                  </w:r>
                </w:p>
              </w:tc>
              <w:tc>
                <w:tcPr>
                  <w:tcW w:w="2551" w:type="dxa"/>
                </w:tcPr>
                <w:p w14:paraId="71B36DA3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Western blotting &amp; pictures taken with Genesnap software</w:t>
                  </w:r>
                </w:p>
              </w:tc>
            </w:tr>
            <w:tr w:rsidR="00642A9A" w14:paraId="4FAC0901" w14:textId="77777777" w:rsidTr="00642A9A">
              <w:tc>
                <w:tcPr>
                  <w:tcW w:w="3118" w:type="dxa"/>
                </w:tcPr>
                <w:p w14:paraId="155FB2A7" w14:textId="77777777" w:rsidR="00642A9A" w:rsidRPr="008D6876" w:rsidRDefault="00A761DD" w:rsidP="00A761D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WP1, 2, 3: </w:t>
                  </w:r>
                  <w:r>
                    <w:rPr>
                      <w:bCs/>
                    </w:rPr>
                    <w:t>P</w:t>
                  </w:r>
                  <w:r>
                    <w:rPr>
                      <w:bCs/>
                    </w:rPr>
                    <w:t xml:space="preserve">rotein </w:t>
                  </w:r>
                  <w:r>
                    <w:rPr>
                      <w:bCs/>
                    </w:rPr>
                    <w:t>expression levels</w:t>
                  </w:r>
                  <w:r>
                    <w:rPr>
                      <w:bCs/>
                    </w:rPr>
                    <w:t xml:space="preserve"> in biological tissue (skeletal muscle, adipose, liver, kidney and spleen tissue)</w:t>
                  </w:r>
                </w:p>
              </w:tc>
              <w:tc>
                <w:tcPr>
                  <w:tcW w:w="2551" w:type="dxa"/>
                </w:tcPr>
                <w:p w14:paraId="13557C0D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.xls</w:t>
                  </w:r>
                </w:p>
              </w:tc>
              <w:tc>
                <w:tcPr>
                  <w:tcW w:w="1474" w:type="dxa"/>
                </w:tcPr>
                <w:p w14:paraId="5184A7DC" w14:textId="77777777" w:rsidR="00642A9A" w:rsidRPr="008D6876" w:rsidRDefault="00A761DD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6928720B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Protein bands quantified with Genetool software</w:t>
                  </w:r>
                </w:p>
              </w:tc>
            </w:tr>
            <w:tr w:rsidR="000A55D6" w14:paraId="4ADD5133" w14:textId="77777777" w:rsidTr="00642A9A">
              <w:tc>
                <w:tcPr>
                  <w:tcW w:w="3118" w:type="dxa"/>
                </w:tcPr>
                <w:p w14:paraId="15E2529E" w14:textId="77777777" w:rsidR="000A55D6" w:rsidRDefault="000A55D6" w:rsidP="00A761D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WP1, 2, 3: Gene expression levels in biological tissue </w:t>
                  </w:r>
                  <w:r>
                    <w:rPr>
                      <w:bCs/>
                    </w:rPr>
                    <w:t>(skeletal muscle, adipose, liver, kidney and spleen tissue)</w:t>
                  </w:r>
                </w:p>
              </w:tc>
              <w:tc>
                <w:tcPr>
                  <w:tcW w:w="2551" w:type="dxa"/>
                </w:tcPr>
                <w:p w14:paraId="2688366A" w14:textId="77777777" w:rsidR="000A55D6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.xls</w:t>
                  </w:r>
                </w:p>
              </w:tc>
              <w:tc>
                <w:tcPr>
                  <w:tcW w:w="1474" w:type="dxa"/>
                </w:tcPr>
                <w:p w14:paraId="529C5121" w14:textId="77777777" w:rsidR="000A55D6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51E149E9" w14:textId="77777777" w:rsidR="000A55D6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PCR with </w:t>
                  </w:r>
                  <w:r w:rsidRPr="000A55D6">
                    <w:rPr>
                      <w:bCs/>
                    </w:rPr>
                    <w:t>QuantStudio™ 3 Real-Time PCR System</w:t>
                  </w:r>
                </w:p>
              </w:tc>
            </w:tr>
            <w:tr w:rsidR="00642A9A" w14:paraId="3D9CF82A" w14:textId="77777777" w:rsidTr="00642A9A">
              <w:tc>
                <w:tcPr>
                  <w:tcW w:w="3118" w:type="dxa"/>
                </w:tcPr>
                <w:p w14:paraId="2780FE66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WP1, 2, 3: Cellular localization of target proteins or general tissue structure</w:t>
                  </w:r>
                </w:p>
              </w:tc>
              <w:tc>
                <w:tcPr>
                  <w:tcW w:w="2551" w:type="dxa"/>
                </w:tcPr>
                <w:p w14:paraId="1AAC65F9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.nd2, .tiff</w:t>
                  </w:r>
                </w:p>
              </w:tc>
              <w:tc>
                <w:tcPr>
                  <w:tcW w:w="1474" w:type="dxa"/>
                </w:tcPr>
                <w:p w14:paraId="62D0CFE8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10 GB</w:t>
                  </w:r>
                </w:p>
              </w:tc>
              <w:tc>
                <w:tcPr>
                  <w:tcW w:w="2551" w:type="dxa"/>
                </w:tcPr>
                <w:p w14:paraId="7FC4D7EF" w14:textId="77777777" w:rsidR="00642A9A" w:rsidRPr="008D6876" w:rsidRDefault="00DD4AF2" w:rsidP="00DD4AF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Images obtained with immunohistochemistry (protein - haematoxylin &amp; eosin, Sirius Red, </w:t>
                  </w:r>
                  <w:r>
                    <w:rPr>
                      <w:bCs/>
                    </w:rPr>
                    <w:lastRenderedPageBreak/>
                    <w:t>collagen staining) by Nikon microscope</w:t>
                  </w:r>
                </w:p>
              </w:tc>
            </w:tr>
            <w:tr w:rsidR="00642A9A" w14:paraId="3010C9B3" w14:textId="77777777" w:rsidTr="00642A9A">
              <w:tc>
                <w:tcPr>
                  <w:tcW w:w="3118" w:type="dxa"/>
                </w:tcPr>
                <w:p w14:paraId="49E94557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WP1, 2, 3: Quantification of staining intensity / relative area</w:t>
                  </w:r>
                </w:p>
              </w:tc>
              <w:tc>
                <w:tcPr>
                  <w:tcW w:w="2551" w:type="dxa"/>
                </w:tcPr>
                <w:p w14:paraId="1515EB88" w14:textId="77777777" w:rsidR="00642A9A" w:rsidRPr="008D6876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Paper, </w:t>
                  </w:r>
                  <w:r w:rsidR="00DD4AF2">
                    <w:rPr>
                      <w:bCs/>
                    </w:rPr>
                    <w:t>.xls</w:t>
                  </w:r>
                </w:p>
              </w:tc>
              <w:tc>
                <w:tcPr>
                  <w:tcW w:w="1474" w:type="dxa"/>
                </w:tcPr>
                <w:p w14:paraId="04F97A7B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71DC6B64" w14:textId="77777777" w:rsidR="00642A9A" w:rsidRPr="008D6876" w:rsidRDefault="00DD4AF2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ImageJ</w:t>
                  </w:r>
                </w:p>
              </w:tc>
            </w:tr>
            <w:tr w:rsidR="00642A9A" w14:paraId="3430956B" w14:textId="77777777" w:rsidTr="00642A9A">
              <w:tc>
                <w:tcPr>
                  <w:tcW w:w="3118" w:type="dxa"/>
                </w:tcPr>
                <w:p w14:paraId="0F16A0F0" w14:textId="77777777" w:rsidR="00642A9A" w:rsidRPr="008D6876" w:rsidRDefault="00DD4AF2" w:rsidP="00EC4A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WP3: </w:t>
                  </w:r>
                  <w:r w:rsidR="00EC4AC7">
                    <w:rPr>
                      <w:bCs/>
                    </w:rPr>
                    <w:t>Descriptive d</w:t>
                  </w:r>
                  <w:r>
                    <w:rPr>
                      <w:bCs/>
                    </w:rPr>
                    <w:t>ata human participants</w:t>
                  </w:r>
                  <w:r w:rsidR="00EC4AC7">
                    <w:rPr>
                      <w:bCs/>
                    </w:rPr>
                    <w:t>: Age, food intake, physical activity, medical history, drug use</w:t>
                  </w:r>
                  <w:r w:rsidR="000A55D6">
                    <w:rPr>
                      <w:bCs/>
                    </w:rPr>
                    <w:t>, body weight</w:t>
                  </w:r>
                </w:p>
              </w:tc>
              <w:tc>
                <w:tcPr>
                  <w:tcW w:w="2551" w:type="dxa"/>
                </w:tcPr>
                <w:p w14:paraId="7228C08C" w14:textId="77777777" w:rsidR="00642A9A" w:rsidRPr="008D6876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Paper, .doc, .xls</w:t>
                  </w:r>
                </w:p>
              </w:tc>
              <w:tc>
                <w:tcPr>
                  <w:tcW w:w="1474" w:type="dxa"/>
                </w:tcPr>
                <w:p w14:paraId="206F9EE4" w14:textId="77777777" w:rsidR="00642A9A" w:rsidRPr="008D6876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752F572F" w14:textId="77777777" w:rsidR="00642A9A" w:rsidRPr="008D6876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</w:t>
                  </w:r>
                  <w:r>
                    <w:rPr>
                      <w:bCs/>
                    </w:rPr>
                    <w:t>linical / medical examination/questioning</w:t>
                  </w:r>
                  <w:r w:rsidR="000A55D6">
                    <w:rPr>
                      <w:bCs/>
                    </w:rPr>
                    <w:t>, scale</w:t>
                  </w:r>
                </w:p>
              </w:tc>
            </w:tr>
            <w:tr w:rsidR="00EC4AC7" w14:paraId="5F24E986" w14:textId="77777777" w:rsidTr="00642A9A">
              <w:tc>
                <w:tcPr>
                  <w:tcW w:w="3118" w:type="dxa"/>
                </w:tcPr>
                <w:p w14:paraId="46E100B6" w14:textId="77777777" w:rsidR="00EC4AC7" w:rsidRDefault="00EC4AC7" w:rsidP="00EC4A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WP3: Upper leg lean mass</w:t>
                  </w:r>
                </w:p>
              </w:tc>
              <w:tc>
                <w:tcPr>
                  <w:tcW w:w="2551" w:type="dxa"/>
                </w:tcPr>
                <w:p w14:paraId="40E533F6" w14:textId="77777777" w:rsidR="00EC4AC7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Raw images converted to tiff and quantifications in xls</w:t>
                  </w:r>
                </w:p>
              </w:tc>
              <w:tc>
                <w:tcPr>
                  <w:tcW w:w="1474" w:type="dxa"/>
                </w:tcPr>
                <w:p w14:paraId="34074926" w14:textId="77777777" w:rsidR="00EC4AC7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10 GB</w:t>
                  </w:r>
                </w:p>
              </w:tc>
              <w:tc>
                <w:tcPr>
                  <w:tcW w:w="2551" w:type="dxa"/>
                </w:tcPr>
                <w:p w14:paraId="168DF60C" w14:textId="77777777" w:rsidR="00EC4AC7" w:rsidRDefault="00EC4AC7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CT</w:t>
                  </w:r>
                  <w:r w:rsidR="00E41FC4">
                    <w:rPr>
                      <w:bCs/>
                    </w:rPr>
                    <w:t xml:space="preserve"> or DEXA</w:t>
                  </w:r>
                  <w:r>
                    <w:rPr>
                      <w:bCs/>
                    </w:rPr>
                    <w:t>-scan UZ Leuven</w:t>
                  </w:r>
                </w:p>
              </w:tc>
            </w:tr>
            <w:tr w:rsidR="00EC4AC7" w14:paraId="412B4187" w14:textId="77777777" w:rsidTr="00642A9A">
              <w:tc>
                <w:tcPr>
                  <w:tcW w:w="3118" w:type="dxa"/>
                </w:tcPr>
                <w:p w14:paraId="261F983E" w14:textId="77777777" w:rsidR="00EC4AC7" w:rsidRDefault="00EC4AC7" w:rsidP="00EC4AC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WP3:</w:t>
                  </w:r>
                  <w:r w:rsidR="000A55D6">
                    <w:rPr>
                      <w:bCs/>
                    </w:rPr>
                    <w:t xml:space="preserve"> Muscle strength and functional capacity</w:t>
                  </w:r>
                </w:p>
              </w:tc>
              <w:tc>
                <w:tcPr>
                  <w:tcW w:w="2551" w:type="dxa"/>
                </w:tcPr>
                <w:p w14:paraId="25203ED8" w14:textId="77777777" w:rsidR="00EC4AC7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.xls</w:t>
                  </w:r>
                </w:p>
              </w:tc>
              <w:tc>
                <w:tcPr>
                  <w:tcW w:w="1474" w:type="dxa"/>
                </w:tcPr>
                <w:p w14:paraId="6117A069" w14:textId="77777777" w:rsidR="00EC4AC7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0.5 GB</w:t>
                  </w:r>
                </w:p>
              </w:tc>
              <w:tc>
                <w:tcPr>
                  <w:tcW w:w="2551" w:type="dxa"/>
                </w:tcPr>
                <w:p w14:paraId="6271C1F8" w14:textId="77777777" w:rsidR="00EC4AC7" w:rsidRDefault="000A55D6" w:rsidP="6320600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Biodex, leg press, hand grip dynamometer</w:t>
                  </w:r>
                </w:p>
              </w:tc>
            </w:tr>
          </w:tbl>
          <w:p w14:paraId="337DAA3E" w14:textId="77777777" w:rsidR="002300DE" w:rsidRPr="00AB71F6" w:rsidRDefault="002300DE" w:rsidP="6320600B">
            <w:pPr>
              <w:rPr>
                <w:b/>
                <w:bCs/>
              </w:rPr>
            </w:pPr>
          </w:p>
        </w:tc>
      </w:tr>
    </w:tbl>
    <w:p w14:paraId="4168E079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367F5CD1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F785068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75B18670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25B7F544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F188794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7B1627CE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1C021162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1661A6B5" w14:textId="77777777" w:rsidR="00CA2D12" w:rsidRPr="00250516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55D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</w:t>
            </w:r>
            <w:r w:rsidR="00CA2D12" w:rsidRPr="000A55D6">
              <w:rPr>
                <w:b/>
                <w:lang w:val="en-US"/>
              </w:rPr>
              <w:t>Yes</w:t>
            </w:r>
          </w:p>
          <w:p w14:paraId="3B4539E2" w14:textId="77777777" w:rsidR="002300DE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9CA5B8E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1327493B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  <w:r w:rsidR="000A55D6">
              <w:rPr>
                <w:lang w:val="en-US"/>
              </w:rPr>
              <w:t xml:space="preserve"> NA</w:t>
            </w:r>
          </w:p>
          <w:p w14:paraId="65310C76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  <w:r w:rsidR="000A55D6">
              <w:rPr>
                <w:lang w:val="en-US"/>
              </w:rPr>
              <w:t xml:space="preserve"> Medical/clinical data including </w:t>
            </w:r>
            <w:r w:rsidR="000A55D6">
              <w:rPr>
                <w:bCs/>
              </w:rPr>
              <w:t>a</w:t>
            </w:r>
            <w:r w:rsidR="000A55D6">
              <w:rPr>
                <w:bCs/>
              </w:rPr>
              <w:t>ge, food intake, physical activity, medical history, drug use</w:t>
            </w:r>
            <w:r w:rsidR="000A55D6">
              <w:rPr>
                <w:bCs/>
              </w:rPr>
              <w:t>, body weight</w:t>
            </w:r>
          </w:p>
        </w:tc>
      </w:tr>
      <w:tr w:rsidR="002300DE" w14:paraId="519B90A9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1D4908D9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lastRenderedPageBreak/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15E529D4" w14:textId="77777777" w:rsidR="00CA2D12" w:rsidRPr="00250516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55D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</w:t>
            </w:r>
            <w:r w:rsidR="00CA2D12" w:rsidRPr="000A55D6">
              <w:rPr>
                <w:b/>
                <w:lang w:val="en-US"/>
              </w:rPr>
              <w:t>Yes</w:t>
            </w:r>
          </w:p>
          <w:p w14:paraId="138257F3" w14:textId="77777777" w:rsidR="00CA2D12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0A74C605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CDD5EE5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138E500F" w14:textId="77777777" w:rsidR="000A55D6" w:rsidRDefault="000A55D6" w:rsidP="000A55D6">
            <w:pPr>
              <w:jc w:val="both"/>
            </w:pPr>
            <w:r>
              <w:t>We will conduct research experiments on humans.</w:t>
            </w:r>
          </w:p>
          <w:p w14:paraId="55A21342" w14:textId="77777777" w:rsidR="000A55D6" w:rsidRDefault="000A55D6" w:rsidP="000A55D6">
            <w:pPr>
              <w:jc w:val="both"/>
            </w:pPr>
            <w:r>
              <w:t>Physical data of human subjects include biopsies containing muscle tissue</w:t>
            </w:r>
            <w:r>
              <w:t xml:space="preserve"> and blood withdrawals</w:t>
            </w:r>
            <w:r>
              <w:t>.</w:t>
            </w:r>
          </w:p>
          <w:p w14:paraId="45C9B394" w14:textId="77777777" w:rsidR="000A55D6" w:rsidRDefault="000A55D6" w:rsidP="000A55D6">
            <w:pPr>
              <w:jc w:val="both"/>
            </w:pPr>
            <w:r>
              <w:t xml:space="preserve">Digital data include muscle imaging with </w:t>
            </w:r>
            <w:r>
              <w:t>CT or DEXA</w:t>
            </w:r>
            <w:r>
              <w:t>, microscopic</w:t>
            </w:r>
            <w:r w:rsidR="00E41FC4">
              <w:t xml:space="preserve"> and biomolecular analyse</w:t>
            </w:r>
            <w:r>
              <w:t>s and instrumented assessments.</w:t>
            </w:r>
          </w:p>
          <w:p w14:paraId="65FAFE1E" w14:textId="77777777" w:rsidR="000A55D6" w:rsidRDefault="00E41FC4" w:rsidP="000A55D6">
            <w:pPr>
              <w:jc w:val="both"/>
            </w:pPr>
            <w:r>
              <w:t xml:space="preserve">All procedures / outcomes have been approved </w:t>
            </w:r>
            <w:r w:rsidRPr="00E41FC4">
              <w:t>by the Ethics Committee Research</w:t>
            </w:r>
            <w:r>
              <w:t xml:space="preserve"> UZ/KU Leuven</w:t>
            </w:r>
            <w:r w:rsidRPr="00E41FC4">
              <w:t xml:space="preserve"> </w:t>
            </w:r>
            <w:r>
              <w:t xml:space="preserve">in a previous projects from our group (e.g. </w:t>
            </w:r>
            <w:r w:rsidRPr="00E41FC4">
              <w:t>S61809</w:t>
            </w:r>
            <w:r>
              <w:t>).</w:t>
            </w:r>
          </w:p>
          <w:p w14:paraId="68F3BE6E" w14:textId="77777777" w:rsidR="00E41FC4" w:rsidRDefault="00E41FC4" w:rsidP="000A55D6">
            <w:pPr>
              <w:jc w:val="both"/>
            </w:pPr>
          </w:p>
          <w:p w14:paraId="69DD73A0" w14:textId="77777777" w:rsidR="00E41FC4" w:rsidRDefault="00E41FC4" w:rsidP="000A55D6">
            <w:pPr>
              <w:jc w:val="both"/>
            </w:pPr>
            <w:r>
              <w:t>We will conduct research experiments in mice.</w:t>
            </w:r>
          </w:p>
          <w:p w14:paraId="6FA9B004" w14:textId="77777777" w:rsidR="00E41FC4" w:rsidRDefault="00E41FC4" w:rsidP="000A55D6">
            <w:pPr>
              <w:jc w:val="both"/>
            </w:pPr>
            <w:r>
              <w:t>Physical data of mice include biological tissues such as skeletal muscle, adipose, kidney, spleen, liver tissue.</w:t>
            </w:r>
          </w:p>
          <w:p w14:paraId="5BD2830F" w14:textId="77777777" w:rsidR="00E41FC4" w:rsidRDefault="00E41FC4" w:rsidP="00E41FC4">
            <w:pPr>
              <w:jc w:val="both"/>
            </w:pPr>
            <w:r>
              <w:t xml:space="preserve">Digital data include </w:t>
            </w:r>
            <w:r>
              <w:t>microscopic and biomolecular analyses and instrumented assessments.</w:t>
            </w:r>
          </w:p>
          <w:p w14:paraId="35FACF29" w14:textId="77777777" w:rsidR="00E41FC4" w:rsidRDefault="00E41FC4" w:rsidP="00E41FC4">
            <w:pPr>
              <w:jc w:val="both"/>
            </w:pPr>
            <w:r>
              <w:t xml:space="preserve">Mice experiments have been approved by the KU Leuven </w:t>
            </w:r>
            <w:r w:rsidRPr="00E41FC4">
              <w:t>Animal Ethics Committee</w:t>
            </w:r>
            <w:r w:rsidR="00FE3B59">
              <w:t>:</w:t>
            </w:r>
            <w:r>
              <w:t xml:space="preserve"> </w:t>
            </w:r>
            <w:r w:rsidRPr="00E41FC4">
              <w:t>P113/2021</w:t>
            </w:r>
            <w:r w:rsidR="00FE3B59">
              <w:t>.</w:t>
            </w:r>
          </w:p>
          <w:p w14:paraId="71EA2345" w14:textId="77777777" w:rsidR="00E41FC4" w:rsidRDefault="00E41FC4" w:rsidP="000A55D6">
            <w:pPr>
              <w:jc w:val="both"/>
            </w:pPr>
          </w:p>
          <w:p w14:paraId="3E5803EE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2319EA52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58097D02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7F0D98DA" w14:textId="77777777" w:rsidR="00CA2D12" w:rsidRPr="00250516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47ADEF50" w14:textId="77777777" w:rsidR="00CA2D12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FC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</w:t>
            </w:r>
            <w:r w:rsidR="00CA2D12" w:rsidRPr="00E41FC4">
              <w:rPr>
                <w:b/>
                <w:lang w:val="en-US"/>
              </w:rPr>
              <w:t>No</w:t>
            </w:r>
          </w:p>
          <w:p w14:paraId="76C29D50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599FDAFA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343F00C4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700D22C9" w14:textId="77777777" w:rsidR="00CA2D12" w:rsidRPr="00250516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42FC7314" w14:textId="77777777" w:rsidR="00CA2D12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FC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</w:t>
            </w:r>
            <w:r w:rsidR="00CA2D12" w:rsidRPr="00E41FC4">
              <w:rPr>
                <w:b/>
                <w:lang w:val="en-US"/>
              </w:rPr>
              <w:t>No</w:t>
            </w:r>
          </w:p>
          <w:p w14:paraId="69D79C0E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0F8AC478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64A0892D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6F9E128A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7DBB73D0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1B56E50E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6C87A2F2" w14:textId="77777777" w:rsidTr="00436EB9">
        <w:trPr>
          <w:cantSplit/>
          <w:trHeight w:val="269"/>
        </w:trPr>
        <w:tc>
          <w:tcPr>
            <w:tcW w:w="4962" w:type="dxa"/>
          </w:tcPr>
          <w:p w14:paraId="1E3A2AC7" w14:textId="77777777" w:rsidR="002300DE" w:rsidRPr="00E41FC4" w:rsidRDefault="002300DE" w:rsidP="008F2D7E">
            <w:r w:rsidRPr="00E41FC4">
              <w:lastRenderedPageBreak/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3887C479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Approved Ethical Commission: description of study protocol (.pdf)</w:t>
            </w:r>
          </w:p>
          <w:p w14:paraId="4B8927EE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Informed Consents Form: original black copies (.pdf) and signed hardcopies (printed paper)</w:t>
            </w:r>
          </w:p>
          <w:p w14:paraId="67CDA45C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Experimental protocols: description how the data are collected and generated (softwa</w:t>
            </w:r>
            <w:r>
              <w:rPr>
                <w:bCs/>
              </w:rPr>
              <w:t xml:space="preserve">re, materials, set-up, </w:t>
            </w:r>
            <w:r w:rsidRPr="00E41FC4">
              <w:rPr>
                <w:bCs/>
              </w:rPr>
              <w:t>settings (.docx) and how data are processed (software, p</w:t>
            </w:r>
            <w:r>
              <w:rPr>
                <w:bCs/>
              </w:rPr>
              <w:t xml:space="preserve">rotocol, guidelines, …) (.docx </w:t>
            </w:r>
            <w:r w:rsidRPr="00E41FC4">
              <w:rPr>
                <w:bCs/>
              </w:rPr>
              <w:t>text files)</w:t>
            </w:r>
          </w:p>
          <w:p w14:paraId="57274186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Measurement forms: notes during data collection (printed paper)</w:t>
            </w:r>
          </w:p>
          <w:p w14:paraId="1809A54C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Raw experimental data: storage of original physical data and folders with original digital data in software</w:t>
            </w:r>
            <w:r>
              <w:rPr>
                <w:bCs/>
              </w:rPr>
              <w:t>-</w:t>
            </w:r>
            <w:r w:rsidRPr="00E41FC4">
              <w:rPr>
                <w:bCs/>
              </w:rPr>
              <w:t>specific files</w:t>
            </w:r>
          </w:p>
          <w:p w14:paraId="45171280" w14:textId="77777777" w:rsidR="00E41FC4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Processed data: folder with digital data in the software-specific files, s</w:t>
            </w:r>
            <w:r>
              <w:rPr>
                <w:bCs/>
              </w:rPr>
              <w:t>preadsheets with results (</w:t>
            </w:r>
            <w:r w:rsidRPr="00E41FC4">
              <w:rPr>
                <w:bCs/>
              </w:rPr>
              <w:t>.xls)</w:t>
            </w:r>
          </w:p>
          <w:p w14:paraId="212D93B1" w14:textId="77777777" w:rsidR="002300DE" w:rsidRPr="00E41FC4" w:rsidRDefault="00E41FC4" w:rsidP="00E41FC4">
            <w:pPr>
              <w:rPr>
                <w:bCs/>
              </w:rPr>
            </w:pPr>
            <w:r w:rsidRPr="00E41FC4">
              <w:rPr>
                <w:bCs/>
              </w:rPr>
              <w:t>Subject recruitment files: only subject study code, personal data (for example,</w:t>
            </w:r>
            <w:r>
              <w:rPr>
                <w:bCs/>
              </w:rPr>
              <w:t xml:space="preserve"> age, weight, height, …,) short </w:t>
            </w:r>
            <w:r w:rsidRPr="00E41FC4">
              <w:rPr>
                <w:bCs/>
              </w:rPr>
              <w:t xml:space="preserve">overview of assessments. </w:t>
            </w:r>
          </w:p>
        </w:tc>
      </w:tr>
      <w:tr w:rsidR="002300DE" w:rsidRPr="00F42A6F" w14:paraId="5ACB71BD" w14:textId="77777777" w:rsidTr="00436EB9">
        <w:trPr>
          <w:cantSplit/>
          <w:trHeight w:val="269"/>
        </w:trPr>
        <w:tc>
          <w:tcPr>
            <w:tcW w:w="4962" w:type="dxa"/>
          </w:tcPr>
          <w:p w14:paraId="2A832037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0377B307" w14:textId="77777777" w:rsidR="00CA2D12" w:rsidRPr="00250516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B5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</w:t>
            </w:r>
            <w:r w:rsidR="00CA2D12" w:rsidRPr="00FE3B59">
              <w:rPr>
                <w:b/>
                <w:lang w:val="en-US"/>
              </w:rPr>
              <w:t>Yes</w:t>
            </w:r>
          </w:p>
          <w:p w14:paraId="221BCD3D" w14:textId="77777777" w:rsidR="00CA2D12" w:rsidRDefault="00C823F5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F9D71C2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7621D5B9" w14:textId="77777777" w:rsidR="002300DE" w:rsidRDefault="00FE3B59" w:rsidP="6320600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Metadata (.xls file) will be provided on the mice experiments: body weight, food intake, muscle weights, grip strength.</w:t>
            </w:r>
          </w:p>
          <w:p w14:paraId="0B110788" w14:textId="77777777" w:rsidR="00FE3B59" w:rsidRDefault="00FE3B59" w:rsidP="00FE3B5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Metadata (.xls file) will be provided on the </w:t>
            </w:r>
            <w:r>
              <w:rPr>
                <w:bCs/>
                <w:lang w:val="en-US"/>
              </w:rPr>
              <w:t>human experiment</w:t>
            </w:r>
            <w:r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height, age, body weight</w:t>
            </w:r>
            <w:r>
              <w:rPr>
                <w:bCs/>
                <w:lang w:val="en-US"/>
              </w:rPr>
              <w:t xml:space="preserve">, food intake, </w:t>
            </w:r>
            <w:r>
              <w:rPr>
                <w:bCs/>
                <w:lang w:val="en-US"/>
              </w:rPr>
              <w:t>muscle</w:t>
            </w:r>
            <w:r>
              <w:rPr>
                <w:bCs/>
                <w:lang w:val="en-US"/>
              </w:rPr>
              <w:t xml:space="preserve"> strength</w:t>
            </w:r>
            <w:r>
              <w:rPr>
                <w:bCs/>
                <w:lang w:val="en-US"/>
              </w:rPr>
              <w:t xml:space="preserve"> and functionality, drug intake, medical history) </w:t>
            </w:r>
            <w:r>
              <w:rPr>
                <w:bCs/>
                <w:lang w:val="en-US"/>
              </w:rPr>
              <w:t>.</w:t>
            </w:r>
          </w:p>
          <w:p w14:paraId="275AA07C" w14:textId="77777777" w:rsidR="00FE3B59" w:rsidRPr="00FE3B59" w:rsidRDefault="00FE3B59" w:rsidP="6320600B">
            <w:pPr>
              <w:rPr>
                <w:bCs/>
                <w:lang w:val="en-US"/>
              </w:rPr>
            </w:pPr>
          </w:p>
        </w:tc>
      </w:tr>
    </w:tbl>
    <w:p w14:paraId="49D73E7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A7A087C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1836CA2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09EB7F29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3C5D2C95" w14:textId="77777777" w:rsidTr="00436EB9">
        <w:trPr>
          <w:cantSplit/>
          <w:trHeight w:val="269"/>
        </w:trPr>
        <w:tc>
          <w:tcPr>
            <w:tcW w:w="4962" w:type="dxa"/>
          </w:tcPr>
          <w:p w14:paraId="26A4468E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07337055" w14:textId="77777777" w:rsidR="002300DE" w:rsidRPr="00FE3B59" w:rsidRDefault="00FE3B59" w:rsidP="6320600B">
            <w:r w:rsidRPr="00FE3B59">
              <w:t>Physical data (biological tissues) from mice and human experiments will be stored at -80°C freezers of the Exercise Physiology Research Group of the KU Leuven.</w:t>
            </w:r>
          </w:p>
          <w:p w14:paraId="5B692FF0" w14:textId="77777777" w:rsidR="00FE3B59" w:rsidRDefault="00FE3B59" w:rsidP="6320600B">
            <w:pPr>
              <w:rPr>
                <w:bCs/>
              </w:rPr>
            </w:pPr>
            <w:r>
              <w:rPr>
                <w:bCs/>
              </w:rPr>
              <w:t>Digit</w:t>
            </w:r>
            <w:r w:rsidRPr="00FE3B59">
              <w:rPr>
                <w:bCs/>
              </w:rPr>
              <w:t>al data files will be stored on secure KU/UZ Leuven servers and networks</w:t>
            </w:r>
            <w:r>
              <w:rPr>
                <w:bCs/>
              </w:rPr>
              <w:t>.</w:t>
            </w:r>
          </w:p>
          <w:p w14:paraId="6D60F9D4" w14:textId="77777777" w:rsidR="00FE3B59" w:rsidRPr="00FE3B59" w:rsidRDefault="00FE3B59" w:rsidP="00FE3B59">
            <w:pPr>
              <w:rPr>
                <w:bCs/>
              </w:rPr>
            </w:pPr>
            <w:r w:rsidRPr="00FE3B59">
              <w:rPr>
                <w:bCs/>
              </w:rPr>
              <w:t>Hard copies of the Informed Consent forms, measurement forms and paper l</w:t>
            </w:r>
            <w:r>
              <w:rPr>
                <w:bCs/>
              </w:rPr>
              <w:t xml:space="preserve">ab notebooks are kept in locked </w:t>
            </w:r>
            <w:r w:rsidRPr="00FE3B59">
              <w:rPr>
                <w:bCs/>
              </w:rPr>
              <w:t>cabinets in the lab.</w:t>
            </w:r>
          </w:p>
        </w:tc>
      </w:tr>
      <w:tr w:rsidR="002300DE" w:rsidRPr="00F42A6F" w14:paraId="0C47EF71" w14:textId="77777777" w:rsidTr="00436EB9">
        <w:trPr>
          <w:cantSplit/>
          <w:trHeight w:val="269"/>
        </w:trPr>
        <w:tc>
          <w:tcPr>
            <w:tcW w:w="4962" w:type="dxa"/>
          </w:tcPr>
          <w:p w14:paraId="5D841FA0" w14:textId="77777777" w:rsidR="002300DE" w:rsidRDefault="002300DE" w:rsidP="00877A71">
            <w:r>
              <w:lastRenderedPageBreak/>
              <w:t xml:space="preserve">How will the data be backed up? </w:t>
            </w:r>
          </w:p>
        </w:tc>
        <w:tc>
          <w:tcPr>
            <w:tcW w:w="10631" w:type="dxa"/>
          </w:tcPr>
          <w:p w14:paraId="30BE329D" w14:textId="77777777" w:rsidR="00FE3B59" w:rsidRDefault="00FE3B59" w:rsidP="00FE3B59">
            <w:r>
              <w:t xml:space="preserve">We will use the back-up facilities of the KU Leuven </w:t>
            </w:r>
            <w:r>
              <w:t>IT services. The KU Leuven servers and netwo</w:t>
            </w:r>
            <w:r>
              <w:t>rks are backed up automatically.</w:t>
            </w:r>
          </w:p>
          <w:p w14:paraId="0BA883AF" w14:textId="77777777" w:rsidR="00FE3B59" w:rsidRDefault="00FE3B59" w:rsidP="00FE3B59">
            <w:r>
              <w:t>Physical muscle biopsy data and the analyzed specimens will be kept for 5 years post-project in freezer</w:t>
            </w:r>
          </w:p>
          <w:p w14:paraId="5AD09176" w14:textId="77777777" w:rsidR="00FE3B59" w:rsidRDefault="00FE3B59" w:rsidP="00FE3B59">
            <w:r>
              <w:t>(</w:t>
            </w:r>
            <w:r>
              <w:t>-20° till -80</w:t>
            </w:r>
            <w:r>
              <w:t xml:space="preserve">°, depending on the sample type), at the </w:t>
            </w:r>
            <w:r>
              <w:t>laboratory of the Exercise Physiology Research Group</w:t>
            </w:r>
            <w:r>
              <w:t>.</w:t>
            </w:r>
          </w:p>
          <w:p w14:paraId="0E694140" w14:textId="77777777" w:rsidR="00FE3B59" w:rsidRDefault="00FE3B59" w:rsidP="00FE3B59">
            <w:r>
              <w:t>Digit</w:t>
            </w:r>
            <w:r>
              <w:t>al data automatic</w:t>
            </w:r>
            <w:r>
              <w:t>a</w:t>
            </w:r>
            <w:r>
              <w:t>lly stored on the acquisition laptop during data collection, will be manually</w:t>
            </w:r>
          </w:p>
          <w:p w14:paraId="76F8DE82" w14:textId="77777777" w:rsidR="00FE3B59" w:rsidRDefault="00FE3B59" w:rsidP="00FE3B59">
            <w:r>
              <w:t>transferred via external hard drive to the secure servers. This external hard drive is provided as automatic</w:t>
            </w:r>
          </w:p>
          <w:p w14:paraId="447D0C26" w14:textId="77777777" w:rsidR="002300DE" w:rsidRDefault="00FE3B59" w:rsidP="00FE3B59">
            <w:r>
              <w:t>back-up of the acquisition laptop</w:t>
            </w:r>
            <w:r>
              <w:t>.</w:t>
            </w:r>
          </w:p>
        </w:tc>
      </w:tr>
      <w:tr w:rsidR="002300DE" w:rsidRPr="00F42A6F" w14:paraId="4ABBC307" w14:textId="77777777" w:rsidTr="00436EB9">
        <w:trPr>
          <w:cantSplit/>
          <w:trHeight w:val="269"/>
        </w:trPr>
        <w:tc>
          <w:tcPr>
            <w:tcW w:w="4962" w:type="dxa"/>
          </w:tcPr>
          <w:p w14:paraId="3EB9692A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6A04430D" w14:textId="77777777" w:rsidR="00436EB9" w:rsidRPr="00436EB9" w:rsidRDefault="00C823F5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B5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</w:t>
            </w:r>
            <w:r w:rsidR="00436EB9" w:rsidRPr="00FE3B59">
              <w:rPr>
                <w:b/>
                <w:lang w:val="en-US"/>
              </w:rPr>
              <w:t>Yes</w:t>
            </w:r>
          </w:p>
          <w:p w14:paraId="408D3EE9" w14:textId="77777777" w:rsidR="00436EB9" w:rsidRPr="00436EB9" w:rsidRDefault="00C823F5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05B34DC9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10D71527" w14:textId="77777777" w:rsidTr="00436EB9">
        <w:trPr>
          <w:cantSplit/>
          <w:trHeight w:val="269"/>
        </w:trPr>
        <w:tc>
          <w:tcPr>
            <w:tcW w:w="4962" w:type="dxa"/>
          </w:tcPr>
          <w:p w14:paraId="2035C76D" w14:textId="77777777" w:rsidR="002300DE" w:rsidRDefault="002300DE" w:rsidP="00877A71">
            <w:r>
              <w:t xml:space="preserve">What are the expected costs for data storage and backup during the project? How will these costs be covered? </w:t>
            </w:r>
          </w:p>
          <w:p w14:paraId="4A3058F2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3BD1062B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CE679AF" w14:textId="77777777" w:rsidR="002300DE" w:rsidRPr="006552F4" w:rsidRDefault="006552F4" w:rsidP="6320600B">
            <w:pPr>
              <w:rPr>
                <w:bCs/>
              </w:rPr>
            </w:pPr>
            <w:r>
              <w:rPr>
                <w:bCs/>
              </w:rPr>
              <w:t>No additional costs are expected.</w:t>
            </w:r>
          </w:p>
        </w:tc>
      </w:tr>
      <w:tr w:rsidR="002300DE" w:rsidRPr="00F42A6F" w14:paraId="1A8294DC" w14:textId="77777777" w:rsidTr="00436EB9">
        <w:trPr>
          <w:cantSplit/>
          <w:trHeight w:val="269"/>
        </w:trPr>
        <w:tc>
          <w:tcPr>
            <w:tcW w:w="4962" w:type="dxa"/>
          </w:tcPr>
          <w:p w14:paraId="26534632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63B8BB83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All physical data, printed forms and notebooks are present in the labs, which are secured.</w:t>
            </w:r>
          </w:p>
          <w:p w14:paraId="40FE7824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The access to the KU Leuven server is u-number and password controlled.</w:t>
            </w:r>
          </w:p>
          <w:p w14:paraId="7D53D7F6" w14:textId="77777777" w:rsidR="006552F4" w:rsidRPr="006552F4" w:rsidRDefault="006552F4" w:rsidP="006552F4">
            <w:pPr>
              <w:rPr>
                <w:bCs/>
              </w:rPr>
            </w:pPr>
            <w:r>
              <w:rPr>
                <w:bCs/>
              </w:rPr>
              <w:t>Data</w:t>
            </w:r>
            <w:r w:rsidRPr="006552F4">
              <w:rPr>
                <w:bCs/>
              </w:rPr>
              <w:t xml:space="preserve"> will be stored with password security only accessable for researchers involved in the</w:t>
            </w:r>
          </w:p>
          <w:p w14:paraId="1491053C" w14:textId="77777777" w:rsidR="002300DE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proj</w:t>
            </w:r>
            <w:r>
              <w:rPr>
                <w:bCs/>
              </w:rPr>
              <w:t>ects and controlled by the PI .</w:t>
            </w:r>
          </w:p>
        </w:tc>
      </w:tr>
    </w:tbl>
    <w:p w14:paraId="1E956908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47EC89C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4EB18B8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2A202941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2EDB775C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3DA196C2" w14:textId="77777777" w:rsidTr="00436EB9">
        <w:trPr>
          <w:cantSplit/>
          <w:trHeight w:val="269"/>
        </w:trPr>
        <w:tc>
          <w:tcPr>
            <w:tcW w:w="4962" w:type="dxa"/>
          </w:tcPr>
          <w:p w14:paraId="7EE2C762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lastRenderedPageBreak/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5D07FC14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All data such as physical and digital data, will be retained for the minimum preservation term of 5 years</w:t>
            </w:r>
          </w:p>
          <w:p w14:paraId="165E6050" w14:textId="77777777" w:rsidR="002300DE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after the end of the project.</w:t>
            </w:r>
          </w:p>
        </w:tc>
      </w:tr>
      <w:tr w:rsidR="002300DE" w:rsidRPr="00F42A6F" w14:paraId="5307CE25" w14:textId="77777777" w:rsidTr="00436EB9">
        <w:trPr>
          <w:cantSplit/>
          <w:trHeight w:val="269"/>
        </w:trPr>
        <w:tc>
          <w:tcPr>
            <w:tcW w:w="4962" w:type="dxa"/>
          </w:tcPr>
          <w:p w14:paraId="7B216511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4B2F4026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Physical muscle biopsy data and the analyzed specimens will be kept for 5 years post-project in freezer</w:t>
            </w:r>
          </w:p>
          <w:p w14:paraId="6EBCDF1F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(-20° till -80°, depending on the sample type), at the laboratory of the Exercise Physiology Research Group.</w:t>
            </w:r>
          </w:p>
          <w:p w14:paraId="5EC8A8FD" w14:textId="77777777" w:rsidR="002300DE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Digital data automatically stored on the acquisition laptop during da</w:t>
            </w:r>
            <w:r>
              <w:rPr>
                <w:bCs/>
              </w:rPr>
              <w:t xml:space="preserve">ta collection, will be manually </w:t>
            </w:r>
            <w:r w:rsidRPr="006552F4">
              <w:rPr>
                <w:bCs/>
              </w:rPr>
              <w:t>transferred via external hard drive to the secure servers. This external hard drive is provi</w:t>
            </w:r>
            <w:r>
              <w:rPr>
                <w:bCs/>
              </w:rPr>
              <w:t xml:space="preserve">ded as automatic </w:t>
            </w:r>
            <w:r w:rsidRPr="006552F4">
              <w:rPr>
                <w:bCs/>
              </w:rPr>
              <w:t>back-up of the acquisition laptop.</w:t>
            </w:r>
          </w:p>
        </w:tc>
      </w:tr>
      <w:tr w:rsidR="002300DE" w:rsidRPr="00906DA8" w14:paraId="2CC35CA7" w14:textId="77777777" w:rsidTr="00436EB9">
        <w:trPr>
          <w:cantSplit/>
          <w:trHeight w:val="269"/>
        </w:trPr>
        <w:tc>
          <w:tcPr>
            <w:tcW w:w="4962" w:type="dxa"/>
          </w:tcPr>
          <w:p w14:paraId="6D7C5248" w14:textId="77777777" w:rsidR="002300DE" w:rsidRDefault="002300DE" w:rsidP="00877A71">
            <w:r w:rsidRPr="009C0EAA">
              <w:t>What are the expected costs for data preservation during these 5 years? How will the costs be covered?</w:t>
            </w:r>
            <w:r>
              <w:t xml:space="preserve"> </w:t>
            </w:r>
          </w:p>
          <w:p w14:paraId="556D8320" w14:textId="77777777" w:rsidR="00436EB9" w:rsidRPr="00436EB9" w:rsidRDefault="00436EB9" w:rsidP="00877A71">
            <w:pPr>
              <w:rPr>
                <w:sz w:val="12"/>
              </w:rPr>
            </w:pPr>
          </w:p>
          <w:p w14:paraId="654C3CE9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38C9B221" w14:textId="77777777" w:rsidR="002300DE" w:rsidRPr="00C823F5" w:rsidRDefault="006552F4" w:rsidP="5D59270C">
            <w:pPr>
              <w:rPr>
                <w:bCs/>
              </w:rPr>
            </w:pPr>
            <w:r w:rsidRPr="00C823F5">
              <w:rPr>
                <w:bCs/>
              </w:rPr>
              <w:t>No additional costs are expected.</w:t>
            </w:r>
          </w:p>
        </w:tc>
      </w:tr>
    </w:tbl>
    <w:p w14:paraId="5DC64324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1B520CC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A0A9911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239EE49D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2A245D75" w14:textId="77777777" w:rsidTr="00436EB9">
        <w:trPr>
          <w:cantSplit/>
          <w:trHeight w:val="269"/>
        </w:trPr>
        <w:tc>
          <w:tcPr>
            <w:tcW w:w="4962" w:type="dxa"/>
          </w:tcPr>
          <w:p w14:paraId="3CB7E9B5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768D960C" w14:textId="77777777" w:rsidR="00436EB9" w:rsidRPr="00436EB9" w:rsidRDefault="00C823F5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30C24DA3" w14:textId="77777777" w:rsidR="00436EB9" w:rsidRPr="00436EB9" w:rsidRDefault="00C823F5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52F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</w:t>
            </w:r>
            <w:r w:rsidR="00436EB9" w:rsidRPr="006552F4">
              <w:rPr>
                <w:b/>
                <w:lang w:val="en-US"/>
              </w:rPr>
              <w:t>No</w:t>
            </w:r>
          </w:p>
          <w:p w14:paraId="292922AF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2C656D11" w14:textId="77777777" w:rsidTr="00436EB9">
        <w:trPr>
          <w:cantSplit/>
          <w:trHeight w:val="269"/>
        </w:trPr>
        <w:tc>
          <w:tcPr>
            <w:tcW w:w="4962" w:type="dxa"/>
          </w:tcPr>
          <w:p w14:paraId="502208BA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44B59C64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 xml:space="preserve">During the project as well as after the end of the project, the published data will be available </w:t>
            </w:r>
          </w:p>
          <w:p w14:paraId="063D737C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upon request by email. These pub</w:t>
            </w:r>
            <w:r>
              <w:rPr>
                <w:bCs/>
              </w:rPr>
              <w:t xml:space="preserve">lished data contain the results </w:t>
            </w:r>
            <w:r w:rsidRPr="006552F4">
              <w:rPr>
                <w:bCs/>
              </w:rPr>
              <w:t>of processed coded data presented in tables.</w:t>
            </w:r>
          </w:p>
          <w:p w14:paraId="7E8416A3" w14:textId="77777777" w:rsidR="002300DE" w:rsidRPr="00C57639" w:rsidRDefault="006552F4" w:rsidP="006552F4">
            <w:pPr>
              <w:rPr>
                <w:b/>
                <w:bCs/>
              </w:rPr>
            </w:pPr>
            <w:r w:rsidRPr="006552F4">
              <w:rPr>
                <w:bCs/>
              </w:rPr>
              <w:t>Decoded personal data will never be shared.</w:t>
            </w:r>
          </w:p>
        </w:tc>
      </w:tr>
      <w:tr w:rsidR="002300DE" w:rsidRPr="00F42A6F" w14:paraId="11587E85" w14:textId="77777777" w:rsidTr="00436EB9">
        <w:trPr>
          <w:cantSplit/>
          <w:trHeight w:val="269"/>
        </w:trPr>
        <w:tc>
          <w:tcPr>
            <w:tcW w:w="4962" w:type="dxa"/>
          </w:tcPr>
          <w:p w14:paraId="4A15F6C6" w14:textId="77777777" w:rsidR="002300DE" w:rsidRDefault="002300DE" w:rsidP="002977B7">
            <w:r>
              <w:lastRenderedPageBreak/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47A8DC5A" w14:textId="77777777" w:rsidR="00D712D9" w:rsidRDefault="00C823F5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341A3B0B" w14:textId="77777777" w:rsidR="00D712D9" w:rsidRDefault="00C823F5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6D57E05F" w14:textId="77777777" w:rsidR="00D712D9" w:rsidRDefault="00C823F5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52F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</w:t>
            </w:r>
            <w:r w:rsidR="00D712D9" w:rsidRPr="006552F4">
              <w:rPr>
                <w:b/>
              </w:rPr>
              <w:t>Upon request by mail</w:t>
            </w:r>
          </w:p>
          <w:p w14:paraId="5F47925F" w14:textId="77777777" w:rsidR="00D712D9" w:rsidRDefault="00C823F5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57C73C13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734E0A2E" w14:textId="77777777" w:rsidTr="00436EB9">
        <w:trPr>
          <w:cantSplit/>
          <w:trHeight w:val="269"/>
        </w:trPr>
        <w:tc>
          <w:tcPr>
            <w:tcW w:w="4962" w:type="dxa"/>
          </w:tcPr>
          <w:p w14:paraId="0AFA7116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44D11862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Published data will be made available at the time of publication in case of open access or upon request for</w:t>
            </w:r>
          </w:p>
          <w:p w14:paraId="24A134B4" w14:textId="77777777" w:rsidR="006552F4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other publications.</w:t>
            </w:r>
          </w:p>
          <w:p w14:paraId="576FB3B5" w14:textId="77777777" w:rsidR="002300DE" w:rsidRPr="006552F4" w:rsidRDefault="006552F4" w:rsidP="006552F4">
            <w:pPr>
              <w:rPr>
                <w:bCs/>
              </w:rPr>
            </w:pPr>
            <w:r w:rsidRPr="006552F4">
              <w:rPr>
                <w:bCs/>
              </w:rPr>
              <w:t>Additional, not-published data will be made available for external users upon request during the postproject trajectory (based on LRD contract).</w:t>
            </w:r>
          </w:p>
        </w:tc>
      </w:tr>
      <w:tr w:rsidR="002300DE" w:rsidRPr="00F42A6F" w14:paraId="713875CE" w14:textId="77777777" w:rsidTr="00436EB9">
        <w:trPr>
          <w:cantSplit/>
          <w:trHeight w:val="269"/>
        </w:trPr>
        <w:tc>
          <w:tcPr>
            <w:tcW w:w="4962" w:type="dxa"/>
          </w:tcPr>
          <w:p w14:paraId="13E98857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01202E60" w14:textId="77777777" w:rsidR="002300DE" w:rsidRDefault="006552F4" w:rsidP="00BB4EB5">
            <w:pPr>
              <w:rPr>
                <w:bCs/>
              </w:rPr>
            </w:pPr>
            <w:r>
              <w:rPr>
                <w:bCs/>
              </w:rPr>
              <w:t xml:space="preserve">During the project: </w:t>
            </w:r>
            <w:r w:rsidRPr="006552F4">
              <w:rPr>
                <w:bCs/>
              </w:rPr>
              <w:t>All researchers involved in the project</w:t>
            </w:r>
            <w:r>
              <w:rPr>
                <w:bCs/>
              </w:rPr>
              <w:t>.</w:t>
            </w:r>
          </w:p>
          <w:p w14:paraId="4A9FD844" w14:textId="77777777" w:rsidR="006552F4" w:rsidRPr="006552F4" w:rsidRDefault="006552F4" w:rsidP="00BB4EB5">
            <w:pPr>
              <w:rPr>
                <w:bCs/>
              </w:rPr>
            </w:pPr>
            <w:r>
              <w:rPr>
                <w:bCs/>
              </w:rPr>
              <w:t xml:space="preserve">After the project: </w:t>
            </w:r>
            <w:r w:rsidRPr="006552F4">
              <w:rPr>
                <w:bCs/>
              </w:rPr>
              <w:t>All researchers involved in the project</w:t>
            </w:r>
            <w:r>
              <w:rPr>
                <w:bCs/>
              </w:rPr>
              <w:t xml:space="preserve"> and e</w:t>
            </w:r>
            <w:r w:rsidRPr="006552F4">
              <w:rPr>
                <w:bCs/>
              </w:rPr>
              <w:t>xternal users upon request, with contact via LRD</w:t>
            </w:r>
            <w:r>
              <w:rPr>
                <w:bCs/>
              </w:rPr>
              <w:t>.</w:t>
            </w:r>
          </w:p>
        </w:tc>
      </w:tr>
      <w:tr w:rsidR="002300DE" w:rsidRPr="005B780B" w14:paraId="19897D41" w14:textId="77777777" w:rsidTr="00436EB9">
        <w:trPr>
          <w:cantSplit/>
          <w:trHeight w:val="269"/>
        </w:trPr>
        <w:tc>
          <w:tcPr>
            <w:tcW w:w="4962" w:type="dxa"/>
          </w:tcPr>
          <w:p w14:paraId="1E0C419F" w14:textId="77777777" w:rsidR="002300DE" w:rsidRDefault="002300DE" w:rsidP="00877A71">
            <w:r>
              <w:t xml:space="preserve">What are the expected costs for data sharing? How will these costs be covered? </w:t>
            </w:r>
          </w:p>
          <w:p w14:paraId="573E25E3" w14:textId="77777777" w:rsidR="00D712D9" w:rsidRPr="00D712D9" w:rsidRDefault="00D712D9" w:rsidP="00877A71">
            <w:pPr>
              <w:rPr>
                <w:sz w:val="12"/>
              </w:rPr>
            </w:pPr>
          </w:p>
          <w:p w14:paraId="064046FE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AF0235C" w14:textId="77777777" w:rsidR="002300DE" w:rsidRPr="00CE49D2" w:rsidRDefault="00C823F5" w:rsidP="5D59270C">
            <w:pPr>
              <w:rPr>
                <w:b/>
                <w:bCs/>
              </w:rPr>
            </w:pPr>
            <w:r w:rsidRPr="00C823F5">
              <w:rPr>
                <w:bCs/>
              </w:rPr>
              <w:t>No additional costs are expected.</w:t>
            </w:r>
          </w:p>
        </w:tc>
      </w:tr>
    </w:tbl>
    <w:p w14:paraId="4A96F1C4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0CA97621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1BC5CD2A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0E5C7963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1551354E" w14:textId="77777777" w:rsidTr="00436EB9">
        <w:trPr>
          <w:cantSplit/>
          <w:trHeight w:val="269"/>
        </w:trPr>
        <w:tc>
          <w:tcPr>
            <w:tcW w:w="4962" w:type="dxa"/>
          </w:tcPr>
          <w:p w14:paraId="5C257514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240956BC" w14:textId="77777777" w:rsidR="002300DE" w:rsidRPr="00C823F5" w:rsidRDefault="00C823F5" w:rsidP="6320600B">
            <w:pPr>
              <w:rPr>
                <w:bCs/>
              </w:rPr>
            </w:pPr>
            <w:r w:rsidRPr="00C823F5">
              <w:rPr>
                <w:bCs/>
              </w:rPr>
              <w:t xml:space="preserve">Prof. Katrien Koppo </w:t>
            </w:r>
            <w:r>
              <w:rPr>
                <w:bCs/>
              </w:rPr>
              <w:t xml:space="preserve">(WP1, 2, 3a) </w:t>
            </w:r>
            <w:r w:rsidRPr="00C823F5">
              <w:rPr>
                <w:bCs/>
              </w:rPr>
              <w:t>and Dr. Cedric Moro</w:t>
            </w:r>
            <w:r>
              <w:rPr>
                <w:bCs/>
              </w:rPr>
              <w:t xml:space="preserve"> (WP3b).</w:t>
            </w:r>
          </w:p>
        </w:tc>
      </w:tr>
      <w:tr w:rsidR="002300DE" w:rsidRPr="00F42A6F" w14:paraId="7DD1E022" w14:textId="77777777" w:rsidTr="00436EB9">
        <w:trPr>
          <w:cantSplit/>
          <w:trHeight w:val="269"/>
        </w:trPr>
        <w:tc>
          <w:tcPr>
            <w:tcW w:w="4962" w:type="dxa"/>
          </w:tcPr>
          <w:p w14:paraId="67769DFE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4C97FD01" w14:textId="77777777" w:rsidR="002300DE" w:rsidRPr="00C57639" w:rsidRDefault="00C823F5" w:rsidP="6320600B">
            <w:pPr>
              <w:rPr>
                <w:b/>
                <w:bCs/>
              </w:rPr>
            </w:pPr>
            <w:r w:rsidRPr="00C823F5">
              <w:rPr>
                <w:bCs/>
              </w:rPr>
              <w:t xml:space="preserve">Prof. Katrien Koppo </w:t>
            </w:r>
            <w:r>
              <w:rPr>
                <w:bCs/>
              </w:rPr>
              <w:t xml:space="preserve">(WP1, 2, 3a) </w:t>
            </w:r>
            <w:r w:rsidRPr="00C823F5">
              <w:rPr>
                <w:bCs/>
              </w:rPr>
              <w:t>and Dr. Cedric Moro</w:t>
            </w:r>
            <w:r>
              <w:rPr>
                <w:bCs/>
              </w:rPr>
              <w:t xml:space="preserve"> (WP3b).</w:t>
            </w:r>
          </w:p>
        </w:tc>
      </w:tr>
      <w:tr w:rsidR="002300DE" w:rsidRPr="00F42A6F" w14:paraId="60446106" w14:textId="77777777" w:rsidTr="00436EB9">
        <w:trPr>
          <w:cantSplit/>
          <w:trHeight w:val="269"/>
        </w:trPr>
        <w:tc>
          <w:tcPr>
            <w:tcW w:w="4962" w:type="dxa"/>
          </w:tcPr>
          <w:p w14:paraId="77907135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7B53FE01" w14:textId="77777777" w:rsidR="002300DE" w:rsidRPr="00C57639" w:rsidRDefault="00C823F5" w:rsidP="6320600B">
            <w:pPr>
              <w:rPr>
                <w:b/>
                <w:bCs/>
              </w:rPr>
            </w:pPr>
            <w:r w:rsidRPr="00C823F5">
              <w:rPr>
                <w:bCs/>
              </w:rPr>
              <w:t xml:space="preserve">Prof. Katrien Koppo </w:t>
            </w:r>
            <w:r>
              <w:rPr>
                <w:bCs/>
              </w:rPr>
              <w:t xml:space="preserve">(WP1, 2, 3a) </w:t>
            </w:r>
            <w:r w:rsidRPr="00C823F5">
              <w:rPr>
                <w:bCs/>
              </w:rPr>
              <w:t>and Dr. Cedric Moro</w:t>
            </w:r>
            <w:r>
              <w:rPr>
                <w:bCs/>
              </w:rPr>
              <w:t xml:space="preserve"> (WP3b).</w:t>
            </w:r>
          </w:p>
        </w:tc>
      </w:tr>
      <w:tr w:rsidR="002300DE" w:rsidRPr="00F42A6F" w14:paraId="390A0988" w14:textId="77777777" w:rsidTr="00436EB9">
        <w:trPr>
          <w:cantSplit/>
          <w:trHeight w:val="269"/>
        </w:trPr>
        <w:tc>
          <w:tcPr>
            <w:tcW w:w="4962" w:type="dxa"/>
          </w:tcPr>
          <w:p w14:paraId="3A4B1C57" w14:textId="77777777" w:rsidR="002300DE" w:rsidRPr="00D712D9" w:rsidRDefault="002300DE" w:rsidP="00C94198">
            <w:pPr>
              <w:rPr>
                <w:sz w:val="12"/>
              </w:rPr>
            </w:pPr>
            <w:r>
              <w:lastRenderedPageBreak/>
              <w:t xml:space="preserve">Who bears the end responsibility for updating &amp; implementing this DMP? </w:t>
            </w:r>
            <w:r w:rsidR="00D712D9">
              <w:br/>
            </w:r>
          </w:p>
          <w:p w14:paraId="6E8B046D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6635CD18" w14:textId="77777777" w:rsidR="002300DE" w:rsidRPr="00C57639" w:rsidRDefault="00C823F5" w:rsidP="00C823F5">
            <w:pPr>
              <w:rPr>
                <w:b/>
                <w:bCs/>
              </w:rPr>
            </w:pPr>
            <w:r w:rsidRPr="00C823F5">
              <w:rPr>
                <w:bCs/>
              </w:rPr>
              <w:t>Prof. Katrien Koppo</w:t>
            </w:r>
            <w:r>
              <w:rPr>
                <w:bCs/>
              </w:rPr>
              <w:t>.</w:t>
            </w:r>
          </w:p>
        </w:tc>
      </w:tr>
    </w:tbl>
    <w:p w14:paraId="511C6AE4" w14:textId="77777777"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68430" w14:textId="77777777" w:rsidR="004F4F1C" w:rsidRDefault="004F4F1C" w:rsidP="00CE49D2">
      <w:r>
        <w:separator/>
      </w:r>
    </w:p>
  </w:endnote>
  <w:endnote w:type="continuationSeparator" w:id="0">
    <w:p w14:paraId="7C0B610E" w14:textId="77777777" w:rsidR="004F4F1C" w:rsidRDefault="004F4F1C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864D6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C823F5">
      <w:rPr>
        <w:noProof/>
        <w:sz w:val="20"/>
      </w:rPr>
      <w:t>2</w:t>
    </w:r>
    <w:r w:rsidRPr="00277747">
      <w:rPr>
        <w:sz w:val="20"/>
      </w:rPr>
      <w:fldChar w:fldCharType="end"/>
    </w:r>
  </w:p>
  <w:p w14:paraId="6F814E31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54718" w14:textId="77777777" w:rsidR="004F4F1C" w:rsidRDefault="004F4F1C" w:rsidP="00CE49D2">
      <w:r>
        <w:separator/>
      </w:r>
    </w:p>
  </w:footnote>
  <w:footnote w:type="continuationSeparator" w:id="0">
    <w:p w14:paraId="35D54FFF" w14:textId="77777777" w:rsidR="004F4F1C" w:rsidRDefault="004F4F1C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5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26"/>
  </w:num>
  <w:num w:numId="16">
    <w:abstractNumId w:val="2"/>
  </w:num>
  <w:num w:numId="17">
    <w:abstractNumId w:val="18"/>
  </w:num>
  <w:num w:numId="18">
    <w:abstractNumId w:val="21"/>
  </w:num>
  <w:num w:numId="19">
    <w:abstractNumId w:val="17"/>
  </w:num>
  <w:num w:numId="20">
    <w:abstractNumId w:val="20"/>
  </w:num>
  <w:num w:numId="21">
    <w:abstractNumId w:val="7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A55D6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77747"/>
    <w:rsid w:val="00282F85"/>
    <w:rsid w:val="00282FDF"/>
    <w:rsid w:val="00283137"/>
    <w:rsid w:val="0029352E"/>
    <w:rsid w:val="00294D7D"/>
    <w:rsid w:val="002977B7"/>
    <w:rsid w:val="002A0F9E"/>
    <w:rsid w:val="002A243F"/>
    <w:rsid w:val="002C5FEE"/>
    <w:rsid w:val="002D0C7D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434A0"/>
    <w:rsid w:val="00552B61"/>
    <w:rsid w:val="00555EA1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A9A"/>
    <w:rsid w:val="00642BC5"/>
    <w:rsid w:val="00646E0C"/>
    <w:rsid w:val="00650192"/>
    <w:rsid w:val="00650708"/>
    <w:rsid w:val="006552F4"/>
    <w:rsid w:val="006553BC"/>
    <w:rsid w:val="006673DA"/>
    <w:rsid w:val="00671B90"/>
    <w:rsid w:val="00682AAC"/>
    <w:rsid w:val="00687A26"/>
    <w:rsid w:val="00691D07"/>
    <w:rsid w:val="00693CE5"/>
    <w:rsid w:val="00694E66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4396"/>
    <w:rsid w:val="008D3E1D"/>
    <w:rsid w:val="008D6876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17CF"/>
    <w:rsid w:val="00A555D2"/>
    <w:rsid w:val="00A616E0"/>
    <w:rsid w:val="00A64CBA"/>
    <w:rsid w:val="00A65FEF"/>
    <w:rsid w:val="00A73E90"/>
    <w:rsid w:val="00A761DD"/>
    <w:rsid w:val="00A77C6A"/>
    <w:rsid w:val="00A82458"/>
    <w:rsid w:val="00A83C02"/>
    <w:rsid w:val="00A87F42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5AA3"/>
    <w:rsid w:val="00AE65E6"/>
    <w:rsid w:val="00B0310E"/>
    <w:rsid w:val="00B06724"/>
    <w:rsid w:val="00B06F2D"/>
    <w:rsid w:val="00B06F87"/>
    <w:rsid w:val="00B11EAD"/>
    <w:rsid w:val="00B20831"/>
    <w:rsid w:val="00B3218B"/>
    <w:rsid w:val="00B40546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4EB5"/>
    <w:rsid w:val="00BB76F4"/>
    <w:rsid w:val="00BB7DDF"/>
    <w:rsid w:val="00BC076D"/>
    <w:rsid w:val="00BC1A18"/>
    <w:rsid w:val="00BE1EDA"/>
    <w:rsid w:val="00BE259C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23F5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7B3F"/>
    <w:rsid w:val="00CD0EA7"/>
    <w:rsid w:val="00CD114B"/>
    <w:rsid w:val="00CD1C5B"/>
    <w:rsid w:val="00CD36C2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C140B"/>
    <w:rsid w:val="00DD3A5D"/>
    <w:rsid w:val="00DD4AF2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4E40"/>
    <w:rsid w:val="00E20180"/>
    <w:rsid w:val="00E25EC7"/>
    <w:rsid w:val="00E36981"/>
    <w:rsid w:val="00E41FC4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4AC7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3B59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8A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12Z8622N</Project_x0020_Ref.>
    <FundingCallID xmlns="d2b4f59a-05ce-4744-9d1c-9dd30147ee09">39267</FundingCallID>
    <Code xmlns="d2b4f59a-05ce-4744-9d1c-9dd30147ee09">3M210367</Code>
    <FormID xmlns="d2b4f59a-05ce-4744-9d1c-9dd30147ee09">1662</FormID>
    <_dlc_DocId xmlns="d2b4f59a-05ce-4744-9d1c-9dd30147ee09">P4FNSWA4HVKW-73199252-5863</_dlc_DocId>
    <_dlc_DocIdUrl xmlns="d2b4f59a-05ce-4744-9d1c-9dd30147ee09">
      <Url>https://www.groupware.kuleuven.be/sites/dmpmt/_layouts/15/DocIdRedir.aspx?ID=P4FNSWA4HVKW-73199252-5863</Url>
      <Description>P4FNSWA4HVKW-73199252-5863</Description>
    </_dlc_DocIdUrl>
    <TypeDoc xmlns="de64d03d-2dbc-4782-9fbf-1d8df1c50cf7">Initial</TypeDoc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15222-3E15-4FDD-B6D7-FCAAD87B9452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590173EB-339D-421A-9048-A91FAB6E0109}"/>
</file>

<file path=customXml/itemProps4.xml><?xml version="1.0" encoding="utf-8"?>
<ds:datastoreItem xmlns:ds="http://schemas.openxmlformats.org/officeDocument/2006/customXml" ds:itemID="{3BD1FDAE-E12B-4114-B480-7C4D6E0D3510}"/>
</file>

<file path=customXml/itemProps5.xml><?xml version="1.0" encoding="utf-8"?>
<ds:datastoreItem xmlns:ds="http://schemas.openxmlformats.org/officeDocument/2006/customXml" ds:itemID="{3C5472AE-1DB9-402F-9F27-9EAC117129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1895</Words>
  <Characters>10804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Sebastiaan Dalle</cp:lastModifiedBy>
  <cp:revision>2</cp:revision>
  <cp:lastPrinted>2019-10-01T13:06:00Z</cp:lastPrinted>
  <dcterms:created xsi:type="dcterms:W3CDTF">2021-11-16T11:42:00Z</dcterms:created>
  <dcterms:modified xsi:type="dcterms:W3CDTF">2021-11-16T11:42:00Z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e9add810-84d8-4406-8d6a-2f1b890bb757</vt:lpwstr>
  </property>
</Properties>
</file>