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50648B" w14:textId="77777777" w:rsidR="00A44325" w:rsidRPr="007410BF" w:rsidRDefault="000D0C16">
      <w:pPr>
        <w:pStyle w:val="Kop3"/>
        <w:contextualSpacing w:val="0"/>
        <w:rPr>
          <w:i w:val="0"/>
          <w:color w:val="000000"/>
          <w:lang w:val="en-US"/>
        </w:rPr>
      </w:pPr>
      <w:r w:rsidRPr="007410BF">
        <w:rPr>
          <w:i w:val="0"/>
          <w:color w:val="000000"/>
          <w:lang w:val="en-US"/>
        </w:rPr>
        <w:t>1. GENERAL INFORMATION</w:t>
      </w:r>
    </w:p>
    <w:p w14:paraId="212E118D" w14:textId="77777777" w:rsidR="00A44325" w:rsidRPr="007410BF" w:rsidRDefault="000D0C16">
      <w:pPr>
        <w:rPr>
          <w:b/>
          <w:lang w:val="en-US"/>
        </w:rPr>
      </w:pPr>
      <w:r w:rsidRPr="007410BF">
        <w:rPr>
          <w:b/>
          <w:lang w:val="en-US"/>
        </w:rPr>
        <w:t>Name applicant</w:t>
      </w:r>
    </w:p>
    <w:p w14:paraId="7F640BA9" w14:textId="77777777" w:rsidR="00A44325" w:rsidRPr="007410BF" w:rsidRDefault="000D0C16">
      <w:pPr>
        <w:rPr>
          <w:lang w:val="en-US"/>
        </w:rPr>
      </w:pPr>
      <w:r w:rsidRPr="007410BF">
        <w:rPr>
          <w:lang w:val="en-US"/>
        </w:rPr>
        <w:t xml:space="preserve">Silke Denis </w:t>
      </w:r>
    </w:p>
    <w:p w14:paraId="3C205080" w14:textId="77777777" w:rsidR="00A44325" w:rsidRPr="007410BF" w:rsidRDefault="00A44325">
      <w:pPr>
        <w:rPr>
          <w:lang w:val="en-US"/>
        </w:rPr>
      </w:pPr>
    </w:p>
    <w:p w14:paraId="3EBD0CF3" w14:textId="77777777" w:rsidR="00A44325" w:rsidRPr="007410BF" w:rsidRDefault="000D0C16">
      <w:pPr>
        <w:rPr>
          <w:b/>
          <w:lang w:val="en-US"/>
        </w:rPr>
      </w:pPr>
      <w:r w:rsidRPr="007410BF">
        <w:rPr>
          <w:b/>
          <w:lang w:val="en-US"/>
        </w:rPr>
        <w:t>FWO Project Number &amp; Title</w:t>
      </w:r>
    </w:p>
    <w:p w14:paraId="75A6A6EF" w14:textId="77777777" w:rsidR="00A44325" w:rsidRPr="007410BF" w:rsidRDefault="000D0C16">
      <w:pPr>
        <w:rPr>
          <w:lang w:val="en-US"/>
        </w:rPr>
      </w:pPr>
      <w:r w:rsidRPr="007410BF">
        <w:rPr>
          <w:lang w:val="en-US"/>
        </w:rPr>
        <w:t xml:space="preserve">1190422N - A generic platform for the development of fluorescent biosensors based on modified recombinant binders. </w:t>
      </w:r>
    </w:p>
    <w:p w14:paraId="155F04CE" w14:textId="77777777" w:rsidR="00A44325" w:rsidRPr="007410BF" w:rsidRDefault="00A44325">
      <w:pPr>
        <w:rPr>
          <w:lang w:val="en-US"/>
        </w:rPr>
      </w:pPr>
    </w:p>
    <w:p w14:paraId="79480E8D" w14:textId="77777777" w:rsidR="00A44325" w:rsidRDefault="000D0C16">
      <w:pPr>
        <w:rPr>
          <w:b/>
        </w:rPr>
      </w:pPr>
      <w:proofErr w:type="spellStart"/>
      <w:r>
        <w:rPr>
          <w:b/>
        </w:rPr>
        <w:t>Affiliation</w:t>
      </w:r>
      <w:proofErr w:type="spellEnd"/>
    </w:p>
    <w:p w14:paraId="5C632E82" w14:textId="77777777" w:rsidR="00A44325" w:rsidRDefault="000D0C16">
      <w:pPr>
        <w:numPr>
          <w:ilvl w:val="0"/>
          <w:numId w:val="1"/>
        </w:numPr>
        <w:ind w:hanging="359"/>
        <w:contextualSpacing/>
      </w:pPr>
      <w:r>
        <w:t>KU Leuven</w:t>
      </w:r>
    </w:p>
    <w:p w14:paraId="63FC11A8" w14:textId="77777777" w:rsidR="00A44325" w:rsidRDefault="000D0C16">
      <w:pPr>
        <w:numPr>
          <w:ilvl w:val="0"/>
          <w:numId w:val="2"/>
        </w:numPr>
        <w:ind w:hanging="359"/>
        <w:contextualSpacing/>
      </w:pPr>
      <w:r>
        <w:t>Vrije Universiteit Brussel</w:t>
      </w:r>
    </w:p>
    <w:p w14:paraId="583E5177" w14:textId="77777777" w:rsidR="00A44325" w:rsidRDefault="000D0C16">
      <w:proofErr w:type="spellStart"/>
      <w:r>
        <w:t>Main</w:t>
      </w:r>
      <w:proofErr w:type="spellEnd"/>
      <w:r>
        <w:t xml:space="preserve"> host </w:t>
      </w:r>
      <w:proofErr w:type="spellStart"/>
      <w:r>
        <w:t>institution</w:t>
      </w:r>
      <w:proofErr w:type="spellEnd"/>
      <w:r>
        <w:t xml:space="preserve"> is KU Leuven. </w:t>
      </w:r>
      <w:proofErr w:type="spellStart"/>
      <w:r>
        <w:t>Co-promotor</w:t>
      </w:r>
      <w:proofErr w:type="spellEnd"/>
      <w:r>
        <w:t xml:space="preserve"> is </w:t>
      </w:r>
      <w:proofErr w:type="spellStart"/>
      <w:r>
        <w:t>affiliated</w:t>
      </w:r>
      <w:proofErr w:type="spellEnd"/>
      <w:r>
        <w:t xml:space="preserve"> </w:t>
      </w:r>
      <w:proofErr w:type="spellStart"/>
      <w:r>
        <w:t>w</w:t>
      </w:r>
      <w:r>
        <w:t>ith</w:t>
      </w:r>
      <w:proofErr w:type="spellEnd"/>
      <w:r>
        <w:t xml:space="preserve"> Vrije Universiteit Brussel. </w:t>
      </w:r>
    </w:p>
    <w:p w14:paraId="69C83099" w14:textId="77777777" w:rsidR="00A44325" w:rsidRDefault="00A44325"/>
    <w:p w14:paraId="3FFD4CC7" w14:textId="77777777" w:rsidR="00A44325" w:rsidRDefault="00A44325"/>
    <w:p w14:paraId="7377370C" w14:textId="77777777" w:rsidR="00A44325" w:rsidRDefault="000D0C16">
      <w:pPr>
        <w:pStyle w:val="Kop3"/>
        <w:contextualSpacing w:val="0"/>
        <w:rPr>
          <w:i w:val="0"/>
          <w:color w:val="000000"/>
        </w:rPr>
      </w:pPr>
      <w:r>
        <w:rPr>
          <w:i w:val="0"/>
          <w:color w:val="000000"/>
        </w:rPr>
        <w:t>2. DATA DESCRIPTION</w:t>
      </w:r>
    </w:p>
    <w:p w14:paraId="3F87AF83" w14:textId="77777777" w:rsidR="00A44325" w:rsidRPr="007410BF" w:rsidRDefault="000D0C16">
      <w:pPr>
        <w:rPr>
          <w:b/>
          <w:lang w:val="en-US"/>
        </w:rPr>
      </w:pPr>
      <w:r w:rsidRPr="007410BF">
        <w:rPr>
          <w:b/>
          <w:lang w:val="en-US"/>
        </w:rPr>
        <w:t xml:space="preserve">Will you generate/collect new data and/or make use of existing data? </w:t>
      </w:r>
    </w:p>
    <w:p w14:paraId="5364FAA6" w14:textId="77777777" w:rsidR="00A44325" w:rsidRDefault="000D0C16">
      <w:pPr>
        <w:numPr>
          <w:ilvl w:val="0"/>
          <w:numId w:val="3"/>
        </w:numPr>
        <w:ind w:hanging="359"/>
        <w:contextualSpacing/>
      </w:pPr>
      <w:proofErr w:type="spellStart"/>
      <w:r>
        <w:t>Generate</w:t>
      </w:r>
      <w:proofErr w:type="spellEnd"/>
      <w:r>
        <w:t xml:space="preserve"> new data</w:t>
      </w:r>
    </w:p>
    <w:p w14:paraId="1D48E41C" w14:textId="77777777" w:rsidR="00A44325" w:rsidRDefault="00A44325"/>
    <w:p w14:paraId="1063BE39" w14:textId="77777777" w:rsidR="00A44325" w:rsidRPr="007410BF" w:rsidRDefault="000D0C16">
      <w:pPr>
        <w:rPr>
          <w:b/>
          <w:lang w:val="en-US"/>
        </w:rPr>
      </w:pPr>
      <w:r w:rsidRPr="007410BF">
        <w:rPr>
          <w:b/>
          <w:lang w:val="en-US"/>
        </w:rPr>
        <w:t>Describe in detail the origin, type and format of the data (per dataset) and its (estimated) volume. This may be easiest in a table (see example) or as a data flow and per WP or objective of the project. If you reuse existing data, specify the source of th</w:t>
      </w:r>
      <w:r w:rsidRPr="007410BF">
        <w:rPr>
          <w:b/>
          <w:lang w:val="en-US"/>
        </w:rPr>
        <w:t>ese data.  Distinguish data types (the kind of content) from data formats (the technical format).</w:t>
      </w:r>
    </w:p>
    <w:tbl>
      <w:tblPr>
        <w:tblStyle w:val="a"/>
        <w:tblW w:w="936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A44325" w14:paraId="5B36ACFA" w14:textId="77777777">
        <w:tblPrEx>
          <w:tblCellMar>
            <w:top w:w="0" w:type="dxa"/>
            <w:left w:w="0" w:type="dxa"/>
            <w:bottom w:w="0" w:type="dxa"/>
            <w:right w:w="0" w:type="dxa"/>
          </w:tblCellMar>
        </w:tblPrEx>
        <w:trPr>
          <w:jc w:val="center"/>
        </w:trPr>
        <w:tc>
          <w:tcPr>
            <w:tcW w:w="2340" w:type="dxa"/>
            <w:shd w:val="clear" w:color="auto" w:fill="FBB400"/>
            <w:tcMar>
              <w:top w:w="100" w:type="dxa"/>
              <w:left w:w="100" w:type="dxa"/>
              <w:bottom w:w="0" w:type="dxa"/>
              <w:right w:w="100" w:type="dxa"/>
            </w:tcMar>
          </w:tcPr>
          <w:p w14:paraId="5D853F16" w14:textId="77777777" w:rsidR="00A44325" w:rsidRDefault="000D0C16">
            <w:pPr>
              <w:rPr>
                <w:b/>
                <w:sz w:val="18"/>
              </w:rPr>
            </w:pPr>
            <w:r>
              <w:rPr>
                <w:b/>
                <w:sz w:val="18"/>
              </w:rPr>
              <w:t xml:space="preserve">Type of data </w:t>
            </w:r>
          </w:p>
        </w:tc>
        <w:tc>
          <w:tcPr>
            <w:tcW w:w="2340" w:type="dxa"/>
            <w:shd w:val="clear" w:color="auto" w:fill="FBB400"/>
            <w:tcMar>
              <w:top w:w="100" w:type="dxa"/>
              <w:left w:w="100" w:type="dxa"/>
              <w:bottom w:w="0" w:type="dxa"/>
              <w:right w:w="100" w:type="dxa"/>
            </w:tcMar>
          </w:tcPr>
          <w:p w14:paraId="5BD2198A" w14:textId="77777777" w:rsidR="00A44325" w:rsidRDefault="000D0C16">
            <w:pPr>
              <w:rPr>
                <w:b/>
                <w:sz w:val="18"/>
              </w:rPr>
            </w:pPr>
            <w:r>
              <w:rPr>
                <w:b/>
                <w:sz w:val="18"/>
              </w:rPr>
              <w:t xml:space="preserve">File format </w:t>
            </w:r>
          </w:p>
        </w:tc>
        <w:tc>
          <w:tcPr>
            <w:tcW w:w="2340" w:type="dxa"/>
            <w:shd w:val="clear" w:color="auto" w:fill="FBB400"/>
            <w:tcMar>
              <w:top w:w="100" w:type="dxa"/>
              <w:left w:w="100" w:type="dxa"/>
              <w:bottom w:w="0" w:type="dxa"/>
              <w:right w:w="100" w:type="dxa"/>
            </w:tcMar>
          </w:tcPr>
          <w:p w14:paraId="262AA837" w14:textId="77777777" w:rsidR="00A44325" w:rsidRDefault="000D0C16">
            <w:pPr>
              <w:rPr>
                <w:b/>
                <w:sz w:val="18"/>
              </w:rPr>
            </w:pPr>
            <w:proofErr w:type="spellStart"/>
            <w:r>
              <w:rPr>
                <w:b/>
                <w:sz w:val="18"/>
              </w:rPr>
              <w:t>Estimated</w:t>
            </w:r>
            <w:proofErr w:type="spellEnd"/>
            <w:r>
              <w:rPr>
                <w:b/>
                <w:sz w:val="18"/>
              </w:rPr>
              <w:t xml:space="preserve"> volume </w:t>
            </w:r>
          </w:p>
        </w:tc>
        <w:tc>
          <w:tcPr>
            <w:tcW w:w="2340" w:type="dxa"/>
            <w:shd w:val="clear" w:color="auto" w:fill="FBB400"/>
            <w:tcMar>
              <w:top w:w="100" w:type="dxa"/>
              <w:left w:w="100" w:type="dxa"/>
              <w:bottom w:w="0" w:type="dxa"/>
              <w:right w:w="100" w:type="dxa"/>
            </w:tcMar>
          </w:tcPr>
          <w:p w14:paraId="4D83FABB" w14:textId="77777777" w:rsidR="00A44325" w:rsidRDefault="000D0C16">
            <w:pPr>
              <w:rPr>
                <w:b/>
                <w:sz w:val="18"/>
              </w:rPr>
            </w:pPr>
            <w:r>
              <w:rPr>
                <w:b/>
                <w:sz w:val="18"/>
              </w:rPr>
              <w:t xml:space="preserve">How </w:t>
            </w:r>
            <w:proofErr w:type="spellStart"/>
            <w:r>
              <w:rPr>
                <w:b/>
                <w:sz w:val="18"/>
              </w:rPr>
              <w:t>created</w:t>
            </w:r>
            <w:proofErr w:type="spellEnd"/>
            <w:r>
              <w:rPr>
                <w:b/>
                <w:sz w:val="18"/>
              </w:rPr>
              <w:t xml:space="preserve"> </w:t>
            </w:r>
          </w:p>
        </w:tc>
      </w:tr>
      <w:tr w:rsidR="00A44325" w:rsidRPr="007410BF" w14:paraId="7A8F374B" w14:textId="77777777">
        <w:tblPrEx>
          <w:tblCellMar>
            <w:top w:w="0" w:type="dxa"/>
            <w:left w:w="0" w:type="dxa"/>
            <w:bottom w:w="0" w:type="dxa"/>
            <w:right w:w="0" w:type="dxa"/>
          </w:tblCellMar>
        </w:tblPrEx>
        <w:trPr>
          <w:jc w:val="center"/>
        </w:trPr>
        <w:tc>
          <w:tcPr>
            <w:tcW w:w="2340" w:type="dxa"/>
            <w:shd w:val="clear" w:color="auto" w:fill="FFFFFF"/>
            <w:tcMar>
              <w:top w:w="100" w:type="dxa"/>
              <w:left w:w="100" w:type="dxa"/>
              <w:bottom w:w="0" w:type="dxa"/>
              <w:right w:w="100" w:type="dxa"/>
            </w:tcMar>
          </w:tcPr>
          <w:p w14:paraId="5B96D2E1" w14:textId="77777777" w:rsidR="00A44325" w:rsidRPr="007410BF" w:rsidRDefault="000D0C16">
            <w:pPr>
              <w:rPr>
                <w:sz w:val="18"/>
                <w:lang w:val="en-US"/>
              </w:rPr>
            </w:pPr>
            <w:r w:rsidRPr="007410BF">
              <w:rPr>
                <w:sz w:val="18"/>
                <w:lang w:val="en-US"/>
              </w:rPr>
              <w:t>scans/pictures of agarose/SDS-PAGE gels</w:t>
            </w:r>
          </w:p>
        </w:tc>
        <w:tc>
          <w:tcPr>
            <w:tcW w:w="2340" w:type="dxa"/>
            <w:shd w:val="clear" w:color="auto" w:fill="FFFFFF"/>
            <w:tcMar>
              <w:top w:w="100" w:type="dxa"/>
              <w:left w:w="100" w:type="dxa"/>
              <w:bottom w:w="0" w:type="dxa"/>
              <w:right w:w="100" w:type="dxa"/>
            </w:tcMar>
          </w:tcPr>
          <w:p w14:paraId="4424D655" w14:textId="77777777" w:rsidR="00A44325" w:rsidRDefault="000D0C16">
            <w:pPr>
              <w:rPr>
                <w:sz w:val="18"/>
              </w:rPr>
            </w:pPr>
            <w:r>
              <w:rPr>
                <w:sz w:val="18"/>
              </w:rPr>
              <w:t>.jpg</w:t>
            </w:r>
          </w:p>
        </w:tc>
        <w:tc>
          <w:tcPr>
            <w:tcW w:w="2340" w:type="dxa"/>
            <w:shd w:val="clear" w:color="auto" w:fill="FFFFFF"/>
            <w:tcMar>
              <w:top w:w="100" w:type="dxa"/>
              <w:left w:w="100" w:type="dxa"/>
              <w:bottom w:w="0" w:type="dxa"/>
              <w:right w:w="100" w:type="dxa"/>
            </w:tcMar>
          </w:tcPr>
          <w:p w14:paraId="543F577D" w14:textId="77777777" w:rsidR="00A44325" w:rsidRDefault="000D0C16">
            <w:pPr>
              <w:rPr>
                <w:sz w:val="18"/>
              </w:rPr>
            </w:pPr>
            <w:r>
              <w:rPr>
                <w:sz w:val="18"/>
              </w:rPr>
              <w:t>5 GB</w:t>
            </w:r>
          </w:p>
        </w:tc>
        <w:tc>
          <w:tcPr>
            <w:tcW w:w="2340" w:type="dxa"/>
            <w:shd w:val="clear" w:color="auto" w:fill="FFFFFF"/>
            <w:tcMar>
              <w:top w:w="100" w:type="dxa"/>
              <w:left w:w="100" w:type="dxa"/>
              <w:bottom w:w="0" w:type="dxa"/>
              <w:right w:w="100" w:type="dxa"/>
            </w:tcMar>
          </w:tcPr>
          <w:p w14:paraId="1D0C43BC" w14:textId="77777777" w:rsidR="00A44325" w:rsidRPr="007410BF" w:rsidRDefault="000D0C16">
            <w:pPr>
              <w:rPr>
                <w:sz w:val="18"/>
                <w:lang w:val="en-US"/>
              </w:rPr>
            </w:pPr>
            <w:r w:rsidRPr="007410BF">
              <w:rPr>
                <w:sz w:val="18"/>
                <w:lang w:val="en-US"/>
              </w:rPr>
              <w:t>Checking of PCR's and protein purifications</w:t>
            </w:r>
          </w:p>
        </w:tc>
      </w:tr>
      <w:tr w:rsidR="00A44325" w14:paraId="7ED736DB" w14:textId="77777777">
        <w:tblPrEx>
          <w:tblCellMar>
            <w:top w:w="0" w:type="dxa"/>
            <w:left w:w="0" w:type="dxa"/>
            <w:bottom w:w="0" w:type="dxa"/>
            <w:right w:w="0" w:type="dxa"/>
          </w:tblCellMar>
        </w:tblPrEx>
        <w:trPr>
          <w:jc w:val="center"/>
        </w:trPr>
        <w:tc>
          <w:tcPr>
            <w:tcW w:w="2340" w:type="dxa"/>
            <w:shd w:val="clear" w:color="auto" w:fill="FFFFFF"/>
            <w:tcMar>
              <w:top w:w="100" w:type="dxa"/>
              <w:left w:w="100" w:type="dxa"/>
              <w:bottom w:w="0" w:type="dxa"/>
              <w:right w:w="100" w:type="dxa"/>
            </w:tcMar>
          </w:tcPr>
          <w:p w14:paraId="63493AB2" w14:textId="77777777" w:rsidR="00A44325" w:rsidRDefault="000D0C16">
            <w:pPr>
              <w:rPr>
                <w:sz w:val="18"/>
              </w:rPr>
            </w:pPr>
            <w:proofErr w:type="spellStart"/>
            <w:r>
              <w:rPr>
                <w:sz w:val="18"/>
              </w:rPr>
              <w:t>Fluorescence</w:t>
            </w:r>
            <w:proofErr w:type="spellEnd"/>
            <w:r>
              <w:rPr>
                <w:sz w:val="18"/>
              </w:rPr>
              <w:t xml:space="preserve"> </w:t>
            </w:r>
            <w:proofErr w:type="spellStart"/>
            <w:r>
              <w:rPr>
                <w:sz w:val="18"/>
              </w:rPr>
              <w:t>platereader</w:t>
            </w:r>
            <w:proofErr w:type="spellEnd"/>
            <w:r>
              <w:rPr>
                <w:sz w:val="18"/>
              </w:rPr>
              <w:t xml:space="preserve"> data</w:t>
            </w:r>
          </w:p>
        </w:tc>
        <w:tc>
          <w:tcPr>
            <w:tcW w:w="2340" w:type="dxa"/>
            <w:shd w:val="clear" w:color="auto" w:fill="FFFFFF"/>
            <w:tcMar>
              <w:top w:w="100" w:type="dxa"/>
              <w:left w:w="100" w:type="dxa"/>
              <w:bottom w:w="0" w:type="dxa"/>
              <w:right w:w="100" w:type="dxa"/>
            </w:tcMar>
          </w:tcPr>
          <w:p w14:paraId="0B5DA1A6" w14:textId="77777777" w:rsidR="00A44325" w:rsidRDefault="000D0C16">
            <w:pPr>
              <w:rPr>
                <w:sz w:val="18"/>
              </w:rPr>
            </w:pPr>
            <w:r>
              <w:rPr>
                <w:sz w:val="18"/>
              </w:rPr>
              <w:t>.</w:t>
            </w:r>
            <w:proofErr w:type="spellStart"/>
            <w:r>
              <w:rPr>
                <w:sz w:val="18"/>
              </w:rPr>
              <w:t>xlsx</w:t>
            </w:r>
            <w:proofErr w:type="spellEnd"/>
          </w:p>
        </w:tc>
        <w:tc>
          <w:tcPr>
            <w:tcW w:w="2340" w:type="dxa"/>
            <w:shd w:val="clear" w:color="auto" w:fill="FFFFFF"/>
            <w:tcMar>
              <w:top w:w="100" w:type="dxa"/>
              <w:left w:w="100" w:type="dxa"/>
              <w:bottom w:w="0" w:type="dxa"/>
              <w:right w:w="100" w:type="dxa"/>
            </w:tcMar>
          </w:tcPr>
          <w:p w14:paraId="220F0EC2" w14:textId="77777777" w:rsidR="00A44325" w:rsidRDefault="000D0C16">
            <w:pPr>
              <w:rPr>
                <w:sz w:val="18"/>
              </w:rPr>
            </w:pPr>
            <w:r>
              <w:rPr>
                <w:sz w:val="18"/>
              </w:rPr>
              <w:t>10 GB</w:t>
            </w:r>
          </w:p>
        </w:tc>
        <w:tc>
          <w:tcPr>
            <w:tcW w:w="2340" w:type="dxa"/>
            <w:shd w:val="clear" w:color="auto" w:fill="FFFFFF"/>
            <w:tcMar>
              <w:top w:w="100" w:type="dxa"/>
              <w:left w:w="100" w:type="dxa"/>
              <w:bottom w:w="0" w:type="dxa"/>
              <w:right w:w="100" w:type="dxa"/>
            </w:tcMar>
          </w:tcPr>
          <w:p w14:paraId="36B5FDD2" w14:textId="77777777" w:rsidR="00A44325" w:rsidRDefault="000D0C16">
            <w:pPr>
              <w:rPr>
                <w:sz w:val="18"/>
              </w:rPr>
            </w:pPr>
            <w:r>
              <w:rPr>
                <w:sz w:val="18"/>
              </w:rPr>
              <w:t xml:space="preserve">Sensor </w:t>
            </w:r>
            <w:proofErr w:type="spellStart"/>
            <w:r>
              <w:rPr>
                <w:sz w:val="18"/>
              </w:rPr>
              <w:t>titrations</w:t>
            </w:r>
            <w:proofErr w:type="spellEnd"/>
          </w:p>
        </w:tc>
      </w:tr>
      <w:tr w:rsidR="00A44325" w:rsidRPr="007410BF" w14:paraId="4FFF5918" w14:textId="77777777">
        <w:tblPrEx>
          <w:tblCellMar>
            <w:top w:w="0" w:type="dxa"/>
            <w:left w:w="0" w:type="dxa"/>
            <w:bottom w:w="0" w:type="dxa"/>
            <w:right w:w="0" w:type="dxa"/>
          </w:tblCellMar>
        </w:tblPrEx>
        <w:trPr>
          <w:jc w:val="center"/>
        </w:trPr>
        <w:tc>
          <w:tcPr>
            <w:tcW w:w="2340" w:type="dxa"/>
            <w:shd w:val="clear" w:color="auto" w:fill="FFFFFF"/>
            <w:tcMar>
              <w:top w:w="100" w:type="dxa"/>
              <w:left w:w="100" w:type="dxa"/>
              <w:bottom w:w="0" w:type="dxa"/>
              <w:right w:w="100" w:type="dxa"/>
            </w:tcMar>
          </w:tcPr>
          <w:p w14:paraId="21605A09" w14:textId="77777777" w:rsidR="00A44325" w:rsidRDefault="000D0C16">
            <w:pPr>
              <w:rPr>
                <w:sz w:val="18"/>
              </w:rPr>
            </w:pPr>
            <w:proofErr w:type="spellStart"/>
            <w:r>
              <w:rPr>
                <w:sz w:val="18"/>
              </w:rPr>
              <w:t>Microscopy</w:t>
            </w:r>
            <w:proofErr w:type="spellEnd"/>
            <w:r>
              <w:rPr>
                <w:sz w:val="18"/>
              </w:rPr>
              <w:t xml:space="preserve"> images</w:t>
            </w:r>
          </w:p>
        </w:tc>
        <w:tc>
          <w:tcPr>
            <w:tcW w:w="2340" w:type="dxa"/>
            <w:shd w:val="clear" w:color="auto" w:fill="FFFFFF"/>
            <w:tcMar>
              <w:top w:w="100" w:type="dxa"/>
              <w:left w:w="100" w:type="dxa"/>
              <w:bottom w:w="0" w:type="dxa"/>
              <w:right w:w="100" w:type="dxa"/>
            </w:tcMar>
          </w:tcPr>
          <w:p w14:paraId="086AC318" w14:textId="77777777" w:rsidR="00A44325" w:rsidRDefault="000D0C16">
            <w:pPr>
              <w:rPr>
                <w:sz w:val="18"/>
              </w:rPr>
            </w:pPr>
            <w:r>
              <w:rPr>
                <w:sz w:val="18"/>
              </w:rPr>
              <w:t>.</w:t>
            </w:r>
            <w:proofErr w:type="spellStart"/>
            <w:r>
              <w:rPr>
                <w:sz w:val="18"/>
              </w:rPr>
              <w:t>tiff</w:t>
            </w:r>
            <w:proofErr w:type="spellEnd"/>
          </w:p>
        </w:tc>
        <w:tc>
          <w:tcPr>
            <w:tcW w:w="2340" w:type="dxa"/>
            <w:shd w:val="clear" w:color="auto" w:fill="FFFFFF"/>
            <w:tcMar>
              <w:top w:w="100" w:type="dxa"/>
              <w:left w:w="100" w:type="dxa"/>
              <w:bottom w:w="0" w:type="dxa"/>
              <w:right w:w="100" w:type="dxa"/>
            </w:tcMar>
          </w:tcPr>
          <w:p w14:paraId="02CB2F90" w14:textId="77777777" w:rsidR="00A44325" w:rsidRDefault="000D0C16">
            <w:pPr>
              <w:rPr>
                <w:sz w:val="18"/>
              </w:rPr>
            </w:pPr>
            <w:r>
              <w:rPr>
                <w:sz w:val="18"/>
              </w:rPr>
              <w:t>1 TB</w:t>
            </w:r>
          </w:p>
        </w:tc>
        <w:tc>
          <w:tcPr>
            <w:tcW w:w="2340" w:type="dxa"/>
            <w:shd w:val="clear" w:color="auto" w:fill="FFFFFF"/>
            <w:tcMar>
              <w:top w:w="100" w:type="dxa"/>
              <w:left w:w="100" w:type="dxa"/>
              <w:bottom w:w="0" w:type="dxa"/>
              <w:right w:w="100" w:type="dxa"/>
            </w:tcMar>
          </w:tcPr>
          <w:p w14:paraId="47EC517F" w14:textId="77777777" w:rsidR="00A44325" w:rsidRPr="007410BF" w:rsidRDefault="000D0C16">
            <w:pPr>
              <w:rPr>
                <w:sz w:val="18"/>
                <w:lang w:val="en-US"/>
              </w:rPr>
            </w:pPr>
            <w:r w:rsidRPr="007410BF">
              <w:rPr>
                <w:sz w:val="18"/>
                <w:lang w:val="en-US"/>
              </w:rPr>
              <w:t>Fluorescence microscopy imaging of NanoBlock sensors</w:t>
            </w:r>
          </w:p>
        </w:tc>
      </w:tr>
      <w:tr w:rsidR="00A44325" w14:paraId="3373391A" w14:textId="77777777">
        <w:tblPrEx>
          <w:tblCellMar>
            <w:top w:w="0" w:type="dxa"/>
            <w:left w:w="0" w:type="dxa"/>
            <w:bottom w:w="0" w:type="dxa"/>
            <w:right w:w="0" w:type="dxa"/>
          </w:tblCellMar>
        </w:tblPrEx>
        <w:trPr>
          <w:jc w:val="center"/>
        </w:trPr>
        <w:tc>
          <w:tcPr>
            <w:tcW w:w="2340" w:type="dxa"/>
            <w:shd w:val="clear" w:color="auto" w:fill="FFFFFF"/>
            <w:tcMar>
              <w:top w:w="100" w:type="dxa"/>
              <w:left w:w="100" w:type="dxa"/>
              <w:bottom w:w="0" w:type="dxa"/>
              <w:right w:w="100" w:type="dxa"/>
            </w:tcMar>
          </w:tcPr>
          <w:p w14:paraId="1209C40A" w14:textId="77777777" w:rsidR="00A44325" w:rsidRDefault="000D0C16">
            <w:pPr>
              <w:rPr>
                <w:sz w:val="18"/>
              </w:rPr>
            </w:pPr>
            <w:r>
              <w:rPr>
                <w:sz w:val="18"/>
              </w:rPr>
              <w:t>Sanger sequencing data</w:t>
            </w:r>
          </w:p>
        </w:tc>
        <w:tc>
          <w:tcPr>
            <w:tcW w:w="2340" w:type="dxa"/>
            <w:shd w:val="clear" w:color="auto" w:fill="FFFFFF"/>
            <w:tcMar>
              <w:top w:w="100" w:type="dxa"/>
              <w:left w:w="100" w:type="dxa"/>
              <w:bottom w:w="0" w:type="dxa"/>
              <w:right w:w="100" w:type="dxa"/>
            </w:tcMar>
          </w:tcPr>
          <w:p w14:paraId="1BB270B4" w14:textId="77777777" w:rsidR="00A44325" w:rsidRDefault="000D0C16">
            <w:pPr>
              <w:rPr>
                <w:sz w:val="18"/>
              </w:rPr>
            </w:pPr>
            <w:r>
              <w:rPr>
                <w:sz w:val="18"/>
              </w:rPr>
              <w:t>.ab1 &amp; .</w:t>
            </w:r>
            <w:proofErr w:type="spellStart"/>
            <w:r>
              <w:rPr>
                <w:sz w:val="18"/>
              </w:rPr>
              <w:t>scf</w:t>
            </w:r>
            <w:proofErr w:type="spellEnd"/>
            <w:r>
              <w:rPr>
                <w:sz w:val="18"/>
              </w:rPr>
              <w:t xml:space="preserve"> &amp; .</w:t>
            </w:r>
            <w:proofErr w:type="spellStart"/>
            <w:r>
              <w:rPr>
                <w:sz w:val="18"/>
              </w:rPr>
              <w:t>txt</w:t>
            </w:r>
            <w:proofErr w:type="spellEnd"/>
          </w:p>
        </w:tc>
        <w:tc>
          <w:tcPr>
            <w:tcW w:w="2340" w:type="dxa"/>
            <w:shd w:val="clear" w:color="auto" w:fill="FFFFFF"/>
            <w:tcMar>
              <w:top w:w="100" w:type="dxa"/>
              <w:left w:w="100" w:type="dxa"/>
              <w:bottom w:w="0" w:type="dxa"/>
              <w:right w:w="100" w:type="dxa"/>
            </w:tcMar>
          </w:tcPr>
          <w:p w14:paraId="279A5E4B" w14:textId="77777777" w:rsidR="00A44325" w:rsidRDefault="000D0C16">
            <w:pPr>
              <w:rPr>
                <w:sz w:val="18"/>
              </w:rPr>
            </w:pPr>
            <w:r>
              <w:rPr>
                <w:sz w:val="18"/>
              </w:rPr>
              <w:t>5 GB</w:t>
            </w:r>
          </w:p>
        </w:tc>
        <w:tc>
          <w:tcPr>
            <w:tcW w:w="2340" w:type="dxa"/>
            <w:shd w:val="clear" w:color="auto" w:fill="FFFFFF"/>
            <w:tcMar>
              <w:top w:w="100" w:type="dxa"/>
              <w:left w:w="100" w:type="dxa"/>
              <w:bottom w:w="0" w:type="dxa"/>
              <w:right w:w="100" w:type="dxa"/>
            </w:tcMar>
          </w:tcPr>
          <w:p w14:paraId="68201FDC" w14:textId="77777777" w:rsidR="00A44325" w:rsidRDefault="000D0C16">
            <w:pPr>
              <w:rPr>
                <w:sz w:val="18"/>
              </w:rPr>
            </w:pPr>
            <w:proofErr w:type="spellStart"/>
            <w:r>
              <w:rPr>
                <w:sz w:val="18"/>
              </w:rPr>
              <w:t>Checking</w:t>
            </w:r>
            <w:proofErr w:type="spellEnd"/>
            <w:r>
              <w:rPr>
                <w:sz w:val="18"/>
              </w:rPr>
              <w:t xml:space="preserve"> of </w:t>
            </w:r>
            <w:proofErr w:type="spellStart"/>
            <w:r>
              <w:rPr>
                <w:sz w:val="18"/>
              </w:rPr>
              <w:t>plasmid</w:t>
            </w:r>
            <w:proofErr w:type="spellEnd"/>
            <w:r>
              <w:rPr>
                <w:sz w:val="18"/>
              </w:rPr>
              <w:t xml:space="preserve"> </w:t>
            </w:r>
            <w:proofErr w:type="spellStart"/>
            <w:r>
              <w:rPr>
                <w:sz w:val="18"/>
              </w:rPr>
              <w:t>constructs</w:t>
            </w:r>
            <w:proofErr w:type="spellEnd"/>
          </w:p>
        </w:tc>
      </w:tr>
      <w:tr w:rsidR="00A44325" w:rsidRPr="007410BF" w14:paraId="4B6C2328" w14:textId="77777777">
        <w:tblPrEx>
          <w:tblCellMar>
            <w:top w:w="0" w:type="dxa"/>
            <w:left w:w="0" w:type="dxa"/>
            <w:bottom w:w="0" w:type="dxa"/>
            <w:right w:w="0" w:type="dxa"/>
          </w:tblCellMar>
        </w:tblPrEx>
        <w:trPr>
          <w:jc w:val="center"/>
        </w:trPr>
        <w:tc>
          <w:tcPr>
            <w:tcW w:w="2340" w:type="dxa"/>
            <w:shd w:val="clear" w:color="auto" w:fill="FFFFFF"/>
            <w:tcMar>
              <w:top w:w="100" w:type="dxa"/>
              <w:left w:w="100" w:type="dxa"/>
              <w:bottom w:w="0" w:type="dxa"/>
              <w:right w:w="100" w:type="dxa"/>
            </w:tcMar>
          </w:tcPr>
          <w:p w14:paraId="66626FC9" w14:textId="77777777" w:rsidR="00A44325" w:rsidRDefault="000D0C16">
            <w:pPr>
              <w:rPr>
                <w:sz w:val="18"/>
              </w:rPr>
            </w:pPr>
            <w:proofErr w:type="spellStart"/>
            <w:r>
              <w:rPr>
                <w:sz w:val="18"/>
              </w:rPr>
              <w:t>Plasmid</w:t>
            </w:r>
            <w:proofErr w:type="spellEnd"/>
            <w:r>
              <w:rPr>
                <w:sz w:val="18"/>
              </w:rPr>
              <w:t xml:space="preserve"> </w:t>
            </w:r>
            <w:proofErr w:type="spellStart"/>
            <w:r>
              <w:rPr>
                <w:sz w:val="18"/>
              </w:rPr>
              <w:t>maps</w:t>
            </w:r>
            <w:proofErr w:type="spellEnd"/>
          </w:p>
        </w:tc>
        <w:tc>
          <w:tcPr>
            <w:tcW w:w="2340" w:type="dxa"/>
            <w:shd w:val="clear" w:color="auto" w:fill="FFFFFF"/>
            <w:tcMar>
              <w:top w:w="100" w:type="dxa"/>
              <w:left w:w="100" w:type="dxa"/>
              <w:bottom w:w="0" w:type="dxa"/>
              <w:right w:w="100" w:type="dxa"/>
            </w:tcMar>
          </w:tcPr>
          <w:p w14:paraId="69676DF3" w14:textId="77777777" w:rsidR="00A44325" w:rsidRDefault="000D0C16">
            <w:pPr>
              <w:rPr>
                <w:sz w:val="18"/>
              </w:rPr>
            </w:pPr>
            <w:r>
              <w:rPr>
                <w:sz w:val="18"/>
              </w:rPr>
              <w:t>Benchling files</w:t>
            </w:r>
          </w:p>
        </w:tc>
        <w:tc>
          <w:tcPr>
            <w:tcW w:w="2340" w:type="dxa"/>
            <w:shd w:val="clear" w:color="auto" w:fill="FFFFFF"/>
            <w:tcMar>
              <w:top w:w="100" w:type="dxa"/>
              <w:left w:w="100" w:type="dxa"/>
              <w:bottom w:w="0" w:type="dxa"/>
              <w:right w:w="100" w:type="dxa"/>
            </w:tcMar>
          </w:tcPr>
          <w:p w14:paraId="3FF1EDC0" w14:textId="77777777" w:rsidR="00A44325" w:rsidRDefault="000D0C16">
            <w:pPr>
              <w:rPr>
                <w:sz w:val="18"/>
              </w:rPr>
            </w:pPr>
            <w:r>
              <w:rPr>
                <w:sz w:val="18"/>
              </w:rPr>
              <w:t>1 GB</w:t>
            </w:r>
          </w:p>
        </w:tc>
        <w:tc>
          <w:tcPr>
            <w:tcW w:w="2340" w:type="dxa"/>
            <w:shd w:val="clear" w:color="auto" w:fill="FFFFFF"/>
            <w:tcMar>
              <w:top w:w="100" w:type="dxa"/>
              <w:left w:w="100" w:type="dxa"/>
              <w:bottom w:w="0" w:type="dxa"/>
              <w:right w:w="100" w:type="dxa"/>
            </w:tcMar>
          </w:tcPr>
          <w:p w14:paraId="3F3ABCDC" w14:textId="77777777" w:rsidR="00A44325" w:rsidRPr="007410BF" w:rsidRDefault="000D0C16">
            <w:pPr>
              <w:rPr>
                <w:sz w:val="18"/>
                <w:lang w:val="en-US"/>
              </w:rPr>
            </w:pPr>
            <w:r w:rsidRPr="007410BF">
              <w:rPr>
                <w:sz w:val="18"/>
                <w:lang w:val="en-US"/>
              </w:rPr>
              <w:t xml:space="preserve">Maps of plasmid constructs </w:t>
            </w:r>
            <w:r w:rsidRPr="007410BF">
              <w:rPr>
                <w:sz w:val="18"/>
                <w:lang w:val="en-US"/>
              </w:rPr>
              <w:lastRenderedPageBreak/>
              <w:t>purchased/cloned</w:t>
            </w:r>
          </w:p>
        </w:tc>
      </w:tr>
    </w:tbl>
    <w:p w14:paraId="0E8D8A34" w14:textId="77777777" w:rsidR="00A44325" w:rsidRPr="007410BF" w:rsidRDefault="00A44325">
      <w:pPr>
        <w:rPr>
          <w:lang w:val="en-US"/>
        </w:rPr>
      </w:pPr>
    </w:p>
    <w:p w14:paraId="66FBAA1B" w14:textId="77777777" w:rsidR="00A44325" w:rsidRPr="007410BF" w:rsidRDefault="00A44325">
      <w:pPr>
        <w:rPr>
          <w:lang w:val="en-US"/>
        </w:rPr>
      </w:pPr>
    </w:p>
    <w:p w14:paraId="5FB9B702" w14:textId="77777777" w:rsidR="00A44325" w:rsidRPr="007410BF" w:rsidRDefault="00A44325">
      <w:pPr>
        <w:rPr>
          <w:lang w:val="en-US"/>
        </w:rPr>
      </w:pPr>
    </w:p>
    <w:p w14:paraId="72AEA276" w14:textId="77777777" w:rsidR="00A44325" w:rsidRPr="007410BF" w:rsidRDefault="000D0C16">
      <w:pPr>
        <w:pStyle w:val="Kop3"/>
        <w:contextualSpacing w:val="0"/>
        <w:rPr>
          <w:i w:val="0"/>
          <w:color w:val="000000"/>
          <w:lang w:val="en-US"/>
        </w:rPr>
      </w:pPr>
      <w:r w:rsidRPr="007410BF">
        <w:rPr>
          <w:i w:val="0"/>
          <w:color w:val="000000"/>
          <w:lang w:val="en-US"/>
        </w:rPr>
        <w:t>3. LEGAL AND ETHICAL ISSUES</w:t>
      </w:r>
    </w:p>
    <w:p w14:paraId="309B87CC" w14:textId="77777777" w:rsidR="00A44325" w:rsidRPr="007410BF" w:rsidRDefault="000D0C16">
      <w:pPr>
        <w:rPr>
          <w:b/>
          <w:lang w:val="en-US"/>
        </w:rPr>
      </w:pPr>
      <w:r w:rsidRPr="007410BF">
        <w:rPr>
          <w:b/>
          <w:lang w:val="en-US"/>
        </w:rPr>
        <w:t xml:space="preserve">Will you use personal data?  </w:t>
      </w:r>
      <w:r w:rsidRPr="007410BF">
        <w:rPr>
          <w:b/>
          <w:lang w:val="en-US"/>
        </w:rPr>
        <w:t>If so, shortly describe the kind of personal data you will use. Add the reference to your file in KU Leuven's Register of Data Processing for Research and Public Service Purposes (PRET application).   Be aware that registering the fact that you process per</w:t>
      </w:r>
      <w:r w:rsidRPr="007410BF">
        <w:rPr>
          <w:b/>
          <w:lang w:val="en-US"/>
        </w:rPr>
        <w:t>sonal data is a legal obligation.</w:t>
      </w:r>
    </w:p>
    <w:p w14:paraId="59B56B8F" w14:textId="77777777" w:rsidR="00A44325" w:rsidRDefault="000D0C16">
      <w:pPr>
        <w:numPr>
          <w:ilvl w:val="0"/>
          <w:numId w:val="5"/>
        </w:numPr>
        <w:ind w:hanging="359"/>
        <w:contextualSpacing/>
      </w:pPr>
      <w:r>
        <w:t>No</w:t>
      </w:r>
    </w:p>
    <w:p w14:paraId="1FEC2D9C" w14:textId="77777777" w:rsidR="00A44325" w:rsidRDefault="000D0C16">
      <w:r>
        <w:t xml:space="preserve">Privacy </w:t>
      </w:r>
      <w:proofErr w:type="spellStart"/>
      <w:r>
        <w:t>Registry</w:t>
      </w:r>
      <w:proofErr w:type="spellEnd"/>
      <w:r>
        <w:t xml:space="preserve"> Reference:/ </w:t>
      </w:r>
    </w:p>
    <w:p w14:paraId="429E7949" w14:textId="77777777" w:rsidR="00A44325" w:rsidRPr="007410BF" w:rsidRDefault="000D0C16">
      <w:pPr>
        <w:rPr>
          <w:lang w:val="en-US"/>
        </w:rPr>
      </w:pPr>
      <w:r w:rsidRPr="007410BF">
        <w:rPr>
          <w:lang w:val="en-US"/>
        </w:rPr>
        <w:t xml:space="preserve">Short description of the kind of personal data that will be used:/ </w:t>
      </w:r>
    </w:p>
    <w:p w14:paraId="549FC786" w14:textId="77777777" w:rsidR="00A44325" w:rsidRPr="007410BF" w:rsidRDefault="00A44325">
      <w:pPr>
        <w:rPr>
          <w:lang w:val="en-US"/>
        </w:rPr>
      </w:pPr>
    </w:p>
    <w:p w14:paraId="10B65000" w14:textId="77777777" w:rsidR="00A44325" w:rsidRPr="007410BF" w:rsidRDefault="000D0C16">
      <w:pPr>
        <w:rPr>
          <w:b/>
          <w:lang w:val="en-US"/>
        </w:rPr>
      </w:pPr>
      <w:r w:rsidRPr="007410BF">
        <w:rPr>
          <w:b/>
          <w:lang w:val="en-US"/>
        </w:rPr>
        <w:t>Are there any ethical issues concerning the creation and/or use of the data (e.g. experiments on humans or animals, dual</w:t>
      </w:r>
      <w:r w:rsidRPr="007410BF">
        <w:rPr>
          <w:b/>
          <w:lang w:val="en-US"/>
        </w:rPr>
        <w:t xml:space="preserve"> use)? If so, add the reference to the formal approval by the relevant ethical review committee(s)</w:t>
      </w:r>
    </w:p>
    <w:p w14:paraId="3D27CE31" w14:textId="77777777" w:rsidR="00A44325" w:rsidRDefault="000D0C16">
      <w:pPr>
        <w:numPr>
          <w:ilvl w:val="0"/>
          <w:numId w:val="6"/>
        </w:numPr>
        <w:ind w:hanging="359"/>
        <w:contextualSpacing/>
      </w:pPr>
      <w:r>
        <w:t>Yes</w:t>
      </w:r>
    </w:p>
    <w:p w14:paraId="3B1DFE80" w14:textId="77777777" w:rsidR="00A44325" w:rsidRPr="007410BF" w:rsidRDefault="000D0C16">
      <w:pPr>
        <w:rPr>
          <w:lang w:val="en-US"/>
        </w:rPr>
      </w:pPr>
      <w:r w:rsidRPr="007410BF">
        <w:rPr>
          <w:lang w:val="en-US"/>
        </w:rPr>
        <w:t xml:space="preserve">WP4 involves human cells and/or tissues obtained from commercial sources and/or the University Hospital of Brussels. Approval from the appropriate ethical review committee will be obtained before this part of the project will start (fourth year). </w:t>
      </w:r>
    </w:p>
    <w:p w14:paraId="08B94008" w14:textId="77777777" w:rsidR="00A44325" w:rsidRPr="007410BF" w:rsidRDefault="00A44325">
      <w:pPr>
        <w:rPr>
          <w:lang w:val="en-US"/>
        </w:rPr>
      </w:pPr>
    </w:p>
    <w:p w14:paraId="45DA29FB" w14:textId="77777777" w:rsidR="00A44325" w:rsidRPr="007410BF" w:rsidRDefault="000D0C16">
      <w:pPr>
        <w:rPr>
          <w:b/>
          <w:lang w:val="en-US"/>
        </w:rPr>
      </w:pPr>
      <w:r w:rsidRPr="007410BF">
        <w:rPr>
          <w:b/>
          <w:lang w:val="en-US"/>
        </w:rPr>
        <w:t>Does yo</w:t>
      </w:r>
      <w:r w:rsidRPr="007410BF">
        <w:rPr>
          <w:b/>
          <w:lang w:val="en-US"/>
        </w:rPr>
        <w:t xml:space="preserve">ur work possibly result in research data with potential for tech transfer and </w:t>
      </w:r>
      <w:proofErr w:type="spellStart"/>
      <w:r w:rsidRPr="007410BF">
        <w:rPr>
          <w:b/>
          <w:lang w:val="en-US"/>
        </w:rPr>
        <w:t>valorisation</w:t>
      </w:r>
      <w:proofErr w:type="spellEnd"/>
      <w:r w:rsidRPr="007410BF">
        <w:rPr>
          <w:b/>
          <w:lang w:val="en-US"/>
        </w:rPr>
        <w:t xml:space="preserve">? Will IP restrictions be claimed for the data you created? If so, for what data and which restrictions will be asserted? </w:t>
      </w:r>
    </w:p>
    <w:p w14:paraId="5D894910" w14:textId="77777777" w:rsidR="00A44325" w:rsidRDefault="000D0C16">
      <w:pPr>
        <w:numPr>
          <w:ilvl w:val="0"/>
          <w:numId w:val="7"/>
        </w:numPr>
        <w:ind w:hanging="359"/>
        <w:contextualSpacing/>
      </w:pPr>
      <w:r>
        <w:t>No</w:t>
      </w:r>
    </w:p>
    <w:p w14:paraId="76C4E491" w14:textId="77777777" w:rsidR="00A44325" w:rsidRPr="007410BF" w:rsidRDefault="000D0C16">
      <w:pPr>
        <w:rPr>
          <w:lang w:val="en-US"/>
        </w:rPr>
      </w:pPr>
      <w:r w:rsidRPr="007410BF">
        <w:rPr>
          <w:lang w:val="en-US"/>
        </w:rPr>
        <w:t>Not for now. May change in the future, w</w:t>
      </w:r>
      <w:r w:rsidRPr="007410BF">
        <w:rPr>
          <w:lang w:val="en-US"/>
        </w:rPr>
        <w:t xml:space="preserve">ill be updated then. </w:t>
      </w:r>
    </w:p>
    <w:p w14:paraId="7A81953E" w14:textId="77777777" w:rsidR="00A44325" w:rsidRPr="007410BF" w:rsidRDefault="00A44325">
      <w:pPr>
        <w:rPr>
          <w:lang w:val="en-US"/>
        </w:rPr>
      </w:pPr>
    </w:p>
    <w:p w14:paraId="5847746B" w14:textId="77777777" w:rsidR="00A44325" w:rsidRPr="007410BF" w:rsidRDefault="000D0C16">
      <w:pPr>
        <w:rPr>
          <w:b/>
          <w:lang w:val="en-US"/>
        </w:rPr>
      </w:pPr>
      <w:r w:rsidRPr="007410BF">
        <w:rPr>
          <w:b/>
          <w:lang w:val="en-US"/>
        </w:rPr>
        <w:t>Do existing 3rd party agreements restrict dissemination or exploitation of the data you (re)use? If so, to what data do they relate and what restrictions are in place?</w:t>
      </w:r>
    </w:p>
    <w:p w14:paraId="484A0151" w14:textId="77777777" w:rsidR="00A44325" w:rsidRDefault="000D0C16">
      <w:pPr>
        <w:numPr>
          <w:ilvl w:val="0"/>
          <w:numId w:val="8"/>
        </w:numPr>
        <w:ind w:hanging="359"/>
        <w:contextualSpacing/>
      </w:pPr>
      <w:r>
        <w:t>Yes</w:t>
      </w:r>
    </w:p>
    <w:p w14:paraId="5A214F19" w14:textId="77777777" w:rsidR="00A44325" w:rsidRPr="007410BF" w:rsidRDefault="000D0C16">
      <w:pPr>
        <w:rPr>
          <w:lang w:val="en-US"/>
        </w:rPr>
      </w:pPr>
      <w:r w:rsidRPr="007410BF">
        <w:rPr>
          <w:lang w:val="en-US"/>
        </w:rPr>
        <w:t>Some peptide sequences were obtained from Nanotag Biotechnolo</w:t>
      </w:r>
      <w:r w:rsidRPr="007410BF">
        <w:rPr>
          <w:lang w:val="en-US"/>
        </w:rPr>
        <w:t xml:space="preserve">gies. These sequences are not to be shared outside the collaborators on the project. </w:t>
      </w:r>
    </w:p>
    <w:p w14:paraId="4AE467A5" w14:textId="77777777" w:rsidR="00A44325" w:rsidRPr="007410BF" w:rsidRDefault="00A44325">
      <w:pPr>
        <w:rPr>
          <w:lang w:val="en-US"/>
        </w:rPr>
      </w:pPr>
    </w:p>
    <w:p w14:paraId="3768FE8E" w14:textId="77777777" w:rsidR="00A44325" w:rsidRPr="007410BF" w:rsidRDefault="00A44325">
      <w:pPr>
        <w:rPr>
          <w:lang w:val="en-US"/>
        </w:rPr>
      </w:pPr>
    </w:p>
    <w:p w14:paraId="51FA70B7" w14:textId="77777777" w:rsidR="00A44325" w:rsidRPr="007410BF" w:rsidRDefault="000D0C16">
      <w:pPr>
        <w:pStyle w:val="Kop3"/>
        <w:contextualSpacing w:val="0"/>
        <w:rPr>
          <w:i w:val="0"/>
          <w:color w:val="000000"/>
          <w:lang w:val="en-US"/>
        </w:rPr>
      </w:pPr>
      <w:r w:rsidRPr="007410BF">
        <w:rPr>
          <w:i w:val="0"/>
          <w:color w:val="000000"/>
          <w:lang w:val="en-US"/>
        </w:rPr>
        <w:t>4. DOCUMENTATION AND METADATA</w:t>
      </w:r>
    </w:p>
    <w:p w14:paraId="0FC3023D" w14:textId="77777777" w:rsidR="00A44325" w:rsidRPr="007410BF" w:rsidRDefault="000D0C16">
      <w:pPr>
        <w:rPr>
          <w:b/>
          <w:lang w:val="en-US"/>
        </w:rPr>
      </w:pPr>
      <w:r w:rsidRPr="007410BF">
        <w:rPr>
          <w:b/>
          <w:lang w:val="en-US"/>
        </w:rPr>
        <w:t>What documentation will be provided to enable reuse of the data collected/generated in this project?</w:t>
      </w:r>
    </w:p>
    <w:p w14:paraId="473984E6" w14:textId="77777777" w:rsidR="00A44325" w:rsidRPr="007410BF" w:rsidRDefault="000D0C16">
      <w:pPr>
        <w:rPr>
          <w:lang w:val="en-US"/>
        </w:rPr>
      </w:pPr>
      <w:r w:rsidRPr="007410BF">
        <w:rPr>
          <w:lang w:val="en-US"/>
        </w:rPr>
        <w:lastRenderedPageBreak/>
        <w:t xml:space="preserve">A detailed lab notebook will be generated. Protocols will be available there, online on the lab's </w:t>
      </w:r>
      <w:proofErr w:type="spellStart"/>
      <w:r w:rsidRPr="007410BF">
        <w:rPr>
          <w:lang w:val="en-US"/>
        </w:rPr>
        <w:t>SushiWiki</w:t>
      </w:r>
      <w:proofErr w:type="spellEnd"/>
      <w:r w:rsidRPr="007410BF">
        <w:rPr>
          <w:lang w:val="en-US"/>
        </w:rPr>
        <w:t xml:space="preserve"> page, or in .docx files. For microscopy data, parameters and instrument settings will be attached. Same for </w:t>
      </w:r>
      <w:proofErr w:type="spellStart"/>
      <w:r w:rsidRPr="007410BF">
        <w:rPr>
          <w:lang w:val="en-US"/>
        </w:rPr>
        <w:t>platereader</w:t>
      </w:r>
      <w:proofErr w:type="spellEnd"/>
      <w:r w:rsidRPr="007410BF">
        <w:rPr>
          <w:lang w:val="en-US"/>
        </w:rPr>
        <w:t xml:space="preserve"> data (automatically added by</w:t>
      </w:r>
      <w:r w:rsidRPr="007410BF">
        <w:rPr>
          <w:lang w:val="en-US"/>
        </w:rPr>
        <w:t xml:space="preserve"> the instrument to .xlsx data files). </w:t>
      </w:r>
    </w:p>
    <w:p w14:paraId="04AC41E0" w14:textId="77777777" w:rsidR="00A44325" w:rsidRPr="007410BF" w:rsidRDefault="00A44325">
      <w:pPr>
        <w:rPr>
          <w:lang w:val="en-US"/>
        </w:rPr>
      </w:pPr>
    </w:p>
    <w:p w14:paraId="5F67EB71" w14:textId="77777777" w:rsidR="00A44325" w:rsidRPr="007410BF" w:rsidRDefault="000D0C16">
      <w:pPr>
        <w:rPr>
          <w:b/>
          <w:lang w:val="en-US"/>
        </w:rPr>
      </w:pPr>
      <w:r w:rsidRPr="007410BF">
        <w:rPr>
          <w:b/>
          <w:lang w:val="en-US"/>
        </w:rPr>
        <w:t>Will a metadata standard be used? If so,  describe in detail which standard will be used.  If no, state in detail which metadata will be created to make the data easy/easier to find and reuse.</w:t>
      </w:r>
    </w:p>
    <w:p w14:paraId="30C02951" w14:textId="77777777" w:rsidR="00A44325" w:rsidRDefault="000D0C16">
      <w:pPr>
        <w:numPr>
          <w:ilvl w:val="0"/>
          <w:numId w:val="9"/>
        </w:numPr>
        <w:ind w:hanging="359"/>
        <w:contextualSpacing/>
      </w:pPr>
      <w:r>
        <w:t>No</w:t>
      </w:r>
    </w:p>
    <w:p w14:paraId="56FDC50B" w14:textId="77777777" w:rsidR="00A44325" w:rsidRDefault="00A44325"/>
    <w:p w14:paraId="607D0ECF" w14:textId="77777777" w:rsidR="00A44325" w:rsidRDefault="00A44325"/>
    <w:p w14:paraId="38AE16E8" w14:textId="77777777" w:rsidR="00A44325" w:rsidRPr="007410BF" w:rsidRDefault="000D0C16">
      <w:pPr>
        <w:pStyle w:val="Kop3"/>
        <w:contextualSpacing w:val="0"/>
        <w:rPr>
          <w:i w:val="0"/>
          <w:color w:val="000000"/>
          <w:lang w:val="en-US"/>
        </w:rPr>
      </w:pPr>
      <w:r w:rsidRPr="007410BF">
        <w:rPr>
          <w:i w:val="0"/>
          <w:color w:val="000000"/>
          <w:lang w:val="en-US"/>
        </w:rPr>
        <w:t>5. DATA STORAGE AN</w:t>
      </w:r>
      <w:r w:rsidRPr="007410BF">
        <w:rPr>
          <w:i w:val="0"/>
          <w:color w:val="000000"/>
          <w:lang w:val="en-US"/>
        </w:rPr>
        <w:t>D BACKUP DURING THE FWO PROJECT</w:t>
      </w:r>
    </w:p>
    <w:p w14:paraId="09B197DA" w14:textId="77777777" w:rsidR="00A44325" w:rsidRPr="007410BF" w:rsidRDefault="000D0C16">
      <w:pPr>
        <w:rPr>
          <w:b/>
          <w:lang w:val="en-US"/>
        </w:rPr>
      </w:pPr>
      <w:r w:rsidRPr="007410BF">
        <w:rPr>
          <w:b/>
          <w:lang w:val="en-US"/>
        </w:rPr>
        <w:t xml:space="preserve">Where will the data be stored? </w:t>
      </w:r>
    </w:p>
    <w:p w14:paraId="7D1B4A4D" w14:textId="77777777" w:rsidR="00A44325" w:rsidRPr="007410BF" w:rsidRDefault="00A44325">
      <w:pPr>
        <w:rPr>
          <w:lang w:val="en-US"/>
        </w:rPr>
      </w:pPr>
    </w:p>
    <w:p w14:paraId="1AFE7073" w14:textId="77777777" w:rsidR="00A44325" w:rsidRPr="007410BF" w:rsidRDefault="000D0C16">
      <w:pPr>
        <w:rPr>
          <w:b/>
          <w:lang w:val="en-US"/>
        </w:rPr>
      </w:pPr>
      <w:r w:rsidRPr="007410BF">
        <w:rPr>
          <w:b/>
          <w:lang w:val="en-US"/>
        </w:rPr>
        <w:t>How is backup of the data provided?</w:t>
      </w:r>
    </w:p>
    <w:p w14:paraId="2E2CA4A6" w14:textId="77777777" w:rsidR="00A44325" w:rsidRPr="007410BF" w:rsidRDefault="000D0C16">
      <w:pPr>
        <w:rPr>
          <w:lang w:val="en-US"/>
        </w:rPr>
      </w:pPr>
      <w:r w:rsidRPr="007410BF">
        <w:rPr>
          <w:lang w:val="en-US"/>
        </w:rPr>
        <w:t xml:space="preserve">OneDrive for Business provides automatic backups. Three ways of data storage will be used, ensuring backup if one method fails. </w:t>
      </w:r>
    </w:p>
    <w:p w14:paraId="01B548FA" w14:textId="77777777" w:rsidR="00A44325" w:rsidRPr="007410BF" w:rsidRDefault="00A44325">
      <w:pPr>
        <w:rPr>
          <w:lang w:val="en-US"/>
        </w:rPr>
      </w:pPr>
    </w:p>
    <w:p w14:paraId="22BD5C0A" w14:textId="77777777" w:rsidR="00A44325" w:rsidRPr="007410BF" w:rsidRDefault="000D0C16">
      <w:pPr>
        <w:rPr>
          <w:b/>
          <w:lang w:val="en-US"/>
        </w:rPr>
      </w:pPr>
      <w:r w:rsidRPr="007410BF">
        <w:rPr>
          <w:b/>
          <w:lang w:val="en-US"/>
        </w:rPr>
        <w:t>Is there currently sufficient storage &amp; backup capacity during the project? If yes, specify concisely. If no or insufficient storage or backup capacities are available then explain how this will be taken care of.</w:t>
      </w:r>
    </w:p>
    <w:p w14:paraId="5580AE78" w14:textId="77777777" w:rsidR="00A44325" w:rsidRDefault="000D0C16">
      <w:pPr>
        <w:numPr>
          <w:ilvl w:val="0"/>
          <w:numId w:val="10"/>
        </w:numPr>
        <w:ind w:hanging="359"/>
        <w:contextualSpacing/>
      </w:pPr>
      <w:r>
        <w:t>Yes</w:t>
      </w:r>
    </w:p>
    <w:p w14:paraId="44B22356" w14:textId="77777777" w:rsidR="00A44325" w:rsidRPr="007410BF" w:rsidRDefault="000D0C16">
      <w:pPr>
        <w:rPr>
          <w:lang w:val="en-US"/>
        </w:rPr>
      </w:pPr>
      <w:r w:rsidRPr="007410BF">
        <w:rPr>
          <w:lang w:val="en-US"/>
        </w:rPr>
        <w:t>Multiple 1 TB external hard drives avai</w:t>
      </w:r>
      <w:r w:rsidRPr="007410BF">
        <w:rPr>
          <w:lang w:val="en-US"/>
        </w:rPr>
        <w:t xml:space="preserve">lable. </w:t>
      </w:r>
    </w:p>
    <w:p w14:paraId="010269BF" w14:textId="77777777" w:rsidR="00A44325" w:rsidRPr="007410BF" w:rsidRDefault="000D0C16">
      <w:pPr>
        <w:rPr>
          <w:lang w:val="en-US"/>
        </w:rPr>
      </w:pPr>
      <w:r w:rsidRPr="007410BF">
        <w:rPr>
          <w:lang w:val="en-US"/>
        </w:rPr>
        <w:t xml:space="preserve">2 TB online storage space on OneDrive for Business for each KU Leuven student/staff member available by default. Can be increased to 5 TB if requested and motivated. </w:t>
      </w:r>
    </w:p>
    <w:p w14:paraId="549F6D26" w14:textId="77777777" w:rsidR="00A44325" w:rsidRPr="007410BF" w:rsidRDefault="00A44325">
      <w:pPr>
        <w:rPr>
          <w:lang w:val="en-US"/>
        </w:rPr>
      </w:pPr>
    </w:p>
    <w:p w14:paraId="032B1D75" w14:textId="77777777" w:rsidR="00A44325" w:rsidRPr="007410BF" w:rsidRDefault="000D0C16">
      <w:pPr>
        <w:rPr>
          <w:b/>
          <w:lang w:val="en-US"/>
        </w:rPr>
      </w:pPr>
      <w:r w:rsidRPr="007410BF">
        <w:rPr>
          <w:b/>
          <w:lang w:val="en-US"/>
        </w:rPr>
        <w:t>What are the expected costs for data storage and back up during the project? How</w:t>
      </w:r>
      <w:r w:rsidRPr="007410BF">
        <w:rPr>
          <w:b/>
          <w:lang w:val="en-US"/>
        </w:rPr>
        <w:t xml:space="preserve"> will these costs be covered? </w:t>
      </w:r>
    </w:p>
    <w:p w14:paraId="2815B77F" w14:textId="77777777" w:rsidR="00A44325" w:rsidRPr="007410BF" w:rsidRDefault="000D0C16">
      <w:pPr>
        <w:rPr>
          <w:lang w:val="en-US"/>
        </w:rPr>
      </w:pPr>
      <w:r w:rsidRPr="007410BF">
        <w:rPr>
          <w:lang w:val="en-US"/>
        </w:rPr>
        <w:t xml:space="preserve">OneDrive for Business is free for KU Leuven students and staff. External hard drives will be covered by the bench fee/general lab budget (€ 50). </w:t>
      </w:r>
    </w:p>
    <w:p w14:paraId="642D3A22" w14:textId="77777777" w:rsidR="00A44325" w:rsidRPr="007410BF" w:rsidRDefault="00A44325">
      <w:pPr>
        <w:rPr>
          <w:lang w:val="en-US"/>
        </w:rPr>
      </w:pPr>
    </w:p>
    <w:p w14:paraId="361C27A2" w14:textId="77777777" w:rsidR="00A44325" w:rsidRPr="007410BF" w:rsidRDefault="000D0C16">
      <w:pPr>
        <w:rPr>
          <w:b/>
          <w:lang w:val="en-US"/>
        </w:rPr>
      </w:pPr>
      <w:r w:rsidRPr="007410BF">
        <w:rPr>
          <w:b/>
          <w:lang w:val="en-US"/>
        </w:rPr>
        <w:t>Data security: how will you ensure that the data are securely stored and not a</w:t>
      </w:r>
      <w:r w:rsidRPr="007410BF">
        <w:rPr>
          <w:b/>
          <w:lang w:val="en-US"/>
        </w:rPr>
        <w:t>ccessed or modified by unauthorized persons?</w:t>
      </w:r>
    </w:p>
    <w:p w14:paraId="7129404C" w14:textId="77777777" w:rsidR="00A44325" w:rsidRPr="007410BF" w:rsidRDefault="000D0C16">
      <w:pPr>
        <w:rPr>
          <w:lang w:val="en-US"/>
        </w:rPr>
      </w:pPr>
      <w:r w:rsidRPr="007410BF">
        <w:rPr>
          <w:lang w:val="en-US"/>
        </w:rPr>
        <w:t xml:space="preserve">No sensitive personal data will be generated. </w:t>
      </w:r>
    </w:p>
    <w:p w14:paraId="5694AAA1" w14:textId="77777777" w:rsidR="00A44325" w:rsidRPr="007410BF" w:rsidRDefault="000D0C16">
      <w:pPr>
        <w:rPr>
          <w:lang w:val="en-US"/>
        </w:rPr>
      </w:pPr>
      <w:r w:rsidRPr="007410BF">
        <w:rPr>
          <w:lang w:val="en-US"/>
        </w:rPr>
        <w:t xml:space="preserve">OneDrive for Business has restricted access. Multifactor authentication is activated. </w:t>
      </w:r>
    </w:p>
    <w:p w14:paraId="2062C89E" w14:textId="77777777" w:rsidR="00A44325" w:rsidRPr="007410BF" w:rsidRDefault="000D0C16">
      <w:pPr>
        <w:rPr>
          <w:lang w:val="en-US"/>
        </w:rPr>
      </w:pPr>
      <w:r w:rsidRPr="007410BF">
        <w:rPr>
          <w:lang w:val="en-US"/>
        </w:rPr>
        <w:t xml:space="preserve">  </w:t>
      </w:r>
    </w:p>
    <w:p w14:paraId="08B71EFB" w14:textId="11C4FAC0" w:rsidR="00A44325" w:rsidRDefault="000D0C16">
      <w:pPr>
        <w:rPr>
          <w:lang w:val="en-US"/>
        </w:rPr>
      </w:pPr>
      <w:r w:rsidRPr="007410BF">
        <w:rPr>
          <w:lang w:val="en-US"/>
        </w:rPr>
        <w:t xml:space="preserve">  </w:t>
      </w:r>
    </w:p>
    <w:p w14:paraId="4CD44BC0" w14:textId="076AE0D7" w:rsidR="007410BF" w:rsidRDefault="007410BF">
      <w:pPr>
        <w:rPr>
          <w:lang w:val="en-US"/>
        </w:rPr>
      </w:pPr>
    </w:p>
    <w:p w14:paraId="2A4054A6" w14:textId="00FC3528" w:rsidR="007410BF" w:rsidRDefault="007410BF">
      <w:pPr>
        <w:rPr>
          <w:lang w:val="en-US"/>
        </w:rPr>
      </w:pPr>
    </w:p>
    <w:p w14:paraId="668FF2A1" w14:textId="77777777" w:rsidR="007410BF" w:rsidRPr="007410BF" w:rsidRDefault="007410BF">
      <w:pPr>
        <w:rPr>
          <w:lang w:val="en-US"/>
        </w:rPr>
      </w:pPr>
    </w:p>
    <w:p w14:paraId="742C44E5" w14:textId="77777777" w:rsidR="00A44325" w:rsidRPr="007410BF" w:rsidRDefault="00A44325">
      <w:pPr>
        <w:rPr>
          <w:lang w:val="en-US"/>
        </w:rPr>
      </w:pPr>
    </w:p>
    <w:p w14:paraId="615BEA7E" w14:textId="77777777" w:rsidR="00A44325" w:rsidRPr="007410BF" w:rsidRDefault="00A44325">
      <w:pPr>
        <w:rPr>
          <w:lang w:val="en-US"/>
        </w:rPr>
      </w:pPr>
    </w:p>
    <w:p w14:paraId="1E3FD3CB" w14:textId="77777777" w:rsidR="00A44325" w:rsidRPr="007410BF" w:rsidRDefault="000D0C16">
      <w:pPr>
        <w:pStyle w:val="Kop3"/>
        <w:contextualSpacing w:val="0"/>
        <w:rPr>
          <w:i w:val="0"/>
          <w:color w:val="000000"/>
          <w:lang w:val="en-US"/>
        </w:rPr>
      </w:pPr>
      <w:r w:rsidRPr="007410BF">
        <w:rPr>
          <w:i w:val="0"/>
          <w:color w:val="000000"/>
          <w:lang w:val="en-US"/>
        </w:rPr>
        <w:lastRenderedPageBreak/>
        <w:t>6. DATA PRESERVATION AFTER THE FWO PROJECT</w:t>
      </w:r>
    </w:p>
    <w:p w14:paraId="11ACDB6E" w14:textId="77777777" w:rsidR="00A44325" w:rsidRPr="007410BF" w:rsidRDefault="000D0C16">
      <w:pPr>
        <w:rPr>
          <w:b/>
          <w:lang w:val="en-US"/>
        </w:rPr>
      </w:pPr>
      <w:r w:rsidRPr="007410BF">
        <w:rPr>
          <w:b/>
          <w:lang w:val="en-US"/>
        </w:rPr>
        <w:t>Which data will be retaine</w:t>
      </w:r>
      <w:r w:rsidRPr="007410BF">
        <w:rPr>
          <w:b/>
          <w:lang w:val="en-US"/>
        </w:rPr>
        <w:t>d for the expected 5 year period after the end of the project? In case only a selection of the data can/will be preserved, clearly state the reasons for this (legal or contractual restrictions, physical preservation issues, ...).</w:t>
      </w:r>
    </w:p>
    <w:p w14:paraId="2F6AC5C8" w14:textId="77777777" w:rsidR="00A44325" w:rsidRPr="007410BF" w:rsidRDefault="000D0C16">
      <w:pPr>
        <w:rPr>
          <w:lang w:val="en-US"/>
        </w:rPr>
      </w:pPr>
      <w:r w:rsidRPr="007410BF">
        <w:rPr>
          <w:lang w:val="en-US"/>
        </w:rPr>
        <w:t xml:space="preserve">All data will be retained </w:t>
      </w:r>
      <w:r w:rsidRPr="007410BF">
        <w:rPr>
          <w:lang w:val="en-US"/>
        </w:rPr>
        <w:t xml:space="preserve">for 5 years.  </w:t>
      </w:r>
    </w:p>
    <w:p w14:paraId="2E3253B0" w14:textId="77777777" w:rsidR="00A44325" w:rsidRPr="007410BF" w:rsidRDefault="00A44325">
      <w:pPr>
        <w:rPr>
          <w:lang w:val="en-US"/>
        </w:rPr>
      </w:pPr>
    </w:p>
    <w:p w14:paraId="5BC14C18" w14:textId="77777777" w:rsidR="00A44325" w:rsidRPr="007410BF" w:rsidRDefault="000D0C16">
      <w:pPr>
        <w:rPr>
          <w:b/>
          <w:lang w:val="en-US"/>
        </w:rPr>
      </w:pPr>
      <w:r w:rsidRPr="007410BF">
        <w:rPr>
          <w:b/>
          <w:lang w:val="en-US"/>
        </w:rPr>
        <w:t>Where will the data be archived (= stored for the longer term)?</w:t>
      </w:r>
    </w:p>
    <w:p w14:paraId="219127A9" w14:textId="77777777" w:rsidR="00A44325" w:rsidRPr="007410BF" w:rsidRDefault="000D0C16">
      <w:pPr>
        <w:rPr>
          <w:lang w:val="en-US"/>
        </w:rPr>
      </w:pPr>
      <w:r w:rsidRPr="007410BF">
        <w:rPr>
          <w:lang w:val="en-US"/>
        </w:rPr>
        <w:t xml:space="preserve">Published data will be made available on </w:t>
      </w:r>
      <w:proofErr w:type="spellStart"/>
      <w:r w:rsidRPr="007410BF">
        <w:rPr>
          <w:lang w:val="en-US"/>
        </w:rPr>
        <w:t>Zenodo</w:t>
      </w:r>
      <w:proofErr w:type="spellEnd"/>
      <w:r w:rsidRPr="007410BF">
        <w:rPr>
          <w:lang w:val="en-US"/>
        </w:rPr>
        <w:t xml:space="preserve">. </w:t>
      </w:r>
    </w:p>
    <w:p w14:paraId="58AB4A4C" w14:textId="77777777" w:rsidR="00A44325" w:rsidRPr="007410BF" w:rsidRDefault="000D0C16">
      <w:pPr>
        <w:rPr>
          <w:lang w:val="en-US"/>
        </w:rPr>
      </w:pPr>
      <w:r w:rsidRPr="007410BF">
        <w:rPr>
          <w:lang w:val="en-US"/>
        </w:rPr>
        <w:t xml:space="preserve">Other data will be archived on network drive K (KU Leuven). </w:t>
      </w:r>
    </w:p>
    <w:p w14:paraId="3E4E1F86" w14:textId="77777777" w:rsidR="00A44325" w:rsidRPr="007410BF" w:rsidRDefault="000D0C16">
      <w:pPr>
        <w:rPr>
          <w:lang w:val="en-US"/>
        </w:rPr>
      </w:pPr>
      <w:r w:rsidRPr="007410BF">
        <w:rPr>
          <w:lang w:val="en-US"/>
        </w:rPr>
        <w:t xml:space="preserve">External hard drives will be kept in the research group. </w:t>
      </w:r>
    </w:p>
    <w:p w14:paraId="561C3052" w14:textId="77777777" w:rsidR="00A44325" w:rsidRPr="007410BF" w:rsidRDefault="00A44325">
      <w:pPr>
        <w:rPr>
          <w:lang w:val="en-US"/>
        </w:rPr>
      </w:pPr>
    </w:p>
    <w:p w14:paraId="12768F10" w14:textId="77777777" w:rsidR="00A44325" w:rsidRPr="007410BF" w:rsidRDefault="000D0C16">
      <w:pPr>
        <w:rPr>
          <w:b/>
          <w:lang w:val="en-US"/>
        </w:rPr>
      </w:pPr>
      <w:r w:rsidRPr="007410BF">
        <w:rPr>
          <w:b/>
          <w:lang w:val="en-US"/>
        </w:rPr>
        <w:t>What a</w:t>
      </w:r>
      <w:r w:rsidRPr="007410BF">
        <w:rPr>
          <w:b/>
          <w:lang w:val="en-US"/>
        </w:rPr>
        <w:t xml:space="preserve">re the expected costs for data preservation during the retention period of 5 years? How will the costs be covered? </w:t>
      </w:r>
    </w:p>
    <w:p w14:paraId="695B010C" w14:textId="77777777" w:rsidR="00A44325" w:rsidRPr="007410BF" w:rsidRDefault="000D0C16">
      <w:pPr>
        <w:rPr>
          <w:lang w:val="en-US"/>
        </w:rPr>
      </w:pPr>
      <w:r w:rsidRPr="007410BF">
        <w:rPr>
          <w:lang w:val="en-US"/>
        </w:rPr>
        <w:t xml:space="preserve">Annual fee of €150/TB for use of network drive K. The lab budget will be used. </w:t>
      </w:r>
    </w:p>
    <w:p w14:paraId="634417F4" w14:textId="77777777" w:rsidR="00A44325" w:rsidRPr="007410BF" w:rsidRDefault="00A44325">
      <w:pPr>
        <w:rPr>
          <w:lang w:val="en-US"/>
        </w:rPr>
      </w:pPr>
    </w:p>
    <w:p w14:paraId="4657C960" w14:textId="77777777" w:rsidR="00A44325" w:rsidRPr="007410BF" w:rsidRDefault="00A44325">
      <w:pPr>
        <w:rPr>
          <w:lang w:val="en-US"/>
        </w:rPr>
      </w:pPr>
    </w:p>
    <w:p w14:paraId="30D54AA2" w14:textId="77777777" w:rsidR="00A44325" w:rsidRPr="007410BF" w:rsidRDefault="000D0C16">
      <w:pPr>
        <w:pStyle w:val="Kop3"/>
        <w:contextualSpacing w:val="0"/>
        <w:rPr>
          <w:i w:val="0"/>
          <w:color w:val="000000"/>
          <w:lang w:val="en-US"/>
        </w:rPr>
      </w:pPr>
      <w:r w:rsidRPr="007410BF">
        <w:rPr>
          <w:i w:val="0"/>
          <w:color w:val="000000"/>
          <w:lang w:val="en-US"/>
        </w:rPr>
        <w:t>7. DATA SHARING AND REUSE</w:t>
      </w:r>
    </w:p>
    <w:p w14:paraId="019CEBC4" w14:textId="77777777" w:rsidR="00A44325" w:rsidRPr="007410BF" w:rsidRDefault="000D0C16">
      <w:pPr>
        <w:rPr>
          <w:b/>
          <w:lang w:val="en-US"/>
        </w:rPr>
      </w:pPr>
      <w:r w:rsidRPr="007410BF">
        <w:rPr>
          <w:b/>
          <w:lang w:val="en-US"/>
        </w:rPr>
        <w:t>Are there any factors restricting or preventing the sharing of (some of) the data (e.g. as defined in an agreement with a 3rd party, legal restrictions)?</w:t>
      </w:r>
    </w:p>
    <w:p w14:paraId="7C0D798B" w14:textId="77777777" w:rsidR="00A44325" w:rsidRDefault="000D0C16">
      <w:pPr>
        <w:numPr>
          <w:ilvl w:val="0"/>
          <w:numId w:val="11"/>
        </w:numPr>
        <w:ind w:hanging="359"/>
        <w:contextualSpacing/>
      </w:pPr>
      <w:r>
        <w:t xml:space="preserve">Yes. </w:t>
      </w:r>
      <w:proofErr w:type="spellStart"/>
      <w:r>
        <w:t>Specify</w:t>
      </w:r>
      <w:proofErr w:type="spellEnd"/>
      <w:r>
        <w:t>:</w:t>
      </w:r>
    </w:p>
    <w:p w14:paraId="2BFCC44E" w14:textId="77777777" w:rsidR="00A44325" w:rsidRPr="007410BF" w:rsidRDefault="000D0C16">
      <w:pPr>
        <w:rPr>
          <w:lang w:val="en-US"/>
        </w:rPr>
      </w:pPr>
      <w:r w:rsidRPr="007410BF">
        <w:rPr>
          <w:lang w:val="en-US"/>
        </w:rPr>
        <w:t>Some peptide sequences obtained from Nanotag Biotechnologies are not to be shared outsid</w:t>
      </w:r>
      <w:r w:rsidRPr="007410BF">
        <w:rPr>
          <w:lang w:val="en-US"/>
        </w:rPr>
        <w:t xml:space="preserve">e the collaborators on the project, since they might have commercial value to the company. </w:t>
      </w:r>
    </w:p>
    <w:p w14:paraId="1B03BEA1" w14:textId="77777777" w:rsidR="00A44325" w:rsidRPr="007410BF" w:rsidRDefault="00A44325">
      <w:pPr>
        <w:rPr>
          <w:lang w:val="en-US"/>
        </w:rPr>
      </w:pPr>
    </w:p>
    <w:p w14:paraId="79B4D53E" w14:textId="77777777" w:rsidR="00A44325" w:rsidRPr="007410BF" w:rsidRDefault="000D0C16">
      <w:pPr>
        <w:rPr>
          <w:b/>
          <w:lang w:val="en-US"/>
        </w:rPr>
      </w:pPr>
      <w:r w:rsidRPr="007410BF">
        <w:rPr>
          <w:b/>
          <w:lang w:val="en-US"/>
        </w:rPr>
        <w:t>Which data will be made available after the end of the project?</w:t>
      </w:r>
    </w:p>
    <w:p w14:paraId="2965928D" w14:textId="77777777" w:rsidR="00A44325" w:rsidRPr="007410BF" w:rsidRDefault="000D0C16">
      <w:pPr>
        <w:rPr>
          <w:lang w:val="en-US"/>
        </w:rPr>
      </w:pPr>
      <w:r w:rsidRPr="007410BF">
        <w:rPr>
          <w:lang w:val="en-US"/>
        </w:rPr>
        <w:t>All published data will be made publicly available (</w:t>
      </w:r>
      <w:proofErr w:type="spellStart"/>
      <w:r w:rsidRPr="007410BF">
        <w:rPr>
          <w:lang w:val="en-US"/>
        </w:rPr>
        <w:t>Zenodo</w:t>
      </w:r>
      <w:proofErr w:type="spellEnd"/>
      <w:r w:rsidRPr="007410BF">
        <w:rPr>
          <w:lang w:val="en-US"/>
        </w:rPr>
        <w:t xml:space="preserve">). </w:t>
      </w:r>
    </w:p>
    <w:p w14:paraId="38B3FBC5" w14:textId="77777777" w:rsidR="00A44325" w:rsidRPr="007410BF" w:rsidRDefault="00A44325">
      <w:pPr>
        <w:rPr>
          <w:lang w:val="en-US"/>
        </w:rPr>
      </w:pPr>
    </w:p>
    <w:p w14:paraId="6BCE9885" w14:textId="77777777" w:rsidR="00A44325" w:rsidRPr="007410BF" w:rsidRDefault="000D0C16">
      <w:pPr>
        <w:rPr>
          <w:b/>
          <w:lang w:val="en-US"/>
        </w:rPr>
      </w:pPr>
      <w:r w:rsidRPr="007410BF">
        <w:rPr>
          <w:b/>
          <w:lang w:val="en-US"/>
        </w:rPr>
        <w:t>Where/how will the data be made avai</w:t>
      </w:r>
      <w:r w:rsidRPr="007410BF">
        <w:rPr>
          <w:b/>
          <w:lang w:val="en-US"/>
        </w:rPr>
        <w:t>lable for reuse?</w:t>
      </w:r>
    </w:p>
    <w:p w14:paraId="6FBE0BFE" w14:textId="77777777" w:rsidR="00A44325" w:rsidRDefault="000D0C16">
      <w:pPr>
        <w:numPr>
          <w:ilvl w:val="0"/>
          <w:numId w:val="12"/>
        </w:numPr>
        <w:ind w:hanging="359"/>
        <w:contextualSpacing/>
      </w:pPr>
      <w:r>
        <w:t xml:space="preserve">In </w:t>
      </w:r>
      <w:proofErr w:type="spellStart"/>
      <w:r>
        <w:t>an</w:t>
      </w:r>
      <w:proofErr w:type="spellEnd"/>
      <w:r>
        <w:t xml:space="preserve"> Open Access </w:t>
      </w:r>
      <w:proofErr w:type="spellStart"/>
      <w:r>
        <w:t>repository</w:t>
      </w:r>
      <w:proofErr w:type="spellEnd"/>
    </w:p>
    <w:p w14:paraId="68DEFBD8" w14:textId="77777777" w:rsidR="00A44325" w:rsidRDefault="000D0C16">
      <w:pPr>
        <w:numPr>
          <w:ilvl w:val="0"/>
          <w:numId w:val="13"/>
        </w:numPr>
        <w:ind w:hanging="359"/>
        <w:contextualSpacing/>
      </w:pPr>
      <w:proofErr w:type="spellStart"/>
      <w:r>
        <w:t>Upon</w:t>
      </w:r>
      <w:proofErr w:type="spellEnd"/>
      <w:r>
        <w:t xml:space="preserve"> </w:t>
      </w:r>
      <w:proofErr w:type="spellStart"/>
      <w:r>
        <w:t>request</w:t>
      </w:r>
      <w:proofErr w:type="spellEnd"/>
      <w:r>
        <w:t xml:space="preserve"> </w:t>
      </w:r>
      <w:proofErr w:type="spellStart"/>
      <w:r>
        <w:t>by</w:t>
      </w:r>
      <w:proofErr w:type="spellEnd"/>
      <w:r>
        <w:t xml:space="preserve"> mail</w:t>
      </w:r>
    </w:p>
    <w:p w14:paraId="4D706EF3" w14:textId="77777777" w:rsidR="00A44325" w:rsidRDefault="00A44325"/>
    <w:p w14:paraId="6D5D462D" w14:textId="77777777" w:rsidR="00A44325" w:rsidRPr="007410BF" w:rsidRDefault="000D0C16">
      <w:pPr>
        <w:rPr>
          <w:b/>
          <w:lang w:val="en-US"/>
        </w:rPr>
      </w:pPr>
      <w:r w:rsidRPr="007410BF">
        <w:rPr>
          <w:b/>
          <w:lang w:val="en-US"/>
        </w:rPr>
        <w:t>When will the data be made available?</w:t>
      </w:r>
    </w:p>
    <w:p w14:paraId="2E5A2DC0" w14:textId="77777777" w:rsidR="00A44325" w:rsidRPr="007410BF" w:rsidRDefault="000D0C16">
      <w:pPr>
        <w:numPr>
          <w:ilvl w:val="0"/>
          <w:numId w:val="14"/>
        </w:numPr>
        <w:ind w:hanging="359"/>
        <w:contextualSpacing/>
        <w:rPr>
          <w:lang w:val="en-US"/>
        </w:rPr>
      </w:pPr>
      <w:r w:rsidRPr="007410BF">
        <w:rPr>
          <w:lang w:val="en-US"/>
        </w:rPr>
        <w:t>Upon publication of the research results</w:t>
      </w:r>
    </w:p>
    <w:p w14:paraId="5499ECE6" w14:textId="77777777" w:rsidR="00A44325" w:rsidRPr="007410BF" w:rsidRDefault="00A44325">
      <w:pPr>
        <w:rPr>
          <w:lang w:val="en-US"/>
        </w:rPr>
      </w:pPr>
    </w:p>
    <w:p w14:paraId="30221EB4" w14:textId="77777777" w:rsidR="00A44325" w:rsidRPr="007410BF" w:rsidRDefault="000D0C16">
      <w:pPr>
        <w:rPr>
          <w:b/>
          <w:lang w:val="en-US"/>
        </w:rPr>
      </w:pPr>
      <w:r w:rsidRPr="007410BF">
        <w:rPr>
          <w:b/>
          <w:lang w:val="en-US"/>
        </w:rPr>
        <w:t>Who will be able to access the data and under what conditions?</w:t>
      </w:r>
    </w:p>
    <w:p w14:paraId="2800AF7E" w14:textId="77777777" w:rsidR="00A44325" w:rsidRPr="007410BF" w:rsidRDefault="000D0C16">
      <w:pPr>
        <w:rPr>
          <w:lang w:val="en-US"/>
        </w:rPr>
      </w:pPr>
      <w:r w:rsidRPr="007410BF">
        <w:rPr>
          <w:lang w:val="en-US"/>
        </w:rPr>
        <w:t xml:space="preserve">Published data will be available for free (open access), either in peer-reviewed journals or on </w:t>
      </w:r>
      <w:proofErr w:type="spellStart"/>
      <w:r w:rsidRPr="007410BF">
        <w:rPr>
          <w:lang w:val="en-US"/>
        </w:rPr>
        <w:t>Zenodo</w:t>
      </w:r>
      <w:proofErr w:type="spellEnd"/>
      <w:r w:rsidRPr="007410BF">
        <w:rPr>
          <w:lang w:val="en-US"/>
        </w:rPr>
        <w:t xml:space="preserve">. Unpublished data will only be </w:t>
      </w:r>
      <w:proofErr w:type="spellStart"/>
      <w:r w:rsidRPr="007410BF">
        <w:rPr>
          <w:lang w:val="en-US"/>
        </w:rPr>
        <w:t>availbe</w:t>
      </w:r>
      <w:proofErr w:type="spellEnd"/>
      <w:r w:rsidRPr="007410BF">
        <w:rPr>
          <w:lang w:val="en-US"/>
        </w:rPr>
        <w:t xml:space="preserve"> for members of the research group and collaborators</w:t>
      </w:r>
      <w:r w:rsidRPr="007410BF">
        <w:rPr>
          <w:lang w:val="en-US"/>
        </w:rPr>
        <w:t xml:space="preserve">. </w:t>
      </w:r>
    </w:p>
    <w:p w14:paraId="3D592EEB" w14:textId="77777777" w:rsidR="00A44325" w:rsidRPr="007410BF" w:rsidRDefault="00A44325">
      <w:pPr>
        <w:rPr>
          <w:lang w:val="en-US"/>
        </w:rPr>
      </w:pPr>
    </w:p>
    <w:p w14:paraId="2169C56A" w14:textId="77777777" w:rsidR="00A44325" w:rsidRPr="007410BF" w:rsidRDefault="000D0C16">
      <w:pPr>
        <w:rPr>
          <w:b/>
          <w:lang w:val="en-US"/>
        </w:rPr>
      </w:pPr>
      <w:r w:rsidRPr="007410BF">
        <w:rPr>
          <w:b/>
          <w:lang w:val="en-US"/>
        </w:rPr>
        <w:t xml:space="preserve">What are the expected costs for data sharing? How will the costs be covered?  </w:t>
      </w:r>
    </w:p>
    <w:p w14:paraId="71C73764" w14:textId="77777777" w:rsidR="00A44325" w:rsidRPr="007410BF" w:rsidRDefault="000D0C16">
      <w:pPr>
        <w:rPr>
          <w:lang w:val="en-US"/>
        </w:rPr>
      </w:pPr>
      <w:r w:rsidRPr="007410BF">
        <w:rPr>
          <w:lang w:val="en-US"/>
        </w:rPr>
        <w:t xml:space="preserve">Since all data will be published open access, there will be a significant cost connected to this. The bench fee/lab budget will be used. </w:t>
      </w:r>
    </w:p>
    <w:p w14:paraId="02A4E6E7" w14:textId="77777777" w:rsidR="00A44325" w:rsidRPr="007410BF" w:rsidRDefault="00A44325">
      <w:pPr>
        <w:rPr>
          <w:lang w:val="en-US"/>
        </w:rPr>
      </w:pPr>
    </w:p>
    <w:p w14:paraId="0B3ACADE" w14:textId="77777777" w:rsidR="00A44325" w:rsidRPr="007410BF" w:rsidRDefault="00A44325">
      <w:pPr>
        <w:rPr>
          <w:lang w:val="en-US"/>
        </w:rPr>
      </w:pPr>
    </w:p>
    <w:p w14:paraId="69855ACC" w14:textId="77777777" w:rsidR="00A44325" w:rsidRPr="007410BF" w:rsidRDefault="000D0C16">
      <w:pPr>
        <w:pStyle w:val="Kop3"/>
        <w:contextualSpacing w:val="0"/>
        <w:rPr>
          <w:i w:val="0"/>
          <w:color w:val="000000"/>
          <w:lang w:val="en-US"/>
        </w:rPr>
      </w:pPr>
      <w:r w:rsidRPr="007410BF">
        <w:rPr>
          <w:i w:val="0"/>
          <w:color w:val="000000"/>
          <w:lang w:val="en-US"/>
        </w:rPr>
        <w:t>8. RESPONSIBILITIES</w:t>
      </w:r>
    </w:p>
    <w:p w14:paraId="3BF94521" w14:textId="77777777" w:rsidR="00A44325" w:rsidRPr="007410BF" w:rsidRDefault="000D0C16">
      <w:pPr>
        <w:rPr>
          <w:b/>
          <w:lang w:val="en-US"/>
        </w:rPr>
      </w:pPr>
      <w:r w:rsidRPr="007410BF">
        <w:rPr>
          <w:b/>
          <w:lang w:val="en-US"/>
        </w:rPr>
        <w:t>Who will be responsible for data documentation &amp; metadata?</w:t>
      </w:r>
    </w:p>
    <w:p w14:paraId="64DDC54C" w14:textId="77777777" w:rsidR="00A44325" w:rsidRPr="007410BF" w:rsidRDefault="000D0C16">
      <w:pPr>
        <w:rPr>
          <w:lang w:val="en-US"/>
        </w:rPr>
      </w:pPr>
      <w:r w:rsidRPr="007410BF">
        <w:rPr>
          <w:lang w:val="en-US"/>
        </w:rPr>
        <w:t xml:space="preserve">Silke Denis (the applicant). Peter Dedecker (the promotor) will supervise this. </w:t>
      </w:r>
    </w:p>
    <w:p w14:paraId="2AE6EB4C" w14:textId="77777777" w:rsidR="00A44325" w:rsidRPr="007410BF" w:rsidRDefault="00A44325">
      <w:pPr>
        <w:rPr>
          <w:lang w:val="en-US"/>
        </w:rPr>
      </w:pPr>
    </w:p>
    <w:p w14:paraId="77DD91A8" w14:textId="77777777" w:rsidR="00A44325" w:rsidRPr="007410BF" w:rsidRDefault="000D0C16">
      <w:pPr>
        <w:rPr>
          <w:b/>
          <w:lang w:val="en-US"/>
        </w:rPr>
      </w:pPr>
      <w:r w:rsidRPr="007410BF">
        <w:rPr>
          <w:b/>
          <w:lang w:val="en-US"/>
        </w:rPr>
        <w:t>Who will be responsible for data storage &amp; back up during the project?</w:t>
      </w:r>
    </w:p>
    <w:p w14:paraId="0A29CC13" w14:textId="77777777" w:rsidR="00A44325" w:rsidRPr="007410BF" w:rsidRDefault="000D0C16">
      <w:pPr>
        <w:rPr>
          <w:lang w:val="en-US"/>
        </w:rPr>
      </w:pPr>
      <w:r w:rsidRPr="007410BF">
        <w:rPr>
          <w:lang w:val="en-US"/>
        </w:rPr>
        <w:t xml:space="preserve">Silke Denis (the applicant). Peter Dedecker </w:t>
      </w:r>
      <w:r w:rsidRPr="007410BF">
        <w:rPr>
          <w:lang w:val="en-US"/>
        </w:rPr>
        <w:t xml:space="preserve">(the promotor) will supervise this. </w:t>
      </w:r>
    </w:p>
    <w:p w14:paraId="0086BA11" w14:textId="77777777" w:rsidR="00A44325" w:rsidRPr="007410BF" w:rsidRDefault="00A44325">
      <w:pPr>
        <w:rPr>
          <w:lang w:val="en-US"/>
        </w:rPr>
      </w:pPr>
    </w:p>
    <w:p w14:paraId="4B9CC464" w14:textId="77777777" w:rsidR="00A44325" w:rsidRPr="007410BF" w:rsidRDefault="000D0C16">
      <w:pPr>
        <w:rPr>
          <w:b/>
          <w:lang w:val="en-US"/>
        </w:rPr>
      </w:pPr>
      <w:r w:rsidRPr="007410BF">
        <w:rPr>
          <w:b/>
          <w:lang w:val="en-US"/>
        </w:rPr>
        <w:t>Who will be responsible for ensuring data preservation and reuse ?</w:t>
      </w:r>
    </w:p>
    <w:p w14:paraId="5826FC3B" w14:textId="77777777" w:rsidR="00A44325" w:rsidRPr="007410BF" w:rsidRDefault="000D0C16">
      <w:pPr>
        <w:rPr>
          <w:lang w:val="en-US"/>
        </w:rPr>
      </w:pPr>
      <w:r w:rsidRPr="007410BF">
        <w:rPr>
          <w:lang w:val="en-US"/>
        </w:rPr>
        <w:t xml:space="preserve">Silke Denis (the applicant). Peter Dedecker (the promotor) will supervise this. </w:t>
      </w:r>
    </w:p>
    <w:p w14:paraId="6AA748CF" w14:textId="77777777" w:rsidR="00A44325" w:rsidRPr="007410BF" w:rsidRDefault="00A44325">
      <w:pPr>
        <w:rPr>
          <w:lang w:val="en-US"/>
        </w:rPr>
      </w:pPr>
    </w:p>
    <w:p w14:paraId="2EA12430" w14:textId="77777777" w:rsidR="00A44325" w:rsidRPr="007410BF" w:rsidRDefault="000D0C16">
      <w:pPr>
        <w:rPr>
          <w:b/>
          <w:lang w:val="en-US"/>
        </w:rPr>
      </w:pPr>
      <w:r w:rsidRPr="007410BF">
        <w:rPr>
          <w:b/>
          <w:lang w:val="en-US"/>
        </w:rPr>
        <w:t>Who bears the end responsibility for updating &amp; implementing this DMP</w:t>
      </w:r>
      <w:r w:rsidRPr="007410BF">
        <w:rPr>
          <w:b/>
          <w:lang w:val="en-US"/>
        </w:rPr>
        <w:t>?</w:t>
      </w:r>
    </w:p>
    <w:p w14:paraId="76F609FE" w14:textId="77777777" w:rsidR="00A44325" w:rsidRPr="007410BF" w:rsidRDefault="000D0C16">
      <w:pPr>
        <w:rPr>
          <w:lang w:val="en-US"/>
        </w:rPr>
      </w:pPr>
      <w:r w:rsidRPr="007410BF">
        <w:rPr>
          <w:lang w:val="en-US"/>
        </w:rPr>
        <w:t xml:space="preserve">Peter Dedecker (the promotor) bears the end responsibility of updating &amp; implementing this DMP. </w:t>
      </w:r>
    </w:p>
    <w:p w14:paraId="57EA5D31" w14:textId="77777777" w:rsidR="00A44325" w:rsidRPr="007410BF" w:rsidRDefault="00A44325">
      <w:pPr>
        <w:rPr>
          <w:lang w:val="en-US"/>
        </w:rPr>
      </w:pPr>
    </w:p>
    <w:sectPr w:rsidR="00A44325" w:rsidRPr="007410BF">
      <w:footerReference w:type="default" r:id="rId7"/>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F56CA" w14:textId="77777777" w:rsidR="000D0C16" w:rsidRDefault="000D0C16">
      <w:pPr>
        <w:spacing w:line="240" w:lineRule="auto"/>
      </w:pPr>
      <w:r>
        <w:separator/>
      </w:r>
    </w:p>
  </w:endnote>
  <w:endnote w:type="continuationSeparator" w:id="0">
    <w:p w14:paraId="0B87012C" w14:textId="77777777" w:rsidR="000D0C16" w:rsidRDefault="000D0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91CF" w14:textId="77777777" w:rsidR="00A44325" w:rsidRDefault="000D0C16">
    <w:pPr>
      <w:jc w:val="center"/>
    </w:pPr>
    <w:r>
      <w:fldChar w:fldCharType="begin"/>
    </w:r>
    <w:r>
      <w:instrText>PAGE</w:instrText>
    </w:r>
    <w:r>
      <w:fldChar w:fldCharType="separate"/>
    </w:r>
    <w:r w:rsidR="007410B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56A4" w14:textId="77777777" w:rsidR="000D0C16" w:rsidRDefault="000D0C16">
      <w:pPr>
        <w:spacing w:line="240" w:lineRule="auto"/>
      </w:pPr>
      <w:r>
        <w:separator/>
      </w:r>
    </w:p>
  </w:footnote>
  <w:footnote w:type="continuationSeparator" w:id="0">
    <w:p w14:paraId="085A8784" w14:textId="77777777" w:rsidR="000D0C16" w:rsidRDefault="000D0C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CAE"/>
    <w:multiLevelType w:val="multilevel"/>
    <w:tmpl w:val="34E80D8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BC37D9"/>
    <w:multiLevelType w:val="multilevel"/>
    <w:tmpl w:val="984ABC3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22624C"/>
    <w:multiLevelType w:val="multilevel"/>
    <w:tmpl w:val="A8CE631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9E7C8F"/>
    <w:multiLevelType w:val="multilevel"/>
    <w:tmpl w:val="AE6288A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31593A"/>
    <w:multiLevelType w:val="multilevel"/>
    <w:tmpl w:val="BE62672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F239FE"/>
    <w:multiLevelType w:val="multilevel"/>
    <w:tmpl w:val="27540FD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AF1BF6"/>
    <w:multiLevelType w:val="multilevel"/>
    <w:tmpl w:val="EC0E75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335895"/>
    <w:multiLevelType w:val="multilevel"/>
    <w:tmpl w:val="37342B7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6C10E6"/>
    <w:multiLevelType w:val="multilevel"/>
    <w:tmpl w:val="0C4C39D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7B6827"/>
    <w:multiLevelType w:val="multilevel"/>
    <w:tmpl w:val="E84AFB7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9B0AA2"/>
    <w:multiLevelType w:val="multilevel"/>
    <w:tmpl w:val="4BBE160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AC0312E"/>
    <w:multiLevelType w:val="multilevel"/>
    <w:tmpl w:val="D128850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4055C9F"/>
    <w:multiLevelType w:val="multilevel"/>
    <w:tmpl w:val="16342D9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AA4EC8"/>
    <w:multiLevelType w:val="multilevel"/>
    <w:tmpl w:val="469C62E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5"/>
  </w:num>
  <w:num w:numId="4">
    <w:abstractNumId w:val="10"/>
  </w:num>
  <w:num w:numId="5">
    <w:abstractNumId w:val="9"/>
  </w:num>
  <w:num w:numId="6">
    <w:abstractNumId w:val="8"/>
  </w:num>
  <w:num w:numId="7">
    <w:abstractNumId w:val="4"/>
  </w:num>
  <w:num w:numId="8">
    <w:abstractNumId w:val="6"/>
  </w:num>
  <w:num w:numId="9">
    <w:abstractNumId w:val="0"/>
  </w:num>
  <w:num w:numId="10">
    <w:abstractNumId w:val="2"/>
  </w:num>
  <w:num w:numId="11">
    <w:abstractNumId w:val="11"/>
  </w:num>
  <w:num w:numId="12">
    <w:abstractNumId w:val="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25"/>
    <w:rsid w:val="000D0C16"/>
    <w:rsid w:val="007410BF"/>
    <w:rsid w:val="00A443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43C3"/>
  <w15:docId w15:val="{92677E85-D3BC-4D84-ABC3-672C7B2C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120"/>
      <w:contextualSpacing/>
      <w:outlineLvl w:val="0"/>
    </w:pPr>
    <w:rPr>
      <w:rFonts w:ascii="Palatino" w:eastAsia="Palatino" w:hAnsi="Palatino" w:cs="Palatino"/>
      <w:sz w:val="36"/>
    </w:rPr>
  </w:style>
  <w:style w:type="paragraph" w:styleId="Kop2">
    <w:name w:val="heading 2"/>
    <w:basedOn w:val="Standaard"/>
    <w:next w:val="Standaard"/>
    <w:uiPriority w:val="9"/>
    <w:unhideWhenUsed/>
    <w:qFormat/>
    <w:pPr>
      <w:spacing w:before="120" w:after="160"/>
      <w:contextualSpacing/>
      <w:outlineLvl w:val="1"/>
    </w:pPr>
    <w:rPr>
      <w:b/>
      <w:sz w:val="26"/>
    </w:rPr>
  </w:style>
  <w:style w:type="paragraph" w:styleId="Kop3">
    <w:name w:val="heading 3"/>
    <w:basedOn w:val="Standaard"/>
    <w:next w:val="Standaard"/>
    <w:uiPriority w:val="9"/>
    <w:unhideWhenUsed/>
    <w:qFormat/>
    <w:pPr>
      <w:spacing w:before="120" w:after="160"/>
      <w:contextualSpacing/>
      <w:outlineLvl w:val="2"/>
    </w:pPr>
    <w:rPr>
      <w:b/>
      <w:i/>
      <w:color w:val="666666"/>
      <w:sz w:val="24"/>
    </w:rPr>
  </w:style>
  <w:style w:type="paragraph" w:styleId="Kop4">
    <w:name w:val="heading 4"/>
    <w:basedOn w:val="Standaard"/>
    <w:next w:val="Standaard"/>
    <w:uiPriority w:val="9"/>
    <w:semiHidden/>
    <w:unhideWhenUsed/>
    <w:qFormat/>
    <w:pPr>
      <w:spacing w:before="120" w:after="120"/>
      <w:contextualSpacing/>
      <w:outlineLvl w:val="3"/>
    </w:pPr>
    <w:rPr>
      <w:rFonts w:ascii="Palatino" w:eastAsia="Palatino" w:hAnsi="Palatino" w:cs="Palatino"/>
      <w:b/>
      <w:sz w:val="24"/>
    </w:rPr>
  </w:style>
  <w:style w:type="paragraph" w:styleId="Kop5">
    <w:name w:val="heading 5"/>
    <w:basedOn w:val="Standaard"/>
    <w:next w:val="Standaard"/>
    <w:uiPriority w:val="9"/>
    <w:semiHidden/>
    <w:unhideWhenUsed/>
    <w:qFormat/>
    <w:pPr>
      <w:spacing w:before="120" w:after="120"/>
      <w:contextualSpacing/>
      <w:outlineLvl w:val="4"/>
    </w:pPr>
    <w:rPr>
      <w:b/>
      <w:sz w:val="22"/>
    </w:rPr>
  </w:style>
  <w:style w:type="paragraph" w:styleId="Kop6">
    <w:name w:val="heading 6"/>
    <w:basedOn w:val="Standaard"/>
    <w:next w:val="Standaard"/>
    <w:uiPriority w:val="9"/>
    <w:semiHidden/>
    <w:unhideWhenUsed/>
    <w:qFormat/>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pPr>
      <w:spacing w:line="459" w:lineRule="auto"/>
    </w:pPr>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Palatino" w:eastAsia="Palatino" w:hAnsi="Palatino" w:cs="Palatino"/>
      <w:sz w:val="60"/>
    </w:rPr>
  </w:style>
  <w:style w:type="paragraph" w:styleId="Ondertitel">
    <w:name w:val="Subtitle"/>
    <w:basedOn w:val="Standaard"/>
    <w:next w:val="Standaard"/>
    <w:uiPriority w:val="11"/>
    <w:qFormat/>
    <w:pPr>
      <w:spacing w:before="60"/>
      <w:contextualSpacing/>
    </w:pPr>
    <w:rPr>
      <w:sz w:val="28"/>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1190422N</Project_x0020_Ref.>
    <Code xmlns="d2b4f59a-05ce-4744-9d1c-9dd30147ee09">3E211053</Code>
    <FundingCallID xmlns="d2b4f59a-05ce-4744-9d1c-9dd30147ee09">39342</FundingCallID>
    <_dlc_DocId xmlns="d2b4f59a-05ce-4744-9d1c-9dd30147ee09">P4FNSWA4HVKW-73199252-7969</_dlc_DocId>
    <_dlc_DocIdUrl xmlns="d2b4f59a-05ce-4744-9d1c-9dd30147ee09">
      <Url>https://www.groupware.kuleuven.be/sites/dmpmt/_layouts/15/DocIdRedir.aspx?ID=P4FNSWA4HVKW-73199252-7969</Url>
      <Description>P4FNSWA4HVKW-73199252-7969</Description>
    </_dlc_DocIdUrl>
    <FormID xmlns="d2b4f59a-05ce-4744-9d1c-9dd30147ee09">1751</FormID>
    <TypeDoc xmlns="de64d03d-2dbc-4782-9fbf-1d8df1c50cf7">Initial</TypeDoc>
  </documentManagement>
</p:properties>
</file>

<file path=customXml/itemProps1.xml><?xml version="1.0" encoding="utf-8"?>
<ds:datastoreItem xmlns:ds="http://schemas.openxmlformats.org/officeDocument/2006/customXml" ds:itemID="{E99A1C01-2A65-4AF0-9505-F5195E91CAB4}"/>
</file>

<file path=customXml/itemProps2.xml><?xml version="1.0" encoding="utf-8"?>
<ds:datastoreItem xmlns:ds="http://schemas.openxmlformats.org/officeDocument/2006/customXml" ds:itemID="{57C6F11A-95B0-493A-AE6B-1A89ECC1A847}"/>
</file>

<file path=customXml/itemProps3.xml><?xml version="1.0" encoding="utf-8"?>
<ds:datastoreItem xmlns:ds="http://schemas.openxmlformats.org/officeDocument/2006/customXml" ds:itemID="{787DCD20-EB08-4858-BB23-38076CEAC0C4}"/>
</file>

<file path=customXml/itemProps4.xml><?xml version="1.0" encoding="utf-8"?>
<ds:datastoreItem xmlns:ds="http://schemas.openxmlformats.org/officeDocument/2006/customXml" ds:itemID="{8FCB3E2A-423E-49DF-8663-C7FBC96D22B2}"/>
</file>

<file path=docProps/app.xml><?xml version="1.0" encoding="utf-8"?>
<Properties xmlns="http://schemas.openxmlformats.org/officeDocument/2006/extended-properties" xmlns:vt="http://schemas.openxmlformats.org/officeDocument/2006/docPropsVTypes">
  <Template>Normal</Template>
  <TotalTime>2</TotalTime>
  <Pages>5</Pages>
  <Words>1107</Words>
  <Characters>6094</Characters>
  <Application>Microsoft Office Word</Application>
  <DocSecurity>0</DocSecurity>
  <Lines>50</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Silke Denis</dc:creator>
  <cp:lastModifiedBy>Silke Denis</cp:lastModifiedBy>
  <cp:revision>2</cp:revision>
  <dcterms:created xsi:type="dcterms:W3CDTF">2022-04-29T12:50:00Z</dcterms:created>
  <dcterms:modified xsi:type="dcterms:W3CDTF">2022-04-29T12:50:00Z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0501ddb0-ff11-4c84-8c14-f0c4ecb12929</vt:lpwstr>
  </property>
</Properties>
</file>