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B13A96" w14:textId="77777777" w:rsidR="00DB511E" w:rsidRDefault="00DB511E">
      <w:pPr>
        <w:rPr>
          <w:sz w:val="32"/>
        </w:rPr>
      </w:pPr>
    </w:p>
    <w:p w14:paraId="03B13A97" w14:textId="77777777" w:rsidR="00DB511E" w:rsidRDefault="00682D7A">
      <w:pPr>
        <w:pStyle w:val="Heading1"/>
        <w:contextualSpacing w:val="0"/>
        <w:rPr>
          <w:color w:val="000000"/>
        </w:rPr>
      </w:pPr>
      <w:r>
        <w:rPr>
          <w:rFonts w:ascii="Arial" w:eastAsia="Arial" w:hAnsi="Arial" w:cs="Arial"/>
          <w:color w:val="000000"/>
        </w:rPr>
        <w:t>FWO DMP</w:t>
      </w:r>
    </w:p>
    <w:p w14:paraId="03B13A98" w14:textId="77777777" w:rsidR="00DB511E" w:rsidRDefault="00682D7A">
      <w:pPr>
        <w:pStyle w:val="Heading2"/>
        <w:contextualSpacing w:val="0"/>
        <w:rPr>
          <w:color w:val="000000"/>
        </w:rPr>
      </w:pPr>
      <w:r>
        <w:rPr>
          <w:color w:val="000000"/>
        </w:rPr>
        <w:t>DMP TITLE</w:t>
      </w:r>
    </w:p>
    <w:p w14:paraId="03B13A99" w14:textId="77777777" w:rsidR="00DB511E" w:rsidRDefault="00DB511E"/>
    <w:p w14:paraId="03B13A9A" w14:textId="77777777" w:rsidR="00DB511E" w:rsidRDefault="00682D7A">
      <w:pPr>
        <w:pStyle w:val="Heading3"/>
        <w:contextualSpacing w:val="0"/>
        <w:rPr>
          <w:i w:val="0"/>
          <w:color w:val="000000"/>
        </w:rPr>
      </w:pPr>
      <w:r>
        <w:rPr>
          <w:i w:val="0"/>
          <w:color w:val="000000"/>
        </w:rPr>
        <w:t>ADMIN DETAILS</w:t>
      </w:r>
    </w:p>
    <w:p w14:paraId="03B13A9B" w14:textId="4553D8F9" w:rsidR="00DB511E" w:rsidRDefault="00682D7A">
      <w:r>
        <w:rPr>
          <w:b/>
          <w:color w:val="000000"/>
        </w:rPr>
        <w:t xml:space="preserve">Project Name: </w:t>
      </w:r>
      <w:r w:rsidR="00F101CD">
        <w:t>Microwave heating in tubes for rapid</w:t>
      </w:r>
      <w:r w:rsidR="003D3712">
        <w:t xml:space="preserve"> diagnostics – METEOR diagnostics</w:t>
      </w:r>
    </w:p>
    <w:p w14:paraId="03B13A9C" w14:textId="77777777" w:rsidR="00DB511E" w:rsidRDefault="00682D7A">
      <w:r>
        <w:rPr>
          <w:b/>
          <w:color w:val="000000"/>
        </w:rPr>
        <w:t xml:space="preserve">Grant Title: </w:t>
      </w:r>
      <w:r>
        <w:t>G088822N</w:t>
      </w:r>
    </w:p>
    <w:p w14:paraId="03B13A9D" w14:textId="77777777" w:rsidR="00DB511E" w:rsidRDefault="00682D7A">
      <w:r>
        <w:rPr>
          <w:b/>
          <w:color w:val="000000"/>
        </w:rPr>
        <w:t xml:space="preserve">Principal Investigator / Researcher: </w:t>
      </w:r>
      <w:r>
        <w:t>Guy A. E. Vandenbosch</w:t>
      </w:r>
    </w:p>
    <w:p w14:paraId="03B13A9E" w14:textId="77777777" w:rsidR="00DB511E" w:rsidRDefault="00682D7A">
      <w:r>
        <w:rPr>
          <w:b/>
          <w:color w:val="000000"/>
        </w:rPr>
        <w:t xml:space="preserve">Institution: </w:t>
      </w:r>
      <w:r>
        <w:t>KU Leuven</w:t>
      </w:r>
    </w:p>
    <w:p w14:paraId="03B13A9F" w14:textId="77777777" w:rsidR="00DB511E" w:rsidRDefault="00DB511E"/>
    <w:p w14:paraId="03B13AA0" w14:textId="77777777" w:rsidR="00DB511E" w:rsidRDefault="00682D7A">
      <w:pPr>
        <w:pStyle w:val="Heading3"/>
        <w:contextualSpacing w:val="0"/>
        <w:rPr>
          <w:i w:val="0"/>
          <w:color w:val="000000"/>
        </w:rPr>
      </w:pPr>
      <w:r>
        <w:rPr>
          <w:i w:val="0"/>
          <w:color w:val="000000"/>
        </w:rPr>
        <w:t>1. GENERAL INFORMATION</w:t>
      </w:r>
    </w:p>
    <w:p w14:paraId="03B13AA1" w14:textId="77777777" w:rsidR="00DB511E" w:rsidRDefault="00682D7A">
      <w:pPr>
        <w:rPr>
          <w:b/>
        </w:rPr>
      </w:pPr>
      <w:r>
        <w:rPr>
          <w:b/>
        </w:rPr>
        <w:t>Name applicant</w:t>
      </w:r>
    </w:p>
    <w:p w14:paraId="03B13AA2" w14:textId="77777777" w:rsidR="00DB511E" w:rsidRDefault="00682D7A">
      <w:r>
        <w:t xml:space="preserve">Guy A. E. Vandenbosch </w:t>
      </w:r>
    </w:p>
    <w:p w14:paraId="03B13AA3" w14:textId="77777777" w:rsidR="00DB511E" w:rsidRDefault="00DB511E"/>
    <w:p w14:paraId="03B13AA4" w14:textId="77777777" w:rsidR="00DB511E" w:rsidRDefault="00682D7A">
      <w:pPr>
        <w:rPr>
          <w:b/>
        </w:rPr>
      </w:pPr>
      <w:r>
        <w:rPr>
          <w:b/>
        </w:rPr>
        <w:t>FWO Project Number &amp; Title</w:t>
      </w:r>
    </w:p>
    <w:p w14:paraId="03B13AA5" w14:textId="77777777" w:rsidR="00DB511E" w:rsidRDefault="00682D7A">
      <w:r>
        <w:t xml:space="preserve">G088822N: Microwave heating in tubes for rapid diagnostics - METEOR diagnostics </w:t>
      </w:r>
    </w:p>
    <w:p w14:paraId="03B13AA6" w14:textId="77777777" w:rsidR="00DB511E" w:rsidRDefault="00DB511E"/>
    <w:p w14:paraId="03B13AA7" w14:textId="77777777" w:rsidR="00DB511E" w:rsidRDefault="00682D7A">
      <w:pPr>
        <w:rPr>
          <w:b/>
        </w:rPr>
      </w:pPr>
      <w:r>
        <w:rPr>
          <w:b/>
        </w:rPr>
        <w:t>Affiliation</w:t>
      </w:r>
    </w:p>
    <w:p w14:paraId="03B13AA8" w14:textId="77777777" w:rsidR="00DB511E" w:rsidRDefault="00682D7A">
      <w:pPr>
        <w:numPr>
          <w:ilvl w:val="0"/>
          <w:numId w:val="1"/>
        </w:numPr>
        <w:ind w:hanging="359"/>
        <w:contextualSpacing/>
      </w:pPr>
      <w:r>
        <w:t>KU Leuven</w:t>
      </w:r>
    </w:p>
    <w:p w14:paraId="03B13AA9" w14:textId="77777777" w:rsidR="00DB511E" w:rsidRDefault="00DB511E"/>
    <w:p w14:paraId="03B13AAA" w14:textId="77777777" w:rsidR="00DB511E" w:rsidRDefault="00DB511E"/>
    <w:p w14:paraId="03B13AAB" w14:textId="77777777" w:rsidR="00DB511E" w:rsidRDefault="00682D7A">
      <w:pPr>
        <w:pStyle w:val="Heading3"/>
        <w:contextualSpacing w:val="0"/>
        <w:rPr>
          <w:i w:val="0"/>
          <w:color w:val="000000"/>
        </w:rPr>
      </w:pPr>
      <w:r>
        <w:rPr>
          <w:i w:val="0"/>
          <w:color w:val="000000"/>
        </w:rPr>
        <w:t>2. DATA DESCRIPTION</w:t>
      </w:r>
    </w:p>
    <w:p w14:paraId="03B13AAC" w14:textId="77777777" w:rsidR="00DB511E" w:rsidRDefault="00682D7A">
      <w:pPr>
        <w:rPr>
          <w:b/>
        </w:rPr>
      </w:pPr>
      <w:r>
        <w:rPr>
          <w:b/>
        </w:rPr>
        <w:t xml:space="preserve">Will you generate/collect new data and/or make use of existing data? </w:t>
      </w:r>
    </w:p>
    <w:p w14:paraId="03B13AAD" w14:textId="77777777" w:rsidR="00DB511E" w:rsidRDefault="00682D7A">
      <w:pPr>
        <w:numPr>
          <w:ilvl w:val="0"/>
          <w:numId w:val="2"/>
        </w:numPr>
        <w:ind w:hanging="359"/>
        <w:contextualSpacing/>
      </w:pPr>
      <w:r>
        <w:t>Generate new data</w:t>
      </w:r>
    </w:p>
    <w:p w14:paraId="03B13AAE" w14:textId="77777777" w:rsidR="00DB511E" w:rsidRDefault="00DB511E"/>
    <w:p w14:paraId="03B13AAF" w14:textId="77777777" w:rsidR="00DB511E" w:rsidRPr="00C74DCB" w:rsidRDefault="00682D7A">
      <w:pPr>
        <w:rPr>
          <w:b/>
          <w:color w:val="auto"/>
        </w:rPr>
      </w:pPr>
      <w:r w:rsidRPr="00C74DCB">
        <w:rPr>
          <w:b/>
          <w:color w:val="auto"/>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DB511E" w14:paraId="03B13AB4" w14:textId="77777777">
        <w:trPr>
          <w:jc w:val="center"/>
        </w:trPr>
        <w:tc>
          <w:tcPr>
            <w:tcW w:w="2340" w:type="dxa"/>
            <w:shd w:val="clear" w:color="auto" w:fill="FBB400"/>
            <w:tcMar>
              <w:top w:w="100" w:type="dxa"/>
              <w:left w:w="100" w:type="dxa"/>
              <w:bottom w:w="0" w:type="dxa"/>
              <w:right w:w="100" w:type="dxa"/>
            </w:tcMar>
          </w:tcPr>
          <w:p w14:paraId="03B13AB0" w14:textId="77777777" w:rsidR="00DB511E" w:rsidRDefault="00682D7A">
            <w:pPr>
              <w:rPr>
                <w:b/>
                <w:sz w:val="18"/>
              </w:rPr>
            </w:pPr>
            <w:r>
              <w:rPr>
                <w:b/>
                <w:sz w:val="18"/>
              </w:rPr>
              <w:t>Type of data</w:t>
            </w:r>
          </w:p>
        </w:tc>
        <w:tc>
          <w:tcPr>
            <w:tcW w:w="2340" w:type="dxa"/>
            <w:shd w:val="clear" w:color="auto" w:fill="FBB400"/>
            <w:tcMar>
              <w:top w:w="100" w:type="dxa"/>
              <w:left w:w="100" w:type="dxa"/>
              <w:bottom w:w="0" w:type="dxa"/>
              <w:right w:w="100" w:type="dxa"/>
            </w:tcMar>
          </w:tcPr>
          <w:p w14:paraId="03B13AB1" w14:textId="77777777" w:rsidR="00DB511E" w:rsidRDefault="00682D7A">
            <w:pPr>
              <w:rPr>
                <w:b/>
                <w:sz w:val="18"/>
              </w:rPr>
            </w:pPr>
            <w:r>
              <w:rPr>
                <w:b/>
                <w:sz w:val="18"/>
              </w:rPr>
              <w:t>Format</w:t>
            </w:r>
          </w:p>
        </w:tc>
        <w:tc>
          <w:tcPr>
            <w:tcW w:w="2340" w:type="dxa"/>
            <w:shd w:val="clear" w:color="auto" w:fill="FBB400"/>
            <w:tcMar>
              <w:top w:w="100" w:type="dxa"/>
              <w:left w:w="100" w:type="dxa"/>
              <w:bottom w:w="0" w:type="dxa"/>
              <w:right w:w="100" w:type="dxa"/>
            </w:tcMar>
          </w:tcPr>
          <w:p w14:paraId="03B13AB2" w14:textId="77777777" w:rsidR="00DB511E" w:rsidRDefault="00682D7A">
            <w:pPr>
              <w:rPr>
                <w:b/>
                <w:sz w:val="18"/>
              </w:rPr>
            </w:pPr>
            <w:r>
              <w:rPr>
                <w:b/>
                <w:sz w:val="18"/>
              </w:rPr>
              <w:t>Volume</w:t>
            </w:r>
          </w:p>
        </w:tc>
        <w:tc>
          <w:tcPr>
            <w:tcW w:w="2340" w:type="dxa"/>
            <w:shd w:val="clear" w:color="auto" w:fill="FBB400"/>
            <w:tcMar>
              <w:top w:w="100" w:type="dxa"/>
              <w:left w:w="100" w:type="dxa"/>
              <w:bottom w:w="0" w:type="dxa"/>
              <w:right w:w="100" w:type="dxa"/>
            </w:tcMar>
          </w:tcPr>
          <w:p w14:paraId="03B13AB3" w14:textId="77777777" w:rsidR="00DB511E" w:rsidRDefault="00682D7A">
            <w:pPr>
              <w:rPr>
                <w:b/>
                <w:sz w:val="18"/>
              </w:rPr>
            </w:pPr>
            <w:r>
              <w:rPr>
                <w:b/>
                <w:sz w:val="18"/>
              </w:rPr>
              <w:t>How created</w:t>
            </w:r>
          </w:p>
        </w:tc>
      </w:tr>
      <w:tr w:rsidR="00DB511E" w14:paraId="03B13AB9" w14:textId="77777777">
        <w:trPr>
          <w:jc w:val="center"/>
        </w:trPr>
        <w:tc>
          <w:tcPr>
            <w:tcW w:w="2340" w:type="dxa"/>
            <w:shd w:val="clear" w:color="auto" w:fill="FFFFFF"/>
            <w:tcMar>
              <w:top w:w="100" w:type="dxa"/>
              <w:left w:w="100" w:type="dxa"/>
              <w:bottom w:w="0" w:type="dxa"/>
              <w:right w:w="100" w:type="dxa"/>
            </w:tcMar>
          </w:tcPr>
          <w:p w14:paraId="03B13AB5" w14:textId="77777777" w:rsidR="00DB511E" w:rsidRDefault="00682D7A">
            <w:pPr>
              <w:rPr>
                <w:sz w:val="18"/>
              </w:rPr>
            </w:pPr>
            <w:r>
              <w:rPr>
                <w:sz w:val="18"/>
              </w:rPr>
              <w:t>Theoretical Derivations for Electromagnetics in Waveguides</w:t>
            </w:r>
          </w:p>
        </w:tc>
        <w:tc>
          <w:tcPr>
            <w:tcW w:w="2340" w:type="dxa"/>
            <w:shd w:val="clear" w:color="auto" w:fill="FFFFFF"/>
            <w:tcMar>
              <w:top w:w="100" w:type="dxa"/>
              <w:left w:w="100" w:type="dxa"/>
              <w:bottom w:w="0" w:type="dxa"/>
              <w:right w:w="100" w:type="dxa"/>
            </w:tcMar>
          </w:tcPr>
          <w:p w14:paraId="03B13AB6" w14:textId="77777777" w:rsidR="00DB511E" w:rsidRDefault="00682D7A">
            <w:pPr>
              <w:rPr>
                <w:sz w:val="18"/>
              </w:rPr>
            </w:pPr>
            <w:r>
              <w:rPr>
                <w:sz w:val="18"/>
              </w:rPr>
              <w:t>.docx</w:t>
            </w:r>
          </w:p>
        </w:tc>
        <w:tc>
          <w:tcPr>
            <w:tcW w:w="2340" w:type="dxa"/>
            <w:shd w:val="clear" w:color="auto" w:fill="FFFFFF"/>
            <w:tcMar>
              <w:top w:w="100" w:type="dxa"/>
              <w:left w:w="100" w:type="dxa"/>
              <w:bottom w:w="0" w:type="dxa"/>
              <w:right w:w="100" w:type="dxa"/>
            </w:tcMar>
          </w:tcPr>
          <w:p w14:paraId="03B13AB7" w14:textId="77777777" w:rsidR="00DB511E" w:rsidRDefault="00682D7A">
            <w:pPr>
              <w:rPr>
                <w:sz w:val="18"/>
              </w:rPr>
            </w:pPr>
            <w:r>
              <w:rPr>
                <w:sz w:val="18"/>
              </w:rPr>
              <w:t>50 MB</w:t>
            </w:r>
          </w:p>
        </w:tc>
        <w:tc>
          <w:tcPr>
            <w:tcW w:w="2340" w:type="dxa"/>
            <w:shd w:val="clear" w:color="auto" w:fill="FFFFFF"/>
            <w:tcMar>
              <w:top w:w="100" w:type="dxa"/>
              <w:left w:w="100" w:type="dxa"/>
              <w:bottom w:w="0" w:type="dxa"/>
              <w:right w:w="100" w:type="dxa"/>
            </w:tcMar>
          </w:tcPr>
          <w:p w14:paraId="03B13AB8" w14:textId="77777777" w:rsidR="00DB511E" w:rsidRDefault="00682D7A">
            <w:pPr>
              <w:rPr>
                <w:sz w:val="18"/>
              </w:rPr>
            </w:pPr>
            <w:r>
              <w:rPr>
                <w:sz w:val="18"/>
              </w:rPr>
              <w:t>An Integral Equation Formulation for the Scattering Problem in a Metallic Waveguide</w:t>
            </w:r>
          </w:p>
        </w:tc>
      </w:tr>
      <w:tr w:rsidR="00DB511E" w14:paraId="03B13ABE" w14:textId="77777777">
        <w:trPr>
          <w:jc w:val="center"/>
        </w:trPr>
        <w:tc>
          <w:tcPr>
            <w:tcW w:w="2340" w:type="dxa"/>
            <w:shd w:val="clear" w:color="auto" w:fill="FFFFFF"/>
            <w:tcMar>
              <w:top w:w="100" w:type="dxa"/>
              <w:left w:w="100" w:type="dxa"/>
              <w:bottom w:w="0" w:type="dxa"/>
              <w:right w:w="100" w:type="dxa"/>
            </w:tcMar>
          </w:tcPr>
          <w:p w14:paraId="03B13ABA" w14:textId="77777777" w:rsidR="00DB511E" w:rsidRDefault="00682D7A">
            <w:pPr>
              <w:rPr>
                <w:sz w:val="18"/>
              </w:rPr>
            </w:pPr>
            <w:r>
              <w:rPr>
                <w:sz w:val="18"/>
              </w:rPr>
              <w:lastRenderedPageBreak/>
              <w:t>Theoretical Derivations for Transport Phenmena in 3D Thermal Metamaterials</w:t>
            </w:r>
          </w:p>
        </w:tc>
        <w:tc>
          <w:tcPr>
            <w:tcW w:w="2340" w:type="dxa"/>
            <w:shd w:val="clear" w:color="auto" w:fill="FFFFFF"/>
            <w:tcMar>
              <w:top w:w="100" w:type="dxa"/>
              <w:left w:w="100" w:type="dxa"/>
              <w:bottom w:w="0" w:type="dxa"/>
              <w:right w:w="100" w:type="dxa"/>
            </w:tcMar>
          </w:tcPr>
          <w:p w14:paraId="03B13ABB" w14:textId="77777777" w:rsidR="00DB511E" w:rsidRDefault="00682D7A">
            <w:pPr>
              <w:rPr>
                <w:sz w:val="18"/>
              </w:rPr>
            </w:pPr>
            <w:r>
              <w:rPr>
                <w:sz w:val="18"/>
              </w:rPr>
              <w:t>.docx</w:t>
            </w:r>
          </w:p>
        </w:tc>
        <w:tc>
          <w:tcPr>
            <w:tcW w:w="2340" w:type="dxa"/>
            <w:shd w:val="clear" w:color="auto" w:fill="FFFFFF"/>
            <w:tcMar>
              <w:top w:w="100" w:type="dxa"/>
              <w:left w:w="100" w:type="dxa"/>
              <w:bottom w:w="0" w:type="dxa"/>
              <w:right w:w="100" w:type="dxa"/>
            </w:tcMar>
          </w:tcPr>
          <w:p w14:paraId="03B13ABC" w14:textId="77777777" w:rsidR="00DB511E" w:rsidRDefault="00682D7A">
            <w:pPr>
              <w:rPr>
                <w:sz w:val="18"/>
              </w:rPr>
            </w:pPr>
            <w:r>
              <w:rPr>
                <w:sz w:val="18"/>
              </w:rPr>
              <w:t>50 MB</w:t>
            </w:r>
          </w:p>
        </w:tc>
        <w:tc>
          <w:tcPr>
            <w:tcW w:w="2340" w:type="dxa"/>
            <w:shd w:val="clear" w:color="auto" w:fill="FFFFFF"/>
            <w:tcMar>
              <w:top w:w="100" w:type="dxa"/>
              <w:left w:w="100" w:type="dxa"/>
              <w:bottom w:w="0" w:type="dxa"/>
              <w:right w:w="100" w:type="dxa"/>
            </w:tcMar>
          </w:tcPr>
          <w:p w14:paraId="03B13ABD" w14:textId="77777777" w:rsidR="00DB511E" w:rsidRDefault="00682D7A">
            <w:pPr>
              <w:rPr>
                <w:sz w:val="18"/>
              </w:rPr>
            </w:pPr>
            <w:r>
              <w:rPr>
                <w:sz w:val="18"/>
              </w:rPr>
              <w:t>An Integral Equation Formulation for the Heat Transfer in 3D Thermal Metamaterials</w:t>
            </w:r>
          </w:p>
        </w:tc>
      </w:tr>
      <w:tr w:rsidR="00DB511E" w14:paraId="03B13AC3" w14:textId="77777777">
        <w:trPr>
          <w:jc w:val="center"/>
        </w:trPr>
        <w:tc>
          <w:tcPr>
            <w:tcW w:w="2340" w:type="dxa"/>
            <w:shd w:val="clear" w:color="auto" w:fill="FFFFFF"/>
            <w:tcMar>
              <w:top w:w="100" w:type="dxa"/>
              <w:left w:w="100" w:type="dxa"/>
              <w:bottom w:w="0" w:type="dxa"/>
              <w:right w:w="100" w:type="dxa"/>
            </w:tcMar>
          </w:tcPr>
          <w:p w14:paraId="03B13ABF" w14:textId="77777777" w:rsidR="00DB511E" w:rsidRDefault="00682D7A">
            <w:pPr>
              <w:rPr>
                <w:sz w:val="18"/>
              </w:rPr>
            </w:pPr>
            <w:r>
              <w:rPr>
                <w:sz w:val="18"/>
              </w:rPr>
              <w:t>Computational Codes for Electromagnetics in Waveguides (Task 1.2)</w:t>
            </w:r>
          </w:p>
        </w:tc>
        <w:tc>
          <w:tcPr>
            <w:tcW w:w="2340" w:type="dxa"/>
            <w:shd w:val="clear" w:color="auto" w:fill="FFFFFF"/>
            <w:tcMar>
              <w:top w:w="100" w:type="dxa"/>
              <w:left w:w="100" w:type="dxa"/>
              <w:bottom w:w="0" w:type="dxa"/>
              <w:right w:w="100" w:type="dxa"/>
            </w:tcMar>
          </w:tcPr>
          <w:p w14:paraId="03B13AC0" w14:textId="77777777" w:rsidR="00DB511E" w:rsidRDefault="00682D7A">
            <w:pPr>
              <w:rPr>
                <w:sz w:val="18"/>
              </w:rPr>
            </w:pPr>
            <w:r>
              <w:rPr>
                <w:sz w:val="18"/>
              </w:rPr>
              <w:t>.m</w:t>
            </w:r>
          </w:p>
        </w:tc>
        <w:tc>
          <w:tcPr>
            <w:tcW w:w="2340" w:type="dxa"/>
            <w:shd w:val="clear" w:color="auto" w:fill="FFFFFF"/>
            <w:tcMar>
              <w:top w:w="100" w:type="dxa"/>
              <w:left w:w="100" w:type="dxa"/>
              <w:bottom w:w="0" w:type="dxa"/>
              <w:right w:w="100" w:type="dxa"/>
            </w:tcMar>
          </w:tcPr>
          <w:p w14:paraId="03B13AC1" w14:textId="77777777" w:rsidR="00DB511E" w:rsidRDefault="00682D7A">
            <w:pPr>
              <w:rPr>
                <w:sz w:val="18"/>
              </w:rPr>
            </w:pPr>
            <w:r>
              <w:rPr>
                <w:sz w:val="18"/>
              </w:rPr>
              <w:t>50 MB</w:t>
            </w:r>
          </w:p>
        </w:tc>
        <w:tc>
          <w:tcPr>
            <w:tcW w:w="2340" w:type="dxa"/>
            <w:shd w:val="clear" w:color="auto" w:fill="FFFFFF"/>
            <w:tcMar>
              <w:top w:w="100" w:type="dxa"/>
              <w:left w:w="100" w:type="dxa"/>
              <w:bottom w:w="0" w:type="dxa"/>
              <w:right w:w="100" w:type="dxa"/>
            </w:tcMar>
          </w:tcPr>
          <w:p w14:paraId="03B13AC2" w14:textId="77777777" w:rsidR="00DB511E" w:rsidRDefault="00682D7A">
            <w:pPr>
              <w:rPr>
                <w:sz w:val="18"/>
              </w:rPr>
            </w:pPr>
            <w:r>
              <w:rPr>
                <w:sz w:val="18"/>
              </w:rPr>
              <w:t>Implementation of the Method of Moments algorithm for the Maxwell Equations</w:t>
            </w:r>
          </w:p>
        </w:tc>
      </w:tr>
      <w:tr w:rsidR="00DB511E" w14:paraId="03B13AC8" w14:textId="77777777">
        <w:trPr>
          <w:jc w:val="center"/>
        </w:trPr>
        <w:tc>
          <w:tcPr>
            <w:tcW w:w="2340" w:type="dxa"/>
            <w:shd w:val="clear" w:color="auto" w:fill="FFFFFF"/>
            <w:tcMar>
              <w:top w:w="100" w:type="dxa"/>
              <w:left w:w="100" w:type="dxa"/>
              <w:bottom w:w="0" w:type="dxa"/>
              <w:right w:w="100" w:type="dxa"/>
            </w:tcMar>
          </w:tcPr>
          <w:p w14:paraId="03B13AC4" w14:textId="77777777" w:rsidR="00DB511E" w:rsidRDefault="00682D7A">
            <w:pPr>
              <w:rPr>
                <w:sz w:val="18"/>
              </w:rPr>
            </w:pPr>
            <w:r>
              <w:rPr>
                <w:sz w:val="18"/>
              </w:rPr>
              <w:t>Computational Codes for Transport Phenomena in 3D Thermal Metamaterials (Task 2.2)</w:t>
            </w:r>
          </w:p>
        </w:tc>
        <w:tc>
          <w:tcPr>
            <w:tcW w:w="2340" w:type="dxa"/>
            <w:shd w:val="clear" w:color="auto" w:fill="FFFFFF"/>
            <w:tcMar>
              <w:top w:w="100" w:type="dxa"/>
              <w:left w:w="100" w:type="dxa"/>
              <w:bottom w:w="0" w:type="dxa"/>
              <w:right w:w="100" w:type="dxa"/>
            </w:tcMar>
          </w:tcPr>
          <w:p w14:paraId="03B13AC5" w14:textId="77777777" w:rsidR="00DB511E" w:rsidRDefault="00682D7A">
            <w:pPr>
              <w:rPr>
                <w:sz w:val="18"/>
              </w:rPr>
            </w:pPr>
            <w:r>
              <w:rPr>
                <w:sz w:val="18"/>
              </w:rPr>
              <w:t>.m</w:t>
            </w:r>
          </w:p>
        </w:tc>
        <w:tc>
          <w:tcPr>
            <w:tcW w:w="2340" w:type="dxa"/>
            <w:shd w:val="clear" w:color="auto" w:fill="FFFFFF"/>
            <w:tcMar>
              <w:top w:w="100" w:type="dxa"/>
              <w:left w:w="100" w:type="dxa"/>
              <w:bottom w:w="0" w:type="dxa"/>
              <w:right w:w="100" w:type="dxa"/>
            </w:tcMar>
          </w:tcPr>
          <w:p w14:paraId="03B13AC6" w14:textId="77777777" w:rsidR="00DB511E" w:rsidRDefault="00682D7A">
            <w:pPr>
              <w:rPr>
                <w:sz w:val="18"/>
              </w:rPr>
            </w:pPr>
            <w:r>
              <w:rPr>
                <w:sz w:val="18"/>
              </w:rPr>
              <w:t>50 MB</w:t>
            </w:r>
          </w:p>
        </w:tc>
        <w:tc>
          <w:tcPr>
            <w:tcW w:w="2340" w:type="dxa"/>
            <w:shd w:val="clear" w:color="auto" w:fill="FFFFFF"/>
            <w:tcMar>
              <w:top w:w="100" w:type="dxa"/>
              <w:left w:w="100" w:type="dxa"/>
              <w:bottom w:w="0" w:type="dxa"/>
              <w:right w:w="100" w:type="dxa"/>
            </w:tcMar>
          </w:tcPr>
          <w:p w14:paraId="03B13AC7" w14:textId="77777777" w:rsidR="00DB511E" w:rsidRDefault="00682D7A">
            <w:pPr>
              <w:rPr>
                <w:sz w:val="18"/>
              </w:rPr>
            </w:pPr>
            <w:r>
              <w:rPr>
                <w:sz w:val="18"/>
              </w:rPr>
              <w:t>Implementation of the Boundary Element Method for for the Heat Equation</w:t>
            </w:r>
          </w:p>
        </w:tc>
      </w:tr>
      <w:tr w:rsidR="00DB511E" w14:paraId="03B13ACD" w14:textId="77777777">
        <w:trPr>
          <w:jc w:val="center"/>
        </w:trPr>
        <w:tc>
          <w:tcPr>
            <w:tcW w:w="2340" w:type="dxa"/>
            <w:shd w:val="clear" w:color="auto" w:fill="FFFFFF"/>
            <w:tcMar>
              <w:top w:w="100" w:type="dxa"/>
              <w:left w:w="100" w:type="dxa"/>
              <w:bottom w:w="0" w:type="dxa"/>
              <w:right w:w="100" w:type="dxa"/>
            </w:tcMar>
          </w:tcPr>
          <w:p w14:paraId="03B13AC9" w14:textId="77777777" w:rsidR="00DB511E" w:rsidRDefault="00682D7A">
            <w:pPr>
              <w:rPr>
                <w:sz w:val="18"/>
              </w:rPr>
            </w:pPr>
            <w:r>
              <w:rPr>
                <w:sz w:val="18"/>
              </w:rPr>
              <w:t>Computational Codes for Electromagnetics and Transport Phenomena (Task 2.2 and Task 3.1)</w:t>
            </w:r>
          </w:p>
        </w:tc>
        <w:tc>
          <w:tcPr>
            <w:tcW w:w="2340" w:type="dxa"/>
            <w:shd w:val="clear" w:color="auto" w:fill="FFFFFF"/>
            <w:tcMar>
              <w:top w:w="100" w:type="dxa"/>
              <w:left w:w="100" w:type="dxa"/>
              <w:bottom w:w="0" w:type="dxa"/>
              <w:right w:w="100" w:type="dxa"/>
            </w:tcMar>
          </w:tcPr>
          <w:p w14:paraId="03B13ACA" w14:textId="77777777" w:rsidR="00DB511E" w:rsidRDefault="00682D7A">
            <w:pPr>
              <w:rPr>
                <w:sz w:val="18"/>
              </w:rPr>
            </w:pPr>
            <w:r>
              <w:rPr>
                <w:sz w:val="18"/>
              </w:rPr>
              <w:t>.m</w:t>
            </w:r>
          </w:p>
        </w:tc>
        <w:tc>
          <w:tcPr>
            <w:tcW w:w="2340" w:type="dxa"/>
            <w:shd w:val="clear" w:color="auto" w:fill="FFFFFF"/>
            <w:tcMar>
              <w:top w:w="100" w:type="dxa"/>
              <w:left w:w="100" w:type="dxa"/>
              <w:bottom w:w="0" w:type="dxa"/>
              <w:right w:w="100" w:type="dxa"/>
            </w:tcMar>
          </w:tcPr>
          <w:p w14:paraId="03B13ACB" w14:textId="77777777" w:rsidR="00DB511E" w:rsidRDefault="00682D7A">
            <w:pPr>
              <w:rPr>
                <w:sz w:val="18"/>
              </w:rPr>
            </w:pPr>
            <w:r>
              <w:rPr>
                <w:sz w:val="18"/>
              </w:rPr>
              <w:t>50 MB</w:t>
            </w:r>
          </w:p>
        </w:tc>
        <w:tc>
          <w:tcPr>
            <w:tcW w:w="2340" w:type="dxa"/>
            <w:shd w:val="clear" w:color="auto" w:fill="FFFFFF"/>
            <w:tcMar>
              <w:top w:w="100" w:type="dxa"/>
              <w:left w:w="100" w:type="dxa"/>
              <w:bottom w:w="0" w:type="dxa"/>
              <w:right w:w="100" w:type="dxa"/>
            </w:tcMar>
          </w:tcPr>
          <w:p w14:paraId="03B13ACC" w14:textId="77777777" w:rsidR="00DB511E" w:rsidRDefault="00682D7A">
            <w:pPr>
              <w:rPr>
                <w:sz w:val="18"/>
              </w:rPr>
            </w:pPr>
            <w:r>
              <w:rPr>
                <w:sz w:val="18"/>
              </w:rPr>
              <w:t>Coupling between Solvers Developed in Task 1.2 and Developed in Task 2.2. </w:t>
            </w:r>
          </w:p>
        </w:tc>
      </w:tr>
      <w:tr w:rsidR="003755C3" w14:paraId="4DCF7E31" w14:textId="77777777">
        <w:trPr>
          <w:jc w:val="center"/>
        </w:trPr>
        <w:tc>
          <w:tcPr>
            <w:tcW w:w="2340" w:type="dxa"/>
            <w:shd w:val="clear" w:color="auto" w:fill="FFFFFF"/>
            <w:tcMar>
              <w:top w:w="100" w:type="dxa"/>
              <w:left w:w="100" w:type="dxa"/>
              <w:bottom w:w="0" w:type="dxa"/>
              <w:right w:w="100" w:type="dxa"/>
            </w:tcMar>
          </w:tcPr>
          <w:p w14:paraId="32E6A3C5" w14:textId="0E952D9D" w:rsidR="003755C3" w:rsidRPr="003755C3" w:rsidRDefault="003755C3">
            <w:pPr>
              <w:rPr>
                <w:sz w:val="18"/>
                <w:lang w:val="en-GB"/>
              </w:rPr>
            </w:pPr>
            <w:r>
              <w:rPr>
                <w:sz w:val="18"/>
                <w:lang w:val="en-GB"/>
              </w:rPr>
              <w:t xml:space="preserve">COMOSOL simulation files of electromagnetic and heat transfer analyses. </w:t>
            </w:r>
          </w:p>
        </w:tc>
        <w:tc>
          <w:tcPr>
            <w:tcW w:w="2340" w:type="dxa"/>
            <w:shd w:val="clear" w:color="auto" w:fill="FFFFFF"/>
            <w:tcMar>
              <w:top w:w="100" w:type="dxa"/>
              <w:left w:w="100" w:type="dxa"/>
              <w:bottom w:w="0" w:type="dxa"/>
              <w:right w:w="100" w:type="dxa"/>
            </w:tcMar>
          </w:tcPr>
          <w:p w14:paraId="55257FB4" w14:textId="6045C96F" w:rsidR="003755C3" w:rsidRPr="003755C3" w:rsidRDefault="003755C3">
            <w:pPr>
              <w:rPr>
                <w:sz w:val="18"/>
                <w:lang w:val="en-GB"/>
              </w:rPr>
            </w:pPr>
            <w:r>
              <w:rPr>
                <w:sz w:val="18"/>
                <w:lang w:val="en-GB"/>
              </w:rPr>
              <w:t>.mph</w:t>
            </w:r>
          </w:p>
        </w:tc>
        <w:tc>
          <w:tcPr>
            <w:tcW w:w="2340" w:type="dxa"/>
            <w:shd w:val="clear" w:color="auto" w:fill="FFFFFF"/>
            <w:tcMar>
              <w:top w:w="100" w:type="dxa"/>
              <w:left w:w="100" w:type="dxa"/>
              <w:bottom w:w="0" w:type="dxa"/>
              <w:right w:w="100" w:type="dxa"/>
            </w:tcMar>
          </w:tcPr>
          <w:p w14:paraId="1AA0ECA4" w14:textId="32B3773F" w:rsidR="003755C3" w:rsidRPr="003755C3" w:rsidRDefault="003755C3">
            <w:pPr>
              <w:rPr>
                <w:sz w:val="18"/>
                <w:lang w:val="en-GB"/>
              </w:rPr>
            </w:pPr>
            <w:r>
              <w:rPr>
                <w:sz w:val="18"/>
                <w:lang w:val="en-GB"/>
              </w:rPr>
              <w:t>500 GB</w:t>
            </w:r>
          </w:p>
        </w:tc>
        <w:tc>
          <w:tcPr>
            <w:tcW w:w="2340" w:type="dxa"/>
            <w:shd w:val="clear" w:color="auto" w:fill="FFFFFF"/>
            <w:tcMar>
              <w:top w:w="100" w:type="dxa"/>
              <w:left w:w="100" w:type="dxa"/>
              <w:bottom w:w="0" w:type="dxa"/>
              <w:right w:w="100" w:type="dxa"/>
            </w:tcMar>
          </w:tcPr>
          <w:p w14:paraId="2AA317A9" w14:textId="21D95544" w:rsidR="003755C3" w:rsidRPr="003755C3" w:rsidRDefault="003755C3">
            <w:pPr>
              <w:rPr>
                <w:sz w:val="18"/>
                <w:lang w:val="en-GB"/>
              </w:rPr>
            </w:pPr>
            <w:r>
              <w:rPr>
                <w:sz w:val="18"/>
                <w:lang w:val="en-GB"/>
              </w:rPr>
              <w:t>Analysis and design of microwave and heat transfer structures</w:t>
            </w:r>
          </w:p>
        </w:tc>
      </w:tr>
      <w:tr w:rsidR="003755C3" w14:paraId="4DDE6C22" w14:textId="77777777">
        <w:trPr>
          <w:jc w:val="center"/>
        </w:trPr>
        <w:tc>
          <w:tcPr>
            <w:tcW w:w="2340" w:type="dxa"/>
            <w:shd w:val="clear" w:color="auto" w:fill="FFFFFF"/>
            <w:tcMar>
              <w:top w:w="100" w:type="dxa"/>
              <w:left w:w="100" w:type="dxa"/>
              <w:bottom w:w="0" w:type="dxa"/>
              <w:right w:w="100" w:type="dxa"/>
            </w:tcMar>
          </w:tcPr>
          <w:p w14:paraId="7FA3AF7F" w14:textId="1355C031" w:rsidR="003755C3" w:rsidRPr="003755C3" w:rsidRDefault="003755C3">
            <w:pPr>
              <w:rPr>
                <w:sz w:val="18"/>
                <w:lang w:val="en-GB"/>
              </w:rPr>
            </w:pPr>
            <w:r>
              <w:rPr>
                <w:sz w:val="18"/>
                <w:lang w:val="en-GB"/>
              </w:rPr>
              <w:t>Advanced Design System simulation files</w:t>
            </w:r>
          </w:p>
        </w:tc>
        <w:tc>
          <w:tcPr>
            <w:tcW w:w="2340" w:type="dxa"/>
            <w:shd w:val="clear" w:color="auto" w:fill="FFFFFF"/>
            <w:tcMar>
              <w:top w:w="100" w:type="dxa"/>
              <w:left w:w="100" w:type="dxa"/>
              <w:bottom w:w="0" w:type="dxa"/>
              <w:right w:w="100" w:type="dxa"/>
            </w:tcMar>
          </w:tcPr>
          <w:p w14:paraId="4590A71A" w14:textId="52333C78" w:rsidR="003755C3" w:rsidRPr="003755C3" w:rsidRDefault="003755C3">
            <w:pPr>
              <w:rPr>
                <w:sz w:val="18"/>
                <w:lang w:val="en-GB"/>
              </w:rPr>
            </w:pPr>
            <w:r>
              <w:rPr>
                <w:sz w:val="18"/>
                <w:lang w:val="en-GB"/>
              </w:rPr>
              <w:t>.ds</w:t>
            </w:r>
          </w:p>
        </w:tc>
        <w:tc>
          <w:tcPr>
            <w:tcW w:w="2340" w:type="dxa"/>
            <w:shd w:val="clear" w:color="auto" w:fill="FFFFFF"/>
            <w:tcMar>
              <w:top w:w="100" w:type="dxa"/>
              <w:left w:w="100" w:type="dxa"/>
              <w:bottom w:w="0" w:type="dxa"/>
              <w:right w:w="100" w:type="dxa"/>
            </w:tcMar>
          </w:tcPr>
          <w:p w14:paraId="596775F9" w14:textId="4AF48684" w:rsidR="003755C3" w:rsidRPr="003755C3" w:rsidRDefault="003755C3">
            <w:pPr>
              <w:rPr>
                <w:sz w:val="18"/>
                <w:lang w:val="en-GB"/>
              </w:rPr>
            </w:pPr>
            <w:r>
              <w:rPr>
                <w:sz w:val="18"/>
                <w:lang w:val="en-GB"/>
              </w:rPr>
              <w:t>100 GB</w:t>
            </w:r>
          </w:p>
        </w:tc>
        <w:tc>
          <w:tcPr>
            <w:tcW w:w="2340" w:type="dxa"/>
            <w:shd w:val="clear" w:color="auto" w:fill="FFFFFF"/>
            <w:tcMar>
              <w:top w:w="100" w:type="dxa"/>
              <w:left w:w="100" w:type="dxa"/>
              <w:bottom w:w="0" w:type="dxa"/>
              <w:right w:w="100" w:type="dxa"/>
            </w:tcMar>
          </w:tcPr>
          <w:p w14:paraId="7125B004" w14:textId="3646FC1C" w:rsidR="003755C3" w:rsidRDefault="003755C3">
            <w:pPr>
              <w:rPr>
                <w:sz w:val="18"/>
              </w:rPr>
            </w:pPr>
            <w:r>
              <w:rPr>
                <w:sz w:val="18"/>
                <w:lang w:val="en-GB"/>
              </w:rPr>
              <w:t>Analysis and design of microwave structures</w:t>
            </w:r>
          </w:p>
        </w:tc>
      </w:tr>
      <w:tr w:rsidR="003755C3" w14:paraId="5B8E2E4A" w14:textId="77777777">
        <w:trPr>
          <w:jc w:val="center"/>
        </w:trPr>
        <w:tc>
          <w:tcPr>
            <w:tcW w:w="2340" w:type="dxa"/>
            <w:shd w:val="clear" w:color="auto" w:fill="FFFFFF"/>
            <w:tcMar>
              <w:top w:w="100" w:type="dxa"/>
              <w:left w:w="100" w:type="dxa"/>
              <w:bottom w:w="0" w:type="dxa"/>
              <w:right w:w="100" w:type="dxa"/>
            </w:tcMar>
          </w:tcPr>
          <w:p w14:paraId="12F4E7B4" w14:textId="44B960F9" w:rsidR="003755C3" w:rsidRPr="003755C3" w:rsidRDefault="003755C3">
            <w:pPr>
              <w:rPr>
                <w:sz w:val="18"/>
                <w:lang w:val="en-GB"/>
              </w:rPr>
            </w:pPr>
            <w:r>
              <w:rPr>
                <w:sz w:val="18"/>
                <w:lang w:val="en-GB"/>
              </w:rPr>
              <w:t>Microsoft PowerPoint, Excel, and Work files – reports</w:t>
            </w:r>
          </w:p>
        </w:tc>
        <w:tc>
          <w:tcPr>
            <w:tcW w:w="2340" w:type="dxa"/>
            <w:shd w:val="clear" w:color="auto" w:fill="FFFFFF"/>
            <w:tcMar>
              <w:top w:w="100" w:type="dxa"/>
              <w:left w:w="100" w:type="dxa"/>
              <w:bottom w:w="0" w:type="dxa"/>
              <w:right w:w="100" w:type="dxa"/>
            </w:tcMar>
          </w:tcPr>
          <w:p w14:paraId="58699C10" w14:textId="666CD4EE" w:rsidR="003755C3" w:rsidRPr="003755C3" w:rsidRDefault="003755C3">
            <w:pPr>
              <w:rPr>
                <w:sz w:val="18"/>
                <w:lang w:val="en-GB"/>
              </w:rPr>
            </w:pPr>
            <w:r>
              <w:rPr>
                <w:sz w:val="18"/>
                <w:lang w:val="en-GB"/>
              </w:rPr>
              <w:t>.doc, .xls, .ppt</w:t>
            </w:r>
          </w:p>
        </w:tc>
        <w:tc>
          <w:tcPr>
            <w:tcW w:w="2340" w:type="dxa"/>
            <w:shd w:val="clear" w:color="auto" w:fill="FFFFFF"/>
            <w:tcMar>
              <w:top w:w="100" w:type="dxa"/>
              <w:left w:w="100" w:type="dxa"/>
              <w:bottom w:w="0" w:type="dxa"/>
              <w:right w:w="100" w:type="dxa"/>
            </w:tcMar>
          </w:tcPr>
          <w:p w14:paraId="6694EA13" w14:textId="47BB93A1" w:rsidR="003755C3" w:rsidRPr="003755C3" w:rsidRDefault="003755C3">
            <w:pPr>
              <w:rPr>
                <w:sz w:val="18"/>
                <w:lang w:val="en-GB"/>
              </w:rPr>
            </w:pPr>
            <w:r>
              <w:rPr>
                <w:sz w:val="18"/>
                <w:lang w:val="en-GB"/>
              </w:rPr>
              <w:t>1 GB</w:t>
            </w:r>
          </w:p>
        </w:tc>
        <w:tc>
          <w:tcPr>
            <w:tcW w:w="2340" w:type="dxa"/>
            <w:shd w:val="clear" w:color="auto" w:fill="FFFFFF"/>
            <w:tcMar>
              <w:top w:w="100" w:type="dxa"/>
              <w:left w:w="100" w:type="dxa"/>
              <w:bottom w:w="0" w:type="dxa"/>
              <w:right w:w="100" w:type="dxa"/>
            </w:tcMar>
          </w:tcPr>
          <w:p w14:paraId="79E4DA0D" w14:textId="2B08E802" w:rsidR="003755C3" w:rsidRPr="003755C3" w:rsidRDefault="003755C3">
            <w:pPr>
              <w:rPr>
                <w:sz w:val="18"/>
                <w:lang w:val="en-GB"/>
              </w:rPr>
            </w:pPr>
            <w:r>
              <w:rPr>
                <w:sz w:val="18"/>
                <w:lang w:val="en-GB"/>
              </w:rPr>
              <w:t>Reporting of results throughout the project</w:t>
            </w:r>
          </w:p>
        </w:tc>
      </w:tr>
    </w:tbl>
    <w:p w14:paraId="03B13AD0" w14:textId="77777777" w:rsidR="00DB511E" w:rsidRDefault="00DB511E"/>
    <w:p w14:paraId="03B13AD1" w14:textId="77777777" w:rsidR="00DB511E" w:rsidRDefault="00682D7A">
      <w:pPr>
        <w:pStyle w:val="Heading3"/>
        <w:contextualSpacing w:val="0"/>
        <w:rPr>
          <w:i w:val="0"/>
          <w:color w:val="000000"/>
        </w:rPr>
      </w:pPr>
      <w:r>
        <w:rPr>
          <w:i w:val="0"/>
          <w:color w:val="000000"/>
        </w:rPr>
        <w:t>3. LEGAL AND ETHICAL ISSUES</w:t>
      </w:r>
    </w:p>
    <w:p w14:paraId="03B13AD2" w14:textId="77777777" w:rsidR="00DB511E" w:rsidRDefault="00682D7A">
      <w:pPr>
        <w:rPr>
          <w:b/>
        </w:rPr>
      </w:pPr>
      <w:r>
        <w:rPr>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03B13AD4" w14:textId="3E690F88" w:rsidR="00DB511E" w:rsidRDefault="00682D7A" w:rsidP="004439C0">
      <w:pPr>
        <w:numPr>
          <w:ilvl w:val="0"/>
          <w:numId w:val="3"/>
        </w:numPr>
        <w:ind w:hanging="359"/>
        <w:contextualSpacing/>
      </w:pPr>
      <w:r>
        <w:t>No</w:t>
      </w:r>
    </w:p>
    <w:p w14:paraId="03B13AD5" w14:textId="77777777" w:rsidR="00DB511E" w:rsidRDefault="00DB511E"/>
    <w:p w14:paraId="03B13AD6" w14:textId="77777777" w:rsidR="00DB511E" w:rsidRDefault="00682D7A">
      <w:pPr>
        <w:rPr>
          <w:b/>
        </w:rPr>
      </w:pPr>
      <w:r>
        <w:rPr>
          <w:b/>
        </w:rPr>
        <w:t>Are there any ethical issues concerning the creation and/or use of the data (e.g. experiments on humans or animals, dual use)? If so, add the reference to the formal approval by the relevant ethical review committee(s)</w:t>
      </w:r>
    </w:p>
    <w:p w14:paraId="03B13AD8" w14:textId="29341E27" w:rsidR="00DB511E" w:rsidRDefault="00682D7A" w:rsidP="00842791">
      <w:pPr>
        <w:numPr>
          <w:ilvl w:val="0"/>
          <w:numId w:val="4"/>
        </w:numPr>
        <w:ind w:hanging="359"/>
        <w:contextualSpacing/>
      </w:pPr>
      <w:r>
        <w:t>No</w:t>
      </w:r>
    </w:p>
    <w:p w14:paraId="03B13AD9" w14:textId="77777777" w:rsidR="00DB511E" w:rsidRDefault="00DB511E"/>
    <w:p w14:paraId="03B13ADA" w14:textId="77777777" w:rsidR="00DB511E" w:rsidRPr="00F67D29" w:rsidRDefault="00682D7A">
      <w:pPr>
        <w:rPr>
          <w:b/>
          <w:color w:val="auto"/>
        </w:rPr>
      </w:pPr>
      <w:r w:rsidRPr="00F67D29">
        <w:rPr>
          <w:b/>
          <w:color w:val="auto"/>
        </w:rPr>
        <w:t xml:space="preserve">Does your work possibly result in research data with potential for tech transfer and valorisation? Will IP restrictions be claimed for the data you created? If so, for what data and which restrictions will be asserted? </w:t>
      </w:r>
    </w:p>
    <w:p w14:paraId="03B13ADC" w14:textId="2242BCF9" w:rsidR="00DB511E" w:rsidRPr="00F67D29" w:rsidRDefault="00A219EF" w:rsidP="007E6CDC">
      <w:pPr>
        <w:numPr>
          <w:ilvl w:val="0"/>
          <w:numId w:val="5"/>
        </w:numPr>
        <w:ind w:hanging="359"/>
        <w:contextualSpacing/>
        <w:rPr>
          <w:color w:val="auto"/>
        </w:rPr>
      </w:pPr>
      <w:r w:rsidRPr="00F67D29">
        <w:rPr>
          <w:color w:val="auto"/>
          <w:lang w:val="en-GB"/>
        </w:rPr>
        <w:lastRenderedPageBreak/>
        <w:t xml:space="preserve">Yes, </w:t>
      </w:r>
      <w:r w:rsidR="000E1CFB" w:rsidRPr="00F67D29">
        <w:rPr>
          <w:color w:val="auto"/>
          <w:lang w:val="en-GB"/>
        </w:rPr>
        <w:t>N</w:t>
      </w:r>
      <w:r w:rsidRPr="00F67D29">
        <w:rPr>
          <w:color w:val="auto"/>
          <w:lang w:val="en-GB"/>
        </w:rPr>
        <w:t xml:space="preserve">o, </w:t>
      </w:r>
      <w:r w:rsidR="000E1CFB" w:rsidRPr="00F67D29">
        <w:rPr>
          <w:color w:val="auto"/>
          <w:lang w:val="en-GB"/>
        </w:rPr>
        <w:t>N</w:t>
      </w:r>
      <w:r w:rsidRPr="00F67D29">
        <w:rPr>
          <w:color w:val="auto"/>
          <w:lang w:val="en-GB"/>
        </w:rPr>
        <w:t>o.</w:t>
      </w:r>
    </w:p>
    <w:p w14:paraId="03B13ADD" w14:textId="77777777" w:rsidR="00DB511E" w:rsidRPr="00F67D29" w:rsidRDefault="00DB511E">
      <w:pPr>
        <w:rPr>
          <w:color w:val="auto"/>
        </w:rPr>
      </w:pPr>
    </w:p>
    <w:p w14:paraId="03B13ADE" w14:textId="77777777" w:rsidR="00DB511E" w:rsidRPr="00F67D29" w:rsidRDefault="00682D7A">
      <w:pPr>
        <w:rPr>
          <w:b/>
          <w:color w:val="auto"/>
        </w:rPr>
      </w:pPr>
      <w:r w:rsidRPr="00F67D29">
        <w:rPr>
          <w:b/>
          <w:color w:val="auto"/>
        </w:rPr>
        <w:t>Do existing 3rd party agreements restrict dissemination or exploitation of the data you (re)use? If so, to what data do they relate and what restrictions are in place?</w:t>
      </w:r>
    </w:p>
    <w:p w14:paraId="03B13ADF" w14:textId="688E786C" w:rsidR="00DB511E" w:rsidRPr="00F67D29" w:rsidRDefault="00682D7A">
      <w:pPr>
        <w:numPr>
          <w:ilvl w:val="0"/>
          <w:numId w:val="6"/>
        </w:numPr>
        <w:ind w:hanging="359"/>
        <w:contextualSpacing/>
        <w:rPr>
          <w:color w:val="auto"/>
        </w:rPr>
      </w:pPr>
      <w:r w:rsidRPr="00F67D29">
        <w:rPr>
          <w:color w:val="auto"/>
        </w:rPr>
        <w:t>No</w:t>
      </w:r>
      <w:r w:rsidR="00A219EF" w:rsidRPr="00F67D29">
        <w:rPr>
          <w:color w:val="auto"/>
          <w:lang w:val="en-GB"/>
        </w:rPr>
        <w:t>.</w:t>
      </w:r>
    </w:p>
    <w:p w14:paraId="03B13AE1" w14:textId="77777777" w:rsidR="00DB511E" w:rsidRPr="00F67D29" w:rsidRDefault="00DB511E">
      <w:pPr>
        <w:rPr>
          <w:color w:val="auto"/>
        </w:rPr>
      </w:pPr>
    </w:p>
    <w:p w14:paraId="03B13AE2" w14:textId="77777777" w:rsidR="00DB511E" w:rsidRPr="00F67D29" w:rsidRDefault="00682D7A">
      <w:pPr>
        <w:pStyle w:val="Heading3"/>
        <w:contextualSpacing w:val="0"/>
        <w:rPr>
          <w:i w:val="0"/>
          <w:color w:val="auto"/>
        </w:rPr>
      </w:pPr>
      <w:r w:rsidRPr="00F67D29">
        <w:rPr>
          <w:i w:val="0"/>
          <w:color w:val="auto"/>
        </w:rPr>
        <w:t>4. DOCUMENTATION AND METADATA</w:t>
      </w:r>
    </w:p>
    <w:p w14:paraId="03B13AE3" w14:textId="77777777" w:rsidR="00DB511E" w:rsidRPr="00F67D29" w:rsidRDefault="00682D7A">
      <w:pPr>
        <w:rPr>
          <w:b/>
          <w:color w:val="auto"/>
        </w:rPr>
      </w:pPr>
      <w:r w:rsidRPr="00F67D29">
        <w:rPr>
          <w:b/>
          <w:color w:val="auto"/>
        </w:rPr>
        <w:t>What documentation will be provided to enable reuse of the data collected/generated in this project?</w:t>
      </w:r>
    </w:p>
    <w:p w14:paraId="03B13AE4" w14:textId="77777777" w:rsidR="00DB511E" w:rsidRPr="00F67D29" w:rsidRDefault="00682D7A">
      <w:pPr>
        <w:numPr>
          <w:ilvl w:val="0"/>
          <w:numId w:val="7"/>
        </w:numPr>
        <w:ind w:hanging="359"/>
        <w:contextualSpacing/>
        <w:rPr>
          <w:color w:val="auto"/>
        </w:rPr>
      </w:pPr>
      <w:r w:rsidRPr="00F67D29">
        <w:rPr>
          <w:color w:val="auto"/>
        </w:rPr>
        <w:t>Theoretical derivations for a) scattering of electromagnetic waves in waveguides and b) heat transfer in 3D metamaterials will be documented. The documents will be sorted in folders according to the steps in derivations. The folders will be marked by numbers corresponding to their logical orders in derivations.</w:t>
      </w:r>
    </w:p>
    <w:p w14:paraId="03B13AE5" w14:textId="207F5D19" w:rsidR="00DB511E" w:rsidRPr="00F67D29" w:rsidRDefault="00682D7A">
      <w:pPr>
        <w:numPr>
          <w:ilvl w:val="0"/>
          <w:numId w:val="7"/>
        </w:numPr>
        <w:ind w:hanging="359"/>
        <w:contextualSpacing/>
        <w:rPr>
          <w:color w:val="auto"/>
        </w:rPr>
      </w:pPr>
      <w:r w:rsidRPr="00F67D29">
        <w:rPr>
          <w:color w:val="auto"/>
        </w:rPr>
        <w:t xml:space="preserve">Computer codes will be developed for problems a) and b) defined above. Here, the theoretical derivations will be translated into algorithms. The algorithms will be implemented in a MATLAB - Fortran co-programing platform. The codes will be commented in </w:t>
      </w:r>
      <w:r w:rsidR="00556133" w:rsidRPr="00F67D29">
        <w:rPr>
          <w:color w:val="auto"/>
        </w:rPr>
        <w:t>detail</w:t>
      </w:r>
      <w:r w:rsidRPr="00F67D29">
        <w:rPr>
          <w:color w:val="auto"/>
        </w:rPr>
        <w:t>.</w:t>
      </w:r>
    </w:p>
    <w:p w14:paraId="22F033B0" w14:textId="4C0C2E0F" w:rsidR="00A219EF" w:rsidRPr="00F67D29" w:rsidRDefault="00A219EF">
      <w:pPr>
        <w:numPr>
          <w:ilvl w:val="0"/>
          <w:numId w:val="7"/>
        </w:numPr>
        <w:ind w:hanging="359"/>
        <w:contextualSpacing/>
        <w:rPr>
          <w:color w:val="auto"/>
        </w:rPr>
      </w:pPr>
      <w:r w:rsidRPr="00F67D29">
        <w:rPr>
          <w:color w:val="auto"/>
          <w:lang w:val="en-GB"/>
        </w:rPr>
        <w:t>The simulation settings and material parameters will be documented</w:t>
      </w:r>
      <w:r w:rsidR="00BA476C" w:rsidRPr="00F67D29">
        <w:rPr>
          <w:color w:val="auto"/>
          <w:lang w:val="en-GB"/>
        </w:rPr>
        <w:t xml:space="preserve"> in the same folder with the simulation files to enable reuse of the collected simulation data.</w:t>
      </w:r>
    </w:p>
    <w:p w14:paraId="167A14EA" w14:textId="5314C25A" w:rsidR="00BA476C" w:rsidRPr="00F67D29" w:rsidRDefault="00BA476C" w:rsidP="00BA476C">
      <w:pPr>
        <w:numPr>
          <w:ilvl w:val="0"/>
          <w:numId w:val="7"/>
        </w:numPr>
        <w:ind w:hanging="359"/>
        <w:contextualSpacing/>
        <w:rPr>
          <w:color w:val="auto"/>
        </w:rPr>
      </w:pPr>
      <w:r w:rsidRPr="00F67D29">
        <w:rPr>
          <w:color w:val="auto"/>
          <w:lang w:val="en-GB"/>
        </w:rPr>
        <w:t>The measurement protocols will be documented together with the measurement setups and measurement results to enable reuse of the collected data and measurement setups.</w:t>
      </w:r>
    </w:p>
    <w:p w14:paraId="03B13AE6" w14:textId="77777777" w:rsidR="00DB511E" w:rsidRPr="00F67D29" w:rsidRDefault="00DB511E">
      <w:pPr>
        <w:rPr>
          <w:color w:val="auto"/>
        </w:rPr>
      </w:pPr>
    </w:p>
    <w:p w14:paraId="03B13AE7" w14:textId="4992B3B7" w:rsidR="00DB511E" w:rsidRPr="00F67D29" w:rsidRDefault="00682D7A">
      <w:pPr>
        <w:rPr>
          <w:b/>
          <w:color w:val="auto"/>
        </w:rPr>
      </w:pPr>
      <w:r w:rsidRPr="00F67D29">
        <w:rPr>
          <w:b/>
          <w:color w:val="auto"/>
        </w:rPr>
        <w:t>Will a metadata standard be used? If so, describe in detail which standard will be used.  If no, state in detail which metadata will be created to make the data easy/easier to find and reuse.</w:t>
      </w:r>
    </w:p>
    <w:p w14:paraId="03B13AE8" w14:textId="77777777" w:rsidR="00DB511E" w:rsidRPr="00F67D29" w:rsidRDefault="00682D7A">
      <w:pPr>
        <w:numPr>
          <w:ilvl w:val="0"/>
          <w:numId w:val="8"/>
        </w:numPr>
        <w:ind w:hanging="359"/>
        <w:contextualSpacing/>
        <w:rPr>
          <w:color w:val="auto"/>
        </w:rPr>
      </w:pPr>
      <w:r w:rsidRPr="00F67D29">
        <w:rPr>
          <w:color w:val="auto"/>
        </w:rPr>
        <w:t>No</w:t>
      </w:r>
    </w:p>
    <w:p w14:paraId="03B13AE9" w14:textId="77777777" w:rsidR="00DB511E" w:rsidRPr="00F67D29" w:rsidRDefault="00682D7A">
      <w:pPr>
        <w:numPr>
          <w:ilvl w:val="0"/>
          <w:numId w:val="9"/>
        </w:numPr>
        <w:ind w:hanging="359"/>
        <w:contextualSpacing/>
        <w:rPr>
          <w:color w:val="auto"/>
        </w:rPr>
      </w:pPr>
      <w:r w:rsidRPr="00F67D29">
        <w:rPr>
          <w:color w:val="auto"/>
        </w:rPr>
        <w:t>The logical structure of the "theoretical derivation" folders will be summarized in a PowerPoint presentation.</w:t>
      </w:r>
    </w:p>
    <w:p w14:paraId="03B13AEA" w14:textId="022C2F14" w:rsidR="00DB511E" w:rsidRPr="00F67D29" w:rsidRDefault="00682D7A">
      <w:pPr>
        <w:numPr>
          <w:ilvl w:val="0"/>
          <w:numId w:val="9"/>
        </w:numPr>
        <w:ind w:hanging="359"/>
        <w:contextualSpacing/>
        <w:rPr>
          <w:color w:val="auto"/>
        </w:rPr>
      </w:pPr>
      <w:r w:rsidRPr="00F67D29">
        <w:rPr>
          <w:color w:val="auto"/>
        </w:rPr>
        <w:t>The development of the codes will be monitored by GIT tools, e.g., github, gitkraken. GIT tools, which compare, analyze, and merge changes, provide a version control over all changes and branches made to codes.</w:t>
      </w:r>
    </w:p>
    <w:p w14:paraId="7416C763" w14:textId="19B97F62" w:rsidR="00BA476C" w:rsidRPr="00F67D29" w:rsidRDefault="00BA476C">
      <w:pPr>
        <w:numPr>
          <w:ilvl w:val="0"/>
          <w:numId w:val="9"/>
        </w:numPr>
        <w:ind w:hanging="359"/>
        <w:contextualSpacing/>
        <w:rPr>
          <w:color w:val="auto"/>
        </w:rPr>
      </w:pPr>
      <w:r w:rsidRPr="00F67D29">
        <w:rPr>
          <w:color w:val="auto"/>
          <w:lang w:val="en-GB"/>
        </w:rPr>
        <w:t>The reports and data structures will be explained in the main folder file with the explanation of structures and supporting documents.</w:t>
      </w:r>
    </w:p>
    <w:p w14:paraId="03B13AEC" w14:textId="77777777" w:rsidR="00DB511E" w:rsidRDefault="00DB511E"/>
    <w:p w14:paraId="03B13AED" w14:textId="77777777" w:rsidR="00DB511E" w:rsidRDefault="00682D7A">
      <w:pPr>
        <w:pStyle w:val="Heading3"/>
        <w:contextualSpacing w:val="0"/>
        <w:rPr>
          <w:i w:val="0"/>
          <w:color w:val="000000"/>
        </w:rPr>
      </w:pPr>
      <w:r>
        <w:rPr>
          <w:i w:val="0"/>
          <w:color w:val="000000"/>
        </w:rPr>
        <w:t>5. DATA STORAGE AND BACKUP DURING THE FWO PROJECT</w:t>
      </w:r>
    </w:p>
    <w:p w14:paraId="03B13AEE" w14:textId="77777777" w:rsidR="00DB511E" w:rsidRDefault="00682D7A">
      <w:pPr>
        <w:rPr>
          <w:b/>
        </w:rPr>
      </w:pPr>
      <w:r>
        <w:rPr>
          <w:b/>
        </w:rPr>
        <w:t xml:space="preserve">Where will the data be stored? </w:t>
      </w:r>
    </w:p>
    <w:p w14:paraId="03B13AEF" w14:textId="77777777" w:rsidR="00DB511E" w:rsidRDefault="00DB511E"/>
    <w:p w14:paraId="03B13AF0" w14:textId="77777777" w:rsidR="00DB511E" w:rsidRDefault="00682D7A">
      <w:pPr>
        <w:rPr>
          <w:b/>
        </w:rPr>
      </w:pPr>
      <w:r>
        <w:rPr>
          <w:b/>
        </w:rPr>
        <w:t>How is backup of the data provided?</w:t>
      </w:r>
    </w:p>
    <w:p w14:paraId="03B13AF1" w14:textId="4A2BCEA5" w:rsidR="00DB511E" w:rsidRDefault="00682D7A">
      <w:r>
        <w:t>There will be a weekly backup update on a Cloud-Storage Ha</w:t>
      </w:r>
      <w:r w:rsidR="00C236DC">
        <w:t>rd Drive (at the WaveCore divis</w:t>
      </w:r>
      <w:r>
        <w:t xml:space="preserve">ion level) and on ESAT-Cloud (at the department level). </w:t>
      </w:r>
    </w:p>
    <w:p w14:paraId="03B13AF2" w14:textId="77777777" w:rsidR="00DB511E" w:rsidRDefault="00DB511E"/>
    <w:p w14:paraId="03B13AF3" w14:textId="77777777" w:rsidR="00DB511E" w:rsidRDefault="00682D7A">
      <w:pPr>
        <w:rPr>
          <w:b/>
        </w:rPr>
      </w:pPr>
      <w:r>
        <w:rPr>
          <w:b/>
        </w:rPr>
        <w:lastRenderedPageBreak/>
        <w:t>Is there currently sufficient storage &amp; backup capacity during the project? If yes, specify concisely. If no or insufficient storage or backup capacities are available then explain how this will be taken care of.</w:t>
      </w:r>
    </w:p>
    <w:p w14:paraId="03B13AF4" w14:textId="77777777" w:rsidR="00DB511E" w:rsidRDefault="00682D7A">
      <w:pPr>
        <w:numPr>
          <w:ilvl w:val="0"/>
          <w:numId w:val="10"/>
        </w:numPr>
        <w:ind w:hanging="359"/>
        <w:contextualSpacing/>
      </w:pPr>
      <w:r>
        <w:t>No</w:t>
      </w:r>
    </w:p>
    <w:p w14:paraId="03B13AF5" w14:textId="77777777" w:rsidR="00DB511E" w:rsidRDefault="00682D7A">
      <w:r>
        <w:t xml:space="preserve">We will purchase a "Western Digital My Cloud EX2 Ultra NAS Device (with 12 TB storage)" for the Cloud storage at the division level. </w:t>
      </w:r>
    </w:p>
    <w:p w14:paraId="03B13AF6" w14:textId="77777777" w:rsidR="00DB511E" w:rsidRDefault="00DB511E"/>
    <w:p w14:paraId="03B13AF7" w14:textId="77777777" w:rsidR="00DB511E" w:rsidRDefault="00682D7A">
      <w:pPr>
        <w:rPr>
          <w:b/>
        </w:rPr>
      </w:pPr>
      <w:r>
        <w:rPr>
          <w:b/>
        </w:rPr>
        <w:t xml:space="preserve">What are the expected costs for data storage and back up during the project? How will these costs be covered? </w:t>
      </w:r>
    </w:p>
    <w:p w14:paraId="03B13AF8" w14:textId="77777777" w:rsidR="00DB511E" w:rsidRDefault="00682D7A">
      <w:pPr>
        <w:numPr>
          <w:ilvl w:val="0"/>
          <w:numId w:val="11"/>
        </w:numPr>
        <w:ind w:hanging="359"/>
        <w:contextualSpacing/>
      </w:pPr>
      <w:r>
        <w:t>The cost for the NAS Device is covered the granted project.</w:t>
      </w:r>
    </w:p>
    <w:p w14:paraId="03B13AF9" w14:textId="77777777" w:rsidR="00DB511E" w:rsidRDefault="00682D7A">
      <w:pPr>
        <w:numPr>
          <w:ilvl w:val="0"/>
          <w:numId w:val="11"/>
        </w:numPr>
        <w:ind w:hanging="359"/>
        <w:contextualSpacing/>
      </w:pPr>
      <w:r>
        <w:t>The cost for ESAT-Cloud is covered by the department.</w:t>
      </w:r>
    </w:p>
    <w:p w14:paraId="03B13AFA" w14:textId="77777777" w:rsidR="00DB511E" w:rsidRDefault="00DB511E"/>
    <w:p w14:paraId="03B13AFB" w14:textId="77777777" w:rsidR="00DB511E" w:rsidRDefault="00682D7A">
      <w:pPr>
        <w:rPr>
          <w:b/>
        </w:rPr>
      </w:pPr>
      <w:r>
        <w:rPr>
          <w:b/>
        </w:rPr>
        <w:t>Data security: how will you ensure that the data are securely stored and not accessed or modified by unauthorized persons?</w:t>
      </w:r>
    </w:p>
    <w:p w14:paraId="03B13AFC" w14:textId="77777777" w:rsidR="00DB511E" w:rsidRDefault="00682D7A">
      <w:r>
        <w:t xml:space="preserve">The data will be protected by the university and the ESAT authetication systems. </w:t>
      </w:r>
    </w:p>
    <w:p w14:paraId="03B13AFD" w14:textId="77777777" w:rsidR="00DB511E" w:rsidRDefault="00DB511E"/>
    <w:p w14:paraId="03B13AFE" w14:textId="77777777" w:rsidR="00DB511E" w:rsidRDefault="00DB511E"/>
    <w:p w14:paraId="03B13AFF" w14:textId="77777777" w:rsidR="00DB511E" w:rsidRDefault="00682D7A">
      <w:pPr>
        <w:pStyle w:val="Heading3"/>
        <w:contextualSpacing w:val="0"/>
        <w:rPr>
          <w:i w:val="0"/>
          <w:color w:val="000000"/>
        </w:rPr>
      </w:pPr>
      <w:r>
        <w:rPr>
          <w:i w:val="0"/>
          <w:color w:val="000000"/>
        </w:rPr>
        <w:t>6. DATA PRESERVATION AFTER THE FWO PROJECT</w:t>
      </w:r>
    </w:p>
    <w:p w14:paraId="03B13B00" w14:textId="77777777" w:rsidR="00DB511E" w:rsidRPr="00AE003A" w:rsidRDefault="00682D7A">
      <w:pPr>
        <w:rPr>
          <w:b/>
          <w:color w:val="auto"/>
        </w:rPr>
      </w:pPr>
      <w:r w:rsidRPr="00AE003A">
        <w:rPr>
          <w:b/>
          <w:color w:val="auto"/>
        </w:rPr>
        <w:t>Which data will be retained for the expected 5 year period after the end of the project? In case only a selection of the data can/will be preserved, clearly state the reasons for this (legal or contractual restrictions, physical preservation issues, ...).</w:t>
      </w:r>
    </w:p>
    <w:p w14:paraId="03B13B01" w14:textId="77777777" w:rsidR="00DB511E" w:rsidRDefault="00682D7A">
      <w:pPr>
        <w:numPr>
          <w:ilvl w:val="0"/>
          <w:numId w:val="12"/>
        </w:numPr>
        <w:ind w:hanging="359"/>
        <w:contextualSpacing/>
      </w:pPr>
      <w:r>
        <w:t>The data related to the simulations will be retained, in details,</w:t>
      </w:r>
    </w:p>
    <w:p w14:paraId="03B13B04" w14:textId="77777777" w:rsidR="00DB511E" w:rsidRDefault="00682D7A">
      <w:pPr>
        <w:numPr>
          <w:ilvl w:val="0"/>
          <w:numId w:val="13"/>
        </w:numPr>
        <w:ind w:hanging="359"/>
        <w:contextualSpacing/>
      </w:pPr>
      <w:r>
        <w:t>mathematical derivations and computational algorithms (in .docx files);</w:t>
      </w:r>
    </w:p>
    <w:p w14:paraId="03B13B05" w14:textId="77777777" w:rsidR="00DB511E" w:rsidRDefault="00682D7A">
      <w:pPr>
        <w:numPr>
          <w:ilvl w:val="0"/>
          <w:numId w:val="13"/>
        </w:numPr>
        <w:ind w:hanging="359"/>
        <w:contextualSpacing/>
      </w:pPr>
      <w:r>
        <w:t>computer codes (in .m files for MATLAB);</w:t>
      </w:r>
    </w:p>
    <w:p w14:paraId="03B13B06" w14:textId="77777777" w:rsidR="00DB511E" w:rsidRDefault="00682D7A">
      <w:pPr>
        <w:numPr>
          <w:ilvl w:val="0"/>
          <w:numId w:val="13"/>
        </w:numPr>
        <w:ind w:hanging="359"/>
        <w:contextualSpacing/>
      </w:pPr>
      <w:r>
        <w:t>simulation files (in .mph files for COMSOL);</w:t>
      </w:r>
    </w:p>
    <w:p w14:paraId="5229194F" w14:textId="77777777" w:rsidR="00BA476C" w:rsidRDefault="00682D7A" w:rsidP="00BA476C">
      <w:pPr>
        <w:numPr>
          <w:ilvl w:val="0"/>
          <w:numId w:val="13"/>
        </w:numPr>
        <w:ind w:hanging="359"/>
        <w:contextualSpacing/>
      </w:pPr>
      <w:r>
        <w:t>simulation results (in .txt files).</w:t>
      </w:r>
    </w:p>
    <w:p w14:paraId="47B05BC2" w14:textId="612B975C" w:rsidR="00BA476C" w:rsidRPr="00BA476C" w:rsidRDefault="00BA476C" w:rsidP="00BA476C">
      <w:pPr>
        <w:numPr>
          <w:ilvl w:val="0"/>
          <w:numId w:val="13"/>
        </w:numPr>
        <w:ind w:hanging="359"/>
        <w:contextualSpacing/>
        <w:rPr>
          <w:color w:val="auto"/>
        </w:rPr>
      </w:pPr>
      <w:r>
        <w:rPr>
          <w:color w:val="auto"/>
          <w:lang w:val="en-GB"/>
        </w:rPr>
        <w:t>s</w:t>
      </w:r>
      <w:r w:rsidRPr="00BA476C">
        <w:rPr>
          <w:color w:val="auto"/>
          <w:lang w:val="en-GB"/>
        </w:rPr>
        <w:t>imulation files (in .ds for Keysight ADS).</w:t>
      </w:r>
    </w:p>
    <w:p w14:paraId="23902B8B" w14:textId="77777777" w:rsidR="00840FBD" w:rsidRDefault="00840FBD" w:rsidP="00BA476C">
      <w:pPr>
        <w:contextualSpacing/>
      </w:pPr>
    </w:p>
    <w:p w14:paraId="03B13B10" w14:textId="77777777" w:rsidR="00DB511E" w:rsidRDefault="00682D7A">
      <w:pPr>
        <w:numPr>
          <w:ilvl w:val="0"/>
          <w:numId w:val="15"/>
        </w:numPr>
        <w:ind w:hanging="359"/>
        <w:contextualSpacing/>
      </w:pPr>
      <w:r>
        <w:t>Papers will be drafted and will be submitted to peer-review journals. The papers will report:</w:t>
      </w:r>
    </w:p>
    <w:p w14:paraId="03B13B15" w14:textId="3BC26732" w:rsidR="00DB511E" w:rsidRDefault="00682D7A">
      <w:pPr>
        <w:numPr>
          <w:ilvl w:val="0"/>
          <w:numId w:val="16"/>
        </w:numPr>
        <w:ind w:hanging="359"/>
        <w:contextualSpacing/>
      </w:pPr>
      <w:r>
        <w:t>new</w:t>
      </w:r>
      <w:r w:rsidR="001C0E75">
        <w:t xml:space="preserve"> </w:t>
      </w:r>
      <w:r>
        <w:t>computational algorithms;</w:t>
      </w:r>
    </w:p>
    <w:p w14:paraId="03B13B16" w14:textId="77777777" w:rsidR="00DB511E" w:rsidRDefault="00682D7A">
      <w:pPr>
        <w:numPr>
          <w:ilvl w:val="0"/>
          <w:numId w:val="16"/>
        </w:numPr>
        <w:ind w:hanging="359"/>
        <w:contextualSpacing/>
      </w:pPr>
      <w:r>
        <w:t>new computer codes;</w:t>
      </w:r>
    </w:p>
    <w:p w14:paraId="03B13B17" w14:textId="71A5DC3A" w:rsidR="00DB511E" w:rsidRDefault="00682D7A">
      <w:pPr>
        <w:numPr>
          <w:ilvl w:val="0"/>
          <w:numId w:val="16"/>
        </w:numPr>
        <w:ind w:hanging="359"/>
        <w:contextualSpacing/>
      </w:pPr>
      <w:r>
        <w:t>novel designs.</w:t>
      </w:r>
    </w:p>
    <w:p w14:paraId="03B13B18" w14:textId="77777777" w:rsidR="00DB511E" w:rsidRDefault="00DB511E"/>
    <w:p w14:paraId="03B13B19" w14:textId="77777777" w:rsidR="00DB511E" w:rsidRDefault="00682D7A">
      <w:pPr>
        <w:rPr>
          <w:b/>
        </w:rPr>
      </w:pPr>
      <w:r>
        <w:rPr>
          <w:b/>
        </w:rPr>
        <w:t>Where will the data be archived (= stored for the longer term)?</w:t>
      </w:r>
    </w:p>
    <w:p w14:paraId="03B13B1A" w14:textId="77777777" w:rsidR="00DB511E" w:rsidRDefault="00682D7A">
      <w:pPr>
        <w:numPr>
          <w:ilvl w:val="0"/>
          <w:numId w:val="17"/>
        </w:numPr>
        <w:ind w:hanging="359"/>
        <w:contextualSpacing/>
      </w:pPr>
      <w:r>
        <w:t>The data will be stored on the Cloud-Storage at the division level and on ESAT-Cloud at the departmental level.</w:t>
      </w:r>
    </w:p>
    <w:p w14:paraId="03B13B1B" w14:textId="77777777" w:rsidR="00DB511E" w:rsidRDefault="00682D7A">
      <w:pPr>
        <w:numPr>
          <w:ilvl w:val="0"/>
          <w:numId w:val="17"/>
        </w:numPr>
        <w:ind w:hanging="359"/>
        <w:contextualSpacing/>
      </w:pPr>
      <w:r>
        <w:t>Papers will be uploaded to Lirias.</w:t>
      </w:r>
    </w:p>
    <w:p w14:paraId="03B13B1C" w14:textId="77777777" w:rsidR="00DB511E" w:rsidRDefault="00DB511E"/>
    <w:p w14:paraId="03B13B1D" w14:textId="77777777" w:rsidR="00DB511E" w:rsidRDefault="00682D7A">
      <w:pPr>
        <w:rPr>
          <w:b/>
        </w:rPr>
      </w:pPr>
      <w:r>
        <w:rPr>
          <w:b/>
        </w:rPr>
        <w:t xml:space="preserve">What are the expected costs for data preservation during the retention period of 5 years? How will the costs be covered? </w:t>
      </w:r>
    </w:p>
    <w:p w14:paraId="03B13B1E" w14:textId="77777777" w:rsidR="00DB511E" w:rsidRDefault="00682D7A">
      <w:pPr>
        <w:numPr>
          <w:ilvl w:val="0"/>
          <w:numId w:val="18"/>
        </w:numPr>
        <w:ind w:hanging="359"/>
        <w:contextualSpacing/>
      </w:pPr>
      <w:r>
        <w:lastRenderedPageBreak/>
        <w:t>The cost for the Cloud-Storage is a one-time purchase (around 300 EURs), and is covered by the granted project.</w:t>
      </w:r>
    </w:p>
    <w:p w14:paraId="03B13B1F" w14:textId="77777777" w:rsidR="00DB511E" w:rsidRDefault="00682D7A">
      <w:pPr>
        <w:numPr>
          <w:ilvl w:val="0"/>
          <w:numId w:val="18"/>
        </w:numPr>
        <w:ind w:hanging="359"/>
        <w:contextualSpacing/>
      </w:pPr>
      <w:r>
        <w:t>The cost for ESAT-Cloud is covered by the department.</w:t>
      </w:r>
    </w:p>
    <w:p w14:paraId="03B13B20" w14:textId="77777777" w:rsidR="00DB511E" w:rsidRDefault="00682D7A">
      <w:pPr>
        <w:numPr>
          <w:ilvl w:val="0"/>
          <w:numId w:val="18"/>
        </w:numPr>
        <w:ind w:hanging="359"/>
        <w:contextualSpacing/>
      </w:pPr>
      <w:r>
        <w:t>The cost for Lirias is covered by the university. </w:t>
      </w:r>
    </w:p>
    <w:p w14:paraId="03B13B21" w14:textId="77777777" w:rsidR="00DB511E" w:rsidRDefault="00DB511E"/>
    <w:p w14:paraId="03B13B22" w14:textId="77777777" w:rsidR="00DB511E" w:rsidRDefault="00DB511E"/>
    <w:p w14:paraId="03B13B23" w14:textId="77777777" w:rsidR="00DB511E" w:rsidRDefault="00682D7A">
      <w:pPr>
        <w:pStyle w:val="Heading3"/>
        <w:contextualSpacing w:val="0"/>
        <w:rPr>
          <w:i w:val="0"/>
          <w:color w:val="000000"/>
        </w:rPr>
      </w:pPr>
      <w:r>
        <w:rPr>
          <w:i w:val="0"/>
          <w:color w:val="000000"/>
        </w:rPr>
        <w:t>7. DATA SHARING AND REUSE</w:t>
      </w:r>
    </w:p>
    <w:p w14:paraId="03B13B24" w14:textId="77777777" w:rsidR="00DB511E" w:rsidRDefault="00682D7A">
      <w:pPr>
        <w:rPr>
          <w:b/>
        </w:rPr>
      </w:pPr>
      <w:r>
        <w:rPr>
          <w:b/>
        </w:rPr>
        <w:t>Are there any factors restricting or preventing the sharing of (some of) the data (e.g. as defined in an agreement with a 3rd party, legal restrictions)?</w:t>
      </w:r>
    </w:p>
    <w:p w14:paraId="03B13B25" w14:textId="77777777" w:rsidR="00DB511E" w:rsidRDefault="00682D7A">
      <w:pPr>
        <w:numPr>
          <w:ilvl w:val="0"/>
          <w:numId w:val="19"/>
        </w:numPr>
        <w:ind w:hanging="359"/>
        <w:contextualSpacing/>
      </w:pPr>
      <w:r>
        <w:t>No</w:t>
      </w:r>
    </w:p>
    <w:p w14:paraId="03B13B26" w14:textId="77777777" w:rsidR="00DB511E" w:rsidRDefault="00DB511E"/>
    <w:p w14:paraId="03B13B27" w14:textId="77777777" w:rsidR="00DB511E" w:rsidRPr="00684474" w:rsidRDefault="00682D7A">
      <w:pPr>
        <w:rPr>
          <w:b/>
          <w:color w:val="auto"/>
        </w:rPr>
      </w:pPr>
      <w:r w:rsidRPr="00684474">
        <w:rPr>
          <w:b/>
          <w:color w:val="auto"/>
        </w:rPr>
        <w:t>Which data will be made available after the end of the project?</w:t>
      </w:r>
    </w:p>
    <w:p w14:paraId="03B13B28" w14:textId="5645E735" w:rsidR="00DB511E" w:rsidRPr="00684474" w:rsidRDefault="00682D7A">
      <w:pPr>
        <w:numPr>
          <w:ilvl w:val="0"/>
          <w:numId w:val="20"/>
        </w:numPr>
        <w:ind w:hanging="359"/>
        <w:contextualSpacing/>
        <w:rPr>
          <w:color w:val="auto"/>
        </w:rPr>
      </w:pPr>
      <w:r w:rsidRPr="00684474">
        <w:rPr>
          <w:color w:val="auto"/>
        </w:rPr>
        <w:t>The</w:t>
      </w:r>
      <w:r w:rsidR="00454A74" w:rsidRPr="00684474">
        <w:rPr>
          <w:color w:val="auto"/>
        </w:rPr>
        <w:t xml:space="preserve"> </w:t>
      </w:r>
      <w:r w:rsidRPr="00684474">
        <w:rPr>
          <w:color w:val="auto"/>
        </w:rPr>
        <w:t>data related to the simulations will be made available to the public via:</w:t>
      </w:r>
    </w:p>
    <w:p w14:paraId="03B13B2A" w14:textId="77777777" w:rsidR="00DB511E" w:rsidRPr="00684474" w:rsidRDefault="00682D7A">
      <w:pPr>
        <w:numPr>
          <w:ilvl w:val="0"/>
          <w:numId w:val="21"/>
        </w:numPr>
        <w:ind w:hanging="359"/>
        <w:contextualSpacing/>
        <w:rPr>
          <w:color w:val="auto"/>
        </w:rPr>
      </w:pPr>
      <w:r w:rsidRPr="00684474">
        <w:rPr>
          <w:color w:val="auto"/>
        </w:rPr>
        <w:t>The mathematical derivations and computational algorithms will be accessible through published papers;</w:t>
      </w:r>
    </w:p>
    <w:p w14:paraId="03B13B2B" w14:textId="77777777" w:rsidR="00DB511E" w:rsidRPr="00684474" w:rsidRDefault="00682D7A">
      <w:pPr>
        <w:numPr>
          <w:ilvl w:val="0"/>
          <w:numId w:val="21"/>
        </w:numPr>
        <w:ind w:hanging="359"/>
        <w:contextualSpacing/>
        <w:rPr>
          <w:color w:val="auto"/>
        </w:rPr>
      </w:pPr>
      <w:r w:rsidRPr="00684474">
        <w:rPr>
          <w:color w:val="auto"/>
        </w:rPr>
        <w:t>The computer codes will be accessible through published papers (e.g., Computational Physics Communications, under GPL 3.0 license).</w:t>
      </w:r>
    </w:p>
    <w:p w14:paraId="72548F62" w14:textId="77777777" w:rsidR="00BA476C" w:rsidRPr="00684474" w:rsidRDefault="00682D7A" w:rsidP="00BA476C">
      <w:pPr>
        <w:numPr>
          <w:ilvl w:val="0"/>
          <w:numId w:val="21"/>
        </w:numPr>
        <w:ind w:hanging="359"/>
        <w:contextualSpacing/>
        <w:rPr>
          <w:color w:val="auto"/>
        </w:rPr>
      </w:pPr>
      <w:r w:rsidRPr="00684474">
        <w:rPr>
          <w:color w:val="auto"/>
        </w:rPr>
        <w:t>The simulation files will be accessible by request, and by simulation files, the simulation results can be re-generated.</w:t>
      </w:r>
    </w:p>
    <w:p w14:paraId="03B13B2E" w14:textId="4E281258" w:rsidR="00DB511E" w:rsidRPr="00684474" w:rsidRDefault="00682D7A" w:rsidP="00BA476C">
      <w:pPr>
        <w:numPr>
          <w:ilvl w:val="0"/>
          <w:numId w:val="21"/>
        </w:numPr>
        <w:ind w:hanging="359"/>
        <w:contextualSpacing/>
        <w:rPr>
          <w:color w:val="auto"/>
        </w:rPr>
      </w:pPr>
      <w:r w:rsidRPr="00684474">
        <w:rPr>
          <w:color w:val="auto"/>
        </w:rPr>
        <w:t>The</w:t>
      </w:r>
      <w:r w:rsidR="000313B6" w:rsidRPr="00684474">
        <w:rPr>
          <w:color w:val="auto"/>
        </w:rPr>
        <w:t xml:space="preserve"> </w:t>
      </w:r>
      <w:r w:rsidRPr="00684474">
        <w:rPr>
          <w:color w:val="auto"/>
        </w:rPr>
        <w:t xml:space="preserve">data related to the </w:t>
      </w:r>
      <w:r w:rsidR="00F85161" w:rsidRPr="00684474">
        <w:rPr>
          <w:color w:val="auto"/>
        </w:rPr>
        <w:t>experiments</w:t>
      </w:r>
      <w:r w:rsidRPr="00684474">
        <w:rPr>
          <w:color w:val="auto"/>
        </w:rPr>
        <w:t xml:space="preserve"> will be made available to the public via</w:t>
      </w:r>
      <w:r w:rsidR="00BA476C" w:rsidRPr="00684474">
        <w:rPr>
          <w:color w:val="auto"/>
          <w:lang w:val="en-GB"/>
        </w:rPr>
        <w:t xml:space="preserve"> supplementing material of published papers.</w:t>
      </w:r>
    </w:p>
    <w:p w14:paraId="03B13B31" w14:textId="77777777" w:rsidR="00DB511E" w:rsidRDefault="00DB511E"/>
    <w:p w14:paraId="03B13B32" w14:textId="77777777" w:rsidR="00DB511E" w:rsidRDefault="00682D7A">
      <w:pPr>
        <w:rPr>
          <w:b/>
        </w:rPr>
      </w:pPr>
      <w:r>
        <w:rPr>
          <w:b/>
        </w:rPr>
        <w:t>Where/how will the data be made available for reuse?</w:t>
      </w:r>
    </w:p>
    <w:p w14:paraId="03B13B33" w14:textId="77777777" w:rsidR="00DB511E" w:rsidRDefault="00682D7A">
      <w:pPr>
        <w:numPr>
          <w:ilvl w:val="0"/>
          <w:numId w:val="23"/>
        </w:numPr>
        <w:ind w:hanging="359"/>
        <w:contextualSpacing/>
      </w:pPr>
      <w:r>
        <w:t>In an Open Access repository</w:t>
      </w:r>
    </w:p>
    <w:p w14:paraId="03B13B34" w14:textId="77777777" w:rsidR="00DB511E" w:rsidRDefault="00682D7A">
      <w:pPr>
        <w:numPr>
          <w:ilvl w:val="0"/>
          <w:numId w:val="24"/>
        </w:numPr>
        <w:ind w:hanging="359"/>
        <w:contextualSpacing/>
      </w:pPr>
      <w:r>
        <w:t>Upon request by mail</w:t>
      </w:r>
    </w:p>
    <w:p w14:paraId="03B13B35" w14:textId="69B394D6" w:rsidR="00DB511E" w:rsidRDefault="00682D7A">
      <w:pPr>
        <w:numPr>
          <w:ilvl w:val="0"/>
          <w:numId w:val="25"/>
        </w:numPr>
        <w:ind w:hanging="359"/>
        <w:contextualSpacing/>
      </w:pPr>
      <w:r>
        <w:t>For any internal re-use of the data, the full dataset will be</w:t>
      </w:r>
      <w:r w:rsidR="00EC4015">
        <w:t xml:space="preserve"> </w:t>
      </w:r>
      <w:r>
        <w:t xml:space="preserve">found on the Cloud-Storage at the division </w:t>
      </w:r>
      <w:r w:rsidR="00F6769D">
        <w:rPr>
          <w:lang w:val="en-US"/>
        </w:rPr>
        <w:t xml:space="preserve">and ESAT </w:t>
      </w:r>
      <w:r>
        <w:t>level</w:t>
      </w:r>
      <w:r w:rsidR="00F6769D">
        <w:rPr>
          <w:lang w:val="en-US"/>
        </w:rPr>
        <w:t>.</w:t>
      </w:r>
    </w:p>
    <w:p w14:paraId="03B13B36" w14:textId="43529571" w:rsidR="00DB511E" w:rsidRDefault="00682D7A">
      <w:pPr>
        <w:numPr>
          <w:ilvl w:val="0"/>
          <w:numId w:val="25"/>
        </w:numPr>
        <w:ind w:hanging="359"/>
        <w:contextualSpacing/>
      </w:pPr>
      <w:r>
        <w:t>For external researchers, the data will be found in published journal papers. The simula</w:t>
      </w:r>
      <w:r w:rsidR="00F6769D">
        <w:t>tion files will be accessible on</w:t>
      </w:r>
      <w:bookmarkStart w:id="0" w:name="_GoBack"/>
      <w:bookmarkEnd w:id="0"/>
      <w:r>
        <w:t xml:space="preserve"> request.</w:t>
      </w:r>
    </w:p>
    <w:p w14:paraId="03B13B37" w14:textId="77777777" w:rsidR="00DB511E" w:rsidRDefault="00DB511E"/>
    <w:p w14:paraId="03B13B38" w14:textId="77777777" w:rsidR="00DB511E" w:rsidRDefault="00682D7A">
      <w:pPr>
        <w:rPr>
          <w:b/>
        </w:rPr>
      </w:pPr>
      <w:r>
        <w:rPr>
          <w:b/>
        </w:rPr>
        <w:t>When will the data be made available?</w:t>
      </w:r>
    </w:p>
    <w:p w14:paraId="03B13B39" w14:textId="77777777" w:rsidR="00DB511E" w:rsidRDefault="00682D7A">
      <w:pPr>
        <w:numPr>
          <w:ilvl w:val="0"/>
          <w:numId w:val="26"/>
        </w:numPr>
        <w:ind w:hanging="359"/>
        <w:contextualSpacing/>
      </w:pPr>
      <w:r>
        <w:t>After an embargo period. Specify the length of the embargo and why this is necessary</w:t>
      </w:r>
    </w:p>
    <w:p w14:paraId="03B13B3A" w14:textId="77777777" w:rsidR="00DB511E" w:rsidRDefault="00682D7A">
      <w:pPr>
        <w:numPr>
          <w:ilvl w:val="0"/>
          <w:numId w:val="27"/>
        </w:numPr>
        <w:ind w:hanging="359"/>
        <w:contextualSpacing/>
      </w:pPr>
      <w:r>
        <w:t>For external researchers, the papers (where the data are reported) will be made open access after 6 month (Science, engineering, technology and mathematics journals) according to the Belgian legislation.</w:t>
      </w:r>
    </w:p>
    <w:p w14:paraId="03B13B3B" w14:textId="77777777" w:rsidR="00DB511E" w:rsidRDefault="00DB511E"/>
    <w:p w14:paraId="03B13B3C" w14:textId="77777777" w:rsidR="00DB511E" w:rsidRDefault="00682D7A">
      <w:pPr>
        <w:rPr>
          <w:b/>
        </w:rPr>
      </w:pPr>
      <w:r>
        <w:rPr>
          <w:b/>
        </w:rPr>
        <w:t>Who will be able to access the data and under what conditions?</w:t>
      </w:r>
    </w:p>
    <w:p w14:paraId="03B13B3D" w14:textId="77777777" w:rsidR="00DB511E" w:rsidRDefault="00682D7A">
      <w:r>
        <w:t xml:space="preserve">The data will be accessible only for research purposes: </w:t>
      </w:r>
    </w:p>
    <w:p w14:paraId="03B13B3E" w14:textId="77777777" w:rsidR="00DB511E" w:rsidRDefault="00682D7A">
      <w:pPr>
        <w:numPr>
          <w:ilvl w:val="0"/>
          <w:numId w:val="28"/>
        </w:numPr>
        <w:ind w:hanging="359"/>
        <w:contextualSpacing/>
      </w:pPr>
      <w:r>
        <w:t>Access to the full dataset will be available upon request.</w:t>
      </w:r>
    </w:p>
    <w:p w14:paraId="03B13B3F" w14:textId="77777777" w:rsidR="00DB511E" w:rsidRDefault="00682D7A">
      <w:pPr>
        <w:numPr>
          <w:ilvl w:val="0"/>
          <w:numId w:val="28"/>
        </w:numPr>
        <w:ind w:hanging="359"/>
        <w:contextualSpacing/>
      </w:pPr>
      <w:r>
        <w:t>Published works will be availalbe through Lirias.</w:t>
      </w:r>
    </w:p>
    <w:p w14:paraId="03B13B40" w14:textId="77777777" w:rsidR="00DB511E" w:rsidRDefault="00DB511E"/>
    <w:p w14:paraId="03B13B41" w14:textId="77777777" w:rsidR="00DB511E" w:rsidRDefault="00682D7A">
      <w:pPr>
        <w:rPr>
          <w:b/>
        </w:rPr>
      </w:pPr>
      <w:r>
        <w:rPr>
          <w:b/>
        </w:rPr>
        <w:lastRenderedPageBreak/>
        <w:t xml:space="preserve">What are the expected costs for data sharing? How will the costs be covered?  </w:t>
      </w:r>
    </w:p>
    <w:p w14:paraId="03B13B42" w14:textId="77777777" w:rsidR="00DB511E" w:rsidRDefault="00682D7A">
      <w:r>
        <w:t xml:space="preserve">Any cost for data sharing will be covered by the party who requests the data. </w:t>
      </w:r>
    </w:p>
    <w:p w14:paraId="03B13B43" w14:textId="77777777" w:rsidR="00DB511E" w:rsidRDefault="00DB511E"/>
    <w:p w14:paraId="03B13B44" w14:textId="77777777" w:rsidR="00DB511E" w:rsidRDefault="00DB511E"/>
    <w:p w14:paraId="03B13B45" w14:textId="77777777" w:rsidR="00DB511E" w:rsidRDefault="00682D7A">
      <w:pPr>
        <w:pStyle w:val="Heading3"/>
        <w:contextualSpacing w:val="0"/>
        <w:rPr>
          <w:i w:val="0"/>
          <w:color w:val="000000"/>
        </w:rPr>
      </w:pPr>
      <w:r>
        <w:rPr>
          <w:i w:val="0"/>
          <w:color w:val="000000"/>
        </w:rPr>
        <w:t>8. RESPONSIBILITIES</w:t>
      </w:r>
    </w:p>
    <w:p w14:paraId="03B13B46" w14:textId="77777777" w:rsidR="00DB511E" w:rsidRDefault="00682D7A">
      <w:pPr>
        <w:rPr>
          <w:b/>
        </w:rPr>
      </w:pPr>
      <w:r>
        <w:rPr>
          <w:b/>
        </w:rPr>
        <w:t>Who will be responsible for data documentation &amp; metadata?</w:t>
      </w:r>
    </w:p>
    <w:p w14:paraId="03B13B47" w14:textId="77777777" w:rsidR="00DB511E" w:rsidRDefault="00682D7A">
      <w:r>
        <w:t xml:space="preserve">Prof. Guy Vandenbosch will be the main responsible person for data documentation &amp; metadata. </w:t>
      </w:r>
    </w:p>
    <w:p w14:paraId="03B13B48" w14:textId="77777777" w:rsidR="00DB511E" w:rsidRDefault="00682D7A">
      <w:r>
        <w:t xml:space="preserve">Dr. Tomislav Markovic and Dr. Xuezhi Zheng will manage the data related to experiments (e.g., designs, experimental results) and related to simulations (e.g., computer codes, simulation files, simulation results) on a daily basis. </w:t>
      </w:r>
    </w:p>
    <w:p w14:paraId="03B13B49" w14:textId="77777777" w:rsidR="00DB511E" w:rsidRDefault="00DB511E"/>
    <w:p w14:paraId="03B13B4A" w14:textId="77777777" w:rsidR="00DB511E" w:rsidRDefault="00682D7A">
      <w:pPr>
        <w:rPr>
          <w:b/>
        </w:rPr>
      </w:pPr>
      <w:r>
        <w:rPr>
          <w:b/>
        </w:rPr>
        <w:t>Who will be responsible for data storage &amp; back up during the project?</w:t>
      </w:r>
    </w:p>
    <w:p w14:paraId="03B13B4B" w14:textId="77777777" w:rsidR="00DB511E" w:rsidRDefault="00682D7A">
      <w:r>
        <w:t xml:space="preserve">Prof. Guy Vandenbosch will be the main responsible person for data storage and back-up during the project. </w:t>
      </w:r>
    </w:p>
    <w:p w14:paraId="03B13B4C" w14:textId="77777777" w:rsidR="00DB511E" w:rsidRDefault="00682D7A">
      <w:r>
        <w:t xml:space="preserve">Dr. Tomislav Markovic and Dr. Xuezhi Zheng will regularly upload and back up the data. </w:t>
      </w:r>
    </w:p>
    <w:p w14:paraId="03B13B4D" w14:textId="77777777" w:rsidR="00DB511E" w:rsidRDefault="00DB511E"/>
    <w:p w14:paraId="03B13B4E" w14:textId="77777777" w:rsidR="00DB511E" w:rsidRDefault="00682D7A">
      <w:pPr>
        <w:rPr>
          <w:b/>
        </w:rPr>
      </w:pPr>
      <w:r>
        <w:rPr>
          <w:b/>
        </w:rPr>
        <w:t>Who will be responsible for ensuring data preservation and reuse ?</w:t>
      </w:r>
    </w:p>
    <w:p w14:paraId="03B13B4F" w14:textId="77777777" w:rsidR="00DB511E" w:rsidRDefault="00682D7A">
      <w:r>
        <w:t xml:space="preserve">Prof. Guy Vandenbosch will be the main responsible person for preserving and resuing the data. </w:t>
      </w:r>
    </w:p>
    <w:p w14:paraId="03B13B50" w14:textId="77777777" w:rsidR="00DB511E" w:rsidRDefault="00682D7A">
      <w:r>
        <w:t xml:space="preserve">Dr. Tomislav Markovic and Dr. Xuezhi Zheng will be responsible for writing a detailed explanation for how the data are structured and how the data can be reused. </w:t>
      </w:r>
    </w:p>
    <w:p w14:paraId="03B13B51" w14:textId="77777777" w:rsidR="00DB511E" w:rsidRDefault="00DB511E"/>
    <w:p w14:paraId="03B13B52" w14:textId="77777777" w:rsidR="00DB511E" w:rsidRDefault="00682D7A">
      <w:pPr>
        <w:rPr>
          <w:b/>
        </w:rPr>
      </w:pPr>
      <w:r>
        <w:rPr>
          <w:b/>
        </w:rPr>
        <w:t>Who bears the end responsibility for updating &amp; implementing this DMP?</w:t>
      </w:r>
    </w:p>
    <w:p w14:paraId="03B13B53" w14:textId="77777777" w:rsidR="00DB511E" w:rsidRDefault="00682D7A">
      <w:r>
        <w:t xml:space="preserve">The PI bears the end responsibility of updating &amp; implementing this DMP. </w:t>
      </w:r>
    </w:p>
    <w:p w14:paraId="03B13B54" w14:textId="77777777" w:rsidR="00DB511E" w:rsidRDefault="00682D7A">
      <w:r>
        <w:t xml:space="preserve">Dr. Tomislav Markovic and Dr. Xuezhi Zheng are responsible for executing this DMP on a daily basis. </w:t>
      </w:r>
    </w:p>
    <w:p w14:paraId="03B13B55" w14:textId="77777777" w:rsidR="00DB511E" w:rsidRDefault="00DB511E"/>
    <w:sectPr w:rsidR="00DB511E">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6AC79" w14:textId="77777777" w:rsidR="00DE293A" w:rsidRDefault="00DE293A">
      <w:pPr>
        <w:spacing w:line="240" w:lineRule="auto"/>
      </w:pPr>
      <w:r>
        <w:separator/>
      </w:r>
    </w:p>
  </w:endnote>
  <w:endnote w:type="continuationSeparator" w:id="0">
    <w:p w14:paraId="3985ED95" w14:textId="77777777" w:rsidR="00DE293A" w:rsidRDefault="00DE2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13B56" w14:textId="3E05164E" w:rsidR="00DB511E" w:rsidRDefault="00682D7A">
    <w:pPr>
      <w:jc w:val="center"/>
    </w:pPr>
    <w:r>
      <w:fldChar w:fldCharType="begin"/>
    </w:r>
    <w:r>
      <w:instrText>PAGE</w:instrText>
    </w:r>
    <w:r>
      <w:fldChar w:fldCharType="separate"/>
    </w:r>
    <w:r w:rsidR="00F6769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2A853" w14:textId="77777777" w:rsidR="00DE293A" w:rsidRDefault="00DE293A">
      <w:pPr>
        <w:spacing w:line="240" w:lineRule="auto"/>
      </w:pPr>
      <w:r>
        <w:separator/>
      </w:r>
    </w:p>
  </w:footnote>
  <w:footnote w:type="continuationSeparator" w:id="0">
    <w:p w14:paraId="547B2055" w14:textId="77777777" w:rsidR="00DE293A" w:rsidRDefault="00DE29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780"/>
    <w:multiLevelType w:val="multilevel"/>
    <w:tmpl w:val="6DA6D8E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7C3569"/>
    <w:multiLevelType w:val="multilevel"/>
    <w:tmpl w:val="96F4A28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881369"/>
    <w:multiLevelType w:val="multilevel"/>
    <w:tmpl w:val="A540218E"/>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173B7E"/>
    <w:multiLevelType w:val="multilevel"/>
    <w:tmpl w:val="181076C8"/>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54825"/>
    <w:multiLevelType w:val="multilevel"/>
    <w:tmpl w:val="DAAECB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FC527F"/>
    <w:multiLevelType w:val="multilevel"/>
    <w:tmpl w:val="453ED2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E31BB1"/>
    <w:multiLevelType w:val="multilevel"/>
    <w:tmpl w:val="35D460F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89150C"/>
    <w:multiLevelType w:val="multilevel"/>
    <w:tmpl w:val="4AFC3D2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702EC1"/>
    <w:multiLevelType w:val="multilevel"/>
    <w:tmpl w:val="9CEEF34E"/>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019DE"/>
    <w:multiLevelType w:val="multilevel"/>
    <w:tmpl w:val="0D4C76F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E17732"/>
    <w:multiLevelType w:val="multilevel"/>
    <w:tmpl w:val="F4F86A7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050323"/>
    <w:multiLevelType w:val="multilevel"/>
    <w:tmpl w:val="158874D0"/>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EB025BB"/>
    <w:multiLevelType w:val="multilevel"/>
    <w:tmpl w:val="4C6C6086"/>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20347C"/>
    <w:multiLevelType w:val="multilevel"/>
    <w:tmpl w:val="84BEDA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8A6CBB"/>
    <w:multiLevelType w:val="multilevel"/>
    <w:tmpl w:val="2CEE09D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3B1189D"/>
    <w:multiLevelType w:val="multilevel"/>
    <w:tmpl w:val="F2C298F6"/>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1C50B8"/>
    <w:multiLevelType w:val="multilevel"/>
    <w:tmpl w:val="E7BA76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5B0BA8"/>
    <w:multiLevelType w:val="multilevel"/>
    <w:tmpl w:val="953A356A"/>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A96F23"/>
    <w:multiLevelType w:val="multilevel"/>
    <w:tmpl w:val="CC70600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F916B9"/>
    <w:multiLevelType w:val="multilevel"/>
    <w:tmpl w:val="E466D13C"/>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D607185"/>
    <w:multiLevelType w:val="multilevel"/>
    <w:tmpl w:val="7DE652C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87A6B8B"/>
    <w:multiLevelType w:val="multilevel"/>
    <w:tmpl w:val="E67A77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511205"/>
    <w:multiLevelType w:val="multilevel"/>
    <w:tmpl w:val="058C17AE"/>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203C1E"/>
    <w:multiLevelType w:val="multilevel"/>
    <w:tmpl w:val="162CE83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1F124F"/>
    <w:multiLevelType w:val="multilevel"/>
    <w:tmpl w:val="26EC6E8E"/>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7D7528A"/>
    <w:multiLevelType w:val="multilevel"/>
    <w:tmpl w:val="865C1B34"/>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A6D7CF8"/>
    <w:multiLevelType w:val="multilevel"/>
    <w:tmpl w:val="018E264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AA43B0F"/>
    <w:multiLevelType w:val="multilevel"/>
    <w:tmpl w:val="F8B6083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23"/>
  </w:num>
  <w:num w:numId="3">
    <w:abstractNumId w:val="14"/>
  </w:num>
  <w:num w:numId="4">
    <w:abstractNumId w:val="4"/>
  </w:num>
  <w:num w:numId="5">
    <w:abstractNumId w:val="20"/>
  </w:num>
  <w:num w:numId="6">
    <w:abstractNumId w:val="0"/>
  </w:num>
  <w:num w:numId="7">
    <w:abstractNumId w:val="25"/>
  </w:num>
  <w:num w:numId="8">
    <w:abstractNumId w:val="26"/>
  </w:num>
  <w:num w:numId="9">
    <w:abstractNumId w:val="17"/>
  </w:num>
  <w:num w:numId="10">
    <w:abstractNumId w:val="7"/>
  </w:num>
  <w:num w:numId="11">
    <w:abstractNumId w:val="11"/>
  </w:num>
  <w:num w:numId="12">
    <w:abstractNumId w:val="1"/>
  </w:num>
  <w:num w:numId="13">
    <w:abstractNumId w:val="12"/>
  </w:num>
  <w:num w:numId="14">
    <w:abstractNumId w:val="16"/>
  </w:num>
  <w:num w:numId="15">
    <w:abstractNumId w:val="5"/>
  </w:num>
  <w:num w:numId="16">
    <w:abstractNumId w:val="22"/>
  </w:num>
  <w:num w:numId="17">
    <w:abstractNumId w:val="19"/>
  </w:num>
  <w:num w:numId="18">
    <w:abstractNumId w:val="8"/>
  </w:num>
  <w:num w:numId="19">
    <w:abstractNumId w:val="21"/>
  </w:num>
  <w:num w:numId="20">
    <w:abstractNumId w:val="27"/>
  </w:num>
  <w:num w:numId="21">
    <w:abstractNumId w:val="3"/>
  </w:num>
  <w:num w:numId="22">
    <w:abstractNumId w:val="9"/>
  </w:num>
  <w:num w:numId="23">
    <w:abstractNumId w:val="18"/>
  </w:num>
  <w:num w:numId="24">
    <w:abstractNumId w:val="6"/>
  </w:num>
  <w:num w:numId="25">
    <w:abstractNumId w:val="2"/>
  </w:num>
  <w:num w:numId="26">
    <w:abstractNumId w:val="10"/>
  </w:num>
  <w:num w:numId="27">
    <w:abstractNumId w:val="2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1E"/>
    <w:rsid w:val="000313B6"/>
    <w:rsid w:val="000C3760"/>
    <w:rsid w:val="000E1CFB"/>
    <w:rsid w:val="001551B1"/>
    <w:rsid w:val="001756D5"/>
    <w:rsid w:val="001C0E75"/>
    <w:rsid w:val="003755C3"/>
    <w:rsid w:val="00385193"/>
    <w:rsid w:val="00385CFD"/>
    <w:rsid w:val="003D3712"/>
    <w:rsid w:val="003D5847"/>
    <w:rsid w:val="004439C0"/>
    <w:rsid w:val="00454A74"/>
    <w:rsid w:val="00556133"/>
    <w:rsid w:val="00571F02"/>
    <w:rsid w:val="00591FDF"/>
    <w:rsid w:val="005975AE"/>
    <w:rsid w:val="005A029C"/>
    <w:rsid w:val="005A56A8"/>
    <w:rsid w:val="005F07E8"/>
    <w:rsid w:val="00650CA1"/>
    <w:rsid w:val="006643E8"/>
    <w:rsid w:val="00675C72"/>
    <w:rsid w:val="00682D7A"/>
    <w:rsid w:val="00684474"/>
    <w:rsid w:val="006A4F8A"/>
    <w:rsid w:val="00700D9D"/>
    <w:rsid w:val="00721E06"/>
    <w:rsid w:val="007C63E0"/>
    <w:rsid w:val="007E6CDC"/>
    <w:rsid w:val="00840FBD"/>
    <w:rsid w:val="00842791"/>
    <w:rsid w:val="00861949"/>
    <w:rsid w:val="008E3D1B"/>
    <w:rsid w:val="009C5E04"/>
    <w:rsid w:val="009C78E6"/>
    <w:rsid w:val="009D4E34"/>
    <w:rsid w:val="009F3A7E"/>
    <w:rsid w:val="00A219EF"/>
    <w:rsid w:val="00AE003A"/>
    <w:rsid w:val="00AF7A2A"/>
    <w:rsid w:val="00BA44FA"/>
    <w:rsid w:val="00BA476C"/>
    <w:rsid w:val="00BF3644"/>
    <w:rsid w:val="00C13684"/>
    <w:rsid w:val="00C236DC"/>
    <w:rsid w:val="00C74DCB"/>
    <w:rsid w:val="00CD76D5"/>
    <w:rsid w:val="00CE33BB"/>
    <w:rsid w:val="00DB511E"/>
    <w:rsid w:val="00DE293A"/>
    <w:rsid w:val="00E47C01"/>
    <w:rsid w:val="00E64E11"/>
    <w:rsid w:val="00E80398"/>
    <w:rsid w:val="00EC4015"/>
    <w:rsid w:val="00EF4D0C"/>
    <w:rsid w:val="00F101CD"/>
    <w:rsid w:val="00F160D6"/>
    <w:rsid w:val="00F2364D"/>
    <w:rsid w:val="00F57507"/>
    <w:rsid w:val="00F6769D"/>
    <w:rsid w:val="00F67D29"/>
    <w:rsid w:val="00F85161"/>
    <w:rsid w:val="00FD7946"/>
    <w:rsid w:val="00FE405E"/>
    <w:rsid w:val="00FE718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3A96"/>
  <w15:docId w15:val="{BA4051D3-265A-4E8D-86B5-7A781ACB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eastAsia="zh-CN"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CE33BB"/>
    <w:rPr>
      <w:sz w:val="16"/>
      <w:szCs w:val="16"/>
    </w:rPr>
  </w:style>
  <w:style w:type="paragraph" w:styleId="CommentText">
    <w:name w:val="annotation text"/>
    <w:basedOn w:val="Normal"/>
    <w:link w:val="CommentTextChar"/>
    <w:uiPriority w:val="99"/>
    <w:unhideWhenUsed/>
    <w:rsid w:val="00CE33BB"/>
    <w:pPr>
      <w:spacing w:line="240" w:lineRule="auto"/>
    </w:pPr>
  </w:style>
  <w:style w:type="character" w:customStyle="1" w:styleId="CommentTextChar">
    <w:name w:val="Comment Text Char"/>
    <w:basedOn w:val="DefaultParagraphFont"/>
    <w:link w:val="CommentText"/>
    <w:uiPriority w:val="99"/>
    <w:rsid w:val="00CE33BB"/>
  </w:style>
  <w:style w:type="paragraph" w:styleId="CommentSubject">
    <w:name w:val="annotation subject"/>
    <w:basedOn w:val="CommentText"/>
    <w:next w:val="CommentText"/>
    <w:link w:val="CommentSubjectChar"/>
    <w:uiPriority w:val="99"/>
    <w:semiHidden/>
    <w:unhideWhenUsed/>
    <w:rsid w:val="00CE33BB"/>
    <w:rPr>
      <w:b/>
      <w:bCs/>
    </w:rPr>
  </w:style>
  <w:style w:type="character" w:customStyle="1" w:styleId="CommentSubjectChar">
    <w:name w:val="Comment Subject Char"/>
    <w:basedOn w:val="CommentTextChar"/>
    <w:link w:val="CommentSubject"/>
    <w:uiPriority w:val="99"/>
    <w:semiHidden/>
    <w:rsid w:val="00CE3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G088822N</Project_x0020_Ref.>
    <Code xmlns="d2b4f59a-05ce-4744-9d1c-9dd30147ee09">3E220009</Code>
    <FundingCallID xmlns="d2b4f59a-05ce-4744-9d1c-9dd30147ee09">39874</FundingCallID>
    <_dlc_DocId xmlns="d2b4f59a-05ce-4744-9d1c-9dd30147ee09">P4FNSWA4HVKW-73199252-8251</_dlc_DocId>
    <_dlc_DocIdUrl xmlns="d2b4f59a-05ce-4744-9d1c-9dd30147ee09">
      <Url>https://www.groupware.kuleuven.be/sites/dmpmt/_layouts/15/DocIdRedir.aspx?ID=P4FNSWA4HVKW-73199252-8251</Url>
      <Description>P4FNSWA4HVKW-73199252-8251</Description>
    </_dlc_DocIdUrl>
    <FormID xmlns="d2b4f59a-05ce-4744-9d1c-9dd30147ee09">2084</FormID>
    <TypeDoc xmlns="de64d03d-2dbc-4782-9fbf-1d8df1c50cf7">Initial</TypeDoc>
  </documentManagement>
</p:properties>
</file>

<file path=customXml/itemProps1.xml><?xml version="1.0" encoding="utf-8"?>
<ds:datastoreItem xmlns:ds="http://schemas.openxmlformats.org/officeDocument/2006/customXml" ds:itemID="{904D8BF8-6B2A-446D-8AF7-D0CD87E97BC5}"/>
</file>

<file path=customXml/itemProps2.xml><?xml version="1.0" encoding="utf-8"?>
<ds:datastoreItem xmlns:ds="http://schemas.openxmlformats.org/officeDocument/2006/customXml" ds:itemID="{565C6712-D46A-4B22-AD6E-4F1F5EA820A2}"/>
</file>

<file path=customXml/itemProps3.xml><?xml version="1.0" encoding="utf-8"?>
<ds:datastoreItem xmlns:ds="http://schemas.openxmlformats.org/officeDocument/2006/customXml" ds:itemID="{A973416D-C34D-4973-847A-40F918C3337F}"/>
</file>

<file path=customXml/itemProps4.xml><?xml version="1.0" encoding="utf-8"?>
<ds:datastoreItem xmlns:ds="http://schemas.openxmlformats.org/officeDocument/2006/customXml" ds:itemID="{8934B00B-8BDB-4797-B290-77291BB834A8}"/>
</file>

<file path=docProps/app.xml><?xml version="1.0" encoding="utf-8"?>
<Properties xmlns="http://schemas.openxmlformats.org/officeDocument/2006/extended-properties" xmlns:vt="http://schemas.openxmlformats.org/officeDocument/2006/docPropsVTypes">
  <Template>Normal</Template>
  <TotalTime>3</TotalTime>
  <Pages>6</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Computer</dc:creator>
  <cp:lastModifiedBy>Guy Vandenbosch</cp:lastModifiedBy>
  <cp:revision>3</cp:revision>
  <dcterms:created xsi:type="dcterms:W3CDTF">2022-06-08T07:51:00Z</dcterms:created>
  <dcterms:modified xsi:type="dcterms:W3CDTF">2022-06-08T07:54:00Z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390f27dc-b205-4769-87c8-627b21f3ef3a</vt:lpwstr>
  </property>
</Properties>
</file>