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commentsIds.xml" ContentType="application/vnd.openxmlformats-officedocument.wordprocessingml.commentsId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B9AE81"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34688380" w14:textId="77777777" w:rsidR="003C48A9" w:rsidRDefault="003C48A9" w:rsidP="00AB3302">
      <w:pPr>
        <w:rPr>
          <w:bCs/>
        </w:rPr>
      </w:pPr>
    </w:p>
    <w:p w14:paraId="28898A10"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F824302"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3516A3D"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56556B6" w14:textId="77777777" w:rsidR="00AB3302" w:rsidRDefault="00AB3302" w:rsidP="00F17D69">
      <w:pPr>
        <w:spacing w:after="120"/>
        <w:rPr>
          <w:bCs/>
        </w:rPr>
      </w:pPr>
    </w:p>
    <w:p w14:paraId="7BBC78EE" w14:textId="77777777" w:rsidR="00E20180" w:rsidRDefault="00E20180" w:rsidP="00AE0BF5"/>
    <w:p w14:paraId="08783A20" w14:textId="77777777" w:rsidR="00AB3302" w:rsidRDefault="00AB3302" w:rsidP="00AE0BF5">
      <w:pPr>
        <w:rPr>
          <w:rFonts w:cstheme="minorHAnsi"/>
        </w:rPr>
      </w:pPr>
    </w:p>
    <w:p w14:paraId="075A9440" w14:textId="77777777" w:rsidR="00AB3302" w:rsidRDefault="00AB3302" w:rsidP="00AE0BF5">
      <w:pPr>
        <w:rPr>
          <w:rFonts w:cstheme="minorHAnsi"/>
        </w:rPr>
      </w:pPr>
    </w:p>
    <w:p w14:paraId="38F61EB0"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849906C" w14:textId="77777777" w:rsidTr="00582097">
        <w:trPr>
          <w:cantSplit/>
        </w:trPr>
        <w:tc>
          <w:tcPr>
            <w:tcW w:w="15593" w:type="dxa"/>
            <w:gridSpan w:val="2"/>
            <w:shd w:val="clear" w:color="auto" w:fill="5B9BD5" w:themeFill="accent5"/>
          </w:tcPr>
          <w:p w14:paraId="55040BB2" w14:textId="77777777" w:rsidR="00202C9D" w:rsidRPr="00AB71F6" w:rsidRDefault="00202C9D" w:rsidP="00582097">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74189A0" w14:textId="77777777" w:rsidR="00202C9D" w:rsidRPr="00265950" w:rsidRDefault="00202C9D" w:rsidP="00582097">
            <w:pPr>
              <w:pStyle w:val="ListParagraph"/>
              <w:ind w:left="1080"/>
              <w:rPr>
                <w:b/>
                <w:lang w:val="nl-BE"/>
              </w:rPr>
            </w:pPr>
          </w:p>
        </w:tc>
      </w:tr>
      <w:tr w:rsidR="00202C9D" w14:paraId="6EB7794E" w14:textId="77777777" w:rsidTr="00582097">
        <w:trPr>
          <w:cantSplit/>
          <w:trHeight w:val="269"/>
        </w:trPr>
        <w:tc>
          <w:tcPr>
            <w:tcW w:w="4962" w:type="dxa"/>
          </w:tcPr>
          <w:p w14:paraId="49365C25" w14:textId="77777777" w:rsidR="00202C9D" w:rsidRDefault="00202C9D" w:rsidP="00582097">
            <w:pPr>
              <w:rPr>
                <w:lang w:val="nl-BE"/>
              </w:rPr>
            </w:pPr>
            <w:r w:rsidRPr="5D59270C">
              <w:rPr>
                <w:lang w:val="nl-BE"/>
              </w:rPr>
              <w:t xml:space="preserve">Name </w:t>
            </w:r>
            <w:r>
              <w:rPr>
                <w:lang w:val="nl-BE"/>
              </w:rPr>
              <w:t>Grant Holder &amp; ORCID</w:t>
            </w:r>
          </w:p>
        </w:tc>
        <w:tc>
          <w:tcPr>
            <w:tcW w:w="10631" w:type="dxa"/>
          </w:tcPr>
          <w:p w14:paraId="4579DA46" w14:textId="77777777" w:rsidR="00202C9D" w:rsidRPr="003605DF" w:rsidRDefault="00683D39" w:rsidP="00582097">
            <w:pPr>
              <w:rPr>
                <w:b/>
                <w:bCs/>
                <w:lang w:val="nl-BE"/>
              </w:rPr>
            </w:pPr>
            <w:r>
              <w:rPr>
                <w:b/>
                <w:bCs/>
                <w:lang w:val="nl-BE"/>
              </w:rPr>
              <w:t xml:space="preserve">Djalila Mekahli </w:t>
            </w:r>
            <w:r w:rsidRPr="00683D39">
              <w:rPr>
                <w:b/>
                <w:bCs/>
                <w:lang w:val="nl-BE"/>
              </w:rPr>
              <w:t>0000-0003-0954-6088</w:t>
            </w:r>
          </w:p>
        </w:tc>
      </w:tr>
      <w:tr w:rsidR="00202C9D" w14:paraId="0463F6A2" w14:textId="77777777" w:rsidTr="00582097">
        <w:trPr>
          <w:cantSplit/>
          <w:trHeight w:val="633"/>
        </w:trPr>
        <w:tc>
          <w:tcPr>
            <w:tcW w:w="4962" w:type="dxa"/>
          </w:tcPr>
          <w:p w14:paraId="0FB5A94A" w14:textId="77777777" w:rsidR="00202C9D" w:rsidRPr="006C0CA3" w:rsidRDefault="00202C9D" w:rsidP="00582097">
            <w:r w:rsidRPr="00B84C69">
              <w:t>Contributor name(s) (</w:t>
            </w:r>
            <w:r>
              <w:t xml:space="preserve">+ </w:t>
            </w:r>
            <w:r w:rsidRPr="00B84C69">
              <w:t xml:space="preserve">ORCID) </w:t>
            </w:r>
            <w:r>
              <w:t>&amp;</w:t>
            </w:r>
            <w:r w:rsidRPr="00B84C69">
              <w:t xml:space="preserve"> roles</w:t>
            </w:r>
          </w:p>
        </w:tc>
        <w:tc>
          <w:tcPr>
            <w:tcW w:w="10631" w:type="dxa"/>
          </w:tcPr>
          <w:p w14:paraId="472C2A6A" w14:textId="77777777" w:rsidR="00202C9D" w:rsidRPr="006C0CA3" w:rsidRDefault="00202C9D" w:rsidP="00582097">
            <w:pPr>
              <w:rPr>
                <w:b/>
                <w:bCs/>
              </w:rPr>
            </w:pPr>
          </w:p>
        </w:tc>
      </w:tr>
      <w:tr w:rsidR="00202C9D" w14:paraId="067D7675" w14:textId="77777777" w:rsidTr="00582097">
        <w:trPr>
          <w:cantSplit/>
          <w:trHeight w:val="269"/>
        </w:trPr>
        <w:tc>
          <w:tcPr>
            <w:tcW w:w="4962" w:type="dxa"/>
          </w:tcPr>
          <w:p w14:paraId="09F95B54" w14:textId="77777777" w:rsidR="00202C9D" w:rsidRDefault="00202C9D" w:rsidP="00582097">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3E315B04" w14:textId="77777777" w:rsidR="00202C9D" w:rsidRPr="00BC5BCF" w:rsidRDefault="00BC5BCF" w:rsidP="00582097">
            <w:pPr>
              <w:rPr>
                <w:lang w:val="en-US"/>
              </w:rPr>
            </w:pPr>
            <w:r>
              <w:rPr>
                <w:rFonts w:ascii="Arial" w:hAnsi="Arial" w:cs="Arial"/>
                <w:color w:val="262626"/>
                <w:shd w:val="clear" w:color="auto" w:fill="FFFFFF"/>
              </w:rPr>
              <w:t>Identification of early biomarkers and novel drug targets for early stages Autosomal Dominant Polycystic Kidney Disease (ADPKD)</w:t>
            </w:r>
          </w:p>
        </w:tc>
      </w:tr>
      <w:tr w:rsidR="00202C9D" w14:paraId="6322DF07" w14:textId="77777777" w:rsidTr="00582097">
        <w:trPr>
          <w:cantSplit/>
          <w:trHeight w:val="269"/>
        </w:trPr>
        <w:tc>
          <w:tcPr>
            <w:tcW w:w="4962" w:type="dxa"/>
          </w:tcPr>
          <w:p w14:paraId="16361D5B" w14:textId="77777777" w:rsidR="00202C9D" w:rsidRPr="00B84C69" w:rsidRDefault="00202C9D" w:rsidP="00582097">
            <w:r w:rsidRPr="006C0CA3">
              <w:t>Funder(s) GrantID</w:t>
            </w:r>
            <w:r w:rsidRPr="006C0CA3">
              <w:rPr>
                <w:vertAlign w:val="superscript"/>
              </w:rPr>
              <w:footnoteReference w:id="2"/>
            </w:r>
          </w:p>
        </w:tc>
        <w:tc>
          <w:tcPr>
            <w:tcW w:w="10631" w:type="dxa"/>
          </w:tcPr>
          <w:p w14:paraId="3510DE09" w14:textId="77777777" w:rsidR="00202C9D" w:rsidRDefault="00BC5BCF" w:rsidP="00582097">
            <w:pPr>
              <w:rPr>
                <w:lang w:val="nl-BE"/>
              </w:rPr>
            </w:pPr>
            <w:r>
              <w:rPr>
                <w:rFonts w:ascii="Arial" w:hAnsi="Arial" w:cs="Arial"/>
                <w:color w:val="262626"/>
                <w:shd w:val="clear" w:color="auto" w:fill="FFFFFF"/>
              </w:rPr>
              <w:t>1804123N</w:t>
            </w:r>
          </w:p>
        </w:tc>
      </w:tr>
      <w:tr w:rsidR="00202C9D" w:rsidRPr="003716A8" w14:paraId="724448C8" w14:textId="77777777" w:rsidTr="00582097">
        <w:trPr>
          <w:cantSplit/>
          <w:trHeight w:val="269"/>
        </w:trPr>
        <w:tc>
          <w:tcPr>
            <w:tcW w:w="4962" w:type="dxa"/>
          </w:tcPr>
          <w:p w14:paraId="4BD2EEA0" w14:textId="77777777" w:rsidR="00202C9D" w:rsidRPr="00B84C69" w:rsidRDefault="00202C9D" w:rsidP="00582097">
            <w:r w:rsidRPr="00C512C7">
              <w:t>Affiliation(s)</w:t>
            </w:r>
          </w:p>
        </w:tc>
        <w:tc>
          <w:tcPr>
            <w:tcW w:w="10631" w:type="dxa"/>
          </w:tcPr>
          <w:p w14:paraId="76195D38" w14:textId="77777777" w:rsidR="00202C9D" w:rsidRDefault="00202C9D" w:rsidP="00582097">
            <w:pPr>
              <w:rPr>
                <w:lang w:val="nl-BE"/>
              </w:rPr>
            </w:pPr>
            <w:r w:rsidRPr="0094370D">
              <w:rPr>
                <w:lang w:val="nl-BE"/>
              </w:rPr>
              <w:t xml:space="preserve">KU Leuven </w:t>
            </w:r>
          </w:p>
          <w:p w14:paraId="461A192A" w14:textId="77777777" w:rsidR="00202C9D" w:rsidRPr="003716A8" w:rsidRDefault="00202C9D" w:rsidP="00582097">
            <w:r>
              <w:t xml:space="preserve"> </w:t>
            </w:r>
          </w:p>
        </w:tc>
      </w:tr>
      <w:tr w:rsidR="00202C9D" w:rsidRPr="003716A8" w14:paraId="27D5B1A5" w14:textId="77777777" w:rsidTr="00582097">
        <w:trPr>
          <w:cantSplit/>
          <w:trHeight w:val="269"/>
        </w:trPr>
        <w:tc>
          <w:tcPr>
            <w:tcW w:w="4962" w:type="dxa"/>
          </w:tcPr>
          <w:p w14:paraId="40A90968" w14:textId="77777777" w:rsidR="00202C9D" w:rsidRPr="00C512C7" w:rsidRDefault="00202C9D" w:rsidP="00582097">
            <w:r w:rsidRPr="003716A8">
              <w:t>Please provide a short project description</w:t>
            </w:r>
          </w:p>
        </w:tc>
        <w:tc>
          <w:tcPr>
            <w:tcW w:w="10631" w:type="dxa"/>
          </w:tcPr>
          <w:p w14:paraId="2FDAB239" w14:textId="77777777" w:rsidR="00202C9D" w:rsidRDefault="00BC5BCF" w:rsidP="00BC5BCF">
            <w:pPr>
              <w:rPr>
                <w:rFonts w:ascii="Segoe UI Symbol" w:hAnsi="Segoe UI Symbol" w:cs="Segoe UI Symbol"/>
              </w:rPr>
            </w:pPr>
            <w:r>
              <w:rPr>
                <w:rFonts w:ascii="Segoe UI Symbol" w:hAnsi="Segoe UI Symbol" w:cs="Segoe UI Symbol"/>
              </w:rPr>
              <w:t xml:space="preserve">The overall goal of this research proposal is to </w:t>
            </w:r>
            <w:r w:rsidRPr="00BC5BCF">
              <w:rPr>
                <w:rFonts w:ascii="Segoe UI Symbol" w:hAnsi="Segoe UI Symbol" w:cs="Segoe UI Symbol"/>
              </w:rPr>
              <w:t xml:space="preserve">challenge the paradigm of the </w:t>
            </w:r>
            <w:r>
              <w:rPr>
                <w:rFonts w:ascii="Segoe UI Symbol" w:hAnsi="Segoe UI Symbol" w:cs="Segoe UI Symbol"/>
              </w:rPr>
              <w:t xml:space="preserve">current management of ADPKD by </w:t>
            </w:r>
            <w:r w:rsidRPr="00BC5BCF">
              <w:rPr>
                <w:rFonts w:ascii="Segoe UI Symbol" w:hAnsi="Segoe UI Symbol" w:cs="Segoe UI Symbol"/>
              </w:rPr>
              <w:t>demonstrating that this disorder manifests itself already in childhood</w:t>
            </w:r>
            <w:r>
              <w:rPr>
                <w:rFonts w:ascii="Segoe UI Symbol" w:hAnsi="Segoe UI Symbol" w:cs="Segoe UI Symbol"/>
              </w:rPr>
              <w:t>. We</w:t>
            </w:r>
            <w:r w:rsidRPr="00BC5BCF">
              <w:rPr>
                <w:rFonts w:ascii="Segoe UI Symbol" w:hAnsi="Segoe UI Symbol" w:cs="Segoe UI Symbol"/>
              </w:rPr>
              <w:t xml:space="preserve"> wil</w:t>
            </w:r>
            <w:r>
              <w:rPr>
                <w:rFonts w:ascii="Segoe UI Symbol" w:hAnsi="Segoe UI Symbol" w:cs="Segoe UI Symbol"/>
              </w:rPr>
              <w:t xml:space="preserve">l use a holistic translational </w:t>
            </w:r>
            <w:r w:rsidRPr="00BC5BCF">
              <w:rPr>
                <w:rFonts w:ascii="Segoe UI Symbol" w:hAnsi="Segoe UI Symbol" w:cs="Segoe UI Symbol"/>
              </w:rPr>
              <w:t>approach and focus on the earliest mo</w:t>
            </w:r>
            <w:r>
              <w:rPr>
                <w:rFonts w:ascii="Segoe UI Symbol" w:hAnsi="Segoe UI Symbol" w:cs="Segoe UI Symbol"/>
              </w:rPr>
              <w:t xml:space="preserve">lecular events leading to cyst </w:t>
            </w:r>
            <w:r w:rsidRPr="00BC5BCF">
              <w:rPr>
                <w:rFonts w:ascii="Segoe UI Symbol" w:hAnsi="Segoe UI Symbol" w:cs="Segoe UI Symbol"/>
              </w:rPr>
              <w:t>initiation in order to identify novel dru</w:t>
            </w:r>
            <w:r>
              <w:rPr>
                <w:rFonts w:ascii="Segoe UI Symbol" w:hAnsi="Segoe UI Symbol" w:cs="Segoe UI Symbol"/>
              </w:rPr>
              <w:t xml:space="preserve">g targets for interventions in </w:t>
            </w:r>
            <w:r w:rsidRPr="00BC5BCF">
              <w:rPr>
                <w:rFonts w:ascii="Segoe UI Symbol" w:hAnsi="Segoe UI Symbol" w:cs="Segoe UI Symbol"/>
              </w:rPr>
              <w:t>early ADPKD.</w:t>
            </w:r>
          </w:p>
          <w:p w14:paraId="73F40D92" w14:textId="77777777" w:rsidR="00202C9D" w:rsidRDefault="00202C9D" w:rsidP="00582097">
            <w:pPr>
              <w:rPr>
                <w:rFonts w:ascii="Segoe UI Symbol" w:hAnsi="Segoe UI Symbol" w:cs="Segoe UI Symbol"/>
              </w:rPr>
            </w:pPr>
          </w:p>
          <w:p w14:paraId="74B98436" w14:textId="77777777" w:rsidR="00202C9D" w:rsidRDefault="00202C9D" w:rsidP="00582097">
            <w:pPr>
              <w:rPr>
                <w:rFonts w:ascii="Segoe UI Symbol" w:hAnsi="Segoe UI Symbol" w:cs="Segoe UI Symbol"/>
              </w:rPr>
            </w:pPr>
          </w:p>
          <w:p w14:paraId="0C11F44C" w14:textId="77777777" w:rsidR="00202C9D" w:rsidRPr="003716A8" w:rsidRDefault="00202C9D" w:rsidP="00582097">
            <w:pPr>
              <w:rPr>
                <w:rFonts w:ascii="Segoe UI Symbol" w:hAnsi="Segoe UI Symbol" w:cs="Segoe UI Symbol"/>
              </w:rPr>
            </w:pPr>
          </w:p>
        </w:tc>
      </w:tr>
    </w:tbl>
    <w:p w14:paraId="4C0CDCF5" w14:textId="77777777" w:rsidR="00AB3302" w:rsidRDefault="00AB3302" w:rsidP="00AE0BF5">
      <w:pPr>
        <w:rPr>
          <w:rFonts w:cstheme="minorHAnsi"/>
        </w:rPr>
      </w:pPr>
    </w:p>
    <w:p w14:paraId="248590ED" w14:textId="77777777" w:rsidR="00AB3302" w:rsidRDefault="00AB3302" w:rsidP="00AE0BF5">
      <w:pPr>
        <w:rPr>
          <w:rFonts w:cstheme="minorHAnsi"/>
        </w:rPr>
      </w:pPr>
    </w:p>
    <w:p w14:paraId="3315997B" w14:textId="77777777" w:rsidR="00FF09CC" w:rsidRDefault="00FF09CC" w:rsidP="00AE0BF5">
      <w:pPr>
        <w:rPr>
          <w:rFonts w:cstheme="minorHAnsi"/>
        </w:rPr>
      </w:pPr>
    </w:p>
    <w:p w14:paraId="5EADE52A" w14:textId="77777777" w:rsidR="00FF09CC" w:rsidRPr="00AE0BF5" w:rsidRDefault="00FF09CC" w:rsidP="00AE0BF5">
      <w:pPr>
        <w:rPr>
          <w:rFonts w:cstheme="minorHAnsi"/>
        </w:rPr>
      </w:pPr>
    </w:p>
    <w:p w14:paraId="503D6229" w14:textId="77777777" w:rsidR="5BB2912E" w:rsidRDefault="5BB2912E"/>
    <w:p w14:paraId="5DEB99EE" w14:textId="77777777" w:rsidR="00B45D33" w:rsidRDefault="00B45D33">
      <w:r>
        <w:br w:type="page"/>
      </w:r>
    </w:p>
    <w:tbl>
      <w:tblPr>
        <w:tblStyle w:val="TableGrid"/>
        <w:tblpPr w:leftFromText="141" w:rightFromText="141" w:horzAnchor="margin" w:tblpXSpec="center" w:tblpY="-705"/>
        <w:tblW w:w="15593" w:type="dxa"/>
        <w:tblLayout w:type="fixed"/>
        <w:tblLook w:val="04A0" w:firstRow="1" w:lastRow="0" w:firstColumn="1" w:lastColumn="0" w:noHBand="0" w:noVBand="1"/>
      </w:tblPr>
      <w:tblGrid>
        <w:gridCol w:w="4962"/>
        <w:gridCol w:w="10631"/>
      </w:tblGrid>
      <w:tr w:rsidR="00BA789F" w:rsidRPr="00F42A6F" w14:paraId="22D31A85" w14:textId="77777777" w:rsidTr="00D2170F">
        <w:trPr>
          <w:cantSplit/>
          <w:trHeight w:val="269"/>
        </w:trPr>
        <w:tc>
          <w:tcPr>
            <w:tcW w:w="15593" w:type="dxa"/>
            <w:gridSpan w:val="2"/>
            <w:shd w:val="clear" w:color="auto" w:fill="5B9BD5" w:themeFill="accent5"/>
          </w:tcPr>
          <w:p w14:paraId="327D33E7" w14:textId="77777777" w:rsidR="00BA789F" w:rsidRDefault="00BA789F" w:rsidP="00D2170F">
            <w:pPr>
              <w:pStyle w:val="ListParagraph"/>
              <w:numPr>
                <w:ilvl w:val="0"/>
                <w:numId w:val="22"/>
              </w:numPr>
              <w:jc w:val="center"/>
              <w:rPr>
                <w:b/>
                <w:bCs/>
                <w:lang w:val="nl-BE"/>
              </w:rPr>
            </w:pPr>
            <w:r>
              <w:rPr>
                <w:b/>
                <w:bCs/>
                <w:lang w:val="nl-BE"/>
              </w:rPr>
              <w:lastRenderedPageBreak/>
              <w:t>Research Data Summary</w:t>
            </w:r>
          </w:p>
          <w:p w14:paraId="083CE2BD" w14:textId="77777777" w:rsidR="00BA789F" w:rsidRPr="00184881" w:rsidRDefault="00BA789F" w:rsidP="00D2170F"/>
        </w:tc>
      </w:tr>
      <w:tr w:rsidR="00184881" w:rsidRPr="00F42A6F" w14:paraId="2A8F5817" w14:textId="77777777" w:rsidTr="00D2170F">
        <w:trPr>
          <w:cantSplit/>
          <w:trHeight w:val="269"/>
        </w:trPr>
        <w:tc>
          <w:tcPr>
            <w:tcW w:w="15593" w:type="dxa"/>
            <w:gridSpan w:val="2"/>
          </w:tcPr>
          <w:p w14:paraId="17AD1A17" w14:textId="77777777" w:rsidR="00202C9D" w:rsidRDefault="00184881" w:rsidP="00D2170F">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B17D3EB" w14:textId="77777777" w:rsidTr="009E2081">
              <w:tc>
                <w:tcPr>
                  <w:tcW w:w="7116" w:type="dxa"/>
                  <w:gridSpan w:val="4"/>
                  <w:tcBorders>
                    <w:top w:val="nil"/>
                    <w:left w:val="nil"/>
                  </w:tcBorders>
                </w:tcPr>
                <w:p w14:paraId="66CE998D" w14:textId="77777777" w:rsidR="007B6EED" w:rsidRPr="00184DDE" w:rsidRDefault="007B6EED" w:rsidP="00747A0A">
                  <w:pPr>
                    <w:framePr w:hSpace="141" w:wrap="around" w:hAnchor="margin" w:xAlign="center" w:y="-705"/>
                    <w:rPr>
                      <w:sz w:val="20"/>
                    </w:rPr>
                  </w:pPr>
                </w:p>
              </w:tc>
              <w:tc>
                <w:tcPr>
                  <w:tcW w:w="1984" w:type="dxa"/>
                </w:tcPr>
                <w:p w14:paraId="1EE5B514" w14:textId="77777777" w:rsidR="007B6EED" w:rsidRPr="00184DDE" w:rsidRDefault="007B6EED" w:rsidP="00747A0A">
                  <w:pPr>
                    <w:framePr w:hSpace="141" w:wrap="around" w:hAnchor="margin" w:xAlign="center" w:y="-705"/>
                    <w:rPr>
                      <w:rStyle w:val="SubtleReference"/>
                      <w:i/>
                      <w:sz w:val="20"/>
                    </w:rPr>
                  </w:pPr>
                  <w:r w:rsidRPr="00184DDE">
                    <w:rPr>
                      <w:rStyle w:val="SubtleReference"/>
                      <w:i/>
                      <w:sz w:val="20"/>
                    </w:rPr>
                    <w:t>Only for digital data</w:t>
                  </w:r>
                </w:p>
              </w:tc>
              <w:tc>
                <w:tcPr>
                  <w:tcW w:w="1985" w:type="dxa"/>
                </w:tcPr>
                <w:p w14:paraId="6D608798" w14:textId="77777777" w:rsidR="007B6EED" w:rsidRPr="00184DDE" w:rsidRDefault="007B6EED" w:rsidP="00747A0A">
                  <w:pPr>
                    <w:framePr w:hSpace="141" w:wrap="around" w:hAnchor="margin" w:xAlign="center" w:y="-705"/>
                    <w:rPr>
                      <w:rStyle w:val="SubtleReference"/>
                      <w:i/>
                      <w:sz w:val="20"/>
                    </w:rPr>
                  </w:pPr>
                  <w:r w:rsidRPr="00184DDE">
                    <w:rPr>
                      <w:rStyle w:val="SubtleReference"/>
                      <w:i/>
                      <w:sz w:val="20"/>
                    </w:rPr>
                    <w:t>Only for digital data</w:t>
                  </w:r>
                </w:p>
              </w:tc>
              <w:tc>
                <w:tcPr>
                  <w:tcW w:w="2126" w:type="dxa"/>
                </w:tcPr>
                <w:p w14:paraId="2B3ECF6D" w14:textId="77777777" w:rsidR="007B6EED" w:rsidRPr="00184DDE" w:rsidRDefault="007B6EED" w:rsidP="00747A0A">
                  <w:pPr>
                    <w:framePr w:hSpace="141" w:wrap="around" w:hAnchor="margin" w:xAlign="center" w:y="-705"/>
                    <w:rPr>
                      <w:rStyle w:val="SubtleReference"/>
                      <w:i/>
                      <w:sz w:val="20"/>
                    </w:rPr>
                  </w:pPr>
                  <w:r w:rsidRPr="00184DDE">
                    <w:rPr>
                      <w:rStyle w:val="SubtleReference"/>
                      <w:i/>
                      <w:sz w:val="20"/>
                    </w:rPr>
                    <w:t>Only for digital data</w:t>
                  </w:r>
                </w:p>
              </w:tc>
              <w:tc>
                <w:tcPr>
                  <w:tcW w:w="2156" w:type="dxa"/>
                </w:tcPr>
                <w:p w14:paraId="23A85028" w14:textId="77777777" w:rsidR="007B6EED" w:rsidRPr="00184DDE" w:rsidRDefault="007B6EED" w:rsidP="00747A0A">
                  <w:pPr>
                    <w:framePr w:hSpace="141" w:wrap="around" w:hAnchor="margin" w:xAlign="center" w:y="-705"/>
                    <w:rPr>
                      <w:rStyle w:val="SubtleReference"/>
                      <w:i/>
                      <w:sz w:val="20"/>
                    </w:rPr>
                  </w:pPr>
                  <w:r w:rsidRPr="00184DDE">
                    <w:rPr>
                      <w:rStyle w:val="SubtleReference"/>
                      <w:i/>
                      <w:sz w:val="20"/>
                    </w:rPr>
                    <w:t>Only for physical data</w:t>
                  </w:r>
                </w:p>
              </w:tc>
            </w:tr>
            <w:tr w:rsidR="00202C9D" w14:paraId="04A09534" w14:textId="77777777" w:rsidTr="009E2081">
              <w:tc>
                <w:tcPr>
                  <w:tcW w:w="1588" w:type="dxa"/>
                </w:tcPr>
                <w:p w14:paraId="2C29997E" w14:textId="77777777" w:rsidR="00202C9D" w:rsidRDefault="00202C9D" w:rsidP="00747A0A">
                  <w:pPr>
                    <w:framePr w:hSpace="141" w:wrap="around" w:hAnchor="margin" w:xAlign="center" w:y="-705"/>
                  </w:pPr>
                  <w:r>
                    <w:t xml:space="preserve">Dataset </w:t>
                  </w:r>
                  <w:r w:rsidR="009E2081">
                    <w:t>N</w:t>
                  </w:r>
                  <w:r>
                    <w:t>ame</w:t>
                  </w:r>
                </w:p>
              </w:tc>
              <w:tc>
                <w:tcPr>
                  <w:tcW w:w="1842" w:type="dxa"/>
                </w:tcPr>
                <w:p w14:paraId="52F23650" w14:textId="77777777" w:rsidR="00202C9D" w:rsidRDefault="00202C9D" w:rsidP="00747A0A">
                  <w:pPr>
                    <w:framePr w:hSpace="141" w:wrap="around" w:hAnchor="margin" w:xAlign="center" w:y="-705"/>
                  </w:pPr>
                  <w:r>
                    <w:t>Description</w:t>
                  </w:r>
                </w:p>
              </w:tc>
              <w:tc>
                <w:tcPr>
                  <w:tcW w:w="2332" w:type="dxa"/>
                </w:tcPr>
                <w:p w14:paraId="311A761A" w14:textId="77777777" w:rsidR="00202C9D" w:rsidRPr="00F42A6F" w:rsidRDefault="009E2081" w:rsidP="00747A0A">
                  <w:pPr>
                    <w:framePr w:hSpace="141" w:wrap="around" w:hAnchor="margin" w:xAlign="center" w:y="-705"/>
                  </w:pPr>
                  <w:r>
                    <w:t>New or Reused</w:t>
                  </w:r>
                  <w:r w:rsidR="00202C9D">
                    <w:t xml:space="preserve"> </w:t>
                  </w:r>
                </w:p>
              </w:tc>
              <w:tc>
                <w:tcPr>
                  <w:tcW w:w="1354" w:type="dxa"/>
                </w:tcPr>
                <w:p w14:paraId="5F319185" w14:textId="77777777" w:rsidR="00202C9D" w:rsidRDefault="009E2081" w:rsidP="00747A0A">
                  <w:pPr>
                    <w:framePr w:hSpace="141" w:wrap="around" w:hAnchor="margin" w:xAlign="center" w:y="-705"/>
                  </w:pPr>
                  <w:r>
                    <w:t>Digital or Physical</w:t>
                  </w:r>
                  <w:r w:rsidR="00202C9D">
                    <w:t xml:space="preserve"> </w:t>
                  </w:r>
                </w:p>
              </w:tc>
              <w:tc>
                <w:tcPr>
                  <w:tcW w:w="1984" w:type="dxa"/>
                </w:tcPr>
                <w:p w14:paraId="0BA87F80" w14:textId="77777777" w:rsidR="00202C9D" w:rsidRDefault="00202C9D" w:rsidP="00747A0A">
                  <w:pPr>
                    <w:framePr w:hSpace="141" w:wrap="around" w:hAnchor="margin" w:xAlign="center" w:y="-705"/>
                  </w:pPr>
                  <w:r>
                    <w:t>Digital Data Type</w:t>
                  </w:r>
                </w:p>
                <w:p w14:paraId="5A2FFF5B" w14:textId="77777777" w:rsidR="00202C9D" w:rsidRDefault="00202C9D" w:rsidP="00747A0A">
                  <w:pPr>
                    <w:framePr w:hSpace="141" w:wrap="around" w:hAnchor="margin" w:xAlign="center" w:y="-705"/>
                  </w:pPr>
                </w:p>
              </w:tc>
              <w:tc>
                <w:tcPr>
                  <w:tcW w:w="1985" w:type="dxa"/>
                </w:tcPr>
                <w:p w14:paraId="7E642630" w14:textId="77777777" w:rsidR="00202C9D" w:rsidRDefault="00202C9D" w:rsidP="00747A0A">
                  <w:pPr>
                    <w:framePr w:hSpace="141" w:wrap="around" w:hAnchor="margin" w:xAlign="center" w:y="-705"/>
                  </w:pPr>
                  <w:r>
                    <w:t xml:space="preserve">Digital Data Format </w:t>
                  </w:r>
                </w:p>
                <w:p w14:paraId="631A015D" w14:textId="77777777" w:rsidR="00202C9D" w:rsidRDefault="00202C9D" w:rsidP="00747A0A">
                  <w:pPr>
                    <w:framePr w:hSpace="141" w:wrap="around" w:hAnchor="margin" w:xAlign="center" w:y="-705"/>
                  </w:pPr>
                </w:p>
              </w:tc>
              <w:tc>
                <w:tcPr>
                  <w:tcW w:w="2126" w:type="dxa"/>
                </w:tcPr>
                <w:p w14:paraId="77B3256C" w14:textId="77777777" w:rsidR="00202C9D" w:rsidRDefault="00202C9D" w:rsidP="00747A0A">
                  <w:pPr>
                    <w:framePr w:hSpace="141" w:wrap="around" w:hAnchor="margin" w:xAlign="center" w:y="-705"/>
                  </w:pPr>
                  <w:r>
                    <w:t>Digital Data Volume (MB, GB, TB)</w:t>
                  </w:r>
                </w:p>
              </w:tc>
              <w:tc>
                <w:tcPr>
                  <w:tcW w:w="2156" w:type="dxa"/>
                </w:tcPr>
                <w:p w14:paraId="2EAF9BDE" w14:textId="77777777" w:rsidR="00202C9D" w:rsidRDefault="00202C9D" w:rsidP="00747A0A">
                  <w:pPr>
                    <w:framePr w:hSpace="141" w:wrap="around" w:hAnchor="margin" w:xAlign="center" w:y="-705"/>
                  </w:pPr>
                  <w:r>
                    <w:t>Physical Volume</w:t>
                  </w:r>
                </w:p>
                <w:p w14:paraId="21FB6266" w14:textId="77777777" w:rsidR="00202C9D" w:rsidRDefault="00202C9D" w:rsidP="00747A0A">
                  <w:pPr>
                    <w:framePr w:hSpace="141" w:wrap="around" w:hAnchor="margin" w:xAlign="center" w:y="-705"/>
                  </w:pPr>
                </w:p>
                <w:p w14:paraId="43FAB939" w14:textId="77777777" w:rsidR="00202C9D" w:rsidRDefault="00202C9D" w:rsidP="00747A0A">
                  <w:pPr>
                    <w:framePr w:hSpace="141" w:wrap="around" w:hAnchor="margin" w:xAlign="center" w:y="-705"/>
                  </w:pPr>
                </w:p>
              </w:tc>
            </w:tr>
            <w:tr w:rsidR="00202C9D" w14:paraId="4AFFDFCB" w14:textId="77777777" w:rsidTr="009E2081">
              <w:tc>
                <w:tcPr>
                  <w:tcW w:w="1588" w:type="dxa"/>
                </w:tcPr>
                <w:p w14:paraId="1F88A909" w14:textId="77777777" w:rsidR="00202C9D" w:rsidRDefault="00742EAD" w:rsidP="00747A0A">
                  <w:pPr>
                    <w:framePr w:hSpace="141" w:wrap="around" w:hAnchor="margin" w:xAlign="center" w:y="-705"/>
                  </w:pPr>
                  <w:r>
                    <w:t xml:space="preserve">ADPedKD </w:t>
                  </w:r>
                </w:p>
              </w:tc>
              <w:tc>
                <w:tcPr>
                  <w:tcW w:w="1842" w:type="dxa"/>
                </w:tcPr>
                <w:p w14:paraId="58C97A23" w14:textId="77777777" w:rsidR="00202C9D" w:rsidRDefault="002574F1" w:rsidP="00747A0A">
                  <w:pPr>
                    <w:framePr w:hSpace="141" w:wrap="around" w:hAnchor="margin" w:xAlign="center" w:y="-705"/>
                  </w:pPr>
                  <w:r>
                    <w:t xml:space="preserve">An </w:t>
                  </w:r>
                  <w:r w:rsidRPr="002574F1">
                    <w:t>international, longitudinal registry including ADPKD patients followed up from childhood</w:t>
                  </w:r>
                </w:p>
                <w:p w14:paraId="445F6F93" w14:textId="77777777" w:rsidR="002574F1" w:rsidRDefault="002574F1" w:rsidP="00747A0A">
                  <w:pPr>
                    <w:framePr w:hSpace="141" w:wrap="around" w:hAnchor="margin" w:xAlign="center" w:y="-705"/>
                  </w:pPr>
                  <w:r>
                    <w:t>(ADPedKD.org)</w:t>
                  </w:r>
                </w:p>
              </w:tc>
              <w:tc>
                <w:tcPr>
                  <w:tcW w:w="2332" w:type="dxa"/>
                </w:tcPr>
                <w:p w14:paraId="1C483298" w14:textId="77777777" w:rsidR="00202C9D" w:rsidRPr="00250516" w:rsidRDefault="00747A0A" w:rsidP="00747A0A">
                  <w:pPr>
                    <w:framePr w:hSpace="141" w:wrap="around" w:hAnchor="margin" w:xAlign="center" w:y="-705"/>
                    <w:rPr>
                      <w:lang w:val="en-US"/>
                    </w:rPr>
                  </w:pPr>
                  <w:sdt>
                    <w:sdtPr>
                      <w:rPr>
                        <w:lang w:val="en-US"/>
                      </w:rPr>
                      <w:id w:val="-1837914260"/>
                      <w14:checkbox>
                        <w14:checked w14:val="1"/>
                        <w14:checkedState w14:val="2612" w14:font="MS Gothic"/>
                        <w14:uncheckedState w14:val="2610" w14:font="MS Gothic"/>
                      </w14:checkbox>
                    </w:sdtPr>
                    <w:sdtContent>
                      <w:r w:rsidR="002574F1">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8C9C30B" w14:textId="77777777" w:rsidR="00202C9D" w:rsidRPr="000E6129" w:rsidRDefault="00747A0A" w:rsidP="00747A0A">
                  <w:pPr>
                    <w:framePr w:hSpace="141" w:wrap="around" w:hAnchor="margin" w:xAlign="center" w:y="-705"/>
                  </w:pPr>
                  <w:sdt>
                    <w:sdtPr>
                      <w:rPr>
                        <w:lang w:val="en-US"/>
                      </w:rPr>
                      <w:id w:val="-1773621054"/>
                      <w14:checkbox>
                        <w14:checked w14:val="1"/>
                        <w14:checkedState w14:val="2612" w14:font="MS Gothic"/>
                        <w14:uncheckedState w14:val="2610" w14:font="MS Gothic"/>
                      </w14:checkbox>
                    </w:sdtPr>
                    <w:sdtContent>
                      <w:r w:rsidR="002574F1">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0F4C3DF6" w14:textId="77777777" w:rsidR="00202C9D" w:rsidRPr="00250516" w:rsidRDefault="00747A0A" w:rsidP="00747A0A">
                  <w:pPr>
                    <w:framePr w:hSpace="141" w:wrap="around" w:hAnchor="margin" w:xAlign="center" w:y="-705"/>
                    <w:rPr>
                      <w:lang w:val="en-US"/>
                    </w:rPr>
                  </w:pPr>
                  <w:sdt>
                    <w:sdtPr>
                      <w:rPr>
                        <w:lang w:val="en-US"/>
                      </w:rPr>
                      <w:id w:val="-1249884780"/>
                      <w14:checkbox>
                        <w14:checked w14:val="1"/>
                        <w14:checkedState w14:val="2612" w14:font="MS Gothic"/>
                        <w14:uncheckedState w14:val="2610" w14:font="MS Gothic"/>
                      </w14:checkbox>
                    </w:sdtPr>
                    <w:sdtContent>
                      <w:r w:rsidR="002574F1">
                        <w:rPr>
                          <w:rFonts w:ascii="MS Gothic" w:eastAsia="MS Gothic" w:hAnsi="MS Gothic" w:hint="eastAsia"/>
                          <w:lang w:val="en-US"/>
                        </w:rPr>
                        <w:t>☒</w:t>
                      </w:r>
                    </w:sdtContent>
                  </w:sdt>
                  <w:r w:rsidR="00202C9D">
                    <w:rPr>
                      <w:lang w:val="en-US"/>
                    </w:rPr>
                    <w:t xml:space="preserve"> Digital</w:t>
                  </w:r>
                </w:p>
                <w:p w14:paraId="7AF1CC59" w14:textId="77777777" w:rsidR="00202C9D" w:rsidRDefault="00747A0A" w:rsidP="00747A0A">
                  <w:pPr>
                    <w:framePr w:hSpace="141" w:wrap="around" w:hAnchor="margin" w:xAlign="center" w:y="-705"/>
                  </w:pPr>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29396533" w14:textId="77777777" w:rsidR="00202C9D" w:rsidRPr="00250516" w:rsidRDefault="00747A0A" w:rsidP="00747A0A">
                  <w:pPr>
                    <w:framePr w:hSpace="141" w:wrap="around" w:hAnchor="margin" w:xAlign="center" w:y="-705"/>
                    <w:rPr>
                      <w:lang w:val="en-US"/>
                    </w:rPr>
                  </w:pPr>
                  <w:sdt>
                    <w:sdtPr>
                      <w:rPr>
                        <w:lang w:val="en-US"/>
                      </w:rPr>
                      <w:id w:val="-1200165630"/>
                      <w14:checkbox>
                        <w14:checked w14:val="1"/>
                        <w14:checkedState w14:val="2612" w14:font="MS Gothic"/>
                        <w14:uncheckedState w14:val="2610" w14:font="MS Gothic"/>
                      </w14:checkbox>
                    </w:sdtPr>
                    <w:sdtContent>
                      <w:r w:rsidR="002574F1">
                        <w:rPr>
                          <w:rFonts w:ascii="MS Gothic" w:eastAsia="MS Gothic" w:hAnsi="MS Gothic" w:hint="eastAsia"/>
                          <w:lang w:val="en-US"/>
                        </w:rPr>
                        <w:t>☒</w:t>
                      </w:r>
                    </w:sdtContent>
                  </w:sdt>
                  <w:r w:rsidR="00202C9D">
                    <w:rPr>
                      <w:lang w:val="en-US"/>
                    </w:rPr>
                    <w:t xml:space="preserve"> Observational</w:t>
                  </w:r>
                </w:p>
                <w:p w14:paraId="19EC1A8A" w14:textId="77777777" w:rsidR="00202C9D" w:rsidRDefault="00747A0A" w:rsidP="00747A0A">
                  <w:pPr>
                    <w:framePr w:hSpace="141" w:wrap="around" w:hAnchor="margin" w:xAlign="center" w:y="-705"/>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11C2DEC7" w14:textId="77777777" w:rsidR="00202C9D" w:rsidRDefault="00747A0A" w:rsidP="00747A0A">
                  <w:pPr>
                    <w:framePr w:hSpace="141" w:wrap="around" w:hAnchor="margin" w:xAlign="center" w:y="-705"/>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7BE92612" w14:textId="77777777" w:rsidR="00202C9D" w:rsidRDefault="00747A0A" w:rsidP="00747A0A">
                  <w:pPr>
                    <w:framePr w:hSpace="141" w:wrap="around" w:hAnchor="margin" w:xAlign="center" w:y="-705"/>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3A668011" w14:textId="77777777" w:rsidR="00202C9D" w:rsidRDefault="00747A0A" w:rsidP="00747A0A">
                  <w:pPr>
                    <w:framePr w:hSpace="141" w:wrap="around" w:hAnchor="margin" w:xAlign="center" w:y="-705"/>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094BEC03" w14:textId="77777777" w:rsidR="00202C9D" w:rsidRDefault="00747A0A" w:rsidP="00747A0A">
                  <w:pPr>
                    <w:framePr w:hSpace="141" w:wrap="around" w:hAnchor="margin" w:xAlign="center" w:y="-705"/>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40A9EEC7" w14:textId="77777777" w:rsidR="00202C9D" w:rsidRDefault="00747A0A" w:rsidP="00747A0A">
                  <w:pPr>
                    <w:framePr w:hSpace="141" w:wrap="around" w:hAnchor="margin" w:xAlign="center" w:y="-705"/>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523A3144" w14:textId="77777777" w:rsidR="00202C9D" w:rsidRDefault="00202C9D" w:rsidP="00747A0A">
                  <w:pPr>
                    <w:framePr w:hSpace="141" w:wrap="around" w:hAnchor="margin" w:xAlign="center" w:y="-705"/>
                    <w:rPr>
                      <w:lang w:val="en-US"/>
                    </w:rPr>
                  </w:pPr>
                </w:p>
                <w:p w14:paraId="1D80E9E7" w14:textId="77777777" w:rsidR="00202C9D" w:rsidRDefault="00202C9D" w:rsidP="00747A0A">
                  <w:pPr>
                    <w:framePr w:hSpace="141" w:wrap="around" w:hAnchor="margin" w:xAlign="center" w:y="-705"/>
                    <w:rPr>
                      <w:lang w:val="en-US"/>
                    </w:rPr>
                  </w:pPr>
                </w:p>
              </w:tc>
              <w:tc>
                <w:tcPr>
                  <w:tcW w:w="1985" w:type="dxa"/>
                </w:tcPr>
                <w:p w14:paraId="759A017B" w14:textId="77777777" w:rsidR="00202C9D" w:rsidRPr="00250516" w:rsidRDefault="00747A0A" w:rsidP="00747A0A">
                  <w:pPr>
                    <w:framePr w:hSpace="141" w:wrap="around" w:hAnchor="margin" w:xAlign="center" w:y="-705"/>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.por</w:t>
                  </w:r>
                </w:p>
                <w:p w14:paraId="3037BF39" w14:textId="77777777" w:rsidR="00202C9D" w:rsidRDefault="00747A0A" w:rsidP="00747A0A">
                  <w:pPr>
                    <w:framePr w:hSpace="141" w:wrap="around" w:hAnchor="margin" w:xAlign="center" w:y="-705"/>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65AFCB24" w14:textId="77777777" w:rsidR="00202C9D" w:rsidRDefault="00747A0A" w:rsidP="00747A0A">
                  <w:pPr>
                    <w:framePr w:hSpace="141" w:wrap="around" w:hAnchor="margin" w:xAlign="center" w:y="-705"/>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24111153" w14:textId="77777777" w:rsidR="00202C9D" w:rsidRDefault="00747A0A" w:rsidP="00747A0A">
                  <w:pPr>
                    <w:framePr w:hSpace="141" w:wrap="around" w:hAnchor="margin" w:xAlign="center" w:y="-705"/>
                    <w:rPr>
                      <w:lang w:val="en-US"/>
                    </w:rPr>
                  </w:pPr>
                  <w:sdt>
                    <w:sdtPr>
                      <w:rPr>
                        <w:lang w:val="en-US"/>
                      </w:rPr>
                      <w:id w:val="-1859037666"/>
                      <w14:checkbox>
                        <w14:checked w14:val="1"/>
                        <w14:checkedState w14:val="2612" w14:font="MS Gothic"/>
                        <w14:uncheckedState w14:val="2610" w14:font="MS Gothic"/>
                      </w14:checkbox>
                    </w:sdtPr>
                    <w:sdtContent>
                      <w:r w:rsidR="00CF67DC">
                        <w:rPr>
                          <w:rFonts w:ascii="MS Gothic" w:eastAsia="MS Gothic" w:hAnsi="MS Gothic" w:hint="eastAsia"/>
                          <w:lang w:val="en-US"/>
                        </w:rPr>
                        <w:t>☒</w:t>
                      </w:r>
                    </w:sdtContent>
                  </w:sdt>
                  <w:r w:rsidR="00202C9D">
                    <w:rPr>
                      <w:lang w:val="en-US"/>
                    </w:rPr>
                    <w:t xml:space="preserve"> .csv</w:t>
                  </w:r>
                </w:p>
                <w:p w14:paraId="3DD2708C" w14:textId="77777777" w:rsidR="00202C9D" w:rsidRDefault="00747A0A" w:rsidP="00747A0A">
                  <w:pPr>
                    <w:framePr w:hSpace="141" w:wrap="around" w:hAnchor="margin" w:xAlign="center" w:y="-705"/>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4D348B11" w14:textId="77777777" w:rsidR="00202C9D" w:rsidRDefault="00747A0A" w:rsidP="00747A0A">
                  <w:pPr>
                    <w:framePr w:hSpace="141" w:wrap="around" w:hAnchor="margin" w:xAlign="center" w:y="-705"/>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73C7EDB4" w14:textId="77777777" w:rsidR="00202C9D" w:rsidRPr="00250516" w:rsidRDefault="00747A0A" w:rsidP="00747A0A">
                  <w:pPr>
                    <w:framePr w:hSpace="141" w:wrap="around" w:hAnchor="margin" w:xAlign="center" w:y="-705"/>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57F70D1F" w14:textId="77777777" w:rsidR="00202C9D" w:rsidRDefault="00747A0A" w:rsidP="00747A0A">
                  <w:pPr>
                    <w:framePr w:hSpace="141" w:wrap="around" w:hAnchor="margin" w:xAlign="center" w:y="-705"/>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3BBF4C7B" w14:textId="77777777" w:rsidR="00202C9D" w:rsidRDefault="00747A0A" w:rsidP="00747A0A">
                  <w:pPr>
                    <w:framePr w:hSpace="141" w:wrap="around" w:hAnchor="margin" w:xAlign="center" w:y="-705"/>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34E5EBF1" w14:textId="77777777" w:rsidR="00202C9D" w:rsidRDefault="00747A0A" w:rsidP="00747A0A">
                  <w:pPr>
                    <w:framePr w:hSpace="141" w:wrap="around" w:hAnchor="margin" w:xAlign="center" w:y="-705"/>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.gml</w:t>
                  </w:r>
                </w:p>
                <w:p w14:paraId="73994D8C" w14:textId="77777777" w:rsidR="00202C9D" w:rsidRDefault="00747A0A" w:rsidP="00747A0A">
                  <w:pPr>
                    <w:framePr w:hSpace="141" w:wrap="around" w:hAnchor="margin" w:xAlign="center" w:y="-705"/>
                    <w:rPr>
                      <w:lang w:val="en-US"/>
                    </w:rPr>
                  </w:pPr>
                  <w:sdt>
                    <w:sdtPr>
                      <w:rPr>
                        <w:lang w:val="en-US"/>
                      </w:rPr>
                      <w:id w:val="-834145166"/>
                      <w14:checkbox>
                        <w14:checked w14:val="0"/>
                        <w14:checkedState w14:val="2612" w14:font="MS Gothic"/>
                        <w14:uncheckedState w14:val="2610" w14:font="MS Gothic"/>
                      </w14:checkbox>
                    </w:sdtPr>
                    <w:sdtContent>
                      <w:r w:rsidR="00CF67DC">
                        <w:rPr>
                          <w:rFonts w:ascii="MS Gothic" w:eastAsia="MS Gothic" w:hAnsi="MS Gothic" w:hint="eastAsia"/>
                          <w:lang w:val="en-US"/>
                        </w:rPr>
                        <w:t>☐</w:t>
                      </w:r>
                    </w:sdtContent>
                  </w:sdt>
                  <w:r w:rsidR="00CF67DC">
                    <w:rPr>
                      <w:lang w:val="en-US"/>
                    </w:rPr>
                    <w:t xml:space="preserve"> other:</w:t>
                  </w:r>
                </w:p>
                <w:p w14:paraId="5B40DB42" w14:textId="77777777" w:rsidR="00202C9D" w:rsidRDefault="00747A0A" w:rsidP="00747A0A">
                  <w:pPr>
                    <w:framePr w:hSpace="141" w:wrap="around" w:hAnchor="margin" w:xAlign="center" w:y="-705"/>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6228664A" w14:textId="77777777" w:rsidR="00202C9D" w:rsidRPr="00250516" w:rsidRDefault="00747A0A" w:rsidP="00747A0A">
                  <w:pPr>
                    <w:framePr w:hSpace="141" w:wrap="around" w:hAnchor="margin" w:xAlign="center" w:y="-705"/>
                    <w:rPr>
                      <w:lang w:val="en-US"/>
                    </w:rPr>
                  </w:pPr>
                  <w:sdt>
                    <w:sdtPr>
                      <w:rPr>
                        <w:lang w:val="en-US"/>
                      </w:rPr>
                      <w:id w:val="-1851712533"/>
                      <w14:checkbox>
                        <w14:checked w14:val="0"/>
                        <w14:checkedState w14:val="2612" w14:font="MS Gothic"/>
                        <w14:uncheckedState w14:val="2610" w14:font="MS Gothic"/>
                      </w14:checkbox>
                    </w:sdtPr>
                    <w:sdtContent>
                      <w:r w:rsidR="00335870">
                        <w:rPr>
                          <w:rFonts w:ascii="MS Gothic" w:eastAsia="MS Gothic" w:hAnsi="MS Gothic" w:hint="eastAsia"/>
                          <w:lang w:val="en-US"/>
                        </w:rPr>
                        <w:t>☐</w:t>
                      </w:r>
                    </w:sdtContent>
                  </w:sdt>
                  <w:r w:rsidR="00202C9D">
                    <w:rPr>
                      <w:lang w:val="en-US"/>
                    </w:rPr>
                    <w:t xml:space="preserve"> &lt; 100 MB</w:t>
                  </w:r>
                </w:p>
                <w:p w14:paraId="42E913A1" w14:textId="77777777" w:rsidR="00202C9D" w:rsidRDefault="00747A0A" w:rsidP="00747A0A">
                  <w:pPr>
                    <w:framePr w:hSpace="141" w:wrap="around" w:hAnchor="margin" w:xAlign="center" w:y="-705"/>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2A2CCCD" w14:textId="77777777" w:rsidR="00202C9D" w:rsidRDefault="00747A0A" w:rsidP="00747A0A">
                  <w:pPr>
                    <w:framePr w:hSpace="141" w:wrap="around" w:hAnchor="margin" w:xAlign="center" w:y="-705"/>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3A9788A0" w14:textId="3919AB01" w:rsidR="00202C9D" w:rsidRDefault="00747A0A" w:rsidP="00747A0A">
                  <w:pPr>
                    <w:framePr w:hSpace="141" w:wrap="around" w:hAnchor="margin" w:xAlign="center" w:y="-705"/>
                    <w:rPr>
                      <w:lang w:val="en-US"/>
                    </w:rPr>
                  </w:pPr>
                  <w:sdt>
                    <w:sdtPr>
                      <w:rPr>
                        <w:lang w:val="en-US"/>
                      </w:rPr>
                      <w:id w:val="-139797105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00202C9D">
                    <w:rPr>
                      <w:lang w:val="en-US"/>
                    </w:rPr>
                    <w:t xml:space="preserve"> &lt; 1 TB</w:t>
                  </w:r>
                </w:p>
                <w:p w14:paraId="626125C9" w14:textId="014F2E2C" w:rsidR="00202C9D" w:rsidRDefault="00747A0A" w:rsidP="00747A0A">
                  <w:pPr>
                    <w:framePr w:hSpace="141" w:wrap="around" w:hAnchor="margin" w:xAlign="center" w:y="-705"/>
                    <w:rPr>
                      <w:lang w:val="en-US"/>
                    </w:rPr>
                  </w:pPr>
                  <w:sdt>
                    <w:sdtPr>
                      <w:rPr>
                        <w:lang w:val="en-US"/>
                      </w:rPr>
                      <w:id w:val="17367377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00202C9D">
                    <w:rPr>
                      <w:lang w:val="en-US"/>
                    </w:rPr>
                    <w:t xml:space="preserve"> &lt; 5 TB</w:t>
                  </w:r>
                </w:p>
                <w:p w14:paraId="43F381B0" w14:textId="77777777" w:rsidR="00202C9D" w:rsidRDefault="00747A0A" w:rsidP="00747A0A">
                  <w:pPr>
                    <w:framePr w:hSpace="141" w:wrap="around" w:hAnchor="margin" w:xAlign="center" w:y="-705"/>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6FC30577" w14:textId="77777777" w:rsidR="00202C9D" w:rsidRPr="00250516" w:rsidRDefault="00747A0A" w:rsidP="00747A0A">
                  <w:pPr>
                    <w:framePr w:hSpace="141" w:wrap="around" w:hAnchor="margin" w:xAlign="center" w:y="-705"/>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27B59FD7" w14:textId="77777777" w:rsidR="00202C9D" w:rsidRDefault="00747A0A" w:rsidP="00747A0A">
                  <w:pPr>
                    <w:framePr w:hSpace="141" w:wrap="around" w:hAnchor="margin" w:xAlign="center" w:y="-705"/>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7DC1CD73" w14:textId="77777777" w:rsidR="00202C9D" w:rsidRDefault="00747A0A" w:rsidP="00747A0A">
                  <w:pPr>
                    <w:framePr w:hSpace="141" w:wrap="around" w:hAnchor="margin" w:xAlign="center" w:y="-705"/>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0EF3A686" w14:textId="77777777" w:rsidR="00202C9D" w:rsidRDefault="00202C9D" w:rsidP="00747A0A">
                  <w:pPr>
                    <w:framePr w:hSpace="141" w:wrap="around" w:hAnchor="margin" w:xAlign="center" w:y="-705"/>
                  </w:pPr>
                </w:p>
              </w:tc>
              <w:tc>
                <w:tcPr>
                  <w:tcW w:w="2156" w:type="dxa"/>
                </w:tcPr>
                <w:p w14:paraId="34480BF7" w14:textId="77777777" w:rsidR="00202C9D" w:rsidRDefault="00202C9D" w:rsidP="00747A0A">
                  <w:pPr>
                    <w:framePr w:hSpace="141" w:wrap="around" w:hAnchor="margin" w:xAlign="center" w:y="-705"/>
                  </w:pPr>
                </w:p>
              </w:tc>
            </w:tr>
            <w:tr w:rsidR="00184DDE" w14:paraId="412D1600" w14:textId="77777777" w:rsidTr="009E2081">
              <w:tc>
                <w:tcPr>
                  <w:tcW w:w="1588" w:type="dxa"/>
                </w:tcPr>
                <w:p w14:paraId="55393926" w14:textId="77777777" w:rsidR="00184DDE" w:rsidRDefault="002574F1" w:rsidP="00747A0A">
                  <w:pPr>
                    <w:framePr w:hSpace="141" w:wrap="around" w:hAnchor="margin" w:xAlign="center" w:y="-705"/>
                  </w:pPr>
                  <w:r>
                    <w:t>Leuven ADPKD pediatric cohort</w:t>
                  </w:r>
                  <w:r w:rsidR="002A42DB">
                    <w:t xml:space="preserve"> (biobank</w:t>
                  </w:r>
                  <w:r w:rsidR="00B951DA">
                    <w:t>)</w:t>
                  </w:r>
                </w:p>
              </w:tc>
              <w:tc>
                <w:tcPr>
                  <w:tcW w:w="1842" w:type="dxa"/>
                </w:tcPr>
                <w:p w14:paraId="0F524ECF" w14:textId="77777777" w:rsidR="00184DDE" w:rsidRDefault="002574F1" w:rsidP="00747A0A">
                  <w:pPr>
                    <w:framePr w:hSpace="141" w:wrap="around" w:hAnchor="margin" w:xAlign="center" w:y="-705"/>
                  </w:pPr>
                  <w:r>
                    <w:t>Biological samples (blood and urine)</w:t>
                  </w:r>
                  <w:r w:rsidR="00B951DA">
                    <w:t xml:space="preserve"> of cohort</w:t>
                  </w:r>
                </w:p>
              </w:tc>
              <w:tc>
                <w:tcPr>
                  <w:tcW w:w="2332" w:type="dxa"/>
                </w:tcPr>
                <w:p w14:paraId="63A6132B" w14:textId="77777777" w:rsidR="00B951DA" w:rsidRPr="00250516" w:rsidRDefault="00747A0A" w:rsidP="00747A0A">
                  <w:pPr>
                    <w:framePr w:hSpace="141" w:wrap="around" w:hAnchor="margin" w:xAlign="center" w:y="-705"/>
                    <w:rPr>
                      <w:lang w:val="en-US"/>
                    </w:rPr>
                  </w:pPr>
                  <w:sdt>
                    <w:sdtPr>
                      <w:rPr>
                        <w:lang w:val="en-US"/>
                      </w:rPr>
                      <w:id w:val="1109864498"/>
                      <w14:checkbox>
                        <w14:checked w14:val="1"/>
                        <w14:checkedState w14:val="2612" w14:font="MS Gothic"/>
                        <w14:uncheckedState w14:val="2610" w14:font="MS Gothic"/>
                      </w14:checkbox>
                    </w:sdtPr>
                    <w:sdtContent>
                      <w:r w:rsidR="00B951DA">
                        <w:rPr>
                          <w:rFonts w:ascii="MS Gothic" w:eastAsia="MS Gothic" w:hAnsi="MS Gothic" w:hint="eastAsia"/>
                          <w:lang w:val="en-US"/>
                        </w:rPr>
                        <w:t>☒</w:t>
                      </w:r>
                    </w:sdtContent>
                  </w:sdt>
                  <w:r w:rsidR="00B951DA">
                    <w:rPr>
                      <w:lang w:val="en-US"/>
                    </w:rPr>
                    <w:t xml:space="preserve"> </w:t>
                  </w:r>
                  <w:r w:rsidR="00B951DA" w:rsidRPr="00250516">
                    <w:rPr>
                      <w:lang w:val="en-US"/>
                    </w:rPr>
                    <w:t>Generate new data</w:t>
                  </w:r>
                </w:p>
                <w:p w14:paraId="753A4CC2" w14:textId="77777777" w:rsidR="00184DDE" w:rsidRDefault="00747A0A" w:rsidP="00747A0A">
                  <w:pPr>
                    <w:framePr w:hSpace="141" w:wrap="around" w:hAnchor="margin" w:xAlign="center" w:y="-705"/>
                    <w:rPr>
                      <w:rFonts w:ascii="MS Gothic" w:eastAsia="MS Gothic" w:hAnsi="MS Gothic"/>
                      <w:lang w:val="en-US"/>
                    </w:rPr>
                  </w:pPr>
                  <w:sdt>
                    <w:sdtPr>
                      <w:rPr>
                        <w:lang w:val="en-US"/>
                      </w:rPr>
                      <w:id w:val="1223940291"/>
                      <w14:checkbox>
                        <w14:checked w14:val="1"/>
                        <w14:checkedState w14:val="2612" w14:font="MS Gothic"/>
                        <w14:uncheckedState w14:val="2610" w14:font="MS Gothic"/>
                      </w14:checkbox>
                    </w:sdtPr>
                    <w:sdtContent>
                      <w:r w:rsidR="00B951DA">
                        <w:rPr>
                          <w:rFonts w:ascii="MS Gothic" w:eastAsia="MS Gothic" w:hAnsi="MS Gothic" w:hint="eastAsia"/>
                          <w:lang w:val="en-US"/>
                        </w:rPr>
                        <w:t>☒</w:t>
                      </w:r>
                    </w:sdtContent>
                  </w:sdt>
                  <w:r w:rsidR="00B951DA" w:rsidRPr="00250516">
                    <w:rPr>
                      <w:lang w:val="en-US"/>
                    </w:rPr>
                    <w:t xml:space="preserve"> Reuse existing data</w:t>
                  </w:r>
                </w:p>
              </w:tc>
              <w:tc>
                <w:tcPr>
                  <w:tcW w:w="1354" w:type="dxa"/>
                </w:tcPr>
                <w:p w14:paraId="589F9D25" w14:textId="77777777" w:rsidR="00184DDE" w:rsidRDefault="00747A0A" w:rsidP="00747A0A">
                  <w:pPr>
                    <w:framePr w:hSpace="141" w:wrap="around" w:hAnchor="margin" w:xAlign="center" w:y="-705"/>
                    <w:rPr>
                      <w:rFonts w:ascii="MS Gothic" w:eastAsia="MS Gothic" w:hAnsi="MS Gothic"/>
                      <w:lang w:val="en-US"/>
                    </w:rPr>
                  </w:pPr>
                  <w:sdt>
                    <w:sdtPr>
                      <w:rPr>
                        <w:lang w:val="en-US"/>
                      </w:rPr>
                      <w:id w:val="-776397477"/>
                      <w14:checkbox>
                        <w14:checked w14:val="1"/>
                        <w14:checkedState w14:val="2612" w14:font="MS Gothic"/>
                        <w14:uncheckedState w14:val="2610" w14:font="MS Gothic"/>
                      </w14:checkbox>
                    </w:sdtPr>
                    <w:sdtContent>
                      <w:r w:rsidR="00B951DA">
                        <w:rPr>
                          <w:rFonts w:ascii="MS Gothic" w:eastAsia="MS Gothic" w:hAnsi="MS Gothic" w:hint="eastAsia"/>
                          <w:lang w:val="en-US"/>
                        </w:rPr>
                        <w:t>☒</w:t>
                      </w:r>
                    </w:sdtContent>
                  </w:sdt>
                  <w:r w:rsidR="00B951DA" w:rsidRPr="00250516">
                    <w:rPr>
                      <w:lang w:val="en-US"/>
                    </w:rPr>
                    <w:t xml:space="preserve"> </w:t>
                  </w:r>
                  <w:r w:rsidR="00B951DA">
                    <w:rPr>
                      <w:lang w:val="en-US"/>
                    </w:rPr>
                    <w:t>Physical</w:t>
                  </w:r>
                </w:p>
              </w:tc>
              <w:tc>
                <w:tcPr>
                  <w:tcW w:w="1984" w:type="dxa"/>
                </w:tcPr>
                <w:p w14:paraId="7E5C7937" w14:textId="77777777" w:rsidR="00184DDE" w:rsidRDefault="00184DDE" w:rsidP="00747A0A">
                  <w:pPr>
                    <w:framePr w:hSpace="141" w:wrap="around" w:hAnchor="margin" w:xAlign="center" w:y="-705"/>
                    <w:rPr>
                      <w:rFonts w:ascii="MS Gothic" w:eastAsia="MS Gothic" w:hAnsi="MS Gothic"/>
                      <w:lang w:val="en-US"/>
                    </w:rPr>
                  </w:pPr>
                </w:p>
              </w:tc>
              <w:tc>
                <w:tcPr>
                  <w:tcW w:w="1985" w:type="dxa"/>
                </w:tcPr>
                <w:p w14:paraId="3CA33EF2" w14:textId="77777777" w:rsidR="00184DDE" w:rsidRDefault="00184DDE" w:rsidP="00747A0A">
                  <w:pPr>
                    <w:framePr w:hSpace="141" w:wrap="around" w:hAnchor="margin" w:xAlign="center" w:y="-705"/>
                    <w:rPr>
                      <w:rFonts w:ascii="MS Gothic" w:eastAsia="MS Gothic" w:hAnsi="MS Gothic"/>
                      <w:lang w:val="en-US"/>
                    </w:rPr>
                  </w:pPr>
                </w:p>
              </w:tc>
              <w:tc>
                <w:tcPr>
                  <w:tcW w:w="2126" w:type="dxa"/>
                </w:tcPr>
                <w:p w14:paraId="5DB2AF71" w14:textId="77777777" w:rsidR="00184DDE" w:rsidRDefault="00184DDE" w:rsidP="00747A0A">
                  <w:pPr>
                    <w:framePr w:hSpace="141" w:wrap="around" w:hAnchor="margin" w:xAlign="center" w:y="-705"/>
                    <w:rPr>
                      <w:rFonts w:ascii="MS Gothic" w:eastAsia="MS Gothic" w:hAnsi="MS Gothic"/>
                      <w:lang w:val="en-US"/>
                    </w:rPr>
                  </w:pPr>
                </w:p>
              </w:tc>
              <w:tc>
                <w:tcPr>
                  <w:tcW w:w="2156" w:type="dxa"/>
                </w:tcPr>
                <w:p w14:paraId="2B01609D" w14:textId="77777777" w:rsidR="00184DDE" w:rsidRDefault="00B951DA" w:rsidP="00747A0A">
                  <w:pPr>
                    <w:framePr w:hSpace="141" w:wrap="around" w:hAnchor="margin" w:xAlign="center" w:y="-705"/>
                  </w:pPr>
                  <w:r>
                    <w:t>Ca. 3x 3x 500µl blood</w:t>
                  </w:r>
                </w:p>
                <w:p w14:paraId="6EE4235A" w14:textId="77777777" w:rsidR="00B951DA" w:rsidRDefault="00B951DA" w:rsidP="00747A0A">
                  <w:pPr>
                    <w:framePr w:hSpace="141" w:wrap="around" w:hAnchor="margin" w:xAlign="center" w:y="-705"/>
                  </w:pPr>
                  <w:r>
                    <w:t>Ca. 3x 2ml urine</w:t>
                  </w:r>
                </w:p>
              </w:tc>
            </w:tr>
            <w:tr w:rsidR="00BA789F" w14:paraId="65609C38" w14:textId="77777777" w:rsidTr="009E2081">
              <w:tc>
                <w:tcPr>
                  <w:tcW w:w="1588" w:type="dxa"/>
                </w:tcPr>
                <w:p w14:paraId="79B1E3D3" w14:textId="77777777" w:rsidR="00BA789F" w:rsidRDefault="00335870" w:rsidP="00747A0A">
                  <w:pPr>
                    <w:framePr w:hSpace="141" w:wrap="around" w:hAnchor="margin" w:xAlign="center" w:y="-705"/>
                  </w:pPr>
                  <w:r>
                    <w:t xml:space="preserve">Genotype of </w:t>
                  </w:r>
                  <w:r w:rsidR="00B951DA">
                    <w:t xml:space="preserve">Leuven </w:t>
                  </w:r>
                  <w:r w:rsidR="00B951DA">
                    <w:lastRenderedPageBreak/>
                    <w:t>ADPKD pediatric cohort</w:t>
                  </w:r>
                </w:p>
              </w:tc>
              <w:tc>
                <w:tcPr>
                  <w:tcW w:w="1842" w:type="dxa"/>
                </w:tcPr>
                <w:p w14:paraId="387E1016" w14:textId="77777777" w:rsidR="00BA789F" w:rsidRDefault="00335870" w:rsidP="00747A0A">
                  <w:pPr>
                    <w:framePr w:hSpace="141" w:wrap="around" w:hAnchor="margin" w:xAlign="center" w:y="-705"/>
                  </w:pPr>
                  <w:r>
                    <w:lastRenderedPageBreak/>
                    <w:t>Genetic</w:t>
                  </w:r>
                  <w:r w:rsidR="00B951DA">
                    <w:t xml:space="preserve"> data of cohort</w:t>
                  </w:r>
                </w:p>
              </w:tc>
              <w:tc>
                <w:tcPr>
                  <w:tcW w:w="2332" w:type="dxa"/>
                </w:tcPr>
                <w:p w14:paraId="573BEE56" w14:textId="77777777" w:rsidR="00B951DA" w:rsidRPr="00250516" w:rsidRDefault="00747A0A" w:rsidP="00747A0A">
                  <w:pPr>
                    <w:framePr w:hSpace="141" w:wrap="around" w:hAnchor="margin" w:xAlign="center" w:y="-705"/>
                    <w:rPr>
                      <w:lang w:val="en-US"/>
                    </w:rPr>
                  </w:pPr>
                  <w:sdt>
                    <w:sdtPr>
                      <w:rPr>
                        <w:lang w:val="en-US"/>
                      </w:rPr>
                      <w:id w:val="153807909"/>
                      <w14:checkbox>
                        <w14:checked w14:val="1"/>
                        <w14:checkedState w14:val="2612" w14:font="MS Gothic"/>
                        <w14:uncheckedState w14:val="2610" w14:font="MS Gothic"/>
                      </w14:checkbox>
                    </w:sdtPr>
                    <w:sdtContent>
                      <w:r w:rsidR="00B951DA">
                        <w:rPr>
                          <w:rFonts w:ascii="MS Gothic" w:eastAsia="MS Gothic" w:hAnsi="MS Gothic" w:hint="eastAsia"/>
                          <w:lang w:val="en-US"/>
                        </w:rPr>
                        <w:t>☒</w:t>
                      </w:r>
                    </w:sdtContent>
                  </w:sdt>
                  <w:r w:rsidR="00B951DA">
                    <w:rPr>
                      <w:lang w:val="en-US"/>
                    </w:rPr>
                    <w:t xml:space="preserve"> </w:t>
                  </w:r>
                  <w:r w:rsidR="00B951DA" w:rsidRPr="00250516">
                    <w:rPr>
                      <w:lang w:val="en-US"/>
                    </w:rPr>
                    <w:t>Generate new data</w:t>
                  </w:r>
                </w:p>
                <w:p w14:paraId="31334AFC" w14:textId="77777777" w:rsidR="00BA789F" w:rsidRDefault="00747A0A" w:rsidP="00747A0A">
                  <w:pPr>
                    <w:framePr w:hSpace="141" w:wrap="around" w:hAnchor="margin" w:xAlign="center" w:y="-705"/>
                    <w:rPr>
                      <w:rFonts w:ascii="MS Gothic" w:eastAsia="MS Gothic" w:hAnsi="MS Gothic"/>
                      <w:lang w:val="en-US"/>
                    </w:rPr>
                  </w:pPr>
                  <w:sdt>
                    <w:sdtPr>
                      <w:rPr>
                        <w:lang w:val="en-US"/>
                      </w:rPr>
                      <w:id w:val="-1013605477"/>
                      <w14:checkbox>
                        <w14:checked w14:val="1"/>
                        <w14:checkedState w14:val="2612" w14:font="MS Gothic"/>
                        <w14:uncheckedState w14:val="2610" w14:font="MS Gothic"/>
                      </w14:checkbox>
                    </w:sdtPr>
                    <w:sdtContent>
                      <w:r w:rsidR="00B951DA">
                        <w:rPr>
                          <w:rFonts w:ascii="MS Gothic" w:eastAsia="MS Gothic" w:hAnsi="MS Gothic" w:hint="eastAsia"/>
                          <w:lang w:val="en-US"/>
                        </w:rPr>
                        <w:t>☒</w:t>
                      </w:r>
                    </w:sdtContent>
                  </w:sdt>
                  <w:r w:rsidR="00B951DA" w:rsidRPr="00250516">
                    <w:rPr>
                      <w:lang w:val="en-US"/>
                    </w:rPr>
                    <w:t xml:space="preserve"> Reuse existing data</w:t>
                  </w:r>
                </w:p>
              </w:tc>
              <w:tc>
                <w:tcPr>
                  <w:tcW w:w="1354" w:type="dxa"/>
                </w:tcPr>
                <w:p w14:paraId="17D0750C" w14:textId="77777777" w:rsidR="00B951DA" w:rsidRPr="00250516" w:rsidRDefault="00747A0A" w:rsidP="00747A0A">
                  <w:pPr>
                    <w:framePr w:hSpace="141" w:wrap="around" w:hAnchor="margin" w:xAlign="center" w:y="-705"/>
                    <w:rPr>
                      <w:lang w:val="en-US"/>
                    </w:rPr>
                  </w:pPr>
                  <w:sdt>
                    <w:sdtPr>
                      <w:rPr>
                        <w:lang w:val="en-US"/>
                      </w:rPr>
                      <w:id w:val="885521259"/>
                      <w14:checkbox>
                        <w14:checked w14:val="1"/>
                        <w14:checkedState w14:val="2612" w14:font="MS Gothic"/>
                        <w14:uncheckedState w14:val="2610" w14:font="MS Gothic"/>
                      </w14:checkbox>
                    </w:sdtPr>
                    <w:sdtContent>
                      <w:r w:rsidR="00B951DA">
                        <w:rPr>
                          <w:rFonts w:ascii="MS Gothic" w:eastAsia="MS Gothic" w:hAnsi="MS Gothic" w:hint="eastAsia"/>
                          <w:lang w:val="en-US"/>
                        </w:rPr>
                        <w:t>☒</w:t>
                      </w:r>
                    </w:sdtContent>
                  </w:sdt>
                  <w:r w:rsidR="00B951DA">
                    <w:rPr>
                      <w:lang w:val="en-US"/>
                    </w:rPr>
                    <w:t xml:space="preserve"> Digital</w:t>
                  </w:r>
                </w:p>
                <w:p w14:paraId="33271C7C" w14:textId="77777777" w:rsidR="00BA789F" w:rsidRDefault="00BA789F" w:rsidP="00747A0A">
                  <w:pPr>
                    <w:framePr w:hSpace="141" w:wrap="around" w:hAnchor="margin" w:xAlign="center" w:y="-705"/>
                    <w:rPr>
                      <w:rFonts w:ascii="MS Gothic" w:eastAsia="MS Gothic" w:hAnsi="MS Gothic"/>
                      <w:lang w:val="en-US"/>
                    </w:rPr>
                  </w:pPr>
                </w:p>
              </w:tc>
              <w:tc>
                <w:tcPr>
                  <w:tcW w:w="1984" w:type="dxa"/>
                </w:tcPr>
                <w:p w14:paraId="7E7C93B0" w14:textId="77777777" w:rsidR="00A500FD" w:rsidRDefault="00747A0A" w:rsidP="00747A0A">
                  <w:pPr>
                    <w:framePr w:hSpace="141" w:wrap="around" w:hAnchor="margin" w:xAlign="center" w:y="-705"/>
                    <w:rPr>
                      <w:lang w:val="en-US"/>
                    </w:rPr>
                  </w:pPr>
                  <w:sdt>
                    <w:sdtPr>
                      <w:rPr>
                        <w:lang w:val="en-US"/>
                      </w:rPr>
                      <w:id w:val="84119000"/>
                      <w14:checkbox>
                        <w14:checked w14:val="1"/>
                        <w14:checkedState w14:val="2612" w14:font="MS Gothic"/>
                        <w14:uncheckedState w14:val="2610" w14:font="MS Gothic"/>
                      </w14:checkbox>
                    </w:sdtPr>
                    <w:sdtContent>
                      <w:r w:rsidR="00A500FD">
                        <w:rPr>
                          <w:rFonts w:ascii="MS Gothic" w:eastAsia="MS Gothic" w:hAnsi="MS Gothic" w:hint="eastAsia"/>
                          <w:lang w:val="en-US"/>
                        </w:rPr>
                        <w:t>☒</w:t>
                      </w:r>
                    </w:sdtContent>
                  </w:sdt>
                  <w:r w:rsidR="00A500FD" w:rsidRPr="00250516">
                    <w:rPr>
                      <w:lang w:val="en-US"/>
                    </w:rPr>
                    <w:t xml:space="preserve"> </w:t>
                  </w:r>
                  <w:r w:rsidR="00A500FD">
                    <w:rPr>
                      <w:lang w:val="en-US"/>
                    </w:rPr>
                    <w:t>Experimental</w:t>
                  </w:r>
                </w:p>
                <w:p w14:paraId="0C3AD48E" w14:textId="77777777" w:rsidR="00BA789F" w:rsidRDefault="00BA789F" w:rsidP="00747A0A">
                  <w:pPr>
                    <w:framePr w:hSpace="141" w:wrap="around" w:hAnchor="margin" w:xAlign="center" w:y="-705"/>
                    <w:rPr>
                      <w:rFonts w:ascii="MS Gothic" w:eastAsia="MS Gothic" w:hAnsi="MS Gothic"/>
                      <w:lang w:val="en-US"/>
                    </w:rPr>
                  </w:pPr>
                </w:p>
              </w:tc>
              <w:tc>
                <w:tcPr>
                  <w:tcW w:w="1985" w:type="dxa"/>
                </w:tcPr>
                <w:p w14:paraId="47F90AC0" w14:textId="77777777" w:rsidR="00B951DA" w:rsidRDefault="00747A0A" w:rsidP="00747A0A">
                  <w:pPr>
                    <w:framePr w:hSpace="141" w:wrap="around" w:hAnchor="margin" w:xAlign="center" w:y="-705"/>
                    <w:rPr>
                      <w:lang w:val="en-US"/>
                    </w:rPr>
                  </w:pPr>
                  <w:sdt>
                    <w:sdtPr>
                      <w:rPr>
                        <w:lang w:val="en-US"/>
                      </w:rPr>
                      <w:id w:val="-236484567"/>
                      <w14:checkbox>
                        <w14:checked w14:val="1"/>
                        <w14:checkedState w14:val="2612" w14:font="MS Gothic"/>
                        <w14:uncheckedState w14:val="2610" w14:font="MS Gothic"/>
                      </w14:checkbox>
                    </w:sdtPr>
                    <w:sdtContent>
                      <w:r w:rsidR="00B951DA">
                        <w:rPr>
                          <w:rFonts w:ascii="MS Gothic" w:eastAsia="MS Gothic" w:hAnsi="MS Gothic" w:hint="eastAsia"/>
                          <w:lang w:val="en-US"/>
                        </w:rPr>
                        <w:t>☒</w:t>
                      </w:r>
                    </w:sdtContent>
                  </w:sdt>
                  <w:r w:rsidR="00B951DA">
                    <w:rPr>
                      <w:lang w:val="en-US"/>
                    </w:rPr>
                    <w:t xml:space="preserve"> </w:t>
                  </w:r>
                  <w:r w:rsidR="00B951DA" w:rsidRPr="00747A0A">
                    <w:rPr>
                      <w:lang w:val="en-US"/>
                    </w:rPr>
                    <w:t>.csv</w:t>
                  </w:r>
                </w:p>
                <w:p w14:paraId="381E464F" w14:textId="77777777" w:rsidR="00BA789F" w:rsidRDefault="00BA789F" w:rsidP="00747A0A">
                  <w:pPr>
                    <w:framePr w:hSpace="141" w:wrap="around" w:hAnchor="margin" w:xAlign="center" w:y="-705"/>
                    <w:rPr>
                      <w:rFonts w:ascii="MS Gothic" w:eastAsia="MS Gothic" w:hAnsi="MS Gothic"/>
                      <w:lang w:val="en-US"/>
                    </w:rPr>
                  </w:pPr>
                </w:p>
              </w:tc>
              <w:tc>
                <w:tcPr>
                  <w:tcW w:w="2126" w:type="dxa"/>
                </w:tcPr>
                <w:p w14:paraId="7C7C2760" w14:textId="77777777" w:rsidR="00335870" w:rsidRPr="00250516" w:rsidRDefault="00747A0A" w:rsidP="00747A0A">
                  <w:pPr>
                    <w:framePr w:hSpace="141" w:wrap="around" w:hAnchor="margin" w:xAlign="center" w:y="-705"/>
                    <w:rPr>
                      <w:lang w:val="en-US"/>
                    </w:rPr>
                  </w:pPr>
                  <w:sdt>
                    <w:sdtPr>
                      <w:rPr>
                        <w:lang w:val="en-US"/>
                      </w:rPr>
                      <w:id w:val="56211565"/>
                      <w14:checkbox>
                        <w14:checked w14:val="1"/>
                        <w14:checkedState w14:val="2612" w14:font="MS Gothic"/>
                        <w14:uncheckedState w14:val="2610" w14:font="MS Gothic"/>
                      </w14:checkbox>
                    </w:sdtPr>
                    <w:sdtContent>
                      <w:r w:rsidR="00335870">
                        <w:rPr>
                          <w:rFonts w:ascii="MS Gothic" w:eastAsia="MS Gothic" w:hAnsi="MS Gothic" w:hint="eastAsia"/>
                          <w:lang w:val="en-US"/>
                        </w:rPr>
                        <w:t>☒</w:t>
                      </w:r>
                    </w:sdtContent>
                  </w:sdt>
                  <w:r w:rsidR="00335870">
                    <w:rPr>
                      <w:lang w:val="en-US"/>
                    </w:rPr>
                    <w:t xml:space="preserve"> &lt; 100 GB</w:t>
                  </w:r>
                </w:p>
                <w:p w14:paraId="41FF968B" w14:textId="77777777" w:rsidR="00BA789F" w:rsidRDefault="00BA789F" w:rsidP="00747A0A">
                  <w:pPr>
                    <w:framePr w:hSpace="141" w:wrap="around" w:hAnchor="margin" w:xAlign="center" w:y="-705"/>
                    <w:rPr>
                      <w:rFonts w:ascii="MS Gothic" w:eastAsia="MS Gothic" w:hAnsi="MS Gothic"/>
                      <w:lang w:val="en-US"/>
                    </w:rPr>
                  </w:pPr>
                </w:p>
              </w:tc>
              <w:tc>
                <w:tcPr>
                  <w:tcW w:w="2156" w:type="dxa"/>
                </w:tcPr>
                <w:p w14:paraId="053F3854" w14:textId="77777777" w:rsidR="00BA789F" w:rsidRDefault="00BA789F" w:rsidP="00747A0A">
                  <w:pPr>
                    <w:framePr w:hSpace="141" w:wrap="around" w:hAnchor="margin" w:xAlign="center" w:y="-705"/>
                  </w:pPr>
                </w:p>
              </w:tc>
            </w:tr>
            <w:tr w:rsidR="00B951DA" w14:paraId="13E2A89B" w14:textId="77777777" w:rsidTr="009E2081">
              <w:tc>
                <w:tcPr>
                  <w:tcW w:w="1588" w:type="dxa"/>
                </w:tcPr>
                <w:p w14:paraId="465608E7" w14:textId="77777777" w:rsidR="00B951DA" w:rsidRDefault="00335870" w:rsidP="00747A0A">
                  <w:pPr>
                    <w:framePr w:hSpace="141" w:wrap="around" w:hAnchor="margin" w:xAlign="center" w:y="-705"/>
                  </w:pPr>
                  <w:r>
                    <w:t>Imaging of Leuven ADPKD pediatric cohort</w:t>
                  </w:r>
                </w:p>
              </w:tc>
              <w:tc>
                <w:tcPr>
                  <w:tcW w:w="1842" w:type="dxa"/>
                </w:tcPr>
                <w:p w14:paraId="6DA069B8" w14:textId="77777777" w:rsidR="00B951DA" w:rsidRDefault="00335870" w:rsidP="00747A0A">
                  <w:pPr>
                    <w:framePr w:hSpace="141" w:wrap="around" w:hAnchor="margin" w:xAlign="center" w:y="-705"/>
                  </w:pPr>
                  <w:r>
                    <w:t>Imaging data (3D US) of cohort</w:t>
                  </w:r>
                </w:p>
              </w:tc>
              <w:tc>
                <w:tcPr>
                  <w:tcW w:w="2332" w:type="dxa"/>
                </w:tcPr>
                <w:p w14:paraId="3E04B5F3" w14:textId="77777777" w:rsidR="00335870" w:rsidRPr="00250516" w:rsidRDefault="00747A0A" w:rsidP="00747A0A">
                  <w:pPr>
                    <w:framePr w:hSpace="141" w:wrap="around" w:hAnchor="margin" w:xAlign="center" w:y="-705"/>
                    <w:rPr>
                      <w:lang w:val="en-US"/>
                    </w:rPr>
                  </w:pPr>
                  <w:sdt>
                    <w:sdtPr>
                      <w:rPr>
                        <w:lang w:val="en-US"/>
                      </w:rPr>
                      <w:id w:val="1395931316"/>
                      <w14:checkbox>
                        <w14:checked w14:val="1"/>
                        <w14:checkedState w14:val="2612" w14:font="MS Gothic"/>
                        <w14:uncheckedState w14:val="2610" w14:font="MS Gothic"/>
                      </w14:checkbox>
                    </w:sdtPr>
                    <w:sdtContent>
                      <w:r w:rsidR="00335870">
                        <w:rPr>
                          <w:rFonts w:ascii="MS Gothic" w:eastAsia="MS Gothic" w:hAnsi="MS Gothic" w:hint="eastAsia"/>
                          <w:lang w:val="en-US"/>
                        </w:rPr>
                        <w:t>☒</w:t>
                      </w:r>
                    </w:sdtContent>
                  </w:sdt>
                  <w:r w:rsidR="00335870">
                    <w:rPr>
                      <w:lang w:val="en-US"/>
                    </w:rPr>
                    <w:t xml:space="preserve"> </w:t>
                  </w:r>
                  <w:r w:rsidR="00335870" w:rsidRPr="00250516">
                    <w:rPr>
                      <w:lang w:val="en-US"/>
                    </w:rPr>
                    <w:t>Generate new data</w:t>
                  </w:r>
                </w:p>
                <w:p w14:paraId="55C4F9BA" w14:textId="77777777" w:rsidR="00B951DA" w:rsidRDefault="00747A0A" w:rsidP="00747A0A">
                  <w:pPr>
                    <w:framePr w:hSpace="141" w:wrap="around" w:hAnchor="margin" w:xAlign="center" w:y="-705"/>
                    <w:rPr>
                      <w:lang w:val="en-US"/>
                    </w:rPr>
                  </w:pPr>
                  <w:sdt>
                    <w:sdtPr>
                      <w:rPr>
                        <w:lang w:val="en-US"/>
                      </w:rPr>
                      <w:id w:val="-1819331022"/>
                      <w14:checkbox>
                        <w14:checked w14:val="1"/>
                        <w14:checkedState w14:val="2612" w14:font="MS Gothic"/>
                        <w14:uncheckedState w14:val="2610" w14:font="MS Gothic"/>
                      </w14:checkbox>
                    </w:sdtPr>
                    <w:sdtContent>
                      <w:r w:rsidR="00335870">
                        <w:rPr>
                          <w:rFonts w:ascii="MS Gothic" w:eastAsia="MS Gothic" w:hAnsi="MS Gothic" w:hint="eastAsia"/>
                          <w:lang w:val="en-US"/>
                        </w:rPr>
                        <w:t>☒</w:t>
                      </w:r>
                    </w:sdtContent>
                  </w:sdt>
                  <w:r w:rsidR="00335870" w:rsidRPr="00250516">
                    <w:rPr>
                      <w:lang w:val="en-US"/>
                    </w:rPr>
                    <w:t xml:space="preserve"> Reuse existing data</w:t>
                  </w:r>
                </w:p>
              </w:tc>
              <w:tc>
                <w:tcPr>
                  <w:tcW w:w="1354" w:type="dxa"/>
                </w:tcPr>
                <w:p w14:paraId="00AD353B" w14:textId="77777777" w:rsidR="00335870" w:rsidRPr="00250516" w:rsidRDefault="00747A0A" w:rsidP="00747A0A">
                  <w:pPr>
                    <w:framePr w:hSpace="141" w:wrap="around" w:hAnchor="margin" w:xAlign="center" w:y="-705"/>
                    <w:rPr>
                      <w:lang w:val="en-US"/>
                    </w:rPr>
                  </w:pPr>
                  <w:sdt>
                    <w:sdtPr>
                      <w:rPr>
                        <w:lang w:val="en-US"/>
                      </w:rPr>
                      <w:id w:val="433096337"/>
                      <w14:checkbox>
                        <w14:checked w14:val="1"/>
                        <w14:checkedState w14:val="2612" w14:font="MS Gothic"/>
                        <w14:uncheckedState w14:val="2610" w14:font="MS Gothic"/>
                      </w14:checkbox>
                    </w:sdtPr>
                    <w:sdtContent>
                      <w:r w:rsidR="00335870">
                        <w:rPr>
                          <w:rFonts w:ascii="MS Gothic" w:eastAsia="MS Gothic" w:hAnsi="MS Gothic" w:hint="eastAsia"/>
                          <w:lang w:val="en-US"/>
                        </w:rPr>
                        <w:t>☒</w:t>
                      </w:r>
                    </w:sdtContent>
                  </w:sdt>
                  <w:r w:rsidR="00335870">
                    <w:rPr>
                      <w:lang w:val="en-US"/>
                    </w:rPr>
                    <w:t xml:space="preserve"> Digital</w:t>
                  </w:r>
                </w:p>
                <w:p w14:paraId="0FDFD80D" w14:textId="77777777" w:rsidR="00B951DA" w:rsidRDefault="00B951DA" w:rsidP="00747A0A">
                  <w:pPr>
                    <w:framePr w:hSpace="141" w:wrap="around" w:hAnchor="margin" w:xAlign="center" w:y="-705"/>
                    <w:rPr>
                      <w:lang w:val="en-US"/>
                    </w:rPr>
                  </w:pPr>
                </w:p>
              </w:tc>
              <w:tc>
                <w:tcPr>
                  <w:tcW w:w="1984" w:type="dxa"/>
                </w:tcPr>
                <w:p w14:paraId="1970265F" w14:textId="77777777" w:rsidR="00A500FD" w:rsidRDefault="00747A0A" w:rsidP="00747A0A">
                  <w:pPr>
                    <w:framePr w:hSpace="141" w:wrap="around" w:hAnchor="margin" w:xAlign="center" w:y="-705"/>
                    <w:rPr>
                      <w:lang w:val="en-US"/>
                    </w:rPr>
                  </w:pPr>
                  <w:sdt>
                    <w:sdtPr>
                      <w:rPr>
                        <w:lang w:val="en-US"/>
                      </w:rPr>
                      <w:id w:val="1961219826"/>
                      <w14:checkbox>
                        <w14:checked w14:val="1"/>
                        <w14:checkedState w14:val="2612" w14:font="MS Gothic"/>
                        <w14:uncheckedState w14:val="2610" w14:font="MS Gothic"/>
                      </w14:checkbox>
                    </w:sdtPr>
                    <w:sdtContent>
                      <w:r w:rsidR="00A500FD">
                        <w:rPr>
                          <w:rFonts w:ascii="MS Gothic" w:eastAsia="MS Gothic" w:hAnsi="MS Gothic" w:hint="eastAsia"/>
                          <w:lang w:val="en-US"/>
                        </w:rPr>
                        <w:t>☒</w:t>
                      </w:r>
                    </w:sdtContent>
                  </w:sdt>
                  <w:r w:rsidR="00A500FD" w:rsidRPr="00250516">
                    <w:rPr>
                      <w:lang w:val="en-US"/>
                    </w:rPr>
                    <w:t xml:space="preserve"> </w:t>
                  </w:r>
                  <w:r w:rsidR="00A500FD">
                    <w:rPr>
                      <w:lang w:val="en-US"/>
                    </w:rPr>
                    <w:t>Experimental</w:t>
                  </w:r>
                </w:p>
                <w:p w14:paraId="7E7CB99A" w14:textId="77777777" w:rsidR="00B951DA" w:rsidRDefault="00B951DA" w:rsidP="00747A0A">
                  <w:pPr>
                    <w:framePr w:hSpace="141" w:wrap="around" w:hAnchor="margin" w:xAlign="center" w:y="-705"/>
                    <w:rPr>
                      <w:lang w:val="en-US"/>
                    </w:rPr>
                  </w:pPr>
                </w:p>
              </w:tc>
              <w:tc>
                <w:tcPr>
                  <w:tcW w:w="1985" w:type="dxa"/>
                </w:tcPr>
                <w:p w14:paraId="3BB54EF4" w14:textId="29CFF422" w:rsidR="00B951DA" w:rsidRDefault="00747A0A" w:rsidP="00747A0A">
                  <w:pPr>
                    <w:framePr w:hSpace="141" w:wrap="around" w:hAnchor="margin" w:xAlign="center" w:y="-705"/>
                    <w:rPr>
                      <w:lang w:val="en-US"/>
                    </w:rPr>
                  </w:pPr>
                  <w:sdt>
                    <w:sdtPr>
                      <w:rPr>
                        <w:lang w:val="en-US"/>
                      </w:rPr>
                      <w:id w:val="111491678"/>
                      <w14:checkbox>
                        <w14:checked w14:val="1"/>
                        <w14:checkedState w14:val="2612" w14:font="MS Gothic"/>
                        <w14:uncheckedState w14:val="2610" w14:font="MS Gothic"/>
                      </w14:checkbox>
                    </w:sdtPr>
                    <w:sdtContent>
                      <w:r w:rsidR="00335870">
                        <w:rPr>
                          <w:rFonts w:ascii="MS Gothic" w:eastAsia="MS Gothic" w:hAnsi="MS Gothic" w:hint="eastAsia"/>
                          <w:lang w:val="en-US"/>
                        </w:rPr>
                        <w:t>☒</w:t>
                      </w:r>
                    </w:sdtContent>
                  </w:sdt>
                  <w:r w:rsidR="00335870">
                    <w:rPr>
                      <w:lang w:val="en-US"/>
                    </w:rPr>
                    <w:t xml:space="preserve"> other: </w:t>
                  </w:r>
                  <w:r w:rsidRPr="00747A0A">
                    <w:rPr>
                      <w:lang w:val="en-US"/>
                    </w:rPr>
                    <w:t>.</w:t>
                  </w:r>
                  <w:r>
                    <w:rPr>
                      <w:lang w:val="en-US"/>
                    </w:rPr>
                    <w:t xml:space="preserve">tiff </w:t>
                  </w:r>
                </w:p>
              </w:tc>
              <w:tc>
                <w:tcPr>
                  <w:tcW w:w="2126" w:type="dxa"/>
                </w:tcPr>
                <w:p w14:paraId="35A2B59E" w14:textId="77777777" w:rsidR="00335870" w:rsidRPr="00250516" w:rsidRDefault="00747A0A" w:rsidP="00747A0A">
                  <w:pPr>
                    <w:framePr w:hSpace="141" w:wrap="around" w:hAnchor="margin" w:xAlign="center" w:y="-705"/>
                    <w:rPr>
                      <w:lang w:val="en-US"/>
                    </w:rPr>
                  </w:pPr>
                  <w:sdt>
                    <w:sdtPr>
                      <w:rPr>
                        <w:lang w:val="en-US"/>
                      </w:rPr>
                      <w:id w:val="469713281"/>
                      <w14:checkbox>
                        <w14:checked w14:val="1"/>
                        <w14:checkedState w14:val="2612" w14:font="MS Gothic"/>
                        <w14:uncheckedState w14:val="2610" w14:font="MS Gothic"/>
                      </w14:checkbox>
                    </w:sdtPr>
                    <w:sdtContent>
                      <w:r w:rsidR="00335870">
                        <w:rPr>
                          <w:rFonts w:ascii="MS Gothic" w:eastAsia="MS Gothic" w:hAnsi="MS Gothic" w:hint="eastAsia"/>
                          <w:lang w:val="en-US"/>
                        </w:rPr>
                        <w:t>☒</w:t>
                      </w:r>
                    </w:sdtContent>
                  </w:sdt>
                  <w:r w:rsidR="00335870">
                    <w:rPr>
                      <w:lang w:val="en-US"/>
                    </w:rPr>
                    <w:t xml:space="preserve"> &lt; 5 TB</w:t>
                  </w:r>
                </w:p>
                <w:p w14:paraId="3E1E331C" w14:textId="77777777" w:rsidR="00B951DA" w:rsidRDefault="00B951DA" w:rsidP="00747A0A">
                  <w:pPr>
                    <w:framePr w:hSpace="141" w:wrap="around" w:hAnchor="margin" w:xAlign="center" w:y="-705"/>
                    <w:rPr>
                      <w:lang w:val="en-US"/>
                    </w:rPr>
                  </w:pPr>
                </w:p>
              </w:tc>
              <w:tc>
                <w:tcPr>
                  <w:tcW w:w="2156" w:type="dxa"/>
                </w:tcPr>
                <w:p w14:paraId="279B824E" w14:textId="77777777" w:rsidR="00B951DA" w:rsidRDefault="00B951DA" w:rsidP="00747A0A">
                  <w:pPr>
                    <w:framePr w:hSpace="141" w:wrap="around" w:hAnchor="margin" w:xAlign="center" w:y="-705"/>
                  </w:pPr>
                </w:p>
              </w:tc>
            </w:tr>
            <w:tr w:rsidR="00B951DA" w14:paraId="610DEBFE" w14:textId="77777777" w:rsidTr="009E2081">
              <w:tc>
                <w:tcPr>
                  <w:tcW w:w="1588" w:type="dxa"/>
                </w:tcPr>
                <w:p w14:paraId="796AF39C" w14:textId="77777777" w:rsidR="00B951DA" w:rsidRDefault="00335870" w:rsidP="00747A0A">
                  <w:pPr>
                    <w:framePr w:hSpace="141" w:wrap="around" w:hAnchor="margin" w:xAlign="center" w:y="-705"/>
                  </w:pPr>
                  <w:r w:rsidRPr="00335870">
                    <w:t>The Leuven cl</w:t>
                  </w:r>
                  <w:r>
                    <w:t>assification for ADPKD children</w:t>
                  </w:r>
                </w:p>
              </w:tc>
              <w:tc>
                <w:tcPr>
                  <w:tcW w:w="1842" w:type="dxa"/>
                </w:tcPr>
                <w:p w14:paraId="17109572" w14:textId="77777777" w:rsidR="00B951DA" w:rsidRDefault="00335870" w:rsidP="00747A0A">
                  <w:pPr>
                    <w:framePr w:hSpace="141" w:wrap="around" w:hAnchor="margin" w:xAlign="center" w:y="-705"/>
                  </w:pPr>
                  <w:r>
                    <w:t>P</w:t>
                  </w:r>
                  <w:r w:rsidRPr="00335870">
                    <w:t xml:space="preserve">rognostic model for risk stratification of </w:t>
                  </w:r>
                  <w:r>
                    <w:t>ADPKD</w:t>
                  </w:r>
                  <w:r w:rsidRPr="00335870">
                    <w:t xml:space="preserve"> progression in children</w:t>
                  </w:r>
                </w:p>
              </w:tc>
              <w:tc>
                <w:tcPr>
                  <w:tcW w:w="2332" w:type="dxa"/>
                </w:tcPr>
                <w:p w14:paraId="7241EDEF" w14:textId="77777777" w:rsidR="00335870" w:rsidRPr="00250516" w:rsidRDefault="00747A0A" w:rsidP="00747A0A">
                  <w:pPr>
                    <w:framePr w:hSpace="141" w:wrap="around" w:hAnchor="margin" w:xAlign="center" w:y="-705"/>
                    <w:rPr>
                      <w:lang w:val="en-US"/>
                    </w:rPr>
                  </w:pPr>
                  <w:sdt>
                    <w:sdtPr>
                      <w:rPr>
                        <w:lang w:val="en-US"/>
                      </w:rPr>
                      <w:id w:val="-389421562"/>
                      <w14:checkbox>
                        <w14:checked w14:val="1"/>
                        <w14:checkedState w14:val="2612" w14:font="MS Gothic"/>
                        <w14:uncheckedState w14:val="2610" w14:font="MS Gothic"/>
                      </w14:checkbox>
                    </w:sdtPr>
                    <w:sdtContent>
                      <w:r w:rsidR="00335870">
                        <w:rPr>
                          <w:rFonts w:ascii="MS Gothic" w:eastAsia="MS Gothic" w:hAnsi="MS Gothic" w:hint="eastAsia"/>
                          <w:lang w:val="en-US"/>
                        </w:rPr>
                        <w:t>☒</w:t>
                      </w:r>
                    </w:sdtContent>
                  </w:sdt>
                  <w:r w:rsidR="00335870">
                    <w:rPr>
                      <w:lang w:val="en-US"/>
                    </w:rPr>
                    <w:t xml:space="preserve"> </w:t>
                  </w:r>
                  <w:r w:rsidR="00335870" w:rsidRPr="00250516">
                    <w:rPr>
                      <w:lang w:val="en-US"/>
                    </w:rPr>
                    <w:t>Generate new data</w:t>
                  </w:r>
                </w:p>
                <w:p w14:paraId="6651DA84" w14:textId="77777777" w:rsidR="00B951DA" w:rsidRPr="00335870" w:rsidRDefault="00B951DA" w:rsidP="00747A0A">
                  <w:pPr>
                    <w:framePr w:hSpace="141" w:wrap="around" w:hAnchor="margin" w:xAlign="center" w:y="-705"/>
                  </w:pPr>
                </w:p>
              </w:tc>
              <w:tc>
                <w:tcPr>
                  <w:tcW w:w="1354" w:type="dxa"/>
                </w:tcPr>
                <w:p w14:paraId="6D38DAFC" w14:textId="77777777" w:rsidR="00335870" w:rsidRPr="00250516" w:rsidRDefault="00747A0A" w:rsidP="00747A0A">
                  <w:pPr>
                    <w:framePr w:hSpace="141" w:wrap="around" w:hAnchor="margin" w:xAlign="center" w:y="-705"/>
                    <w:rPr>
                      <w:lang w:val="en-US"/>
                    </w:rPr>
                  </w:pPr>
                  <w:sdt>
                    <w:sdtPr>
                      <w:rPr>
                        <w:lang w:val="en-US"/>
                      </w:rPr>
                      <w:id w:val="875279155"/>
                      <w14:checkbox>
                        <w14:checked w14:val="1"/>
                        <w14:checkedState w14:val="2612" w14:font="MS Gothic"/>
                        <w14:uncheckedState w14:val="2610" w14:font="MS Gothic"/>
                      </w14:checkbox>
                    </w:sdtPr>
                    <w:sdtContent>
                      <w:r w:rsidR="00335870">
                        <w:rPr>
                          <w:rFonts w:ascii="MS Gothic" w:eastAsia="MS Gothic" w:hAnsi="MS Gothic" w:hint="eastAsia"/>
                          <w:lang w:val="en-US"/>
                        </w:rPr>
                        <w:t>☒</w:t>
                      </w:r>
                    </w:sdtContent>
                  </w:sdt>
                  <w:r w:rsidR="00335870">
                    <w:rPr>
                      <w:lang w:val="en-US"/>
                    </w:rPr>
                    <w:t xml:space="preserve"> Digital</w:t>
                  </w:r>
                </w:p>
                <w:p w14:paraId="3935D801" w14:textId="77777777" w:rsidR="00B951DA" w:rsidRDefault="00B951DA" w:rsidP="00747A0A">
                  <w:pPr>
                    <w:framePr w:hSpace="141" w:wrap="around" w:hAnchor="margin" w:xAlign="center" w:y="-705"/>
                    <w:rPr>
                      <w:lang w:val="en-US"/>
                    </w:rPr>
                  </w:pPr>
                </w:p>
              </w:tc>
              <w:tc>
                <w:tcPr>
                  <w:tcW w:w="1984" w:type="dxa"/>
                </w:tcPr>
                <w:p w14:paraId="61AC6BEA" w14:textId="77777777" w:rsidR="00B951DA" w:rsidRDefault="00747A0A" w:rsidP="00747A0A">
                  <w:pPr>
                    <w:framePr w:hSpace="141" w:wrap="around" w:hAnchor="margin" w:xAlign="center" w:y="-705"/>
                    <w:rPr>
                      <w:lang w:val="en-US"/>
                    </w:rPr>
                  </w:pPr>
                  <w:sdt>
                    <w:sdtPr>
                      <w:rPr>
                        <w:lang w:val="en-US"/>
                      </w:rPr>
                      <w:id w:val="-185059574"/>
                      <w14:checkbox>
                        <w14:checked w14:val="1"/>
                        <w14:checkedState w14:val="2612" w14:font="MS Gothic"/>
                        <w14:uncheckedState w14:val="2610" w14:font="MS Gothic"/>
                      </w14:checkbox>
                    </w:sdtPr>
                    <w:sdtContent>
                      <w:r w:rsidR="00335870">
                        <w:rPr>
                          <w:rFonts w:ascii="MS Gothic" w:eastAsia="MS Gothic" w:hAnsi="MS Gothic" w:hint="eastAsia"/>
                          <w:lang w:val="en-US"/>
                        </w:rPr>
                        <w:t>☒</w:t>
                      </w:r>
                    </w:sdtContent>
                  </w:sdt>
                  <w:r w:rsidR="00335870">
                    <w:rPr>
                      <w:lang w:val="en-US"/>
                    </w:rPr>
                    <w:t xml:space="preserve"> Simulation</w:t>
                  </w:r>
                </w:p>
              </w:tc>
              <w:tc>
                <w:tcPr>
                  <w:tcW w:w="1985" w:type="dxa"/>
                </w:tcPr>
                <w:p w14:paraId="2EB4C9C6" w14:textId="1DF1CCB7" w:rsidR="00335870" w:rsidRDefault="00747A0A" w:rsidP="00747A0A">
                  <w:pPr>
                    <w:framePr w:hSpace="141" w:wrap="around" w:hAnchor="margin" w:xAlign="center" w:y="-705"/>
                    <w:rPr>
                      <w:lang w:val="en-US"/>
                    </w:rPr>
                  </w:pPr>
                  <w:sdt>
                    <w:sdtPr>
                      <w:rPr>
                        <w:lang w:val="en-US"/>
                      </w:rPr>
                      <w:id w:val="-618831630"/>
                      <w14:checkbox>
                        <w14:checked w14:val="1"/>
                        <w14:checkedState w14:val="2612" w14:font="MS Gothic"/>
                        <w14:uncheckedState w14:val="2610" w14:font="MS Gothic"/>
                      </w14:checkbox>
                    </w:sdtPr>
                    <w:sdtContent>
                      <w:r w:rsidR="00335870">
                        <w:rPr>
                          <w:rFonts w:ascii="MS Gothic" w:eastAsia="MS Gothic" w:hAnsi="MS Gothic" w:hint="eastAsia"/>
                          <w:lang w:val="en-US"/>
                        </w:rPr>
                        <w:t>☒</w:t>
                      </w:r>
                    </w:sdtContent>
                  </w:sdt>
                  <w:r w:rsidR="00335870">
                    <w:rPr>
                      <w:lang w:val="en-US"/>
                    </w:rPr>
                    <w:t xml:space="preserve"> </w:t>
                  </w:r>
                  <w:r>
                    <w:rPr>
                      <w:lang w:val="en-US"/>
                    </w:rPr>
                    <w:t>NA</w:t>
                  </w:r>
                </w:p>
                <w:p w14:paraId="68AD7BA2" w14:textId="77777777" w:rsidR="00B951DA" w:rsidRDefault="00B951DA" w:rsidP="00747A0A">
                  <w:pPr>
                    <w:framePr w:hSpace="141" w:wrap="around" w:hAnchor="margin" w:xAlign="center" w:y="-705"/>
                    <w:rPr>
                      <w:lang w:val="en-US"/>
                    </w:rPr>
                  </w:pPr>
                </w:p>
              </w:tc>
              <w:tc>
                <w:tcPr>
                  <w:tcW w:w="2126" w:type="dxa"/>
                </w:tcPr>
                <w:p w14:paraId="626CD35C" w14:textId="77777777" w:rsidR="00335870" w:rsidRPr="00250516" w:rsidRDefault="00747A0A" w:rsidP="00747A0A">
                  <w:pPr>
                    <w:framePr w:hSpace="141" w:wrap="around" w:hAnchor="margin" w:xAlign="center" w:y="-705"/>
                    <w:rPr>
                      <w:lang w:val="en-US"/>
                    </w:rPr>
                  </w:pPr>
                  <w:sdt>
                    <w:sdtPr>
                      <w:rPr>
                        <w:lang w:val="en-US"/>
                      </w:rPr>
                      <w:id w:val="222872449"/>
                      <w14:checkbox>
                        <w14:checked w14:val="1"/>
                        <w14:checkedState w14:val="2612" w14:font="MS Gothic"/>
                        <w14:uncheckedState w14:val="2610" w14:font="MS Gothic"/>
                      </w14:checkbox>
                    </w:sdtPr>
                    <w:sdtContent>
                      <w:r w:rsidR="00335870">
                        <w:rPr>
                          <w:rFonts w:ascii="MS Gothic" w:eastAsia="MS Gothic" w:hAnsi="MS Gothic" w:hint="eastAsia"/>
                          <w:lang w:val="en-US"/>
                        </w:rPr>
                        <w:t>☒</w:t>
                      </w:r>
                    </w:sdtContent>
                  </w:sdt>
                  <w:r w:rsidR="00335870">
                    <w:rPr>
                      <w:lang w:val="en-US"/>
                    </w:rPr>
                    <w:t xml:space="preserve"> &lt; 1 GB</w:t>
                  </w:r>
                </w:p>
                <w:p w14:paraId="03F564A4" w14:textId="77777777" w:rsidR="00B951DA" w:rsidRDefault="00B951DA" w:rsidP="00747A0A">
                  <w:pPr>
                    <w:framePr w:hSpace="141" w:wrap="around" w:hAnchor="margin" w:xAlign="center" w:y="-705"/>
                    <w:rPr>
                      <w:lang w:val="en-US"/>
                    </w:rPr>
                  </w:pPr>
                </w:p>
              </w:tc>
              <w:tc>
                <w:tcPr>
                  <w:tcW w:w="2156" w:type="dxa"/>
                </w:tcPr>
                <w:p w14:paraId="7822907C" w14:textId="77777777" w:rsidR="00B951DA" w:rsidRDefault="00B951DA" w:rsidP="00747A0A">
                  <w:pPr>
                    <w:framePr w:hSpace="141" w:wrap="around" w:hAnchor="margin" w:xAlign="center" w:y="-705"/>
                  </w:pPr>
                </w:p>
              </w:tc>
            </w:tr>
            <w:tr w:rsidR="00335870" w14:paraId="180B3507" w14:textId="77777777" w:rsidTr="009E2081">
              <w:tc>
                <w:tcPr>
                  <w:tcW w:w="1588" w:type="dxa"/>
                </w:tcPr>
                <w:p w14:paraId="6E234E5B" w14:textId="77777777" w:rsidR="00335870" w:rsidRDefault="00335870" w:rsidP="00747A0A">
                  <w:pPr>
                    <w:framePr w:hSpace="141" w:wrap="around" w:hAnchor="margin" w:xAlign="center" w:y="-705"/>
                  </w:pPr>
                  <w:r>
                    <w:t xml:space="preserve">Biological biomarkers in </w:t>
                  </w:r>
                </w:p>
                <w:p w14:paraId="5B81E627" w14:textId="77777777" w:rsidR="00335870" w:rsidRPr="00335870" w:rsidRDefault="00335870" w:rsidP="00747A0A">
                  <w:pPr>
                    <w:framePr w:hSpace="141" w:wrap="around" w:hAnchor="margin" w:xAlign="center" w:y="-705"/>
                  </w:pPr>
                  <w:r>
                    <w:t>pediatric ADPKD patients</w:t>
                  </w:r>
                </w:p>
              </w:tc>
              <w:tc>
                <w:tcPr>
                  <w:tcW w:w="1842" w:type="dxa"/>
                </w:tcPr>
                <w:p w14:paraId="216751FE" w14:textId="77777777" w:rsidR="00335870" w:rsidRDefault="00335870" w:rsidP="00747A0A">
                  <w:pPr>
                    <w:framePr w:hSpace="141" w:wrap="around" w:hAnchor="margin" w:xAlign="center" w:y="-705"/>
                  </w:pPr>
                  <w:r>
                    <w:t>Evaluation of current validated biomarkers for adult ADPKD in pediatric ADPKD</w:t>
                  </w:r>
                </w:p>
              </w:tc>
              <w:tc>
                <w:tcPr>
                  <w:tcW w:w="2332" w:type="dxa"/>
                </w:tcPr>
                <w:p w14:paraId="13C13F5D" w14:textId="77777777" w:rsidR="00335870" w:rsidRPr="00250516" w:rsidRDefault="00747A0A" w:rsidP="00747A0A">
                  <w:pPr>
                    <w:framePr w:hSpace="141" w:wrap="around" w:hAnchor="margin" w:xAlign="center" w:y="-705"/>
                    <w:rPr>
                      <w:lang w:val="en-US"/>
                    </w:rPr>
                  </w:pPr>
                  <w:sdt>
                    <w:sdtPr>
                      <w:rPr>
                        <w:lang w:val="en-US"/>
                      </w:rPr>
                      <w:id w:val="1030149700"/>
                      <w14:checkbox>
                        <w14:checked w14:val="1"/>
                        <w14:checkedState w14:val="2612" w14:font="MS Gothic"/>
                        <w14:uncheckedState w14:val="2610" w14:font="MS Gothic"/>
                      </w14:checkbox>
                    </w:sdtPr>
                    <w:sdtContent>
                      <w:r w:rsidR="00335870">
                        <w:rPr>
                          <w:rFonts w:ascii="MS Gothic" w:eastAsia="MS Gothic" w:hAnsi="MS Gothic" w:hint="eastAsia"/>
                          <w:lang w:val="en-US"/>
                        </w:rPr>
                        <w:t>☒</w:t>
                      </w:r>
                    </w:sdtContent>
                  </w:sdt>
                  <w:r w:rsidR="00335870">
                    <w:rPr>
                      <w:lang w:val="en-US"/>
                    </w:rPr>
                    <w:t xml:space="preserve"> </w:t>
                  </w:r>
                  <w:r w:rsidR="00335870" w:rsidRPr="00250516">
                    <w:rPr>
                      <w:lang w:val="en-US"/>
                    </w:rPr>
                    <w:t>Generate new data</w:t>
                  </w:r>
                </w:p>
                <w:p w14:paraId="77A88E33" w14:textId="77777777" w:rsidR="00335870" w:rsidRPr="00335870" w:rsidRDefault="00335870" w:rsidP="00747A0A">
                  <w:pPr>
                    <w:framePr w:hSpace="141" w:wrap="around" w:hAnchor="margin" w:xAlign="center" w:y="-705"/>
                  </w:pPr>
                </w:p>
              </w:tc>
              <w:tc>
                <w:tcPr>
                  <w:tcW w:w="1354" w:type="dxa"/>
                </w:tcPr>
                <w:p w14:paraId="18643C4E" w14:textId="77777777" w:rsidR="00335870" w:rsidRPr="00250516" w:rsidRDefault="00747A0A" w:rsidP="00747A0A">
                  <w:pPr>
                    <w:framePr w:hSpace="141" w:wrap="around" w:hAnchor="margin" w:xAlign="center" w:y="-705"/>
                    <w:rPr>
                      <w:lang w:val="en-US"/>
                    </w:rPr>
                  </w:pPr>
                  <w:sdt>
                    <w:sdtPr>
                      <w:rPr>
                        <w:lang w:val="en-US"/>
                      </w:rPr>
                      <w:id w:val="625364313"/>
                      <w14:checkbox>
                        <w14:checked w14:val="1"/>
                        <w14:checkedState w14:val="2612" w14:font="MS Gothic"/>
                        <w14:uncheckedState w14:val="2610" w14:font="MS Gothic"/>
                      </w14:checkbox>
                    </w:sdtPr>
                    <w:sdtContent>
                      <w:r w:rsidR="00335870">
                        <w:rPr>
                          <w:rFonts w:ascii="MS Gothic" w:eastAsia="MS Gothic" w:hAnsi="MS Gothic" w:hint="eastAsia"/>
                          <w:lang w:val="en-US"/>
                        </w:rPr>
                        <w:t>☒</w:t>
                      </w:r>
                    </w:sdtContent>
                  </w:sdt>
                  <w:r w:rsidR="00335870">
                    <w:rPr>
                      <w:lang w:val="en-US"/>
                    </w:rPr>
                    <w:t xml:space="preserve"> Digital</w:t>
                  </w:r>
                </w:p>
                <w:p w14:paraId="586A46E3" w14:textId="77777777" w:rsidR="00335870" w:rsidRDefault="00335870" w:rsidP="00747A0A">
                  <w:pPr>
                    <w:framePr w:hSpace="141" w:wrap="around" w:hAnchor="margin" w:xAlign="center" w:y="-705"/>
                    <w:rPr>
                      <w:lang w:val="en-US"/>
                    </w:rPr>
                  </w:pPr>
                </w:p>
              </w:tc>
              <w:tc>
                <w:tcPr>
                  <w:tcW w:w="1984" w:type="dxa"/>
                </w:tcPr>
                <w:p w14:paraId="002E6868" w14:textId="77777777" w:rsidR="00335870" w:rsidRDefault="00747A0A" w:rsidP="00747A0A">
                  <w:pPr>
                    <w:framePr w:hSpace="141" w:wrap="around" w:hAnchor="margin" w:xAlign="center" w:y="-705"/>
                    <w:rPr>
                      <w:lang w:val="en-US"/>
                    </w:rPr>
                  </w:pPr>
                  <w:sdt>
                    <w:sdtPr>
                      <w:rPr>
                        <w:lang w:val="en-US"/>
                      </w:rPr>
                      <w:id w:val="1227802330"/>
                      <w14:checkbox>
                        <w14:checked w14:val="1"/>
                        <w14:checkedState w14:val="2612" w14:font="MS Gothic"/>
                        <w14:uncheckedState w14:val="2610" w14:font="MS Gothic"/>
                      </w14:checkbox>
                    </w:sdtPr>
                    <w:sdtContent>
                      <w:r w:rsidR="00335870">
                        <w:rPr>
                          <w:rFonts w:ascii="MS Gothic" w:eastAsia="MS Gothic" w:hAnsi="MS Gothic" w:hint="eastAsia"/>
                          <w:lang w:val="en-US"/>
                        </w:rPr>
                        <w:t>☒</w:t>
                      </w:r>
                    </w:sdtContent>
                  </w:sdt>
                  <w:r w:rsidR="00335870" w:rsidRPr="00250516">
                    <w:rPr>
                      <w:lang w:val="en-US"/>
                    </w:rPr>
                    <w:t xml:space="preserve"> </w:t>
                  </w:r>
                  <w:r w:rsidR="00335870">
                    <w:rPr>
                      <w:lang w:val="en-US"/>
                    </w:rPr>
                    <w:t>Experimental</w:t>
                  </w:r>
                </w:p>
                <w:p w14:paraId="0F680D84" w14:textId="77777777" w:rsidR="00335870" w:rsidRDefault="00335870" w:rsidP="00747A0A">
                  <w:pPr>
                    <w:framePr w:hSpace="141" w:wrap="around" w:hAnchor="margin" w:xAlign="center" w:y="-705"/>
                    <w:rPr>
                      <w:lang w:val="en-US"/>
                    </w:rPr>
                  </w:pPr>
                </w:p>
              </w:tc>
              <w:tc>
                <w:tcPr>
                  <w:tcW w:w="1985" w:type="dxa"/>
                </w:tcPr>
                <w:p w14:paraId="25DB291E" w14:textId="77777777" w:rsidR="00335870" w:rsidRDefault="00747A0A" w:rsidP="00747A0A">
                  <w:pPr>
                    <w:framePr w:hSpace="141" w:wrap="around" w:hAnchor="margin" w:xAlign="center" w:y="-705"/>
                    <w:rPr>
                      <w:lang w:val="en-US"/>
                    </w:rPr>
                  </w:pPr>
                  <w:sdt>
                    <w:sdtPr>
                      <w:rPr>
                        <w:lang w:val="en-US"/>
                      </w:rPr>
                      <w:id w:val="-314027477"/>
                      <w14:checkbox>
                        <w14:checked w14:val="1"/>
                        <w14:checkedState w14:val="2612" w14:font="MS Gothic"/>
                        <w14:uncheckedState w14:val="2610" w14:font="MS Gothic"/>
                      </w14:checkbox>
                    </w:sdtPr>
                    <w:sdtContent>
                      <w:r w:rsidR="00335870">
                        <w:rPr>
                          <w:rFonts w:ascii="MS Gothic" w:eastAsia="MS Gothic" w:hAnsi="MS Gothic" w:hint="eastAsia"/>
                          <w:lang w:val="en-US"/>
                        </w:rPr>
                        <w:t>☒</w:t>
                      </w:r>
                    </w:sdtContent>
                  </w:sdt>
                  <w:r w:rsidR="00335870">
                    <w:rPr>
                      <w:lang w:val="en-US"/>
                    </w:rPr>
                    <w:t xml:space="preserve"> .csv</w:t>
                  </w:r>
                </w:p>
                <w:p w14:paraId="63C53387" w14:textId="77777777" w:rsidR="00335870" w:rsidRDefault="00335870" w:rsidP="00747A0A">
                  <w:pPr>
                    <w:framePr w:hSpace="141" w:wrap="around" w:hAnchor="margin" w:xAlign="center" w:y="-705"/>
                    <w:rPr>
                      <w:lang w:val="en-US"/>
                    </w:rPr>
                  </w:pPr>
                </w:p>
              </w:tc>
              <w:tc>
                <w:tcPr>
                  <w:tcW w:w="2126" w:type="dxa"/>
                </w:tcPr>
                <w:p w14:paraId="1F56A6F9" w14:textId="77777777" w:rsidR="00335870" w:rsidRDefault="00747A0A" w:rsidP="00747A0A">
                  <w:pPr>
                    <w:framePr w:hSpace="141" w:wrap="around" w:hAnchor="margin" w:xAlign="center" w:y="-705"/>
                    <w:rPr>
                      <w:lang w:val="en-US"/>
                    </w:rPr>
                  </w:pPr>
                  <w:sdt>
                    <w:sdtPr>
                      <w:rPr>
                        <w:lang w:val="en-US"/>
                      </w:rPr>
                      <w:id w:val="-503748049"/>
                      <w14:checkbox>
                        <w14:checked w14:val="1"/>
                        <w14:checkedState w14:val="2612" w14:font="MS Gothic"/>
                        <w14:uncheckedState w14:val="2610" w14:font="MS Gothic"/>
                      </w14:checkbox>
                    </w:sdtPr>
                    <w:sdtContent>
                      <w:r w:rsidR="00335870">
                        <w:rPr>
                          <w:rFonts w:ascii="MS Gothic" w:eastAsia="MS Gothic" w:hAnsi="MS Gothic" w:hint="eastAsia"/>
                          <w:lang w:val="en-US"/>
                        </w:rPr>
                        <w:t>☒</w:t>
                      </w:r>
                    </w:sdtContent>
                  </w:sdt>
                  <w:r w:rsidR="00335870" w:rsidRPr="00250516">
                    <w:rPr>
                      <w:lang w:val="en-US"/>
                    </w:rPr>
                    <w:t xml:space="preserve"> </w:t>
                  </w:r>
                  <w:r w:rsidR="00335870">
                    <w:rPr>
                      <w:lang w:val="en-US"/>
                    </w:rPr>
                    <w:t>&lt; 1 GB</w:t>
                  </w:r>
                </w:p>
                <w:p w14:paraId="5A506BA2" w14:textId="77777777" w:rsidR="00335870" w:rsidRDefault="00335870" w:rsidP="00747A0A">
                  <w:pPr>
                    <w:framePr w:hSpace="141" w:wrap="around" w:hAnchor="margin" w:xAlign="center" w:y="-705"/>
                    <w:rPr>
                      <w:lang w:val="en-US"/>
                    </w:rPr>
                  </w:pPr>
                </w:p>
              </w:tc>
              <w:tc>
                <w:tcPr>
                  <w:tcW w:w="2156" w:type="dxa"/>
                </w:tcPr>
                <w:p w14:paraId="5A3E0323" w14:textId="77777777" w:rsidR="00335870" w:rsidRDefault="00335870" w:rsidP="00747A0A">
                  <w:pPr>
                    <w:framePr w:hSpace="141" w:wrap="around" w:hAnchor="margin" w:xAlign="center" w:y="-705"/>
                  </w:pPr>
                </w:p>
              </w:tc>
            </w:tr>
            <w:tr w:rsidR="00335870" w14:paraId="6C100DC8" w14:textId="77777777" w:rsidTr="009E2081">
              <w:tc>
                <w:tcPr>
                  <w:tcW w:w="1588" w:type="dxa"/>
                </w:tcPr>
                <w:p w14:paraId="00FE02D2" w14:textId="77777777" w:rsidR="00335870" w:rsidRPr="00335870" w:rsidRDefault="00335870" w:rsidP="00747A0A">
                  <w:pPr>
                    <w:framePr w:hSpace="141" w:wrap="around" w:hAnchor="margin" w:xAlign="center" w:y="-705"/>
                  </w:pPr>
                  <w:r>
                    <w:t>ADPKD cell lines</w:t>
                  </w:r>
                </w:p>
              </w:tc>
              <w:tc>
                <w:tcPr>
                  <w:tcW w:w="1842" w:type="dxa"/>
                </w:tcPr>
                <w:p w14:paraId="2BBEEB63" w14:textId="77777777" w:rsidR="00335870" w:rsidRDefault="00335870" w:rsidP="00747A0A">
                  <w:pPr>
                    <w:framePr w:hSpace="141" w:wrap="around" w:hAnchor="margin" w:xAlign="center" w:y="-705"/>
                  </w:pPr>
                  <w:r>
                    <w:t>Kidney cell lines derived from urine or tissue from ADPKD patients and healthy controls</w:t>
                  </w:r>
                </w:p>
              </w:tc>
              <w:tc>
                <w:tcPr>
                  <w:tcW w:w="2332" w:type="dxa"/>
                </w:tcPr>
                <w:p w14:paraId="5658F82D" w14:textId="77777777" w:rsidR="00335870" w:rsidRPr="00250516" w:rsidRDefault="00747A0A" w:rsidP="00747A0A">
                  <w:pPr>
                    <w:framePr w:hSpace="141" w:wrap="around" w:hAnchor="margin" w:xAlign="center" w:y="-705"/>
                    <w:rPr>
                      <w:lang w:val="en-US"/>
                    </w:rPr>
                  </w:pPr>
                  <w:sdt>
                    <w:sdtPr>
                      <w:rPr>
                        <w:lang w:val="en-US"/>
                      </w:rPr>
                      <w:id w:val="-272326641"/>
                      <w14:checkbox>
                        <w14:checked w14:val="1"/>
                        <w14:checkedState w14:val="2612" w14:font="MS Gothic"/>
                        <w14:uncheckedState w14:val="2610" w14:font="MS Gothic"/>
                      </w14:checkbox>
                    </w:sdtPr>
                    <w:sdtContent>
                      <w:r w:rsidR="00335870">
                        <w:rPr>
                          <w:rFonts w:ascii="MS Gothic" w:eastAsia="MS Gothic" w:hAnsi="MS Gothic" w:hint="eastAsia"/>
                          <w:lang w:val="en-US"/>
                        </w:rPr>
                        <w:t>☒</w:t>
                      </w:r>
                    </w:sdtContent>
                  </w:sdt>
                  <w:r w:rsidR="00335870">
                    <w:rPr>
                      <w:lang w:val="en-US"/>
                    </w:rPr>
                    <w:t xml:space="preserve"> </w:t>
                  </w:r>
                  <w:r w:rsidR="00335870" w:rsidRPr="00250516">
                    <w:rPr>
                      <w:lang w:val="en-US"/>
                    </w:rPr>
                    <w:t>Generate new data</w:t>
                  </w:r>
                </w:p>
                <w:p w14:paraId="2E35B911" w14:textId="77777777" w:rsidR="00335870" w:rsidRPr="00335870" w:rsidRDefault="00335870" w:rsidP="00747A0A">
                  <w:pPr>
                    <w:framePr w:hSpace="141" w:wrap="around" w:hAnchor="margin" w:xAlign="center" w:y="-705"/>
                  </w:pPr>
                </w:p>
              </w:tc>
              <w:tc>
                <w:tcPr>
                  <w:tcW w:w="1354" w:type="dxa"/>
                </w:tcPr>
                <w:p w14:paraId="5E0993BF" w14:textId="77777777" w:rsidR="00335870" w:rsidRDefault="00747A0A" w:rsidP="00747A0A">
                  <w:pPr>
                    <w:framePr w:hSpace="141" w:wrap="around" w:hAnchor="margin" w:xAlign="center" w:y="-705"/>
                    <w:rPr>
                      <w:lang w:val="en-US"/>
                    </w:rPr>
                  </w:pPr>
                  <w:sdt>
                    <w:sdtPr>
                      <w:rPr>
                        <w:lang w:val="en-US"/>
                      </w:rPr>
                      <w:id w:val="2064522540"/>
                      <w14:checkbox>
                        <w14:checked w14:val="1"/>
                        <w14:checkedState w14:val="2612" w14:font="MS Gothic"/>
                        <w14:uncheckedState w14:val="2610" w14:font="MS Gothic"/>
                      </w14:checkbox>
                    </w:sdtPr>
                    <w:sdtContent>
                      <w:r w:rsidR="00335870">
                        <w:rPr>
                          <w:rFonts w:ascii="MS Gothic" w:eastAsia="MS Gothic" w:hAnsi="MS Gothic" w:hint="eastAsia"/>
                          <w:lang w:val="en-US"/>
                        </w:rPr>
                        <w:t>☒</w:t>
                      </w:r>
                    </w:sdtContent>
                  </w:sdt>
                  <w:r w:rsidR="00335870" w:rsidRPr="00250516">
                    <w:rPr>
                      <w:lang w:val="en-US"/>
                    </w:rPr>
                    <w:t xml:space="preserve"> </w:t>
                  </w:r>
                  <w:r w:rsidR="00335870">
                    <w:rPr>
                      <w:lang w:val="en-US"/>
                    </w:rPr>
                    <w:t>Physical</w:t>
                  </w:r>
                </w:p>
              </w:tc>
              <w:tc>
                <w:tcPr>
                  <w:tcW w:w="1984" w:type="dxa"/>
                </w:tcPr>
                <w:p w14:paraId="3075E6AC" w14:textId="77777777" w:rsidR="00335870" w:rsidRDefault="00335870" w:rsidP="00747A0A">
                  <w:pPr>
                    <w:framePr w:hSpace="141" w:wrap="around" w:hAnchor="margin" w:xAlign="center" w:y="-705"/>
                    <w:rPr>
                      <w:lang w:val="en-US"/>
                    </w:rPr>
                  </w:pPr>
                </w:p>
              </w:tc>
              <w:tc>
                <w:tcPr>
                  <w:tcW w:w="1985" w:type="dxa"/>
                </w:tcPr>
                <w:p w14:paraId="361F179F" w14:textId="77777777" w:rsidR="00335870" w:rsidRDefault="00335870" w:rsidP="00747A0A">
                  <w:pPr>
                    <w:framePr w:hSpace="141" w:wrap="around" w:hAnchor="margin" w:xAlign="center" w:y="-705"/>
                    <w:rPr>
                      <w:lang w:val="en-US"/>
                    </w:rPr>
                  </w:pPr>
                </w:p>
              </w:tc>
              <w:tc>
                <w:tcPr>
                  <w:tcW w:w="2126" w:type="dxa"/>
                </w:tcPr>
                <w:p w14:paraId="61D9FF02" w14:textId="77777777" w:rsidR="00335870" w:rsidRDefault="00335870" w:rsidP="00747A0A">
                  <w:pPr>
                    <w:framePr w:hSpace="141" w:wrap="around" w:hAnchor="margin" w:xAlign="center" w:y="-705"/>
                    <w:rPr>
                      <w:lang w:val="en-US"/>
                    </w:rPr>
                  </w:pPr>
                </w:p>
              </w:tc>
              <w:tc>
                <w:tcPr>
                  <w:tcW w:w="2156" w:type="dxa"/>
                </w:tcPr>
                <w:p w14:paraId="0318DE2D" w14:textId="77777777" w:rsidR="00335870" w:rsidRDefault="00992174" w:rsidP="00747A0A">
                  <w:pPr>
                    <w:framePr w:hSpace="141" w:wrap="around" w:hAnchor="margin" w:xAlign="center" w:y="-705"/>
                  </w:pPr>
                  <w:r>
                    <w:t>At least 3 vials (1ml) with approx. 1.*10</w:t>
                  </w:r>
                  <w:r w:rsidRPr="00992174">
                    <w:rPr>
                      <w:vertAlign w:val="superscript"/>
                    </w:rPr>
                    <w:t>6</w:t>
                  </w:r>
                  <w:r>
                    <w:rPr>
                      <w:vertAlign w:val="superscript"/>
                    </w:rPr>
                    <w:t xml:space="preserve"> </w:t>
                  </w:r>
                  <w:r>
                    <w:t>cells per cell line</w:t>
                  </w:r>
                </w:p>
              </w:tc>
            </w:tr>
            <w:tr w:rsidR="00992174" w14:paraId="3B063C4A" w14:textId="77777777" w:rsidTr="009E2081">
              <w:tc>
                <w:tcPr>
                  <w:tcW w:w="1588" w:type="dxa"/>
                </w:tcPr>
                <w:p w14:paraId="3EED9CA8" w14:textId="77777777" w:rsidR="00992174" w:rsidRDefault="00992174" w:rsidP="00747A0A">
                  <w:pPr>
                    <w:framePr w:hSpace="141" w:wrap="around" w:hAnchor="margin" w:xAlign="center" w:y="-705"/>
                  </w:pPr>
                  <w:r>
                    <w:t>Derivates of ADPKD cell lines</w:t>
                  </w:r>
                </w:p>
              </w:tc>
              <w:tc>
                <w:tcPr>
                  <w:tcW w:w="1842" w:type="dxa"/>
                </w:tcPr>
                <w:p w14:paraId="3C9FB245" w14:textId="77777777" w:rsidR="00992174" w:rsidRDefault="00992174" w:rsidP="00747A0A">
                  <w:pPr>
                    <w:framePr w:hSpace="141" w:wrap="around" w:hAnchor="margin" w:xAlign="center" w:y="-705"/>
                  </w:pPr>
                  <w:r>
                    <w:t>Supernatans, pellet, protein lysates of ADPKD cell lines</w:t>
                  </w:r>
                </w:p>
              </w:tc>
              <w:tc>
                <w:tcPr>
                  <w:tcW w:w="2332" w:type="dxa"/>
                </w:tcPr>
                <w:p w14:paraId="5586E7B8" w14:textId="77777777" w:rsidR="00992174" w:rsidRPr="00250516" w:rsidRDefault="00747A0A" w:rsidP="00747A0A">
                  <w:pPr>
                    <w:framePr w:hSpace="141" w:wrap="around" w:hAnchor="margin" w:xAlign="center" w:y="-705"/>
                    <w:rPr>
                      <w:lang w:val="en-US"/>
                    </w:rPr>
                  </w:pPr>
                  <w:sdt>
                    <w:sdtPr>
                      <w:rPr>
                        <w:lang w:val="en-US"/>
                      </w:rPr>
                      <w:id w:val="-301542285"/>
                      <w14:checkbox>
                        <w14:checked w14:val="1"/>
                        <w14:checkedState w14:val="2612" w14:font="MS Gothic"/>
                        <w14:uncheckedState w14:val="2610" w14:font="MS Gothic"/>
                      </w14:checkbox>
                    </w:sdtPr>
                    <w:sdtContent>
                      <w:r w:rsidR="00992174">
                        <w:rPr>
                          <w:rFonts w:ascii="MS Gothic" w:eastAsia="MS Gothic" w:hAnsi="MS Gothic" w:hint="eastAsia"/>
                          <w:lang w:val="en-US"/>
                        </w:rPr>
                        <w:t>☒</w:t>
                      </w:r>
                    </w:sdtContent>
                  </w:sdt>
                  <w:r w:rsidR="00992174">
                    <w:rPr>
                      <w:lang w:val="en-US"/>
                    </w:rPr>
                    <w:t xml:space="preserve"> </w:t>
                  </w:r>
                  <w:r w:rsidR="00992174" w:rsidRPr="00250516">
                    <w:rPr>
                      <w:lang w:val="en-US"/>
                    </w:rPr>
                    <w:t>Generate new data</w:t>
                  </w:r>
                </w:p>
                <w:p w14:paraId="337451D7" w14:textId="77777777" w:rsidR="00992174" w:rsidRPr="00992174" w:rsidRDefault="00992174" w:rsidP="00747A0A">
                  <w:pPr>
                    <w:framePr w:hSpace="141" w:wrap="around" w:hAnchor="margin" w:xAlign="center" w:y="-705"/>
                  </w:pPr>
                </w:p>
              </w:tc>
              <w:tc>
                <w:tcPr>
                  <w:tcW w:w="1354" w:type="dxa"/>
                </w:tcPr>
                <w:p w14:paraId="10747056" w14:textId="77777777" w:rsidR="00992174" w:rsidRDefault="00747A0A" w:rsidP="00747A0A">
                  <w:pPr>
                    <w:framePr w:hSpace="141" w:wrap="around" w:hAnchor="margin" w:xAlign="center" w:y="-705"/>
                    <w:rPr>
                      <w:lang w:val="en-US"/>
                    </w:rPr>
                  </w:pPr>
                  <w:sdt>
                    <w:sdtPr>
                      <w:rPr>
                        <w:lang w:val="en-US"/>
                      </w:rPr>
                      <w:id w:val="-1446460824"/>
                      <w14:checkbox>
                        <w14:checked w14:val="1"/>
                        <w14:checkedState w14:val="2612" w14:font="MS Gothic"/>
                        <w14:uncheckedState w14:val="2610" w14:font="MS Gothic"/>
                      </w14:checkbox>
                    </w:sdtPr>
                    <w:sdtContent>
                      <w:r w:rsidR="00992174">
                        <w:rPr>
                          <w:rFonts w:ascii="MS Gothic" w:eastAsia="MS Gothic" w:hAnsi="MS Gothic" w:hint="eastAsia"/>
                          <w:lang w:val="en-US"/>
                        </w:rPr>
                        <w:t>☒</w:t>
                      </w:r>
                    </w:sdtContent>
                  </w:sdt>
                  <w:r w:rsidR="00992174" w:rsidRPr="00250516">
                    <w:rPr>
                      <w:lang w:val="en-US"/>
                    </w:rPr>
                    <w:t xml:space="preserve"> </w:t>
                  </w:r>
                  <w:r w:rsidR="00992174">
                    <w:rPr>
                      <w:lang w:val="en-US"/>
                    </w:rPr>
                    <w:t>Physical</w:t>
                  </w:r>
                </w:p>
              </w:tc>
              <w:tc>
                <w:tcPr>
                  <w:tcW w:w="1984" w:type="dxa"/>
                </w:tcPr>
                <w:p w14:paraId="5E0654CE" w14:textId="77777777" w:rsidR="00992174" w:rsidRDefault="00992174" w:rsidP="00747A0A">
                  <w:pPr>
                    <w:framePr w:hSpace="141" w:wrap="around" w:hAnchor="margin" w:xAlign="center" w:y="-705"/>
                    <w:rPr>
                      <w:lang w:val="en-US"/>
                    </w:rPr>
                  </w:pPr>
                </w:p>
              </w:tc>
              <w:tc>
                <w:tcPr>
                  <w:tcW w:w="1985" w:type="dxa"/>
                </w:tcPr>
                <w:p w14:paraId="33F03A34" w14:textId="77777777" w:rsidR="00992174" w:rsidRDefault="00992174" w:rsidP="00747A0A">
                  <w:pPr>
                    <w:framePr w:hSpace="141" w:wrap="around" w:hAnchor="margin" w:xAlign="center" w:y="-705"/>
                    <w:rPr>
                      <w:lang w:val="en-US"/>
                    </w:rPr>
                  </w:pPr>
                </w:p>
              </w:tc>
              <w:tc>
                <w:tcPr>
                  <w:tcW w:w="2126" w:type="dxa"/>
                </w:tcPr>
                <w:p w14:paraId="21F5AECA" w14:textId="77777777" w:rsidR="00992174" w:rsidRDefault="00992174" w:rsidP="00747A0A">
                  <w:pPr>
                    <w:framePr w:hSpace="141" w:wrap="around" w:hAnchor="margin" w:xAlign="center" w:y="-705"/>
                    <w:rPr>
                      <w:lang w:val="en-US"/>
                    </w:rPr>
                  </w:pPr>
                </w:p>
              </w:tc>
              <w:tc>
                <w:tcPr>
                  <w:tcW w:w="2156" w:type="dxa"/>
                </w:tcPr>
                <w:p w14:paraId="693F4350" w14:textId="77777777" w:rsidR="00992174" w:rsidRDefault="00992174" w:rsidP="00747A0A">
                  <w:pPr>
                    <w:framePr w:hSpace="141" w:wrap="around" w:hAnchor="margin" w:xAlign="center" w:y="-705"/>
                  </w:pPr>
                  <w:r>
                    <w:t>Supernatans: 1ml</w:t>
                  </w:r>
                  <w:r w:rsidR="00D515B1">
                    <w:t xml:space="preserve"> per experiment per cell line; protein lysate: 100µl per </w:t>
                  </w:r>
                  <w:r w:rsidR="00D515B1">
                    <w:lastRenderedPageBreak/>
                    <w:t>experiment per cell line</w:t>
                  </w:r>
                </w:p>
              </w:tc>
            </w:tr>
            <w:tr w:rsidR="00335870" w14:paraId="2D1190F4" w14:textId="77777777" w:rsidTr="009E2081">
              <w:tc>
                <w:tcPr>
                  <w:tcW w:w="1588" w:type="dxa"/>
                </w:tcPr>
                <w:p w14:paraId="7943AFC2" w14:textId="77777777" w:rsidR="00335870" w:rsidRPr="00335870" w:rsidRDefault="00992174" w:rsidP="00747A0A">
                  <w:pPr>
                    <w:framePr w:hSpace="141" w:wrap="around" w:hAnchor="margin" w:xAlign="center" w:y="-705"/>
                  </w:pPr>
                  <w:r>
                    <w:lastRenderedPageBreak/>
                    <w:t xml:space="preserve">MCP-1 release and expression in stimulated </w:t>
                  </w:r>
                  <w:r w:rsidR="00D515B1">
                    <w:t xml:space="preserve"> kidney cell </w:t>
                  </w:r>
                  <w:r>
                    <w:t>lines</w:t>
                  </w:r>
                </w:p>
              </w:tc>
              <w:tc>
                <w:tcPr>
                  <w:tcW w:w="1842" w:type="dxa"/>
                </w:tcPr>
                <w:p w14:paraId="34BA8D41" w14:textId="77777777" w:rsidR="00335870" w:rsidRDefault="00992174" w:rsidP="00747A0A">
                  <w:pPr>
                    <w:framePr w:hSpace="141" w:wrap="around" w:hAnchor="margin" w:xAlign="center" w:y="-705"/>
                  </w:pPr>
                  <w:r>
                    <w:t xml:space="preserve">ELISA and qPCR data on MCP-1 levels in </w:t>
                  </w:r>
                  <w:r w:rsidR="00D515B1">
                    <w:t>kidney cell lines</w:t>
                  </w:r>
                </w:p>
              </w:tc>
              <w:tc>
                <w:tcPr>
                  <w:tcW w:w="2332" w:type="dxa"/>
                </w:tcPr>
                <w:p w14:paraId="73C9C01D" w14:textId="77777777" w:rsidR="00D515B1" w:rsidRPr="00250516" w:rsidRDefault="00747A0A" w:rsidP="00747A0A">
                  <w:pPr>
                    <w:framePr w:hSpace="141" w:wrap="around" w:hAnchor="margin" w:xAlign="center" w:y="-705"/>
                    <w:rPr>
                      <w:lang w:val="en-US"/>
                    </w:rPr>
                  </w:pPr>
                  <w:sdt>
                    <w:sdtPr>
                      <w:rPr>
                        <w:lang w:val="en-US"/>
                      </w:rPr>
                      <w:id w:val="43805800"/>
                      <w14:checkbox>
                        <w14:checked w14:val="1"/>
                        <w14:checkedState w14:val="2612" w14:font="MS Gothic"/>
                        <w14:uncheckedState w14:val="2610" w14:font="MS Gothic"/>
                      </w14:checkbox>
                    </w:sdtPr>
                    <w:sdtContent>
                      <w:r w:rsidR="00D515B1">
                        <w:rPr>
                          <w:rFonts w:ascii="MS Gothic" w:eastAsia="MS Gothic" w:hAnsi="MS Gothic" w:hint="eastAsia"/>
                          <w:lang w:val="en-US"/>
                        </w:rPr>
                        <w:t>☒</w:t>
                      </w:r>
                    </w:sdtContent>
                  </w:sdt>
                  <w:r w:rsidR="00D515B1">
                    <w:rPr>
                      <w:lang w:val="en-US"/>
                    </w:rPr>
                    <w:t xml:space="preserve"> </w:t>
                  </w:r>
                  <w:r w:rsidR="00D515B1" w:rsidRPr="00250516">
                    <w:rPr>
                      <w:lang w:val="en-US"/>
                    </w:rPr>
                    <w:t>Generate new data</w:t>
                  </w:r>
                </w:p>
                <w:p w14:paraId="1DDC2002" w14:textId="77777777" w:rsidR="00335870" w:rsidRDefault="00335870" w:rsidP="00747A0A">
                  <w:pPr>
                    <w:framePr w:hSpace="141" w:wrap="around" w:hAnchor="margin" w:xAlign="center" w:y="-705"/>
                    <w:rPr>
                      <w:lang w:val="en-US"/>
                    </w:rPr>
                  </w:pPr>
                </w:p>
              </w:tc>
              <w:tc>
                <w:tcPr>
                  <w:tcW w:w="1354" w:type="dxa"/>
                </w:tcPr>
                <w:p w14:paraId="20C4AFCA" w14:textId="77777777" w:rsidR="00D515B1" w:rsidRPr="00250516" w:rsidRDefault="00747A0A" w:rsidP="00747A0A">
                  <w:pPr>
                    <w:framePr w:hSpace="141" w:wrap="around" w:hAnchor="margin" w:xAlign="center" w:y="-705"/>
                    <w:rPr>
                      <w:lang w:val="en-US"/>
                    </w:rPr>
                  </w:pPr>
                  <w:sdt>
                    <w:sdtPr>
                      <w:rPr>
                        <w:lang w:val="en-US"/>
                      </w:rPr>
                      <w:id w:val="666601388"/>
                      <w14:checkbox>
                        <w14:checked w14:val="1"/>
                        <w14:checkedState w14:val="2612" w14:font="MS Gothic"/>
                        <w14:uncheckedState w14:val="2610" w14:font="MS Gothic"/>
                      </w14:checkbox>
                    </w:sdtPr>
                    <w:sdtContent>
                      <w:r w:rsidR="00D515B1">
                        <w:rPr>
                          <w:rFonts w:ascii="MS Gothic" w:eastAsia="MS Gothic" w:hAnsi="MS Gothic" w:hint="eastAsia"/>
                          <w:lang w:val="en-US"/>
                        </w:rPr>
                        <w:t>☒</w:t>
                      </w:r>
                    </w:sdtContent>
                  </w:sdt>
                  <w:r w:rsidR="00D515B1">
                    <w:rPr>
                      <w:lang w:val="en-US"/>
                    </w:rPr>
                    <w:t xml:space="preserve"> Digital</w:t>
                  </w:r>
                </w:p>
                <w:p w14:paraId="3498A1AA" w14:textId="77777777" w:rsidR="00335870" w:rsidRDefault="00335870" w:rsidP="00747A0A">
                  <w:pPr>
                    <w:framePr w:hSpace="141" w:wrap="around" w:hAnchor="margin" w:xAlign="center" w:y="-705"/>
                    <w:rPr>
                      <w:lang w:val="en-US"/>
                    </w:rPr>
                  </w:pPr>
                </w:p>
              </w:tc>
              <w:tc>
                <w:tcPr>
                  <w:tcW w:w="1984" w:type="dxa"/>
                </w:tcPr>
                <w:p w14:paraId="5E7EC2F5" w14:textId="77777777" w:rsidR="00D515B1" w:rsidRDefault="00747A0A" w:rsidP="00747A0A">
                  <w:pPr>
                    <w:framePr w:hSpace="141" w:wrap="around" w:hAnchor="margin" w:xAlign="center" w:y="-705"/>
                    <w:rPr>
                      <w:lang w:val="en-US"/>
                    </w:rPr>
                  </w:pPr>
                  <w:sdt>
                    <w:sdtPr>
                      <w:rPr>
                        <w:lang w:val="en-US"/>
                      </w:rPr>
                      <w:id w:val="744693806"/>
                      <w14:checkbox>
                        <w14:checked w14:val="1"/>
                        <w14:checkedState w14:val="2612" w14:font="MS Gothic"/>
                        <w14:uncheckedState w14:val="2610" w14:font="MS Gothic"/>
                      </w14:checkbox>
                    </w:sdtPr>
                    <w:sdtContent>
                      <w:r w:rsidR="00D515B1">
                        <w:rPr>
                          <w:rFonts w:ascii="MS Gothic" w:eastAsia="MS Gothic" w:hAnsi="MS Gothic" w:hint="eastAsia"/>
                          <w:lang w:val="en-US"/>
                        </w:rPr>
                        <w:t>☒</w:t>
                      </w:r>
                    </w:sdtContent>
                  </w:sdt>
                  <w:r w:rsidR="00D515B1" w:rsidRPr="00250516">
                    <w:rPr>
                      <w:lang w:val="en-US"/>
                    </w:rPr>
                    <w:t xml:space="preserve"> </w:t>
                  </w:r>
                  <w:r w:rsidR="00D515B1">
                    <w:rPr>
                      <w:lang w:val="en-US"/>
                    </w:rPr>
                    <w:t>Experimental</w:t>
                  </w:r>
                </w:p>
                <w:p w14:paraId="400A26CB" w14:textId="77777777" w:rsidR="00335870" w:rsidRDefault="00335870" w:rsidP="00747A0A">
                  <w:pPr>
                    <w:framePr w:hSpace="141" w:wrap="around" w:hAnchor="margin" w:xAlign="center" w:y="-705"/>
                    <w:rPr>
                      <w:lang w:val="en-US"/>
                    </w:rPr>
                  </w:pPr>
                </w:p>
              </w:tc>
              <w:tc>
                <w:tcPr>
                  <w:tcW w:w="1985" w:type="dxa"/>
                </w:tcPr>
                <w:p w14:paraId="607F01E6" w14:textId="77777777" w:rsidR="00D515B1" w:rsidRDefault="00747A0A" w:rsidP="00747A0A">
                  <w:pPr>
                    <w:framePr w:hSpace="141" w:wrap="around" w:hAnchor="margin" w:xAlign="center" w:y="-705"/>
                    <w:rPr>
                      <w:lang w:val="en-US"/>
                    </w:rPr>
                  </w:pPr>
                  <w:sdt>
                    <w:sdtPr>
                      <w:rPr>
                        <w:lang w:val="en-US"/>
                      </w:rPr>
                      <w:id w:val="1994676419"/>
                      <w14:checkbox>
                        <w14:checked w14:val="1"/>
                        <w14:checkedState w14:val="2612" w14:font="MS Gothic"/>
                        <w14:uncheckedState w14:val="2610" w14:font="MS Gothic"/>
                      </w14:checkbox>
                    </w:sdtPr>
                    <w:sdtContent>
                      <w:r w:rsidR="00D515B1">
                        <w:rPr>
                          <w:rFonts w:ascii="MS Gothic" w:eastAsia="MS Gothic" w:hAnsi="MS Gothic" w:hint="eastAsia"/>
                          <w:lang w:val="en-US"/>
                        </w:rPr>
                        <w:t>☒</w:t>
                      </w:r>
                    </w:sdtContent>
                  </w:sdt>
                  <w:r w:rsidR="00D515B1">
                    <w:rPr>
                      <w:lang w:val="en-US"/>
                    </w:rPr>
                    <w:t xml:space="preserve"> .csv</w:t>
                  </w:r>
                </w:p>
                <w:p w14:paraId="0378D1B0" w14:textId="77777777" w:rsidR="00335870" w:rsidRDefault="00335870" w:rsidP="00747A0A">
                  <w:pPr>
                    <w:framePr w:hSpace="141" w:wrap="around" w:hAnchor="margin" w:xAlign="center" w:y="-705"/>
                    <w:rPr>
                      <w:lang w:val="en-US"/>
                    </w:rPr>
                  </w:pPr>
                </w:p>
              </w:tc>
              <w:tc>
                <w:tcPr>
                  <w:tcW w:w="2126" w:type="dxa"/>
                </w:tcPr>
                <w:p w14:paraId="4D110D73" w14:textId="77777777" w:rsidR="00D515B1" w:rsidRPr="00250516" w:rsidRDefault="00747A0A" w:rsidP="00747A0A">
                  <w:pPr>
                    <w:framePr w:hSpace="141" w:wrap="around" w:hAnchor="margin" w:xAlign="center" w:y="-705"/>
                    <w:rPr>
                      <w:lang w:val="en-US"/>
                    </w:rPr>
                  </w:pPr>
                  <w:sdt>
                    <w:sdtPr>
                      <w:rPr>
                        <w:lang w:val="en-US"/>
                      </w:rPr>
                      <w:id w:val="519134520"/>
                      <w14:checkbox>
                        <w14:checked w14:val="1"/>
                        <w14:checkedState w14:val="2612" w14:font="MS Gothic"/>
                        <w14:uncheckedState w14:val="2610" w14:font="MS Gothic"/>
                      </w14:checkbox>
                    </w:sdtPr>
                    <w:sdtContent>
                      <w:r w:rsidR="00D515B1">
                        <w:rPr>
                          <w:rFonts w:ascii="MS Gothic" w:eastAsia="MS Gothic" w:hAnsi="MS Gothic" w:hint="eastAsia"/>
                          <w:lang w:val="en-US"/>
                        </w:rPr>
                        <w:t>☒</w:t>
                      </w:r>
                    </w:sdtContent>
                  </w:sdt>
                  <w:r w:rsidR="00D515B1">
                    <w:rPr>
                      <w:lang w:val="en-US"/>
                    </w:rPr>
                    <w:t xml:space="preserve"> &lt; 100 MB</w:t>
                  </w:r>
                </w:p>
                <w:p w14:paraId="223DDDAE" w14:textId="77777777" w:rsidR="00335870" w:rsidRDefault="00335870" w:rsidP="00747A0A">
                  <w:pPr>
                    <w:framePr w:hSpace="141" w:wrap="around" w:hAnchor="margin" w:xAlign="center" w:y="-705"/>
                    <w:rPr>
                      <w:lang w:val="en-US"/>
                    </w:rPr>
                  </w:pPr>
                </w:p>
              </w:tc>
              <w:tc>
                <w:tcPr>
                  <w:tcW w:w="2156" w:type="dxa"/>
                </w:tcPr>
                <w:p w14:paraId="3A6E1B14" w14:textId="77777777" w:rsidR="00335870" w:rsidRDefault="00335870" w:rsidP="00747A0A">
                  <w:pPr>
                    <w:framePr w:hSpace="141" w:wrap="around" w:hAnchor="margin" w:xAlign="center" w:y="-705"/>
                  </w:pPr>
                </w:p>
              </w:tc>
            </w:tr>
            <w:tr w:rsidR="00D515B1" w14:paraId="63B4BADA" w14:textId="77777777" w:rsidTr="009E2081">
              <w:tc>
                <w:tcPr>
                  <w:tcW w:w="1588" w:type="dxa"/>
                </w:tcPr>
                <w:p w14:paraId="15F2AD72" w14:textId="77777777" w:rsidR="00D515B1" w:rsidRDefault="00D515B1" w:rsidP="00747A0A">
                  <w:pPr>
                    <w:framePr w:hSpace="141" w:wrap="around" w:hAnchor="margin" w:xAlign="center" w:y="-705"/>
                  </w:pPr>
                  <w:r>
                    <w:t>Ca2+ signalling in stimulated kidney cell lines</w:t>
                  </w:r>
                </w:p>
              </w:tc>
              <w:tc>
                <w:tcPr>
                  <w:tcW w:w="1842" w:type="dxa"/>
                </w:tcPr>
                <w:p w14:paraId="19F4A8DC" w14:textId="77777777" w:rsidR="00D515B1" w:rsidRDefault="00D515B1" w:rsidP="00747A0A">
                  <w:pPr>
                    <w:framePr w:hSpace="141" w:wrap="around" w:hAnchor="margin" w:xAlign="center" w:y="-705"/>
                  </w:pPr>
                  <w:r>
                    <w:t>Fura2-based Ca2+ traces (microscopy and Flexstation)</w:t>
                  </w:r>
                </w:p>
              </w:tc>
              <w:tc>
                <w:tcPr>
                  <w:tcW w:w="2332" w:type="dxa"/>
                </w:tcPr>
                <w:p w14:paraId="59FECD79" w14:textId="77777777" w:rsidR="00D515B1" w:rsidRPr="00250516" w:rsidRDefault="00747A0A" w:rsidP="00747A0A">
                  <w:pPr>
                    <w:framePr w:hSpace="141" w:wrap="around" w:hAnchor="margin" w:xAlign="center" w:y="-705"/>
                    <w:rPr>
                      <w:lang w:val="en-US"/>
                    </w:rPr>
                  </w:pPr>
                  <w:sdt>
                    <w:sdtPr>
                      <w:rPr>
                        <w:lang w:val="en-US"/>
                      </w:rPr>
                      <w:id w:val="448285841"/>
                      <w14:checkbox>
                        <w14:checked w14:val="1"/>
                        <w14:checkedState w14:val="2612" w14:font="MS Gothic"/>
                        <w14:uncheckedState w14:val="2610" w14:font="MS Gothic"/>
                      </w14:checkbox>
                    </w:sdtPr>
                    <w:sdtContent>
                      <w:r w:rsidR="00D515B1">
                        <w:rPr>
                          <w:rFonts w:ascii="MS Gothic" w:eastAsia="MS Gothic" w:hAnsi="MS Gothic" w:hint="eastAsia"/>
                          <w:lang w:val="en-US"/>
                        </w:rPr>
                        <w:t>☒</w:t>
                      </w:r>
                    </w:sdtContent>
                  </w:sdt>
                  <w:r w:rsidR="00D515B1">
                    <w:rPr>
                      <w:lang w:val="en-US"/>
                    </w:rPr>
                    <w:t xml:space="preserve"> </w:t>
                  </w:r>
                  <w:r w:rsidR="00D515B1" w:rsidRPr="00250516">
                    <w:rPr>
                      <w:lang w:val="en-US"/>
                    </w:rPr>
                    <w:t>Generate new data</w:t>
                  </w:r>
                </w:p>
                <w:p w14:paraId="1F1D74B9" w14:textId="77777777" w:rsidR="00D515B1" w:rsidRDefault="00D515B1" w:rsidP="00747A0A">
                  <w:pPr>
                    <w:framePr w:hSpace="141" w:wrap="around" w:hAnchor="margin" w:xAlign="center" w:y="-705"/>
                    <w:rPr>
                      <w:lang w:val="en-US"/>
                    </w:rPr>
                  </w:pPr>
                </w:p>
              </w:tc>
              <w:tc>
                <w:tcPr>
                  <w:tcW w:w="1354" w:type="dxa"/>
                </w:tcPr>
                <w:p w14:paraId="4813A7E9" w14:textId="77777777" w:rsidR="00D515B1" w:rsidRPr="00250516" w:rsidRDefault="00747A0A" w:rsidP="00747A0A">
                  <w:pPr>
                    <w:framePr w:hSpace="141" w:wrap="around" w:hAnchor="margin" w:xAlign="center" w:y="-705"/>
                    <w:rPr>
                      <w:lang w:val="en-US"/>
                    </w:rPr>
                  </w:pPr>
                  <w:sdt>
                    <w:sdtPr>
                      <w:rPr>
                        <w:lang w:val="en-US"/>
                      </w:rPr>
                      <w:id w:val="802046174"/>
                      <w14:checkbox>
                        <w14:checked w14:val="1"/>
                        <w14:checkedState w14:val="2612" w14:font="MS Gothic"/>
                        <w14:uncheckedState w14:val="2610" w14:font="MS Gothic"/>
                      </w14:checkbox>
                    </w:sdtPr>
                    <w:sdtContent>
                      <w:r w:rsidR="00D515B1">
                        <w:rPr>
                          <w:rFonts w:ascii="MS Gothic" w:eastAsia="MS Gothic" w:hAnsi="MS Gothic" w:hint="eastAsia"/>
                          <w:lang w:val="en-US"/>
                        </w:rPr>
                        <w:t>☒</w:t>
                      </w:r>
                    </w:sdtContent>
                  </w:sdt>
                  <w:r w:rsidR="00D515B1">
                    <w:rPr>
                      <w:lang w:val="en-US"/>
                    </w:rPr>
                    <w:t xml:space="preserve"> Digital</w:t>
                  </w:r>
                </w:p>
                <w:p w14:paraId="351D7328" w14:textId="77777777" w:rsidR="00D515B1" w:rsidRDefault="00D515B1" w:rsidP="00747A0A">
                  <w:pPr>
                    <w:framePr w:hSpace="141" w:wrap="around" w:hAnchor="margin" w:xAlign="center" w:y="-705"/>
                    <w:rPr>
                      <w:lang w:val="en-US"/>
                    </w:rPr>
                  </w:pPr>
                </w:p>
              </w:tc>
              <w:tc>
                <w:tcPr>
                  <w:tcW w:w="1984" w:type="dxa"/>
                </w:tcPr>
                <w:p w14:paraId="45D79362" w14:textId="77777777" w:rsidR="00D515B1" w:rsidRDefault="00747A0A" w:rsidP="00747A0A">
                  <w:pPr>
                    <w:framePr w:hSpace="141" w:wrap="around" w:hAnchor="margin" w:xAlign="center" w:y="-705"/>
                    <w:rPr>
                      <w:lang w:val="en-US"/>
                    </w:rPr>
                  </w:pPr>
                  <w:sdt>
                    <w:sdtPr>
                      <w:rPr>
                        <w:lang w:val="en-US"/>
                      </w:rPr>
                      <w:id w:val="-1588915278"/>
                      <w14:checkbox>
                        <w14:checked w14:val="1"/>
                        <w14:checkedState w14:val="2612" w14:font="MS Gothic"/>
                        <w14:uncheckedState w14:val="2610" w14:font="MS Gothic"/>
                      </w14:checkbox>
                    </w:sdtPr>
                    <w:sdtContent>
                      <w:r w:rsidR="00D515B1">
                        <w:rPr>
                          <w:rFonts w:ascii="MS Gothic" w:eastAsia="MS Gothic" w:hAnsi="MS Gothic" w:hint="eastAsia"/>
                          <w:lang w:val="en-US"/>
                        </w:rPr>
                        <w:t>☒</w:t>
                      </w:r>
                    </w:sdtContent>
                  </w:sdt>
                  <w:r w:rsidR="00D515B1" w:rsidRPr="00250516">
                    <w:rPr>
                      <w:lang w:val="en-US"/>
                    </w:rPr>
                    <w:t xml:space="preserve"> </w:t>
                  </w:r>
                  <w:r w:rsidR="00D515B1">
                    <w:rPr>
                      <w:lang w:val="en-US"/>
                    </w:rPr>
                    <w:t>Experimental</w:t>
                  </w:r>
                </w:p>
                <w:p w14:paraId="7A3DE5DF" w14:textId="77777777" w:rsidR="00D515B1" w:rsidRDefault="00D515B1" w:rsidP="00747A0A">
                  <w:pPr>
                    <w:framePr w:hSpace="141" w:wrap="around" w:hAnchor="margin" w:xAlign="center" w:y="-705"/>
                    <w:rPr>
                      <w:lang w:val="en-US"/>
                    </w:rPr>
                  </w:pPr>
                </w:p>
              </w:tc>
              <w:tc>
                <w:tcPr>
                  <w:tcW w:w="1985" w:type="dxa"/>
                </w:tcPr>
                <w:p w14:paraId="33A8A2F5" w14:textId="77777777" w:rsidR="00D515B1" w:rsidRDefault="00747A0A" w:rsidP="00747A0A">
                  <w:pPr>
                    <w:framePr w:hSpace="141" w:wrap="around" w:hAnchor="margin" w:xAlign="center" w:y="-705"/>
                    <w:rPr>
                      <w:lang w:val="en-US"/>
                    </w:rPr>
                  </w:pPr>
                  <w:sdt>
                    <w:sdtPr>
                      <w:rPr>
                        <w:lang w:val="en-US"/>
                      </w:rPr>
                      <w:id w:val="-1756738444"/>
                      <w14:checkbox>
                        <w14:checked w14:val="1"/>
                        <w14:checkedState w14:val="2612" w14:font="MS Gothic"/>
                        <w14:uncheckedState w14:val="2610" w14:font="MS Gothic"/>
                      </w14:checkbox>
                    </w:sdtPr>
                    <w:sdtContent>
                      <w:r w:rsidR="00D515B1">
                        <w:rPr>
                          <w:rFonts w:ascii="MS Gothic" w:eastAsia="MS Gothic" w:hAnsi="MS Gothic" w:hint="eastAsia"/>
                          <w:lang w:val="en-US"/>
                        </w:rPr>
                        <w:t>☒</w:t>
                      </w:r>
                    </w:sdtContent>
                  </w:sdt>
                  <w:r w:rsidR="00D515B1">
                    <w:rPr>
                      <w:lang w:val="en-US"/>
                    </w:rPr>
                    <w:t xml:space="preserve"> .csv</w:t>
                  </w:r>
                </w:p>
                <w:p w14:paraId="67807016" w14:textId="77777777" w:rsidR="00D515B1" w:rsidRDefault="00747A0A" w:rsidP="00747A0A">
                  <w:pPr>
                    <w:framePr w:hSpace="141" w:wrap="around" w:hAnchor="margin" w:xAlign="center" w:y="-705"/>
                    <w:rPr>
                      <w:lang w:val="en-US"/>
                    </w:rPr>
                  </w:pPr>
                  <w:sdt>
                    <w:sdtPr>
                      <w:rPr>
                        <w:lang w:val="en-US"/>
                      </w:rPr>
                      <w:id w:val="876275323"/>
                      <w14:checkbox>
                        <w14:checked w14:val="1"/>
                        <w14:checkedState w14:val="2612" w14:font="MS Gothic"/>
                        <w14:uncheckedState w14:val="2610" w14:font="MS Gothic"/>
                      </w14:checkbox>
                    </w:sdtPr>
                    <w:sdtContent>
                      <w:r w:rsidR="00D515B1">
                        <w:rPr>
                          <w:rFonts w:ascii="MS Gothic" w:eastAsia="MS Gothic" w:hAnsi="MS Gothic" w:hint="eastAsia"/>
                          <w:lang w:val="en-US"/>
                        </w:rPr>
                        <w:t>☒</w:t>
                      </w:r>
                    </w:sdtContent>
                  </w:sdt>
                  <w:r w:rsidR="00D515B1">
                    <w:rPr>
                      <w:lang w:val="en-US"/>
                    </w:rPr>
                    <w:t xml:space="preserve"> .txt</w:t>
                  </w:r>
                </w:p>
                <w:p w14:paraId="4558E916" w14:textId="77777777" w:rsidR="00D515B1" w:rsidRDefault="00747A0A" w:rsidP="00747A0A">
                  <w:pPr>
                    <w:framePr w:hSpace="141" w:wrap="around" w:hAnchor="margin" w:xAlign="center" w:y="-705"/>
                    <w:rPr>
                      <w:lang w:val="en-US"/>
                    </w:rPr>
                  </w:pPr>
                  <w:sdt>
                    <w:sdtPr>
                      <w:rPr>
                        <w:lang w:val="en-US"/>
                      </w:rPr>
                      <w:id w:val="-81295294"/>
                      <w14:checkbox>
                        <w14:checked w14:val="1"/>
                        <w14:checkedState w14:val="2612" w14:font="MS Gothic"/>
                        <w14:uncheckedState w14:val="2610" w14:font="MS Gothic"/>
                      </w14:checkbox>
                    </w:sdtPr>
                    <w:sdtContent>
                      <w:r w:rsidR="00D515B1">
                        <w:rPr>
                          <w:rFonts w:ascii="MS Gothic" w:eastAsia="MS Gothic" w:hAnsi="MS Gothic" w:hint="eastAsia"/>
                          <w:lang w:val="en-US"/>
                        </w:rPr>
                        <w:t>☒</w:t>
                      </w:r>
                    </w:sdtContent>
                  </w:sdt>
                  <w:r w:rsidR="00D515B1">
                    <w:rPr>
                      <w:lang w:val="en-US"/>
                    </w:rPr>
                    <w:t xml:space="preserve"> other: </w:t>
                  </w:r>
                  <w:r w:rsidR="00D515B1" w:rsidRPr="00D515B1">
                    <w:rPr>
                      <w:lang w:val="en-US"/>
                    </w:rPr>
                    <w:t>.pda</w:t>
                  </w:r>
                </w:p>
                <w:p w14:paraId="7EF2DCCF" w14:textId="77777777" w:rsidR="00D515B1" w:rsidRDefault="00747A0A" w:rsidP="00747A0A">
                  <w:pPr>
                    <w:framePr w:hSpace="141" w:wrap="around" w:hAnchor="margin" w:xAlign="center" w:y="-705"/>
                    <w:rPr>
                      <w:lang w:val="en-US"/>
                    </w:rPr>
                  </w:pPr>
                  <w:sdt>
                    <w:sdtPr>
                      <w:rPr>
                        <w:lang w:val="en-US"/>
                      </w:rPr>
                      <w:id w:val="-847333055"/>
                      <w14:checkbox>
                        <w14:checked w14:val="1"/>
                        <w14:checkedState w14:val="2612" w14:font="MS Gothic"/>
                        <w14:uncheckedState w14:val="2610" w14:font="MS Gothic"/>
                      </w14:checkbox>
                    </w:sdtPr>
                    <w:sdtContent>
                      <w:r w:rsidR="00D515B1">
                        <w:rPr>
                          <w:rFonts w:ascii="MS Gothic" w:eastAsia="MS Gothic" w:hAnsi="MS Gothic" w:hint="eastAsia"/>
                          <w:lang w:val="en-US"/>
                        </w:rPr>
                        <w:t>☒</w:t>
                      </w:r>
                    </w:sdtContent>
                  </w:sdt>
                  <w:r w:rsidR="00D515B1">
                    <w:rPr>
                      <w:lang w:val="en-US"/>
                    </w:rPr>
                    <w:t xml:space="preserve"> other: .pxp</w:t>
                  </w:r>
                </w:p>
                <w:p w14:paraId="460E0003" w14:textId="77777777" w:rsidR="00D515B1" w:rsidRDefault="00747A0A" w:rsidP="00747A0A">
                  <w:pPr>
                    <w:framePr w:hSpace="141" w:wrap="around" w:hAnchor="margin" w:xAlign="center" w:y="-705"/>
                    <w:rPr>
                      <w:lang w:val="en-US"/>
                    </w:rPr>
                  </w:pPr>
                  <w:sdt>
                    <w:sdtPr>
                      <w:rPr>
                        <w:lang w:val="en-US"/>
                      </w:rPr>
                      <w:id w:val="1584721086"/>
                      <w14:checkbox>
                        <w14:checked w14:val="1"/>
                        <w14:checkedState w14:val="2612" w14:font="MS Gothic"/>
                        <w14:uncheckedState w14:val="2610" w14:font="MS Gothic"/>
                      </w14:checkbox>
                    </w:sdtPr>
                    <w:sdtContent>
                      <w:r w:rsidR="00D515B1">
                        <w:rPr>
                          <w:rFonts w:ascii="MS Gothic" w:eastAsia="MS Gothic" w:hAnsi="MS Gothic" w:hint="eastAsia"/>
                          <w:lang w:val="en-US"/>
                        </w:rPr>
                        <w:t>☒</w:t>
                      </w:r>
                    </w:sdtContent>
                  </w:sdt>
                  <w:r w:rsidR="00D515B1">
                    <w:rPr>
                      <w:lang w:val="en-US"/>
                    </w:rPr>
                    <w:t xml:space="preserve"> other: .avi</w:t>
                  </w:r>
                </w:p>
                <w:p w14:paraId="22235506" w14:textId="77777777" w:rsidR="00D515B1" w:rsidRDefault="00D515B1" w:rsidP="00747A0A">
                  <w:pPr>
                    <w:framePr w:hSpace="141" w:wrap="around" w:hAnchor="margin" w:xAlign="center" w:y="-705"/>
                    <w:rPr>
                      <w:lang w:val="en-US"/>
                    </w:rPr>
                  </w:pPr>
                </w:p>
              </w:tc>
              <w:tc>
                <w:tcPr>
                  <w:tcW w:w="2126" w:type="dxa"/>
                </w:tcPr>
                <w:p w14:paraId="40818A2A" w14:textId="77777777" w:rsidR="00D515B1" w:rsidRPr="00250516" w:rsidRDefault="00747A0A" w:rsidP="00747A0A">
                  <w:pPr>
                    <w:framePr w:hSpace="141" w:wrap="around" w:hAnchor="margin" w:xAlign="center" w:y="-705"/>
                    <w:rPr>
                      <w:lang w:val="en-US"/>
                    </w:rPr>
                  </w:pPr>
                  <w:sdt>
                    <w:sdtPr>
                      <w:rPr>
                        <w:lang w:val="en-US"/>
                      </w:rPr>
                      <w:id w:val="-1927489434"/>
                      <w14:checkbox>
                        <w14:checked w14:val="1"/>
                        <w14:checkedState w14:val="2612" w14:font="MS Gothic"/>
                        <w14:uncheckedState w14:val="2610" w14:font="MS Gothic"/>
                      </w14:checkbox>
                    </w:sdtPr>
                    <w:sdtContent>
                      <w:r w:rsidR="00D515B1">
                        <w:rPr>
                          <w:rFonts w:ascii="MS Gothic" w:eastAsia="MS Gothic" w:hAnsi="MS Gothic" w:hint="eastAsia"/>
                          <w:lang w:val="en-US"/>
                        </w:rPr>
                        <w:t>☒</w:t>
                      </w:r>
                    </w:sdtContent>
                  </w:sdt>
                  <w:r w:rsidR="00D515B1">
                    <w:rPr>
                      <w:lang w:val="en-US"/>
                    </w:rPr>
                    <w:t xml:space="preserve"> &lt; 5 TB</w:t>
                  </w:r>
                </w:p>
                <w:p w14:paraId="449E55EF" w14:textId="77777777" w:rsidR="00D515B1" w:rsidRDefault="00D515B1" w:rsidP="00747A0A">
                  <w:pPr>
                    <w:framePr w:hSpace="141" w:wrap="around" w:hAnchor="margin" w:xAlign="center" w:y="-705"/>
                    <w:rPr>
                      <w:lang w:val="en-US"/>
                    </w:rPr>
                  </w:pPr>
                </w:p>
              </w:tc>
              <w:tc>
                <w:tcPr>
                  <w:tcW w:w="2156" w:type="dxa"/>
                </w:tcPr>
                <w:p w14:paraId="09538227" w14:textId="77777777" w:rsidR="00D515B1" w:rsidRDefault="00D515B1" w:rsidP="00747A0A">
                  <w:pPr>
                    <w:framePr w:hSpace="141" w:wrap="around" w:hAnchor="margin" w:xAlign="center" w:y="-705"/>
                  </w:pPr>
                </w:p>
              </w:tc>
            </w:tr>
            <w:tr w:rsidR="00D515B1" w14:paraId="65A9DBB8" w14:textId="77777777" w:rsidTr="009E2081">
              <w:tc>
                <w:tcPr>
                  <w:tcW w:w="1588" w:type="dxa"/>
                </w:tcPr>
                <w:p w14:paraId="27712F3D" w14:textId="77777777" w:rsidR="00D515B1" w:rsidRDefault="00582097" w:rsidP="00747A0A">
                  <w:pPr>
                    <w:framePr w:hSpace="141" w:wrap="around" w:hAnchor="margin" w:xAlign="center" w:y="-705"/>
                  </w:pPr>
                  <w:r>
                    <w:t>A</w:t>
                  </w:r>
                  <w:r w:rsidR="00D515B1">
                    <w:t xml:space="preserve">nalysis of </w:t>
                  </w:r>
                  <w:r>
                    <w:t xml:space="preserve">players in </w:t>
                  </w:r>
                  <w:r w:rsidR="00D515B1">
                    <w:t xml:space="preserve">MCP-1 </w:t>
                  </w:r>
                  <w:r>
                    <w:t>release in stimulated kidney cell lines</w:t>
                  </w:r>
                </w:p>
              </w:tc>
              <w:tc>
                <w:tcPr>
                  <w:tcW w:w="1842" w:type="dxa"/>
                </w:tcPr>
                <w:p w14:paraId="3C2DFC2B" w14:textId="77777777" w:rsidR="00D515B1" w:rsidRDefault="00582097" w:rsidP="00747A0A">
                  <w:pPr>
                    <w:framePr w:hSpace="141" w:wrap="around" w:hAnchor="margin" w:xAlign="center" w:y="-705"/>
                  </w:pPr>
                  <w:r>
                    <w:t>ELISA, qPCR and WB data on in kidney cell lines</w:t>
                  </w:r>
                </w:p>
              </w:tc>
              <w:tc>
                <w:tcPr>
                  <w:tcW w:w="2332" w:type="dxa"/>
                </w:tcPr>
                <w:p w14:paraId="4B2FE2A0" w14:textId="77777777" w:rsidR="00582097" w:rsidRPr="00250516" w:rsidRDefault="00747A0A" w:rsidP="00747A0A">
                  <w:pPr>
                    <w:framePr w:hSpace="141" w:wrap="around" w:hAnchor="margin" w:xAlign="center" w:y="-705"/>
                    <w:rPr>
                      <w:lang w:val="en-US"/>
                    </w:rPr>
                  </w:pPr>
                  <w:sdt>
                    <w:sdtPr>
                      <w:rPr>
                        <w:lang w:val="en-US"/>
                      </w:rPr>
                      <w:id w:val="-1806462392"/>
                      <w14:checkbox>
                        <w14:checked w14:val="1"/>
                        <w14:checkedState w14:val="2612" w14:font="MS Gothic"/>
                        <w14:uncheckedState w14:val="2610" w14:font="MS Gothic"/>
                      </w14:checkbox>
                    </w:sdtPr>
                    <w:sdtContent>
                      <w:r w:rsidR="00582097">
                        <w:rPr>
                          <w:rFonts w:ascii="MS Gothic" w:eastAsia="MS Gothic" w:hAnsi="MS Gothic" w:hint="eastAsia"/>
                          <w:lang w:val="en-US"/>
                        </w:rPr>
                        <w:t>☒</w:t>
                      </w:r>
                    </w:sdtContent>
                  </w:sdt>
                  <w:r w:rsidR="00582097">
                    <w:rPr>
                      <w:lang w:val="en-US"/>
                    </w:rPr>
                    <w:t xml:space="preserve"> </w:t>
                  </w:r>
                  <w:r w:rsidR="00582097" w:rsidRPr="00250516">
                    <w:rPr>
                      <w:lang w:val="en-US"/>
                    </w:rPr>
                    <w:t>Generate new data</w:t>
                  </w:r>
                </w:p>
                <w:p w14:paraId="0715E846" w14:textId="77777777" w:rsidR="00D515B1" w:rsidRPr="00582097" w:rsidRDefault="00D515B1" w:rsidP="00747A0A">
                  <w:pPr>
                    <w:framePr w:hSpace="141" w:wrap="around" w:hAnchor="margin" w:xAlign="center" w:y="-705"/>
                  </w:pPr>
                </w:p>
              </w:tc>
              <w:tc>
                <w:tcPr>
                  <w:tcW w:w="1354" w:type="dxa"/>
                </w:tcPr>
                <w:p w14:paraId="6E7C783B" w14:textId="77777777" w:rsidR="00582097" w:rsidRPr="00250516" w:rsidRDefault="00747A0A" w:rsidP="00747A0A">
                  <w:pPr>
                    <w:framePr w:hSpace="141" w:wrap="around" w:hAnchor="margin" w:xAlign="center" w:y="-705"/>
                    <w:rPr>
                      <w:lang w:val="en-US"/>
                    </w:rPr>
                  </w:pPr>
                  <w:sdt>
                    <w:sdtPr>
                      <w:rPr>
                        <w:lang w:val="en-US"/>
                      </w:rPr>
                      <w:id w:val="-1786417269"/>
                      <w14:checkbox>
                        <w14:checked w14:val="1"/>
                        <w14:checkedState w14:val="2612" w14:font="MS Gothic"/>
                        <w14:uncheckedState w14:val="2610" w14:font="MS Gothic"/>
                      </w14:checkbox>
                    </w:sdtPr>
                    <w:sdtContent>
                      <w:r w:rsidR="00582097">
                        <w:rPr>
                          <w:rFonts w:ascii="MS Gothic" w:eastAsia="MS Gothic" w:hAnsi="MS Gothic" w:hint="eastAsia"/>
                          <w:lang w:val="en-US"/>
                        </w:rPr>
                        <w:t>☒</w:t>
                      </w:r>
                    </w:sdtContent>
                  </w:sdt>
                  <w:r w:rsidR="00582097">
                    <w:rPr>
                      <w:lang w:val="en-US"/>
                    </w:rPr>
                    <w:t xml:space="preserve"> Digital</w:t>
                  </w:r>
                </w:p>
                <w:p w14:paraId="381D4F1E" w14:textId="77777777" w:rsidR="00D515B1" w:rsidRDefault="00D515B1" w:rsidP="00747A0A">
                  <w:pPr>
                    <w:framePr w:hSpace="141" w:wrap="around" w:hAnchor="margin" w:xAlign="center" w:y="-705"/>
                    <w:rPr>
                      <w:lang w:val="en-US"/>
                    </w:rPr>
                  </w:pPr>
                </w:p>
              </w:tc>
              <w:tc>
                <w:tcPr>
                  <w:tcW w:w="1984" w:type="dxa"/>
                </w:tcPr>
                <w:p w14:paraId="57710A17" w14:textId="77777777" w:rsidR="00582097" w:rsidRDefault="00747A0A" w:rsidP="00747A0A">
                  <w:pPr>
                    <w:framePr w:hSpace="141" w:wrap="around" w:hAnchor="margin" w:xAlign="center" w:y="-705"/>
                    <w:rPr>
                      <w:lang w:val="en-US"/>
                    </w:rPr>
                  </w:pPr>
                  <w:sdt>
                    <w:sdtPr>
                      <w:rPr>
                        <w:lang w:val="en-US"/>
                      </w:rPr>
                      <w:id w:val="-2018846314"/>
                      <w14:checkbox>
                        <w14:checked w14:val="1"/>
                        <w14:checkedState w14:val="2612" w14:font="MS Gothic"/>
                        <w14:uncheckedState w14:val="2610" w14:font="MS Gothic"/>
                      </w14:checkbox>
                    </w:sdtPr>
                    <w:sdtContent>
                      <w:r w:rsidR="00582097">
                        <w:rPr>
                          <w:rFonts w:ascii="MS Gothic" w:eastAsia="MS Gothic" w:hAnsi="MS Gothic" w:hint="eastAsia"/>
                          <w:lang w:val="en-US"/>
                        </w:rPr>
                        <w:t>☒</w:t>
                      </w:r>
                    </w:sdtContent>
                  </w:sdt>
                  <w:r w:rsidR="00582097" w:rsidRPr="00250516">
                    <w:rPr>
                      <w:lang w:val="en-US"/>
                    </w:rPr>
                    <w:t xml:space="preserve"> </w:t>
                  </w:r>
                  <w:r w:rsidR="00582097">
                    <w:rPr>
                      <w:lang w:val="en-US"/>
                    </w:rPr>
                    <w:t>Experimental</w:t>
                  </w:r>
                </w:p>
                <w:p w14:paraId="269CE62E" w14:textId="77777777" w:rsidR="00D515B1" w:rsidRDefault="00D515B1" w:rsidP="00747A0A">
                  <w:pPr>
                    <w:framePr w:hSpace="141" w:wrap="around" w:hAnchor="margin" w:xAlign="center" w:y="-705"/>
                    <w:rPr>
                      <w:lang w:val="en-US"/>
                    </w:rPr>
                  </w:pPr>
                </w:p>
              </w:tc>
              <w:tc>
                <w:tcPr>
                  <w:tcW w:w="1985" w:type="dxa"/>
                </w:tcPr>
                <w:p w14:paraId="6C3733AC" w14:textId="77777777" w:rsidR="00582097" w:rsidRDefault="00747A0A" w:rsidP="00747A0A">
                  <w:pPr>
                    <w:framePr w:hSpace="141" w:wrap="around" w:hAnchor="margin" w:xAlign="center" w:y="-705"/>
                    <w:rPr>
                      <w:lang w:val="en-US"/>
                    </w:rPr>
                  </w:pPr>
                  <w:sdt>
                    <w:sdtPr>
                      <w:rPr>
                        <w:lang w:val="en-US"/>
                      </w:rPr>
                      <w:id w:val="365187517"/>
                      <w14:checkbox>
                        <w14:checked w14:val="1"/>
                        <w14:checkedState w14:val="2612" w14:font="MS Gothic"/>
                        <w14:uncheckedState w14:val="2610" w14:font="MS Gothic"/>
                      </w14:checkbox>
                    </w:sdtPr>
                    <w:sdtContent>
                      <w:r w:rsidR="00582097">
                        <w:rPr>
                          <w:rFonts w:ascii="MS Gothic" w:eastAsia="MS Gothic" w:hAnsi="MS Gothic" w:hint="eastAsia"/>
                          <w:lang w:val="en-US"/>
                        </w:rPr>
                        <w:t>☒</w:t>
                      </w:r>
                    </w:sdtContent>
                  </w:sdt>
                  <w:r w:rsidR="00582097">
                    <w:rPr>
                      <w:lang w:val="en-US"/>
                    </w:rPr>
                    <w:t xml:space="preserve"> .csv</w:t>
                  </w:r>
                </w:p>
                <w:p w14:paraId="1CC639D5" w14:textId="77777777" w:rsidR="00582097" w:rsidRDefault="00747A0A" w:rsidP="00747A0A">
                  <w:pPr>
                    <w:framePr w:hSpace="141" w:wrap="around" w:hAnchor="margin" w:xAlign="center" w:y="-705"/>
                    <w:rPr>
                      <w:lang w:val="en-US"/>
                    </w:rPr>
                  </w:pPr>
                  <w:sdt>
                    <w:sdtPr>
                      <w:rPr>
                        <w:lang w:val="en-US"/>
                      </w:rPr>
                      <w:id w:val="-158237937"/>
                      <w14:checkbox>
                        <w14:checked w14:val="1"/>
                        <w14:checkedState w14:val="2612" w14:font="MS Gothic"/>
                        <w14:uncheckedState w14:val="2610" w14:font="MS Gothic"/>
                      </w14:checkbox>
                    </w:sdtPr>
                    <w:sdtContent>
                      <w:r w:rsidR="00582097">
                        <w:rPr>
                          <w:rFonts w:ascii="MS Gothic" w:eastAsia="MS Gothic" w:hAnsi="MS Gothic" w:hint="eastAsia"/>
                          <w:lang w:val="en-US"/>
                        </w:rPr>
                        <w:t>☒</w:t>
                      </w:r>
                    </w:sdtContent>
                  </w:sdt>
                  <w:r w:rsidR="00582097">
                    <w:rPr>
                      <w:lang w:val="en-US"/>
                    </w:rPr>
                    <w:t xml:space="preserve"> other: .sgd</w:t>
                  </w:r>
                </w:p>
                <w:p w14:paraId="7BA56D07" w14:textId="77777777" w:rsidR="00A81D62" w:rsidRDefault="00747A0A" w:rsidP="00747A0A">
                  <w:pPr>
                    <w:framePr w:hSpace="141" w:wrap="around" w:hAnchor="margin" w:xAlign="center" w:y="-705"/>
                    <w:rPr>
                      <w:lang w:val="en-US"/>
                    </w:rPr>
                  </w:pPr>
                  <w:sdt>
                    <w:sdtPr>
                      <w:rPr>
                        <w:lang w:val="en-US"/>
                      </w:rPr>
                      <w:id w:val="847371894"/>
                      <w14:checkbox>
                        <w14:checked w14:val="1"/>
                        <w14:checkedState w14:val="2612" w14:font="MS Gothic"/>
                        <w14:uncheckedState w14:val="2610" w14:font="MS Gothic"/>
                      </w14:checkbox>
                    </w:sdtPr>
                    <w:sdtContent>
                      <w:r w:rsidR="00A81D62">
                        <w:rPr>
                          <w:rFonts w:ascii="MS Gothic" w:eastAsia="MS Gothic" w:hAnsi="MS Gothic" w:hint="eastAsia"/>
                          <w:lang w:val="en-US"/>
                        </w:rPr>
                        <w:t>☒</w:t>
                      </w:r>
                    </w:sdtContent>
                  </w:sdt>
                  <w:r w:rsidR="00A81D62">
                    <w:rPr>
                      <w:lang w:val="en-US"/>
                    </w:rPr>
                    <w:t xml:space="preserve"> other: .tiff</w:t>
                  </w:r>
                </w:p>
                <w:p w14:paraId="14549EC8" w14:textId="77777777" w:rsidR="00D515B1" w:rsidRDefault="00D515B1" w:rsidP="00747A0A">
                  <w:pPr>
                    <w:framePr w:hSpace="141" w:wrap="around" w:hAnchor="margin" w:xAlign="center" w:y="-705"/>
                    <w:rPr>
                      <w:lang w:val="en-US"/>
                    </w:rPr>
                  </w:pPr>
                </w:p>
              </w:tc>
              <w:tc>
                <w:tcPr>
                  <w:tcW w:w="2126" w:type="dxa"/>
                </w:tcPr>
                <w:p w14:paraId="0D5C0E3D" w14:textId="77777777" w:rsidR="00582097" w:rsidRPr="00250516" w:rsidRDefault="00747A0A" w:rsidP="00747A0A">
                  <w:pPr>
                    <w:framePr w:hSpace="141" w:wrap="around" w:hAnchor="margin" w:xAlign="center" w:y="-705"/>
                    <w:rPr>
                      <w:lang w:val="en-US"/>
                    </w:rPr>
                  </w:pPr>
                  <w:sdt>
                    <w:sdtPr>
                      <w:rPr>
                        <w:lang w:val="en-US"/>
                      </w:rPr>
                      <w:id w:val="-1282105985"/>
                      <w14:checkbox>
                        <w14:checked w14:val="1"/>
                        <w14:checkedState w14:val="2612" w14:font="MS Gothic"/>
                        <w14:uncheckedState w14:val="2610" w14:font="MS Gothic"/>
                      </w14:checkbox>
                    </w:sdtPr>
                    <w:sdtContent>
                      <w:r w:rsidR="00582097">
                        <w:rPr>
                          <w:rFonts w:ascii="MS Gothic" w:eastAsia="MS Gothic" w:hAnsi="MS Gothic" w:hint="eastAsia"/>
                          <w:lang w:val="en-US"/>
                        </w:rPr>
                        <w:t>☒</w:t>
                      </w:r>
                    </w:sdtContent>
                  </w:sdt>
                  <w:r w:rsidR="00582097">
                    <w:rPr>
                      <w:lang w:val="en-US"/>
                    </w:rPr>
                    <w:t xml:space="preserve"> &lt; 1 GB</w:t>
                  </w:r>
                </w:p>
                <w:p w14:paraId="1F9AFAC0" w14:textId="77777777" w:rsidR="00D515B1" w:rsidRDefault="00D515B1" w:rsidP="00747A0A">
                  <w:pPr>
                    <w:framePr w:hSpace="141" w:wrap="around" w:hAnchor="margin" w:xAlign="center" w:y="-705"/>
                    <w:rPr>
                      <w:lang w:val="en-US"/>
                    </w:rPr>
                  </w:pPr>
                </w:p>
              </w:tc>
              <w:tc>
                <w:tcPr>
                  <w:tcW w:w="2156" w:type="dxa"/>
                </w:tcPr>
                <w:p w14:paraId="17926142" w14:textId="77777777" w:rsidR="00D515B1" w:rsidRDefault="00D515B1" w:rsidP="00747A0A">
                  <w:pPr>
                    <w:framePr w:hSpace="141" w:wrap="around" w:hAnchor="margin" w:xAlign="center" w:y="-705"/>
                  </w:pPr>
                </w:p>
              </w:tc>
            </w:tr>
            <w:tr w:rsidR="00D515B1" w14:paraId="26F206D1" w14:textId="77777777" w:rsidTr="009E2081">
              <w:tc>
                <w:tcPr>
                  <w:tcW w:w="1588" w:type="dxa"/>
                </w:tcPr>
                <w:p w14:paraId="405F0B45" w14:textId="77777777" w:rsidR="00D515B1" w:rsidRDefault="00582097" w:rsidP="00747A0A">
                  <w:pPr>
                    <w:framePr w:hSpace="141" w:wrap="around" w:hAnchor="margin" w:xAlign="center" w:y="-705"/>
                  </w:pPr>
                  <w:r>
                    <w:t>3D cyst formation in kidney cell lines</w:t>
                  </w:r>
                </w:p>
              </w:tc>
              <w:tc>
                <w:tcPr>
                  <w:tcW w:w="1842" w:type="dxa"/>
                </w:tcPr>
                <w:p w14:paraId="19401F59" w14:textId="77777777" w:rsidR="00D515B1" w:rsidRDefault="00582097" w:rsidP="00747A0A">
                  <w:pPr>
                    <w:framePr w:hSpace="141" w:wrap="around" w:hAnchor="margin" w:xAlign="center" w:y="-705"/>
                  </w:pPr>
                  <w:r>
                    <w:t>In vitro 3D cyst analysis in in cystic cell lines</w:t>
                  </w:r>
                </w:p>
              </w:tc>
              <w:tc>
                <w:tcPr>
                  <w:tcW w:w="2332" w:type="dxa"/>
                </w:tcPr>
                <w:p w14:paraId="4BFF6589" w14:textId="77777777" w:rsidR="00582097" w:rsidRPr="00250516" w:rsidRDefault="00747A0A" w:rsidP="00747A0A">
                  <w:pPr>
                    <w:framePr w:hSpace="141" w:wrap="around" w:hAnchor="margin" w:xAlign="center" w:y="-705"/>
                    <w:rPr>
                      <w:lang w:val="en-US"/>
                    </w:rPr>
                  </w:pPr>
                  <w:sdt>
                    <w:sdtPr>
                      <w:rPr>
                        <w:lang w:val="en-US"/>
                      </w:rPr>
                      <w:id w:val="-1561782984"/>
                      <w14:checkbox>
                        <w14:checked w14:val="1"/>
                        <w14:checkedState w14:val="2612" w14:font="MS Gothic"/>
                        <w14:uncheckedState w14:val="2610" w14:font="MS Gothic"/>
                      </w14:checkbox>
                    </w:sdtPr>
                    <w:sdtContent>
                      <w:r w:rsidR="00582097">
                        <w:rPr>
                          <w:rFonts w:ascii="MS Gothic" w:eastAsia="MS Gothic" w:hAnsi="MS Gothic" w:hint="eastAsia"/>
                          <w:lang w:val="en-US"/>
                        </w:rPr>
                        <w:t>☒</w:t>
                      </w:r>
                    </w:sdtContent>
                  </w:sdt>
                  <w:r w:rsidR="00582097">
                    <w:rPr>
                      <w:lang w:val="en-US"/>
                    </w:rPr>
                    <w:t xml:space="preserve"> </w:t>
                  </w:r>
                  <w:r w:rsidR="00582097" w:rsidRPr="00250516">
                    <w:rPr>
                      <w:lang w:val="en-US"/>
                    </w:rPr>
                    <w:t>Generate new data</w:t>
                  </w:r>
                </w:p>
                <w:p w14:paraId="1FE70832" w14:textId="77777777" w:rsidR="00D515B1" w:rsidRDefault="00D515B1" w:rsidP="00747A0A">
                  <w:pPr>
                    <w:framePr w:hSpace="141" w:wrap="around" w:hAnchor="margin" w:xAlign="center" w:y="-705"/>
                    <w:rPr>
                      <w:lang w:val="en-US"/>
                    </w:rPr>
                  </w:pPr>
                </w:p>
              </w:tc>
              <w:tc>
                <w:tcPr>
                  <w:tcW w:w="1354" w:type="dxa"/>
                </w:tcPr>
                <w:p w14:paraId="7D322E51" w14:textId="77777777" w:rsidR="00582097" w:rsidRPr="00250516" w:rsidRDefault="00747A0A" w:rsidP="00747A0A">
                  <w:pPr>
                    <w:framePr w:hSpace="141" w:wrap="around" w:hAnchor="margin" w:xAlign="center" w:y="-705"/>
                    <w:rPr>
                      <w:lang w:val="en-US"/>
                    </w:rPr>
                  </w:pPr>
                  <w:sdt>
                    <w:sdtPr>
                      <w:rPr>
                        <w:lang w:val="en-US"/>
                      </w:rPr>
                      <w:id w:val="1397167738"/>
                      <w14:checkbox>
                        <w14:checked w14:val="1"/>
                        <w14:checkedState w14:val="2612" w14:font="MS Gothic"/>
                        <w14:uncheckedState w14:val="2610" w14:font="MS Gothic"/>
                      </w14:checkbox>
                    </w:sdtPr>
                    <w:sdtContent>
                      <w:r w:rsidR="00582097">
                        <w:rPr>
                          <w:rFonts w:ascii="MS Gothic" w:eastAsia="MS Gothic" w:hAnsi="MS Gothic" w:hint="eastAsia"/>
                          <w:lang w:val="en-US"/>
                        </w:rPr>
                        <w:t>☒</w:t>
                      </w:r>
                    </w:sdtContent>
                  </w:sdt>
                  <w:r w:rsidR="00582097">
                    <w:rPr>
                      <w:lang w:val="en-US"/>
                    </w:rPr>
                    <w:t xml:space="preserve"> Digital</w:t>
                  </w:r>
                </w:p>
                <w:p w14:paraId="0927D68F" w14:textId="77777777" w:rsidR="00D515B1" w:rsidRDefault="00D515B1" w:rsidP="00747A0A">
                  <w:pPr>
                    <w:framePr w:hSpace="141" w:wrap="around" w:hAnchor="margin" w:xAlign="center" w:y="-705"/>
                    <w:rPr>
                      <w:lang w:val="en-US"/>
                    </w:rPr>
                  </w:pPr>
                </w:p>
              </w:tc>
              <w:tc>
                <w:tcPr>
                  <w:tcW w:w="1984" w:type="dxa"/>
                </w:tcPr>
                <w:p w14:paraId="585EEC9C" w14:textId="77777777" w:rsidR="00582097" w:rsidRDefault="00747A0A" w:rsidP="00747A0A">
                  <w:pPr>
                    <w:framePr w:hSpace="141" w:wrap="around" w:hAnchor="margin" w:xAlign="center" w:y="-705"/>
                    <w:rPr>
                      <w:lang w:val="en-US"/>
                    </w:rPr>
                  </w:pPr>
                  <w:sdt>
                    <w:sdtPr>
                      <w:rPr>
                        <w:lang w:val="en-US"/>
                      </w:rPr>
                      <w:id w:val="-257601234"/>
                      <w14:checkbox>
                        <w14:checked w14:val="1"/>
                        <w14:checkedState w14:val="2612" w14:font="MS Gothic"/>
                        <w14:uncheckedState w14:val="2610" w14:font="MS Gothic"/>
                      </w14:checkbox>
                    </w:sdtPr>
                    <w:sdtContent>
                      <w:r w:rsidR="00582097">
                        <w:rPr>
                          <w:rFonts w:ascii="MS Gothic" w:eastAsia="MS Gothic" w:hAnsi="MS Gothic" w:hint="eastAsia"/>
                          <w:lang w:val="en-US"/>
                        </w:rPr>
                        <w:t>☒</w:t>
                      </w:r>
                    </w:sdtContent>
                  </w:sdt>
                  <w:r w:rsidR="00582097" w:rsidRPr="00250516">
                    <w:rPr>
                      <w:lang w:val="en-US"/>
                    </w:rPr>
                    <w:t xml:space="preserve"> </w:t>
                  </w:r>
                  <w:r w:rsidR="00582097">
                    <w:rPr>
                      <w:lang w:val="en-US"/>
                    </w:rPr>
                    <w:t>Experimental</w:t>
                  </w:r>
                </w:p>
                <w:p w14:paraId="4CA81382" w14:textId="77777777" w:rsidR="00D515B1" w:rsidRDefault="00D515B1" w:rsidP="00747A0A">
                  <w:pPr>
                    <w:framePr w:hSpace="141" w:wrap="around" w:hAnchor="margin" w:xAlign="center" w:y="-705"/>
                    <w:rPr>
                      <w:lang w:val="en-US"/>
                    </w:rPr>
                  </w:pPr>
                </w:p>
              </w:tc>
              <w:tc>
                <w:tcPr>
                  <w:tcW w:w="1985" w:type="dxa"/>
                </w:tcPr>
                <w:p w14:paraId="67013F36" w14:textId="77777777" w:rsidR="00582097" w:rsidRDefault="00747A0A" w:rsidP="00747A0A">
                  <w:pPr>
                    <w:framePr w:hSpace="141" w:wrap="around" w:hAnchor="margin" w:xAlign="center" w:y="-705"/>
                    <w:rPr>
                      <w:lang w:val="en-US"/>
                    </w:rPr>
                  </w:pPr>
                  <w:sdt>
                    <w:sdtPr>
                      <w:rPr>
                        <w:lang w:val="en-US"/>
                      </w:rPr>
                      <w:id w:val="1680460748"/>
                      <w14:checkbox>
                        <w14:checked w14:val="1"/>
                        <w14:checkedState w14:val="2612" w14:font="MS Gothic"/>
                        <w14:uncheckedState w14:val="2610" w14:font="MS Gothic"/>
                      </w14:checkbox>
                    </w:sdtPr>
                    <w:sdtContent>
                      <w:r w:rsidR="00582097">
                        <w:rPr>
                          <w:rFonts w:ascii="MS Gothic" w:eastAsia="MS Gothic" w:hAnsi="MS Gothic" w:hint="eastAsia"/>
                          <w:lang w:val="en-US"/>
                        </w:rPr>
                        <w:t>☒</w:t>
                      </w:r>
                    </w:sdtContent>
                  </w:sdt>
                  <w:r w:rsidR="00582097">
                    <w:rPr>
                      <w:lang w:val="en-US"/>
                    </w:rPr>
                    <w:t xml:space="preserve"> other:Archived IncuCyte files</w:t>
                  </w:r>
                </w:p>
                <w:p w14:paraId="35E2E46B" w14:textId="77777777" w:rsidR="00D515B1" w:rsidRDefault="00D515B1" w:rsidP="00747A0A">
                  <w:pPr>
                    <w:framePr w:hSpace="141" w:wrap="around" w:hAnchor="margin" w:xAlign="center" w:y="-705"/>
                    <w:rPr>
                      <w:lang w:val="en-US"/>
                    </w:rPr>
                  </w:pPr>
                </w:p>
              </w:tc>
              <w:tc>
                <w:tcPr>
                  <w:tcW w:w="2126" w:type="dxa"/>
                </w:tcPr>
                <w:p w14:paraId="5C61A2A1" w14:textId="77777777" w:rsidR="00582097" w:rsidRPr="00250516" w:rsidRDefault="00747A0A" w:rsidP="00747A0A">
                  <w:pPr>
                    <w:framePr w:hSpace="141" w:wrap="around" w:hAnchor="margin" w:xAlign="center" w:y="-705"/>
                    <w:rPr>
                      <w:lang w:val="en-US"/>
                    </w:rPr>
                  </w:pPr>
                  <w:sdt>
                    <w:sdtPr>
                      <w:rPr>
                        <w:lang w:val="en-US"/>
                      </w:rPr>
                      <w:id w:val="-1813011570"/>
                      <w14:checkbox>
                        <w14:checked w14:val="1"/>
                        <w14:checkedState w14:val="2612" w14:font="MS Gothic"/>
                        <w14:uncheckedState w14:val="2610" w14:font="MS Gothic"/>
                      </w14:checkbox>
                    </w:sdtPr>
                    <w:sdtContent>
                      <w:r w:rsidR="00582097">
                        <w:rPr>
                          <w:rFonts w:ascii="MS Gothic" w:eastAsia="MS Gothic" w:hAnsi="MS Gothic" w:hint="eastAsia"/>
                          <w:lang w:val="en-US"/>
                        </w:rPr>
                        <w:t>☒</w:t>
                      </w:r>
                    </w:sdtContent>
                  </w:sdt>
                  <w:r w:rsidR="00582097">
                    <w:rPr>
                      <w:lang w:val="en-US"/>
                    </w:rPr>
                    <w:t xml:space="preserve"> &lt; 5 TB</w:t>
                  </w:r>
                </w:p>
                <w:p w14:paraId="28A8D873" w14:textId="77777777" w:rsidR="00D515B1" w:rsidRDefault="00D515B1" w:rsidP="00747A0A">
                  <w:pPr>
                    <w:framePr w:hSpace="141" w:wrap="around" w:hAnchor="margin" w:xAlign="center" w:y="-705"/>
                    <w:rPr>
                      <w:lang w:val="en-US"/>
                    </w:rPr>
                  </w:pPr>
                </w:p>
              </w:tc>
              <w:tc>
                <w:tcPr>
                  <w:tcW w:w="2156" w:type="dxa"/>
                </w:tcPr>
                <w:p w14:paraId="70848512" w14:textId="77777777" w:rsidR="00D515B1" w:rsidRDefault="00D515B1" w:rsidP="00747A0A">
                  <w:pPr>
                    <w:framePr w:hSpace="141" w:wrap="around" w:hAnchor="margin" w:xAlign="center" w:y="-705"/>
                  </w:pPr>
                </w:p>
              </w:tc>
            </w:tr>
          </w:tbl>
          <w:p w14:paraId="06920325" w14:textId="77777777" w:rsidR="00BA789F" w:rsidRDefault="00BA789F" w:rsidP="00D2170F">
            <w:pPr>
              <w:spacing w:before="80"/>
              <w:rPr>
                <w:lang w:val="en-US"/>
              </w:rPr>
            </w:pPr>
          </w:p>
        </w:tc>
      </w:tr>
      <w:tr w:rsidR="00BA789F" w:rsidRPr="00F42A6F" w14:paraId="38E71D5B" w14:textId="77777777" w:rsidTr="00D2170F">
        <w:trPr>
          <w:cantSplit/>
          <w:trHeight w:val="269"/>
        </w:trPr>
        <w:tc>
          <w:tcPr>
            <w:tcW w:w="15593" w:type="dxa"/>
            <w:gridSpan w:val="2"/>
          </w:tcPr>
          <w:p w14:paraId="5833464B" w14:textId="77777777" w:rsidR="00BA789F" w:rsidRPr="00184DDE" w:rsidRDefault="00BA789F" w:rsidP="00D2170F">
            <w:pPr>
              <w:spacing w:before="80"/>
              <w:rPr>
                <w:rStyle w:val="SubtleReference"/>
                <w:i/>
                <w:sz w:val="20"/>
              </w:rPr>
            </w:pPr>
            <w:r w:rsidRPr="00184DDE">
              <w:rPr>
                <w:rStyle w:val="SubtleReference"/>
                <w:i/>
                <w:sz w:val="20"/>
              </w:rPr>
              <w:lastRenderedPageBreak/>
              <w:t>Guidance:</w:t>
            </w:r>
          </w:p>
          <w:p w14:paraId="421C8037" w14:textId="77777777" w:rsidR="00BA789F" w:rsidRPr="00184DDE" w:rsidRDefault="00BA789F" w:rsidP="00D2170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5A6F9712" w14:textId="77777777" w:rsidR="00BA789F" w:rsidRPr="00184DDE" w:rsidRDefault="00BA789F" w:rsidP="00D2170F">
            <w:pPr>
              <w:spacing w:before="80"/>
              <w:rPr>
                <w:rStyle w:val="SubtleReference"/>
                <w:i/>
                <w:sz w:val="20"/>
              </w:rPr>
            </w:pPr>
            <w:r w:rsidRPr="00184DDE">
              <w:rPr>
                <w:rStyle w:val="SubtleReference"/>
                <w:i/>
                <w:sz w:val="20"/>
              </w:rPr>
              <w:lastRenderedPageBreak/>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4"/>
            </w:r>
            <w:r w:rsidRPr="00184DDE">
              <w:rPr>
                <w:rStyle w:val="SubtleReference"/>
                <w:i/>
                <w:sz w:val="20"/>
              </w:rPr>
              <w:t xml:space="preserve"> (e.g. text &amp; data mining, derived variables, 3D modelling); simulation data (e.g. climate models); software, etc.</w:t>
            </w:r>
          </w:p>
          <w:p w14:paraId="06036642" w14:textId="77777777" w:rsidR="00BA789F" w:rsidRPr="00184DDE" w:rsidRDefault="00BA789F" w:rsidP="00D2170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4B76A7DA" w14:textId="77777777" w:rsidR="00BA789F" w:rsidRPr="00184DDE" w:rsidRDefault="00BA789F" w:rsidP="00D2170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221220AD" w14:textId="77777777" w:rsidR="00BA789F" w:rsidRPr="00184DDE" w:rsidRDefault="00BA789F" w:rsidP="00D2170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2C7C5574" w14:textId="77777777" w:rsidR="00BA789F" w:rsidRPr="00BA789F" w:rsidRDefault="00BA789F" w:rsidP="00D2170F"/>
        </w:tc>
      </w:tr>
      <w:tr w:rsidR="00AE4A22" w:rsidRPr="00F42A6F" w14:paraId="29EB4358" w14:textId="77777777" w:rsidTr="00D2170F">
        <w:trPr>
          <w:cantSplit/>
          <w:trHeight w:val="269"/>
        </w:trPr>
        <w:tc>
          <w:tcPr>
            <w:tcW w:w="4962" w:type="dxa"/>
          </w:tcPr>
          <w:p w14:paraId="155DFA36" w14:textId="77777777" w:rsidR="00AE4A22" w:rsidRDefault="00AE4A22" w:rsidP="00D2170F">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5154AE67" w14:textId="77777777" w:rsidR="00AE4A22" w:rsidRDefault="00AE4A22" w:rsidP="00D2170F"/>
        </w:tc>
        <w:tc>
          <w:tcPr>
            <w:tcW w:w="10631" w:type="dxa"/>
          </w:tcPr>
          <w:p w14:paraId="38B37584" w14:textId="77777777" w:rsidR="00AE4A22" w:rsidRDefault="00582097" w:rsidP="00D2170F">
            <w:pPr>
              <w:rPr>
                <w:lang w:val="en-US"/>
              </w:rPr>
            </w:pPr>
            <w:r>
              <w:rPr>
                <w:lang w:val="en-US"/>
              </w:rPr>
              <w:t xml:space="preserve">ADPedKD: </w:t>
            </w:r>
            <w:hyperlink r:id="rId9" w:history="1">
              <w:r w:rsidRPr="00C05357">
                <w:rPr>
                  <w:rStyle w:val="Hyperlink"/>
                  <w:lang w:val="en-US"/>
                </w:rPr>
                <w:t>www.adpekd.org</w:t>
              </w:r>
            </w:hyperlink>
          </w:p>
          <w:p w14:paraId="57B02976" w14:textId="77777777" w:rsidR="00582097" w:rsidRDefault="002A42DB" w:rsidP="00D2170F">
            <w:r w:rsidRPr="002A42DB">
              <w:t>Leuven ADPKD pediatric cohort (biobank)</w:t>
            </w:r>
            <w:r w:rsidR="00582097">
              <w:t>: Biobank stored in lab -80°C</w:t>
            </w:r>
          </w:p>
          <w:p w14:paraId="1C336BE9" w14:textId="3E6CDF09" w:rsidR="00582097" w:rsidRDefault="00582097" w:rsidP="00D2170F">
            <w:r>
              <w:t xml:space="preserve">Genotype of Leuven ADPKD pediatric cohort: </w:t>
            </w:r>
            <w:r w:rsidR="00747A0A">
              <w:t>Large-volume storage (LVS) of PKD Research Group</w:t>
            </w:r>
          </w:p>
          <w:p w14:paraId="7BBF8D87" w14:textId="65385396" w:rsidR="00582097" w:rsidRDefault="00582097" w:rsidP="00D2170F">
            <w:r>
              <w:t>Imaging of Leuven ADPKD pediatric cohort</w:t>
            </w:r>
            <w:r w:rsidR="00747A0A">
              <w:t>: Large-volume storage (LVS) of PKD Research Group</w:t>
            </w:r>
          </w:p>
          <w:p w14:paraId="7EA5639C" w14:textId="77777777" w:rsidR="00582097" w:rsidRPr="00582097" w:rsidRDefault="00582097" w:rsidP="00D2170F"/>
        </w:tc>
      </w:tr>
      <w:tr w:rsidR="003D036F" w:rsidRPr="00F42A6F" w14:paraId="6C53F6CC" w14:textId="77777777" w:rsidTr="00D2170F">
        <w:trPr>
          <w:cantSplit/>
          <w:trHeight w:val="269"/>
        </w:trPr>
        <w:tc>
          <w:tcPr>
            <w:tcW w:w="4962" w:type="dxa"/>
          </w:tcPr>
          <w:p w14:paraId="4183618F" w14:textId="77777777" w:rsidR="003D036F" w:rsidRPr="008E2CC2" w:rsidRDefault="00FB5895" w:rsidP="00D2170F">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68427593" w14:textId="77777777" w:rsidR="00FB5895" w:rsidRPr="00250516" w:rsidRDefault="00747A0A" w:rsidP="00D2170F">
            <w:pPr>
              <w:rPr>
                <w:lang w:val="en-US"/>
              </w:rPr>
            </w:pPr>
            <w:sdt>
              <w:sdtPr>
                <w:rPr>
                  <w:lang w:val="en-US"/>
                </w:rPr>
                <w:id w:val="1171060205"/>
                <w14:checkbox>
                  <w14:checked w14:val="1"/>
                  <w14:checkedState w14:val="2612" w14:font="MS Gothic"/>
                  <w14:uncheckedState w14:val="2610" w14:font="MS Gothic"/>
                </w14:checkbox>
              </w:sdtPr>
              <w:sdtContent>
                <w:r w:rsidR="00582097">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58A5854E" w14:textId="77777777" w:rsidR="00FB5895" w:rsidRDefault="00747A0A" w:rsidP="00D2170F">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60F7F9AB" w14:textId="77777777" w:rsidR="00FB5895" w:rsidRDefault="00747A0A" w:rsidP="00D2170F">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24320A63" w14:textId="77777777" w:rsidR="00FB5895" w:rsidRDefault="00747A0A" w:rsidP="00D2170F">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2EC535B5" w14:textId="77777777" w:rsidR="003D036F" w:rsidRDefault="00EE33E8" w:rsidP="00D2170F">
            <w:pPr>
              <w:rPr>
                <w:lang w:val="en-US"/>
              </w:rPr>
            </w:pPr>
            <w:r>
              <w:rPr>
                <w:lang w:val="en-US"/>
              </w:rPr>
              <w:t>If yes, please describe:</w:t>
            </w:r>
            <w:r w:rsidR="00582097">
              <w:rPr>
                <w:lang w:val="en-US"/>
              </w:rPr>
              <w:t xml:space="preserve"> Human samples and clinical data are used. All studies have been approved by ethical committee of the UZ Leuven (</w:t>
            </w:r>
            <w:r w:rsidR="00582097" w:rsidRPr="00582097">
              <w:rPr>
                <w:lang w:val="en-US"/>
              </w:rPr>
              <w:t>S59638</w:t>
            </w:r>
            <w:r w:rsidR="00582097">
              <w:rPr>
                <w:lang w:val="en-US"/>
              </w:rPr>
              <w:t xml:space="preserve">, </w:t>
            </w:r>
            <w:r w:rsidR="00A500FD" w:rsidRPr="00A500FD">
              <w:rPr>
                <w:lang w:val="en-US"/>
              </w:rPr>
              <w:t>S59500</w:t>
            </w:r>
            <w:r w:rsidR="00A500FD">
              <w:rPr>
                <w:lang w:val="en-US"/>
              </w:rPr>
              <w:t>,</w:t>
            </w:r>
            <w:r w:rsidR="00A500FD" w:rsidRPr="00A500FD">
              <w:rPr>
                <w:lang w:val="en-US"/>
              </w:rPr>
              <w:t xml:space="preserve"> S51837 and S61154</w:t>
            </w:r>
            <w:r w:rsidR="00A500FD">
              <w:rPr>
                <w:lang w:val="en-US"/>
              </w:rPr>
              <w:t>).</w:t>
            </w:r>
          </w:p>
          <w:p w14:paraId="41402CC0" w14:textId="77777777" w:rsidR="00747A0A" w:rsidRDefault="00237CAF" w:rsidP="00D2170F">
            <w:pPr>
              <w:rPr>
                <w:lang w:val="en-US"/>
              </w:rPr>
            </w:pPr>
            <w:r>
              <w:rPr>
                <w:lang w:val="en-US"/>
              </w:rPr>
              <w:t>PRET references</w:t>
            </w:r>
            <w:r w:rsidR="00747A0A">
              <w:rPr>
                <w:lang w:val="en-US"/>
              </w:rPr>
              <w:t xml:space="preserve"> S51837 and S61154</w:t>
            </w:r>
            <w:r>
              <w:rPr>
                <w:lang w:val="en-US"/>
              </w:rPr>
              <w:t xml:space="preserve">: </w:t>
            </w:r>
            <w:r w:rsidRPr="00747A0A">
              <w:rPr>
                <w:lang w:val="en-US"/>
              </w:rPr>
              <w:t>G-2022-4850, G-2022-4839</w:t>
            </w:r>
          </w:p>
          <w:p w14:paraId="5EAA2E01" w14:textId="79418169" w:rsidR="00237CAF" w:rsidRDefault="00747A0A" w:rsidP="00D2170F">
            <w:pPr>
              <w:rPr>
                <w:lang w:val="en-US"/>
              </w:rPr>
            </w:pPr>
            <w:r>
              <w:rPr>
                <w:lang w:val="en-US"/>
              </w:rPr>
              <w:t>S59638 and S59500 have been approved by GDPR of UZ Leuven</w:t>
            </w:r>
          </w:p>
          <w:p w14:paraId="41B3C09E" w14:textId="77777777" w:rsidR="00582097" w:rsidRDefault="00582097" w:rsidP="00D2170F">
            <w:pPr>
              <w:rPr>
                <w:lang w:val="en-US"/>
              </w:rPr>
            </w:pPr>
            <w:r>
              <w:t>The study is conducted according to the 2013 Declaration of Helsinki and the recently enforced European Union General Data Protection Regulation.</w:t>
            </w:r>
          </w:p>
          <w:p w14:paraId="27F14897" w14:textId="77777777" w:rsidR="00EE33E8" w:rsidRDefault="00EE33E8" w:rsidP="00D2170F">
            <w:pPr>
              <w:rPr>
                <w:lang w:val="en-US"/>
              </w:rPr>
            </w:pPr>
          </w:p>
          <w:p w14:paraId="6E7A7E80" w14:textId="77777777" w:rsidR="00EE33E8" w:rsidRDefault="00EE33E8" w:rsidP="00D2170F">
            <w:pPr>
              <w:rPr>
                <w:lang w:val="en-US"/>
              </w:rPr>
            </w:pPr>
          </w:p>
        </w:tc>
      </w:tr>
      <w:tr w:rsidR="003D036F" w:rsidRPr="00F42A6F" w14:paraId="54EC25D9" w14:textId="77777777" w:rsidTr="00D2170F">
        <w:trPr>
          <w:cantSplit/>
          <w:trHeight w:val="269"/>
        </w:trPr>
        <w:tc>
          <w:tcPr>
            <w:tcW w:w="4962" w:type="dxa"/>
          </w:tcPr>
          <w:p w14:paraId="6C2FEB84" w14:textId="77777777" w:rsidR="003D036F" w:rsidRPr="00184DDE" w:rsidRDefault="00E62A40" w:rsidP="00D2170F">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5"/>
            </w:r>
            <w:bookmarkEnd w:id="1"/>
            <w:r w:rsidRPr="0036197D">
              <w:t xml:space="preserve">? If so, </w:t>
            </w:r>
            <w:r>
              <w:t xml:space="preserve">briefly </w:t>
            </w:r>
            <w:r w:rsidRPr="0036197D">
              <w:t xml:space="preserve">describe </w:t>
            </w:r>
            <w:r>
              <w:t>the kind of personal data you will use</w:t>
            </w:r>
            <w:r w:rsidRPr="0036197D">
              <w:t xml:space="preserve">. </w:t>
            </w:r>
            <w:r w:rsidRPr="0036197D">
              <w:lastRenderedPageBreak/>
              <w:t>Please refer to specific datasets or data types when appropriate</w:t>
            </w:r>
            <w:r w:rsidR="00A668A3" w:rsidRPr="00747A0A">
              <w:t>.</w:t>
            </w:r>
            <w:r w:rsidR="00030165" w:rsidRPr="00747A0A">
              <w:t xml:space="preserve"> </w:t>
            </w:r>
            <w:r w:rsidR="00A668A3" w:rsidRPr="00747A0A">
              <w:t xml:space="preserve">If available, </w:t>
            </w:r>
            <w:r w:rsidR="00030165" w:rsidRPr="00747A0A">
              <w:t>add the reference to your file in your host institution's privacy register.</w:t>
            </w:r>
          </w:p>
        </w:tc>
        <w:tc>
          <w:tcPr>
            <w:tcW w:w="10631" w:type="dxa"/>
          </w:tcPr>
          <w:p w14:paraId="056B0717" w14:textId="77777777" w:rsidR="00E62A40" w:rsidRPr="00250516" w:rsidRDefault="00747A0A" w:rsidP="00D2170F">
            <w:pPr>
              <w:rPr>
                <w:lang w:val="en-US"/>
              </w:rPr>
            </w:pPr>
            <w:sdt>
              <w:sdtPr>
                <w:rPr>
                  <w:lang w:val="en-US"/>
                </w:rPr>
                <w:id w:val="266666203"/>
                <w14:checkbox>
                  <w14:checked w14:val="1"/>
                  <w14:checkedState w14:val="2612" w14:font="MS Gothic"/>
                  <w14:uncheckedState w14:val="2610" w14:font="MS Gothic"/>
                </w14:checkbox>
              </w:sdtPr>
              <w:sdtContent>
                <w:r w:rsidR="00A500FD">
                  <w:rPr>
                    <w:rFonts w:ascii="MS Gothic" w:eastAsia="MS Gothic" w:hAnsi="MS Gothic" w:hint="eastAsia"/>
                    <w:lang w:val="en-US"/>
                  </w:rPr>
                  <w:t>☒</w:t>
                </w:r>
              </w:sdtContent>
            </w:sdt>
            <w:r w:rsidR="00E62A40">
              <w:rPr>
                <w:lang w:val="en-US"/>
              </w:rPr>
              <w:t xml:space="preserve"> Yes</w:t>
            </w:r>
          </w:p>
          <w:p w14:paraId="75FBB2A0" w14:textId="77777777" w:rsidR="00E62A40" w:rsidRDefault="00747A0A" w:rsidP="00D2170F">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5400A9F2" w14:textId="77777777" w:rsidR="00E62A40" w:rsidRDefault="00E62A40" w:rsidP="00D2170F">
            <w:pPr>
              <w:rPr>
                <w:lang w:val="en-US"/>
              </w:rPr>
            </w:pPr>
            <w:r>
              <w:rPr>
                <w:lang w:val="en-US"/>
              </w:rPr>
              <w:lastRenderedPageBreak/>
              <w:t>If yes:</w:t>
            </w:r>
          </w:p>
          <w:p w14:paraId="388492A3" w14:textId="77777777" w:rsidR="00E62A40" w:rsidRDefault="00E62A40" w:rsidP="00D2170F">
            <w:pPr>
              <w:rPr>
                <w:lang w:val="en-US"/>
              </w:rPr>
            </w:pPr>
          </w:p>
          <w:p w14:paraId="3CC46C04" w14:textId="77777777" w:rsidR="007D785C" w:rsidRPr="007D785C" w:rsidRDefault="00251FCB" w:rsidP="00747A0A">
            <w:pPr>
              <w:pStyle w:val="ListParagraph"/>
              <w:numPr>
                <w:ilvl w:val="0"/>
                <w:numId w:val="29"/>
              </w:numPr>
              <w:rPr>
                <w:lang w:val="en-US"/>
              </w:rPr>
            </w:pPr>
            <w:r w:rsidRPr="007D785C">
              <w:rPr>
                <w:lang w:val="nl-BE"/>
              </w:rPr>
              <w:t>Short description of the kind of personal data that will be used:</w:t>
            </w:r>
            <w:r w:rsidR="00A500FD" w:rsidRPr="007D785C">
              <w:rPr>
                <w:lang w:val="nl-BE"/>
              </w:rPr>
              <w:t xml:space="preserve"> gender, age, age at diagnosis, methods of diagnosis (imaging, genetics</w:t>
            </w:r>
            <w:bookmarkStart w:id="2" w:name="_GoBack"/>
            <w:bookmarkEnd w:id="2"/>
            <w:r w:rsidR="00A500FD" w:rsidRPr="007D785C">
              <w:rPr>
                <w:lang w:val="nl-BE"/>
              </w:rPr>
              <w:t>, etc.), reason of diagnosis (screening, symptoms, incidental finding) and clinical and therapeutic characteristics of ADPKD children (hypertension, proteinuria, etc.)</w:t>
            </w:r>
          </w:p>
          <w:p w14:paraId="032FFC5C" w14:textId="2865037F" w:rsidR="00E62A40" w:rsidRDefault="007D785C" w:rsidP="007D785C">
            <w:pPr>
              <w:pStyle w:val="ListParagraph"/>
              <w:numPr>
                <w:ilvl w:val="0"/>
                <w:numId w:val="29"/>
              </w:numPr>
              <w:rPr>
                <w:lang w:val="en-US"/>
              </w:rPr>
            </w:pPr>
            <w:r w:rsidRPr="007D785C">
              <w:rPr>
                <w:lang w:val="nl-BE"/>
              </w:rPr>
              <w:t xml:space="preserve">Privacy is </w:t>
            </w:r>
            <w:r>
              <w:rPr>
                <w:lang w:val="nl-BE"/>
              </w:rPr>
              <w:t>garanteed according to the regulations of</w:t>
            </w:r>
            <w:r w:rsidRPr="00747A0A">
              <w:rPr>
                <w:lang w:val="nl-BE"/>
              </w:rPr>
              <w:t xml:space="preserve"> </w:t>
            </w:r>
            <w:r w:rsidRPr="00747A0A">
              <w:rPr>
                <w:lang w:val="nl-BE"/>
              </w:rPr>
              <w:t>Europese Algemene Verordening inzake Gegevensbescherming (AVG)</w:t>
            </w:r>
            <w:r>
              <w:rPr>
                <w:lang w:val="nl-BE"/>
              </w:rPr>
              <w:t xml:space="preserve"> of UZ Leuven. </w:t>
            </w:r>
          </w:p>
          <w:p w14:paraId="62F10F7D" w14:textId="77777777" w:rsidR="003D036F" w:rsidRDefault="003D036F" w:rsidP="00D2170F">
            <w:pPr>
              <w:rPr>
                <w:lang w:val="en-US"/>
              </w:rPr>
            </w:pPr>
          </w:p>
        </w:tc>
      </w:tr>
      <w:tr w:rsidR="003D036F" w:rsidRPr="00F42A6F" w14:paraId="00EB8C39" w14:textId="77777777" w:rsidTr="00D2170F">
        <w:trPr>
          <w:cantSplit/>
          <w:trHeight w:val="269"/>
        </w:trPr>
        <w:tc>
          <w:tcPr>
            <w:tcW w:w="4962" w:type="dxa"/>
          </w:tcPr>
          <w:p w14:paraId="0274D4D8" w14:textId="77777777" w:rsidR="003D036F" w:rsidRPr="008E2CC2" w:rsidRDefault="00DF3028" w:rsidP="00D2170F">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716223B" w14:textId="77777777" w:rsidR="00DF3028" w:rsidRPr="00250516" w:rsidRDefault="00747A0A" w:rsidP="00D2170F">
            <w:pPr>
              <w:rPr>
                <w:lang w:val="en-US"/>
              </w:rPr>
            </w:pPr>
            <w:sdt>
              <w:sdtPr>
                <w:rPr>
                  <w:lang w:val="en-US"/>
                </w:rPr>
                <w:id w:val="-955715386"/>
                <w14:checkbox>
                  <w14:checked w14:val="0"/>
                  <w14:checkedState w14:val="2612" w14:font="MS Gothic"/>
                  <w14:uncheckedState w14:val="2610" w14:font="MS Gothic"/>
                </w14:checkbox>
              </w:sdtPr>
              <w:sdtContent>
                <w:r w:rsidR="00A500FD">
                  <w:rPr>
                    <w:rFonts w:ascii="MS Gothic" w:eastAsia="MS Gothic" w:hAnsi="MS Gothic" w:hint="eastAsia"/>
                    <w:lang w:val="en-US"/>
                  </w:rPr>
                  <w:t>☐</w:t>
                </w:r>
              </w:sdtContent>
            </w:sdt>
            <w:r w:rsidR="00DF3028">
              <w:rPr>
                <w:lang w:val="en-US"/>
              </w:rPr>
              <w:t xml:space="preserve"> Yes</w:t>
            </w:r>
          </w:p>
          <w:p w14:paraId="072C2162" w14:textId="77777777" w:rsidR="00DF3028" w:rsidRDefault="00747A0A" w:rsidP="00D2170F">
            <w:pPr>
              <w:rPr>
                <w:lang w:val="en-US"/>
              </w:rPr>
            </w:pPr>
            <w:sdt>
              <w:sdtPr>
                <w:rPr>
                  <w:lang w:val="en-US"/>
                </w:rPr>
                <w:id w:val="1126897889"/>
                <w14:checkbox>
                  <w14:checked w14:val="1"/>
                  <w14:checkedState w14:val="2612" w14:font="MS Gothic"/>
                  <w14:uncheckedState w14:val="2610" w14:font="MS Gothic"/>
                </w14:checkbox>
              </w:sdtPr>
              <w:sdtContent>
                <w:r w:rsidR="00A500FD">
                  <w:rPr>
                    <w:rFonts w:ascii="MS Gothic" w:eastAsia="MS Gothic" w:hAnsi="MS Gothic" w:hint="eastAsia"/>
                    <w:lang w:val="en-US"/>
                  </w:rPr>
                  <w:t>☒</w:t>
                </w:r>
              </w:sdtContent>
            </w:sdt>
            <w:r w:rsidR="00DF3028">
              <w:rPr>
                <w:lang w:val="en-US"/>
              </w:rPr>
              <w:t xml:space="preserve"> No</w:t>
            </w:r>
          </w:p>
          <w:p w14:paraId="43095EF4" w14:textId="77777777" w:rsidR="00DF3028" w:rsidRDefault="00DF3028" w:rsidP="00D2170F">
            <w:pPr>
              <w:rPr>
                <w:lang w:val="en-US"/>
              </w:rPr>
            </w:pPr>
            <w:r>
              <w:rPr>
                <w:lang w:val="en-US"/>
              </w:rPr>
              <w:t>If yes</w:t>
            </w:r>
            <w:r w:rsidR="00B10E44">
              <w:rPr>
                <w:lang w:val="en-US"/>
              </w:rPr>
              <w:t>, please comment</w:t>
            </w:r>
            <w:r>
              <w:rPr>
                <w:lang w:val="en-US"/>
              </w:rPr>
              <w:t xml:space="preserve">: </w:t>
            </w:r>
          </w:p>
          <w:p w14:paraId="598C92E0" w14:textId="77777777" w:rsidR="003D036F" w:rsidRDefault="003D036F" w:rsidP="00D2170F">
            <w:pPr>
              <w:rPr>
                <w:lang w:val="en-US"/>
              </w:rPr>
            </w:pPr>
          </w:p>
        </w:tc>
      </w:tr>
      <w:tr w:rsidR="003D036F" w:rsidRPr="00F42A6F" w14:paraId="5E226901" w14:textId="77777777" w:rsidTr="00D2170F">
        <w:trPr>
          <w:cantSplit/>
          <w:trHeight w:val="269"/>
        </w:trPr>
        <w:tc>
          <w:tcPr>
            <w:tcW w:w="4962" w:type="dxa"/>
          </w:tcPr>
          <w:p w14:paraId="676F08F2" w14:textId="77777777" w:rsidR="003D036F" w:rsidRPr="008E2CC2" w:rsidRDefault="007C3FA4" w:rsidP="00D2170F">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9B72C7E" w14:textId="77777777" w:rsidR="007C3FA4" w:rsidRPr="00250516" w:rsidRDefault="00747A0A" w:rsidP="00D2170F">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7332B763" w14:textId="77777777" w:rsidR="007C3FA4" w:rsidRDefault="00747A0A" w:rsidP="00D2170F">
            <w:pPr>
              <w:rPr>
                <w:lang w:val="en-US"/>
              </w:rPr>
            </w:pPr>
            <w:sdt>
              <w:sdtPr>
                <w:rPr>
                  <w:lang w:val="en-US"/>
                </w:rPr>
                <w:id w:val="-755433304"/>
                <w14:checkbox>
                  <w14:checked w14:val="1"/>
                  <w14:checkedState w14:val="2612" w14:font="MS Gothic"/>
                  <w14:uncheckedState w14:val="2610" w14:font="MS Gothic"/>
                </w14:checkbox>
              </w:sdtPr>
              <w:sdtContent>
                <w:r w:rsidR="009E4236">
                  <w:rPr>
                    <w:rFonts w:ascii="MS Gothic" w:eastAsia="MS Gothic" w:hAnsi="MS Gothic" w:hint="eastAsia"/>
                    <w:lang w:val="en-US"/>
                  </w:rPr>
                  <w:t>☒</w:t>
                </w:r>
              </w:sdtContent>
            </w:sdt>
            <w:r w:rsidR="007C3FA4">
              <w:rPr>
                <w:lang w:val="en-US"/>
              </w:rPr>
              <w:t xml:space="preserve"> No</w:t>
            </w:r>
          </w:p>
          <w:p w14:paraId="7BB23417" w14:textId="77777777" w:rsidR="007C3FA4" w:rsidRDefault="007C3FA4" w:rsidP="00D2170F">
            <w:pPr>
              <w:rPr>
                <w:lang w:val="en-US"/>
              </w:rPr>
            </w:pPr>
            <w:r>
              <w:rPr>
                <w:lang w:val="en-US"/>
              </w:rPr>
              <w:t xml:space="preserve">If yes, please explain: </w:t>
            </w:r>
          </w:p>
          <w:p w14:paraId="7E85628B" w14:textId="77777777" w:rsidR="003D036F" w:rsidRDefault="003D036F" w:rsidP="00D2170F">
            <w:pPr>
              <w:rPr>
                <w:lang w:val="en-US"/>
              </w:rPr>
            </w:pPr>
          </w:p>
        </w:tc>
      </w:tr>
      <w:tr w:rsidR="003D036F" w:rsidRPr="00F42A6F" w14:paraId="3C5D7EE5" w14:textId="77777777" w:rsidTr="00D2170F">
        <w:trPr>
          <w:cantSplit/>
          <w:trHeight w:val="269"/>
        </w:trPr>
        <w:tc>
          <w:tcPr>
            <w:tcW w:w="4962" w:type="dxa"/>
          </w:tcPr>
          <w:p w14:paraId="6923249A" w14:textId="77777777" w:rsidR="003D036F" w:rsidRPr="008E2CC2" w:rsidRDefault="00950DB8" w:rsidP="00D2170F">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4400E9A" w14:textId="77777777" w:rsidR="00950DB8" w:rsidRPr="00250516" w:rsidRDefault="00747A0A" w:rsidP="00D2170F">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287CD794" w14:textId="77777777" w:rsidR="00950DB8" w:rsidRDefault="00747A0A" w:rsidP="00D2170F">
            <w:pPr>
              <w:rPr>
                <w:lang w:val="en-US"/>
              </w:rPr>
            </w:pPr>
            <w:sdt>
              <w:sdtPr>
                <w:rPr>
                  <w:lang w:val="en-US"/>
                </w:rPr>
                <w:id w:val="1018036039"/>
                <w14:checkbox>
                  <w14:checked w14:val="1"/>
                  <w14:checkedState w14:val="2612" w14:font="MS Gothic"/>
                  <w14:uncheckedState w14:val="2610" w14:font="MS Gothic"/>
                </w14:checkbox>
              </w:sdtPr>
              <w:sdtContent>
                <w:r w:rsidR="009E4236">
                  <w:rPr>
                    <w:rFonts w:ascii="MS Gothic" w:eastAsia="MS Gothic" w:hAnsi="MS Gothic" w:hint="eastAsia"/>
                    <w:lang w:val="en-US"/>
                  </w:rPr>
                  <w:t>☒</w:t>
                </w:r>
              </w:sdtContent>
            </w:sdt>
            <w:r w:rsidR="00950DB8">
              <w:rPr>
                <w:lang w:val="en-US"/>
              </w:rPr>
              <w:t xml:space="preserve"> No</w:t>
            </w:r>
          </w:p>
          <w:p w14:paraId="586713FE" w14:textId="77777777" w:rsidR="00950DB8" w:rsidRDefault="00950DB8" w:rsidP="00D2170F">
            <w:pPr>
              <w:rPr>
                <w:lang w:val="en-US"/>
              </w:rPr>
            </w:pPr>
            <w:r>
              <w:rPr>
                <w:lang w:val="en-US"/>
              </w:rPr>
              <w:t xml:space="preserve">If yes, please explain: </w:t>
            </w:r>
          </w:p>
          <w:p w14:paraId="0576DF34" w14:textId="77777777" w:rsidR="003D036F" w:rsidRDefault="003D036F" w:rsidP="00D2170F">
            <w:pPr>
              <w:rPr>
                <w:lang w:val="en-US"/>
              </w:rPr>
            </w:pPr>
          </w:p>
        </w:tc>
      </w:tr>
    </w:tbl>
    <w:p w14:paraId="69D9E916" w14:textId="77777777" w:rsidR="00171BFB" w:rsidRDefault="00171BFB"/>
    <w:p w14:paraId="67CFDF49" w14:textId="05F304DB" w:rsidR="00171BFB" w:rsidRDefault="00171BFB"/>
    <w:p w14:paraId="570E065F" w14:textId="501748EC" w:rsidR="00D2170F" w:rsidRDefault="00D2170F"/>
    <w:p w14:paraId="28555A7B" w14:textId="77777777" w:rsidR="00D2170F" w:rsidRDefault="00D2170F"/>
    <w:p w14:paraId="2CB5DBBF"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A3A4554" w14:textId="77777777" w:rsidTr="005E32FD">
        <w:trPr>
          <w:cantSplit/>
          <w:trHeight w:val="269"/>
        </w:trPr>
        <w:tc>
          <w:tcPr>
            <w:tcW w:w="15593" w:type="dxa"/>
            <w:gridSpan w:val="2"/>
            <w:shd w:val="clear" w:color="auto" w:fill="5B9BD5" w:themeFill="accent5"/>
          </w:tcPr>
          <w:p w14:paraId="57BBFB43"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61A3211D" w14:textId="77777777" w:rsidR="00184DDE" w:rsidRPr="00AB71F6" w:rsidRDefault="00184DDE" w:rsidP="00184DDE">
            <w:pPr>
              <w:pStyle w:val="ListParagraph"/>
              <w:ind w:left="1080"/>
              <w:rPr>
                <w:b/>
              </w:rPr>
            </w:pPr>
          </w:p>
        </w:tc>
      </w:tr>
      <w:tr w:rsidR="002300DE" w14:paraId="54FB1B31" w14:textId="77777777" w:rsidTr="00436EB9">
        <w:trPr>
          <w:cantSplit/>
          <w:trHeight w:val="269"/>
        </w:trPr>
        <w:tc>
          <w:tcPr>
            <w:tcW w:w="4962" w:type="dxa"/>
            <w:shd w:val="clear" w:color="auto" w:fill="FFFFFF" w:themeFill="background1"/>
          </w:tcPr>
          <w:p w14:paraId="388281A8"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01B4D138" w14:textId="77777777" w:rsidR="00CA2D12" w:rsidRPr="00CA2D12" w:rsidRDefault="00CA2D12" w:rsidP="0035345E">
            <w:pPr>
              <w:jc w:val="both"/>
              <w:rPr>
                <w:i/>
              </w:rPr>
            </w:pPr>
          </w:p>
        </w:tc>
        <w:tc>
          <w:tcPr>
            <w:tcW w:w="10631" w:type="dxa"/>
            <w:shd w:val="clear" w:color="auto" w:fill="FFFFFF" w:themeFill="background1"/>
          </w:tcPr>
          <w:p w14:paraId="10CAF3E4" w14:textId="47AA225C" w:rsidR="00CA2D12" w:rsidRPr="00A500FD" w:rsidRDefault="00A500FD" w:rsidP="002A42DB">
            <w:pPr>
              <w:pStyle w:val="ListParagraph"/>
              <w:rPr>
                <w:bCs/>
              </w:rPr>
            </w:pPr>
            <w:r>
              <w:rPr>
                <w:bCs/>
              </w:rPr>
              <w:t xml:space="preserve">Experimental (meta)data is described in electronic lab notebook of the PKD Research group (eLabFTW). </w:t>
            </w:r>
            <w:r w:rsidR="002A42DB">
              <w:rPr>
                <w:bCs/>
              </w:rPr>
              <w:t>Anonymized i</w:t>
            </w:r>
            <w:r>
              <w:rPr>
                <w:bCs/>
              </w:rPr>
              <w:t>nformation on biobank samples are currently stored in a database in a shared password-protected folder.</w:t>
            </w:r>
            <w:r w:rsidR="002A42DB">
              <w:rPr>
                <w:bCs/>
              </w:rPr>
              <w:t xml:space="preserve"> Cell line information will be stored in the registry for the KU Leuven central cryofacility (currently this information is still in a private database in a shared password-protected folder of the PKD Research group</w:t>
            </w:r>
            <w:r w:rsidR="00A81D62">
              <w:rPr>
                <w:bCs/>
              </w:rPr>
              <w:t xml:space="preserve"> (incl. large volume storage)</w:t>
            </w:r>
            <w:r w:rsidR="00FE51EB">
              <w:rPr>
                <w:bCs/>
              </w:rPr>
              <w:t>)</w:t>
            </w:r>
            <w:r w:rsidR="002A42DB">
              <w:rPr>
                <w:bCs/>
              </w:rPr>
              <w:t>.</w:t>
            </w:r>
            <w:r w:rsidR="00237CAF">
              <w:rPr>
                <w:bCs/>
              </w:rPr>
              <w:t xml:space="preserve"> Anonymized data will also be submitted to the KU Leuven Research Data Repository (RDR).</w:t>
            </w:r>
          </w:p>
        </w:tc>
      </w:tr>
      <w:tr w:rsidR="002300DE" w14:paraId="78AC00CE" w14:textId="77777777" w:rsidTr="00436EB9">
        <w:trPr>
          <w:cantSplit/>
          <w:trHeight w:val="269"/>
        </w:trPr>
        <w:tc>
          <w:tcPr>
            <w:tcW w:w="4962" w:type="dxa"/>
            <w:shd w:val="clear" w:color="auto" w:fill="FFFFFF" w:themeFill="background1"/>
          </w:tcPr>
          <w:p w14:paraId="404EFB78" w14:textId="77777777" w:rsidR="00F81457" w:rsidRDefault="00F81457" w:rsidP="5FB6CA38">
            <w:r w:rsidRPr="002B78E0">
              <w:t xml:space="preserve">Will a </w:t>
            </w:r>
            <w:r w:rsidRPr="002A42DB">
              <w:t>metadata standard be used</w:t>
            </w:r>
            <w:r w:rsidRPr="002B78E0">
              <w:t xml:space="preserve"> to make it easier to </w:t>
            </w:r>
            <w:r w:rsidRPr="00F81457">
              <w:rPr>
                <w:b/>
              </w:rPr>
              <w:t>find and reuse the data</w:t>
            </w:r>
            <w:r w:rsidRPr="002B78E0">
              <w:t xml:space="preserve">? </w:t>
            </w:r>
          </w:p>
          <w:p w14:paraId="31120E2D"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CB69730" w14:textId="77777777" w:rsidR="00771CF4" w:rsidRDefault="00771CF4" w:rsidP="00771CF4">
            <w:pPr>
              <w:rPr>
                <w:rFonts w:ascii="Arial" w:eastAsia="Times New Roman" w:hAnsi="Arial" w:cs="Arial"/>
                <w:sz w:val="16"/>
                <w:szCs w:val="16"/>
                <w:lang w:val="en-US" w:eastAsia="nl-BE"/>
              </w:rPr>
            </w:pPr>
          </w:p>
          <w:p w14:paraId="23D2C0D0"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673BC420"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ADFF449" w14:textId="77777777" w:rsidR="00CA2D12" w:rsidRPr="00250516" w:rsidRDefault="00747A0A" w:rsidP="00CA2D12">
            <w:pPr>
              <w:rPr>
                <w:lang w:val="en-US"/>
              </w:rPr>
            </w:pPr>
            <w:sdt>
              <w:sdtPr>
                <w:rPr>
                  <w:lang w:val="en-US"/>
                </w:rPr>
                <w:id w:val="-2133849028"/>
                <w14:checkbox>
                  <w14:checked w14:val="0"/>
                  <w14:checkedState w14:val="2612" w14:font="MS Gothic"/>
                  <w14:uncheckedState w14:val="2610" w14:font="MS Gothic"/>
                </w14:checkbox>
              </w:sdtPr>
              <w:sdtContent>
                <w:r w:rsidR="002A42DB">
                  <w:rPr>
                    <w:rFonts w:ascii="MS Gothic" w:eastAsia="MS Gothic" w:hAnsi="MS Gothic" w:hint="eastAsia"/>
                    <w:lang w:val="en-US"/>
                  </w:rPr>
                  <w:t>☐</w:t>
                </w:r>
              </w:sdtContent>
            </w:sdt>
            <w:r w:rsidR="00CA2D12">
              <w:rPr>
                <w:lang w:val="en-US"/>
              </w:rPr>
              <w:t xml:space="preserve"> Yes</w:t>
            </w:r>
          </w:p>
          <w:p w14:paraId="7CAB8D9A" w14:textId="77777777" w:rsidR="00CA2D12" w:rsidRDefault="00747A0A" w:rsidP="00CA2D12">
            <w:pPr>
              <w:rPr>
                <w:lang w:val="en-US"/>
              </w:rPr>
            </w:pPr>
            <w:sdt>
              <w:sdtPr>
                <w:rPr>
                  <w:lang w:val="en-US"/>
                </w:rPr>
                <w:id w:val="-1366749508"/>
                <w14:checkbox>
                  <w14:checked w14:val="1"/>
                  <w14:checkedState w14:val="2612" w14:font="MS Gothic"/>
                  <w14:uncheckedState w14:val="2610" w14:font="MS Gothic"/>
                </w14:checkbox>
              </w:sdtPr>
              <w:sdtContent>
                <w:r w:rsidR="002A42DB">
                  <w:rPr>
                    <w:rFonts w:ascii="MS Gothic" w:eastAsia="MS Gothic" w:hAnsi="MS Gothic" w:hint="eastAsia"/>
                    <w:lang w:val="en-US"/>
                  </w:rPr>
                  <w:t>☒</w:t>
                </w:r>
              </w:sdtContent>
            </w:sdt>
            <w:r w:rsidR="00CA2D12">
              <w:rPr>
                <w:lang w:val="en-US"/>
              </w:rPr>
              <w:t xml:space="preserve"> No</w:t>
            </w:r>
          </w:p>
          <w:p w14:paraId="5C643B2A"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C3E9B98" w14:textId="77777777" w:rsidR="00F81457" w:rsidRDefault="00F81457" w:rsidP="00F81457">
            <w:pPr>
              <w:rPr>
                <w:lang w:val="en-US"/>
              </w:rPr>
            </w:pPr>
          </w:p>
          <w:p w14:paraId="58E3C7D2" w14:textId="77777777" w:rsidR="00F81457" w:rsidRDefault="00F81457" w:rsidP="00F81457">
            <w:pPr>
              <w:rPr>
                <w:lang w:val="en-US"/>
              </w:rPr>
            </w:pPr>
          </w:p>
          <w:p w14:paraId="3575A692"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t>
            </w:r>
            <w:r w:rsidR="002A42DB">
              <w:rPr>
                <w:lang w:val="en-US"/>
              </w:rPr>
              <w:t>which metadata will be created:</w:t>
            </w:r>
          </w:p>
          <w:p w14:paraId="7D83FC5D" w14:textId="07D497BE" w:rsidR="002A42DB" w:rsidRPr="00A500FD" w:rsidRDefault="002A42DB" w:rsidP="002A42DB">
            <w:pPr>
              <w:pStyle w:val="ListParagraph"/>
              <w:numPr>
                <w:ilvl w:val="0"/>
                <w:numId w:val="29"/>
              </w:numPr>
              <w:rPr>
                <w:lang w:val="en-US"/>
              </w:rPr>
            </w:pPr>
            <w:r w:rsidRPr="002A42DB">
              <w:rPr>
                <w:lang w:val="en-US"/>
              </w:rPr>
              <w:t>Leuven ADPKD pediatric cohort (biobank)</w:t>
            </w:r>
            <w:r>
              <w:rPr>
                <w:lang w:val="en-US"/>
              </w:rPr>
              <w:t xml:space="preserve">: </w:t>
            </w:r>
            <w:r>
              <w:t xml:space="preserve">gender, age, </w:t>
            </w:r>
            <w:r w:rsidRPr="00A500FD">
              <w:rPr>
                <w:lang w:val="en-US"/>
              </w:rPr>
              <w:t>age at diagnosis, methods of diagnosis (imaging, genetics, etc.), reason of diagnosis (screening, symptoms, incidental finding) and clinical and therapeutic characteristics of ADPKD children (hypertension, proteinuria, etc.)</w:t>
            </w:r>
            <w:r w:rsidR="00FE51EB">
              <w:rPr>
                <w:lang w:val="en-US"/>
              </w:rPr>
              <w:t>, genotype</w:t>
            </w:r>
          </w:p>
          <w:p w14:paraId="4B756702" w14:textId="23582FFE" w:rsidR="00F81457" w:rsidRPr="002A42DB" w:rsidRDefault="002A42DB" w:rsidP="002A42DB">
            <w:pPr>
              <w:pStyle w:val="ListParagraph"/>
              <w:numPr>
                <w:ilvl w:val="0"/>
                <w:numId w:val="29"/>
              </w:numPr>
              <w:rPr>
                <w:lang w:val="en-US"/>
              </w:rPr>
            </w:pPr>
            <w:r>
              <w:rPr>
                <w:lang w:val="en-US"/>
              </w:rPr>
              <w:t>Cell lines: age and gender of patient at time of sample collection</w:t>
            </w:r>
            <w:r w:rsidR="00FE51EB">
              <w:rPr>
                <w:lang w:val="en-US"/>
              </w:rPr>
              <w:t>, genotype</w:t>
            </w:r>
          </w:p>
          <w:p w14:paraId="71FD8EDE" w14:textId="77777777" w:rsidR="00F81457" w:rsidRPr="00F81457" w:rsidRDefault="00F81457" w:rsidP="00F81457">
            <w:pPr>
              <w:rPr>
                <w:lang w:val="en-US"/>
              </w:rPr>
            </w:pPr>
          </w:p>
          <w:p w14:paraId="275EBE01" w14:textId="77777777" w:rsidR="002300DE" w:rsidRDefault="002300DE" w:rsidP="00534707">
            <w:pPr>
              <w:jc w:val="both"/>
              <w:rPr>
                <w:b/>
                <w:bCs/>
              </w:rPr>
            </w:pPr>
          </w:p>
        </w:tc>
      </w:tr>
    </w:tbl>
    <w:p w14:paraId="79A7D3DF" w14:textId="77777777" w:rsidR="00CE6D90" w:rsidRDefault="00CE6D90"/>
    <w:p w14:paraId="367807BA" w14:textId="6D7CE4DE" w:rsidR="00CE6D90" w:rsidRDefault="00CE6D90"/>
    <w:p w14:paraId="6B64FDB9" w14:textId="1C66A3C3" w:rsidR="00D2170F" w:rsidRDefault="00D2170F"/>
    <w:p w14:paraId="28A52591" w14:textId="629EE837" w:rsidR="00D2170F" w:rsidRDefault="00D2170F"/>
    <w:p w14:paraId="053F7D32" w14:textId="6FB29A43" w:rsidR="00D2170F" w:rsidRDefault="00D2170F"/>
    <w:p w14:paraId="31D4F7E6" w14:textId="77777777" w:rsidR="00D2170F" w:rsidRDefault="00D2170F"/>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CA01C2D" w14:textId="77777777" w:rsidTr="005E32FD">
        <w:trPr>
          <w:cantSplit/>
          <w:trHeight w:val="269"/>
        </w:trPr>
        <w:tc>
          <w:tcPr>
            <w:tcW w:w="15593" w:type="dxa"/>
            <w:gridSpan w:val="2"/>
            <w:shd w:val="clear" w:color="auto" w:fill="5B9BD5" w:themeFill="accent5"/>
          </w:tcPr>
          <w:p w14:paraId="35CD2BD5"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B176C3D" w14:textId="77777777" w:rsidR="00877A71" w:rsidRPr="00145CC7" w:rsidRDefault="00877A71" w:rsidP="00EE6614">
            <w:pPr>
              <w:ind w:left="360"/>
              <w:jc w:val="center"/>
              <w:rPr>
                <w:b/>
              </w:rPr>
            </w:pPr>
          </w:p>
        </w:tc>
      </w:tr>
      <w:tr w:rsidR="002300DE" w:rsidRPr="00F42A6F" w14:paraId="3E55F4C6" w14:textId="77777777" w:rsidTr="00436EB9">
        <w:trPr>
          <w:cantSplit/>
          <w:trHeight w:val="269"/>
        </w:trPr>
        <w:tc>
          <w:tcPr>
            <w:tcW w:w="4962" w:type="dxa"/>
          </w:tcPr>
          <w:p w14:paraId="5565D724" w14:textId="77777777" w:rsidR="002300DE" w:rsidRDefault="00CE6D90" w:rsidP="008F2D7E">
            <w:r w:rsidRPr="002B78E0">
              <w:t>Where will the data be stored?</w:t>
            </w:r>
          </w:p>
        </w:tc>
        <w:tc>
          <w:tcPr>
            <w:tcW w:w="10631" w:type="dxa"/>
          </w:tcPr>
          <w:p w14:paraId="3EFB7664" w14:textId="77777777" w:rsidR="002300DE" w:rsidRDefault="002300DE" w:rsidP="6320600B">
            <w:pPr>
              <w:rPr>
                <w:b/>
                <w:bCs/>
              </w:rPr>
            </w:pPr>
          </w:p>
          <w:p w14:paraId="4FF9ACE6" w14:textId="250E61BF" w:rsidR="00CE6D90" w:rsidRDefault="002A42DB" w:rsidP="6320600B">
            <w:pPr>
              <w:rPr>
                <w:b/>
                <w:bCs/>
              </w:rPr>
            </w:pPr>
            <w:r>
              <w:rPr>
                <w:b/>
                <w:bCs/>
              </w:rPr>
              <w:t xml:space="preserve">Electronic notebook, Registry of central cryofacility, registry of central biobank, shared private PKD Research group folder, </w:t>
            </w:r>
            <w:r w:rsidR="00A81D62">
              <w:rPr>
                <w:b/>
                <w:bCs/>
              </w:rPr>
              <w:t xml:space="preserve">PKD Research group Large volume storage (LVS), </w:t>
            </w:r>
            <w:r>
              <w:rPr>
                <w:b/>
                <w:bCs/>
              </w:rPr>
              <w:t>Research data repository of KU Leuven</w:t>
            </w:r>
            <w:r w:rsidR="00FE51EB">
              <w:rPr>
                <w:b/>
                <w:bCs/>
              </w:rPr>
              <w:t>, External hard drive of PKD Research Group</w:t>
            </w:r>
          </w:p>
          <w:p w14:paraId="386AD3D7" w14:textId="77777777" w:rsidR="00CE6D90" w:rsidRDefault="00CE6D90" w:rsidP="6320600B">
            <w:pPr>
              <w:rPr>
                <w:b/>
                <w:bCs/>
              </w:rPr>
            </w:pPr>
          </w:p>
          <w:p w14:paraId="754DA23D" w14:textId="77777777" w:rsidR="00CE6D90" w:rsidRPr="00877A71" w:rsidRDefault="00CE6D90" w:rsidP="6320600B">
            <w:pPr>
              <w:rPr>
                <w:b/>
                <w:bCs/>
              </w:rPr>
            </w:pPr>
          </w:p>
        </w:tc>
      </w:tr>
      <w:tr w:rsidR="002300DE" w:rsidRPr="00F42A6F" w14:paraId="292E8F28" w14:textId="77777777" w:rsidTr="00436EB9">
        <w:trPr>
          <w:cantSplit/>
          <w:trHeight w:val="269"/>
        </w:trPr>
        <w:tc>
          <w:tcPr>
            <w:tcW w:w="4962" w:type="dxa"/>
          </w:tcPr>
          <w:p w14:paraId="029C1817" w14:textId="77777777" w:rsidR="0008393F" w:rsidRDefault="00C67569" w:rsidP="00877A71">
            <w:r w:rsidRPr="002B78E0">
              <w:t>How will the data be backed up?</w:t>
            </w:r>
          </w:p>
          <w:p w14:paraId="3954DAC3" w14:textId="77777777" w:rsidR="0008393F" w:rsidRDefault="0008393F" w:rsidP="0008393F"/>
          <w:p w14:paraId="07592B5C"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3" w:name="_Ref112255174"/>
            <w:r w:rsidR="00534576">
              <w:rPr>
                <w:rStyle w:val="FootnoteReference"/>
                <w:i/>
                <w:smallCaps/>
                <w:color w:val="5A5A5A" w:themeColor="text1" w:themeTint="A5"/>
                <w:sz w:val="20"/>
                <w:szCs w:val="20"/>
              </w:rPr>
              <w:footnoteReference w:id="6"/>
            </w:r>
            <w:bookmarkEnd w:id="3"/>
          </w:p>
          <w:p w14:paraId="02E11B9A" w14:textId="77777777" w:rsidR="0093526F" w:rsidRDefault="0093526F" w:rsidP="0008393F">
            <w:pPr>
              <w:rPr>
                <w:i/>
                <w:sz w:val="20"/>
                <w:szCs w:val="20"/>
              </w:rPr>
            </w:pPr>
          </w:p>
          <w:p w14:paraId="10EC98BF"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5FAC9AE6" w14:textId="77777777" w:rsidR="002300DE" w:rsidRPr="0008393F" w:rsidRDefault="002300DE" w:rsidP="0008393F"/>
        </w:tc>
        <w:tc>
          <w:tcPr>
            <w:tcW w:w="10631" w:type="dxa"/>
          </w:tcPr>
          <w:p w14:paraId="7BBF4D48" w14:textId="77777777" w:rsidR="002300DE" w:rsidRDefault="002300DE" w:rsidP="00C67569">
            <w:pPr>
              <w:rPr>
                <w:rFonts w:ascii="MS Gothic" w:eastAsia="MS Gothic" w:hAnsi="MS Gothic"/>
                <w:lang w:val="en-US"/>
              </w:rPr>
            </w:pPr>
          </w:p>
          <w:p w14:paraId="7504BA4A" w14:textId="77777777" w:rsidR="00C67569" w:rsidRDefault="00A81D62" w:rsidP="00C67569">
            <w:pPr>
              <w:rPr>
                <w:b/>
                <w:bCs/>
                <w:lang w:val="en-US"/>
              </w:rPr>
            </w:pPr>
            <w:r>
              <w:rPr>
                <w:b/>
                <w:bCs/>
                <w:lang w:val="en-US"/>
              </w:rPr>
              <w:t xml:space="preserve">Data will be stored in </w:t>
            </w:r>
            <w:r w:rsidR="00237CAF">
              <w:rPr>
                <w:b/>
                <w:bCs/>
                <w:lang w:val="en-US"/>
              </w:rPr>
              <w:t xml:space="preserve">several </w:t>
            </w:r>
            <w:r>
              <w:rPr>
                <w:b/>
                <w:bCs/>
                <w:lang w:val="en-US"/>
              </w:rPr>
              <w:t>available central repositories (see above) as well as personal (shared) folders of the PKD research group.</w:t>
            </w:r>
          </w:p>
          <w:p w14:paraId="516BA1E4" w14:textId="77777777" w:rsidR="00C67569" w:rsidRPr="00CA2D12" w:rsidRDefault="00C67569" w:rsidP="00C67569">
            <w:pPr>
              <w:rPr>
                <w:b/>
                <w:bCs/>
                <w:lang w:val="en-US"/>
              </w:rPr>
            </w:pPr>
          </w:p>
        </w:tc>
      </w:tr>
      <w:tr w:rsidR="00C271CA" w:rsidRPr="00F42A6F" w14:paraId="44DD6F7C" w14:textId="77777777" w:rsidTr="00436EB9">
        <w:trPr>
          <w:cantSplit/>
          <w:trHeight w:val="269"/>
        </w:trPr>
        <w:tc>
          <w:tcPr>
            <w:tcW w:w="4962" w:type="dxa"/>
          </w:tcPr>
          <w:p w14:paraId="7A36B783"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02B0F75" w14:textId="77777777" w:rsidR="00C271CA" w:rsidRPr="00436EB9" w:rsidRDefault="00747A0A" w:rsidP="00C271CA">
            <w:pPr>
              <w:rPr>
                <w:lang w:val="en-US"/>
              </w:rPr>
            </w:pPr>
            <w:sdt>
              <w:sdtPr>
                <w:rPr>
                  <w:lang w:val="en-US"/>
                </w:rPr>
                <w:id w:val="-1609034685"/>
                <w14:checkbox>
                  <w14:checked w14:val="1"/>
                  <w14:checkedState w14:val="2612" w14:font="MS Gothic"/>
                  <w14:uncheckedState w14:val="2610" w14:font="MS Gothic"/>
                </w14:checkbox>
              </w:sdtPr>
              <w:sdtContent>
                <w:r w:rsidR="002A42DB">
                  <w:rPr>
                    <w:rFonts w:ascii="MS Gothic" w:eastAsia="MS Gothic" w:hAnsi="MS Gothic" w:hint="eastAsia"/>
                    <w:lang w:val="en-US"/>
                  </w:rPr>
                  <w:t>☒</w:t>
                </w:r>
              </w:sdtContent>
            </w:sdt>
            <w:r w:rsidR="00C271CA" w:rsidRPr="00436EB9">
              <w:rPr>
                <w:lang w:val="en-US"/>
              </w:rPr>
              <w:t xml:space="preserve"> Yes</w:t>
            </w:r>
          </w:p>
          <w:p w14:paraId="2EFCC084" w14:textId="77777777" w:rsidR="00C271CA" w:rsidRPr="00436EB9" w:rsidRDefault="00747A0A"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31724698" w14:textId="77777777" w:rsidR="0087485C" w:rsidRDefault="0087485C" w:rsidP="00C271CA">
            <w:pPr>
              <w:rPr>
                <w:bCs/>
              </w:rPr>
            </w:pPr>
            <w:r>
              <w:rPr>
                <w:bCs/>
              </w:rPr>
              <w:t>If yes, please specify concisely:</w:t>
            </w:r>
            <w:r w:rsidR="00A81D62">
              <w:rPr>
                <w:bCs/>
              </w:rPr>
              <w:t xml:space="preserve"> The central repositories provide sufficient storage for the data. Shared private folders (including large volume storages) also provide sufficient storage and their capacity can be extended. </w:t>
            </w:r>
          </w:p>
          <w:p w14:paraId="080B095E" w14:textId="77777777" w:rsidR="0087485C" w:rsidRDefault="0087485C" w:rsidP="00C271CA">
            <w:pPr>
              <w:rPr>
                <w:bCs/>
              </w:rPr>
            </w:pPr>
          </w:p>
          <w:p w14:paraId="2A730DF4" w14:textId="77777777" w:rsidR="00C271CA" w:rsidRDefault="00C271CA" w:rsidP="00C271CA">
            <w:pPr>
              <w:rPr>
                <w:bCs/>
              </w:rPr>
            </w:pPr>
            <w:r w:rsidRPr="00436EB9">
              <w:rPr>
                <w:bCs/>
              </w:rPr>
              <w:t xml:space="preserve">If no, please </w:t>
            </w:r>
            <w:r>
              <w:rPr>
                <w:bCs/>
              </w:rPr>
              <w:t>specify</w:t>
            </w:r>
            <w:r w:rsidRPr="00436EB9">
              <w:rPr>
                <w:bCs/>
              </w:rPr>
              <w:t xml:space="preserve">: </w:t>
            </w:r>
          </w:p>
          <w:p w14:paraId="1AEB02F7" w14:textId="77777777" w:rsidR="0087485C" w:rsidRPr="00436EB9" w:rsidRDefault="0087485C" w:rsidP="00C271CA">
            <w:pPr>
              <w:rPr>
                <w:bCs/>
              </w:rPr>
            </w:pPr>
          </w:p>
        </w:tc>
      </w:tr>
      <w:tr w:rsidR="00C271CA" w:rsidRPr="00F42A6F" w14:paraId="0B2C109B" w14:textId="77777777" w:rsidTr="00436EB9">
        <w:trPr>
          <w:cantSplit/>
          <w:trHeight w:val="269"/>
        </w:trPr>
        <w:tc>
          <w:tcPr>
            <w:tcW w:w="4962" w:type="dxa"/>
          </w:tcPr>
          <w:p w14:paraId="7E0AB2E6" w14:textId="77777777" w:rsidR="00EB125A" w:rsidRDefault="00EB125A" w:rsidP="00C271CA">
            <w:r w:rsidRPr="00C40606">
              <w:lastRenderedPageBreak/>
              <w:t>How will you ensure that the data are securely stored and not accessed or modified by unauthorized persons?</w:t>
            </w:r>
          </w:p>
          <w:p w14:paraId="7B7E0D00" w14:textId="77777777" w:rsidR="00EB125A" w:rsidRDefault="00EB125A" w:rsidP="00EB125A"/>
          <w:p w14:paraId="2DC5A51F"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125C744D" w14:textId="77777777" w:rsidR="00C271CA" w:rsidRPr="00EB125A" w:rsidRDefault="00C271CA" w:rsidP="00EB125A"/>
        </w:tc>
        <w:tc>
          <w:tcPr>
            <w:tcW w:w="10631" w:type="dxa"/>
          </w:tcPr>
          <w:p w14:paraId="7FE65FDF" w14:textId="77777777" w:rsidR="00C271CA" w:rsidRDefault="00C271CA" w:rsidP="00C271CA">
            <w:pPr>
              <w:rPr>
                <w:rFonts w:ascii="MS Gothic" w:eastAsia="MS Gothic" w:hAnsi="MS Gothic"/>
                <w:lang w:val="en-US"/>
              </w:rPr>
            </w:pPr>
          </w:p>
          <w:p w14:paraId="43F8ED2A" w14:textId="77777777" w:rsidR="00EB125A" w:rsidRDefault="002A42DB" w:rsidP="00C271CA">
            <w:pPr>
              <w:rPr>
                <w:bCs/>
              </w:rPr>
            </w:pPr>
            <w:r>
              <w:rPr>
                <w:bCs/>
              </w:rPr>
              <w:t>Password-protected folders</w:t>
            </w:r>
            <w:r w:rsidR="00A81D62">
              <w:rPr>
                <w:bCs/>
              </w:rPr>
              <w:t xml:space="preserve">, only accessible to designated members of the PKD Research group. These folders are maintained by the central ICT team of KU Leuven. </w:t>
            </w:r>
          </w:p>
          <w:p w14:paraId="3FAF478A" w14:textId="77777777" w:rsidR="00EB125A" w:rsidRDefault="00EB125A" w:rsidP="00C271CA">
            <w:pPr>
              <w:rPr>
                <w:rFonts w:ascii="MS Gothic" w:eastAsia="MS Gothic" w:hAnsi="MS Gothic"/>
                <w:lang w:val="en-US"/>
              </w:rPr>
            </w:pPr>
          </w:p>
          <w:p w14:paraId="42584676" w14:textId="77777777" w:rsidR="00EB125A" w:rsidRDefault="00EB125A" w:rsidP="00C271CA">
            <w:pPr>
              <w:rPr>
                <w:rFonts w:ascii="MS Gothic" w:eastAsia="MS Gothic" w:hAnsi="MS Gothic"/>
                <w:lang w:val="en-US"/>
              </w:rPr>
            </w:pPr>
          </w:p>
          <w:p w14:paraId="4F93E1BA" w14:textId="77777777" w:rsidR="00EB125A" w:rsidRDefault="00EB125A" w:rsidP="00C271CA">
            <w:pPr>
              <w:rPr>
                <w:rFonts w:ascii="MS Gothic" w:eastAsia="MS Gothic" w:hAnsi="MS Gothic"/>
                <w:lang w:val="en-US"/>
              </w:rPr>
            </w:pPr>
          </w:p>
          <w:p w14:paraId="774773A2" w14:textId="77777777" w:rsidR="00EB125A" w:rsidRDefault="00EB125A" w:rsidP="00C271CA">
            <w:pPr>
              <w:rPr>
                <w:rFonts w:ascii="MS Gothic" w:eastAsia="MS Gothic" w:hAnsi="MS Gothic"/>
                <w:lang w:val="en-US"/>
              </w:rPr>
            </w:pPr>
          </w:p>
        </w:tc>
      </w:tr>
      <w:tr w:rsidR="00C271CA" w:rsidRPr="00F42A6F" w14:paraId="765C54E0" w14:textId="77777777" w:rsidTr="00436EB9">
        <w:trPr>
          <w:cantSplit/>
          <w:trHeight w:val="269"/>
        </w:trPr>
        <w:tc>
          <w:tcPr>
            <w:tcW w:w="4962" w:type="dxa"/>
          </w:tcPr>
          <w:p w14:paraId="3485BC70"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99ADC06" w14:textId="4248AA68" w:rsidR="00771609" w:rsidRPr="00FE51EB" w:rsidRDefault="00FE51EB" w:rsidP="00C271CA">
            <w:pPr>
              <w:rPr>
                <w:rFonts w:ascii="Calibri" w:eastAsia="MS Gothic" w:hAnsi="Calibri" w:cs="Calibri"/>
                <w:lang w:val="en-US"/>
              </w:rPr>
            </w:pPr>
            <w:r>
              <w:rPr>
                <w:rFonts w:ascii="Calibri" w:eastAsia="MS Gothic" w:hAnsi="Calibri" w:cs="Calibri"/>
                <w:lang w:val="en-US"/>
              </w:rPr>
              <w:t xml:space="preserve">Research data repository allows 50GB/year storage per user. Additional storage requires a cost. Large volume storage (5TB) of KU Leuven involves a cost of 569.2 euro per year. </w:t>
            </w:r>
          </w:p>
          <w:p w14:paraId="14F782A9" w14:textId="4E16789B" w:rsidR="00771609" w:rsidRDefault="001B06DE" w:rsidP="00FE51EB">
            <w:pPr>
              <w:rPr>
                <w:rFonts w:ascii="MS Gothic" w:eastAsia="MS Gothic" w:hAnsi="MS Gothic"/>
                <w:lang w:val="en-US"/>
              </w:rPr>
            </w:pPr>
            <w:r w:rsidRPr="00FE51EB">
              <w:rPr>
                <w:bCs/>
              </w:rPr>
              <w:t>Costs will be covered by other grant budgets that also make use of these data storage.</w:t>
            </w:r>
            <w:r w:rsidR="00237CAF" w:rsidRPr="00237CAF">
              <w:rPr>
                <w:bCs/>
              </w:rPr>
              <w:t xml:space="preserve"> </w:t>
            </w:r>
          </w:p>
        </w:tc>
      </w:tr>
    </w:tbl>
    <w:p w14:paraId="4F30FA27" w14:textId="77777777" w:rsidR="00E93C67" w:rsidRDefault="00E93C67"/>
    <w:p w14:paraId="24F98FD9"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CEDDFAD" w14:textId="77777777" w:rsidTr="005E32FD">
        <w:trPr>
          <w:cantSplit/>
          <w:trHeight w:val="269"/>
        </w:trPr>
        <w:tc>
          <w:tcPr>
            <w:tcW w:w="15593" w:type="dxa"/>
            <w:gridSpan w:val="2"/>
            <w:shd w:val="clear" w:color="auto" w:fill="5B9BD5" w:themeFill="accent5"/>
          </w:tcPr>
          <w:p w14:paraId="15103DF8"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B26072C" w14:textId="77777777" w:rsidR="00877A71" w:rsidRPr="00145CC7" w:rsidRDefault="00877A71" w:rsidP="00A729DC">
            <w:pPr>
              <w:ind w:left="720"/>
              <w:jc w:val="center"/>
              <w:rPr>
                <w:b/>
              </w:rPr>
            </w:pPr>
          </w:p>
        </w:tc>
      </w:tr>
      <w:tr w:rsidR="002300DE" w:rsidRPr="00F42A6F" w14:paraId="771AA32E" w14:textId="77777777" w:rsidTr="00436EB9">
        <w:trPr>
          <w:cantSplit/>
          <w:trHeight w:val="269"/>
        </w:trPr>
        <w:tc>
          <w:tcPr>
            <w:tcW w:w="4962" w:type="dxa"/>
          </w:tcPr>
          <w:p w14:paraId="7CAACEA1"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3FC5EE26" w14:textId="77777777" w:rsidR="002300DE" w:rsidRDefault="00CF67DC" w:rsidP="6320600B">
            <w:pPr>
              <w:rPr>
                <w:bCs/>
              </w:rPr>
            </w:pPr>
            <w:r w:rsidRPr="00CF67DC">
              <w:rPr>
                <w:bCs/>
              </w:rPr>
              <w:t>Physical data (biobank and cell lines)</w:t>
            </w:r>
          </w:p>
          <w:p w14:paraId="274E04CB" w14:textId="77777777" w:rsidR="00CF67DC" w:rsidRPr="00CF67DC" w:rsidRDefault="00CF67DC" w:rsidP="00CF67DC">
            <w:pPr>
              <w:rPr>
                <w:bCs/>
              </w:rPr>
            </w:pPr>
            <w:r>
              <w:rPr>
                <w:bCs/>
              </w:rPr>
              <w:t>All digital data derived from the biobank samples and subjects (genotyping, imaging, biomarkers) for future longitudinal follow-up of the study.</w:t>
            </w:r>
          </w:p>
        </w:tc>
      </w:tr>
      <w:tr w:rsidR="002300DE" w:rsidRPr="00F42A6F" w14:paraId="4C7DFBAF" w14:textId="77777777" w:rsidTr="00436EB9">
        <w:trPr>
          <w:cantSplit/>
          <w:trHeight w:val="269"/>
        </w:trPr>
        <w:tc>
          <w:tcPr>
            <w:tcW w:w="4962" w:type="dxa"/>
          </w:tcPr>
          <w:p w14:paraId="53F307D5" w14:textId="77777777" w:rsidR="002300DE" w:rsidRDefault="000C4BF5" w:rsidP="000C4BF5">
            <w:r w:rsidRPr="00C40606">
              <w:t>Where will these data be archived (stored and curated for the long-term)?</w:t>
            </w:r>
          </w:p>
        </w:tc>
        <w:tc>
          <w:tcPr>
            <w:tcW w:w="10631" w:type="dxa"/>
          </w:tcPr>
          <w:p w14:paraId="2D80546A" w14:textId="4E42C55A" w:rsidR="002300DE" w:rsidRDefault="00CF67DC" w:rsidP="6320600B">
            <w:pPr>
              <w:rPr>
                <w:bCs/>
              </w:rPr>
            </w:pPr>
            <w:r w:rsidRPr="00CF67DC">
              <w:rPr>
                <w:bCs/>
              </w:rPr>
              <w:t>PKD Research group Large volume storage (LVS)</w:t>
            </w:r>
          </w:p>
          <w:p w14:paraId="7299DE9D" w14:textId="4EF4CB75" w:rsidR="00FE51EB" w:rsidRPr="00CF67DC" w:rsidRDefault="00FE51EB" w:rsidP="6320600B">
            <w:pPr>
              <w:rPr>
                <w:bCs/>
              </w:rPr>
            </w:pPr>
            <w:r>
              <w:rPr>
                <w:bCs/>
              </w:rPr>
              <w:t>External hard disk of PKD Research Group</w:t>
            </w:r>
          </w:p>
          <w:p w14:paraId="2F333EC6" w14:textId="77777777" w:rsidR="000C4BF5" w:rsidRDefault="000C4BF5" w:rsidP="6320600B">
            <w:pPr>
              <w:rPr>
                <w:b/>
                <w:bCs/>
              </w:rPr>
            </w:pPr>
          </w:p>
          <w:p w14:paraId="5BFC0AB8" w14:textId="77777777" w:rsidR="000C4BF5" w:rsidRDefault="000C4BF5" w:rsidP="6320600B">
            <w:pPr>
              <w:rPr>
                <w:b/>
                <w:bCs/>
              </w:rPr>
            </w:pPr>
          </w:p>
          <w:p w14:paraId="6F34180C" w14:textId="77777777" w:rsidR="000C4BF5" w:rsidRDefault="000C4BF5" w:rsidP="6320600B">
            <w:pPr>
              <w:rPr>
                <w:b/>
                <w:bCs/>
              </w:rPr>
            </w:pPr>
          </w:p>
          <w:p w14:paraId="3C8B7115" w14:textId="77777777" w:rsidR="000C4BF5" w:rsidRPr="00C57639" w:rsidRDefault="000C4BF5" w:rsidP="6320600B">
            <w:pPr>
              <w:rPr>
                <w:b/>
                <w:bCs/>
              </w:rPr>
            </w:pPr>
          </w:p>
        </w:tc>
      </w:tr>
      <w:tr w:rsidR="002300DE" w:rsidRPr="00906DA8" w14:paraId="76739D5D" w14:textId="77777777" w:rsidTr="00436EB9">
        <w:trPr>
          <w:cantSplit/>
          <w:trHeight w:val="269"/>
        </w:trPr>
        <w:tc>
          <w:tcPr>
            <w:tcW w:w="4962" w:type="dxa"/>
          </w:tcPr>
          <w:p w14:paraId="182D463D" w14:textId="77777777" w:rsidR="00436EB9" w:rsidRDefault="00AB632D" w:rsidP="00877A71">
            <w:r w:rsidRPr="00C40606">
              <w:lastRenderedPageBreak/>
              <w:t>What are the expected costs for data preservation during the expected retention period? How will these costs be covered?</w:t>
            </w:r>
          </w:p>
          <w:p w14:paraId="1BEC4796" w14:textId="77777777" w:rsidR="00AB632D" w:rsidRPr="00436EB9" w:rsidRDefault="00AB632D" w:rsidP="00877A71">
            <w:pPr>
              <w:rPr>
                <w:sz w:val="12"/>
              </w:rPr>
            </w:pPr>
          </w:p>
          <w:p w14:paraId="52830C86" w14:textId="77777777" w:rsidR="00436EB9" w:rsidRDefault="00436EB9" w:rsidP="00877A71">
            <w:pPr>
              <w:rPr>
                <w:i/>
                <w:sz w:val="22"/>
                <w:lang w:val="en-US"/>
              </w:rPr>
            </w:pPr>
          </w:p>
          <w:p w14:paraId="08845204" w14:textId="77777777" w:rsidR="00AB632D" w:rsidRPr="00436EB9" w:rsidRDefault="00AB632D" w:rsidP="00877A71">
            <w:pPr>
              <w:rPr>
                <w:i/>
              </w:rPr>
            </w:pPr>
          </w:p>
        </w:tc>
        <w:tc>
          <w:tcPr>
            <w:tcW w:w="10631" w:type="dxa"/>
          </w:tcPr>
          <w:p w14:paraId="3070E2C5" w14:textId="77777777" w:rsidR="00FE51EB" w:rsidRPr="00FE51EB" w:rsidRDefault="00FE51EB" w:rsidP="00FE51EB">
            <w:pPr>
              <w:rPr>
                <w:rFonts w:ascii="Calibri" w:eastAsia="MS Gothic" w:hAnsi="Calibri" w:cs="Calibri"/>
                <w:lang w:val="en-US"/>
              </w:rPr>
            </w:pPr>
            <w:r>
              <w:rPr>
                <w:rFonts w:ascii="Calibri" w:eastAsia="MS Gothic" w:hAnsi="Calibri" w:cs="Calibri"/>
                <w:lang w:val="en-US"/>
              </w:rPr>
              <w:t xml:space="preserve">Research data repository allows 50GB/year storage per user. Additional storage requires a cost. Large volume storage (5TB) of KU Leuven involves a cost of 569.2 euro per year. </w:t>
            </w:r>
          </w:p>
          <w:p w14:paraId="574B150E" w14:textId="5A15E177" w:rsidR="002300DE" w:rsidRPr="00CE49D2" w:rsidRDefault="00FE51EB" w:rsidP="00FE51EB">
            <w:pPr>
              <w:rPr>
                <w:b/>
                <w:bCs/>
              </w:rPr>
            </w:pPr>
            <w:r w:rsidRPr="00FE51EB">
              <w:rPr>
                <w:bCs/>
              </w:rPr>
              <w:t>Costs will be covered by other grant budgets that also make use of these data storage.</w:t>
            </w:r>
          </w:p>
        </w:tc>
      </w:tr>
    </w:tbl>
    <w:p w14:paraId="4C68EC79" w14:textId="77777777" w:rsidR="00032ED4" w:rsidRDefault="00032ED4"/>
    <w:p w14:paraId="7044C92D"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16EA15E" w14:textId="77777777" w:rsidTr="005E32FD">
        <w:trPr>
          <w:cantSplit/>
          <w:trHeight w:val="269"/>
        </w:trPr>
        <w:tc>
          <w:tcPr>
            <w:tcW w:w="15593" w:type="dxa"/>
            <w:gridSpan w:val="2"/>
            <w:shd w:val="clear" w:color="auto" w:fill="5B9BD5" w:themeFill="accent5"/>
          </w:tcPr>
          <w:p w14:paraId="19E6C0C8"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447E6ED4" w14:textId="77777777" w:rsidR="00877A71" w:rsidRPr="00145CC7" w:rsidRDefault="00877A71" w:rsidP="00EE6614">
            <w:pPr>
              <w:rPr>
                <w:b/>
              </w:rPr>
            </w:pPr>
          </w:p>
        </w:tc>
      </w:tr>
      <w:tr w:rsidR="0046404A" w:rsidRPr="00F42A6F" w14:paraId="5B336915" w14:textId="77777777" w:rsidTr="00436EB9">
        <w:trPr>
          <w:cantSplit/>
          <w:trHeight w:val="269"/>
        </w:trPr>
        <w:tc>
          <w:tcPr>
            <w:tcW w:w="4962" w:type="dxa"/>
          </w:tcPr>
          <w:p w14:paraId="4C3171A2" w14:textId="77777777" w:rsidR="0046404A" w:rsidRDefault="0046404A" w:rsidP="00877A71">
            <w:r w:rsidRPr="0046404A">
              <w:t xml:space="preserve">Will the data (or part of the data) be made available for reuse after/during the project?  </w:t>
            </w:r>
          </w:p>
          <w:p w14:paraId="1FE12F91"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CEA8DBE"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0" w:anchor="infoeurepo-AccessRights" w:history="1">
              <w:r w:rsidRPr="00394E22">
                <w:rPr>
                  <w:rStyle w:val="Hyperlink"/>
                  <w:i/>
                  <w:smallCaps/>
                  <w:sz w:val="20"/>
                  <w:szCs w:val="20"/>
                </w:rPr>
                <w:t>https://wiki.surfnet.nl/display/standards/info-eu-repo/#infoeurepo-AccessRights</w:t>
              </w:r>
            </w:hyperlink>
          </w:p>
          <w:p w14:paraId="6D4C711C" w14:textId="77777777" w:rsidR="0046404A" w:rsidRPr="00394E22" w:rsidRDefault="0046404A" w:rsidP="00394E22"/>
        </w:tc>
        <w:tc>
          <w:tcPr>
            <w:tcW w:w="10631" w:type="dxa"/>
          </w:tcPr>
          <w:p w14:paraId="289C3D21" w14:textId="77777777" w:rsidR="004D37B4" w:rsidRDefault="00747A0A" w:rsidP="004D37B4">
            <w:sdt>
              <w:sdtPr>
                <w:rPr>
                  <w:lang w:val="en-US"/>
                </w:rPr>
                <w:id w:val="-1392488952"/>
                <w14:checkbox>
                  <w14:checked w14:val="1"/>
                  <w14:checkedState w14:val="2612" w14:font="MS Gothic"/>
                  <w14:uncheckedState w14:val="2610" w14:font="MS Gothic"/>
                </w14:checkbox>
              </w:sdtPr>
              <w:sdtContent>
                <w:r w:rsidR="00CF67DC">
                  <w:rPr>
                    <w:rFonts w:ascii="MS Gothic" w:eastAsia="MS Gothic" w:hAnsi="MS Gothic" w:hint="eastAsia"/>
                    <w:lang w:val="en-US"/>
                  </w:rPr>
                  <w:t>☒</w:t>
                </w:r>
              </w:sdtContent>
            </w:sdt>
            <w:r w:rsidR="004D37B4">
              <w:t xml:space="preserve"> Yes, in an Open Access repository</w:t>
            </w:r>
            <w:r w:rsidR="00CF67DC">
              <w:t xml:space="preserve"> (KU Leuven RDR)</w:t>
            </w:r>
          </w:p>
          <w:p w14:paraId="0CE1DB81" w14:textId="77777777" w:rsidR="004D37B4" w:rsidRDefault="00747A0A"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4FAEA666" w14:textId="77777777" w:rsidR="004D37B4" w:rsidRDefault="00747A0A"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7A327C48" w14:textId="77777777" w:rsidR="004D37B4" w:rsidRDefault="00747A0A"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7DD6BF34" w14:textId="77777777" w:rsidR="004D37B4" w:rsidRDefault="004D37B4" w:rsidP="004D37B4"/>
          <w:p w14:paraId="32722135" w14:textId="77777777" w:rsidR="004D37B4" w:rsidRDefault="004D37B4" w:rsidP="004D37B4"/>
          <w:p w14:paraId="5F70B6B5" w14:textId="77777777" w:rsidR="004D37B4" w:rsidRDefault="004D37B4" w:rsidP="004D37B4"/>
          <w:p w14:paraId="021E3066" w14:textId="77777777" w:rsidR="0046404A" w:rsidRPr="004D37B4" w:rsidRDefault="0046404A" w:rsidP="00436EB9"/>
        </w:tc>
      </w:tr>
      <w:tr w:rsidR="008F41F6" w:rsidRPr="00F42A6F" w14:paraId="0ACCA93B" w14:textId="77777777" w:rsidTr="00436EB9">
        <w:trPr>
          <w:cantSplit/>
          <w:trHeight w:val="269"/>
        </w:trPr>
        <w:tc>
          <w:tcPr>
            <w:tcW w:w="4962" w:type="dxa"/>
          </w:tcPr>
          <w:p w14:paraId="5E533507" w14:textId="77777777" w:rsidR="008F41F6" w:rsidRDefault="008F41F6" w:rsidP="00877A71">
            <w:r w:rsidRPr="008F41F6">
              <w:t>If access is restricted, please specify who will be able to access the data and under what conditions.</w:t>
            </w:r>
          </w:p>
        </w:tc>
        <w:tc>
          <w:tcPr>
            <w:tcW w:w="10631" w:type="dxa"/>
          </w:tcPr>
          <w:p w14:paraId="39263BB0" w14:textId="77777777" w:rsidR="008F41F6" w:rsidRDefault="008F41F6" w:rsidP="00436EB9">
            <w:pPr>
              <w:rPr>
                <w:lang w:val="en-US"/>
              </w:rPr>
            </w:pPr>
          </w:p>
        </w:tc>
      </w:tr>
      <w:tr w:rsidR="002300DE" w:rsidRPr="00F42A6F" w14:paraId="400C24F6" w14:textId="77777777" w:rsidTr="00436EB9">
        <w:trPr>
          <w:cantSplit/>
          <w:trHeight w:val="269"/>
        </w:trPr>
        <w:tc>
          <w:tcPr>
            <w:tcW w:w="4962" w:type="dxa"/>
          </w:tcPr>
          <w:p w14:paraId="6884EB30"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4E3F7777" w14:textId="77777777" w:rsidR="00436EB9" w:rsidRDefault="00747A0A" w:rsidP="00436EB9">
            <w:pPr>
              <w:rPr>
                <w:lang w:val="en-US"/>
              </w:rPr>
            </w:pPr>
            <w:sdt>
              <w:sdtPr>
                <w:rPr>
                  <w:lang w:val="en-US"/>
                </w:rPr>
                <w:id w:val="-2116126963"/>
                <w14:checkbox>
                  <w14:checked w14:val="1"/>
                  <w14:checkedState w14:val="2612" w14:font="MS Gothic"/>
                  <w14:uncheckedState w14:val="2610" w14:font="MS Gothic"/>
                </w14:checkbox>
              </w:sdtPr>
              <w:sdtContent>
                <w:r w:rsidR="00CF67DC">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3D6E0B3" w14:textId="77777777" w:rsidR="00566351" w:rsidRDefault="00747A0A"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15773661" w14:textId="77777777" w:rsidR="00566351" w:rsidRDefault="00747A0A"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196DEAC0" w14:textId="77777777" w:rsidR="00566351" w:rsidRDefault="00747A0A"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8D3947A" w14:textId="77777777" w:rsidR="00566351" w:rsidRPr="00436EB9" w:rsidRDefault="00747A0A"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57F3E628" w14:textId="77777777" w:rsidR="00436EB9" w:rsidRDefault="00747A0A"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42D18491" w14:textId="77777777" w:rsidR="005904AD" w:rsidRPr="00436EB9" w:rsidRDefault="005904AD" w:rsidP="00436EB9">
            <w:pPr>
              <w:rPr>
                <w:lang w:val="en-US"/>
              </w:rPr>
            </w:pPr>
          </w:p>
          <w:p w14:paraId="7AD78810" w14:textId="77777777" w:rsidR="002300DE" w:rsidRDefault="00436EB9" w:rsidP="00436EB9">
            <w:pPr>
              <w:rPr>
                <w:bCs/>
              </w:rPr>
            </w:pPr>
            <w:r w:rsidRPr="00436EB9">
              <w:rPr>
                <w:bCs/>
              </w:rPr>
              <w:t>I</w:t>
            </w:r>
            <w:r>
              <w:rPr>
                <w:bCs/>
              </w:rPr>
              <w:t>f yes, please specify</w:t>
            </w:r>
            <w:r w:rsidRPr="00436EB9">
              <w:rPr>
                <w:bCs/>
              </w:rPr>
              <w:t>:</w:t>
            </w:r>
            <w:r w:rsidR="00CF67DC">
              <w:rPr>
                <w:bCs/>
              </w:rPr>
              <w:t xml:space="preserve"> Personal data will be anonymized before submitting to the repository</w:t>
            </w:r>
          </w:p>
          <w:p w14:paraId="398BC267" w14:textId="77777777" w:rsidR="005904AD" w:rsidRDefault="005904AD" w:rsidP="00436EB9">
            <w:pPr>
              <w:rPr>
                <w:b/>
                <w:bCs/>
              </w:rPr>
            </w:pPr>
          </w:p>
          <w:p w14:paraId="41ADB52C" w14:textId="77777777" w:rsidR="005904AD" w:rsidRPr="00C57639" w:rsidRDefault="005904AD" w:rsidP="00436EB9">
            <w:pPr>
              <w:rPr>
                <w:b/>
                <w:bCs/>
              </w:rPr>
            </w:pPr>
          </w:p>
        </w:tc>
      </w:tr>
      <w:tr w:rsidR="002300DE" w:rsidRPr="00F42A6F" w14:paraId="03E21C37" w14:textId="77777777" w:rsidTr="00436EB9">
        <w:trPr>
          <w:cantSplit/>
          <w:trHeight w:val="269"/>
        </w:trPr>
        <w:tc>
          <w:tcPr>
            <w:tcW w:w="4962" w:type="dxa"/>
          </w:tcPr>
          <w:p w14:paraId="2CF2D240"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A78B5C4" w14:textId="77777777" w:rsidR="002300DE" w:rsidRPr="00C57639" w:rsidRDefault="00CF67DC" w:rsidP="6320600B">
            <w:pPr>
              <w:rPr>
                <w:b/>
                <w:bCs/>
              </w:rPr>
            </w:pPr>
            <w:r>
              <w:t>KU Leuven RDR</w:t>
            </w:r>
          </w:p>
        </w:tc>
      </w:tr>
      <w:tr w:rsidR="002300DE" w:rsidRPr="00F42A6F" w14:paraId="718612A1" w14:textId="77777777" w:rsidTr="00436EB9">
        <w:trPr>
          <w:cantSplit/>
          <w:trHeight w:val="269"/>
        </w:trPr>
        <w:tc>
          <w:tcPr>
            <w:tcW w:w="4962" w:type="dxa"/>
          </w:tcPr>
          <w:p w14:paraId="14610EC6" w14:textId="77777777" w:rsidR="00CF3DAB" w:rsidRDefault="00CF3DAB" w:rsidP="00877A71">
            <w:r w:rsidRPr="00CF3DAB">
              <w:lastRenderedPageBreak/>
              <w:t>When will the data be made available?</w:t>
            </w:r>
          </w:p>
          <w:p w14:paraId="6A807C85" w14:textId="77777777" w:rsidR="00CF3DAB" w:rsidRDefault="00CF3DAB" w:rsidP="00CF3DAB"/>
          <w:p w14:paraId="5E35FC2A"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5817CF24" w14:textId="77777777" w:rsidR="002300DE" w:rsidRDefault="002300DE" w:rsidP="6320600B">
            <w:pPr>
              <w:rPr>
                <w:b/>
                <w:bCs/>
              </w:rPr>
            </w:pPr>
          </w:p>
          <w:p w14:paraId="247289E5" w14:textId="77777777" w:rsidR="00CF3DAB" w:rsidRPr="00CF67DC" w:rsidRDefault="00CF67DC" w:rsidP="6320600B">
            <w:pPr>
              <w:rPr>
                <w:bCs/>
              </w:rPr>
            </w:pPr>
            <w:r>
              <w:rPr>
                <w:bCs/>
              </w:rPr>
              <w:t>Upon publication of research results</w:t>
            </w:r>
          </w:p>
          <w:p w14:paraId="5920ECA8" w14:textId="77777777" w:rsidR="00CF3DAB" w:rsidRDefault="00CF3DAB" w:rsidP="6320600B">
            <w:pPr>
              <w:rPr>
                <w:b/>
                <w:bCs/>
              </w:rPr>
            </w:pPr>
          </w:p>
          <w:p w14:paraId="5F23DA65" w14:textId="77777777" w:rsidR="00CF3DAB" w:rsidRDefault="00CF3DAB" w:rsidP="6320600B">
            <w:pPr>
              <w:rPr>
                <w:b/>
                <w:bCs/>
              </w:rPr>
            </w:pPr>
          </w:p>
          <w:p w14:paraId="7D7E4E12" w14:textId="77777777" w:rsidR="00CF3DAB" w:rsidRPr="00C57639" w:rsidRDefault="00CF3DAB" w:rsidP="6320600B">
            <w:pPr>
              <w:rPr>
                <w:b/>
                <w:bCs/>
              </w:rPr>
            </w:pPr>
          </w:p>
        </w:tc>
      </w:tr>
      <w:tr w:rsidR="002300DE" w:rsidRPr="00F42A6F" w14:paraId="0B463A7C" w14:textId="77777777" w:rsidTr="00436EB9">
        <w:trPr>
          <w:cantSplit/>
          <w:trHeight w:val="269"/>
        </w:trPr>
        <w:tc>
          <w:tcPr>
            <w:tcW w:w="4962" w:type="dxa"/>
          </w:tcPr>
          <w:p w14:paraId="3F85A1B3" w14:textId="77777777" w:rsidR="002300DE" w:rsidRDefault="009966C3" w:rsidP="00877A71">
            <w:r w:rsidRPr="009966C3">
              <w:t>Which data usage licenses are you going to provide? If none, please explain why.</w:t>
            </w:r>
          </w:p>
          <w:p w14:paraId="04992992" w14:textId="77777777" w:rsidR="00CF07B7" w:rsidRDefault="00CF07B7" w:rsidP="00877A71"/>
          <w:p w14:paraId="02DC7BD7"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F87AA9D" w14:textId="77777777" w:rsidR="009C54E5" w:rsidRPr="007B6EED" w:rsidRDefault="009C54E5" w:rsidP="00CF07B7">
            <w:pPr>
              <w:rPr>
                <w:rStyle w:val="SubtleReference"/>
                <w:i/>
                <w:sz w:val="20"/>
                <w:szCs w:val="20"/>
              </w:rPr>
            </w:pPr>
          </w:p>
          <w:p w14:paraId="72A93C20"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7"/>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61748877" w14:textId="77777777" w:rsidR="009966C3" w:rsidRDefault="009966C3" w:rsidP="00877A71"/>
        </w:tc>
        <w:tc>
          <w:tcPr>
            <w:tcW w:w="10631" w:type="dxa"/>
          </w:tcPr>
          <w:p w14:paraId="4EA42C59" w14:textId="77777777" w:rsidR="002300DE" w:rsidRPr="00E323BF" w:rsidRDefault="00E323BF" w:rsidP="00E323BF">
            <w:pPr>
              <w:rPr>
                <w:bCs/>
              </w:rPr>
            </w:pPr>
            <w:r w:rsidRPr="00E323BF">
              <w:rPr>
                <w:bCs/>
              </w:rPr>
              <w:t>D</w:t>
            </w:r>
            <w:r>
              <w:rPr>
                <w:bCs/>
              </w:rPr>
              <w:t xml:space="preserve">ata from the project that can be shared will be made available under a creative commons attribution license, so that users have to give credit to the original data creators. </w:t>
            </w:r>
          </w:p>
        </w:tc>
      </w:tr>
      <w:tr w:rsidR="00331EA7" w:rsidRPr="00F42A6F" w14:paraId="05C8950F" w14:textId="77777777" w:rsidTr="00436EB9">
        <w:trPr>
          <w:cantSplit/>
          <w:trHeight w:val="269"/>
        </w:trPr>
        <w:tc>
          <w:tcPr>
            <w:tcW w:w="4962" w:type="dxa"/>
          </w:tcPr>
          <w:p w14:paraId="203E6CF5"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5E6B88A" w14:textId="77777777" w:rsidR="00C25D47" w:rsidRDefault="00C25D47" w:rsidP="00877A71"/>
          <w:p w14:paraId="4F424F30"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3DE4C219" w14:textId="77777777" w:rsidR="00331EA7" w:rsidRPr="00C25D47" w:rsidRDefault="00331EA7" w:rsidP="00C25D47"/>
        </w:tc>
        <w:tc>
          <w:tcPr>
            <w:tcW w:w="10631" w:type="dxa"/>
          </w:tcPr>
          <w:p w14:paraId="0BF714DF" w14:textId="77777777" w:rsidR="00331EA7" w:rsidRPr="00436EB9" w:rsidRDefault="00747A0A" w:rsidP="00331EA7">
            <w:pPr>
              <w:rPr>
                <w:lang w:val="en-US"/>
              </w:rPr>
            </w:pPr>
            <w:sdt>
              <w:sdtPr>
                <w:rPr>
                  <w:lang w:val="en-US"/>
                </w:rPr>
                <w:id w:val="-616136886"/>
                <w14:checkbox>
                  <w14:checked w14:val="1"/>
                  <w14:checkedState w14:val="2612" w14:font="MS Gothic"/>
                  <w14:uncheckedState w14:val="2610" w14:font="MS Gothic"/>
                </w14:checkbox>
              </w:sdtPr>
              <w:sdtContent>
                <w:r w:rsidR="00E323BF">
                  <w:rPr>
                    <w:rFonts w:ascii="MS Gothic" w:eastAsia="MS Gothic" w:hAnsi="MS Gothic" w:hint="eastAsia"/>
                    <w:lang w:val="en-US"/>
                  </w:rPr>
                  <w:t>☒</w:t>
                </w:r>
              </w:sdtContent>
            </w:sdt>
            <w:r w:rsidR="00331EA7" w:rsidRPr="00436EB9">
              <w:rPr>
                <w:lang w:val="en-US"/>
              </w:rPr>
              <w:t xml:space="preserve"> Yes</w:t>
            </w:r>
          </w:p>
          <w:p w14:paraId="20E8760C" w14:textId="77777777" w:rsidR="00331EA7" w:rsidRPr="00436EB9" w:rsidRDefault="00747A0A"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11056555" w14:textId="77777777" w:rsidR="00331EA7" w:rsidRDefault="00331EA7" w:rsidP="00331EA7">
            <w:pPr>
              <w:rPr>
                <w:bCs/>
              </w:rPr>
            </w:pPr>
            <w:r w:rsidRPr="00436EB9">
              <w:rPr>
                <w:bCs/>
              </w:rPr>
              <w:t xml:space="preserve">If </w:t>
            </w:r>
            <w:r>
              <w:rPr>
                <w:bCs/>
              </w:rPr>
              <w:t>yes</w:t>
            </w:r>
            <w:r w:rsidRPr="00436EB9">
              <w:rPr>
                <w:bCs/>
              </w:rPr>
              <w:t>:</w:t>
            </w:r>
            <w:r w:rsidR="00E323BF">
              <w:rPr>
                <w:bCs/>
              </w:rPr>
              <w:t xml:space="preserve"> After publication</w:t>
            </w:r>
          </w:p>
          <w:p w14:paraId="170D1F7C" w14:textId="77777777" w:rsidR="00331EA7" w:rsidRDefault="00331EA7" w:rsidP="00331EA7">
            <w:pPr>
              <w:rPr>
                <w:b/>
                <w:bCs/>
              </w:rPr>
            </w:pPr>
          </w:p>
          <w:p w14:paraId="6D7D94F6" w14:textId="77777777" w:rsidR="00331EA7" w:rsidRPr="00C57639" w:rsidRDefault="00331EA7" w:rsidP="00331EA7">
            <w:pPr>
              <w:rPr>
                <w:b/>
                <w:bCs/>
              </w:rPr>
            </w:pPr>
          </w:p>
        </w:tc>
      </w:tr>
      <w:tr w:rsidR="002300DE" w:rsidRPr="005B780B" w14:paraId="6A7B3616" w14:textId="77777777" w:rsidTr="00436EB9">
        <w:trPr>
          <w:cantSplit/>
          <w:trHeight w:val="269"/>
        </w:trPr>
        <w:tc>
          <w:tcPr>
            <w:tcW w:w="4962" w:type="dxa"/>
          </w:tcPr>
          <w:p w14:paraId="7B0B254E" w14:textId="77777777" w:rsidR="00D712D9" w:rsidRPr="00BD4178" w:rsidRDefault="002300DE" w:rsidP="00877A71">
            <w:r>
              <w:t xml:space="preserve">What are the expected costs for data sharing? How will these costs be covered? </w:t>
            </w:r>
          </w:p>
          <w:p w14:paraId="75A31EC3" w14:textId="77777777" w:rsidR="00171BDA" w:rsidRPr="00D712D9" w:rsidRDefault="00171BDA" w:rsidP="00877A71">
            <w:pPr>
              <w:rPr>
                <w:i/>
              </w:rPr>
            </w:pPr>
          </w:p>
        </w:tc>
        <w:tc>
          <w:tcPr>
            <w:tcW w:w="10631" w:type="dxa"/>
          </w:tcPr>
          <w:p w14:paraId="0DE021BE" w14:textId="77777777" w:rsidR="002300DE" w:rsidRPr="00E323BF" w:rsidRDefault="00E323BF" w:rsidP="5D59270C">
            <w:pPr>
              <w:rPr>
                <w:bCs/>
              </w:rPr>
            </w:pPr>
            <w:r>
              <w:rPr>
                <w:bCs/>
              </w:rPr>
              <w:t xml:space="preserve">KU Leuven RDR provides free data repository of 50GB/researcher/year. We do not expect shared data to exceed 50GB. </w:t>
            </w:r>
          </w:p>
        </w:tc>
      </w:tr>
    </w:tbl>
    <w:p w14:paraId="13D6CF73"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6210630" w14:textId="77777777" w:rsidTr="005E32FD">
        <w:trPr>
          <w:cantSplit/>
          <w:trHeight w:val="501"/>
        </w:trPr>
        <w:tc>
          <w:tcPr>
            <w:tcW w:w="15593" w:type="dxa"/>
            <w:gridSpan w:val="2"/>
            <w:shd w:val="clear" w:color="auto" w:fill="5B9BD5" w:themeFill="accent5"/>
          </w:tcPr>
          <w:p w14:paraId="32E12002"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195AD2B" w14:textId="77777777" w:rsidR="00877A71" w:rsidRPr="00145CC7" w:rsidRDefault="00877A71" w:rsidP="00EE6614">
            <w:pPr>
              <w:ind w:left="360"/>
              <w:rPr>
                <w:b/>
              </w:rPr>
            </w:pPr>
          </w:p>
        </w:tc>
      </w:tr>
      <w:tr w:rsidR="002300DE" w:rsidRPr="00E323BF" w14:paraId="364296F1" w14:textId="77777777" w:rsidTr="00436EB9">
        <w:trPr>
          <w:cantSplit/>
          <w:trHeight w:val="269"/>
        </w:trPr>
        <w:tc>
          <w:tcPr>
            <w:tcW w:w="4962" w:type="dxa"/>
          </w:tcPr>
          <w:p w14:paraId="1BF748CA" w14:textId="77777777" w:rsidR="002300DE" w:rsidRPr="00CA44D7" w:rsidRDefault="00F621F9" w:rsidP="00877A71">
            <w:r w:rsidRPr="00C40606">
              <w:t>Who will manage data documentation and metadata during the research project?</w:t>
            </w:r>
          </w:p>
        </w:tc>
        <w:tc>
          <w:tcPr>
            <w:tcW w:w="10631" w:type="dxa"/>
          </w:tcPr>
          <w:p w14:paraId="78B03B28" w14:textId="77777777" w:rsidR="002300DE" w:rsidRPr="0084657E" w:rsidRDefault="00E323BF" w:rsidP="6320600B">
            <w:pPr>
              <w:rPr>
                <w:bCs/>
              </w:rPr>
            </w:pPr>
            <w:r w:rsidRPr="0084657E">
              <w:rPr>
                <w:bCs/>
              </w:rPr>
              <w:t>Prof. Dr. Djalila Mekahli</w:t>
            </w:r>
          </w:p>
          <w:p w14:paraId="1BDA5C34" w14:textId="77777777" w:rsidR="00E323BF" w:rsidRPr="00E323BF" w:rsidRDefault="00E323BF" w:rsidP="6320600B">
            <w:pPr>
              <w:rPr>
                <w:bCs/>
                <w:lang w:val="en-US"/>
              </w:rPr>
            </w:pPr>
            <w:r w:rsidRPr="00E323BF">
              <w:rPr>
                <w:bCs/>
                <w:lang w:val="en-US"/>
              </w:rPr>
              <w:t>Clinical data &amp; databases: Lotte Vanmeerbeek</w:t>
            </w:r>
          </w:p>
          <w:p w14:paraId="230FF54F" w14:textId="77777777" w:rsidR="00E323BF" w:rsidRPr="00E323BF" w:rsidRDefault="00E323BF" w:rsidP="6320600B">
            <w:pPr>
              <w:rPr>
                <w:b/>
                <w:bCs/>
                <w:lang w:val="en-US"/>
              </w:rPr>
            </w:pPr>
            <w:r w:rsidRPr="00E323BF">
              <w:rPr>
                <w:bCs/>
                <w:lang w:val="en-US"/>
              </w:rPr>
              <w:t>Experimental data: Dr. Jean-Paul Decuypere</w:t>
            </w:r>
          </w:p>
        </w:tc>
      </w:tr>
      <w:tr w:rsidR="002300DE" w:rsidRPr="00E323BF" w14:paraId="6378E1F9" w14:textId="77777777" w:rsidTr="00436EB9">
        <w:trPr>
          <w:cantSplit/>
          <w:trHeight w:val="269"/>
        </w:trPr>
        <w:tc>
          <w:tcPr>
            <w:tcW w:w="4962" w:type="dxa"/>
          </w:tcPr>
          <w:p w14:paraId="33A55AB7" w14:textId="77777777" w:rsidR="002300DE" w:rsidRDefault="00F621F9" w:rsidP="00877A71">
            <w:r w:rsidRPr="00C40606">
              <w:t>Who will manage data storage and backup during the research project?</w:t>
            </w:r>
          </w:p>
        </w:tc>
        <w:tc>
          <w:tcPr>
            <w:tcW w:w="10631" w:type="dxa"/>
          </w:tcPr>
          <w:p w14:paraId="6995FD0A" w14:textId="77777777" w:rsidR="00E323BF" w:rsidRPr="00E323BF" w:rsidRDefault="00E323BF" w:rsidP="00E323BF">
            <w:pPr>
              <w:rPr>
                <w:bCs/>
                <w:lang w:val="nl-BE"/>
              </w:rPr>
            </w:pPr>
            <w:r w:rsidRPr="0084657E">
              <w:rPr>
                <w:bCs/>
                <w:lang w:val="nl-BE"/>
              </w:rPr>
              <w:t>Pro</w:t>
            </w:r>
            <w:r w:rsidRPr="00E323BF">
              <w:rPr>
                <w:bCs/>
                <w:lang w:val="nl-BE"/>
              </w:rPr>
              <w:t>f. Dr. Djalila Mekahli</w:t>
            </w:r>
          </w:p>
          <w:p w14:paraId="3A194B50" w14:textId="77777777" w:rsidR="00E323BF" w:rsidRPr="00E323BF" w:rsidRDefault="00E323BF" w:rsidP="00E323BF">
            <w:pPr>
              <w:rPr>
                <w:bCs/>
                <w:lang w:val="nl-BE"/>
              </w:rPr>
            </w:pPr>
            <w:r w:rsidRPr="00E323BF">
              <w:rPr>
                <w:bCs/>
                <w:lang w:val="nl-BE"/>
              </w:rPr>
              <w:t>Lotte Vanmeerbeek</w:t>
            </w:r>
          </w:p>
          <w:p w14:paraId="776B1E5E" w14:textId="77777777" w:rsidR="002300DE" w:rsidRPr="00E323BF" w:rsidRDefault="00E323BF" w:rsidP="00E323BF">
            <w:pPr>
              <w:rPr>
                <w:b/>
                <w:bCs/>
                <w:lang w:val="nl-BE"/>
              </w:rPr>
            </w:pPr>
            <w:r w:rsidRPr="00E323BF">
              <w:rPr>
                <w:bCs/>
                <w:lang w:val="nl-BE"/>
              </w:rPr>
              <w:t xml:space="preserve">Dr. </w:t>
            </w:r>
            <w:r>
              <w:rPr>
                <w:bCs/>
                <w:lang w:val="nl-BE"/>
              </w:rPr>
              <w:t>Jean-Paul Decuypere</w:t>
            </w:r>
          </w:p>
        </w:tc>
      </w:tr>
      <w:tr w:rsidR="002300DE" w:rsidRPr="00F42A6F" w14:paraId="26E084A1" w14:textId="77777777" w:rsidTr="00436EB9">
        <w:trPr>
          <w:cantSplit/>
          <w:trHeight w:val="269"/>
        </w:trPr>
        <w:tc>
          <w:tcPr>
            <w:tcW w:w="4962" w:type="dxa"/>
          </w:tcPr>
          <w:p w14:paraId="2F8207F7" w14:textId="77777777" w:rsidR="002300DE" w:rsidRDefault="00F621F9" w:rsidP="00877A71">
            <w:r w:rsidRPr="00C40606">
              <w:t>Who will manage data preservation and sharing?</w:t>
            </w:r>
          </w:p>
        </w:tc>
        <w:tc>
          <w:tcPr>
            <w:tcW w:w="10631" w:type="dxa"/>
          </w:tcPr>
          <w:p w14:paraId="2A7867E6" w14:textId="77777777" w:rsidR="00E323BF" w:rsidRPr="00E323BF" w:rsidRDefault="00E323BF" w:rsidP="00E323BF">
            <w:pPr>
              <w:rPr>
                <w:bCs/>
                <w:lang w:val="nl-BE"/>
              </w:rPr>
            </w:pPr>
            <w:r w:rsidRPr="00E323BF">
              <w:rPr>
                <w:bCs/>
                <w:lang w:val="nl-BE"/>
              </w:rPr>
              <w:t>Prof. Dr. Djalila Mekahli</w:t>
            </w:r>
          </w:p>
          <w:p w14:paraId="68369BDF" w14:textId="77777777" w:rsidR="00E323BF" w:rsidRPr="00E323BF" w:rsidRDefault="00E323BF" w:rsidP="00E323BF">
            <w:pPr>
              <w:rPr>
                <w:bCs/>
                <w:lang w:val="nl-BE"/>
              </w:rPr>
            </w:pPr>
            <w:r w:rsidRPr="00E323BF">
              <w:rPr>
                <w:bCs/>
                <w:lang w:val="nl-BE"/>
              </w:rPr>
              <w:t>Lotte Vanmeerbeek</w:t>
            </w:r>
          </w:p>
          <w:p w14:paraId="1206B87E" w14:textId="77777777" w:rsidR="002300DE" w:rsidRPr="00C57639" w:rsidRDefault="00E323BF" w:rsidP="00E323BF">
            <w:pPr>
              <w:rPr>
                <w:b/>
                <w:bCs/>
              </w:rPr>
            </w:pPr>
            <w:r w:rsidRPr="00E323BF">
              <w:rPr>
                <w:bCs/>
                <w:lang w:val="nl-BE"/>
              </w:rPr>
              <w:t xml:space="preserve">Dr. </w:t>
            </w:r>
            <w:r>
              <w:rPr>
                <w:bCs/>
                <w:lang w:val="nl-BE"/>
              </w:rPr>
              <w:t>Jean-Paul Decuypere</w:t>
            </w:r>
          </w:p>
        </w:tc>
      </w:tr>
      <w:tr w:rsidR="002300DE" w:rsidRPr="00F42A6F" w14:paraId="7EAB1D1C" w14:textId="77777777" w:rsidTr="00436EB9">
        <w:trPr>
          <w:cantSplit/>
          <w:trHeight w:val="269"/>
        </w:trPr>
        <w:tc>
          <w:tcPr>
            <w:tcW w:w="4962" w:type="dxa"/>
          </w:tcPr>
          <w:p w14:paraId="0E4CD993" w14:textId="77777777" w:rsidR="00D712D9" w:rsidRPr="00D712D9" w:rsidRDefault="000E7787" w:rsidP="00D712D9">
            <w:pPr>
              <w:rPr>
                <w:i/>
              </w:rPr>
            </w:pPr>
            <w:r w:rsidRPr="00C40606">
              <w:t>Who will update and implement this DMP?</w:t>
            </w:r>
          </w:p>
        </w:tc>
        <w:tc>
          <w:tcPr>
            <w:tcW w:w="10631" w:type="dxa"/>
          </w:tcPr>
          <w:p w14:paraId="3543A203" w14:textId="77777777" w:rsidR="002300DE" w:rsidRPr="00E323BF" w:rsidRDefault="00E323BF" w:rsidP="6320600B">
            <w:pPr>
              <w:rPr>
                <w:bCs/>
              </w:rPr>
            </w:pPr>
            <w:r w:rsidRPr="00E323BF">
              <w:rPr>
                <w:bCs/>
              </w:rPr>
              <w:t>Dr. Jean-Paul Decuypere</w:t>
            </w:r>
          </w:p>
        </w:tc>
      </w:tr>
    </w:tbl>
    <w:p w14:paraId="0588BB14" w14:textId="77777777" w:rsidR="0095381F" w:rsidRDefault="0095381F" w:rsidP="0095381F"/>
    <w:p w14:paraId="697DA423" w14:textId="77777777" w:rsidR="00FB3BB1" w:rsidRDefault="00FB3BB1" w:rsidP="0095381F"/>
    <w:p w14:paraId="140EC38F" w14:textId="77777777" w:rsidR="00FB3BB1" w:rsidRDefault="00FB3BB1" w:rsidP="0095381F"/>
    <w:p w14:paraId="15710D8F" w14:textId="77777777" w:rsidR="00FB3BB1" w:rsidRDefault="00FB3BB1" w:rsidP="0095381F"/>
    <w:p w14:paraId="2D21DACD" w14:textId="77777777" w:rsidR="00FB3BB1" w:rsidRDefault="00FB3BB1" w:rsidP="0095381F"/>
    <w:p w14:paraId="06D3B8A0" w14:textId="77777777" w:rsidR="00FB3BB1" w:rsidRDefault="00FB3BB1" w:rsidP="0095381F"/>
    <w:p w14:paraId="035E96EA" w14:textId="77777777" w:rsidR="00FB3BB1" w:rsidRDefault="00FB3BB1" w:rsidP="0095381F"/>
    <w:p w14:paraId="5ED038BE" w14:textId="77777777" w:rsidR="00FB3BB1" w:rsidRDefault="00FB3BB1" w:rsidP="0095381F"/>
    <w:p w14:paraId="751DB187" w14:textId="77777777" w:rsidR="00FB3BB1" w:rsidRDefault="00FB3BB1" w:rsidP="0095381F"/>
    <w:p w14:paraId="0F308673" w14:textId="77777777" w:rsidR="00FB3BB1" w:rsidRPr="00FA78D3" w:rsidRDefault="00FB3BB1" w:rsidP="0095381F">
      <w:pPr>
        <w:rPr>
          <w:sz w:val="28"/>
          <w:szCs w:val="28"/>
          <w:u w:val="single"/>
        </w:rPr>
      </w:pPr>
    </w:p>
    <w:sectPr w:rsidR="00FB3BB1" w:rsidRPr="00FA78D3" w:rsidSect="00097E2A">
      <w:footerReference w:type="default" r:id="rId11"/>
      <w:pgSz w:w="16840" w:h="11900" w:orient="landscape"/>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D422C9" w16cid:durableId="27C95355"/>
  <w16cid:commentId w16cid:paraId="0DBD0910" w16cid:durableId="27C9537C"/>
  <w16cid:commentId w16cid:paraId="7AFD0F28" w16cid:durableId="27C95386"/>
  <w16cid:commentId w16cid:paraId="596D7FEA" w16cid:durableId="27C953AE"/>
  <w16cid:commentId w16cid:paraId="6F1B0DEF" w16cid:durableId="27CC3998"/>
  <w16cid:commentId w16cid:paraId="6166C3D0" w16cid:durableId="27C9542F"/>
  <w16cid:commentId w16cid:paraId="46371D09" w16cid:durableId="27CC3A28"/>
  <w16cid:commentId w16cid:paraId="069368DE" w16cid:durableId="27C954B5"/>
  <w16cid:commentId w16cid:paraId="782E1FAC" w16cid:durableId="27C954D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CC60C" w14:textId="77777777" w:rsidR="00601B42" w:rsidRDefault="00601B42" w:rsidP="00CE49D2">
      <w:r>
        <w:separator/>
      </w:r>
    </w:p>
  </w:endnote>
  <w:endnote w:type="continuationSeparator" w:id="0">
    <w:p w14:paraId="157A7A76" w14:textId="77777777" w:rsidR="00601B42" w:rsidRDefault="00601B42"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4374084"/>
      <w:docPartObj>
        <w:docPartGallery w:val="Page Numbers (Bottom of Page)"/>
        <w:docPartUnique/>
      </w:docPartObj>
    </w:sdtPr>
    <w:sdtEndPr>
      <w:rPr>
        <w:noProof/>
      </w:rPr>
    </w:sdtEndPr>
    <w:sdtContent>
      <w:p w14:paraId="1E824719" w14:textId="483F3B89" w:rsidR="00747A0A" w:rsidRDefault="00747A0A">
        <w:pPr>
          <w:pStyle w:val="Footer"/>
          <w:jc w:val="right"/>
        </w:pPr>
        <w:r>
          <w:t>FWO DMP Template (Flemish Standard DMP)</w:t>
        </w:r>
        <w:r>
          <w:tab/>
        </w:r>
        <w:r>
          <w:tab/>
        </w:r>
        <w:r>
          <w:fldChar w:fldCharType="begin"/>
        </w:r>
        <w:r>
          <w:instrText xml:space="preserve"> PAGE   \* MERGEFORMAT </w:instrText>
        </w:r>
        <w:r>
          <w:fldChar w:fldCharType="separate"/>
        </w:r>
        <w:r w:rsidR="007D785C">
          <w:rPr>
            <w:noProof/>
          </w:rPr>
          <w:t>8</w:t>
        </w:r>
        <w:r>
          <w:rPr>
            <w:noProof/>
          </w:rPr>
          <w:fldChar w:fldCharType="end"/>
        </w:r>
      </w:p>
    </w:sdtContent>
  </w:sdt>
  <w:p w14:paraId="06EE5D08" w14:textId="77777777" w:rsidR="00747A0A" w:rsidRDefault="00747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92EE4" w14:textId="77777777" w:rsidR="00601B42" w:rsidRDefault="00601B42" w:rsidP="00CE49D2">
      <w:r>
        <w:separator/>
      </w:r>
    </w:p>
  </w:footnote>
  <w:footnote w:type="continuationSeparator" w:id="0">
    <w:p w14:paraId="2A1B9400" w14:textId="77777777" w:rsidR="00601B42" w:rsidRDefault="00601B42" w:rsidP="00CE49D2">
      <w:r>
        <w:continuationSeparator/>
      </w:r>
    </w:p>
  </w:footnote>
  <w:footnote w:id="1">
    <w:p w14:paraId="72FCBC8E" w14:textId="77777777" w:rsidR="00747A0A" w:rsidRPr="00170415" w:rsidRDefault="00747A0A"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64DA7BE2" w14:textId="77777777" w:rsidR="00747A0A" w:rsidRPr="00170415" w:rsidRDefault="00747A0A"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2CCF8750" w14:textId="77777777" w:rsidR="00747A0A" w:rsidRPr="0097375E" w:rsidRDefault="00747A0A">
      <w:pPr>
        <w:pStyle w:val="FootnoteText"/>
      </w:pPr>
      <w:r>
        <w:rPr>
          <w:rStyle w:val="FootnoteReference"/>
        </w:rPr>
        <w:footnoteRef/>
      </w:r>
      <w:r>
        <w:t xml:space="preserve"> Add rows fo</w:t>
      </w:r>
      <w:r w:rsidRPr="0097375E">
        <w:t>r each dataset you want to describe.</w:t>
      </w:r>
    </w:p>
  </w:footnote>
  <w:footnote w:id="4">
    <w:p w14:paraId="3086C55B" w14:textId="77777777" w:rsidR="00747A0A" w:rsidRDefault="00747A0A" w:rsidP="00BA789F">
      <w:pPr>
        <w:pStyle w:val="FootnoteText"/>
      </w:pPr>
      <w:r>
        <w:rPr>
          <w:rStyle w:val="FootnoteReference"/>
        </w:rPr>
        <w:footnoteRef/>
      </w:r>
      <w:r>
        <w:t xml:space="preserve"> These data are generated by combining multiple existing datasets.</w:t>
      </w:r>
    </w:p>
  </w:footnote>
  <w:footnote w:id="5">
    <w:p w14:paraId="3D4DFDDD" w14:textId="77777777" w:rsidR="00747A0A" w:rsidRPr="00972851" w:rsidRDefault="00747A0A" w:rsidP="00FF09CC">
      <w:pPr>
        <w:pStyle w:val="FootnoteText"/>
      </w:pPr>
      <w:r>
        <w:rPr>
          <w:rStyle w:val="FootnoteReference"/>
        </w:rPr>
        <w:footnoteRef/>
      </w:r>
      <w:r w:rsidRPr="00972851">
        <w:t xml:space="preserve"> </w:t>
      </w:r>
      <w:r>
        <w:t xml:space="preserve">See Glossary Flemish Standard Data Management Plan </w:t>
      </w:r>
    </w:p>
  </w:footnote>
  <w:footnote w:id="6">
    <w:p w14:paraId="7410DDE6" w14:textId="77777777" w:rsidR="00747A0A" w:rsidRPr="00534576" w:rsidRDefault="00747A0A">
      <w:pPr>
        <w:pStyle w:val="FootnoteText"/>
      </w:pPr>
      <w:r>
        <w:rPr>
          <w:rStyle w:val="FootnoteReference"/>
        </w:rPr>
        <w:footnoteRef/>
      </w:r>
      <w:r>
        <w:t xml:space="preserve"> Source: Ghent University Generic DMP Evaluation Rubric:  </w:t>
      </w:r>
      <w:hyperlink r:id="rId1" w:history="1">
        <w:r>
          <w:rPr>
            <w:rStyle w:val="Hyperlink"/>
          </w:rPr>
          <w:t>https://osf.io/2z5g3/</w:t>
        </w:r>
      </w:hyperlink>
    </w:p>
  </w:footnote>
  <w:footnote w:id="7">
    <w:p w14:paraId="461DBFDC" w14:textId="77777777" w:rsidR="00747A0A" w:rsidRPr="00B55935" w:rsidRDefault="00747A0A">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06DE"/>
    <w:rsid w:val="001B2621"/>
    <w:rsid w:val="001B2BD8"/>
    <w:rsid w:val="001B4C60"/>
    <w:rsid w:val="001B5551"/>
    <w:rsid w:val="001C3D28"/>
    <w:rsid w:val="001F6067"/>
    <w:rsid w:val="00202C9D"/>
    <w:rsid w:val="00203D87"/>
    <w:rsid w:val="00207D68"/>
    <w:rsid w:val="00223EB2"/>
    <w:rsid w:val="002300DE"/>
    <w:rsid w:val="002330AD"/>
    <w:rsid w:val="00237CAF"/>
    <w:rsid w:val="00243B39"/>
    <w:rsid w:val="00244A11"/>
    <w:rsid w:val="002466F2"/>
    <w:rsid w:val="0024685C"/>
    <w:rsid w:val="00247520"/>
    <w:rsid w:val="00250516"/>
    <w:rsid w:val="00250D8D"/>
    <w:rsid w:val="00251FCB"/>
    <w:rsid w:val="0025638E"/>
    <w:rsid w:val="002574F1"/>
    <w:rsid w:val="00265950"/>
    <w:rsid w:val="00274F0B"/>
    <w:rsid w:val="00277747"/>
    <w:rsid w:val="00280887"/>
    <w:rsid w:val="00282F85"/>
    <w:rsid w:val="00282FDF"/>
    <w:rsid w:val="00283137"/>
    <w:rsid w:val="0029352E"/>
    <w:rsid w:val="00294D7D"/>
    <w:rsid w:val="002977B7"/>
    <w:rsid w:val="002A0F9E"/>
    <w:rsid w:val="002A243F"/>
    <w:rsid w:val="002A42DB"/>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35870"/>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2097"/>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1B42"/>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3D39"/>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42EAD"/>
    <w:rsid w:val="00747A0A"/>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D785C"/>
    <w:rsid w:val="007E35BB"/>
    <w:rsid w:val="007E6CEA"/>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4657E"/>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07385"/>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4AD1"/>
    <w:rsid w:val="009554FC"/>
    <w:rsid w:val="00960037"/>
    <w:rsid w:val="00964E11"/>
    <w:rsid w:val="0097375E"/>
    <w:rsid w:val="00973E14"/>
    <w:rsid w:val="00980823"/>
    <w:rsid w:val="00984679"/>
    <w:rsid w:val="00992174"/>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E4236"/>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00FD"/>
    <w:rsid w:val="00A517CF"/>
    <w:rsid w:val="00A555D2"/>
    <w:rsid w:val="00A564D2"/>
    <w:rsid w:val="00A616E0"/>
    <w:rsid w:val="00A64CBA"/>
    <w:rsid w:val="00A65FEF"/>
    <w:rsid w:val="00A668A3"/>
    <w:rsid w:val="00A729DC"/>
    <w:rsid w:val="00A73E90"/>
    <w:rsid w:val="00A77C6A"/>
    <w:rsid w:val="00A81D62"/>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1DA"/>
    <w:rsid w:val="00B95D39"/>
    <w:rsid w:val="00BA0C2F"/>
    <w:rsid w:val="00BA1FC0"/>
    <w:rsid w:val="00BA21AB"/>
    <w:rsid w:val="00BA789F"/>
    <w:rsid w:val="00BB11D1"/>
    <w:rsid w:val="00BB2951"/>
    <w:rsid w:val="00BB4EB5"/>
    <w:rsid w:val="00BB76F4"/>
    <w:rsid w:val="00BB7DDF"/>
    <w:rsid w:val="00BC076D"/>
    <w:rsid w:val="00BC1A18"/>
    <w:rsid w:val="00BC5BCF"/>
    <w:rsid w:val="00BD4178"/>
    <w:rsid w:val="00BE1EDA"/>
    <w:rsid w:val="00BE259C"/>
    <w:rsid w:val="00C10A94"/>
    <w:rsid w:val="00C1455E"/>
    <w:rsid w:val="00C149C1"/>
    <w:rsid w:val="00C15D94"/>
    <w:rsid w:val="00C161F1"/>
    <w:rsid w:val="00C21924"/>
    <w:rsid w:val="00C23D47"/>
    <w:rsid w:val="00C25D47"/>
    <w:rsid w:val="00C26A02"/>
    <w:rsid w:val="00C271CA"/>
    <w:rsid w:val="00C4422C"/>
    <w:rsid w:val="00C47672"/>
    <w:rsid w:val="00C512C7"/>
    <w:rsid w:val="00C57639"/>
    <w:rsid w:val="00C61245"/>
    <w:rsid w:val="00C64163"/>
    <w:rsid w:val="00C6497B"/>
    <w:rsid w:val="00C652EE"/>
    <w:rsid w:val="00C67569"/>
    <w:rsid w:val="00C7438E"/>
    <w:rsid w:val="00C7536C"/>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CF67DC"/>
    <w:rsid w:val="00D01CA4"/>
    <w:rsid w:val="00D01F5C"/>
    <w:rsid w:val="00D03316"/>
    <w:rsid w:val="00D04299"/>
    <w:rsid w:val="00D1179C"/>
    <w:rsid w:val="00D141F3"/>
    <w:rsid w:val="00D158F7"/>
    <w:rsid w:val="00D17D55"/>
    <w:rsid w:val="00D2170F"/>
    <w:rsid w:val="00D2506B"/>
    <w:rsid w:val="00D36325"/>
    <w:rsid w:val="00D41136"/>
    <w:rsid w:val="00D41ED1"/>
    <w:rsid w:val="00D4266B"/>
    <w:rsid w:val="00D43C73"/>
    <w:rsid w:val="00D47ACE"/>
    <w:rsid w:val="00D515B1"/>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64D4"/>
    <w:rsid w:val="00DE7CB0"/>
    <w:rsid w:val="00DF0167"/>
    <w:rsid w:val="00DF0787"/>
    <w:rsid w:val="00DF2884"/>
    <w:rsid w:val="00DF3028"/>
    <w:rsid w:val="00DF372D"/>
    <w:rsid w:val="00DF3E6A"/>
    <w:rsid w:val="00DF4913"/>
    <w:rsid w:val="00E12740"/>
    <w:rsid w:val="00E14E40"/>
    <w:rsid w:val="00E20180"/>
    <w:rsid w:val="00E25EC7"/>
    <w:rsid w:val="00E323BF"/>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E51EB"/>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236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Onopgelostemelding1">
    <w:name w:val="Onopgeloste melding1"/>
    <w:basedOn w:val="DefaultParagraphFont"/>
    <w:uiPriority w:val="99"/>
    <w:semiHidden/>
    <w:unhideWhenUsed/>
    <w:rsid w:val="0013590B"/>
    <w:rPr>
      <w:color w:val="605E5C"/>
      <w:shd w:val="clear" w:color="auto" w:fill="E1DFDD"/>
    </w:rPr>
  </w:style>
  <w:style w:type="character" w:customStyle="1" w:styleId="UnresolvedMention">
    <w:name w:val="Unresolved Mention"/>
    <w:basedOn w:val="DefaultParagraphFont"/>
    <w:uiPriority w:val="99"/>
    <w:semiHidden/>
    <w:unhideWhenUsed/>
    <w:rsid w:val="00D21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theme" Target="theme/theme1.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wiki.surfnet.nl/display/standards/info-eu-repo/" TargetMode="External"/><Relationship Id="rId4" Type="http://schemas.openxmlformats.org/officeDocument/2006/relationships/settings" Target="settings.xml"/><Relationship Id="rId9" Type="http://schemas.openxmlformats.org/officeDocument/2006/relationships/hyperlink" Target="http://www.adpekd.org" TargetMode="Externa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1804123N</Project_x0020_Ref.>
    <Code xmlns="d2b4f59a-05ce-4744-9d1c-9dd30147ee09">3M220420</Code>
    <FundingCallID xmlns="d2b4f59a-05ce-4744-9d1c-9dd30147ee09">39816</FundingCallID>
    <_dlc_DocId xmlns="d2b4f59a-05ce-4744-9d1c-9dd30147ee09">P4FNSWA4HVKW-73199252-11708</_dlc_DocId>
    <_dlc_DocIdUrl xmlns="d2b4f59a-05ce-4744-9d1c-9dd30147ee09">
      <Url>https://www.groupware.kuleuven.be/sites/dmpmt/_layouts/15/DocIdRedir.aspx?ID=P4FNSWA4HVKW-73199252-11708</Url>
      <Description>P4FNSWA4HVKW-73199252-11708</Description>
    </_dlc_DocIdUrl>
    <TypeDoc xmlns="de64d03d-2dbc-4782-9fbf-1d8df1c50cf7">Initial</TypeDoc>
    <FormID xmlns="d2b4f59a-05ce-4744-9d1c-9dd30147ee09">2359</FormID>
  </documentManagement>
</p:properties>
</file>

<file path=customXml/itemProps1.xml><?xml version="1.0" encoding="utf-8"?>
<ds:datastoreItem xmlns:ds="http://schemas.openxmlformats.org/officeDocument/2006/customXml" ds:itemID="{FB7B300D-CB5D-4298-8BF6-4F253CE86011}"/>
</file>

<file path=customXml/itemProps2.xml><?xml version="1.0" encoding="utf-8"?>
<ds:datastoreItem xmlns:ds="http://schemas.openxmlformats.org/officeDocument/2006/customXml" ds:itemID="{36DA73B8-A05F-498A-9794-DDFA21E2148F}"/>
</file>

<file path=customXml/itemProps3.xml><?xml version="1.0" encoding="utf-8"?>
<ds:datastoreItem xmlns:ds="http://schemas.openxmlformats.org/officeDocument/2006/customXml" ds:itemID="{A2534830-3838-47E0-9A03-C2C76DAE2AF2}"/>
</file>

<file path=customXml/itemProps4.xml><?xml version="1.0" encoding="utf-8"?>
<ds:datastoreItem xmlns:ds="http://schemas.openxmlformats.org/officeDocument/2006/customXml" ds:itemID="{F1415277-EF04-46E3-869C-2719EC801DE8}"/>
</file>

<file path=customXml/itemProps5.xml><?xml version="1.0" encoding="utf-8"?>
<ds:datastoreItem xmlns:ds="http://schemas.openxmlformats.org/officeDocument/2006/customXml" ds:itemID="{6078E516-66BA-483C-9E09-279EF6440166}"/>
</file>

<file path=docProps/app.xml><?xml version="1.0" encoding="utf-8"?>
<Properties xmlns="http://schemas.openxmlformats.org/officeDocument/2006/extended-properties" xmlns:vt="http://schemas.openxmlformats.org/officeDocument/2006/docPropsVTypes">
  <Template>Normal</Template>
  <TotalTime>0</TotalTime>
  <Pages>14</Pages>
  <Words>2870</Words>
  <Characters>15789</Characters>
  <Application>Microsoft Office Word</Application>
  <DocSecurity>0</DocSecurity>
  <Lines>131</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2023-03-29T10:23:00Z</dcterms:created>
  <dcterms:modified xsi:type="dcterms:W3CDTF">2023-03-29T10:23:00Z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53904f5a-1e45-43a4-ae59-cdd89a73340f</vt:lpwstr>
  </property>
</Properties>
</file>