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B3302" w:rsidR="00AB3302" w:rsidP="00AB3302" w:rsidRDefault="00FA78D3" w14:paraId="6EEE419E" w14:textId="77777777">
      <w:pPr>
        <w:pStyle w:val="Heading1"/>
        <w:spacing w:after="160" w:line="259" w:lineRule="auto"/>
      </w:pPr>
      <w:r>
        <w:t>FWO DMP</w:t>
      </w:r>
      <w:r w:rsidR="003C48A9">
        <w:t xml:space="preserve"> Template</w:t>
      </w:r>
      <w:r>
        <w:t xml:space="preserve"> - </w:t>
      </w:r>
      <w:r w:rsidRPr="00AB3302" w:rsidR="00AB3302">
        <w:t xml:space="preserve">Flemish Standard Data Management Plan </w:t>
      </w:r>
      <w:r w:rsidRPr="00F1796E" w:rsidR="00AB3302">
        <w:rPr>
          <w:b/>
          <w:bCs/>
          <w:sz w:val="24"/>
          <w:szCs w:val="24"/>
        </w:rPr>
        <w:tab/>
      </w:r>
    </w:p>
    <w:p w:rsidR="003C48A9" w:rsidP="00AB3302" w:rsidRDefault="003C48A9" w14:paraId="672A6659" w14:textId="77777777">
      <w:pPr>
        <w:rPr>
          <w:bCs/>
        </w:rPr>
      </w:pPr>
    </w:p>
    <w:p w:rsidRPr="009F5B28" w:rsidR="003C48A9" w:rsidP="00F17D69" w:rsidRDefault="003C48A9" w14:paraId="19EA27CA" w14:textId="77777777">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rsidRPr="00F17D69" w:rsidR="00F17D69" w:rsidP="00F17D69" w:rsidRDefault="003C48A9" w14:paraId="45224BE4" w14:textId="77777777">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rsidRPr="00F17D69" w:rsidR="00AB3302" w:rsidP="00F17D69" w:rsidRDefault="00F17D69" w14:paraId="3A1CDC38" w14:textId="77777777">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Pr="00F17D69" w:rsidR="00AB3302">
        <w:rPr>
          <w:rFonts w:cstheme="minorHAnsi"/>
        </w:rPr>
        <w:t xml:space="preserve">To increase understanding and facilitate completion of the DMP, a standardized </w:t>
      </w:r>
      <w:r w:rsidRPr="00F17D69" w:rsidR="00AB3302">
        <w:rPr>
          <w:rFonts w:cstheme="minorHAnsi"/>
          <w:b/>
        </w:rPr>
        <w:t>glossary</w:t>
      </w:r>
      <w:r w:rsidRPr="00F17D69" w:rsidR="00AB3302">
        <w:rPr>
          <w:rFonts w:cstheme="minorHAnsi"/>
        </w:rPr>
        <w:t xml:space="preserve"> of definitions and abbreviations </w:t>
      </w:r>
      <w:r>
        <w:rPr>
          <w:rFonts w:cstheme="minorHAnsi"/>
        </w:rPr>
        <w:t xml:space="preserve">is available via the following </w:t>
      </w:r>
      <w:hyperlink w:history="1" r:id="rId8">
        <w:r w:rsidRPr="00F17D69">
          <w:rPr>
            <w:rStyle w:val="Hyperlink"/>
            <w:rFonts w:cstheme="minorHAnsi"/>
          </w:rPr>
          <w:t>link</w:t>
        </w:r>
      </w:hyperlink>
      <w:r>
        <w:rPr>
          <w:rFonts w:cstheme="minorHAnsi"/>
        </w:rPr>
        <w:t xml:space="preserve">. </w:t>
      </w:r>
    </w:p>
    <w:p w:rsidR="00AB3302" w:rsidP="00F17D69" w:rsidRDefault="00AB3302" w14:paraId="0A37501D" w14:textId="77777777">
      <w:pPr>
        <w:spacing w:after="120"/>
        <w:rPr>
          <w:bCs/>
        </w:rPr>
      </w:pPr>
    </w:p>
    <w:p w:rsidR="00E20180" w:rsidP="00AE0BF5" w:rsidRDefault="00E20180" w14:paraId="5DAB6C7B" w14:textId="77777777"/>
    <w:p w:rsidR="00AB3302" w:rsidP="00AE0BF5" w:rsidRDefault="00AB3302" w14:paraId="02EB378F" w14:textId="77777777">
      <w:pPr>
        <w:rPr>
          <w:rFonts w:cstheme="minorHAnsi"/>
        </w:rPr>
      </w:pPr>
    </w:p>
    <w:p w:rsidR="00AB3302" w:rsidP="00AE0BF5" w:rsidRDefault="00AB3302" w14:paraId="6A05A809" w14:textId="77777777">
      <w:pPr>
        <w:rPr>
          <w:rFonts w:cstheme="minorHAnsi"/>
        </w:rPr>
      </w:pPr>
    </w:p>
    <w:p w:rsidR="00F17D69" w:rsidRDefault="00F17D69" w14:paraId="5A39BBE3" w14:textId="77777777">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rsidTr="3CDAB082" w14:paraId="3916BB14" w14:textId="77777777">
        <w:trPr>
          <w:cantSplit/>
        </w:trPr>
        <w:tc>
          <w:tcPr>
            <w:tcW w:w="15593" w:type="dxa"/>
            <w:gridSpan w:val="2"/>
            <w:shd w:val="clear" w:color="auto" w:fill="5B9BD5" w:themeFill="accent5"/>
            <w:tcMar/>
          </w:tcPr>
          <w:p w:rsidRPr="00AB71F6" w:rsidR="00202C9D" w:rsidP="003B1BA3" w:rsidRDefault="00202C9D" w14:paraId="1E96CE05" w14:textId="77777777">
            <w:pPr>
              <w:pStyle w:val="ListParagraph"/>
              <w:numPr>
                <w:ilvl w:val="0"/>
                <w:numId w:val="22"/>
              </w:numPr>
              <w:jc w:val="center"/>
              <w:rPr>
                <w:b/>
                <w:bCs/>
                <w:lang w:val="nl-BE"/>
              </w:rPr>
            </w:pPr>
            <w:r w:rsidRPr="6320600B">
              <w:rPr>
                <w:b/>
                <w:bCs/>
                <w:lang w:val="nl-BE"/>
              </w:rPr>
              <w:t xml:space="preserve">General </w:t>
            </w:r>
            <w:r>
              <w:rPr>
                <w:b/>
                <w:bCs/>
                <w:lang w:val="nl-BE"/>
              </w:rPr>
              <w:t xml:space="preserve">Project </w:t>
            </w:r>
            <w:r w:rsidRPr="6320600B">
              <w:rPr>
                <w:b/>
                <w:bCs/>
                <w:lang w:val="nl-BE"/>
              </w:rPr>
              <w:t>Information</w:t>
            </w:r>
          </w:p>
          <w:p w:rsidRPr="00265950" w:rsidR="00202C9D" w:rsidP="003B1BA3" w:rsidRDefault="00202C9D" w14:paraId="41C8F396" w14:textId="77777777">
            <w:pPr>
              <w:pStyle w:val="ListParagraph"/>
              <w:ind w:left="1080"/>
              <w:rPr>
                <w:b/>
                <w:lang w:val="nl-BE"/>
              </w:rPr>
            </w:pPr>
          </w:p>
        </w:tc>
      </w:tr>
      <w:tr w:rsidR="00202C9D" w:rsidTr="3CDAB082" w14:paraId="438E119A" w14:textId="77777777">
        <w:trPr>
          <w:cantSplit/>
          <w:trHeight w:val="269"/>
        </w:trPr>
        <w:tc>
          <w:tcPr>
            <w:tcW w:w="4962" w:type="dxa"/>
            <w:tcMar/>
          </w:tcPr>
          <w:p w:rsidR="00202C9D" w:rsidP="003B1BA3" w:rsidRDefault="00202C9D" w14:paraId="142218F1" w14:textId="77777777">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Mar/>
          </w:tcPr>
          <w:p w:rsidRPr="003605DF" w:rsidR="00202C9D" w:rsidP="4DBB0406" w:rsidRDefault="00202C9D" w14:paraId="72A3D3EC" w14:textId="7FA086D4">
            <w:pPr>
              <w:spacing w:line="240" w:lineRule="auto"/>
              <w:jc w:val="left"/>
            </w:pPr>
            <w:r w:rsidRPr="4DBB0406" w:rsidR="725ECB4B">
              <w:rPr>
                <w:rFonts w:ascii="Calibri" w:hAnsi="Calibri" w:eastAsia="Calibri" w:cs="Calibri"/>
                <w:b w:val="1"/>
                <w:bCs w:val="1"/>
                <w:noProof w:val="0"/>
                <w:sz w:val="24"/>
                <w:szCs w:val="24"/>
                <w:lang w:val="en-GB"/>
              </w:rPr>
              <w:t>Adham Sakhnini (0000-0001-7183-705X)</w:t>
            </w:r>
          </w:p>
        </w:tc>
      </w:tr>
      <w:tr w:rsidR="00202C9D" w:rsidTr="3CDAB082" w14:paraId="5F56B91D" w14:textId="77777777">
        <w:trPr>
          <w:cantSplit/>
          <w:trHeight w:val="633"/>
        </w:trPr>
        <w:tc>
          <w:tcPr>
            <w:tcW w:w="4962" w:type="dxa"/>
            <w:tcMar/>
          </w:tcPr>
          <w:p w:rsidRPr="006C0CA3" w:rsidR="00202C9D" w:rsidP="003B1BA3" w:rsidRDefault="00202C9D" w14:paraId="7E9D0AF7" w14:textId="77777777">
            <w:r w:rsidRPr="00B84C69">
              <w:t>Contributor name(s) (</w:t>
            </w:r>
            <w:r>
              <w:t xml:space="preserve">+ </w:t>
            </w:r>
            <w:r w:rsidRPr="00B84C69">
              <w:t xml:space="preserve">ORCID) </w:t>
            </w:r>
            <w:r>
              <w:t>&amp;</w:t>
            </w:r>
            <w:r w:rsidRPr="00B84C69">
              <w:t xml:space="preserve"> roles</w:t>
            </w:r>
          </w:p>
        </w:tc>
        <w:tc>
          <w:tcPr>
            <w:tcW w:w="10631" w:type="dxa"/>
            <w:tcMar/>
          </w:tcPr>
          <w:p w:rsidRPr="006C0CA3" w:rsidR="00202C9D" w:rsidP="4DBB0406" w:rsidRDefault="00202C9D" w14:paraId="68E1040E" w14:textId="789FD4AE">
            <w:pPr>
              <w:spacing w:line="240" w:lineRule="auto"/>
              <w:jc w:val="left"/>
            </w:pPr>
            <w:r w:rsidRPr="4DBB0406" w:rsidR="5647F0EB">
              <w:rPr>
                <w:rFonts w:ascii="Calibri" w:hAnsi="Calibri" w:eastAsia="Calibri" w:cs="Calibri"/>
                <w:b w:val="1"/>
                <w:bCs w:val="1"/>
                <w:noProof w:val="0"/>
                <w:sz w:val="24"/>
                <w:szCs w:val="24"/>
                <w:lang w:val="en-GB"/>
              </w:rPr>
              <w:t>Sofie Pollin (0000-0002-1470-2076)</w:t>
            </w:r>
          </w:p>
          <w:p w:rsidRPr="006C0CA3" w:rsidR="00202C9D" w:rsidP="4DBB0406" w:rsidRDefault="00202C9D" w14:paraId="0D0B940D" w14:textId="7D810ED9">
            <w:pPr>
              <w:spacing w:line="240" w:lineRule="auto"/>
              <w:jc w:val="left"/>
            </w:pPr>
            <w:r w:rsidRPr="4DBB0406" w:rsidR="5647F0EB">
              <w:rPr>
                <w:rFonts w:ascii="Calibri" w:hAnsi="Calibri" w:eastAsia="Calibri" w:cs="Calibri"/>
                <w:b w:val="1"/>
                <w:bCs w:val="1"/>
                <w:noProof w:val="0"/>
                <w:sz w:val="24"/>
                <w:szCs w:val="24"/>
                <w:lang w:val="en-GB"/>
              </w:rPr>
              <w:t>André Bourdoux (0000-0002-9264-7850)</w:t>
            </w:r>
          </w:p>
        </w:tc>
      </w:tr>
      <w:tr w:rsidR="00202C9D" w:rsidTr="3CDAB082" w14:paraId="246B9288" w14:textId="77777777">
        <w:trPr>
          <w:cantSplit/>
          <w:trHeight w:val="269"/>
        </w:trPr>
        <w:tc>
          <w:tcPr>
            <w:tcW w:w="4962" w:type="dxa"/>
            <w:tcMar/>
          </w:tcPr>
          <w:p w:rsidR="00202C9D" w:rsidP="003B1BA3" w:rsidRDefault="00202C9D" w14:paraId="37CC7AD0" w14:textId="77777777">
            <w:pPr>
              <w:rPr>
                <w:lang w:val="nl-BE"/>
              </w:rPr>
            </w:pPr>
            <w:r w:rsidRPr="00B84C69">
              <w:t>Project number</w:t>
            </w:r>
            <w:bookmarkStart w:name="_Ref112255161" w:id="0"/>
            <w:r>
              <w:rPr>
                <w:rStyle w:val="FootnoteReference"/>
              </w:rPr>
              <w:footnoteReference w:id="1"/>
            </w:r>
            <w:bookmarkEnd w:id="0"/>
            <w:r w:rsidRPr="00B84C69">
              <w:t xml:space="preserve"> </w:t>
            </w:r>
            <w:r>
              <w:t>&amp;</w:t>
            </w:r>
            <w:r w:rsidRPr="00B84C69">
              <w:t xml:space="preserve"> title</w:t>
            </w:r>
          </w:p>
        </w:tc>
        <w:tc>
          <w:tcPr>
            <w:tcW w:w="10631" w:type="dxa"/>
            <w:tcMar/>
          </w:tcPr>
          <w:p w:rsidRPr="00250516" w:rsidR="00202C9D" w:rsidP="003B1BA3" w:rsidRDefault="00202C9D" w14:paraId="29D6B04F" w14:textId="7C34C5DB">
            <w:pPr>
              <w:rPr>
                <w:lang w:val="nl-BE"/>
              </w:rPr>
            </w:pPr>
            <w:r w:rsidRPr="4DBB0406" w:rsidR="20C22BC9">
              <w:rPr>
                <w:lang w:val="nl-BE"/>
              </w:rPr>
              <w:t xml:space="preserve">Joint Radar </w:t>
            </w:r>
            <w:r w:rsidRPr="4DBB0406" w:rsidR="20C22BC9">
              <w:rPr>
                <w:lang w:val="nl-BE"/>
              </w:rPr>
              <w:t>and</w:t>
            </w:r>
            <w:r w:rsidRPr="4DBB0406" w:rsidR="20C22BC9">
              <w:rPr>
                <w:lang w:val="nl-BE"/>
              </w:rPr>
              <w:t xml:space="preserve"> Communications in Distributed MIMO Systems</w:t>
            </w:r>
          </w:p>
        </w:tc>
      </w:tr>
      <w:tr w:rsidR="00202C9D" w:rsidTr="3CDAB082" w14:paraId="1B3A5181" w14:textId="77777777">
        <w:trPr>
          <w:cantSplit/>
          <w:trHeight w:val="269"/>
        </w:trPr>
        <w:tc>
          <w:tcPr>
            <w:tcW w:w="4962" w:type="dxa"/>
            <w:tcMar/>
          </w:tcPr>
          <w:p w:rsidRPr="00B84C69" w:rsidR="00202C9D" w:rsidP="003B1BA3" w:rsidRDefault="00202C9D" w14:paraId="0CB2CD36" w14:textId="77777777">
            <w:r w:rsidRPr="006C0CA3">
              <w:t xml:space="preserve">Funder(s) </w:t>
            </w:r>
            <w:proofErr w:type="spellStart"/>
            <w:r w:rsidRPr="006C0CA3">
              <w:t>GrantID</w:t>
            </w:r>
            <w:proofErr w:type="spellEnd"/>
            <w:r w:rsidRPr="006C0CA3">
              <w:rPr>
                <w:vertAlign w:val="superscript"/>
              </w:rPr>
              <w:footnoteReference w:id="2"/>
            </w:r>
          </w:p>
        </w:tc>
        <w:tc>
          <w:tcPr>
            <w:tcW w:w="10631" w:type="dxa"/>
            <w:tcMar/>
          </w:tcPr>
          <w:p w:rsidR="00202C9D" w:rsidP="003B1BA3" w:rsidRDefault="00202C9D" w14:paraId="0E27B00A" w14:textId="51FD1B69">
            <w:pPr>
              <w:rPr>
                <w:lang w:val="nl-BE"/>
              </w:rPr>
            </w:pPr>
            <w:r w:rsidRPr="4DBB0406" w:rsidR="4D44BB08">
              <w:rPr>
                <w:lang w:val="nl-BE"/>
              </w:rPr>
              <w:t>1S16523N</w:t>
            </w:r>
          </w:p>
        </w:tc>
      </w:tr>
      <w:tr w:rsidRPr="003716A8" w:rsidR="00202C9D" w:rsidTr="3CDAB082" w14:paraId="7DAE90CB" w14:textId="77777777">
        <w:trPr>
          <w:cantSplit/>
          <w:trHeight w:val="269"/>
        </w:trPr>
        <w:tc>
          <w:tcPr>
            <w:tcW w:w="4962" w:type="dxa"/>
            <w:tcMar/>
          </w:tcPr>
          <w:p w:rsidRPr="00B84C69" w:rsidR="00202C9D" w:rsidP="003B1BA3" w:rsidRDefault="00202C9D" w14:paraId="234D08F3" w14:textId="77777777">
            <w:r w:rsidRPr="00C512C7">
              <w:t>Affiliation(s)</w:t>
            </w:r>
          </w:p>
        </w:tc>
        <w:tc>
          <w:tcPr>
            <w:tcW w:w="10631" w:type="dxa"/>
            <w:tcMar/>
          </w:tcPr>
          <w:p w:rsidR="00202C9D" w:rsidP="003B1BA3" w:rsidRDefault="00202C9D" w14:paraId="2A1402BE" w14:textId="364128F0">
            <w:pPr>
              <w:rPr>
                <w:lang w:val="nl-BE"/>
              </w:rPr>
            </w:pPr>
            <w:r w:rsidRPr="4DBB0406" w:rsidR="3A60F714">
              <w:rPr>
                <w:lang w:val="nl-BE"/>
              </w:rPr>
              <w:t>[X]</w:t>
            </w:r>
            <w:r w:rsidRPr="4DBB0406" w:rsidR="1E8B40C7">
              <w:rPr>
                <w:lang w:val="nl-BE"/>
              </w:rPr>
              <w:t xml:space="preserve"> KU Leuven </w:t>
            </w:r>
          </w:p>
          <w:p w:rsidR="00202C9D" w:rsidP="003B1BA3" w:rsidRDefault="00202C9D" w14:paraId="3CA5B8CC" w14:textId="77777777">
            <w:pPr>
              <w:rPr>
                <w:lang w:val="nl-BE"/>
              </w:rPr>
            </w:pPr>
            <w:r w:rsidRPr="0094370D">
              <w:rPr>
                <w:rFonts w:ascii="Segoe UI Symbol" w:hAnsi="Segoe UI Symbol" w:cs="Segoe UI Symbol"/>
                <w:lang w:val="nl-BE"/>
              </w:rPr>
              <w:t>☐</w:t>
            </w:r>
            <w:r w:rsidRPr="0094370D">
              <w:rPr>
                <w:lang w:val="nl-BE"/>
              </w:rPr>
              <w:t xml:space="preserve"> Universiteit Antwerpen</w:t>
            </w:r>
          </w:p>
          <w:p w:rsidR="00202C9D" w:rsidP="003B1BA3" w:rsidRDefault="00202C9D" w14:paraId="168FD258" w14:textId="77777777">
            <w:pPr>
              <w:rPr>
                <w:lang w:val="nl-BE"/>
              </w:rPr>
            </w:pPr>
            <w:r w:rsidRPr="0094370D">
              <w:rPr>
                <w:rFonts w:ascii="Segoe UI Symbol" w:hAnsi="Segoe UI Symbol" w:cs="Segoe UI Symbol"/>
                <w:lang w:val="nl-BE"/>
              </w:rPr>
              <w:t>☐</w:t>
            </w:r>
            <w:r w:rsidRPr="0094370D">
              <w:rPr>
                <w:lang w:val="nl-BE"/>
              </w:rPr>
              <w:t xml:space="preserve"> Universiteit Gent </w:t>
            </w:r>
          </w:p>
          <w:p w:rsidR="00202C9D" w:rsidP="003B1BA3" w:rsidRDefault="00202C9D" w14:paraId="69512443" w14:textId="77777777">
            <w:pPr>
              <w:rPr>
                <w:lang w:val="nl-BE"/>
              </w:rPr>
            </w:pPr>
            <w:r w:rsidRPr="0094370D">
              <w:rPr>
                <w:rFonts w:ascii="Segoe UI Symbol" w:hAnsi="Segoe UI Symbol" w:cs="Segoe UI Symbol"/>
                <w:lang w:val="nl-BE"/>
              </w:rPr>
              <w:t>☐</w:t>
            </w:r>
            <w:r w:rsidRPr="0094370D">
              <w:rPr>
                <w:lang w:val="nl-BE"/>
              </w:rPr>
              <w:t xml:space="preserve"> Universiteit Hasselt</w:t>
            </w:r>
          </w:p>
          <w:p w:rsidR="00202C9D" w:rsidP="003B1BA3" w:rsidRDefault="00202C9D" w14:paraId="4CB648C4" w14:textId="77777777">
            <w:pPr>
              <w:rPr>
                <w:lang w:val="nl-BE"/>
              </w:rPr>
            </w:pPr>
            <w:r w:rsidRPr="0094370D">
              <w:rPr>
                <w:rFonts w:ascii="Segoe UI Symbol" w:hAnsi="Segoe UI Symbol" w:cs="Segoe UI Symbol"/>
                <w:lang w:val="nl-BE"/>
              </w:rPr>
              <w:t>☐</w:t>
            </w:r>
            <w:r w:rsidRPr="0094370D">
              <w:rPr>
                <w:lang w:val="nl-BE"/>
              </w:rPr>
              <w:t xml:space="preserve"> Vrije Universiteit Brussel </w:t>
            </w:r>
          </w:p>
          <w:p w:rsidR="00202C9D" w:rsidP="003B1BA3" w:rsidRDefault="00202C9D" w14:paraId="1C5C66B6" w14:textId="748FB5AE">
            <w:pPr>
              <w:rPr>
                <w:lang w:val="nl-BE"/>
              </w:rPr>
            </w:pPr>
            <w:r w:rsidRPr="4DBB0406" w:rsidR="1E8B40C7">
              <w:rPr>
                <w:rFonts w:ascii="Segoe UI Symbol" w:hAnsi="Segoe UI Symbol" w:cs="Segoe UI Symbol"/>
                <w:lang w:val="nl-BE"/>
              </w:rPr>
              <w:t>☐</w:t>
            </w:r>
            <w:r w:rsidRPr="4DBB0406" w:rsidR="1E8B40C7">
              <w:rPr>
                <w:lang w:val="nl-BE"/>
              </w:rPr>
              <w:t xml:space="preserve"> </w:t>
            </w:r>
            <w:r w:rsidRPr="4DBB0406" w:rsidR="1E8B40C7">
              <w:rPr>
                <w:lang w:val="nl-BE"/>
              </w:rPr>
              <w:t>Other</w:t>
            </w:r>
            <w:r w:rsidRPr="4DBB0406" w:rsidR="1E8B40C7">
              <w:rPr>
                <w:lang w:val="nl-BE"/>
              </w:rPr>
              <w:t>:</w:t>
            </w:r>
            <w:r w:rsidRPr="4DBB0406" w:rsidR="2BB5294C">
              <w:rPr>
                <w:lang w:val="nl-BE"/>
              </w:rPr>
              <w:t xml:space="preserve"> IMEC</w:t>
            </w:r>
          </w:p>
          <w:p w:rsidRPr="003716A8" w:rsidR="00202C9D" w:rsidP="003B1BA3" w:rsidRDefault="00202C9D" w14:paraId="7BF402BA" w14:textId="77777777">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Pr="003716A8" w:rsidR="00202C9D" w:rsidTr="3CDAB082" w14:paraId="2FE0D755" w14:textId="77777777">
        <w:trPr>
          <w:cantSplit/>
          <w:trHeight w:val="269"/>
        </w:trPr>
        <w:tc>
          <w:tcPr>
            <w:tcW w:w="4962" w:type="dxa"/>
            <w:tcMar/>
          </w:tcPr>
          <w:p w:rsidRPr="00C512C7" w:rsidR="00202C9D" w:rsidP="003B1BA3" w:rsidRDefault="00202C9D" w14:paraId="23D8C21E" w14:textId="77777777">
            <w:r w:rsidRPr="003716A8">
              <w:t>Please provide a short project description</w:t>
            </w:r>
          </w:p>
        </w:tc>
        <w:tc>
          <w:tcPr>
            <w:tcW w:w="10631" w:type="dxa"/>
            <w:tcMar/>
          </w:tcPr>
          <w:p w:rsidR="00202C9D" w:rsidP="4DBB0406" w:rsidRDefault="00202C9D" w14:paraId="7AC6E458" w14:textId="07E98682">
            <w:pPr>
              <w:spacing w:line="240" w:lineRule="auto"/>
              <w:jc w:val="left"/>
              <w:rPr>
                <w:rFonts w:ascii="Segoe UI Symbol" w:hAnsi="Segoe UI Symbol" w:eastAsia="Segoe UI Symbol" w:cs="Segoe UI Symbol"/>
                <w:noProof w:val="0"/>
                <w:sz w:val="24"/>
                <w:szCs w:val="24"/>
                <w:lang w:val="en-GB"/>
              </w:rPr>
            </w:pPr>
          </w:p>
          <w:p w:rsidR="00202C9D" w:rsidP="4DBB0406" w:rsidRDefault="00202C9D" w14:paraId="62E13D72" w14:textId="4989E39B">
            <w:pPr>
              <w:spacing w:line="240" w:lineRule="auto"/>
              <w:jc w:val="left"/>
            </w:pPr>
            <w:r w:rsidRPr="4DBB0406" w:rsidR="1F12592C">
              <w:rPr>
                <w:rFonts w:ascii="Segoe UI Symbol" w:hAnsi="Segoe UI Symbol" w:eastAsia="Segoe UI Symbol" w:cs="Segoe UI Symbol"/>
                <w:noProof w:val="0"/>
                <w:sz w:val="24"/>
                <w:szCs w:val="24"/>
                <w:lang w:val="en-GB"/>
              </w:rPr>
              <w:t>Integrating radar functionalities into current and future wireless communication networks is an under-explored research area with extensive opportunities and large potential societal impacts. In essence, the integration seeks to add sensing capabilities to communication systems by processing echoes originating from interacting objects in the environment, exploiting the inherent multipath geometry to extract location, velocity and amplitude information. The added functionality enables environmental awareness and is expected to give rise to a wide range of new applications such as surveillance, health, smart home and factory services, with a final vision of also improving the communication system at hand.</w:t>
            </w:r>
          </w:p>
          <w:p w:rsidR="00202C9D" w:rsidP="4DBB0406" w:rsidRDefault="00202C9D" w14:paraId="4172EFAD" w14:textId="592901E6">
            <w:pPr>
              <w:spacing w:line="240" w:lineRule="auto"/>
              <w:jc w:val="left"/>
            </w:pPr>
            <w:r>
              <w:br/>
            </w:r>
          </w:p>
          <w:p w:rsidR="00202C9D" w:rsidP="4DBB0406" w:rsidRDefault="00202C9D" w14:paraId="47FB2297" w14:textId="20F314D2">
            <w:pPr>
              <w:spacing w:line="240" w:lineRule="auto"/>
              <w:jc w:val="left"/>
            </w:pPr>
            <w:r w:rsidRPr="4DBB0406" w:rsidR="1F12592C">
              <w:rPr>
                <w:rFonts w:ascii="Segoe UI Symbol" w:hAnsi="Segoe UI Symbol" w:eastAsia="Segoe UI Symbol" w:cs="Segoe UI Symbol"/>
                <w:noProof w:val="0"/>
                <w:sz w:val="24"/>
                <w:szCs w:val="24"/>
                <w:lang w:val="en-GB"/>
              </w:rPr>
              <w:t xml:space="preserve">This project targets future distributed communication systems expected in 6G and beyond, with an estimated impact-horizon of 5-15 years. The main objective is to integrate radar sensing functionalities into distributed communication systems with minimal overhead and hardware modifications. </w:t>
            </w:r>
          </w:p>
          <w:p w:rsidR="00202C9D" w:rsidP="4DBB0406" w:rsidRDefault="00202C9D" w14:paraId="5F2BD8E0" w14:textId="1CE5D583">
            <w:pPr>
              <w:spacing w:line="240" w:lineRule="auto"/>
              <w:jc w:val="left"/>
            </w:pPr>
            <w:r>
              <w:br/>
            </w:r>
          </w:p>
          <w:p w:rsidR="00202C9D" w:rsidP="4DBB0406" w:rsidRDefault="00202C9D" w14:paraId="4F2431BA" w14:textId="2309E273">
            <w:pPr>
              <w:spacing w:line="240" w:lineRule="auto"/>
              <w:jc w:val="left"/>
            </w:pPr>
            <w:r w:rsidRPr="4DBB0406" w:rsidR="1F12592C">
              <w:rPr>
                <w:rFonts w:ascii="Segoe UI Symbol" w:hAnsi="Segoe UI Symbol" w:eastAsia="Segoe UI Symbol" w:cs="Segoe UI Symbol"/>
                <w:noProof w:val="0"/>
                <w:sz w:val="24"/>
                <w:szCs w:val="24"/>
                <w:lang w:val="en-GB"/>
              </w:rPr>
              <w:t xml:space="preserve">Three key research problems are: </w:t>
            </w:r>
          </w:p>
          <w:p w:rsidR="00202C9D" w:rsidP="4DBB0406" w:rsidRDefault="00202C9D" w14:paraId="2E9ED642" w14:textId="48753A0F">
            <w:pPr>
              <w:spacing w:line="240" w:lineRule="auto"/>
              <w:jc w:val="left"/>
            </w:pPr>
            <w:r>
              <w:br/>
            </w:r>
          </w:p>
          <w:p w:rsidR="00202C9D" w:rsidP="4DBB0406" w:rsidRDefault="00202C9D" w14:paraId="759FCC06" w14:textId="0FD74F29">
            <w:pPr>
              <w:spacing w:line="240" w:lineRule="auto"/>
              <w:jc w:val="left"/>
            </w:pPr>
            <w:r w:rsidRPr="4DBB0406" w:rsidR="1F12592C">
              <w:rPr>
                <w:rFonts w:ascii="Segoe UI Symbol" w:hAnsi="Segoe UI Symbol" w:eastAsia="Segoe UI Symbol" w:cs="Segoe UI Symbol"/>
                <w:noProof w:val="0"/>
                <w:sz w:val="24"/>
                <w:szCs w:val="24"/>
                <w:lang w:val="en-GB"/>
              </w:rPr>
              <w:t>1) Developing distributed transmission and processing protocols for joint communication and sensing.</w:t>
            </w:r>
          </w:p>
          <w:p w:rsidR="00202C9D" w:rsidP="4DBB0406" w:rsidRDefault="00202C9D" w14:paraId="7BBD5BE8" w14:textId="1E11D32C">
            <w:pPr>
              <w:spacing w:line="240" w:lineRule="auto"/>
              <w:jc w:val="left"/>
            </w:pPr>
            <w:r>
              <w:br/>
            </w:r>
          </w:p>
          <w:p w:rsidR="00202C9D" w:rsidP="4DBB0406" w:rsidRDefault="00202C9D" w14:paraId="6E95D89F" w14:textId="129C8327">
            <w:pPr>
              <w:spacing w:line="240" w:lineRule="auto"/>
              <w:jc w:val="left"/>
            </w:pPr>
            <w:r w:rsidRPr="3CDAB082" w:rsidR="1F12592C">
              <w:rPr>
                <w:rFonts w:ascii="Segoe UI Symbol" w:hAnsi="Segoe UI Symbol" w:eastAsia="Segoe UI Symbol" w:cs="Segoe UI Symbol"/>
                <w:noProof w:val="0"/>
                <w:sz w:val="24"/>
                <w:szCs w:val="24"/>
                <w:lang w:val="en-GB"/>
              </w:rPr>
              <w:t>2) Relaxing the hardware requirements (e.g., synchronization</w:t>
            </w:r>
            <w:r w:rsidRPr="3CDAB082" w:rsidR="6CDA2597">
              <w:rPr>
                <w:rFonts w:ascii="Segoe UI Symbol" w:hAnsi="Segoe UI Symbol" w:eastAsia="Segoe UI Symbol" w:cs="Segoe UI Symbol"/>
                <w:noProof w:val="0"/>
                <w:sz w:val="24"/>
                <w:szCs w:val="24"/>
                <w:lang w:val="en-GB"/>
              </w:rPr>
              <w:t>, spillover</w:t>
            </w:r>
            <w:r w:rsidRPr="3CDAB082" w:rsidR="1F12592C">
              <w:rPr>
                <w:rFonts w:ascii="Segoe UI Symbol" w:hAnsi="Segoe UI Symbol" w:eastAsia="Segoe UI Symbol" w:cs="Segoe UI Symbol"/>
                <w:noProof w:val="0"/>
                <w:sz w:val="24"/>
                <w:szCs w:val="24"/>
                <w:lang w:val="en-GB"/>
              </w:rPr>
              <w:t>) of the radar system to accommodate the communication system through novel signal processing and system designs.</w:t>
            </w:r>
          </w:p>
          <w:p w:rsidR="00202C9D" w:rsidP="4DBB0406" w:rsidRDefault="00202C9D" w14:paraId="1996B4C0" w14:textId="6AC8B80B">
            <w:pPr>
              <w:spacing w:line="240" w:lineRule="auto"/>
              <w:jc w:val="left"/>
            </w:pPr>
            <w:r>
              <w:br/>
            </w:r>
          </w:p>
          <w:p w:rsidR="00202C9D" w:rsidP="4DBB0406" w:rsidRDefault="00202C9D" w14:paraId="60CC64EE" w14:textId="4D0B6607">
            <w:pPr>
              <w:spacing w:line="240" w:lineRule="auto"/>
              <w:jc w:val="left"/>
            </w:pPr>
            <w:r w:rsidRPr="4DBB0406" w:rsidR="1F12592C">
              <w:rPr>
                <w:rFonts w:ascii="Segoe UI Symbol" w:hAnsi="Segoe UI Symbol" w:eastAsia="Segoe UI Symbol" w:cs="Segoe UI Symbol"/>
                <w:noProof w:val="0"/>
                <w:sz w:val="24"/>
                <w:szCs w:val="24"/>
                <w:lang w:val="en-GB"/>
              </w:rPr>
              <w:t>3) Scheduling and managing the available resources (e.g., time, frequency, space and power) in order to strike a balance between radar and communications performance.</w:t>
            </w:r>
          </w:p>
          <w:p w:rsidR="00202C9D" w:rsidP="4DBB0406" w:rsidRDefault="00202C9D" w14:paraId="4B94D5A5" w14:textId="55B97D0D">
            <w:pPr>
              <w:pStyle w:val="Normal"/>
              <w:rPr>
                <w:rFonts w:ascii="Segoe UI Symbol" w:hAnsi="Segoe UI Symbol" w:cs="Segoe UI Symbol"/>
              </w:rPr>
            </w:pPr>
          </w:p>
          <w:p w:rsidRPr="003716A8" w:rsidR="00202C9D" w:rsidP="003B1BA3" w:rsidRDefault="00202C9D" w14:paraId="3DEEC669" w14:textId="77777777">
            <w:pPr>
              <w:rPr>
                <w:rFonts w:ascii="Segoe UI Symbol" w:hAnsi="Segoe UI Symbol" w:cs="Segoe UI Symbol"/>
              </w:rPr>
            </w:pPr>
          </w:p>
        </w:tc>
      </w:tr>
    </w:tbl>
    <w:p w:rsidR="00AB3302" w:rsidP="00AE0BF5" w:rsidRDefault="00AB3302" w14:paraId="3656B9AB" w14:textId="77777777">
      <w:pPr>
        <w:rPr>
          <w:rFonts w:cstheme="minorHAnsi"/>
        </w:rPr>
      </w:pPr>
    </w:p>
    <w:p w:rsidR="00AB3302" w:rsidP="00AE0BF5" w:rsidRDefault="00AB3302" w14:paraId="45FB0818" w14:textId="77777777">
      <w:pPr>
        <w:rPr>
          <w:rFonts w:cstheme="minorHAnsi"/>
        </w:rPr>
      </w:pPr>
    </w:p>
    <w:p w:rsidR="00FF09CC" w:rsidP="00AE0BF5" w:rsidRDefault="00FF09CC" w14:paraId="049F31CB" w14:textId="77777777">
      <w:pPr>
        <w:rPr>
          <w:rFonts w:cstheme="minorHAnsi"/>
        </w:rPr>
      </w:pPr>
    </w:p>
    <w:p w:rsidRPr="00AE0BF5" w:rsidR="00FF09CC" w:rsidP="00AE0BF5" w:rsidRDefault="00FF09CC" w14:paraId="53128261" w14:textId="77777777">
      <w:pPr>
        <w:rPr>
          <w:rFonts w:cstheme="minorHAnsi"/>
        </w:rPr>
      </w:pPr>
    </w:p>
    <w:p w:rsidR="5BB2912E" w:rsidRDefault="5BB2912E" w14:paraId="62486C05" w14:textId="77777777"/>
    <w:p w:rsidR="00B45D33" w:rsidRDefault="00B45D33" w14:paraId="4101652C" w14:textId="77777777">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Pr="00F42A6F" w:rsidR="00BA789F" w:rsidTr="3CDAB082" w14:paraId="5957BCD1" w14:textId="77777777">
        <w:trPr>
          <w:cantSplit/>
          <w:trHeight w:val="269"/>
        </w:trPr>
        <w:tc>
          <w:tcPr>
            <w:tcW w:w="15593" w:type="dxa"/>
            <w:gridSpan w:val="2"/>
            <w:shd w:val="clear" w:color="auto" w:fill="5B9BD5" w:themeFill="accent5"/>
            <w:tcMar/>
          </w:tcPr>
          <w:p w:rsidR="00BA789F" w:rsidP="00BA789F" w:rsidRDefault="00BA789F" w14:paraId="7249DEEC" w14:textId="77777777">
            <w:pPr>
              <w:pStyle w:val="ListParagraph"/>
              <w:numPr>
                <w:ilvl w:val="0"/>
                <w:numId w:val="22"/>
              </w:numPr>
              <w:jc w:val="center"/>
              <w:rPr>
                <w:b/>
                <w:bCs/>
                <w:lang w:val="nl-BE"/>
              </w:rPr>
            </w:pPr>
            <w:r>
              <w:rPr>
                <w:b/>
                <w:bCs/>
                <w:lang w:val="nl-BE"/>
              </w:rPr>
              <w:t>Research Data Summary</w:t>
            </w:r>
          </w:p>
          <w:p w:rsidRPr="00184881" w:rsidR="00BA789F" w:rsidP="00184881" w:rsidRDefault="00BA789F" w14:paraId="4B99056E" w14:textId="77777777"/>
        </w:tc>
      </w:tr>
      <w:tr w:rsidRPr="00F42A6F" w:rsidR="00184881" w:rsidTr="3CDAB082" w14:paraId="0D2BE53D" w14:textId="77777777">
        <w:trPr>
          <w:cantSplit/>
          <w:trHeight w:val="269"/>
        </w:trPr>
        <w:tc>
          <w:tcPr>
            <w:tcW w:w="15593" w:type="dxa"/>
            <w:gridSpan w:val="2"/>
            <w:tcMar/>
          </w:tcPr>
          <w:p w:rsidR="00202C9D" w:rsidP="00184881" w:rsidRDefault="00184881" w14:paraId="3EC3A95F" w14:textId="77777777">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15367" w:type="dxa"/>
              <w:tblInd w:w="5" w:type="dxa"/>
              <w:tblLayout w:type="fixed"/>
              <w:tblLook w:val="04A0" w:firstRow="1" w:lastRow="0" w:firstColumn="1" w:lastColumn="0" w:noHBand="0" w:noVBand="1"/>
            </w:tblPr>
            <w:tblGrid>
              <w:gridCol w:w="2460"/>
              <w:gridCol w:w="1950"/>
              <w:gridCol w:w="1825"/>
              <w:gridCol w:w="1567"/>
              <w:gridCol w:w="2104"/>
              <w:gridCol w:w="1939"/>
              <w:gridCol w:w="2195"/>
              <w:gridCol w:w="1327"/>
            </w:tblGrid>
            <w:tr w:rsidR="007B6EED" w:rsidTr="4DBB0406" w14:paraId="06EEA2C0" w14:textId="77777777">
              <w:tc>
                <w:tcPr>
                  <w:tcW w:w="7802" w:type="dxa"/>
                  <w:gridSpan w:val="4"/>
                  <w:tcBorders>
                    <w:top w:val="nil"/>
                    <w:left w:val="nil"/>
                  </w:tcBorders>
                  <w:tcMar/>
                </w:tcPr>
                <w:p w:rsidRPr="00184DDE" w:rsidR="007B6EED" w:rsidP="00184881" w:rsidRDefault="007B6EED" w14:paraId="1299C43A" w14:textId="77777777">
                  <w:pPr>
                    <w:rPr>
                      <w:sz w:val="20"/>
                    </w:rPr>
                  </w:pPr>
                </w:p>
              </w:tc>
              <w:tc>
                <w:tcPr>
                  <w:tcW w:w="2104" w:type="dxa"/>
                  <w:tcMar/>
                </w:tcPr>
                <w:p w:rsidRPr="00184DDE" w:rsidR="007B6EED" w:rsidP="00202C9D" w:rsidRDefault="007B6EED" w14:paraId="6D68BB3C" w14:textId="77777777">
                  <w:pPr>
                    <w:rPr>
                      <w:rStyle w:val="SubtleReference"/>
                      <w:i/>
                      <w:sz w:val="20"/>
                    </w:rPr>
                  </w:pPr>
                  <w:r w:rsidRPr="00184DDE">
                    <w:rPr>
                      <w:rStyle w:val="SubtleReference"/>
                      <w:i/>
                      <w:sz w:val="20"/>
                    </w:rPr>
                    <w:t>Only for digital data</w:t>
                  </w:r>
                </w:p>
              </w:tc>
              <w:tc>
                <w:tcPr>
                  <w:tcW w:w="1939" w:type="dxa"/>
                  <w:tcMar/>
                </w:tcPr>
                <w:p w:rsidRPr="00184DDE" w:rsidR="007B6EED" w:rsidP="00202C9D" w:rsidRDefault="007B6EED" w14:paraId="5CDBDEA8" w14:textId="77777777">
                  <w:pPr>
                    <w:rPr>
                      <w:rStyle w:val="SubtleReference"/>
                      <w:i/>
                      <w:sz w:val="20"/>
                    </w:rPr>
                  </w:pPr>
                  <w:r w:rsidRPr="00184DDE">
                    <w:rPr>
                      <w:rStyle w:val="SubtleReference"/>
                      <w:i/>
                      <w:sz w:val="20"/>
                    </w:rPr>
                    <w:t>Only for digital data</w:t>
                  </w:r>
                </w:p>
              </w:tc>
              <w:tc>
                <w:tcPr>
                  <w:tcW w:w="2195" w:type="dxa"/>
                  <w:tcMar/>
                </w:tcPr>
                <w:p w:rsidRPr="00184DDE" w:rsidR="007B6EED" w:rsidP="00184881" w:rsidRDefault="007B6EED" w14:paraId="4BB38580" w14:textId="77777777">
                  <w:pPr>
                    <w:rPr>
                      <w:rStyle w:val="SubtleReference"/>
                      <w:i/>
                      <w:sz w:val="20"/>
                    </w:rPr>
                  </w:pPr>
                  <w:r w:rsidRPr="00184DDE">
                    <w:rPr>
                      <w:rStyle w:val="SubtleReference"/>
                      <w:i/>
                      <w:sz w:val="20"/>
                    </w:rPr>
                    <w:t>Only for digital data</w:t>
                  </w:r>
                </w:p>
              </w:tc>
              <w:tc>
                <w:tcPr>
                  <w:tcW w:w="1327" w:type="dxa"/>
                  <w:tcMar/>
                </w:tcPr>
                <w:p w:rsidRPr="00184DDE" w:rsidR="007B6EED" w:rsidP="00184881" w:rsidRDefault="007B6EED" w14:paraId="3881A014" w14:textId="77777777">
                  <w:pPr>
                    <w:rPr>
                      <w:rStyle w:val="SubtleReference"/>
                      <w:i/>
                      <w:sz w:val="20"/>
                    </w:rPr>
                  </w:pPr>
                  <w:r w:rsidRPr="00184DDE">
                    <w:rPr>
                      <w:rStyle w:val="SubtleReference"/>
                      <w:i/>
                      <w:sz w:val="20"/>
                    </w:rPr>
                    <w:t>Only for physical data</w:t>
                  </w:r>
                </w:p>
              </w:tc>
            </w:tr>
            <w:tr w:rsidR="00202C9D" w:rsidTr="4DBB0406" w14:paraId="7FD43041" w14:textId="77777777">
              <w:tc>
                <w:tcPr>
                  <w:tcW w:w="2460" w:type="dxa"/>
                  <w:tcMar/>
                </w:tcPr>
                <w:p w:rsidR="00202C9D" w:rsidP="00202C9D" w:rsidRDefault="00202C9D" w14:paraId="19763A96" w14:textId="77777777">
                  <w:r>
                    <w:t xml:space="preserve">Dataset </w:t>
                  </w:r>
                  <w:r w:rsidR="009E2081">
                    <w:t>N</w:t>
                  </w:r>
                  <w:r>
                    <w:t>ame</w:t>
                  </w:r>
                </w:p>
              </w:tc>
              <w:tc>
                <w:tcPr>
                  <w:tcW w:w="1950" w:type="dxa"/>
                  <w:tcMar/>
                </w:tcPr>
                <w:p w:rsidR="00202C9D" w:rsidP="00202C9D" w:rsidRDefault="00202C9D" w14:paraId="31FF54C8" w14:textId="77777777">
                  <w:r>
                    <w:t>Description</w:t>
                  </w:r>
                </w:p>
              </w:tc>
              <w:tc>
                <w:tcPr>
                  <w:tcW w:w="1825" w:type="dxa"/>
                  <w:tcMar/>
                </w:tcPr>
                <w:p w:rsidRPr="00F42A6F" w:rsidR="00202C9D" w:rsidP="00202C9D" w:rsidRDefault="009E2081" w14:paraId="635DD678" w14:textId="77777777">
                  <w:r>
                    <w:t>New or Reused</w:t>
                  </w:r>
                  <w:r w:rsidR="00202C9D">
                    <w:t xml:space="preserve"> </w:t>
                  </w:r>
                </w:p>
              </w:tc>
              <w:tc>
                <w:tcPr>
                  <w:tcW w:w="1567" w:type="dxa"/>
                  <w:tcMar/>
                </w:tcPr>
                <w:p w:rsidR="00202C9D" w:rsidP="00202C9D" w:rsidRDefault="009E2081" w14:paraId="4D6C8155" w14:textId="77777777">
                  <w:r>
                    <w:t>Digital or Physical</w:t>
                  </w:r>
                  <w:r w:rsidR="00202C9D">
                    <w:t xml:space="preserve"> </w:t>
                  </w:r>
                </w:p>
              </w:tc>
              <w:tc>
                <w:tcPr>
                  <w:tcW w:w="2104" w:type="dxa"/>
                  <w:tcMar/>
                </w:tcPr>
                <w:p w:rsidR="00202C9D" w:rsidP="00202C9D" w:rsidRDefault="00202C9D" w14:paraId="509AC029" w14:textId="77777777">
                  <w:r>
                    <w:t>Digital Data Type</w:t>
                  </w:r>
                </w:p>
                <w:p w:rsidR="00202C9D" w:rsidP="00807DDC" w:rsidRDefault="00202C9D" w14:paraId="4DDBEF00" w14:textId="77777777"/>
              </w:tc>
              <w:tc>
                <w:tcPr>
                  <w:tcW w:w="1939" w:type="dxa"/>
                  <w:tcMar/>
                </w:tcPr>
                <w:p w:rsidR="00202C9D" w:rsidP="00202C9D" w:rsidRDefault="00202C9D" w14:paraId="6CFFDB48" w14:textId="77777777">
                  <w:r>
                    <w:t xml:space="preserve">Digital Data Format </w:t>
                  </w:r>
                </w:p>
                <w:p w:rsidR="00202C9D" w:rsidP="00184DDE" w:rsidRDefault="00202C9D" w14:paraId="3461D779" w14:textId="77777777"/>
              </w:tc>
              <w:tc>
                <w:tcPr>
                  <w:tcW w:w="2195" w:type="dxa"/>
                  <w:tcMar/>
                </w:tcPr>
                <w:p w:rsidR="00202C9D" w:rsidP="00202C9D" w:rsidRDefault="00202C9D" w14:paraId="5AC187A7" w14:textId="77777777">
                  <w:r>
                    <w:t>Digital Data Volume (MB, GB, TB)</w:t>
                  </w:r>
                </w:p>
              </w:tc>
              <w:tc>
                <w:tcPr>
                  <w:tcW w:w="1327" w:type="dxa"/>
                  <w:tcMar/>
                </w:tcPr>
                <w:p w:rsidR="00202C9D" w:rsidP="00202C9D" w:rsidRDefault="00202C9D" w14:paraId="383E7AC3" w14:textId="77777777">
                  <w:r>
                    <w:t>Physical Volume</w:t>
                  </w:r>
                </w:p>
                <w:p w:rsidR="00202C9D" w:rsidP="00202C9D" w:rsidRDefault="00202C9D" w14:paraId="3CF2D8B6" w14:textId="77777777"/>
                <w:p w:rsidR="00202C9D" w:rsidP="00184DDE" w:rsidRDefault="00202C9D" w14:paraId="0FB78278" w14:textId="77777777"/>
              </w:tc>
            </w:tr>
            <w:tr w:rsidR="00202C9D" w:rsidTr="4DBB0406" w14:paraId="155C5481" w14:textId="77777777">
              <w:tc>
                <w:tcPr>
                  <w:tcW w:w="2460" w:type="dxa"/>
                  <w:tcMar/>
                </w:tcPr>
                <w:p w:rsidR="00202C9D" w:rsidP="00202C9D" w:rsidRDefault="00202C9D" w14:paraId="1FC39945" w14:textId="77777777"/>
              </w:tc>
              <w:tc>
                <w:tcPr>
                  <w:tcW w:w="1950" w:type="dxa"/>
                  <w:tcMar/>
                </w:tcPr>
                <w:p w:rsidR="00202C9D" w:rsidP="00202C9D" w:rsidRDefault="00202C9D" w14:paraId="0562CB0E" w14:textId="77777777"/>
              </w:tc>
              <w:tc>
                <w:tcPr>
                  <w:tcW w:w="1825" w:type="dxa"/>
                  <w:tcMar/>
                </w:tcPr>
                <w:p w:rsidRPr="00250516" w:rsidR="00202C9D" w:rsidP="00202C9D" w:rsidRDefault="00467CBD" w14:paraId="55E33F4A" w14:textId="77777777">
                  <w:pPr>
                    <w:rPr>
                      <w:lang w:val="en-US"/>
                    </w:rPr>
                  </w:pPr>
                  <w:sdt>
                    <w:sdtPr>
                      <w:rPr>
                        <w:lang w:val="en-US"/>
                      </w:rPr>
                      <w:id w:val="-1837914260"/>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00202C9D">
                    <w:rPr>
                      <w:lang w:val="en-US"/>
                    </w:rPr>
                    <w:t xml:space="preserve"> </w:t>
                  </w:r>
                  <w:r w:rsidRPr="00250516" w:rsidR="00202C9D">
                    <w:rPr>
                      <w:lang w:val="en-US"/>
                    </w:rPr>
                    <w:t>Generate new data</w:t>
                  </w:r>
                </w:p>
                <w:p w:rsidRPr="000E6129" w:rsidR="00202C9D" w:rsidP="00202C9D" w:rsidRDefault="00467CBD" w14:paraId="2A9AD407" w14:textId="77777777">
                  <w:sdt>
                    <w:sdtPr>
                      <w:rPr>
                        <w:lang w:val="en-US"/>
                      </w:rPr>
                      <w:id w:val="-1773621054"/>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Pr="00250516" w:rsidR="00202C9D">
                    <w:rPr>
                      <w:lang w:val="en-US"/>
                    </w:rPr>
                    <w:t xml:space="preserve"> Reuse existing data</w:t>
                  </w:r>
                </w:p>
              </w:tc>
              <w:tc>
                <w:tcPr>
                  <w:tcW w:w="1567" w:type="dxa"/>
                  <w:tcMar/>
                </w:tcPr>
                <w:p w:rsidRPr="00250516" w:rsidR="00202C9D" w:rsidP="00202C9D" w:rsidRDefault="00467CBD" w14:paraId="5D37909C" w14:textId="77777777">
                  <w:pPr>
                    <w:rPr>
                      <w:lang w:val="en-US"/>
                    </w:rPr>
                  </w:pPr>
                  <w:sdt>
                    <w:sdtPr>
                      <w:rPr>
                        <w:lang w:val="en-US"/>
                      </w:rPr>
                      <w:id w:val="-1249884780"/>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00202C9D">
                    <w:rPr>
                      <w:lang w:val="en-US"/>
                    </w:rPr>
                    <w:t xml:space="preserve"> Digital</w:t>
                  </w:r>
                </w:p>
                <w:p w:rsidR="00202C9D" w:rsidP="00202C9D" w:rsidRDefault="00467CBD" w14:paraId="4855EBE3" w14:textId="77777777">
                  <w:sdt>
                    <w:sdtPr>
                      <w:rPr>
                        <w:lang w:val="en-US"/>
                      </w:rPr>
                      <w:id w:val="-1655596918"/>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Pr="00250516" w:rsidR="00202C9D">
                    <w:rPr>
                      <w:lang w:val="en-US"/>
                    </w:rPr>
                    <w:t xml:space="preserve"> </w:t>
                  </w:r>
                  <w:r w:rsidR="00202C9D">
                    <w:rPr>
                      <w:lang w:val="en-US"/>
                    </w:rPr>
                    <w:t>Physical</w:t>
                  </w:r>
                </w:p>
              </w:tc>
              <w:tc>
                <w:tcPr>
                  <w:tcW w:w="2104" w:type="dxa"/>
                  <w:tcMar/>
                </w:tcPr>
                <w:p w:rsidRPr="00250516" w:rsidR="00202C9D" w:rsidP="00202C9D" w:rsidRDefault="00467CBD" w14:paraId="6AA29102" w14:textId="77777777">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00202C9D">
                    <w:rPr>
                      <w:lang w:val="en-US"/>
                    </w:rPr>
                    <w:t xml:space="preserve"> Observational</w:t>
                  </w:r>
                </w:p>
                <w:p w:rsidR="00202C9D" w:rsidP="00202C9D" w:rsidRDefault="00467CBD" w14:paraId="55C61CF5" w14:textId="77777777">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Pr="00250516" w:rsidR="00202C9D">
                    <w:rPr>
                      <w:lang w:val="en-US"/>
                    </w:rPr>
                    <w:t xml:space="preserve"> </w:t>
                  </w:r>
                  <w:r w:rsidR="00202C9D">
                    <w:rPr>
                      <w:lang w:val="en-US"/>
                    </w:rPr>
                    <w:t>Experimental</w:t>
                  </w:r>
                </w:p>
                <w:p w:rsidR="00202C9D" w:rsidP="00202C9D" w:rsidRDefault="00467CBD" w14:paraId="21E2E84F" w14:textId="77777777">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00202C9D">
                    <w:rPr>
                      <w:lang w:val="en-US"/>
                    </w:rPr>
                    <w:t xml:space="preserve"> Compiled/</w:t>
                  </w:r>
                  <w:r w:rsidR="00BA789F">
                    <w:rPr>
                      <w:lang w:val="en-US"/>
                    </w:rPr>
                    <w:t xml:space="preserve"> </w:t>
                  </w:r>
                  <w:r w:rsidR="00202C9D">
                    <w:rPr>
                      <w:lang w:val="en-US"/>
                    </w:rPr>
                    <w:t>aggregated data</w:t>
                  </w:r>
                </w:p>
                <w:p w:rsidR="00202C9D" w:rsidP="00202C9D" w:rsidRDefault="00467CBD" w14:paraId="4A2B6CB0" w14:textId="77777777">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00202C9D">
                    <w:rPr>
                      <w:lang w:val="en-US"/>
                    </w:rPr>
                    <w:t xml:space="preserve"> Simulation data</w:t>
                  </w:r>
                </w:p>
                <w:p w:rsidR="00202C9D" w:rsidP="00202C9D" w:rsidRDefault="00467CBD" w14:paraId="7F536104" w14:textId="77777777">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00202C9D">
                    <w:rPr>
                      <w:lang w:val="en-US"/>
                    </w:rPr>
                    <w:t xml:space="preserve"> Software</w:t>
                  </w:r>
                </w:p>
                <w:p w:rsidR="00202C9D" w:rsidP="00202C9D" w:rsidRDefault="00467CBD" w14:paraId="01896B74" w14:textId="77777777">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00202C9D">
                    <w:rPr>
                      <w:lang w:val="en-US"/>
                    </w:rPr>
                    <w:t xml:space="preserve"> Other</w:t>
                  </w:r>
                </w:p>
                <w:p w:rsidR="00202C9D" w:rsidP="00202C9D" w:rsidRDefault="00467CBD" w14:paraId="6777152E" w14:textId="77777777">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00202C9D">
                    <w:rPr>
                      <w:lang w:val="en-US"/>
                    </w:rPr>
                    <w:t xml:space="preserve"> NA</w:t>
                  </w:r>
                </w:p>
                <w:p w:rsidR="00202C9D" w:rsidP="00202C9D" w:rsidRDefault="00202C9D" w14:paraId="34CE0A41" w14:textId="77777777">
                  <w:pPr>
                    <w:rPr>
                      <w:lang w:val="en-US"/>
                    </w:rPr>
                  </w:pPr>
                </w:p>
                <w:p w:rsidR="00202C9D" w:rsidP="00202C9D" w:rsidRDefault="00202C9D" w14:paraId="62EBF3C5" w14:textId="77777777">
                  <w:pPr>
                    <w:rPr>
                      <w:lang w:val="en-US"/>
                    </w:rPr>
                  </w:pPr>
                </w:p>
              </w:tc>
              <w:tc>
                <w:tcPr>
                  <w:tcW w:w="1939" w:type="dxa"/>
                  <w:tcMar/>
                </w:tcPr>
                <w:p w:rsidRPr="00250516" w:rsidR="00202C9D" w:rsidP="00202C9D" w:rsidRDefault="00467CBD" w14:paraId="1FEFAD9A" w14:textId="77777777">
                  <w:pPr>
                    <w:rPr>
                      <w:lang w:val="en-US"/>
                    </w:rPr>
                  </w:pPr>
                  <w:sdt>
                    <w:sdtPr>
                      <w:rPr>
                        <w:lang w:val="en-US"/>
                      </w:rPr>
                      <w:id w:val="1668053313"/>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00202C9D">
                    <w:rPr>
                      <w:lang w:val="en-US"/>
                    </w:rPr>
                    <w:t xml:space="preserve"> .por</w:t>
                  </w:r>
                </w:p>
                <w:p w:rsidR="00202C9D" w:rsidP="00202C9D" w:rsidRDefault="00467CBD" w14:paraId="4632DAB1" w14:textId="77777777">
                  <w:pPr>
                    <w:rPr>
                      <w:lang w:val="en-US"/>
                    </w:rPr>
                  </w:pPr>
                  <w:sdt>
                    <w:sdtPr>
                      <w:rPr>
                        <w:lang w:val="en-US"/>
                      </w:rPr>
                      <w:id w:val="471179152"/>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Pr="00250516" w:rsidR="00202C9D">
                    <w:rPr>
                      <w:lang w:val="en-US"/>
                    </w:rPr>
                    <w:t xml:space="preserve"> </w:t>
                  </w:r>
                  <w:r w:rsidR="00202C9D">
                    <w:rPr>
                      <w:lang w:val="en-US"/>
                    </w:rPr>
                    <w:t>.xml</w:t>
                  </w:r>
                </w:p>
                <w:p w:rsidR="00202C9D" w:rsidP="00202C9D" w:rsidRDefault="00467CBD" w14:paraId="24690478" w14:textId="77777777">
                  <w:pPr>
                    <w:rPr>
                      <w:lang w:val="en-US"/>
                    </w:rPr>
                  </w:pPr>
                  <w:sdt>
                    <w:sdtPr>
                      <w:rPr>
                        <w:lang w:val="en-US"/>
                      </w:rPr>
                      <w:id w:val="-1397895237"/>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00202C9D">
                    <w:rPr>
                      <w:lang w:val="en-US"/>
                    </w:rPr>
                    <w:t xml:space="preserve"> .tab</w:t>
                  </w:r>
                </w:p>
                <w:p w:rsidR="00202C9D" w:rsidP="00202C9D" w:rsidRDefault="00467CBD" w14:paraId="75957612" w14:textId="77777777">
                  <w:pPr>
                    <w:rPr>
                      <w:lang w:val="en-US"/>
                    </w:rPr>
                  </w:pPr>
                  <w:sdt>
                    <w:sdtPr>
                      <w:rPr>
                        <w:lang w:val="en-US"/>
                      </w:rPr>
                      <w:id w:val="-1859037666"/>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00202C9D">
                    <w:rPr>
                      <w:lang w:val="en-US"/>
                    </w:rPr>
                    <w:t xml:space="preserve"> .csv</w:t>
                  </w:r>
                </w:p>
                <w:p w:rsidR="00202C9D" w:rsidP="00202C9D" w:rsidRDefault="00467CBD" w14:paraId="70DCB2AC" w14:textId="77777777">
                  <w:pPr>
                    <w:rPr>
                      <w:lang w:val="en-US"/>
                    </w:rPr>
                  </w:pPr>
                  <w:sdt>
                    <w:sdtPr>
                      <w:rPr>
                        <w:lang w:val="en-US"/>
                      </w:rPr>
                      <w:id w:val="38248088"/>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00202C9D">
                    <w:rPr>
                      <w:lang w:val="en-US"/>
                    </w:rPr>
                    <w:t xml:space="preserve"> .pdf</w:t>
                  </w:r>
                </w:p>
                <w:p w:rsidR="00202C9D" w:rsidP="00202C9D" w:rsidRDefault="00467CBD" w14:paraId="3DC0F532" w14:textId="77777777">
                  <w:pPr>
                    <w:rPr>
                      <w:lang w:val="en-US"/>
                    </w:rPr>
                  </w:pPr>
                  <w:sdt>
                    <w:sdtPr>
                      <w:rPr>
                        <w:lang w:val="en-US"/>
                      </w:rPr>
                      <w:id w:val="-1742712654"/>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00202C9D">
                    <w:rPr>
                      <w:lang w:val="en-US"/>
                    </w:rPr>
                    <w:t xml:space="preserve"> .txt</w:t>
                  </w:r>
                </w:p>
                <w:p w:rsidRPr="00250516" w:rsidR="00202C9D" w:rsidP="00202C9D" w:rsidRDefault="00467CBD" w14:paraId="26DC1877" w14:textId="77777777">
                  <w:pPr>
                    <w:rPr>
                      <w:lang w:val="en-US"/>
                    </w:rPr>
                  </w:pPr>
                  <w:sdt>
                    <w:sdtPr>
                      <w:rPr>
                        <w:lang w:val="en-US"/>
                      </w:rPr>
                      <w:id w:val="-470368386"/>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00202C9D">
                    <w:rPr>
                      <w:lang w:val="en-US"/>
                    </w:rPr>
                    <w:t xml:space="preserve"> .rtf</w:t>
                  </w:r>
                </w:p>
                <w:p w:rsidR="00202C9D" w:rsidP="00202C9D" w:rsidRDefault="00467CBD" w14:paraId="57E4F962" w14:textId="77777777">
                  <w:pPr>
                    <w:rPr>
                      <w:lang w:val="en-US"/>
                    </w:rPr>
                  </w:pPr>
                  <w:sdt>
                    <w:sdtPr>
                      <w:rPr>
                        <w:lang w:val="en-US"/>
                      </w:rPr>
                      <w:id w:val="-1285503169"/>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Pr="00250516" w:rsidR="00202C9D">
                    <w:rPr>
                      <w:lang w:val="en-US"/>
                    </w:rPr>
                    <w:t xml:space="preserve"> </w:t>
                  </w:r>
                  <w:r w:rsidR="00202C9D">
                    <w:rPr>
                      <w:lang w:val="en-US"/>
                    </w:rPr>
                    <w:t>.dwg</w:t>
                  </w:r>
                </w:p>
                <w:p w:rsidR="00202C9D" w:rsidP="00202C9D" w:rsidRDefault="00467CBD" w14:paraId="704B1DFF" w14:textId="77777777">
                  <w:pPr>
                    <w:rPr>
                      <w:lang w:val="en-US"/>
                    </w:rPr>
                  </w:pPr>
                  <w:sdt>
                    <w:sdtPr>
                      <w:rPr>
                        <w:lang w:val="en-US"/>
                      </w:rPr>
                      <w:id w:val="834889992"/>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00202C9D">
                    <w:rPr>
                      <w:lang w:val="en-US"/>
                    </w:rPr>
                    <w:t xml:space="preserve"> .tab</w:t>
                  </w:r>
                </w:p>
                <w:p w:rsidR="00202C9D" w:rsidP="00202C9D" w:rsidRDefault="00467CBD" w14:paraId="60A0F209" w14:textId="77777777">
                  <w:pPr>
                    <w:rPr>
                      <w:lang w:val="en-US"/>
                    </w:rPr>
                  </w:pPr>
                  <w:sdt>
                    <w:sdtPr>
                      <w:rPr>
                        <w:lang w:val="en-US"/>
                      </w:rPr>
                      <w:id w:val="-1206174435"/>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00202C9D">
                    <w:rPr>
                      <w:lang w:val="en-US"/>
                    </w:rPr>
                    <w:t xml:space="preserve"> .</w:t>
                  </w:r>
                  <w:proofErr w:type="spellStart"/>
                  <w:r w:rsidR="00202C9D">
                    <w:rPr>
                      <w:lang w:val="en-US"/>
                    </w:rPr>
                    <w:t>gml</w:t>
                  </w:r>
                  <w:proofErr w:type="spellEnd"/>
                </w:p>
                <w:p w:rsidR="00202C9D" w:rsidP="00202C9D" w:rsidRDefault="00467CBD" w14:paraId="29EA527C" w14:textId="77777777">
                  <w:pPr>
                    <w:rPr>
                      <w:lang w:val="en-US"/>
                    </w:rPr>
                  </w:pPr>
                  <w:sdt>
                    <w:sdtPr>
                      <w:rPr>
                        <w:lang w:val="en-US"/>
                      </w:rPr>
                      <w:id w:val="-834145166"/>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00202C9D">
                    <w:rPr>
                      <w:lang w:val="en-US"/>
                    </w:rPr>
                    <w:t xml:space="preserve"> other: </w:t>
                  </w:r>
                </w:p>
                <w:p w:rsidR="00202C9D" w:rsidP="00202C9D" w:rsidRDefault="00467CBD" w14:paraId="75CE1560" w14:textId="77777777">
                  <w:pPr>
                    <w:rPr>
                      <w:lang w:val="en-US"/>
                    </w:rPr>
                  </w:pPr>
                  <w:sdt>
                    <w:sdtPr>
                      <w:rPr>
                        <w:lang w:val="en-US"/>
                      </w:rPr>
                      <w:id w:val="278153285"/>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00202C9D">
                    <w:rPr>
                      <w:lang w:val="en-US"/>
                    </w:rPr>
                    <w:t xml:space="preserve"> NA</w:t>
                  </w:r>
                </w:p>
              </w:tc>
              <w:tc>
                <w:tcPr>
                  <w:tcW w:w="2195" w:type="dxa"/>
                  <w:tcMar/>
                </w:tcPr>
                <w:p w:rsidRPr="00250516" w:rsidR="00202C9D" w:rsidP="00202C9D" w:rsidRDefault="00467CBD" w14:paraId="58A64108" w14:textId="77777777">
                  <w:pPr>
                    <w:rPr>
                      <w:lang w:val="en-US"/>
                    </w:rPr>
                  </w:pPr>
                  <w:sdt>
                    <w:sdtPr>
                      <w:rPr>
                        <w:lang w:val="en-US"/>
                      </w:rPr>
                      <w:id w:val="-1851712533"/>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00202C9D">
                    <w:rPr>
                      <w:lang w:val="en-US"/>
                    </w:rPr>
                    <w:t xml:space="preserve"> &lt; 100 MB</w:t>
                  </w:r>
                </w:p>
                <w:p w:rsidR="00202C9D" w:rsidP="00202C9D" w:rsidRDefault="00467CBD" w14:paraId="5266C56B" w14:textId="77777777">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Pr="00250516" w:rsidR="00202C9D">
                    <w:rPr>
                      <w:lang w:val="en-US"/>
                    </w:rPr>
                    <w:t xml:space="preserve"> </w:t>
                  </w:r>
                  <w:r w:rsidR="00202C9D">
                    <w:rPr>
                      <w:lang w:val="en-US"/>
                    </w:rPr>
                    <w:t>&lt; 1 GB</w:t>
                  </w:r>
                </w:p>
                <w:p w:rsidR="00202C9D" w:rsidP="00202C9D" w:rsidRDefault="00467CBD" w14:paraId="56FBAEE7" w14:textId="77777777">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00202C9D">
                    <w:rPr>
                      <w:lang w:val="en-US"/>
                    </w:rPr>
                    <w:t xml:space="preserve"> &lt; 100 GB</w:t>
                  </w:r>
                </w:p>
                <w:p w:rsidR="00202C9D" w:rsidP="00202C9D" w:rsidRDefault="00467CBD" w14:paraId="3E7F424A" w14:textId="77777777">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00202C9D">
                    <w:rPr>
                      <w:lang w:val="en-US"/>
                    </w:rPr>
                    <w:t xml:space="preserve"> &lt; 1 TB</w:t>
                  </w:r>
                </w:p>
                <w:p w:rsidR="00202C9D" w:rsidP="00202C9D" w:rsidRDefault="00467CBD" w14:paraId="3E85689B" w14:textId="77777777">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00202C9D">
                    <w:rPr>
                      <w:lang w:val="en-US"/>
                    </w:rPr>
                    <w:t xml:space="preserve"> &lt; 5 TB</w:t>
                  </w:r>
                </w:p>
                <w:p w:rsidR="00202C9D" w:rsidP="00202C9D" w:rsidRDefault="00467CBD" w14:paraId="464E4F58" w14:textId="77777777">
                  <w:pPr>
                    <w:rPr>
                      <w:lang w:val="en-US"/>
                    </w:rPr>
                  </w:pPr>
                  <w:sdt>
                    <w:sdtPr>
                      <w:rPr>
                        <w:lang w:val="en-US"/>
                      </w:rPr>
                      <w:id w:val="-232786039"/>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00202C9D">
                    <w:rPr>
                      <w:lang w:val="en-US"/>
                    </w:rPr>
                    <w:t xml:space="preserve"> &lt; 10 TB</w:t>
                  </w:r>
                </w:p>
                <w:p w:rsidRPr="00250516" w:rsidR="00202C9D" w:rsidP="00202C9D" w:rsidRDefault="00467CBD" w14:paraId="7B23458D" w14:textId="77777777">
                  <w:pPr>
                    <w:rPr>
                      <w:lang w:val="en-US"/>
                    </w:rPr>
                  </w:pPr>
                  <w:sdt>
                    <w:sdtPr>
                      <w:rPr>
                        <w:lang w:val="en-US"/>
                      </w:rPr>
                      <w:id w:val="-1633320963"/>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00202C9D">
                    <w:rPr>
                      <w:lang w:val="en-US"/>
                    </w:rPr>
                    <w:t xml:space="preserve"> &lt; 50 TB</w:t>
                  </w:r>
                </w:p>
                <w:p w:rsidR="00202C9D" w:rsidP="00202C9D" w:rsidRDefault="00467CBD" w14:paraId="061BF3D3" w14:textId="77777777">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Pr="00250516" w:rsidR="00202C9D">
                    <w:rPr>
                      <w:lang w:val="en-US"/>
                    </w:rPr>
                    <w:t xml:space="preserve"> </w:t>
                  </w:r>
                  <w:r w:rsidR="00202C9D">
                    <w:rPr>
                      <w:lang w:val="en-US"/>
                    </w:rPr>
                    <w:t>&gt; 50 TB</w:t>
                  </w:r>
                </w:p>
                <w:p w:rsidR="00202C9D" w:rsidP="00202C9D" w:rsidRDefault="00467CBD" w14:paraId="54080B6D" w14:textId="77777777">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00202C9D">
                    <w:rPr>
                      <w:lang w:val="en-US"/>
                    </w:rPr>
                    <w:t xml:space="preserve"> NA</w:t>
                  </w:r>
                </w:p>
                <w:p w:rsidR="00202C9D" w:rsidP="00202C9D" w:rsidRDefault="00202C9D" w14:paraId="6D98A12B" w14:textId="77777777"/>
              </w:tc>
              <w:tc>
                <w:tcPr>
                  <w:tcW w:w="1327" w:type="dxa"/>
                  <w:tcMar/>
                </w:tcPr>
                <w:p w:rsidR="00202C9D" w:rsidP="00202C9D" w:rsidRDefault="00202C9D" w14:paraId="2946DB82" w14:textId="77777777"/>
              </w:tc>
            </w:tr>
            <w:tr w:rsidR="00184DDE" w:rsidTr="4DBB0406" w14:paraId="5997CC1D" w14:textId="77777777">
              <w:tc>
                <w:tcPr>
                  <w:tcW w:w="2460" w:type="dxa"/>
                  <w:tcMar/>
                </w:tcPr>
                <w:p w:rsidR="00184DDE" w:rsidP="00202C9D" w:rsidRDefault="00184DDE" w14:paraId="110FFD37" w14:textId="350C1D1F">
                  <w:r w:rsidR="07DB8747">
                    <w:rPr/>
                    <w:t>Radar-Communication simulations</w:t>
                  </w:r>
                </w:p>
              </w:tc>
              <w:tc>
                <w:tcPr>
                  <w:tcW w:w="1950" w:type="dxa"/>
                  <w:tcMar/>
                </w:tcPr>
                <w:p w:rsidR="00184DDE" w:rsidP="4DBB0406" w:rsidRDefault="00184DDE" w14:paraId="6B699379" w14:textId="41368108">
                  <w:pPr>
                    <w:pStyle w:val="Normal"/>
                    <w:bidi w:val="0"/>
                    <w:spacing w:before="0" w:beforeAutospacing="off" w:after="0" w:afterAutospacing="off" w:line="259" w:lineRule="auto"/>
                    <w:ind w:left="0" w:right="0"/>
                    <w:jc w:val="left"/>
                  </w:pPr>
                  <w:r w:rsidR="07DB8747">
                    <w:rPr/>
                    <w:t xml:space="preserve">Numerical analysis </w:t>
                  </w:r>
                </w:p>
              </w:tc>
              <w:tc>
                <w:tcPr>
                  <w:tcW w:w="1825" w:type="dxa"/>
                  <w:tcMar/>
                </w:tcPr>
                <w:p w:rsidR="00184DDE" w:rsidP="4DBB0406" w:rsidRDefault="00184DDE" w14:paraId="231C2BFD" w14:textId="0A5B9BF5">
                  <w:pPr>
                    <w:rPr>
                      <w:lang w:val="en-US"/>
                    </w:rPr>
                  </w:pPr>
                  <w:r w:rsidRPr="4DBB0406" w:rsidR="07DB8747">
                    <w:rPr>
                      <w:lang w:val="en-US"/>
                    </w:rPr>
                    <w:t>Generate new data</w:t>
                  </w:r>
                </w:p>
                <w:p w:rsidR="00184DDE" w:rsidP="4DBB0406" w:rsidRDefault="00184DDE" w14:paraId="3FE9F23F" w14:textId="4CB2D61F">
                  <w:pPr>
                    <w:pStyle w:val="Normal"/>
                    <w:rPr>
                      <w:rFonts w:ascii="MS Gothic" w:hAnsi="MS Gothic" w:eastAsia="MS Gothic"/>
                      <w:lang w:val="en-US"/>
                    </w:rPr>
                  </w:pPr>
                </w:p>
              </w:tc>
              <w:tc>
                <w:tcPr>
                  <w:tcW w:w="1567" w:type="dxa"/>
                  <w:tcMar/>
                </w:tcPr>
                <w:p w:rsidR="00184DDE" w:rsidP="4DBB0406" w:rsidRDefault="00184DDE" w14:paraId="16DECC1D" w14:textId="372B2BAC">
                  <w:pPr>
                    <w:pStyle w:val="Normal"/>
                    <w:bidi w:val="0"/>
                    <w:spacing w:before="0" w:beforeAutospacing="off" w:after="0" w:afterAutospacing="off" w:line="259" w:lineRule="auto"/>
                    <w:ind w:left="0" w:right="0"/>
                    <w:jc w:val="left"/>
                  </w:pPr>
                  <w:r w:rsidRPr="4DBB0406" w:rsidR="07DB8747">
                    <w:rPr>
                      <w:lang w:val="en-US"/>
                    </w:rPr>
                    <w:t>Digital</w:t>
                  </w:r>
                </w:p>
                <w:p w:rsidR="00184DDE" w:rsidP="4DBB0406" w:rsidRDefault="00184DDE" w14:paraId="1F72F646" w14:textId="46161B5D">
                  <w:pPr>
                    <w:pStyle w:val="Normal"/>
                    <w:rPr>
                      <w:rFonts w:ascii="MS Gothic" w:hAnsi="MS Gothic" w:eastAsia="MS Gothic"/>
                      <w:lang w:val="en-US"/>
                    </w:rPr>
                  </w:pPr>
                </w:p>
              </w:tc>
              <w:tc>
                <w:tcPr>
                  <w:tcW w:w="2104" w:type="dxa"/>
                  <w:tcMar/>
                </w:tcPr>
                <w:p w:rsidR="00184DDE" w:rsidP="4DBB0406" w:rsidRDefault="00184DDE" w14:paraId="1E74EF38" w14:textId="7D5DFDD2">
                  <w:pPr>
                    <w:pStyle w:val="Normal"/>
                    <w:bidi w:val="0"/>
                    <w:spacing w:before="0" w:beforeAutospacing="off" w:after="0" w:afterAutospacing="off" w:line="259" w:lineRule="auto"/>
                    <w:ind w:left="0" w:right="0"/>
                    <w:jc w:val="left"/>
                  </w:pPr>
                  <w:r w:rsidRPr="4DBB0406" w:rsidR="07DB8747">
                    <w:rPr>
                      <w:lang w:val="en-US"/>
                    </w:rPr>
                    <w:t>Simulation data and software</w:t>
                  </w:r>
                </w:p>
                <w:p w:rsidR="00184DDE" w:rsidP="4DBB0406" w:rsidRDefault="00184DDE" w14:paraId="08CE6F91" w14:textId="634C6FB7">
                  <w:pPr>
                    <w:pStyle w:val="Normal"/>
                    <w:rPr>
                      <w:rFonts w:ascii="MS Gothic" w:hAnsi="MS Gothic" w:eastAsia="MS Gothic"/>
                      <w:lang w:val="en-US"/>
                    </w:rPr>
                  </w:pPr>
                </w:p>
              </w:tc>
              <w:tc>
                <w:tcPr>
                  <w:tcW w:w="1939" w:type="dxa"/>
                  <w:tcMar/>
                </w:tcPr>
                <w:p w:rsidR="00184DDE" w:rsidP="4DBB0406" w:rsidRDefault="00184DDE" w14:paraId="61CDCEAD" w14:textId="16F627FE">
                  <w:pPr>
                    <w:pStyle w:val="Normal"/>
                    <w:bidi w:val="0"/>
                    <w:spacing w:before="0" w:beforeAutospacing="off" w:after="0" w:afterAutospacing="off" w:line="259" w:lineRule="auto"/>
                    <w:ind w:left="0" w:right="0"/>
                    <w:jc w:val="left"/>
                  </w:pPr>
                  <w:r w:rsidRPr="4DBB0406" w:rsidR="07DB8747">
                    <w:rPr>
                      <w:lang w:val="en-US"/>
                    </w:rPr>
                    <w:t>Binary (IQ) data</w:t>
                  </w:r>
                </w:p>
              </w:tc>
              <w:tc>
                <w:tcPr>
                  <w:tcW w:w="2195" w:type="dxa"/>
                  <w:tcMar/>
                </w:tcPr>
                <w:p w:rsidR="00184DDE" w:rsidP="4DBB0406" w:rsidRDefault="00184DDE" w14:paraId="0BC4D0F6" w14:textId="1C636C47">
                  <w:pPr>
                    <w:pStyle w:val="Normal"/>
                    <w:bidi w:val="0"/>
                    <w:spacing w:before="0" w:beforeAutospacing="off" w:after="0" w:afterAutospacing="off" w:line="259" w:lineRule="auto"/>
                    <w:ind w:left="0" w:right="0"/>
                    <w:jc w:val="left"/>
                  </w:pPr>
                  <w:r w:rsidRPr="4DBB0406" w:rsidR="07DB8747">
                    <w:rPr>
                      <w:lang w:val="en-US"/>
                    </w:rPr>
                    <w:t>&lt;1 TB</w:t>
                  </w:r>
                </w:p>
                <w:p w:rsidR="00184DDE" w:rsidP="4DBB0406" w:rsidRDefault="00184DDE" w14:paraId="6BB9E253" w14:textId="2207207B">
                  <w:pPr>
                    <w:pStyle w:val="Normal"/>
                    <w:rPr>
                      <w:rFonts w:ascii="MS Gothic" w:hAnsi="MS Gothic" w:eastAsia="MS Gothic"/>
                      <w:lang w:val="en-US"/>
                    </w:rPr>
                  </w:pPr>
                </w:p>
              </w:tc>
              <w:tc>
                <w:tcPr>
                  <w:tcW w:w="1327" w:type="dxa"/>
                  <w:tcMar/>
                </w:tcPr>
                <w:p w:rsidR="00184DDE" w:rsidP="00202C9D" w:rsidRDefault="00184DDE" w14:paraId="23DE523C" w14:textId="77777777"/>
              </w:tc>
            </w:tr>
            <w:tr w:rsidR="00BA789F" w:rsidTr="4DBB0406" w14:paraId="52E56223" w14:textId="77777777">
              <w:tc>
                <w:tcPr>
                  <w:tcW w:w="2460" w:type="dxa"/>
                  <w:tcMar/>
                </w:tcPr>
                <w:p w:rsidR="13D1CB10" w:rsidP="4DBB0406" w:rsidRDefault="13D1CB10" w14:paraId="7BF1F59C" w14:textId="3DAF48D9">
                  <w:pPr>
                    <w:pStyle w:val="Normal"/>
                    <w:bidi w:val="0"/>
                    <w:spacing w:before="0" w:beforeAutospacing="off" w:after="0" w:afterAutospacing="off" w:line="259" w:lineRule="auto"/>
                    <w:ind w:left="0" w:right="0"/>
                    <w:jc w:val="left"/>
                  </w:pPr>
                  <w:r w:rsidR="13D1CB10">
                    <w:rPr/>
                    <w:t>Spillover-cancellation</w:t>
                  </w:r>
                </w:p>
              </w:tc>
              <w:tc>
                <w:tcPr>
                  <w:tcW w:w="1950" w:type="dxa"/>
                  <w:tcMar/>
                </w:tcPr>
                <w:p w:rsidR="13D1CB10" w:rsidP="4DBB0406" w:rsidRDefault="13D1CB10" w14:paraId="5EE10B68" w14:textId="2F1408B1">
                  <w:pPr>
                    <w:pStyle w:val="Normal"/>
                    <w:bidi w:val="0"/>
                    <w:spacing w:before="0" w:beforeAutospacing="off" w:after="0" w:afterAutospacing="off" w:line="259" w:lineRule="auto"/>
                    <w:ind w:left="0" w:right="0"/>
                    <w:jc w:val="left"/>
                  </w:pPr>
                  <w:r w:rsidR="13D1CB10">
                    <w:rPr/>
                    <w:t>Hardware demonstration of simultaneous radar and spillover cancellation</w:t>
                  </w:r>
                </w:p>
              </w:tc>
              <w:tc>
                <w:tcPr>
                  <w:tcW w:w="1825" w:type="dxa"/>
                  <w:tcMar/>
                </w:tcPr>
                <w:p w:rsidR="4DBB0406" w:rsidP="4DBB0406" w:rsidRDefault="4DBB0406" w14:paraId="74F637E9" w14:textId="0A5B9BF5">
                  <w:pPr>
                    <w:rPr>
                      <w:lang w:val="en-US"/>
                    </w:rPr>
                  </w:pPr>
                  <w:r w:rsidRPr="4DBB0406" w:rsidR="4DBB0406">
                    <w:rPr>
                      <w:lang w:val="en-US"/>
                    </w:rPr>
                    <w:t>Generate new data</w:t>
                  </w:r>
                </w:p>
                <w:p w:rsidR="4DBB0406" w:rsidP="4DBB0406" w:rsidRDefault="4DBB0406" w14:paraId="699BFB95" w14:textId="4CB2D61F">
                  <w:pPr>
                    <w:pStyle w:val="Normal"/>
                    <w:rPr>
                      <w:rFonts w:ascii="MS Gothic" w:hAnsi="MS Gothic" w:eastAsia="MS Gothic"/>
                      <w:lang w:val="en-US"/>
                    </w:rPr>
                  </w:pPr>
                </w:p>
              </w:tc>
              <w:tc>
                <w:tcPr>
                  <w:tcW w:w="1567" w:type="dxa"/>
                  <w:tcMar/>
                </w:tcPr>
                <w:p w:rsidR="4DBB0406" w:rsidP="4DBB0406" w:rsidRDefault="4DBB0406" w14:paraId="24F8A2B2" w14:textId="372B2BAC">
                  <w:pPr>
                    <w:pStyle w:val="Normal"/>
                    <w:bidi w:val="0"/>
                    <w:spacing w:before="0" w:beforeAutospacing="off" w:after="0" w:afterAutospacing="off" w:line="259" w:lineRule="auto"/>
                    <w:ind w:left="0" w:right="0"/>
                    <w:jc w:val="left"/>
                  </w:pPr>
                  <w:r w:rsidRPr="4DBB0406" w:rsidR="4DBB0406">
                    <w:rPr>
                      <w:lang w:val="en-US"/>
                    </w:rPr>
                    <w:t>Digital</w:t>
                  </w:r>
                </w:p>
                <w:p w:rsidR="4DBB0406" w:rsidP="4DBB0406" w:rsidRDefault="4DBB0406" w14:paraId="65EC920F" w14:textId="46161B5D">
                  <w:pPr>
                    <w:pStyle w:val="Normal"/>
                    <w:rPr>
                      <w:rFonts w:ascii="MS Gothic" w:hAnsi="MS Gothic" w:eastAsia="MS Gothic"/>
                      <w:lang w:val="en-US"/>
                    </w:rPr>
                  </w:pPr>
                </w:p>
              </w:tc>
              <w:tc>
                <w:tcPr>
                  <w:tcW w:w="2104" w:type="dxa"/>
                  <w:tcMar/>
                </w:tcPr>
                <w:p w:rsidR="4EBC04DE" w:rsidP="4DBB0406" w:rsidRDefault="4EBC04DE" w14:paraId="65B533A3" w14:textId="0BBD0C6A">
                  <w:pPr>
                    <w:pStyle w:val="Normal"/>
                    <w:bidi w:val="0"/>
                    <w:spacing w:before="0" w:beforeAutospacing="off" w:after="0" w:afterAutospacing="off" w:line="259" w:lineRule="auto"/>
                    <w:ind w:left="0" w:right="0"/>
                    <w:jc w:val="left"/>
                  </w:pPr>
                  <w:r w:rsidRPr="4DBB0406" w:rsidR="4EBC04DE">
                    <w:rPr>
                      <w:lang w:val="en-US"/>
                    </w:rPr>
                    <w:t xml:space="preserve">Experimental </w:t>
                  </w:r>
                  <w:r w:rsidRPr="4DBB0406" w:rsidR="4DBB0406">
                    <w:rPr>
                      <w:lang w:val="en-US"/>
                    </w:rPr>
                    <w:t>data and software</w:t>
                  </w:r>
                </w:p>
                <w:p w:rsidR="4DBB0406" w:rsidP="4DBB0406" w:rsidRDefault="4DBB0406" w14:paraId="2369CD65" w14:textId="634C6FB7">
                  <w:pPr>
                    <w:pStyle w:val="Normal"/>
                    <w:rPr>
                      <w:rFonts w:ascii="MS Gothic" w:hAnsi="MS Gothic" w:eastAsia="MS Gothic"/>
                      <w:lang w:val="en-US"/>
                    </w:rPr>
                  </w:pPr>
                </w:p>
              </w:tc>
              <w:tc>
                <w:tcPr>
                  <w:tcW w:w="1939" w:type="dxa"/>
                  <w:tcMar/>
                </w:tcPr>
                <w:p w:rsidR="4DBB0406" w:rsidP="4DBB0406" w:rsidRDefault="4DBB0406" w14:paraId="32B7A879" w14:textId="22593B62">
                  <w:pPr>
                    <w:pStyle w:val="Normal"/>
                    <w:bidi w:val="0"/>
                    <w:spacing w:before="0" w:beforeAutospacing="off" w:after="0" w:afterAutospacing="off" w:line="259" w:lineRule="auto"/>
                    <w:ind w:left="0" w:right="0"/>
                    <w:jc w:val="left"/>
                  </w:pPr>
                  <w:r w:rsidRPr="4DBB0406" w:rsidR="4DBB0406">
                    <w:rPr>
                      <w:lang w:val="en-US"/>
                    </w:rPr>
                    <w:t>Binary (IQ) data</w:t>
                  </w:r>
                </w:p>
                <w:p w:rsidR="4DBB0406" w:rsidP="4DBB0406" w:rsidRDefault="4DBB0406" w14:paraId="1D43A0E3" w14:textId="045D5AEE">
                  <w:pPr>
                    <w:pStyle w:val="Normal"/>
                    <w:rPr>
                      <w:rFonts w:ascii="MS Gothic" w:hAnsi="MS Gothic" w:eastAsia="MS Gothic"/>
                      <w:lang w:val="en-US"/>
                    </w:rPr>
                  </w:pPr>
                </w:p>
              </w:tc>
              <w:tc>
                <w:tcPr>
                  <w:tcW w:w="2195" w:type="dxa"/>
                  <w:tcMar/>
                </w:tcPr>
                <w:p w:rsidR="4DBB0406" w:rsidP="4DBB0406" w:rsidRDefault="4DBB0406" w14:paraId="1B74F01B" w14:textId="17B5F03A">
                  <w:pPr>
                    <w:pStyle w:val="Normal"/>
                    <w:bidi w:val="0"/>
                    <w:spacing w:before="0" w:beforeAutospacing="off" w:after="0" w:afterAutospacing="off" w:line="259" w:lineRule="auto"/>
                    <w:ind w:left="0" w:right="0"/>
                    <w:jc w:val="left"/>
                  </w:pPr>
                  <w:r w:rsidRPr="4DBB0406" w:rsidR="4DBB0406">
                    <w:rPr>
                      <w:lang w:val="en-US"/>
                    </w:rPr>
                    <w:t>&lt;1 TB</w:t>
                  </w:r>
                </w:p>
                <w:p w:rsidR="4DBB0406" w:rsidP="4DBB0406" w:rsidRDefault="4DBB0406" w14:paraId="369BA934" w14:textId="2207207B">
                  <w:pPr>
                    <w:pStyle w:val="Normal"/>
                    <w:rPr>
                      <w:rFonts w:ascii="MS Gothic" w:hAnsi="MS Gothic" w:eastAsia="MS Gothic"/>
                      <w:lang w:val="en-US"/>
                    </w:rPr>
                  </w:pPr>
                </w:p>
              </w:tc>
              <w:tc>
                <w:tcPr>
                  <w:tcW w:w="1327" w:type="dxa"/>
                  <w:tcMar/>
                </w:tcPr>
                <w:p w:rsidR="00BA789F" w:rsidP="00202C9D" w:rsidRDefault="00BA789F" w14:paraId="144A5D23" w14:textId="77777777"/>
              </w:tc>
            </w:tr>
          </w:tbl>
          <w:p w:rsidR="00BA789F" w:rsidP="00BA789F" w:rsidRDefault="00BA789F" w14:paraId="738610EB" w14:textId="77777777">
            <w:pPr>
              <w:spacing w:before="80"/>
              <w:rPr>
                <w:lang w:val="en-US"/>
              </w:rPr>
            </w:pPr>
          </w:p>
          <w:p w:rsidR="00BA789F" w:rsidP="00BA789F" w:rsidRDefault="00BA789F" w14:paraId="637805D2" w14:textId="77777777">
            <w:pPr>
              <w:spacing w:before="80"/>
              <w:rPr>
                <w:lang w:val="en-US"/>
              </w:rPr>
            </w:pPr>
          </w:p>
        </w:tc>
      </w:tr>
      <w:tr w:rsidRPr="00F42A6F" w:rsidR="00BA789F" w:rsidTr="3CDAB082" w14:paraId="41607D90" w14:textId="77777777">
        <w:trPr>
          <w:cantSplit/>
          <w:trHeight w:val="269"/>
        </w:trPr>
        <w:tc>
          <w:tcPr>
            <w:tcW w:w="15593" w:type="dxa"/>
            <w:gridSpan w:val="2"/>
            <w:tcMar/>
          </w:tcPr>
          <w:p w:rsidRPr="00184DDE" w:rsidR="00BA789F" w:rsidP="00BA789F" w:rsidRDefault="00BA789F" w14:paraId="4198A316" w14:textId="77777777">
            <w:pPr>
              <w:spacing w:before="80"/>
              <w:rPr>
                <w:rStyle w:val="SubtleReference"/>
                <w:i/>
                <w:sz w:val="20"/>
              </w:rPr>
            </w:pPr>
            <w:r w:rsidRPr="00184DDE">
              <w:rPr>
                <w:rStyle w:val="SubtleReference"/>
                <w:i/>
                <w:sz w:val="20"/>
              </w:rPr>
              <w:t>Guidance:</w:t>
            </w:r>
          </w:p>
          <w:p w:rsidRPr="00184DDE" w:rsidR="00BA789F" w:rsidP="00BA789F" w:rsidRDefault="00BA789F" w14:paraId="2757F78A" w14:textId="77777777">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rsidRPr="00184DDE" w:rsidR="00BA789F" w:rsidP="00BA789F" w:rsidRDefault="00BA789F" w14:paraId="1C5A6EEA" w14:textId="77777777">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rsidRPr="00184DDE" w:rsidR="00BA789F" w:rsidP="00BA789F" w:rsidRDefault="00BA789F" w14:paraId="77C90792" w14:textId="77777777">
            <w:pPr>
              <w:spacing w:before="80"/>
              <w:rPr>
                <w:rStyle w:val="SubtleReference"/>
                <w:i/>
                <w:sz w:val="20"/>
              </w:rPr>
            </w:pPr>
            <w:r w:rsidRPr="00184DDE">
              <w:rPr>
                <w:rStyle w:val="SubtleReference"/>
                <w:i/>
                <w:sz w:val="20"/>
              </w:rPr>
              <w:t xml:space="preserve">Examples of data formats: tabular data (.por,. </w:t>
            </w:r>
            <w:proofErr w:type="spellStart"/>
            <w:r w:rsidRPr="00184DDE">
              <w:rPr>
                <w:rStyle w:val="SubtleReference"/>
                <w:i/>
                <w:sz w:val="20"/>
              </w:rPr>
              <w:t>spss</w:t>
            </w:r>
            <w:proofErr w:type="spellEnd"/>
            <w:r w:rsidRPr="00184DDE">
              <w:rPr>
                <w:rStyle w:val="SubtleReference"/>
                <w:i/>
                <w:sz w:val="20"/>
              </w:rPr>
              <w:t>, structured text or mark-up file XML, .tab, .csv), textual data (.rtf, .xml, .txt), geospatial data (.</w:t>
            </w:r>
            <w:proofErr w:type="spellStart"/>
            <w:r w:rsidRPr="00184DDE">
              <w:rPr>
                <w:rStyle w:val="SubtleReference"/>
                <w:i/>
                <w:sz w:val="20"/>
              </w:rPr>
              <w:t>dwg</w:t>
            </w:r>
            <w:proofErr w:type="spellEnd"/>
            <w:r w:rsidRPr="00184DDE">
              <w:rPr>
                <w:rStyle w:val="SubtleReference"/>
                <w:i/>
                <w:sz w:val="20"/>
              </w:rPr>
              <w:t>,. GML,  ..), image data, audio data, video data, documentation &amp; computational script.</w:t>
            </w:r>
          </w:p>
          <w:p w:rsidRPr="00184DDE" w:rsidR="00BA789F" w:rsidP="00BA789F" w:rsidRDefault="00BA789F" w14:paraId="3D77CD47" w14:textId="77777777">
            <w:pPr>
              <w:spacing w:before="80"/>
              <w:rPr>
                <w:rStyle w:val="SubtleReference"/>
                <w:i/>
                <w:sz w:val="20"/>
              </w:rPr>
            </w:pPr>
            <w:r w:rsidRPr="00184DDE">
              <w:rPr>
                <w:rStyle w:val="SubtleReference"/>
                <w:i/>
                <w:sz w:val="20"/>
              </w:rPr>
              <w:t>digital data volume: Please estimate the upper limit of the volume of the data per dataset or data type.</w:t>
            </w:r>
          </w:p>
          <w:p w:rsidRPr="00184DDE" w:rsidR="00BA789F" w:rsidP="00BA789F" w:rsidRDefault="00BA789F" w14:paraId="5D998C1F" w14:textId="77777777">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rsidRPr="00BA789F" w:rsidR="00BA789F" w:rsidP="00345E00" w:rsidRDefault="00BA789F" w14:paraId="463F29E8" w14:textId="77777777"/>
        </w:tc>
      </w:tr>
      <w:tr w:rsidRPr="00F42A6F" w:rsidR="00AE4A22" w:rsidTr="3CDAB082" w14:paraId="5F6827F3" w14:textId="77777777">
        <w:trPr>
          <w:cantSplit/>
          <w:trHeight w:val="269"/>
        </w:trPr>
        <w:tc>
          <w:tcPr>
            <w:tcW w:w="4962" w:type="dxa"/>
            <w:tcMar/>
          </w:tcPr>
          <w:p w:rsidR="00AE4A22" w:rsidP="00AE4A22" w:rsidRDefault="00AE4A22" w14:paraId="3AF3CE5C" w14:textId="77777777">
            <w:r w:rsidRPr="008E2CC2">
              <w:t>If you reuse existing data, please specify the source, preferably by using a persistent identifier (e.g. DOI, Handle, URL etc.) per dataset or data type</w:t>
            </w:r>
            <w:r>
              <w:t xml:space="preserve">. </w:t>
            </w:r>
            <w:r w:rsidRPr="008E2CC2">
              <w:t xml:space="preserve"> </w:t>
            </w:r>
          </w:p>
          <w:p w:rsidR="00AE4A22" w:rsidP="00CA2D12" w:rsidRDefault="00AE4A22" w14:paraId="3B7B4B86" w14:textId="77777777"/>
        </w:tc>
        <w:tc>
          <w:tcPr>
            <w:tcW w:w="10631" w:type="dxa"/>
            <w:tcMar/>
          </w:tcPr>
          <w:p w:rsidR="00AE4A22" w:rsidP="00345E00" w:rsidRDefault="00AE4A22" w14:paraId="3A0FF5F2" w14:textId="58CDC347">
            <w:pPr>
              <w:rPr>
                <w:lang w:val="en-US"/>
              </w:rPr>
            </w:pPr>
            <w:r w:rsidRPr="4DBB0406" w:rsidR="461A66D5">
              <w:rPr>
                <w:lang w:val="en-US"/>
              </w:rPr>
              <w:t>-</w:t>
            </w:r>
          </w:p>
        </w:tc>
      </w:tr>
      <w:tr w:rsidRPr="00F42A6F" w:rsidR="003D036F" w:rsidTr="3CDAB082" w14:paraId="50E73D24" w14:textId="77777777">
        <w:trPr>
          <w:cantSplit/>
          <w:trHeight w:val="269"/>
        </w:trPr>
        <w:tc>
          <w:tcPr>
            <w:tcW w:w="4962" w:type="dxa"/>
            <w:tcMar/>
          </w:tcPr>
          <w:p w:rsidRPr="008E2CC2" w:rsidR="003D036F" w:rsidP="00AE4A22" w:rsidRDefault="00FB5895" w14:paraId="49C6FA7C" w14:textId="77777777">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Mar/>
          </w:tcPr>
          <w:p w:rsidRPr="00250516" w:rsidR="00FB5895" w:rsidP="00FB5895" w:rsidRDefault="00467CBD" w14:paraId="3811424E" w14:textId="77777777">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hint="eastAsia" w:ascii="MS Gothic" w:hAnsi="MS Gothic" w:eastAsia="MS Gothic"/>
                    <w:lang w:val="en-US"/>
                  </w:rPr>
                  <w:t>☐</w:t>
                </w:r>
              </w:sdtContent>
            </w:sdt>
            <w:r w:rsidR="00FB5895">
              <w:rPr>
                <w:lang w:val="en-US"/>
              </w:rPr>
              <w:t xml:space="preserve"> </w:t>
            </w:r>
            <w:r w:rsidR="003D128A">
              <w:rPr>
                <w:lang w:val="en-US"/>
              </w:rPr>
              <w:t>Yes, human subject data</w:t>
            </w:r>
          </w:p>
          <w:p w:rsidR="00FB5895" w:rsidP="00FB5895" w:rsidRDefault="00467CBD" w14:paraId="5FAACE88" w14:textId="77777777">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hint="eastAsia" w:ascii="MS Gothic" w:hAnsi="MS Gothic" w:eastAsia="MS Gothic"/>
                    <w:lang w:val="en-US"/>
                  </w:rPr>
                  <w:t>☐</w:t>
                </w:r>
              </w:sdtContent>
            </w:sdt>
            <w:r w:rsidRPr="00250516" w:rsidR="00FB5895">
              <w:rPr>
                <w:lang w:val="en-US"/>
              </w:rPr>
              <w:t xml:space="preserve"> </w:t>
            </w:r>
            <w:r w:rsidR="003D128A">
              <w:rPr>
                <w:lang w:val="en-US"/>
              </w:rPr>
              <w:t>Yes, animal data</w:t>
            </w:r>
          </w:p>
          <w:p w:rsidR="00FB5895" w:rsidP="00FB5895" w:rsidRDefault="00467CBD" w14:paraId="3C9D0C44" w14:textId="77777777">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hint="eastAsia" w:ascii="MS Gothic" w:hAnsi="MS Gothic" w:eastAsia="MS Gothic"/>
                    <w:lang w:val="en-US"/>
                  </w:rPr>
                  <w:t>☐</w:t>
                </w:r>
              </w:sdtContent>
            </w:sdt>
            <w:r w:rsidR="00FB5895">
              <w:rPr>
                <w:lang w:val="en-US"/>
              </w:rPr>
              <w:t xml:space="preserve"> </w:t>
            </w:r>
            <w:r w:rsidR="003D128A">
              <w:rPr>
                <w:lang w:val="en-US"/>
              </w:rPr>
              <w:t xml:space="preserve">Yes, dual use </w:t>
            </w:r>
          </w:p>
          <w:p w:rsidR="00FB5895" w:rsidP="00FB5895" w:rsidRDefault="00467CBD" w14:paraId="5CE13EA7" w14:textId="0467EFDB">
            <w:pPr>
              <w:rPr>
                <w:lang w:val="en-US"/>
              </w:rPr>
            </w:pPr>
            <w:sdt>
              <w:sdtPr>
                <w:rPr>
                  <w:lang w:val="en-US"/>
                </w:rPr>
                <w:id w:val="366645960"/>
                <w14:checkbox>
                  <w14:checked w14:val="0"/>
                  <w14:checkedState w14:val="2612" w14:font="MS Gothic"/>
                  <w14:uncheckedState w14:val="2610" w14:font="MS Gothic"/>
                </w14:checkbox>
                <w:placeholder>
                  <w:docPart w:val="DefaultPlaceholder_1081868574"/>
                </w:placeholder>
              </w:sdtPr>
              <w:sdtEndPr>
                <w:rPr>
                  <w:lang w:val="en-US"/>
                </w:rPr>
              </w:sdtEndPr>
              <w:sdtContent>
                <w:r w:rsidR="7080DE07">
                  <w:rPr>
                    <w:rFonts w:ascii="MS Gothic" w:hAnsi="MS Gothic" w:eastAsia="MS Gothic"/>
                    <w:lang w:val="en-US"/>
                  </w:rPr>
                  <w:t>☐</w:t>
                </w:r>
              </w:sdtContent>
            </w:sdt>
            <w:r w:rsidRPr="4DBB0406" w:rsidR="66094DBE">
              <w:rPr>
                <w:lang w:val="en-US"/>
              </w:rPr>
              <w:t xml:space="preserve"> </w:t>
            </w:r>
            <w:r w:rsidRPr="4DBB0406" w:rsidR="21ECC770">
              <w:rPr>
                <w:lang w:val="en-US"/>
              </w:rPr>
              <w:t xml:space="preserve">[X] </w:t>
            </w:r>
            <w:r w:rsidR="2BEE0654">
              <w:rPr>
                <w:lang w:val="en-US"/>
              </w:rPr>
              <w:t>No</w:t>
            </w:r>
          </w:p>
          <w:p w:rsidR="003D036F" w:rsidP="003D128A" w:rsidRDefault="00EE33E8" w14:paraId="40F09ACA" w14:textId="77777777">
            <w:pPr>
              <w:rPr>
                <w:lang w:val="en-US"/>
              </w:rPr>
            </w:pPr>
            <w:r>
              <w:rPr>
                <w:lang w:val="en-US"/>
              </w:rPr>
              <w:t>If yes, please describe:</w:t>
            </w:r>
          </w:p>
          <w:p w:rsidR="00EE33E8" w:rsidP="003D128A" w:rsidRDefault="00EE33E8" w14:paraId="5630AD66" w14:textId="77777777">
            <w:pPr>
              <w:rPr>
                <w:lang w:val="en-US"/>
              </w:rPr>
            </w:pPr>
          </w:p>
          <w:p w:rsidR="00EE33E8" w:rsidP="003D128A" w:rsidRDefault="00EE33E8" w14:paraId="61829076" w14:textId="77777777">
            <w:pPr>
              <w:rPr>
                <w:lang w:val="en-US"/>
              </w:rPr>
            </w:pPr>
          </w:p>
        </w:tc>
      </w:tr>
      <w:tr w:rsidRPr="00F42A6F" w:rsidR="003D036F" w:rsidTr="3CDAB082" w14:paraId="2A504088" w14:textId="77777777">
        <w:trPr>
          <w:cantSplit/>
          <w:trHeight w:val="269"/>
        </w:trPr>
        <w:tc>
          <w:tcPr>
            <w:tcW w:w="4962" w:type="dxa"/>
            <w:tcMar/>
          </w:tcPr>
          <w:p w:rsidRPr="00184DDE" w:rsidR="003D036F" w:rsidP="00184DDE" w:rsidRDefault="00E62A40" w14:paraId="642159D5" w14:textId="77777777">
            <w:pPr>
              <w:jc w:val="both"/>
            </w:pPr>
            <w:r w:rsidRPr="0036197D">
              <w:t>Will you process personal</w:t>
            </w:r>
            <w:r w:rsidRPr="0036197D">
              <w:rPr>
                <w:i/>
                <w:iCs/>
              </w:rPr>
              <w:t xml:space="preserve"> </w:t>
            </w:r>
            <w:r w:rsidRPr="006A7E41">
              <w:rPr>
                <w:iCs/>
              </w:rPr>
              <w:t>data</w:t>
            </w:r>
            <w:bookmarkStart w:name="_Hlk89173861" w:id="1"/>
            <w:r w:rsidRPr="008F6455" w:rsidR="00FF09CC">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Mar/>
          </w:tcPr>
          <w:p w:rsidRPr="00250516" w:rsidR="00E62A40" w:rsidP="00E62A40" w:rsidRDefault="00467CBD" w14:paraId="1A5AA4E6" w14:textId="77777777">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hint="eastAsia" w:ascii="MS Gothic" w:hAnsi="MS Gothic" w:eastAsia="MS Gothic"/>
                    <w:lang w:val="en-US"/>
                  </w:rPr>
                  <w:t>☐</w:t>
                </w:r>
              </w:sdtContent>
            </w:sdt>
            <w:r w:rsidR="00E62A40">
              <w:rPr>
                <w:lang w:val="en-US"/>
              </w:rPr>
              <w:t xml:space="preserve"> Yes</w:t>
            </w:r>
          </w:p>
          <w:p w:rsidR="00E62A40" w:rsidP="00E62A40" w:rsidRDefault="00467CBD" w14:paraId="793C8B9D" w14:textId="4A3B85F3">
            <w:pPr>
              <w:rPr>
                <w:lang w:val="en-US"/>
              </w:rPr>
            </w:pPr>
            <w:sdt>
              <w:sdtPr>
                <w:rPr>
                  <w:lang w:val="en-US"/>
                </w:rPr>
                <w:id w:val="308687415"/>
                <w14:checkbox>
                  <w14:checked w14:val="0"/>
                  <w14:checkedState w14:val="2612" w14:font="MS Gothic"/>
                  <w14:uncheckedState w14:val="2610" w14:font="MS Gothic"/>
                </w14:checkbox>
                <w:placeholder>
                  <w:docPart w:val="DefaultPlaceholder_1081868574"/>
                </w:placeholder>
              </w:sdtPr>
              <w:sdtEndPr>
                <w:rPr>
                  <w:lang w:val="en-US"/>
                </w:rPr>
              </w:sdtEndPr>
              <w:sdtContent>
                <w:r w:rsidR="186B3CA9">
                  <w:rPr>
                    <w:rFonts w:ascii="MS Gothic" w:hAnsi="MS Gothic" w:eastAsia="MS Gothic"/>
                    <w:lang w:val="en-US"/>
                  </w:rPr>
                  <w:t>☐</w:t>
                </w:r>
              </w:sdtContent>
            </w:sdt>
            <w:r w:rsidRPr="00250516" w:rsidR="186B3CA9">
              <w:rPr>
                <w:lang w:val="en-US"/>
              </w:rPr>
              <w:t xml:space="preserve"> </w:t>
            </w:r>
            <w:r w:rsidRPr="00250516" w:rsidR="1E36476D">
              <w:rPr>
                <w:lang w:val="en-US"/>
              </w:rPr>
              <w:t xml:space="preserve">[X] </w:t>
            </w:r>
            <w:r w:rsidR="186B3CA9">
              <w:rPr>
                <w:lang w:val="en-US"/>
              </w:rPr>
              <w:t>No</w:t>
            </w:r>
          </w:p>
          <w:p w:rsidR="00E62A40" w:rsidP="00E62A40" w:rsidRDefault="00E62A40" w14:paraId="0C2CA41C" w14:textId="77777777">
            <w:pPr>
              <w:rPr>
                <w:lang w:val="en-US"/>
              </w:rPr>
            </w:pPr>
            <w:r>
              <w:rPr>
                <w:lang w:val="en-US"/>
              </w:rPr>
              <w:t>If yes:</w:t>
            </w:r>
          </w:p>
          <w:p w:rsidR="00E62A40" w:rsidP="00E62A40" w:rsidRDefault="00E62A40" w14:paraId="2BA226A1" w14:textId="77777777">
            <w:pPr>
              <w:rPr>
                <w:lang w:val="en-US"/>
              </w:rPr>
            </w:pPr>
          </w:p>
          <w:p w:rsidR="00251FCB" w:rsidP="00AD5ABD" w:rsidRDefault="00251FCB" w14:paraId="39F715DD" w14:textId="77777777">
            <w:pPr>
              <w:pStyle w:val="ListParagraph"/>
              <w:numPr>
                <w:ilvl w:val="0"/>
                <w:numId w:val="29"/>
              </w:numPr>
              <w:rPr>
                <w:lang w:val="en-US"/>
              </w:rPr>
            </w:pPr>
            <w:r>
              <w:rPr>
                <w:lang w:val="en-US"/>
              </w:rPr>
              <w:t xml:space="preserve">Short description </w:t>
            </w:r>
            <w:r w:rsidRPr="00CA2D12">
              <w:rPr>
                <w:lang w:val="en-US"/>
              </w:rPr>
              <w:t>of the kind of personal data that will be used:</w:t>
            </w:r>
          </w:p>
          <w:p w:rsidRPr="00CA2D12" w:rsidR="00AD5ABD" w:rsidP="00AD5ABD" w:rsidRDefault="00AD5ABD" w14:paraId="1D5F6B4B" w14:textId="77777777">
            <w:pPr>
              <w:pStyle w:val="ListParagraph"/>
              <w:numPr>
                <w:ilvl w:val="0"/>
                <w:numId w:val="29"/>
              </w:numPr>
              <w:rPr>
                <w:lang w:val="en-US"/>
              </w:rPr>
            </w:pPr>
            <w:r w:rsidRPr="00CA2D12">
              <w:rPr>
                <w:lang w:val="en-US"/>
              </w:rPr>
              <w:t>Privacy Registry Reference:</w:t>
            </w:r>
          </w:p>
          <w:p w:rsidR="00E62A40" w:rsidP="00E62A40" w:rsidRDefault="00E62A40" w14:paraId="17AD93B2" w14:textId="77777777">
            <w:pPr>
              <w:rPr>
                <w:lang w:val="en-US"/>
              </w:rPr>
            </w:pPr>
          </w:p>
          <w:p w:rsidR="003D036F" w:rsidP="00345E00" w:rsidRDefault="003D036F" w14:paraId="0DE4B5B7" w14:textId="77777777">
            <w:pPr>
              <w:rPr>
                <w:lang w:val="en-US"/>
              </w:rPr>
            </w:pPr>
          </w:p>
        </w:tc>
      </w:tr>
      <w:tr w:rsidRPr="00F42A6F" w:rsidR="003D036F" w:rsidTr="3CDAB082" w14:paraId="3D422FC3" w14:textId="77777777">
        <w:trPr>
          <w:cantSplit/>
          <w:trHeight w:val="269"/>
        </w:trPr>
        <w:tc>
          <w:tcPr>
            <w:tcW w:w="4962" w:type="dxa"/>
            <w:tcMar/>
          </w:tcPr>
          <w:p w:rsidRPr="008E2CC2" w:rsidR="003D036F" w:rsidP="00AE4A22" w:rsidRDefault="00DF3028" w14:paraId="57DF0BD6" w14:textId="77777777">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Mar/>
          </w:tcPr>
          <w:p w:rsidRPr="00250516" w:rsidR="00DF3028" w:rsidP="00DF3028" w:rsidRDefault="00467CBD" w14:paraId="050A3E0F" w14:textId="1613F1BB">
            <w:pPr>
              <w:rPr>
                <w:lang w:val="en-US"/>
              </w:rPr>
            </w:pPr>
            <w:sdt>
              <w:sdtPr>
                <w:rPr>
                  <w:lang w:val="en-US"/>
                </w:rPr>
                <w:id w:val="-955715386"/>
                <w14:checkbox>
                  <w14:checked w14:val="0"/>
                  <w14:checkedState w14:val="2612" w14:font="MS Gothic"/>
                  <w14:uncheckedState w14:val="2610" w14:font="MS Gothic"/>
                </w14:checkbox>
                <w:placeholder>
                  <w:docPart w:val="DefaultPlaceholder_1081868574"/>
                </w:placeholder>
              </w:sdtPr>
              <w:sdtEndPr>
                <w:rPr>
                  <w:lang w:val="en-US"/>
                </w:rPr>
              </w:sdtEndPr>
              <w:sdtContent>
                <w:r w:rsidR="1813148A">
                  <w:rPr>
                    <w:rFonts w:ascii="MS Gothic" w:hAnsi="MS Gothic" w:eastAsia="MS Gothic"/>
                    <w:lang w:val="en-US"/>
                  </w:rPr>
                  <w:t>☐</w:t>
                </w:r>
              </w:sdtContent>
            </w:sdt>
            <w:r w:rsidR="1813148A">
              <w:rPr>
                <w:lang w:val="en-US"/>
              </w:rPr>
              <w:t xml:space="preserve"> </w:t>
            </w:r>
            <w:r w:rsidR="1B0F194D">
              <w:rPr>
                <w:lang w:val="en-US"/>
              </w:rPr>
              <w:t xml:space="preserve">[X] </w:t>
            </w:r>
            <w:r w:rsidR="1813148A">
              <w:rPr>
                <w:lang w:val="en-US"/>
              </w:rPr>
              <w:t xml:space="preserve">Yes</w:t>
            </w:r>
          </w:p>
          <w:p w:rsidR="00DF3028" w:rsidP="00DF3028" w:rsidRDefault="00467CBD" w14:paraId="226C9169" w14:textId="77777777">
            <w:pPr>
              <w:rPr>
                <w:lang w:val="en-US"/>
              </w:rPr>
            </w:pPr>
            <w:sdt>
              <w:sdtPr>
                <w:rPr>
                  <w:lang w:val="en-US"/>
                </w:rPr>
                <w:id w:val="1126897889"/>
                <w14:checkbox>
                  <w14:checked w14:val="0"/>
                  <w14:checkedState w14:val="2612" w14:font="MS Gothic"/>
                  <w14:uncheckedState w14:val="2610" w14:font="MS Gothic"/>
                </w14:checkbox>
              </w:sdtPr>
              <w:sdtEndPr/>
              <w:sdtContent>
                <w:r w:rsidR="00DF3028">
                  <w:rPr>
                    <w:rFonts w:hint="eastAsia" w:ascii="MS Gothic" w:hAnsi="MS Gothic" w:eastAsia="MS Gothic"/>
                    <w:lang w:val="en-US"/>
                  </w:rPr>
                  <w:t>☐</w:t>
                </w:r>
              </w:sdtContent>
            </w:sdt>
            <w:r w:rsidR="00DF3028">
              <w:rPr>
                <w:lang w:val="en-US"/>
              </w:rPr>
              <w:t xml:space="preserve"> No</w:t>
            </w:r>
          </w:p>
          <w:p w:rsidR="00DF3028" w:rsidP="00DF3028" w:rsidRDefault="00DF3028" w14:paraId="1493DA5D" w14:textId="741C53AF">
            <w:pPr>
              <w:rPr>
                <w:lang w:val="en-US"/>
              </w:rPr>
            </w:pPr>
            <w:r w:rsidRPr="4DBB0406" w:rsidR="1813148A">
              <w:rPr>
                <w:lang w:val="en-US"/>
              </w:rPr>
              <w:t>If yes</w:t>
            </w:r>
            <w:r w:rsidRPr="4DBB0406" w:rsidR="246FD578">
              <w:rPr>
                <w:lang w:val="en-US"/>
              </w:rPr>
              <w:t>, please comment</w:t>
            </w:r>
            <w:r w:rsidRPr="4DBB0406" w:rsidR="1813148A">
              <w:rPr>
                <w:lang w:val="en-US"/>
              </w:rPr>
              <w:t xml:space="preserve">: </w:t>
            </w:r>
            <w:r w:rsidRPr="4DBB0406" w:rsidR="277CBFED">
              <w:rPr>
                <w:lang w:val="en-US"/>
              </w:rPr>
              <w:t xml:space="preserve">The simulations and experimental </w:t>
            </w:r>
            <w:r w:rsidRPr="4DBB0406" w:rsidR="277CBFED">
              <w:rPr>
                <w:lang w:val="en-US"/>
              </w:rPr>
              <w:t>provide</w:t>
            </w:r>
            <w:r w:rsidRPr="4DBB0406" w:rsidR="277CBFED">
              <w:rPr>
                <w:lang w:val="en-US"/>
              </w:rPr>
              <w:t xml:space="preserve"> insights into the design choices of developing radar-communication systems. Furthermore</w:t>
            </w:r>
            <w:r w:rsidRPr="4DBB0406" w:rsidR="3EF2D930">
              <w:rPr>
                <w:lang w:val="en-US"/>
              </w:rPr>
              <w:t xml:space="preserve">, there </w:t>
            </w:r>
            <w:r w:rsidRPr="4DBB0406" w:rsidR="2863E640">
              <w:rPr>
                <w:lang w:val="en-US"/>
              </w:rPr>
              <w:t>is</w:t>
            </w:r>
            <w:r w:rsidRPr="4DBB0406" w:rsidR="3EF2D930">
              <w:rPr>
                <w:lang w:val="en-US"/>
              </w:rPr>
              <w:t xml:space="preserve"> </w:t>
            </w:r>
            <w:r w:rsidRPr="4DBB0406" w:rsidR="3EF2D930">
              <w:rPr>
                <w:lang w:val="en-US"/>
              </w:rPr>
              <w:t xml:space="preserve">significant </w:t>
            </w:r>
            <w:r w:rsidRPr="4DBB0406" w:rsidR="4899A0FD">
              <w:rPr>
                <w:lang w:val="en-US"/>
              </w:rPr>
              <w:t>expertise</w:t>
            </w:r>
            <w:r w:rsidRPr="4DBB0406" w:rsidR="3EF2D930">
              <w:rPr>
                <w:lang w:val="en-US"/>
              </w:rPr>
              <w:t xml:space="preserve"> involved. This is relevant </w:t>
            </w:r>
            <w:r w:rsidRPr="4DBB0406" w:rsidR="7F1F9A41">
              <w:rPr>
                <w:lang w:val="en-US"/>
              </w:rPr>
              <w:t xml:space="preserve">with respect to </w:t>
            </w:r>
            <w:r w:rsidRPr="4DBB0406" w:rsidR="7F1F9A41">
              <w:rPr>
                <w:lang w:val="en-US"/>
              </w:rPr>
              <w:t>the</w:t>
            </w:r>
            <w:r w:rsidRPr="4DBB0406" w:rsidR="3EF2D930">
              <w:rPr>
                <w:lang w:val="en-US"/>
              </w:rPr>
              <w:t xml:space="preserve"> </w:t>
            </w:r>
            <w:r w:rsidRPr="4DBB0406" w:rsidR="3B6E00E4">
              <w:rPr>
                <w:lang w:val="en-US"/>
              </w:rPr>
              <w:t xml:space="preserve">roadmap </w:t>
            </w:r>
            <w:r w:rsidRPr="4DBB0406" w:rsidR="61EB01C5">
              <w:rPr>
                <w:lang w:val="en-US"/>
              </w:rPr>
              <w:t>of the</w:t>
            </w:r>
            <w:r w:rsidRPr="4DBB0406" w:rsidR="61EB01C5">
              <w:rPr>
                <w:lang w:val="en-US"/>
              </w:rPr>
              <w:t xml:space="preserve"> ARF department at IMEC.</w:t>
            </w:r>
            <w:r w:rsidRPr="4DBB0406" w:rsidR="47C3D4F4">
              <w:rPr>
                <w:lang w:val="en-US"/>
              </w:rPr>
              <w:t xml:space="preserve"> Some of the research output has also served as the basis for patent applications through IMEC/KU Leuven.</w:t>
            </w:r>
          </w:p>
          <w:p w:rsidR="003D036F" w:rsidP="00345E00" w:rsidRDefault="003D036F" w14:paraId="66204FF1" w14:textId="77777777">
            <w:pPr>
              <w:rPr>
                <w:lang w:val="en-US"/>
              </w:rPr>
            </w:pPr>
          </w:p>
        </w:tc>
      </w:tr>
      <w:tr w:rsidRPr="00F42A6F" w:rsidR="003D036F" w:rsidTr="3CDAB082" w14:paraId="39A6895A" w14:textId="77777777">
        <w:trPr>
          <w:cantSplit/>
          <w:trHeight w:val="269"/>
        </w:trPr>
        <w:tc>
          <w:tcPr>
            <w:tcW w:w="4962" w:type="dxa"/>
            <w:tcMar/>
          </w:tcPr>
          <w:p w:rsidRPr="008E2CC2" w:rsidR="003D036F" w:rsidP="00AE4A22" w:rsidRDefault="007C3FA4" w14:paraId="6C99E31B" w14:textId="77777777">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Mar/>
          </w:tcPr>
          <w:p w:rsidRPr="00250516" w:rsidR="007C3FA4" w:rsidP="007C3FA4" w:rsidRDefault="00467CBD" w14:paraId="596502FD" w14:textId="278B1552">
            <w:pPr>
              <w:rPr>
                <w:lang w:val="en-US"/>
              </w:rPr>
            </w:pPr>
            <w:sdt>
              <w:sdtPr>
                <w:rPr>
                  <w:lang w:val="en-US"/>
                </w:rPr>
                <w:id w:val="1533380235"/>
                <w14:checkbox>
                  <w14:checked w14:val="0"/>
                  <w14:checkedState w14:val="2612" w14:font="MS Gothic"/>
                  <w14:uncheckedState w14:val="2610" w14:font="MS Gothic"/>
                </w14:checkbox>
                <w:placeholder>
                  <w:docPart w:val="DefaultPlaceholder_1081868574"/>
                </w:placeholder>
              </w:sdtPr>
              <w:sdtEndPr>
                <w:rPr>
                  <w:lang w:val="en-US"/>
                </w:rPr>
              </w:sdtEndPr>
              <w:sdtContent>
                <w:r w:rsidR="6007B108">
                  <w:rPr>
                    <w:rFonts w:ascii="MS Gothic" w:hAnsi="MS Gothic" w:eastAsia="MS Gothic"/>
                    <w:lang w:val="en-US"/>
                  </w:rPr>
                  <w:t>☐</w:t>
                </w:r>
              </w:sdtContent>
            </w:sdt>
            <w:r w:rsidR="6007B108">
              <w:rPr>
                <w:lang w:val="en-US"/>
              </w:rPr>
              <w:t xml:space="preserve"> </w:t>
            </w:r>
            <w:r w:rsidR="72285532">
              <w:rPr>
                <w:lang w:val="en-US"/>
              </w:rPr>
              <w:t xml:space="preserve">[X</w:t>
            </w:r>
            <w:r w:rsidR="58D845D5">
              <w:rPr>
                <w:lang w:val="en-US"/>
              </w:rPr>
              <w:t xml:space="preserve">]</w:t>
            </w:r>
            <w:r w:rsidR="72285532">
              <w:rPr>
                <w:lang w:val="en-US"/>
              </w:rPr>
              <w:t xml:space="preserve"> </w:t>
            </w:r>
            <w:r w:rsidR="6007B108">
              <w:rPr>
                <w:lang w:val="en-US"/>
              </w:rPr>
              <w:t xml:space="preserve">Yes</w:t>
            </w:r>
          </w:p>
          <w:p w:rsidR="007C3FA4" w:rsidP="007C3FA4" w:rsidRDefault="00467CBD" w14:paraId="3D6781C8" w14:textId="77777777">
            <w:pPr>
              <w:rPr>
                <w:lang w:val="en-US"/>
              </w:rPr>
            </w:pPr>
            <w:sdt>
              <w:sdtPr>
                <w:rPr>
                  <w:lang w:val="en-US"/>
                </w:rPr>
                <w:id w:val="-755433304"/>
                <w14:checkbox>
                  <w14:checked w14:val="0"/>
                  <w14:checkedState w14:val="2612" w14:font="MS Gothic"/>
                  <w14:uncheckedState w14:val="2610" w14:font="MS Gothic"/>
                </w14:checkbox>
              </w:sdtPr>
              <w:sdtEndPr/>
              <w:sdtContent>
                <w:r w:rsidR="007C3FA4">
                  <w:rPr>
                    <w:rFonts w:hint="eastAsia" w:ascii="MS Gothic" w:hAnsi="MS Gothic" w:eastAsia="MS Gothic"/>
                    <w:lang w:val="en-US"/>
                  </w:rPr>
                  <w:t>☐</w:t>
                </w:r>
              </w:sdtContent>
            </w:sdt>
            <w:r w:rsidR="007C3FA4">
              <w:rPr>
                <w:lang w:val="en-US"/>
              </w:rPr>
              <w:t xml:space="preserve"> No</w:t>
            </w:r>
          </w:p>
          <w:p w:rsidR="007C3FA4" w:rsidP="007C3FA4" w:rsidRDefault="007C3FA4" w14:paraId="6FCC69A0" w14:textId="2B9E58F7">
            <w:pPr>
              <w:rPr>
                <w:lang w:val="en-US"/>
              </w:rPr>
            </w:pPr>
            <w:r w:rsidRPr="3CDAB082" w:rsidR="169645E6">
              <w:rPr>
                <w:lang w:val="en-US"/>
              </w:rPr>
              <w:t xml:space="preserve">If yes, please explain: </w:t>
            </w:r>
            <w:r w:rsidRPr="3CDAB082" w:rsidR="3D97A7EC">
              <w:rPr>
                <w:lang w:val="en-US"/>
              </w:rPr>
              <w:t xml:space="preserve">The research is carried out at </w:t>
            </w:r>
            <w:r w:rsidRPr="3CDAB082" w:rsidR="2C743F29">
              <w:rPr>
                <w:lang w:val="en-US"/>
              </w:rPr>
              <w:t xml:space="preserve">IMEC </w:t>
            </w:r>
            <w:r w:rsidRPr="3CDAB082" w:rsidR="471D7D1D">
              <w:rPr>
                <w:lang w:val="en-US"/>
              </w:rPr>
              <w:t>who has the final saying in the dissemination.</w:t>
            </w:r>
            <w:r w:rsidRPr="3CDAB082" w:rsidR="09735BC4">
              <w:rPr>
                <w:lang w:val="en-US"/>
              </w:rPr>
              <w:t xml:space="preserve"> </w:t>
            </w:r>
            <w:r w:rsidRPr="3CDAB082" w:rsidR="17417571">
              <w:rPr>
                <w:lang w:val="en-US"/>
              </w:rPr>
              <w:t>O</w:t>
            </w:r>
            <w:r w:rsidRPr="3CDAB082" w:rsidR="09735BC4">
              <w:rPr>
                <w:lang w:val="en-US"/>
              </w:rPr>
              <w:t xml:space="preserve">penness and reproducibility </w:t>
            </w:r>
            <w:r w:rsidRPr="3CDAB082" w:rsidR="1D336CAF">
              <w:rPr>
                <w:lang w:val="en-US"/>
              </w:rPr>
              <w:t>are</w:t>
            </w:r>
            <w:r w:rsidRPr="3CDAB082" w:rsidR="09735BC4">
              <w:rPr>
                <w:lang w:val="en-US"/>
              </w:rPr>
              <w:t xml:space="preserve"> </w:t>
            </w:r>
            <w:r w:rsidRPr="3CDAB082" w:rsidR="09735BC4">
              <w:rPr>
                <w:lang w:val="en-US"/>
              </w:rPr>
              <w:t xml:space="preserve">key, </w:t>
            </w:r>
            <w:r w:rsidRPr="3CDAB082" w:rsidR="1D8C741B">
              <w:rPr>
                <w:lang w:val="en-US"/>
              </w:rPr>
              <w:t xml:space="preserve">but it </w:t>
            </w:r>
            <w:r w:rsidRPr="3CDAB082" w:rsidR="09735BC4">
              <w:rPr>
                <w:lang w:val="en-US"/>
              </w:rPr>
              <w:t xml:space="preserve">must be balanced with the preservation of important </w:t>
            </w:r>
            <w:r w:rsidRPr="3CDAB082" w:rsidR="09735BC4">
              <w:rPr>
                <w:lang w:val="en-US"/>
              </w:rPr>
              <w:t>know-how</w:t>
            </w:r>
            <w:r w:rsidRPr="3CDAB082" w:rsidR="76BA3542">
              <w:rPr>
                <w:lang w:val="en-US"/>
              </w:rPr>
              <w:t>s</w:t>
            </w:r>
            <w:r w:rsidRPr="3CDAB082" w:rsidR="09735BC4">
              <w:rPr>
                <w:lang w:val="en-US"/>
              </w:rPr>
              <w:t xml:space="preserve"> </w:t>
            </w:r>
            <w:r w:rsidRPr="3CDAB082" w:rsidR="01974750">
              <w:rPr>
                <w:lang w:val="en-US"/>
              </w:rPr>
              <w:t xml:space="preserve">which can serve as </w:t>
            </w:r>
            <w:r w:rsidRPr="3CDAB082" w:rsidR="7413C662">
              <w:rPr>
                <w:lang w:val="en-US"/>
              </w:rPr>
              <w:t>business advantages</w:t>
            </w:r>
            <w:r w:rsidRPr="3CDAB082" w:rsidR="7413C662">
              <w:rPr>
                <w:lang w:val="en-US"/>
              </w:rPr>
              <w:t>.</w:t>
            </w:r>
            <w:r w:rsidRPr="3CDAB082" w:rsidR="3CFF08DA">
              <w:rPr>
                <w:lang w:val="en-US"/>
              </w:rPr>
              <w:t xml:space="preserve"> Disseminating data with descriptions that allow for reproducibility can be done</w:t>
            </w:r>
            <w:r w:rsidRPr="3CDAB082" w:rsidR="0CDAA630">
              <w:rPr>
                <w:lang w:val="en-US"/>
              </w:rPr>
              <w:t xml:space="preserve"> on request</w:t>
            </w:r>
            <w:r w:rsidRPr="3CDAB082" w:rsidR="432FDDC5">
              <w:rPr>
                <w:lang w:val="en-US"/>
              </w:rPr>
              <w:t xml:space="preserve"> given </w:t>
            </w:r>
            <w:r w:rsidRPr="3CDAB082" w:rsidR="7354F87A">
              <w:rPr>
                <w:lang w:val="en-US"/>
              </w:rPr>
              <w:t>approval</w:t>
            </w:r>
            <w:r w:rsidRPr="3CDAB082" w:rsidR="3A95CF3F">
              <w:rPr>
                <w:lang w:val="en-US"/>
              </w:rPr>
              <w:t>,</w:t>
            </w:r>
            <w:r w:rsidRPr="3CDAB082" w:rsidR="3CFF08DA">
              <w:rPr>
                <w:lang w:val="en-US"/>
              </w:rPr>
              <w:t xml:space="preserve"> </w:t>
            </w:r>
            <w:r w:rsidRPr="3CDAB082" w:rsidR="3CFF08DA">
              <w:rPr>
                <w:lang w:val="en-US"/>
              </w:rPr>
              <w:t xml:space="preserve">but </w:t>
            </w:r>
            <w:r w:rsidRPr="3CDAB082" w:rsidR="200C4BB0">
              <w:rPr>
                <w:lang w:val="en-US"/>
              </w:rPr>
              <w:t>sharing</w:t>
            </w:r>
            <w:r w:rsidRPr="3CDAB082" w:rsidR="3CFF08DA">
              <w:rPr>
                <w:lang w:val="en-US"/>
              </w:rPr>
              <w:t xml:space="preserve"> software</w:t>
            </w:r>
            <w:r w:rsidRPr="3CDAB082" w:rsidR="135F8C1C">
              <w:rPr>
                <w:lang w:val="en-US"/>
              </w:rPr>
              <w:t xml:space="preserve">, </w:t>
            </w:r>
            <w:r w:rsidRPr="3CDAB082" w:rsidR="3CFF08DA">
              <w:rPr>
                <w:lang w:val="en-US"/>
              </w:rPr>
              <w:t>programming codes</w:t>
            </w:r>
            <w:r w:rsidRPr="3CDAB082" w:rsidR="3F6449E8">
              <w:rPr>
                <w:lang w:val="en-US"/>
              </w:rPr>
              <w:t xml:space="preserve"> </w:t>
            </w:r>
            <w:r w:rsidRPr="3CDAB082" w:rsidR="669E9774">
              <w:rPr>
                <w:lang w:val="en-US"/>
              </w:rPr>
              <w:t xml:space="preserve">and procedures </w:t>
            </w:r>
            <w:r w:rsidRPr="3CDAB082" w:rsidR="3F6449E8">
              <w:rPr>
                <w:lang w:val="en-US"/>
              </w:rPr>
              <w:t>will be avoided</w:t>
            </w:r>
            <w:r w:rsidRPr="3CDAB082" w:rsidR="3CFF08DA">
              <w:rPr>
                <w:lang w:val="en-US"/>
              </w:rPr>
              <w:t>.</w:t>
            </w:r>
          </w:p>
          <w:p w:rsidR="003D036F" w:rsidP="00345E00" w:rsidRDefault="003D036F" w14:paraId="2DBF0D7D" w14:textId="77777777">
            <w:pPr>
              <w:rPr>
                <w:lang w:val="en-US"/>
              </w:rPr>
            </w:pPr>
          </w:p>
        </w:tc>
      </w:tr>
      <w:tr w:rsidRPr="00F42A6F" w:rsidR="003D036F" w:rsidTr="3CDAB082" w14:paraId="33BC934B" w14:textId="77777777">
        <w:trPr>
          <w:cantSplit/>
          <w:trHeight w:val="269"/>
        </w:trPr>
        <w:tc>
          <w:tcPr>
            <w:tcW w:w="4962" w:type="dxa"/>
            <w:tcMar/>
          </w:tcPr>
          <w:p w:rsidRPr="008E2CC2" w:rsidR="003D036F" w:rsidP="00AE4A22" w:rsidRDefault="00950DB8" w14:paraId="38187EEE" w14:textId="77777777">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Mar/>
          </w:tcPr>
          <w:p w:rsidRPr="00250516" w:rsidR="00950DB8" w:rsidP="00950DB8" w:rsidRDefault="00467CBD" w14:paraId="02F3CD2C" w14:textId="01757232">
            <w:pPr>
              <w:rPr>
                <w:lang w:val="en-US"/>
              </w:rPr>
            </w:pPr>
            <w:sdt>
              <w:sdtPr>
                <w:rPr>
                  <w:lang w:val="en-US"/>
                </w:rPr>
                <w:id w:val="1639530547"/>
                <w14:checkbox>
                  <w14:checked w14:val="0"/>
                  <w14:checkedState w14:val="2612" w14:font="MS Gothic"/>
                  <w14:uncheckedState w14:val="2610" w14:font="MS Gothic"/>
                </w14:checkbox>
                <w:placeholder>
                  <w:docPart w:val="DefaultPlaceholder_1081868574"/>
                </w:placeholder>
              </w:sdtPr>
              <w:sdtEndPr>
                <w:rPr>
                  <w:lang w:val="en-US"/>
                </w:rPr>
              </w:sdtEndPr>
              <w:sdtContent>
                <w:r w:rsidR="1BC30B13">
                  <w:rPr>
                    <w:rFonts w:ascii="MS Gothic" w:hAnsi="MS Gothic" w:eastAsia="MS Gothic"/>
                    <w:lang w:val="en-US"/>
                  </w:rPr>
                  <w:t>☐</w:t>
                </w:r>
              </w:sdtContent>
            </w:sdt>
            <w:r w:rsidR="1BC30B13">
              <w:rPr>
                <w:lang w:val="en-US"/>
              </w:rPr>
              <w:t xml:space="preserve"> </w:t>
            </w:r>
            <w:r w:rsidR="5C1C640A">
              <w:rPr>
                <w:lang w:val="en-US"/>
              </w:rPr>
              <w:t xml:space="preserve">[X] </w:t>
            </w:r>
            <w:r w:rsidR="1BC30B13">
              <w:rPr>
                <w:lang w:val="en-US"/>
              </w:rPr>
              <w:t xml:space="preserve">Yes</w:t>
            </w:r>
          </w:p>
          <w:p w:rsidR="00950DB8" w:rsidP="00950DB8" w:rsidRDefault="00467CBD" w14:paraId="026E8ACC" w14:textId="77777777">
            <w:pPr>
              <w:rPr>
                <w:lang w:val="en-US"/>
              </w:rPr>
            </w:pPr>
            <w:sdt>
              <w:sdtPr>
                <w:rPr>
                  <w:lang w:val="en-US"/>
                </w:rPr>
                <w:id w:val="1018036039"/>
                <w14:checkbox>
                  <w14:checked w14:val="0"/>
                  <w14:checkedState w14:val="2612" w14:font="MS Gothic"/>
                  <w14:uncheckedState w14:val="2610" w14:font="MS Gothic"/>
                </w14:checkbox>
              </w:sdtPr>
              <w:sdtEndPr/>
              <w:sdtContent>
                <w:r w:rsidR="00950DB8">
                  <w:rPr>
                    <w:rFonts w:hint="eastAsia" w:ascii="MS Gothic" w:hAnsi="MS Gothic" w:eastAsia="MS Gothic"/>
                    <w:lang w:val="en-US"/>
                  </w:rPr>
                  <w:t>☐</w:t>
                </w:r>
              </w:sdtContent>
            </w:sdt>
            <w:r w:rsidR="00950DB8">
              <w:rPr>
                <w:lang w:val="en-US"/>
              </w:rPr>
              <w:t xml:space="preserve"> No</w:t>
            </w:r>
          </w:p>
          <w:p w:rsidR="003D036F" w:rsidP="00345E00" w:rsidRDefault="003D036F" w14:paraId="6B62F1B3" w14:textId="757C120E">
            <w:pPr>
              <w:rPr>
                <w:lang w:val="en-US"/>
              </w:rPr>
            </w:pPr>
            <w:r w:rsidRPr="4DBB0406" w:rsidR="1BC30B13">
              <w:rPr>
                <w:lang w:val="en-US"/>
              </w:rPr>
              <w:t xml:space="preserve">If yes, please explain: </w:t>
            </w:r>
            <w:r w:rsidRPr="4DBB0406" w:rsidR="172288F0">
              <w:rPr>
                <w:lang w:val="en-US"/>
              </w:rPr>
              <w:t xml:space="preserve">The ownership and </w:t>
            </w:r>
            <w:r w:rsidRPr="4DBB0406" w:rsidR="0D4DAB22">
              <w:rPr>
                <w:lang w:val="en-US"/>
              </w:rPr>
              <w:t>IP (Intellectual Property)</w:t>
            </w:r>
            <w:r w:rsidRPr="4DBB0406" w:rsidR="172288F0">
              <w:rPr>
                <w:lang w:val="en-US"/>
              </w:rPr>
              <w:t xml:space="preserve"> is under the terms of IMEC </w:t>
            </w:r>
          </w:p>
        </w:tc>
      </w:tr>
    </w:tbl>
    <w:p w:rsidR="00171BFB" w:rsidRDefault="00171BFB" w14:paraId="02F2C34E" w14:textId="77777777"/>
    <w:p w:rsidR="00171BFB" w:rsidRDefault="00171BFB" w14:paraId="680A4E5D" w14:textId="77777777"/>
    <w:p w:rsidR="00171BFB" w:rsidRDefault="00171BFB" w14:paraId="19219836" w14:textId="77777777"/>
    <w:tbl>
      <w:tblPr>
        <w:tblStyle w:val="TableGrid"/>
        <w:tblW w:w="15593" w:type="dxa"/>
        <w:tblInd w:w="-714" w:type="dxa"/>
        <w:tblLayout w:type="fixed"/>
        <w:tblLook w:val="04A0" w:firstRow="1" w:lastRow="0" w:firstColumn="1" w:lastColumn="0" w:noHBand="0" w:noVBand="1"/>
      </w:tblPr>
      <w:tblGrid>
        <w:gridCol w:w="4962"/>
        <w:gridCol w:w="10631"/>
      </w:tblGrid>
      <w:tr w:rsidR="57444132" w:rsidTr="4DBB0406" w14:paraId="0531239E" w14:textId="77777777">
        <w:trPr>
          <w:cantSplit/>
          <w:trHeight w:val="269"/>
        </w:trPr>
        <w:tc>
          <w:tcPr>
            <w:tcW w:w="15593" w:type="dxa"/>
            <w:gridSpan w:val="2"/>
            <w:shd w:val="clear" w:color="auto" w:fill="5B9BD5" w:themeFill="accent5"/>
            <w:tcMar/>
          </w:tcPr>
          <w:p w:rsidRPr="00184DDE" w:rsidR="00877A71" w:rsidP="00BA789F" w:rsidRDefault="00171BFB" w14:paraId="2B03D2F8" w14:textId="77777777">
            <w:pPr>
              <w:pStyle w:val="ListParagraph"/>
              <w:numPr>
                <w:ilvl w:val="0"/>
                <w:numId w:val="22"/>
              </w:numPr>
              <w:jc w:val="center"/>
              <w:rPr>
                <w:b/>
              </w:rPr>
            </w:pPr>
            <w:r>
              <w:rPr>
                <w:b/>
                <w:bCs/>
              </w:rPr>
              <w:t>Documentation and Metadata</w:t>
            </w:r>
          </w:p>
          <w:p w:rsidRPr="00AB71F6" w:rsidR="00184DDE" w:rsidP="00184DDE" w:rsidRDefault="00184DDE" w14:paraId="296FEF7D" w14:textId="77777777">
            <w:pPr>
              <w:pStyle w:val="ListParagraph"/>
              <w:ind w:left="1080"/>
              <w:rPr>
                <w:b/>
              </w:rPr>
            </w:pPr>
          </w:p>
        </w:tc>
      </w:tr>
      <w:tr w:rsidR="002300DE" w:rsidTr="4DBB0406" w14:paraId="2A23DFB0" w14:textId="77777777">
        <w:trPr>
          <w:cantSplit/>
          <w:trHeight w:val="269"/>
        </w:trPr>
        <w:tc>
          <w:tcPr>
            <w:tcW w:w="4962" w:type="dxa"/>
            <w:shd w:val="clear" w:color="auto" w:fill="FFFFFF" w:themeFill="background1"/>
            <w:tcMar/>
          </w:tcPr>
          <w:p w:rsidRPr="00CA2D12" w:rsidR="00CA2D12" w:rsidP="0035345E" w:rsidRDefault="003004C8" w14:paraId="3612F12E" w14:textId="77777777">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rsidRPr="00CA2D12" w:rsidR="00CA2D12" w:rsidP="0035345E" w:rsidRDefault="00CA2D12" w14:paraId="7194DBDC" w14:textId="77777777">
            <w:pPr>
              <w:jc w:val="both"/>
              <w:rPr>
                <w:i/>
              </w:rPr>
            </w:pPr>
          </w:p>
        </w:tc>
        <w:tc>
          <w:tcPr>
            <w:tcW w:w="10631" w:type="dxa"/>
            <w:shd w:val="clear" w:color="auto" w:fill="FFFFFF" w:themeFill="background1"/>
            <w:tcMar/>
          </w:tcPr>
          <w:p w:rsidRPr="00CA2D12" w:rsidR="00CA2D12" w:rsidP="003004C8" w:rsidRDefault="00CA2D12" w14:paraId="774C95BA" w14:textId="6CA84DA1">
            <w:pPr>
              <w:pStyle w:val="ListParagraph"/>
              <w:rPr>
                <w:b w:val="0"/>
                <w:bCs w:val="0"/>
              </w:rPr>
            </w:pPr>
            <w:r w:rsidR="07B658D9">
              <w:rPr>
                <w:b w:val="0"/>
                <w:bCs w:val="0"/>
              </w:rPr>
              <w:t>If the material is published, then the relevant information is in the paper. This includes system parameters such as carrier frequency, sampling rate, bandwidth etc. When stored internally, there will</w:t>
            </w:r>
            <w:r w:rsidR="07B658D9">
              <w:rPr>
                <w:b w:val="0"/>
                <w:bCs w:val="0"/>
              </w:rPr>
              <w:t xml:space="preserve"> be associated software for reading the data</w:t>
            </w:r>
            <w:r w:rsidR="1190977C">
              <w:rPr>
                <w:b w:val="0"/>
                <w:bCs w:val="0"/>
              </w:rPr>
              <w:t xml:space="preserve"> and text-files with meta-data</w:t>
            </w:r>
            <w:r w:rsidR="07B658D9">
              <w:rPr>
                <w:b w:val="0"/>
                <w:bCs w:val="0"/>
              </w:rPr>
              <w:t>. The</w:t>
            </w:r>
            <w:r w:rsidR="2FF15B3F">
              <w:rPr>
                <w:b w:val="0"/>
                <w:bCs w:val="0"/>
              </w:rPr>
              <w:t xml:space="preserve"> meta-data</w:t>
            </w:r>
            <w:r w:rsidR="07B658D9">
              <w:rPr>
                <w:b w:val="0"/>
                <w:bCs w:val="0"/>
              </w:rPr>
              <w:t xml:space="preserve"> </w:t>
            </w:r>
            <w:r w:rsidR="40238118">
              <w:rPr>
                <w:b w:val="0"/>
                <w:bCs w:val="0"/>
              </w:rPr>
              <w:t xml:space="preserve">includes </w:t>
            </w:r>
            <w:r w:rsidR="07B658D9">
              <w:rPr>
                <w:b w:val="0"/>
                <w:bCs w:val="0"/>
              </w:rPr>
              <w:t>system parameters (</w:t>
            </w:r>
            <w:r w:rsidR="4E897644">
              <w:rPr>
                <w:b w:val="0"/>
                <w:bCs w:val="0"/>
              </w:rPr>
              <w:t xml:space="preserve">such as </w:t>
            </w:r>
            <w:r w:rsidR="07B658D9">
              <w:rPr>
                <w:b w:val="0"/>
                <w:bCs w:val="0"/>
              </w:rPr>
              <w:t xml:space="preserve">sampling rate, carrier frequency, etc) </w:t>
            </w:r>
            <w:r w:rsidR="3C7A1D51">
              <w:rPr>
                <w:b w:val="0"/>
                <w:bCs w:val="0"/>
              </w:rPr>
              <w:t xml:space="preserve">and is typically </w:t>
            </w:r>
            <w:r w:rsidR="07B658D9">
              <w:rPr>
                <w:b w:val="0"/>
                <w:bCs w:val="0"/>
              </w:rPr>
              <w:t xml:space="preserve">included in the </w:t>
            </w:r>
            <w:r w:rsidR="3B1E20E0">
              <w:rPr>
                <w:b w:val="0"/>
                <w:bCs w:val="0"/>
              </w:rPr>
              <w:t>documentation (</w:t>
            </w:r>
            <w:r w:rsidR="24402886">
              <w:rPr>
                <w:b w:val="0"/>
                <w:bCs w:val="0"/>
              </w:rPr>
              <w:t>e.g.,</w:t>
            </w:r>
            <w:r w:rsidR="3B1E20E0">
              <w:rPr>
                <w:b w:val="0"/>
                <w:bCs w:val="0"/>
              </w:rPr>
              <w:t xml:space="preserve"> docstrings or </w:t>
            </w:r>
            <w:r w:rsidR="3B1E20E0">
              <w:rPr>
                <w:b w:val="0"/>
                <w:bCs w:val="0"/>
              </w:rPr>
              <w:t>accompanied</w:t>
            </w:r>
            <w:r w:rsidR="3B1E20E0">
              <w:rPr>
                <w:b w:val="0"/>
                <w:bCs w:val="0"/>
              </w:rPr>
              <w:t xml:space="preserve"> text files)</w:t>
            </w:r>
            <w:r w:rsidR="07B658D9">
              <w:rPr>
                <w:b w:val="0"/>
                <w:bCs w:val="0"/>
              </w:rPr>
              <w:t xml:space="preserve">. </w:t>
            </w:r>
            <w:r w:rsidR="56BBFC7B">
              <w:rPr>
                <w:b w:val="0"/>
                <w:bCs w:val="0"/>
              </w:rPr>
              <w:t xml:space="preserve">Software and computer codes for reading the data </w:t>
            </w:r>
            <w:r w:rsidR="3082CFF2">
              <w:rPr>
                <w:b w:val="0"/>
                <w:bCs w:val="0"/>
              </w:rPr>
              <w:t>is</w:t>
            </w:r>
            <w:r w:rsidR="56BBFC7B">
              <w:rPr>
                <w:b w:val="0"/>
                <w:bCs w:val="0"/>
              </w:rPr>
              <w:t xml:space="preserve"> available when relevant.</w:t>
            </w:r>
          </w:p>
          <w:p w:rsidRPr="00CA2D12" w:rsidR="00CA2D12" w:rsidP="4DBB0406" w:rsidRDefault="00CA2D12" w14:paraId="769D0D3C" w14:textId="5E1620F3">
            <w:pPr>
              <w:pStyle w:val="ListParagraph"/>
              <w:rPr>
                <w:b w:val="0"/>
                <w:bCs w:val="0"/>
              </w:rPr>
            </w:pPr>
          </w:p>
        </w:tc>
      </w:tr>
      <w:tr w:rsidR="002300DE" w:rsidTr="4DBB0406" w14:paraId="1851EA41" w14:textId="77777777">
        <w:trPr>
          <w:cantSplit/>
          <w:trHeight w:val="269"/>
        </w:trPr>
        <w:tc>
          <w:tcPr>
            <w:tcW w:w="4962" w:type="dxa"/>
            <w:shd w:val="clear" w:color="auto" w:fill="FFFFFF" w:themeFill="background1"/>
            <w:tcMar/>
          </w:tcPr>
          <w:p w:rsidR="00F81457" w:rsidP="5FB6CA38" w:rsidRDefault="00F81457" w14:paraId="0AD961DA" w14:textId="77777777">
            <w:r w:rsidRPr="002B78E0">
              <w:t xml:space="preserve">Will a metadata standard be used to make it easier to </w:t>
            </w:r>
            <w:r w:rsidRPr="00F81457">
              <w:rPr>
                <w:b/>
              </w:rPr>
              <w:t>find and reuse the data</w:t>
            </w:r>
            <w:r w:rsidRPr="002B78E0">
              <w:t xml:space="preserve">? </w:t>
            </w:r>
          </w:p>
          <w:p w:rsidR="00771CF4" w:rsidP="5FB6CA38" w:rsidRDefault="00F81457" w14:paraId="388D3F87" w14:textId="77777777">
            <w:pPr>
              <w:rPr>
                <w:rFonts w:ascii="Arial" w:hAnsi="Arial" w:eastAsia="Times New Roman" w:cs="Arial"/>
                <w:sz w:val="16"/>
                <w:szCs w:val="16"/>
                <w:lang w:val="en-US" w:eastAsia="nl-BE"/>
              </w:rPr>
            </w:pPr>
            <w:r>
              <w:br/>
            </w:r>
            <w:r w:rsidRPr="002B78E0">
              <w:t>If so, please specify which metadata standard will be used. If not, please specify which metadata will be created to make the data easier to find and reuse.</w:t>
            </w:r>
          </w:p>
          <w:p w:rsidR="00771CF4" w:rsidP="00771CF4" w:rsidRDefault="00771CF4" w14:paraId="54CD245A" w14:textId="77777777">
            <w:pPr>
              <w:rPr>
                <w:rFonts w:ascii="Arial" w:hAnsi="Arial" w:eastAsia="Times New Roman" w:cs="Arial"/>
                <w:sz w:val="16"/>
                <w:szCs w:val="16"/>
                <w:lang w:val="en-US" w:eastAsia="nl-BE"/>
              </w:rPr>
            </w:pPr>
          </w:p>
          <w:p w:rsidRPr="00771CF4" w:rsidR="00771CF4" w:rsidP="00771CF4" w:rsidRDefault="00771CF4" w14:paraId="78678EA3" w14:textId="77777777">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rsidRPr="00771CF4" w:rsidR="002300DE" w:rsidP="00771CF4" w:rsidRDefault="002300DE" w14:paraId="1231BE67" w14:textId="77777777">
            <w:pPr>
              <w:rPr>
                <w:rFonts w:ascii="Arial" w:hAnsi="Arial" w:eastAsia="Times New Roman" w:cs="Arial"/>
                <w:sz w:val="16"/>
                <w:szCs w:val="16"/>
                <w:lang w:eastAsia="nl-BE"/>
              </w:rPr>
            </w:pPr>
          </w:p>
        </w:tc>
        <w:tc>
          <w:tcPr>
            <w:tcW w:w="10631" w:type="dxa"/>
            <w:shd w:val="clear" w:color="auto" w:fill="FFFFFF" w:themeFill="background1"/>
            <w:tcMar/>
          </w:tcPr>
          <w:p w:rsidRPr="00250516" w:rsidR="00CA2D12" w:rsidP="00CA2D12" w:rsidRDefault="00467CBD" w14:paraId="1E343B8C" w14:textId="77777777">
            <w:pPr>
              <w:rPr>
                <w:lang w:val="en-US"/>
              </w:rPr>
            </w:pPr>
            <w:sdt>
              <w:sdtPr>
                <w:rPr>
                  <w:lang w:val="en-US"/>
                </w:rPr>
                <w:id w:val="-2133849028"/>
                <w14:checkbox>
                  <w14:checked w14:val="0"/>
                  <w14:checkedState w14:val="2612" w14:font="MS Gothic"/>
                  <w14:uncheckedState w14:val="2610" w14:font="MS Gothic"/>
                </w14:checkbox>
              </w:sdtPr>
              <w:sdtEndPr/>
              <w:sdtContent>
                <w:r w:rsidR="00CA2D12">
                  <w:rPr>
                    <w:rFonts w:hint="eastAsia" w:ascii="MS Gothic" w:hAnsi="MS Gothic" w:eastAsia="MS Gothic"/>
                    <w:lang w:val="en-US"/>
                  </w:rPr>
                  <w:t>☐</w:t>
                </w:r>
              </w:sdtContent>
            </w:sdt>
            <w:r w:rsidR="00CA2D12">
              <w:rPr>
                <w:lang w:val="en-US"/>
              </w:rPr>
              <w:t xml:space="preserve"> Yes</w:t>
            </w:r>
          </w:p>
          <w:p w:rsidR="00CA2D12" w:rsidP="00CA2D12" w:rsidRDefault="00467CBD" w14:paraId="30743E34" w14:textId="27A15835">
            <w:pPr>
              <w:rPr>
                <w:lang w:val="en-US"/>
              </w:rPr>
            </w:pPr>
            <w:sdt>
              <w:sdtPr>
                <w:rPr>
                  <w:lang w:val="en-US"/>
                </w:rPr>
                <w:id w:val="-1366749508"/>
                <w14:checkbox>
                  <w14:checked w14:val="0"/>
                  <w14:checkedState w14:val="2612" w14:font="MS Gothic"/>
                  <w14:uncheckedState w14:val="2610" w14:font="MS Gothic"/>
                </w14:checkbox>
                <w:placeholder>
                  <w:docPart w:val="DefaultPlaceholder_1081868574"/>
                </w:placeholder>
              </w:sdtPr>
              <w:sdtEndPr>
                <w:rPr>
                  <w:lang w:val="en-US"/>
                </w:rPr>
              </w:sdtEndPr>
              <w:sdtContent>
                <w:r w:rsidR="0500233C">
                  <w:rPr>
                    <w:rFonts w:ascii="MS Gothic" w:hAnsi="MS Gothic" w:eastAsia="MS Gothic"/>
                    <w:lang w:val="en-US"/>
                  </w:rPr>
                  <w:t>☐</w:t>
                </w:r>
              </w:sdtContent>
            </w:sdt>
            <w:r w:rsidR="0500233C">
              <w:rPr>
                <w:lang w:val="en-US"/>
              </w:rPr>
              <w:t xml:space="preserve"> </w:t>
            </w:r>
            <w:r w:rsidR="152805D3">
              <w:rPr>
                <w:lang w:val="en-US"/>
              </w:rPr>
              <w:t xml:space="preserve">[x] </w:t>
            </w:r>
            <w:r w:rsidR="0500233C">
              <w:rPr>
                <w:lang w:val="en-US"/>
              </w:rPr>
              <w:t xml:space="preserve">No</w:t>
            </w:r>
          </w:p>
          <w:p w:rsidR="00CA2D12" w:rsidP="00F81457" w:rsidRDefault="00CA2D12" w14:paraId="5D2FEC04" w14:textId="7777777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rsidR="00F81457" w:rsidP="00F81457" w:rsidRDefault="00F81457" w14:paraId="36FEB5B0" w14:textId="77777777">
            <w:pPr>
              <w:rPr>
                <w:lang w:val="en-US"/>
              </w:rPr>
            </w:pPr>
          </w:p>
          <w:p w:rsidR="00F81457" w:rsidP="00F81457" w:rsidRDefault="00F81457" w14:paraId="30D7AA69" w14:textId="77777777">
            <w:pPr>
              <w:rPr>
                <w:lang w:val="en-US"/>
              </w:rPr>
            </w:pPr>
          </w:p>
          <w:p w:rsidR="00F81457" w:rsidP="00F81457" w:rsidRDefault="00F81457" w14:paraId="7C5D1670" w14:textId="7777777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rsidR="00F81457" w:rsidP="00F81457" w:rsidRDefault="00F81457" w14:paraId="7196D064" w14:textId="77777777">
            <w:pPr>
              <w:rPr>
                <w:lang w:val="en-US"/>
              </w:rPr>
            </w:pPr>
          </w:p>
          <w:p w:rsidRPr="00F81457" w:rsidR="00F81457" w:rsidP="00F81457" w:rsidRDefault="00F81457" w14:paraId="34FF1C98" w14:textId="2002C531">
            <w:pPr>
              <w:rPr>
                <w:lang w:val="en-US"/>
              </w:rPr>
            </w:pPr>
            <w:r w:rsidRPr="4DBB0406" w:rsidR="3C750578">
              <w:rPr>
                <w:lang w:val="en-US"/>
              </w:rPr>
              <w:t xml:space="preserve">The meta-data is in readable text and </w:t>
            </w:r>
            <w:r w:rsidRPr="4DBB0406" w:rsidR="3C750578">
              <w:rPr>
                <w:lang w:val="en-US"/>
              </w:rPr>
              <w:t>consists</w:t>
            </w:r>
            <w:r w:rsidRPr="4DBB0406" w:rsidR="3C750578">
              <w:rPr>
                <w:lang w:val="en-US"/>
              </w:rPr>
              <w:t xml:space="preserve"> of radio frequency parameters, data format, etc. </w:t>
            </w:r>
          </w:p>
          <w:p w:rsidR="002300DE" w:rsidP="00534707" w:rsidRDefault="002300DE" w14:paraId="6D072C0D" w14:textId="77777777">
            <w:pPr>
              <w:jc w:val="both"/>
              <w:rPr>
                <w:b/>
                <w:bCs/>
              </w:rPr>
            </w:pPr>
          </w:p>
        </w:tc>
      </w:tr>
    </w:tbl>
    <w:p w:rsidR="00CE6D90" w:rsidRDefault="00CE6D90" w14:paraId="48A21919" w14:textId="77777777"/>
    <w:p w:rsidR="00CE6D90" w:rsidRDefault="00CE6D90" w14:paraId="6BD18F9B" w14:textId="77777777"/>
    <w:tbl>
      <w:tblPr>
        <w:tblStyle w:val="TableGrid"/>
        <w:tblW w:w="15593" w:type="dxa"/>
        <w:tblInd w:w="-714" w:type="dxa"/>
        <w:tblLayout w:type="fixed"/>
        <w:tblLook w:val="04A0" w:firstRow="1" w:lastRow="0" w:firstColumn="1" w:lastColumn="0" w:noHBand="0" w:noVBand="1"/>
      </w:tblPr>
      <w:tblGrid>
        <w:gridCol w:w="4962"/>
        <w:gridCol w:w="10631"/>
      </w:tblGrid>
      <w:tr w:rsidRPr="00F42A6F" w:rsidR="00877A71" w:rsidTr="4DBB0406" w14:paraId="29712A0C" w14:textId="77777777">
        <w:trPr>
          <w:cantSplit/>
          <w:trHeight w:val="269"/>
        </w:trPr>
        <w:tc>
          <w:tcPr>
            <w:tcW w:w="15593" w:type="dxa"/>
            <w:gridSpan w:val="2"/>
            <w:shd w:val="clear" w:color="auto" w:fill="5B9BD5" w:themeFill="accent5"/>
            <w:tcMar/>
          </w:tcPr>
          <w:p w:rsidRPr="009F7382" w:rsidR="009F7382" w:rsidP="00BA789F" w:rsidRDefault="009F7382" w14:paraId="41E2CBA9" w14:textId="77777777">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rsidRPr="00145CC7" w:rsidR="00877A71" w:rsidP="00EE6614" w:rsidRDefault="00877A71" w14:paraId="238601FE" w14:textId="77777777">
            <w:pPr>
              <w:ind w:left="360"/>
              <w:jc w:val="center"/>
              <w:rPr>
                <w:b/>
              </w:rPr>
            </w:pPr>
          </w:p>
        </w:tc>
      </w:tr>
      <w:tr w:rsidRPr="00F42A6F" w:rsidR="002300DE" w:rsidTr="4DBB0406" w14:paraId="3D8542FB" w14:textId="77777777">
        <w:trPr>
          <w:cantSplit/>
          <w:trHeight w:val="269"/>
        </w:trPr>
        <w:tc>
          <w:tcPr>
            <w:tcW w:w="4962" w:type="dxa"/>
            <w:tcMar/>
          </w:tcPr>
          <w:p w:rsidR="002300DE" w:rsidP="008F2D7E" w:rsidRDefault="00CE6D90" w14:paraId="42069D0F" w14:textId="77777777">
            <w:r w:rsidRPr="002B78E0">
              <w:t>Where will the data be stored?</w:t>
            </w:r>
          </w:p>
        </w:tc>
        <w:tc>
          <w:tcPr>
            <w:tcW w:w="10631" w:type="dxa"/>
            <w:tcMar/>
          </w:tcPr>
          <w:p w:rsidR="4DBB0406" w:rsidP="4DBB0406" w:rsidRDefault="4DBB0406" w14:noSpellErr="1" w14:paraId="57D9A06C" w14:textId="548A8C79">
            <w:pPr>
              <w:pStyle w:val="Normal"/>
              <w:rPr>
                <w:b w:val="1"/>
                <w:bCs w:val="1"/>
              </w:rPr>
            </w:pPr>
          </w:p>
          <w:p w:rsidR="00CE6D90" w:rsidP="6320600B" w:rsidRDefault="00CE6D90" w14:paraId="16DEB4AB" w14:textId="3569238B">
            <w:pPr>
              <w:rPr>
                <w:b w:val="1"/>
                <w:bCs w:val="1"/>
              </w:rPr>
            </w:pPr>
            <w:r w:rsidR="23DE2856">
              <w:rPr>
                <w:b w:val="0"/>
                <w:bCs w:val="0"/>
              </w:rPr>
              <w:t xml:space="preserve">At IMEC servers/SSDs/computers and/or </w:t>
            </w:r>
            <w:r w:rsidR="23DE2856">
              <w:rPr>
                <w:b w:val="0"/>
                <w:bCs w:val="0"/>
              </w:rPr>
              <w:t>researchers'</w:t>
            </w:r>
            <w:r w:rsidR="23DE2856">
              <w:rPr>
                <w:b w:val="0"/>
                <w:bCs w:val="0"/>
              </w:rPr>
              <w:t xml:space="preserve"> SSDs/computer</w:t>
            </w:r>
          </w:p>
          <w:p w:rsidR="4DBB0406" w:rsidP="4DBB0406" w:rsidRDefault="4DBB0406" w14:paraId="4BB72800" w14:textId="20CAC9D4">
            <w:pPr>
              <w:pStyle w:val="Normal"/>
              <w:rPr>
                <w:b w:val="0"/>
                <w:bCs w:val="0"/>
              </w:rPr>
            </w:pPr>
          </w:p>
          <w:p w:rsidRPr="00877A71" w:rsidR="00CE6D90" w:rsidP="6320600B" w:rsidRDefault="00CE6D90" w14:paraId="0AD9C6F4" w14:textId="77777777">
            <w:pPr>
              <w:rPr>
                <w:b/>
                <w:bCs/>
              </w:rPr>
            </w:pPr>
          </w:p>
        </w:tc>
      </w:tr>
      <w:tr w:rsidRPr="00F42A6F" w:rsidR="002300DE" w:rsidTr="4DBB0406" w14:paraId="121A5E52" w14:textId="77777777">
        <w:trPr>
          <w:cantSplit/>
          <w:trHeight w:val="269"/>
        </w:trPr>
        <w:tc>
          <w:tcPr>
            <w:tcW w:w="4962" w:type="dxa"/>
            <w:tcMar/>
          </w:tcPr>
          <w:p w:rsidR="0008393F" w:rsidP="00877A71" w:rsidRDefault="00C67569" w14:paraId="799565BE" w14:textId="77777777">
            <w:r w:rsidRPr="002B78E0">
              <w:t>How will the data be backed up?</w:t>
            </w:r>
          </w:p>
          <w:p w:rsidR="0008393F" w:rsidP="0008393F" w:rsidRDefault="0008393F" w14:paraId="4B1F511A" w14:textId="77777777"/>
          <w:p w:rsidRPr="004E6101" w:rsidR="0093526F" w:rsidP="0093526F" w:rsidRDefault="0093526F" w14:paraId="23AE5D4B" w14:textId="77777777">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name="_Ref112255174" w:id="2"/>
            <w:r w:rsidR="00534576">
              <w:rPr>
                <w:rStyle w:val="FootnoteReference"/>
                <w:i/>
                <w:smallCaps/>
                <w:color w:val="5A5A5A" w:themeColor="text1" w:themeTint="A5"/>
                <w:sz w:val="20"/>
                <w:szCs w:val="20"/>
              </w:rPr>
              <w:footnoteReference w:id="7"/>
            </w:r>
            <w:bookmarkEnd w:id="2"/>
          </w:p>
          <w:p w:rsidR="0093526F" w:rsidP="0008393F" w:rsidRDefault="0093526F" w14:paraId="65F9C3DC" w14:textId="77777777">
            <w:pPr>
              <w:rPr>
                <w:i/>
                <w:sz w:val="20"/>
                <w:szCs w:val="20"/>
              </w:rPr>
            </w:pPr>
          </w:p>
          <w:p w:rsidRPr="00184DDE" w:rsidR="0093526F" w:rsidP="0008393F" w:rsidRDefault="0008393F" w14:paraId="1363E920" w14:textId="77777777">
            <w:pPr>
              <w:rPr>
                <w:i/>
                <w:smallCaps/>
                <w:color w:val="5A5A5A" w:themeColor="text1" w:themeTint="A5"/>
                <w:sz w:val="20"/>
                <w:szCs w:val="20"/>
              </w:rPr>
            </w:pPr>
            <w:r w:rsidRPr="004E6101">
              <w:rPr>
                <w:rStyle w:val="SubtleReference"/>
                <w:i/>
                <w:sz w:val="20"/>
                <w:szCs w:val="20"/>
              </w:rPr>
              <w:t>Refer to institution-specific policies regarding backup procedures</w:t>
            </w:r>
            <w:r w:rsidRPr="004E6101" w:rsidR="0093526F">
              <w:rPr>
                <w:rStyle w:val="SubtleReference"/>
                <w:i/>
                <w:sz w:val="20"/>
                <w:szCs w:val="20"/>
              </w:rPr>
              <w:t xml:space="preserve"> when appropriate</w:t>
            </w:r>
            <w:r w:rsidRPr="004E6101">
              <w:rPr>
                <w:rStyle w:val="SubtleReference"/>
                <w:i/>
                <w:sz w:val="20"/>
                <w:szCs w:val="20"/>
              </w:rPr>
              <w:t>.</w:t>
            </w:r>
          </w:p>
          <w:p w:rsidRPr="0008393F" w:rsidR="002300DE" w:rsidP="0008393F" w:rsidRDefault="002300DE" w14:paraId="5023141B" w14:textId="77777777"/>
        </w:tc>
        <w:tc>
          <w:tcPr>
            <w:tcW w:w="10631" w:type="dxa"/>
            <w:tcMar/>
          </w:tcPr>
          <w:p w:rsidR="002300DE" w:rsidP="00C67569" w:rsidRDefault="002300DE" w14:paraId="1F3B1409" w14:textId="77777777">
            <w:pPr>
              <w:rPr>
                <w:rFonts w:ascii="MS Gothic" w:hAnsi="MS Gothic" w:eastAsia="MS Gothic"/>
                <w:lang w:val="en-US"/>
              </w:rPr>
            </w:pPr>
          </w:p>
          <w:p w:rsidR="00C67569" w:rsidP="00C67569" w:rsidRDefault="00C67569" w14:paraId="562C75D1" w14:textId="77777777">
            <w:pPr>
              <w:rPr>
                <w:b/>
                <w:bCs/>
                <w:lang w:val="en-US"/>
              </w:rPr>
            </w:pPr>
          </w:p>
          <w:p w:rsidR="00C67569" w:rsidP="00C67569" w:rsidRDefault="00C67569" w14:paraId="664355AD" w14:textId="77777777">
            <w:pPr>
              <w:rPr>
                <w:b/>
                <w:bCs/>
                <w:lang w:val="en-US"/>
              </w:rPr>
            </w:pPr>
          </w:p>
          <w:p w:rsidRPr="00CA2D12" w:rsidR="00C67569" w:rsidP="4DBB0406" w:rsidRDefault="00C67569" w14:paraId="1A965116" w14:textId="1186636A">
            <w:pPr>
              <w:rPr>
                <w:b w:val="0"/>
                <w:bCs w:val="0"/>
                <w:lang w:val="en-US"/>
              </w:rPr>
            </w:pPr>
            <w:r w:rsidRPr="4DBB0406" w:rsidR="0A1D1D04">
              <w:rPr>
                <w:b w:val="0"/>
                <w:bCs w:val="0"/>
                <w:lang w:val="en-US"/>
              </w:rPr>
              <w:t xml:space="preserve">The data will be backed up through a USB cable to </w:t>
            </w:r>
            <w:r w:rsidRPr="4DBB0406" w:rsidR="48C20235">
              <w:rPr>
                <w:b w:val="0"/>
                <w:bCs w:val="0"/>
                <w:lang w:val="en-US"/>
              </w:rPr>
              <w:t>at least on</w:t>
            </w:r>
            <w:r w:rsidRPr="4DBB0406" w:rsidR="0A1D1D04">
              <w:rPr>
                <w:b w:val="0"/>
                <w:bCs w:val="0"/>
                <w:lang w:val="en-US"/>
              </w:rPr>
              <w:t xml:space="preserve">e SSD and stored on a bookshelf. Some data will also be backed up to IMEC servers and stored in the cloud. </w:t>
            </w:r>
          </w:p>
        </w:tc>
      </w:tr>
      <w:tr w:rsidRPr="00F42A6F" w:rsidR="00C271CA" w:rsidTr="4DBB0406" w14:paraId="6C7EA910" w14:textId="77777777">
        <w:trPr>
          <w:cantSplit/>
          <w:trHeight w:val="269"/>
        </w:trPr>
        <w:tc>
          <w:tcPr>
            <w:tcW w:w="4962" w:type="dxa"/>
            <w:tcMar/>
          </w:tcPr>
          <w:p w:rsidRPr="002B78E0" w:rsidR="00C271CA" w:rsidP="00C271CA" w:rsidRDefault="00C271CA" w14:paraId="2F3ADA18" w14:textId="77777777">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Mar/>
          </w:tcPr>
          <w:p w:rsidRPr="00436EB9" w:rsidR="00C271CA" w:rsidP="00C271CA" w:rsidRDefault="00467CBD" w14:paraId="6D30449C" w14:textId="0D9CB68C">
            <w:pPr>
              <w:rPr>
                <w:lang w:val="en-US"/>
              </w:rPr>
            </w:pPr>
            <w:sdt>
              <w:sdtPr>
                <w:rPr>
                  <w:lang w:val="en-US"/>
                </w:rPr>
                <w:id w:val="-1609034685"/>
                <w14:checkbox>
                  <w14:checked w14:val="0"/>
                  <w14:checkedState w14:val="2612" w14:font="MS Gothic"/>
                  <w14:uncheckedState w14:val="2610" w14:font="MS Gothic"/>
                </w14:checkbox>
                <w:placeholder>
                  <w:docPart w:val="DefaultPlaceholder_1081868574"/>
                </w:placeholder>
              </w:sdtPr>
              <w:sdtEndPr>
                <w:rPr>
                  <w:lang w:val="en-US"/>
                </w:rPr>
              </w:sdtEndPr>
              <w:sdtContent>
                <w:r w:rsidRPr="00436EB9" w:rsidR="15A56EF5">
                  <w:rPr>
                    <w:rFonts w:ascii="MS Gothic" w:hAnsi="MS Gothic" w:eastAsia="MS Gothic"/>
                    <w:lang w:val="en-US"/>
                  </w:rPr>
                  <w:t>☐</w:t>
                </w:r>
              </w:sdtContent>
            </w:sdt>
            <w:r w:rsidRPr="4DBB0406" w:rsidR="6BD71168">
              <w:rPr>
                <w:lang w:val="en-US"/>
              </w:rPr>
              <w:t>[X]</w:t>
            </w:r>
            <w:r w:rsidRPr="00436EB9" w:rsidR="15A56EF5">
              <w:rPr>
                <w:lang w:val="en-US"/>
              </w:rPr>
              <w:t xml:space="preserve"> Yes</w:t>
            </w:r>
          </w:p>
          <w:p w:rsidRPr="00436EB9" w:rsidR="00C271CA" w:rsidP="00C271CA" w:rsidRDefault="00467CBD" w14:paraId="1B77BE51" w14:textId="77777777">
            <w:pPr>
              <w:rPr>
                <w:lang w:val="en-US"/>
              </w:rPr>
            </w:pPr>
            <w:sdt>
              <w:sdtPr>
                <w:rPr>
                  <w:lang w:val="en-US"/>
                </w:rPr>
                <w:id w:val="-2010666055"/>
                <w14:checkbox>
                  <w14:checked w14:val="0"/>
                  <w14:checkedState w14:val="2612" w14:font="MS Gothic"/>
                  <w14:uncheckedState w14:val="2610" w14:font="MS Gothic"/>
                </w14:checkbox>
              </w:sdtPr>
              <w:sdtEndPr/>
              <w:sdtContent>
                <w:r w:rsidRPr="00436EB9" w:rsidR="00C271CA">
                  <w:rPr>
                    <w:rFonts w:hint="eastAsia" w:ascii="MS Gothic" w:hAnsi="MS Gothic" w:eastAsia="MS Gothic"/>
                    <w:lang w:val="en-US"/>
                  </w:rPr>
                  <w:t>☐</w:t>
                </w:r>
              </w:sdtContent>
            </w:sdt>
            <w:r w:rsidRPr="00436EB9" w:rsidR="00C271CA">
              <w:rPr>
                <w:lang w:val="en-US"/>
              </w:rPr>
              <w:t xml:space="preserve"> No</w:t>
            </w:r>
          </w:p>
          <w:p w:rsidR="3DAE213E" w:rsidRDefault="3DAE213E" w14:paraId="76E8CF7F" w14:textId="457A8117">
            <w:r w:rsidR="3DAE213E">
              <w:rPr/>
              <w:t>If yes, please specify concisely:</w:t>
            </w:r>
            <w:r w:rsidR="338D24DA">
              <w:rPr/>
              <w:t xml:space="preserve"> </w:t>
            </w:r>
            <w:r w:rsidR="738E4449">
              <w:rPr/>
              <w:t>SSDs and IMEC servers</w:t>
            </w:r>
          </w:p>
          <w:p w:rsidR="0087485C" w:rsidP="00C271CA" w:rsidRDefault="0087485C" w14:paraId="7DF4E37C" w14:textId="77777777">
            <w:pPr>
              <w:rPr>
                <w:bCs/>
              </w:rPr>
            </w:pPr>
          </w:p>
          <w:p w:rsidR="00C271CA" w:rsidP="00C271CA" w:rsidRDefault="00C271CA" w14:paraId="06160E6D" w14:textId="77777777">
            <w:pPr>
              <w:rPr>
                <w:bCs/>
              </w:rPr>
            </w:pPr>
            <w:r w:rsidRPr="00436EB9">
              <w:rPr>
                <w:bCs/>
              </w:rPr>
              <w:t xml:space="preserve">If no, please </w:t>
            </w:r>
            <w:r>
              <w:rPr>
                <w:bCs/>
              </w:rPr>
              <w:t>specify</w:t>
            </w:r>
            <w:r w:rsidRPr="00436EB9">
              <w:rPr>
                <w:bCs/>
              </w:rPr>
              <w:t xml:space="preserve">: </w:t>
            </w:r>
          </w:p>
          <w:p w:rsidRPr="00436EB9" w:rsidR="0087485C" w:rsidP="00C271CA" w:rsidRDefault="0087485C" w14:paraId="44FB30F8" w14:textId="77777777">
            <w:pPr>
              <w:rPr>
                <w:bCs/>
              </w:rPr>
            </w:pPr>
          </w:p>
        </w:tc>
      </w:tr>
      <w:tr w:rsidRPr="00F42A6F" w:rsidR="00C271CA" w:rsidTr="4DBB0406" w14:paraId="607ABFD5" w14:textId="77777777">
        <w:trPr>
          <w:cantSplit/>
          <w:trHeight w:val="269"/>
        </w:trPr>
        <w:tc>
          <w:tcPr>
            <w:tcW w:w="4962" w:type="dxa"/>
            <w:tcMar/>
          </w:tcPr>
          <w:p w:rsidR="00EB125A" w:rsidP="00C271CA" w:rsidRDefault="00EB125A" w14:paraId="26511554" w14:textId="77777777">
            <w:r w:rsidRPr="00C40606">
              <w:t>How will you ensure that the data are securely stored and not accessed or modified by unauthorized persons?</w:t>
            </w:r>
          </w:p>
          <w:p w:rsidR="00EB125A" w:rsidP="00EB125A" w:rsidRDefault="00EB125A" w14:paraId="1DA6542E" w14:textId="77777777"/>
          <w:p w:rsidRPr="00EB125A" w:rsidR="00EB125A" w:rsidP="00EB125A" w:rsidRDefault="00EB125A" w14:paraId="06FF6926" w14:textId="77777777">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Pr="00F12E7F" w:rsidR="006C680B">
              <w:rPr>
                <w:rStyle w:val="SubtleReference"/>
                <w:i/>
                <w:sz w:val="20"/>
                <w:szCs w:val="20"/>
                <w:vertAlign w:val="superscript"/>
              </w:rPr>
              <w:fldChar w:fldCharType="begin"/>
            </w:r>
            <w:r w:rsidRPr="00F12E7F" w:rsidR="006C680B">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Pr="00F12E7F" w:rsidR="006C680B">
              <w:rPr>
                <w:rStyle w:val="SubtleReference"/>
                <w:i/>
                <w:sz w:val="20"/>
                <w:szCs w:val="20"/>
                <w:vertAlign w:val="superscript"/>
              </w:rPr>
            </w:r>
            <w:r w:rsidRPr="00F12E7F" w:rsidR="006C680B">
              <w:rPr>
                <w:rStyle w:val="SubtleReference"/>
                <w:i/>
                <w:sz w:val="20"/>
                <w:szCs w:val="20"/>
                <w:vertAlign w:val="superscript"/>
              </w:rPr>
              <w:fldChar w:fldCharType="separate"/>
            </w:r>
            <w:r w:rsidRPr="00F12E7F" w:rsidR="006C680B">
              <w:rPr>
                <w:rStyle w:val="SubtleReference"/>
                <w:i/>
                <w:sz w:val="20"/>
                <w:szCs w:val="20"/>
                <w:vertAlign w:val="superscript"/>
              </w:rPr>
              <w:t>7</w:t>
            </w:r>
            <w:r w:rsidRPr="00F12E7F" w:rsidR="006C680B">
              <w:rPr>
                <w:rStyle w:val="SubtleReference"/>
                <w:i/>
                <w:sz w:val="20"/>
                <w:szCs w:val="20"/>
                <w:vertAlign w:val="superscript"/>
              </w:rPr>
              <w:fldChar w:fldCharType="end"/>
            </w:r>
          </w:p>
          <w:p w:rsidRPr="00EB125A" w:rsidR="00C271CA" w:rsidP="00EB125A" w:rsidRDefault="00C271CA" w14:paraId="3041E394" w14:textId="77777777"/>
        </w:tc>
        <w:tc>
          <w:tcPr>
            <w:tcW w:w="10631" w:type="dxa"/>
            <w:tcMar/>
          </w:tcPr>
          <w:p w:rsidR="00C271CA" w:rsidP="00C271CA" w:rsidRDefault="00C271CA" w14:paraId="722B00AE" w14:textId="77777777">
            <w:pPr>
              <w:rPr>
                <w:rFonts w:ascii="MS Gothic" w:hAnsi="MS Gothic" w:eastAsia="MS Gothic"/>
                <w:lang w:val="en-US"/>
              </w:rPr>
            </w:pPr>
          </w:p>
          <w:p w:rsidR="00EB125A" w:rsidP="00C271CA" w:rsidRDefault="00EB125A" w14:paraId="42C6D796" w14:textId="77777777">
            <w:pPr>
              <w:rPr>
                <w:rFonts w:ascii="MS Gothic" w:hAnsi="MS Gothic" w:eastAsia="MS Gothic"/>
                <w:lang w:val="en-US"/>
              </w:rPr>
            </w:pPr>
          </w:p>
          <w:p w:rsidR="00EB125A" w:rsidP="00C271CA" w:rsidRDefault="00EB125A" w14:paraId="6E1831B3" w14:textId="77777777">
            <w:pPr>
              <w:rPr>
                <w:rFonts w:ascii="MS Gothic" w:hAnsi="MS Gothic" w:eastAsia="MS Gothic"/>
                <w:lang w:val="en-US"/>
              </w:rPr>
            </w:pPr>
          </w:p>
          <w:p w:rsidR="00EB125A" w:rsidP="4DBB0406" w:rsidRDefault="00EB125A" w14:paraId="7D914A04" w14:textId="7A5D8055">
            <w:pPr>
              <w:pStyle w:val="Normal"/>
              <w:bidi w:val="0"/>
              <w:spacing w:before="0" w:beforeAutospacing="off" w:after="0" w:afterAutospacing="off" w:line="259" w:lineRule="auto"/>
              <w:ind w:left="0" w:right="0"/>
              <w:jc w:val="left"/>
            </w:pPr>
            <w:r w:rsidR="4FEE0313">
              <w:rPr/>
              <w:t>The data is either stored at IMEC or in researchers' laptop/SSD. These will be kept away from potentially hazardous e</w:t>
            </w:r>
            <w:r w:rsidR="0E92E845">
              <w:rPr/>
              <w:t>nvironment</w:t>
            </w:r>
            <w:r w:rsidR="74C92167">
              <w:rPr/>
              <w:t>. A potential (physical</w:t>
            </w:r>
            <w:r w:rsidR="3892E6C9">
              <w:rPr/>
              <w:t>/virtual</w:t>
            </w:r>
            <w:r w:rsidR="74C92167">
              <w:rPr/>
              <w:t>) theft is considered unlikely.</w:t>
            </w:r>
          </w:p>
          <w:p w:rsidR="00EB125A" w:rsidP="4DBB0406" w:rsidRDefault="00EB125A" w14:paraId="54E11D2A" w14:textId="33D4E2E0">
            <w:pPr>
              <w:pStyle w:val="Normal"/>
              <w:rPr>
                <w:rFonts w:ascii="MS Gothic" w:hAnsi="MS Gothic" w:eastAsia="MS Gothic"/>
                <w:lang w:val="en-US"/>
              </w:rPr>
            </w:pPr>
          </w:p>
          <w:p w:rsidR="00EB125A" w:rsidP="00C271CA" w:rsidRDefault="00EB125A" w14:paraId="31126E5D" w14:textId="77777777">
            <w:pPr>
              <w:rPr>
                <w:rFonts w:ascii="MS Gothic" w:hAnsi="MS Gothic" w:eastAsia="MS Gothic"/>
                <w:lang w:val="en-US"/>
              </w:rPr>
            </w:pPr>
          </w:p>
          <w:p w:rsidR="00EB125A" w:rsidP="00C271CA" w:rsidRDefault="00EB125A" w14:paraId="2DE403A5" w14:textId="77777777">
            <w:pPr>
              <w:rPr>
                <w:rFonts w:ascii="MS Gothic" w:hAnsi="MS Gothic" w:eastAsia="MS Gothic"/>
                <w:lang w:val="en-US"/>
              </w:rPr>
            </w:pPr>
          </w:p>
        </w:tc>
      </w:tr>
      <w:tr w:rsidRPr="00F42A6F" w:rsidR="00C271CA" w:rsidTr="4DBB0406" w14:paraId="4EDA813F" w14:textId="77777777">
        <w:trPr>
          <w:cantSplit/>
          <w:trHeight w:val="269"/>
        </w:trPr>
        <w:tc>
          <w:tcPr>
            <w:tcW w:w="4962" w:type="dxa"/>
            <w:tcMar/>
          </w:tcPr>
          <w:p w:rsidRPr="002B78E0" w:rsidR="00C271CA" w:rsidP="00C271CA" w:rsidRDefault="00526D79" w14:paraId="5B7FC83A" w14:textId="77777777">
            <w:r w:rsidRPr="00C40606">
              <w:t>What are the expected costs for data storage and backup during the research project? How will these costs be covered?</w:t>
            </w:r>
          </w:p>
        </w:tc>
        <w:tc>
          <w:tcPr>
            <w:tcW w:w="10631" w:type="dxa"/>
            <w:tcMar/>
          </w:tcPr>
          <w:p w:rsidR="00771609" w:rsidP="00C271CA" w:rsidRDefault="00771609" w14:paraId="62431CDC" w14:textId="77777777">
            <w:pPr>
              <w:rPr>
                <w:rFonts w:ascii="MS Gothic" w:hAnsi="MS Gothic" w:eastAsia="MS Gothic"/>
                <w:lang w:val="en-US"/>
              </w:rPr>
            </w:pPr>
          </w:p>
          <w:p w:rsidR="00771609" w:rsidP="4DBB0406" w:rsidRDefault="00771609" w14:paraId="16287F21" w14:textId="738681FC">
            <w:pPr>
              <w:pStyle w:val="Normal"/>
              <w:bidi w:val="0"/>
              <w:spacing w:before="0" w:beforeAutospacing="off" w:after="0" w:afterAutospacing="off" w:line="259" w:lineRule="auto"/>
              <w:ind w:left="0" w:right="0"/>
              <w:jc w:val="left"/>
            </w:pPr>
            <w:r w:rsidR="2623A9AB">
              <w:rPr/>
              <w:t xml:space="preserve">In the order of a few hundred euros; this will be taken care of by IMEC / the researcher. </w:t>
            </w:r>
          </w:p>
          <w:p w:rsidR="00771609" w:rsidP="00C271CA" w:rsidRDefault="00771609" w14:paraId="5BE93A62" w14:textId="77777777">
            <w:pPr>
              <w:rPr>
                <w:rFonts w:ascii="MS Gothic" w:hAnsi="MS Gothic" w:eastAsia="MS Gothic"/>
                <w:lang w:val="en-US"/>
              </w:rPr>
            </w:pPr>
          </w:p>
        </w:tc>
      </w:tr>
    </w:tbl>
    <w:p w:rsidR="00E93C67" w:rsidRDefault="00E93C67" w14:paraId="384BA73E" w14:textId="77777777"/>
    <w:p w:rsidR="00E93C67" w:rsidRDefault="00E93C67" w14:paraId="34B3F2EB" w14:textId="77777777"/>
    <w:tbl>
      <w:tblPr>
        <w:tblStyle w:val="TableGrid"/>
        <w:tblW w:w="15593" w:type="dxa"/>
        <w:tblInd w:w="-714" w:type="dxa"/>
        <w:tblLayout w:type="fixed"/>
        <w:tblLook w:val="04A0" w:firstRow="1" w:lastRow="0" w:firstColumn="1" w:lastColumn="0" w:noHBand="0" w:noVBand="1"/>
      </w:tblPr>
      <w:tblGrid>
        <w:gridCol w:w="4962"/>
        <w:gridCol w:w="10631"/>
      </w:tblGrid>
      <w:tr w:rsidRPr="00F42A6F" w:rsidR="00877A71" w:rsidTr="3CDAB082" w14:paraId="6F12FDE9" w14:textId="77777777">
        <w:trPr>
          <w:cantSplit/>
          <w:trHeight w:val="269"/>
        </w:trPr>
        <w:tc>
          <w:tcPr>
            <w:tcW w:w="15593" w:type="dxa"/>
            <w:gridSpan w:val="2"/>
            <w:shd w:val="clear" w:color="auto" w:fill="5B9BD5" w:themeFill="accent5"/>
            <w:tcMar/>
          </w:tcPr>
          <w:p w:rsidRPr="00A729DC" w:rsidR="00877A71" w:rsidP="00A729DC" w:rsidRDefault="00980823" w14:paraId="39A879E4" w14:textId="77777777">
            <w:pPr>
              <w:ind w:left="720"/>
              <w:jc w:val="center"/>
              <w:rPr>
                <w:b/>
                <w:bCs/>
              </w:rPr>
            </w:pPr>
            <w:r>
              <w:rPr>
                <w:b/>
                <w:bCs/>
              </w:rPr>
              <w:t>5</w:t>
            </w:r>
            <w:r w:rsidR="00A729DC">
              <w:rPr>
                <w:b/>
                <w:bCs/>
              </w:rPr>
              <w:t xml:space="preserve">. </w:t>
            </w:r>
            <w:r w:rsidRPr="00A729DC" w:rsidR="009C0EAA">
              <w:rPr>
                <w:b/>
                <w:bCs/>
              </w:rPr>
              <w:t>D</w:t>
            </w:r>
            <w:r w:rsidRPr="00A729DC" w:rsidR="5FB6CA38">
              <w:rPr>
                <w:b/>
                <w:bCs/>
              </w:rPr>
              <w:t xml:space="preserve">ata </w:t>
            </w:r>
            <w:r w:rsidR="00A729DC">
              <w:rPr>
                <w:b/>
                <w:bCs/>
              </w:rPr>
              <w:t>P</w:t>
            </w:r>
            <w:r w:rsidRPr="00A729DC" w:rsidR="5FB6CA38">
              <w:rPr>
                <w:b/>
                <w:bCs/>
              </w:rPr>
              <w:t>reservation</w:t>
            </w:r>
            <w:r w:rsidRPr="00A729DC" w:rsidR="009C0EAA">
              <w:rPr>
                <w:b/>
                <w:bCs/>
              </w:rPr>
              <w:t xml:space="preserve"> after the end of the </w:t>
            </w:r>
            <w:r w:rsidR="00A729DC">
              <w:rPr>
                <w:b/>
                <w:bCs/>
              </w:rPr>
              <w:t>Research P</w:t>
            </w:r>
            <w:r w:rsidRPr="00A729DC" w:rsidR="009C0EAA">
              <w:rPr>
                <w:b/>
                <w:bCs/>
              </w:rPr>
              <w:t>roject</w:t>
            </w:r>
          </w:p>
          <w:p w:rsidRPr="00145CC7" w:rsidR="00877A71" w:rsidP="00A729DC" w:rsidRDefault="00877A71" w14:paraId="7D34F5C7" w14:textId="77777777">
            <w:pPr>
              <w:ind w:left="720"/>
              <w:jc w:val="center"/>
              <w:rPr>
                <w:b/>
              </w:rPr>
            </w:pPr>
          </w:p>
        </w:tc>
      </w:tr>
      <w:tr w:rsidRPr="00F42A6F" w:rsidR="002300DE" w:rsidTr="3CDAB082" w14:paraId="61EA96E3" w14:textId="77777777">
        <w:trPr>
          <w:cantSplit/>
          <w:trHeight w:val="269"/>
        </w:trPr>
        <w:tc>
          <w:tcPr>
            <w:tcW w:w="4962" w:type="dxa"/>
            <w:tcMar/>
          </w:tcPr>
          <w:p w:rsidR="002300DE" w:rsidP="5D59270C" w:rsidRDefault="0091060F" w14:paraId="1979D949" w14:textId="77777777">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Mar/>
          </w:tcPr>
          <w:p w:rsidRPr="00C57639" w:rsidR="002300DE" w:rsidP="4DBB0406" w:rsidRDefault="002300DE" w14:paraId="0B4020A7" w14:textId="21D9324D">
            <w:pPr>
              <w:rPr>
                <w:b w:val="0"/>
                <w:bCs w:val="0"/>
              </w:rPr>
            </w:pPr>
            <w:r w:rsidR="4ED494B3">
              <w:rPr>
                <w:b w:val="0"/>
                <w:bCs w:val="0"/>
              </w:rPr>
              <w:t>Experimental data (</w:t>
            </w:r>
            <w:r w:rsidR="4ED494B3">
              <w:rPr>
                <w:b w:val="0"/>
                <w:bCs w:val="0"/>
              </w:rPr>
              <w:t>spillover</w:t>
            </w:r>
            <w:r w:rsidR="4ED494B3">
              <w:rPr>
                <w:b w:val="0"/>
                <w:bCs w:val="0"/>
              </w:rPr>
              <w:t xml:space="preserve"> cancellation) will be </w:t>
            </w:r>
            <w:r w:rsidR="4ED494B3">
              <w:rPr>
                <w:b w:val="0"/>
                <w:bCs w:val="0"/>
              </w:rPr>
              <w:t>retained</w:t>
            </w:r>
            <w:r w:rsidR="4ED494B3">
              <w:rPr>
                <w:b w:val="0"/>
                <w:bCs w:val="0"/>
              </w:rPr>
              <w:t xml:space="preserve"> </w:t>
            </w:r>
            <w:r w:rsidR="17A18CD9">
              <w:rPr>
                <w:b w:val="0"/>
                <w:bCs w:val="0"/>
              </w:rPr>
              <w:t>for the</w:t>
            </w:r>
            <w:r w:rsidR="4ED494B3">
              <w:rPr>
                <w:b w:val="0"/>
                <w:bCs w:val="0"/>
              </w:rPr>
              <w:t xml:space="preserve"> time that IMEC wishes to keep it. This will </w:t>
            </w:r>
            <w:r w:rsidR="3D63CA76">
              <w:rPr>
                <w:b w:val="0"/>
                <w:bCs w:val="0"/>
              </w:rPr>
              <w:t xml:space="preserve">likely </w:t>
            </w:r>
            <w:r w:rsidR="4ED494B3">
              <w:rPr>
                <w:b w:val="0"/>
                <w:bCs w:val="0"/>
              </w:rPr>
              <w:t>be</w:t>
            </w:r>
            <w:r w:rsidR="4ED494B3">
              <w:rPr>
                <w:b w:val="0"/>
                <w:bCs w:val="0"/>
              </w:rPr>
              <w:t xml:space="preserve"> more than five years.</w:t>
            </w:r>
            <w:r w:rsidR="1ABEDEA0">
              <w:rPr>
                <w:b w:val="0"/>
                <w:bCs w:val="0"/>
              </w:rPr>
              <w:t xml:space="preserve"> </w:t>
            </w:r>
            <w:r w:rsidR="4B2E9291">
              <w:rPr>
                <w:b w:val="0"/>
                <w:bCs w:val="0"/>
              </w:rPr>
              <w:t>S</w:t>
            </w:r>
            <w:r w:rsidR="1ABEDEA0">
              <w:rPr>
                <w:b w:val="0"/>
                <w:bCs w:val="0"/>
              </w:rPr>
              <w:t xml:space="preserve">imulation data will typically not be stored for long term use as this can be reproduced with programming codes. </w:t>
            </w:r>
          </w:p>
        </w:tc>
      </w:tr>
      <w:tr w:rsidRPr="00F42A6F" w:rsidR="002300DE" w:rsidTr="3CDAB082" w14:paraId="49B1B98E" w14:textId="77777777">
        <w:trPr>
          <w:cantSplit/>
          <w:trHeight w:val="269"/>
        </w:trPr>
        <w:tc>
          <w:tcPr>
            <w:tcW w:w="4962" w:type="dxa"/>
            <w:tcMar/>
          </w:tcPr>
          <w:p w:rsidR="002300DE" w:rsidP="000C4BF5" w:rsidRDefault="000C4BF5" w14:paraId="590A6EA1" w14:textId="77777777">
            <w:r w:rsidRPr="00C40606">
              <w:t>Where will these data be archived (stored and curated for the long-term)?</w:t>
            </w:r>
          </w:p>
        </w:tc>
        <w:tc>
          <w:tcPr>
            <w:tcW w:w="10631" w:type="dxa"/>
            <w:tcMar/>
          </w:tcPr>
          <w:p w:rsidR="002300DE" w:rsidP="6320600B" w:rsidRDefault="002300DE" w14:paraId="1D7B270A" w14:textId="7E8C0580">
            <w:pPr>
              <w:rPr>
                <w:b w:val="1"/>
                <w:bCs w:val="1"/>
              </w:rPr>
            </w:pPr>
            <w:r w:rsidR="23EA15E6">
              <w:rPr>
                <w:b w:val="0"/>
                <w:bCs w:val="0"/>
              </w:rPr>
              <w:t xml:space="preserve">At IMEC servers and </w:t>
            </w:r>
            <w:r w:rsidR="01B9AE2C">
              <w:rPr>
                <w:b w:val="0"/>
                <w:bCs w:val="0"/>
              </w:rPr>
              <w:t>hard drivers</w:t>
            </w:r>
            <w:r w:rsidR="23EA15E6">
              <w:rPr>
                <w:b w:val="0"/>
                <w:bCs w:val="0"/>
              </w:rPr>
              <w:t>.</w:t>
            </w:r>
          </w:p>
          <w:p w:rsidR="000C4BF5" w:rsidP="6320600B" w:rsidRDefault="000C4BF5" w14:paraId="4F904CB7" w14:textId="77777777">
            <w:pPr>
              <w:rPr>
                <w:b/>
                <w:bCs/>
              </w:rPr>
            </w:pPr>
          </w:p>
          <w:p w:rsidR="000C4BF5" w:rsidP="6320600B" w:rsidRDefault="000C4BF5" w14:paraId="06971CD3" w14:textId="77777777">
            <w:pPr>
              <w:rPr>
                <w:b/>
                <w:bCs/>
              </w:rPr>
            </w:pPr>
          </w:p>
          <w:p w:rsidR="000C4BF5" w:rsidP="6320600B" w:rsidRDefault="000C4BF5" w14:paraId="2A1F701D" w14:textId="77777777">
            <w:pPr>
              <w:rPr>
                <w:b/>
                <w:bCs/>
              </w:rPr>
            </w:pPr>
          </w:p>
          <w:p w:rsidRPr="00C57639" w:rsidR="000C4BF5" w:rsidP="6320600B" w:rsidRDefault="000C4BF5" w14:paraId="03EFCA41" w14:textId="77777777">
            <w:pPr>
              <w:rPr>
                <w:b/>
                <w:bCs/>
              </w:rPr>
            </w:pPr>
          </w:p>
        </w:tc>
      </w:tr>
      <w:tr w:rsidRPr="00906DA8" w:rsidR="002300DE" w:rsidTr="3CDAB082" w14:paraId="169304E5" w14:textId="77777777">
        <w:trPr>
          <w:cantSplit/>
          <w:trHeight w:val="269"/>
        </w:trPr>
        <w:tc>
          <w:tcPr>
            <w:tcW w:w="4962" w:type="dxa"/>
            <w:tcMar/>
          </w:tcPr>
          <w:p w:rsidR="00436EB9" w:rsidP="00877A71" w:rsidRDefault="00AB632D" w14:paraId="2DAB457A" w14:textId="77777777">
            <w:r w:rsidRPr="00C40606">
              <w:t>What are the expected costs for data preservation during the expected retention period? How will these costs be covered?</w:t>
            </w:r>
          </w:p>
          <w:p w:rsidRPr="00436EB9" w:rsidR="00AB632D" w:rsidP="00877A71" w:rsidRDefault="00AB632D" w14:paraId="5F96A722" w14:textId="77777777">
            <w:pPr>
              <w:rPr>
                <w:sz w:val="12"/>
              </w:rPr>
            </w:pPr>
          </w:p>
          <w:p w:rsidR="00436EB9" w:rsidP="00877A71" w:rsidRDefault="00436EB9" w14:paraId="5B95CD12" w14:textId="77777777">
            <w:pPr>
              <w:rPr>
                <w:i/>
                <w:sz w:val="22"/>
                <w:lang w:val="en-US"/>
              </w:rPr>
            </w:pPr>
          </w:p>
          <w:p w:rsidRPr="00436EB9" w:rsidR="00AB632D" w:rsidP="00877A71" w:rsidRDefault="00AB632D" w14:paraId="5220BBB2" w14:textId="77777777">
            <w:pPr>
              <w:rPr>
                <w:i/>
              </w:rPr>
            </w:pPr>
          </w:p>
        </w:tc>
        <w:tc>
          <w:tcPr>
            <w:tcW w:w="10631" w:type="dxa"/>
            <w:tcMar/>
          </w:tcPr>
          <w:p w:rsidRPr="00CE49D2" w:rsidR="002300DE" w:rsidP="5D59270C" w:rsidRDefault="002300DE" w14:paraId="13CB595B" w14:textId="71B8052D">
            <w:pPr>
              <w:rPr>
                <w:b w:val="1"/>
                <w:bCs w:val="1"/>
              </w:rPr>
            </w:pPr>
            <w:r w:rsidR="4D0F95DC">
              <w:rPr>
                <w:b w:val="0"/>
                <w:bCs w:val="0"/>
              </w:rPr>
              <w:t>The costs are included in the internal budgeting.</w:t>
            </w:r>
          </w:p>
        </w:tc>
      </w:tr>
    </w:tbl>
    <w:p w:rsidR="00032ED4" w:rsidRDefault="00032ED4" w14:paraId="6D9C8D39" w14:textId="77777777"/>
    <w:p w:rsidR="00032ED4" w:rsidP="00032ED4" w:rsidRDefault="00032ED4" w14:paraId="675E05EE" w14:textId="77777777">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Pr="00F42A6F" w:rsidR="00877A71" w:rsidTr="3CDAB082" w14:paraId="53E938A9" w14:textId="77777777">
        <w:trPr>
          <w:cantSplit/>
          <w:trHeight w:val="269"/>
        </w:trPr>
        <w:tc>
          <w:tcPr>
            <w:tcW w:w="15593" w:type="dxa"/>
            <w:gridSpan w:val="2"/>
            <w:shd w:val="clear" w:color="auto" w:fill="5B9BD5" w:themeFill="accent5"/>
            <w:tcMar/>
          </w:tcPr>
          <w:p w:rsidRPr="00980823" w:rsidR="00877A71" w:rsidP="00980823" w:rsidRDefault="00980823" w14:paraId="7800B9B1" w14:textId="77777777">
            <w:pPr>
              <w:ind w:left="720"/>
              <w:jc w:val="center"/>
              <w:rPr>
                <w:b/>
                <w:bCs/>
              </w:rPr>
            </w:pPr>
            <w:r>
              <w:rPr>
                <w:b/>
                <w:bCs/>
              </w:rPr>
              <w:t xml:space="preserve">6. </w:t>
            </w:r>
            <w:r w:rsidRPr="00980823" w:rsidR="5FB6CA38">
              <w:rPr>
                <w:b/>
                <w:bCs/>
              </w:rPr>
              <w:t xml:space="preserve">Data </w:t>
            </w:r>
            <w:r w:rsidRPr="00980823">
              <w:rPr>
                <w:b/>
                <w:bCs/>
              </w:rPr>
              <w:t>S</w:t>
            </w:r>
            <w:r w:rsidRPr="00980823" w:rsidR="5FB6CA38">
              <w:rPr>
                <w:b/>
                <w:bCs/>
              </w:rPr>
              <w:t xml:space="preserve">haring and </w:t>
            </w:r>
            <w:r w:rsidRPr="00980823">
              <w:rPr>
                <w:b/>
                <w:bCs/>
              </w:rPr>
              <w:t>R</w:t>
            </w:r>
            <w:r w:rsidRPr="00980823" w:rsidR="5FB6CA38">
              <w:rPr>
                <w:b/>
                <w:bCs/>
              </w:rPr>
              <w:t>euse</w:t>
            </w:r>
          </w:p>
          <w:p w:rsidRPr="00145CC7" w:rsidR="00877A71" w:rsidP="00EE6614" w:rsidRDefault="00877A71" w14:paraId="2FC17F8B" w14:textId="77777777">
            <w:pPr>
              <w:rPr>
                <w:b/>
              </w:rPr>
            </w:pPr>
          </w:p>
        </w:tc>
      </w:tr>
      <w:tr w:rsidRPr="00F42A6F" w:rsidR="0046404A" w:rsidTr="3CDAB082" w14:paraId="0A01C6BA" w14:textId="77777777">
        <w:trPr>
          <w:cantSplit/>
          <w:trHeight w:val="269"/>
        </w:trPr>
        <w:tc>
          <w:tcPr>
            <w:tcW w:w="4962" w:type="dxa"/>
            <w:tcMar/>
          </w:tcPr>
          <w:p w:rsidR="0046404A" w:rsidP="00877A71" w:rsidRDefault="0046404A" w14:paraId="1EF1179D" w14:textId="77777777">
            <w:r w:rsidRPr="0046404A">
              <w:t xml:space="preserve">Will the data (or part of the data) be made available for reuse after/during the project?  </w:t>
            </w:r>
          </w:p>
          <w:p w:rsidR="00394E22" w:rsidP="00394E22" w:rsidRDefault="0046404A" w14:paraId="4C92BAA5" w14:textId="77777777">
            <w:r>
              <w:t>P</w:t>
            </w:r>
            <w:r w:rsidRPr="0046404A">
              <w:t>lease explain per dataset or data type which data will be made available.</w:t>
            </w:r>
            <w:r w:rsidRPr="00FB45DC">
              <w:rPr>
                <w:color w:val="7030A0"/>
              </w:rPr>
              <w:t xml:space="preserve"> </w:t>
            </w:r>
            <w:r w:rsidRPr="00FB45DC">
              <w:rPr>
                <w:color w:val="7030A0"/>
              </w:rPr>
              <w:br/>
            </w:r>
          </w:p>
          <w:p w:rsidRPr="00394E22" w:rsidR="00394E22" w:rsidP="00394E22" w:rsidRDefault="00394E22" w14:paraId="6E2D2F43" w14:textId="77777777">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w:history="1" w:anchor="infoeurepo-AccessRights" r:id="rId9">
              <w:r w:rsidRPr="00394E22">
                <w:rPr>
                  <w:rStyle w:val="Hyperlink"/>
                  <w:i/>
                  <w:smallCaps/>
                  <w:sz w:val="20"/>
                  <w:szCs w:val="20"/>
                </w:rPr>
                <w:t>https://wiki.surfnet.nl/display/standards/info-eu-repo/#infoeurepo-AccessRights</w:t>
              </w:r>
            </w:hyperlink>
          </w:p>
          <w:p w:rsidRPr="00394E22" w:rsidR="0046404A" w:rsidP="00394E22" w:rsidRDefault="0046404A" w14:paraId="0A4F7224" w14:textId="77777777"/>
        </w:tc>
        <w:tc>
          <w:tcPr>
            <w:tcW w:w="10631" w:type="dxa"/>
            <w:tcMar/>
          </w:tcPr>
          <w:p w:rsidR="004D37B4" w:rsidP="004D37B4" w:rsidRDefault="00467CBD" w14:paraId="5E53F109" w14:textId="77777777">
            <w:sdt>
              <w:sdtPr>
                <w:rPr>
                  <w:lang w:val="en-US"/>
                </w:rPr>
                <w:id w:val="-1392488952"/>
                <w14:checkbox>
                  <w14:checked w14:val="0"/>
                  <w14:checkedState w14:val="2612" w14:font="MS Gothic"/>
                  <w14:uncheckedState w14:val="2610" w14:font="MS Gothic"/>
                </w14:checkbox>
              </w:sdtPr>
              <w:sdtEndPr/>
              <w:sdtContent>
                <w:r w:rsidRPr="00436EB9" w:rsidR="004D37B4">
                  <w:rPr>
                    <w:rFonts w:hint="eastAsia" w:ascii="MS Gothic" w:hAnsi="MS Gothic" w:eastAsia="MS Gothic"/>
                    <w:lang w:val="en-US"/>
                  </w:rPr>
                  <w:t>☐</w:t>
                </w:r>
              </w:sdtContent>
            </w:sdt>
            <w:r w:rsidR="004D37B4">
              <w:t xml:space="preserve"> Yes, in an Open Access repository</w:t>
            </w:r>
          </w:p>
          <w:p w:rsidR="004D37B4" w:rsidP="004D37B4" w:rsidRDefault="00467CBD" w14:paraId="64917E9B" w14:textId="046207EB">
            <w:sdt>
              <w:sdtPr>
                <w:rPr>
                  <w:lang w:val="en-US"/>
                </w:rPr>
                <w:id w:val="-768703336"/>
                <w14:checkbox>
                  <w14:checked w14:val="0"/>
                  <w14:checkedState w14:val="2612" w14:font="MS Gothic"/>
                  <w14:uncheckedState w14:val="2610" w14:font="MS Gothic"/>
                </w14:checkbox>
                <w:placeholder>
                  <w:docPart w:val="DefaultPlaceholder_1081868574"/>
                </w:placeholder>
              </w:sdtPr>
              <w:sdtEndPr>
                <w:rPr>
                  <w:lang w:val="en-US"/>
                </w:rPr>
              </w:sdtEndPr>
              <w:sdtContent>
                <w:r w:rsidRPr="00436EB9" w:rsidR="3AF6AEFF">
                  <w:rPr>
                    <w:rFonts w:ascii="MS Gothic" w:hAnsi="MS Gothic" w:eastAsia="MS Gothic"/>
                    <w:lang w:val="en-US"/>
                  </w:rPr>
                  <w:t>☐</w:t>
                </w:r>
              </w:sdtContent>
            </w:sdt>
            <w:r w:rsidR="3AF6AEFF">
              <w:rPr/>
              <w:t xml:space="preserve"> </w:t>
            </w:r>
            <w:r w:rsidR="13F38310">
              <w:rPr/>
              <w:t xml:space="preserve">[X] </w:t>
            </w:r>
            <w:r w:rsidR="3AF6AEFF">
              <w:rPr/>
              <w:t xml:space="preserve">Yes, in a restricted access repository (after approval, institutional access only, …)</w:t>
            </w:r>
          </w:p>
          <w:p w:rsidR="004D37B4" w:rsidP="004D37B4" w:rsidRDefault="00467CBD" w14:paraId="57770D76" w14:textId="71CDA50C">
            <w:sdt>
              <w:sdtPr>
                <w:rPr>
                  <w:lang w:val="en-US"/>
                </w:rPr>
                <w:id w:val="468630886"/>
                <w14:checkbox>
                  <w14:checked w14:val="0"/>
                  <w14:checkedState w14:val="2612" w14:font="MS Gothic"/>
                  <w14:uncheckedState w14:val="2610" w14:font="MS Gothic"/>
                </w14:checkbox>
                <w:placeholder>
                  <w:docPart w:val="DefaultPlaceholder_1081868574"/>
                </w:placeholder>
              </w:sdtPr>
              <w:sdtEndPr>
                <w:rPr>
                  <w:lang w:val="en-US"/>
                </w:rPr>
              </w:sdtEndPr>
              <w:sdtContent>
                <w:r w:rsidRPr="00436EB9" w:rsidR="3AF6AEFF">
                  <w:rPr>
                    <w:rFonts w:ascii="MS Gothic" w:hAnsi="MS Gothic" w:eastAsia="MS Gothic"/>
                    <w:lang w:val="en-US"/>
                  </w:rPr>
                  <w:t>☐</w:t>
                </w:r>
              </w:sdtContent>
            </w:sdt>
            <w:r w:rsidR="3AF6AEFF">
              <w:rPr/>
              <w:t xml:space="preserve"> </w:t>
            </w:r>
            <w:r w:rsidR="4FDF73E2">
              <w:rPr/>
              <w:t xml:space="preserve">[X] </w:t>
            </w:r>
            <w:r w:rsidR="3AF6AEFF">
              <w:rPr/>
              <w:t xml:space="preserve">No (closed access)</w:t>
            </w:r>
          </w:p>
          <w:p w:rsidR="004D37B4" w:rsidP="004D37B4" w:rsidRDefault="00467CBD" w14:paraId="36ED1084" w14:textId="77777777">
            <w:sdt>
              <w:sdtPr>
                <w:rPr>
                  <w:lang w:val="en-US"/>
                </w:rPr>
                <w:id w:val="1604457293"/>
                <w14:checkbox>
                  <w14:checked w14:val="0"/>
                  <w14:checkedState w14:val="2612" w14:font="MS Gothic"/>
                  <w14:uncheckedState w14:val="2610" w14:font="MS Gothic"/>
                </w14:checkbox>
              </w:sdtPr>
              <w:sdtEndPr/>
              <w:sdtContent>
                <w:r w:rsidRPr="00436EB9" w:rsidR="004D37B4">
                  <w:rPr>
                    <w:rFonts w:hint="eastAsia" w:ascii="MS Gothic" w:hAnsi="MS Gothic" w:eastAsia="MS Gothic"/>
                    <w:lang w:val="en-US"/>
                  </w:rPr>
                  <w:t>☐</w:t>
                </w:r>
              </w:sdtContent>
            </w:sdt>
            <w:r w:rsidR="004D37B4">
              <w:t xml:space="preserve"> Other, please specify:</w:t>
            </w:r>
          </w:p>
          <w:p w:rsidR="004D37B4" w:rsidP="004D37B4" w:rsidRDefault="004D37B4" w14:paraId="5AE48A43" w14:textId="77777777"/>
          <w:p w:rsidR="004D37B4" w:rsidP="004D37B4" w:rsidRDefault="004D37B4" w14:paraId="50F40DEB" w14:textId="77777777"/>
          <w:p w:rsidR="004D37B4" w:rsidP="004D37B4" w:rsidRDefault="004D37B4" w14:paraId="77A52294" w14:textId="77777777"/>
          <w:p w:rsidRPr="004D37B4" w:rsidR="0046404A" w:rsidP="00436EB9" w:rsidRDefault="0046404A" w14:paraId="007DCDA8" w14:textId="77777777"/>
        </w:tc>
      </w:tr>
      <w:tr w:rsidRPr="00F42A6F" w:rsidR="008F41F6" w:rsidTr="3CDAB082" w14:paraId="3953BAD5" w14:textId="77777777">
        <w:trPr>
          <w:cantSplit/>
          <w:trHeight w:val="269"/>
        </w:trPr>
        <w:tc>
          <w:tcPr>
            <w:tcW w:w="4962" w:type="dxa"/>
            <w:tcMar/>
          </w:tcPr>
          <w:p w:rsidR="008F41F6" w:rsidP="00877A71" w:rsidRDefault="008F41F6" w14:paraId="048F4D73" w14:textId="77777777">
            <w:r w:rsidRPr="008F41F6">
              <w:t>If access is restricted, please specify who will be able to access the data and under what conditions.</w:t>
            </w:r>
          </w:p>
        </w:tc>
        <w:tc>
          <w:tcPr>
            <w:tcW w:w="10631" w:type="dxa"/>
            <w:tcMar/>
          </w:tcPr>
          <w:p w:rsidR="008F41F6" w:rsidP="00436EB9" w:rsidRDefault="008F41F6" w14:paraId="450EA2D7" w14:textId="43B4D004">
            <w:pPr>
              <w:rPr>
                <w:lang w:val="en-US"/>
              </w:rPr>
            </w:pPr>
            <w:r w:rsidRPr="3CDAB082" w:rsidR="348CB6BA">
              <w:rPr>
                <w:lang w:val="en-US"/>
              </w:rPr>
              <w:t>People within IMEC will be able to access the data</w:t>
            </w:r>
            <w:r w:rsidRPr="3CDAB082" w:rsidR="348CB6BA">
              <w:rPr>
                <w:lang w:val="en-US"/>
              </w:rPr>
              <w:t>.</w:t>
            </w:r>
            <w:r w:rsidRPr="3CDAB082" w:rsidR="501892F4">
              <w:rPr>
                <w:lang w:val="en-US"/>
              </w:rPr>
              <w:t xml:space="preserve"> People within IMEC include staff and associates with KU Leuven, Ghent, Antwerp, Brussels, etc.</w:t>
            </w:r>
            <w:r w:rsidRPr="3CDAB082" w:rsidR="348CB6BA">
              <w:rPr>
                <w:lang w:val="en-US"/>
              </w:rPr>
              <w:t xml:space="preserve"> </w:t>
            </w:r>
            <w:r w:rsidRPr="3CDAB082" w:rsidR="0EDD9486">
              <w:rPr>
                <w:lang w:val="en-US"/>
              </w:rPr>
              <w:t>People</w:t>
            </w:r>
            <w:r w:rsidRPr="3CDAB082" w:rsidR="49C882F9">
              <w:rPr>
                <w:lang w:val="en-US"/>
              </w:rPr>
              <w:t xml:space="preserve"> outside IMEC will be </w:t>
            </w:r>
            <w:r w:rsidRPr="3CDAB082" w:rsidR="3EBA46A4">
              <w:rPr>
                <w:lang w:val="en-US"/>
              </w:rPr>
              <w:t xml:space="preserve">granted </w:t>
            </w:r>
            <w:r w:rsidRPr="3CDAB082" w:rsidR="49C882F9">
              <w:rPr>
                <w:lang w:val="en-US"/>
              </w:rPr>
              <w:t xml:space="preserve">access </w:t>
            </w:r>
            <w:r w:rsidRPr="3CDAB082" w:rsidR="6DA0A3E5">
              <w:rPr>
                <w:lang w:val="en-US"/>
              </w:rPr>
              <w:t xml:space="preserve">to </w:t>
            </w:r>
            <w:r w:rsidRPr="3CDAB082" w:rsidR="49C882F9">
              <w:rPr>
                <w:lang w:val="en-US"/>
              </w:rPr>
              <w:t>the data on request</w:t>
            </w:r>
            <w:r w:rsidRPr="3CDAB082" w:rsidR="1C231F7F">
              <w:rPr>
                <w:lang w:val="en-US"/>
              </w:rPr>
              <w:t>,</w:t>
            </w:r>
            <w:r w:rsidRPr="3CDAB082" w:rsidR="49C882F9">
              <w:rPr>
                <w:lang w:val="en-US"/>
              </w:rPr>
              <w:t xml:space="preserve"> if approved </w:t>
            </w:r>
            <w:r w:rsidRPr="3CDAB082" w:rsidR="18858336">
              <w:rPr>
                <w:lang w:val="en-US"/>
              </w:rPr>
              <w:t xml:space="preserve">internally </w:t>
            </w:r>
            <w:r w:rsidRPr="3CDAB082" w:rsidR="49C882F9">
              <w:rPr>
                <w:lang w:val="en-US"/>
              </w:rPr>
              <w:t xml:space="preserve">by the technical staff. </w:t>
            </w:r>
          </w:p>
        </w:tc>
      </w:tr>
      <w:tr w:rsidRPr="00F42A6F" w:rsidR="002300DE" w:rsidTr="3CDAB082" w14:paraId="5935A47E" w14:textId="77777777">
        <w:trPr>
          <w:cantSplit/>
          <w:trHeight w:val="269"/>
        </w:trPr>
        <w:tc>
          <w:tcPr>
            <w:tcW w:w="4962" w:type="dxa"/>
            <w:tcMar/>
          </w:tcPr>
          <w:p w:rsidRPr="00441D64" w:rsidR="002300DE" w:rsidP="00877A71" w:rsidRDefault="009F3B66" w14:paraId="4E5015B6" w14:textId="77777777">
            <w:r w:rsidRPr="009F3B66">
              <w:t>Are there any factors that restrict or prevent the sharing of (some of) the data (e.g. as defined in an agreement with a 3rd party, legal restrictions)? Please explain per dataset or data type where appropriate.</w:t>
            </w:r>
          </w:p>
        </w:tc>
        <w:tc>
          <w:tcPr>
            <w:tcW w:w="10631" w:type="dxa"/>
            <w:tcMar/>
          </w:tcPr>
          <w:p w:rsidR="00436EB9" w:rsidP="00436EB9" w:rsidRDefault="00467CBD" w14:paraId="3B485ECB" w14:textId="77777777">
            <w:pPr>
              <w:rPr>
                <w:lang w:val="en-US"/>
              </w:rPr>
            </w:pPr>
            <w:sdt>
              <w:sdtPr>
                <w:rPr>
                  <w:lang w:val="en-US"/>
                </w:rPr>
                <w:id w:val="-2116126963"/>
                <w14:checkbox>
                  <w14:checked w14:val="0"/>
                  <w14:checkedState w14:val="2612" w14:font="MS Gothic"/>
                  <w14:uncheckedState w14:val="2610" w14:font="MS Gothic"/>
                </w14:checkbox>
              </w:sdtPr>
              <w:sdtEndPr/>
              <w:sdtContent>
                <w:r w:rsidRPr="00436EB9" w:rsidR="00436EB9">
                  <w:rPr>
                    <w:rFonts w:hint="eastAsia" w:ascii="MS Gothic" w:hAnsi="MS Gothic" w:eastAsia="MS Gothic"/>
                    <w:lang w:val="en-US"/>
                  </w:rPr>
                  <w:t>☐</w:t>
                </w:r>
              </w:sdtContent>
            </w:sdt>
            <w:r w:rsidRPr="00436EB9" w:rsidR="00436EB9">
              <w:rPr>
                <w:lang w:val="en-US"/>
              </w:rPr>
              <w:t xml:space="preserve"> Yes</w:t>
            </w:r>
            <w:r w:rsidR="00566351">
              <w:rPr>
                <w:lang w:val="en-US"/>
              </w:rPr>
              <w:t>, privacy aspects</w:t>
            </w:r>
          </w:p>
          <w:p w:rsidR="00566351" w:rsidP="00436EB9" w:rsidRDefault="00467CBD" w14:paraId="0619C3E6" w14:textId="753BEF75">
            <w:pPr>
              <w:rPr>
                <w:lang w:val="en-US"/>
              </w:rPr>
            </w:pPr>
            <w:sdt>
              <w:sdtPr>
                <w:rPr>
                  <w:lang w:val="en-US"/>
                </w:rPr>
                <w:id w:val="-2025085753"/>
                <w14:checkbox>
                  <w14:checked w14:val="0"/>
                  <w14:checkedState w14:val="2612" w14:font="MS Gothic"/>
                  <w14:uncheckedState w14:val="2610" w14:font="MS Gothic"/>
                </w14:checkbox>
                <w:placeholder>
                  <w:docPart w:val="DefaultPlaceholder_1081868574"/>
                </w:placeholder>
              </w:sdtPr>
              <w:sdtEndPr>
                <w:rPr>
                  <w:lang w:val="en-US"/>
                </w:rPr>
              </w:sdtEndPr>
              <w:sdtContent>
                <w:r w:rsidRPr="00436EB9" w:rsidR="22E8EBD5">
                  <w:rPr>
                    <w:rFonts w:ascii="MS Gothic" w:hAnsi="MS Gothic" w:eastAsia="MS Gothic"/>
                    <w:lang w:val="en-US"/>
                  </w:rPr>
                  <w:t>☐</w:t>
                </w:r>
              </w:sdtContent>
            </w:sdt>
            <w:r w:rsidRPr="4DBB0406" w:rsidR="692A75E4">
              <w:rPr>
                <w:lang w:val="en-US"/>
              </w:rPr>
              <w:t xml:space="preserve"> [X]</w:t>
            </w:r>
            <w:r w:rsidR="22E8EBD5">
              <w:rPr>
                <w:lang w:val="en-US"/>
              </w:rPr>
              <w:t xml:space="preserve"> Yes, intellectual property rights</w:t>
            </w:r>
          </w:p>
          <w:p w:rsidR="00566351" w:rsidP="00436EB9" w:rsidRDefault="00467CBD" w14:paraId="7DCA42C6" w14:textId="77777777">
            <w:pPr>
              <w:rPr>
                <w:lang w:val="en-US"/>
              </w:rPr>
            </w:pPr>
            <w:sdt>
              <w:sdtPr>
                <w:rPr>
                  <w:lang w:val="en-US"/>
                </w:rPr>
                <w:id w:val="-933977856"/>
                <w14:checkbox>
                  <w14:checked w14:val="0"/>
                  <w14:checkedState w14:val="2612" w14:font="MS Gothic"/>
                  <w14:uncheckedState w14:val="2610" w14:font="MS Gothic"/>
                </w14:checkbox>
              </w:sdtPr>
              <w:sdtEndPr/>
              <w:sdtContent>
                <w:r w:rsidRPr="00436EB9" w:rsidR="00566351">
                  <w:rPr>
                    <w:rFonts w:hint="eastAsia" w:ascii="MS Gothic" w:hAnsi="MS Gothic" w:eastAsia="MS Gothic"/>
                    <w:lang w:val="en-US"/>
                  </w:rPr>
                  <w:t>☐</w:t>
                </w:r>
              </w:sdtContent>
            </w:sdt>
            <w:r w:rsidR="00566351">
              <w:rPr>
                <w:lang w:val="en-US"/>
              </w:rPr>
              <w:t xml:space="preserve"> Yes, ethical aspects </w:t>
            </w:r>
          </w:p>
          <w:p w:rsidR="00566351" w:rsidP="00436EB9" w:rsidRDefault="00467CBD" w14:paraId="4D230F88" w14:textId="77777777">
            <w:pPr>
              <w:rPr>
                <w:lang w:val="en-US"/>
              </w:rPr>
            </w:pPr>
            <w:sdt>
              <w:sdtPr>
                <w:rPr>
                  <w:lang w:val="en-US"/>
                </w:rPr>
                <w:id w:val="-350880801"/>
                <w14:checkbox>
                  <w14:checked w14:val="0"/>
                  <w14:checkedState w14:val="2612" w14:font="MS Gothic"/>
                  <w14:uncheckedState w14:val="2610" w14:font="MS Gothic"/>
                </w14:checkbox>
              </w:sdtPr>
              <w:sdtEndPr/>
              <w:sdtContent>
                <w:r w:rsidRPr="00436EB9" w:rsidR="00566351">
                  <w:rPr>
                    <w:rFonts w:hint="eastAsia" w:ascii="MS Gothic" w:hAnsi="MS Gothic" w:eastAsia="MS Gothic"/>
                    <w:lang w:val="en-US"/>
                  </w:rPr>
                  <w:t>☐</w:t>
                </w:r>
              </w:sdtContent>
            </w:sdt>
            <w:r w:rsidR="005904AD">
              <w:rPr>
                <w:lang w:val="en-US"/>
              </w:rPr>
              <w:t xml:space="preserve"> Yes, aspects of dual use</w:t>
            </w:r>
          </w:p>
          <w:p w:rsidRPr="00436EB9" w:rsidR="00566351" w:rsidP="00436EB9" w:rsidRDefault="00467CBD" w14:paraId="7EB2ABA1" w14:textId="77777777">
            <w:pPr>
              <w:rPr>
                <w:lang w:val="en-US"/>
              </w:rPr>
            </w:pPr>
            <w:sdt>
              <w:sdtPr>
                <w:rPr>
                  <w:lang w:val="en-US"/>
                </w:rPr>
                <w:id w:val="-123844979"/>
                <w14:checkbox>
                  <w14:checked w14:val="0"/>
                  <w14:checkedState w14:val="2612" w14:font="MS Gothic"/>
                  <w14:uncheckedState w14:val="2610" w14:font="MS Gothic"/>
                </w14:checkbox>
              </w:sdtPr>
              <w:sdtEndPr/>
              <w:sdtContent>
                <w:r w:rsidRPr="00436EB9" w:rsidR="00566351">
                  <w:rPr>
                    <w:rFonts w:hint="eastAsia" w:ascii="MS Gothic" w:hAnsi="MS Gothic" w:eastAsia="MS Gothic"/>
                    <w:lang w:val="en-US"/>
                  </w:rPr>
                  <w:t>☐</w:t>
                </w:r>
              </w:sdtContent>
            </w:sdt>
            <w:r w:rsidR="005904AD">
              <w:rPr>
                <w:lang w:val="en-US"/>
              </w:rPr>
              <w:t xml:space="preserve"> Yes, other</w:t>
            </w:r>
          </w:p>
          <w:p w:rsidR="00436EB9" w:rsidP="00436EB9" w:rsidRDefault="00467CBD" w14:paraId="0D7962E8" w14:textId="77777777">
            <w:pPr>
              <w:rPr>
                <w:lang w:val="en-US"/>
              </w:rPr>
            </w:pPr>
            <w:sdt>
              <w:sdtPr>
                <w:rPr>
                  <w:lang w:val="en-US"/>
                </w:rPr>
                <w:id w:val="2020801625"/>
                <w14:checkbox>
                  <w14:checked w14:val="0"/>
                  <w14:checkedState w14:val="2612" w14:font="MS Gothic"/>
                  <w14:uncheckedState w14:val="2610" w14:font="MS Gothic"/>
                </w14:checkbox>
              </w:sdtPr>
              <w:sdtEndPr/>
              <w:sdtContent>
                <w:r w:rsidRPr="00436EB9" w:rsidR="00436EB9">
                  <w:rPr>
                    <w:rFonts w:hint="eastAsia" w:ascii="MS Gothic" w:hAnsi="MS Gothic" w:eastAsia="MS Gothic"/>
                    <w:lang w:val="en-US"/>
                  </w:rPr>
                  <w:t>☐</w:t>
                </w:r>
              </w:sdtContent>
            </w:sdt>
            <w:r w:rsidRPr="00436EB9" w:rsidR="00436EB9">
              <w:rPr>
                <w:lang w:val="en-US"/>
              </w:rPr>
              <w:t xml:space="preserve"> No</w:t>
            </w:r>
          </w:p>
          <w:p w:rsidRPr="00436EB9" w:rsidR="005904AD" w:rsidP="00436EB9" w:rsidRDefault="005904AD" w14:paraId="3DD355C9" w14:textId="77777777">
            <w:pPr>
              <w:rPr>
                <w:lang w:val="en-US"/>
              </w:rPr>
            </w:pPr>
          </w:p>
          <w:p w:rsidR="002300DE" w:rsidP="00436EB9" w:rsidRDefault="00436EB9" w14:paraId="612FC197" w14:textId="2088823D">
            <w:pPr/>
            <w:r w:rsidR="78438E21">
              <w:rPr/>
              <w:t>I</w:t>
            </w:r>
            <w:r w:rsidR="78438E21">
              <w:rPr/>
              <w:t>f yes, please specify</w:t>
            </w:r>
            <w:r w:rsidR="78438E21">
              <w:rPr/>
              <w:t>:</w:t>
            </w:r>
            <w:r w:rsidR="31C3FA8E">
              <w:rPr/>
              <w:t xml:space="preserve"> </w:t>
            </w:r>
          </w:p>
          <w:p w:rsidR="005904AD" w:rsidP="00436EB9" w:rsidRDefault="005904AD" w14:paraId="1A81F0B1" w14:textId="77777777">
            <w:pPr>
              <w:rPr>
                <w:b/>
                <w:bCs/>
              </w:rPr>
            </w:pPr>
          </w:p>
          <w:p w:rsidRPr="00C57639" w:rsidR="005904AD" w:rsidP="00436EB9" w:rsidRDefault="005904AD" w14:paraId="717AAFBA" w14:textId="77777777">
            <w:pPr>
              <w:rPr>
                <w:b/>
                <w:bCs/>
              </w:rPr>
            </w:pPr>
          </w:p>
        </w:tc>
      </w:tr>
      <w:tr w:rsidRPr="00F42A6F" w:rsidR="002300DE" w:rsidTr="3CDAB082" w14:paraId="0E30B902" w14:textId="77777777">
        <w:trPr>
          <w:cantSplit/>
          <w:trHeight w:val="269"/>
        </w:trPr>
        <w:tc>
          <w:tcPr>
            <w:tcW w:w="4962" w:type="dxa"/>
            <w:tcMar/>
          </w:tcPr>
          <w:p w:rsidR="002300DE" w:rsidP="00877A71" w:rsidRDefault="00AB6A1F" w14:paraId="6CEA222A" w14:textId="77777777">
            <w:r w:rsidRPr="004E5067">
              <w:t xml:space="preserve">Where will the data be made available? </w:t>
            </w:r>
            <w:r w:rsidRPr="004E5067" w:rsidR="004E5067">
              <w:br/>
            </w:r>
            <w:r w:rsidRPr="004E5067">
              <w:t>If already known, please provide a repository per dataset or data type.</w:t>
            </w:r>
          </w:p>
        </w:tc>
        <w:tc>
          <w:tcPr>
            <w:tcW w:w="10631" w:type="dxa"/>
            <w:tcMar/>
          </w:tcPr>
          <w:p w:rsidRPr="00C57639" w:rsidR="002300DE" w:rsidP="6320600B" w:rsidRDefault="002300DE" w14:paraId="56EE48EE" w14:textId="000AE679">
            <w:pPr>
              <w:rPr>
                <w:b w:val="1"/>
                <w:bCs w:val="1"/>
              </w:rPr>
            </w:pPr>
            <w:r w:rsidRPr="4DBB0406" w:rsidR="670B1D4C">
              <w:rPr>
                <w:b w:val="1"/>
                <w:bCs w:val="1"/>
              </w:rPr>
              <w:t>-</w:t>
            </w:r>
          </w:p>
        </w:tc>
      </w:tr>
      <w:tr w:rsidRPr="00F42A6F" w:rsidR="002300DE" w:rsidTr="3CDAB082" w14:paraId="6B7F6060" w14:textId="77777777">
        <w:trPr>
          <w:cantSplit/>
          <w:trHeight w:val="269"/>
        </w:trPr>
        <w:tc>
          <w:tcPr>
            <w:tcW w:w="4962" w:type="dxa"/>
            <w:tcMar/>
          </w:tcPr>
          <w:p w:rsidR="00CF3DAB" w:rsidP="00877A71" w:rsidRDefault="00CF3DAB" w14:paraId="2486A6C2" w14:textId="77777777">
            <w:r w:rsidRPr="00CF3DAB">
              <w:t>When will the data be made available?</w:t>
            </w:r>
          </w:p>
          <w:p w:rsidR="00CF3DAB" w:rsidP="00CF3DAB" w:rsidRDefault="00CF3DAB" w14:paraId="2908EB2C" w14:textId="77777777"/>
          <w:p w:rsidRPr="00CF3DAB" w:rsidR="002300DE" w:rsidP="00CF3DAB" w:rsidRDefault="00CF3DAB" w14:paraId="5666D3AA" w14:textId="77777777">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Mar/>
          </w:tcPr>
          <w:p w:rsidR="002300DE" w:rsidP="6320600B" w:rsidRDefault="002300DE" w14:paraId="121FD38A" w14:textId="77777777">
            <w:pPr>
              <w:rPr>
                <w:b/>
                <w:bCs/>
              </w:rPr>
            </w:pPr>
          </w:p>
          <w:p w:rsidR="00CF3DAB" w:rsidP="6320600B" w:rsidRDefault="00CF3DAB" w14:paraId="1FE2DD96" w14:textId="77777777">
            <w:pPr>
              <w:rPr>
                <w:b/>
                <w:bCs/>
              </w:rPr>
            </w:pPr>
          </w:p>
          <w:p w:rsidR="00CF3DAB" w:rsidP="6320600B" w:rsidRDefault="00CF3DAB" w14:paraId="27357532" w14:textId="0F1D88ED">
            <w:pPr>
              <w:rPr>
                <w:b w:val="1"/>
                <w:bCs w:val="1"/>
              </w:rPr>
            </w:pPr>
            <w:r w:rsidRPr="4DBB0406" w:rsidR="670B1D4C">
              <w:rPr>
                <w:b w:val="1"/>
                <w:bCs w:val="1"/>
              </w:rPr>
              <w:t>-</w:t>
            </w:r>
          </w:p>
          <w:p w:rsidR="00CF3DAB" w:rsidP="6320600B" w:rsidRDefault="00CF3DAB" w14:paraId="07F023C8" w14:textId="77777777">
            <w:pPr>
              <w:rPr>
                <w:b/>
                <w:bCs/>
              </w:rPr>
            </w:pPr>
          </w:p>
          <w:p w:rsidRPr="00C57639" w:rsidR="00CF3DAB" w:rsidP="6320600B" w:rsidRDefault="00CF3DAB" w14:paraId="4BDB5498" w14:textId="77777777">
            <w:pPr>
              <w:rPr>
                <w:b/>
                <w:bCs/>
              </w:rPr>
            </w:pPr>
          </w:p>
        </w:tc>
      </w:tr>
      <w:tr w:rsidRPr="00F42A6F" w:rsidR="002300DE" w:rsidTr="3CDAB082" w14:paraId="6CD16FCA" w14:textId="77777777">
        <w:trPr>
          <w:cantSplit/>
          <w:trHeight w:val="269"/>
        </w:trPr>
        <w:tc>
          <w:tcPr>
            <w:tcW w:w="4962" w:type="dxa"/>
            <w:tcMar/>
          </w:tcPr>
          <w:p w:rsidR="002300DE" w:rsidP="00877A71" w:rsidRDefault="009966C3" w14:paraId="0EADB086" w14:textId="77777777">
            <w:r w:rsidRPr="009966C3">
              <w:t>Which data usage licenses are you going to provide? If none, please explain why.</w:t>
            </w:r>
          </w:p>
          <w:p w:rsidR="00CF07B7" w:rsidP="00877A71" w:rsidRDefault="00CF07B7" w14:paraId="2916C19D" w14:textId="77777777"/>
          <w:p w:rsidRPr="007B6EED" w:rsidR="00CF07B7" w:rsidP="00CF07B7" w:rsidRDefault="00CF07B7" w14:paraId="762D3062" w14:textId="7777777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rsidRPr="007B6EED" w:rsidR="009C54E5" w:rsidP="00CF07B7" w:rsidRDefault="009C54E5" w14:paraId="74869460" w14:textId="77777777">
            <w:pPr>
              <w:rPr>
                <w:rStyle w:val="SubtleReference"/>
                <w:i/>
                <w:sz w:val="20"/>
                <w:szCs w:val="20"/>
              </w:rPr>
            </w:pPr>
          </w:p>
          <w:p w:rsidRPr="001F6067" w:rsidR="00CF07B7" w:rsidP="00877A71" w:rsidRDefault="009C54E5" w14:paraId="74A498C7" w14:textId="77777777">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Pr="001F6067" w:rsidR="00EA3D21">
              <w:rPr>
                <w:i/>
                <w:smallCaps/>
                <w:color w:val="5A5A5A" w:themeColor="text1" w:themeTint="A5"/>
                <w:sz w:val="20"/>
                <w:szCs w:val="20"/>
              </w:rPr>
              <w:t xml:space="preserve"> </w:t>
            </w:r>
          </w:p>
          <w:p w:rsidR="009966C3" w:rsidP="00877A71" w:rsidRDefault="009966C3" w14:paraId="187F57B8" w14:textId="77777777"/>
        </w:tc>
        <w:tc>
          <w:tcPr>
            <w:tcW w:w="10631" w:type="dxa"/>
            <w:tcMar/>
          </w:tcPr>
          <w:p w:rsidRPr="00C57639" w:rsidR="002300DE" w:rsidP="00BB4EB5" w:rsidRDefault="002300DE" w14:paraId="54738AF4" w14:textId="4EBE71A1">
            <w:pPr>
              <w:rPr>
                <w:b w:val="1"/>
                <w:bCs w:val="1"/>
              </w:rPr>
            </w:pPr>
            <w:r w:rsidRPr="4DBB0406" w:rsidR="38A4FA46">
              <w:rPr>
                <w:b w:val="1"/>
                <w:bCs w:val="1"/>
              </w:rPr>
              <w:t>-</w:t>
            </w:r>
          </w:p>
        </w:tc>
      </w:tr>
      <w:tr w:rsidRPr="00F42A6F" w:rsidR="00331EA7" w:rsidTr="3CDAB082" w14:paraId="29D06C02" w14:textId="77777777">
        <w:trPr>
          <w:cantSplit/>
          <w:trHeight w:val="269"/>
        </w:trPr>
        <w:tc>
          <w:tcPr>
            <w:tcW w:w="4962" w:type="dxa"/>
            <w:tcMar/>
          </w:tcPr>
          <w:p w:rsidR="00C25D47" w:rsidP="00877A71" w:rsidRDefault="00331EA7" w14:paraId="6247C74A" w14:textId="77777777">
            <w:r w:rsidRPr="00331EA7">
              <w:t xml:space="preserve">Do you intend to add a PID/DOI/accession number to your dataset(s)? If already available, </w:t>
            </w:r>
            <w:r>
              <w:t>please</w:t>
            </w:r>
            <w:r w:rsidRPr="00331EA7">
              <w:t xml:space="preserve"> provide it</w:t>
            </w:r>
            <w:r>
              <w:t xml:space="preserve"> here</w:t>
            </w:r>
            <w:r w:rsidRPr="00331EA7">
              <w:t>.</w:t>
            </w:r>
          </w:p>
          <w:p w:rsidR="00C25D47" w:rsidP="00877A71" w:rsidRDefault="00C25D47" w14:paraId="46ABBD8F" w14:textId="77777777"/>
          <w:p w:rsidRPr="007B6EED" w:rsidR="00C25D47" w:rsidP="00C25D47" w:rsidRDefault="00C25D47" w14:paraId="0066AD86" w14:textId="7777777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rsidRPr="00C25D47" w:rsidR="00331EA7" w:rsidP="00C25D47" w:rsidRDefault="00331EA7" w14:paraId="06BBA33E" w14:textId="77777777"/>
        </w:tc>
        <w:tc>
          <w:tcPr>
            <w:tcW w:w="10631" w:type="dxa"/>
            <w:tcMar/>
          </w:tcPr>
          <w:p w:rsidRPr="00436EB9" w:rsidR="00331EA7" w:rsidP="00331EA7" w:rsidRDefault="00467CBD" w14:paraId="41F66B82" w14:textId="77777777">
            <w:pPr>
              <w:rPr>
                <w:lang w:val="en-US"/>
              </w:rPr>
            </w:pPr>
            <w:sdt>
              <w:sdtPr>
                <w:rPr>
                  <w:lang w:val="en-US"/>
                </w:rPr>
                <w:id w:val="-616136886"/>
                <w14:checkbox>
                  <w14:checked w14:val="0"/>
                  <w14:checkedState w14:val="2612" w14:font="MS Gothic"/>
                  <w14:uncheckedState w14:val="2610" w14:font="MS Gothic"/>
                </w14:checkbox>
              </w:sdtPr>
              <w:sdtEndPr/>
              <w:sdtContent>
                <w:r w:rsidRPr="00436EB9" w:rsidR="00331EA7">
                  <w:rPr>
                    <w:rFonts w:hint="eastAsia" w:ascii="MS Gothic" w:hAnsi="MS Gothic" w:eastAsia="MS Gothic"/>
                    <w:lang w:val="en-US"/>
                  </w:rPr>
                  <w:t>☐</w:t>
                </w:r>
              </w:sdtContent>
            </w:sdt>
            <w:r w:rsidRPr="00436EB9" w:rsidR="00331EA7">
              <w:rPr>
                <w:lang w:val="en-US"/>
              </w:rPr>
              <w:t xml:space="preserve"> Yes</w:t>
            </w:r>
          </w:p>
          <w:p w:rsidRPr="00436EB9" w:rsidR="00331EA7" w:rsidP="00331EA7" w:rsidRDefault="00467CBD" w14:paraId="469C24EA" w14:textId="43A47BE5">
            <w:pPr>
              <w:rPr>
                <w:lang w:val="en-US"/>
              </w:rPr>
            </w:pPr>
            <w:sdt>
              <w:sdtPr>
                <w:rPr>
                  <w:lang w:val="en-US"/>
                </w:rPr>
                <w:id w:val="-1466434150"/>
                <w14:checkbox>
                  <w14:checked w14:val="0"/>
                  <w14:checkedState w14:val="2612" w14:font="MS Gothic"/>
                  <w14:uncheckedState w14:val="2610" w14:font="MS Gothic"/>
                </w14:checkbox>
                <w:placeholder>
                  <w:docPart w:val="DefaultPlaceholder_1081868574"/>
                </w:placeholder>
              </w:sdtPr>
              <w:sdtEndPr>
                <w:rPr>
                  <w:lang w:val="en-US"/>
                </w:rPr>
              </w:sdtEndPr>
              <w:sdtContent>
                <w:r w:rsidRPr="00436EB9" w:rsidR="07D3FE12">
                  <w:rPr>
                    <w:rFonts w:ascii="MS Gothic" w:hAnsi="MS Gothic" w:eastAsia="MS Gothic"/>
                    <w:lang w:val="en-US"/>
                  </w:rPr>
                  <w:t>☐</w:t>
                </w:r>
              </w:sdtContent>
            </w:sdt>
            <w:r w:rsidRPr="4DBB0406" w:rsidR="7A5AE9D5">
              <w:rPr>
                <w:lang w:val="en-US"/>
              </w:rPr>
              <w:t xml:space="preserve"> [X]</w:t>
            </w:r>
            <w:r w:rsidRPr="00436EB9" w:rsidR="07D3FE12">
              <w:rPr>
                <w:lang w:val="en-US"/>
              </w:rPr>
              <w:t xml:space="preserve"> No</w:t>
            </w:r>
          </w:p>
          <w:p w:rsidR="00331EA7" w:rsidP="00331EA7" w:rsidRDefault="00331EA7" w14:paraId="44D0092B" w14:textId="77777777">
            <w:pPr>
              <w:rPr>
                <w:bCs/>
              </w:rPr>
            </w:pPr>
            <w:r w:rsidRPr="00436EB9">
              <w:rPr>
                <w:bCs/>
              </w:rPr>
              <w:t xml:space="preserve">If </w:t>
            </w:r>
            <w:r>
              <w:rPr>
                <w:bCs/>
              </w:rPr>
              <w:t>yes</w:t>
            </w:r>
            <w:r w:rsidRPr="00436EB9">
              <w:rPr>
                <w:bCs/>
              </w:rPr>
              <w:t>:</w:t>
            </w:r>
          </w:p>
          <w:p w:rsidR="00331EA7" w:rsidP="00331EA7" w:rsidRDefault="00331EA7" w14:paraId="464FCBC1" w14:textId="77777777">
            <w:pPr>
              <w:rPr>
                <w:b/>
                <w:bCs/>
              </w:rPr>
            </w:pPr>
          </w:p>
          <w:p w:rsidRPr="00C57639" w:rsidR="00331EA7" w:rsidP="00331EA7" w:rsidRDefault="00331EA7" w14:paraId="5C8C6B09" w14:textId="77777777">
            <w:pPr>
              <w:rPr>
                <w:b/>
                <w:bCs/>
              </w:rPr>
            </w:pPr>
          </w:p>
        </w:tc>
      </w:tr>
      <w:tr w:rsidRPr="005B780B" w:rsidR="002300DE" w:rsidTr="3CDAB082" w14:paraId="162896AA" w14:textId="77777777">
        <w:trPr>
          <w:cantSplit/>
          <w:trHeight w:val="269"/>
        </w:trPr>
        <w:tc>
          <w:tcPr>
            <w:tcW w:w="4962" w:type="dxa"/>
            <w:tcMar/>
          </w:tcPr>
          <w:p w:rsidRPr="00BD4178" w:rsidR="00D712D9" w:rsidP="00877A71" w:rsidRDefault="002300DE" w14:paraId="7D832939" w14:textId="77777777">
            <w:r>
              <w:t xml:space="preserve">What are the expected costs for data sharing? How will these costs be covered? </w:t>
            </w:r>
          </w:p>
          <w:p w:rsidRPr="00D712D9" w:rsidR="00171BDA" w:rsidP="00877A71" w:rsidRDefault="00171BDA" w14:paraId="3382A365" w14:textId="77777777">
            <w:pPr>
              <w:rPr>
                <w:i/>
              </w:rPr>
            </w:pPr>
          </w:p>
        </w:tc>
        <w:tc>
          <w:tcPr>
            <w:tcW w:w="10631" w:type="dxa"/>
            <w:tcMar/>
          </w:tcPr>
          <w:p w:rsidRPr="00CE49D2" w:rsidR="002300DE" w:rsidP="5D59270C" w:rsidRDefault="002300DE" w14:paraId="5C71F136" w14:textId="3AA45976">
            <w:pPr>
              <w:rPr>
                <w:b w:val="1"/>
                <w:bCs w:val="1"/>
              </w:rPr>
            </w:pPr>
            <w:r w:rsidRPr="4DBB0406" w:rsidR="22A122A1">
              <w:rPr>
                <w:b w:val="1"/>
                <w:bCs w:val="1"/>
              </w:rPr>
              <w:t>-</w:t>
            </w:r>
          </w:p>
        </w:tc>
      </w:tr>
    </w:tbl>
    <w:p w:rsidR="00E93C67" w:rsidRDefault="00E93C67" w14:paraId="62199465" w14:textId="77777777"/>
    <w:tbl>
      <w:tblPr>
        <w:tblStyle w:val="TableGrid"/>
        <w:tblW w:w="15593" w:type="dxa"/>
        <w:tblInd w:w="-714" w:type="dxa"/>
        <w:tblLayout w:type="fixed"/>
        <w:tblLook w:val="04A0" w:firstRow="1" w:lastRow="0" w:firstColumn="1" w:lastColumn="0" w:noHBand="0" w:noVBand="1"/>
      </w:tblPr>
      <w:tblGrid>
        <w:gridCol w:w="4962"/>
        <w:gridCol w:w="10631"/>
      </w:tblGrid>
      <w:tr w:rsidRPr="00F42A6F" w:rsidR="00877A71" w:rsidTr="4DBB0406" w14:paraId="03ED35FE" w14:textId="77777777">
        <w:trPr>
          <w:cantSplit/>
          <w:trHeight w:val="501"/>
        </w:trPr>
        <w:tc>
          <w:tcPr>
            <w:tcW w:w="15593" w:type="dxa"/>
            <w:gridSpan w:val="2"/>
            <w:shd w:val="clear" w:color="auto" w:fill="5B9BD5" w:themeFill="accent5"/>
            <w:tcMar/>
          </w:tcPr>
          <w:p w:rsidRPr="00E67B8A" w:rsidR="00877A71" w:rsidP="00E67B8A" w:rsidRDefault="00E67B8A" w14:paraId="5C67BB88" w14:textId="77777777">
            <w:pPr>
              <w:ind w:left="720"/>
              <w:jc w:val="center"/>
              <w:rPr>
                <w:b/>
                <w:bCs/>
              </w:rPr>
            </w:pPr>
            <w:r>
              <w:rPr>
                <w:b/>
                <w:bCs/>
              </w:rPr>
              <w:t xml:space="preserve">7. </w:t>
            </w:r>
            <w:r w:rsidRPr="00E67B8A" w:rsidR="5FB6CA38">
              <w:rPr>
                <w:b/>
                <w:bCs/>
              </w:rPr>
              <w:t>Responsibilities</w:t>
            </w:r>
          </w:p>
          <w:p w:rsidRPr="00145CC7" w:rsidR="00877A71" w:rsidP="00EE6614" w:rsidRDefault="00877A71" w14:paraId="0DA123B1" w14:textId="77777777">
            <w:pPr>
              <w:ind w:left="360"/>
              <w:rPr>
                <w:b/>
              </w:rPr>
            </w:pPr>
          </w:p>
        </w:tc>
      </w:tr>
      <w:tr w:rsidRPr="00F42A6F" w:rsidR="002300DE" w:rsidTr="4DBB0406" w14:paraId="25FED1F4" w14:textId="77777777">
        <w:trPr>
          <w:cantSplit/>
          <w:trHeight w:val="269"/>
        </w:trPr>
        <w:tc>
          <w:tcPr>
            <w:tcW w:w="4962" w:type="dxa"/>
            <w:tcMar/>
          </w:tcPr>
          <w:p w:rsidRPr="00CA44D7" w:rsidR="002300DE" w:rsidP="00877A71" w:rsidRDefault="00F621F9" w14:paraId="7037E55A" w14:textId="77777777">
            <w:r w:rsidRPr="00C40606">
              <w:t>Who will manage data documentation and metadata during the research project?</w:t>
            </w:r>
          </w:p>
        </w:tc>
        <w:tc>
          <w:tcPr>
            <w:tcW w:w="10631" w:type="dxa"/>
            <w:tcMar/>
          </w:tcPr>
          <w:p w:rsidRPr="00C57639" w:rsidR="002300DE" w:rsidP="4DBB0406" w:rsidRDefault="002300DE" w14:paraId="4C4CEA3D" w14:textId="5ADF5624">
            <w:pPr>
              <w:rPr>
                <w:b w:val="0"/>
                <w:bCs w:val="0"/>
              </w:rPr>
            </w:pPr>
            <w:r w:rsidR="0685677B">
              <w:rPr>
                <w:b w:val="0"/>
                <w:bCs w:val="0"/>
              </w:rPr>
              <w:t>Adham Sakhnini</w:t>
            </w:r>
          </w:p>
        </w:tc>
      </w:tr>
      <w:tr w:rsidRPr="00F42A6F" w:rsidR="002300DE" w:rsidTr="4DBB0406" w14:paraId="7095249E" w14:textId="77777777">
        <w:trPr>
          <w:cantSplit/>
          <w:trHeight w:val="269"/>
        </w:trPr>
        <w:tc>
          <w:tcPr>
            <w:tcW w:w="4962" w:type="dxa"/>
            <w:tcMar/>
          </w:tcPr>
          <w:p w:rsidR="002300DE" w:rsidP="00877A71" w:rsidRDefault="00F621F9" w14:paraId="1932492D" w14:textId="77777777">
            <w:r w:rsidRPr="00C40606">
              <w:t>Who will manage data storage and backup during the research project?</w:t>
            </w:r>
          </w:p>
        </w:tc>
        <w:tc>
          <w:tcPr>
            <w:tcW w:w="10631" w:type="dxa"/>
            <w:tcMar/>
          </w:tcPr>
          <w:p w:rsidRPr="00C57639" w:rsidR="002300DE" w:rsidP="6320600B" w:rsidRDefault="002300DE" w14:paraId="67B196C7" w14:textId="5ADF5624">
            <w:pPr>
              <w:rPr>
                <w:b w:val="0"/>
                <w:bCs w:val="0"/>
              </w:rPr>
            </w:pPr>
            <w:r w:rsidR="0270EABF">
              <w:rPr>
                <w:b w:val="0"/>
                <w:bCs w:val="0"/>
              </w:rPr>
              <w:t>Adham Sakhnini</w:t>
            </w:r>
          </w:p>
          <w:p w:rsidRPr="00C57639" w:rsidR="002300DE" w:rsidP="4DBB0406" w:rsidRDefault="002300DE" w14:paraId="50895670" w14:textId="189613E9">
            <w:pPr>
              <w:pStyle w:val="Normal"/>
              <w:rPr>
                <w:b w:val="1"/>
                <w:bCs w:val="1"/>
              </w:rPr>
            </w:pPr>
          </w:p>
        </w:tc>
      </w:tr>
      <w:tr w:rsidRPr="00F42A6F" w:rsidR="002300DE" w:rsidTr="4DBB0406" w14:paraId="391EB05F" w14:textId="77777777">
        <w:trPr>
          <w:cantSplit/>
          <w:trHeight w:val="269"/>
        </w:trPr>
        <w:tc>
          <w:tcPr>
            <w:tcW w:w="4962" w:type="dxa"/>
            <w:tcMar/>
          </w:tcPr>
          <w:p w:rsidR="002300DE" w:rsidP="00877A71" w:rsidRDefault="00F621F9" w14:paraId="00206076" w14:textId="77777777">
            <w:r w:rsidRPr="00C40606">
              <w:t>Who will manage data preservation and sharing?</w:t>
            </w:r>
          </w:p>
        </w:tc>
        <w:tc>
          <w:tcPr>
            <w:tcW w:w="10631" w:type="dxa"/>
            <w:tcMar/>
          </w:tcPr>
          <w:p w:rsidRPr="00C57639" w:rsidR="002300DE" w:rsidP="6320600B" w:rsidRDefault="002300DE" w14:paraId="29D5EA0F" w14:textId="5ADF5624">
            <w:pPr>
              <w:rPr>
                <w:b w:val="0"/>
                <w:bCs w:val="0"/>
              </w:rPr>
            </w:pPr>
            <w:r w:rsidR="0CD942FC">
              <w:rPr>
                <w:b w:val="0"/>
                <w:bCs w:val="0"/>
              </w:rPr>
              <w:t>Adham Sakhnini</w:t>
            </w:r>
          </w:p>
          <w:p w:rsidRPr="00C57639" w:rsidR="002300DE" w:rsidP="4DBB0406" w:rsidRDefault="002300DE" w14:paraId="38C1F859" w14:textId="17038B09">
            <w:pPr>
              <w:pStyle w:val="Normal"/>
              <w:rPr>
                <w:b w:val="1"/>
                <w:bCs w:val="1"/>
              </w:rPr>
            </w:pPr>
          </w:p>
        </w:tc>
      </w:tr>
      <w:tr w:rsidRPr="00F42A6F" w:rsidR="002300DE" w:rsidTr="4DBB0406" w14:paraId="213C9FFF" w14:textId="77777777">
        <w:trPr>
          <w:cantSplit/>
          <w:trHeight w:val="269"/>
        </w:trPr>
        <w:tc>
          <w:tcPr>
            <w:tcW w:w="4962" w:type="dxa"/>
            <w:tcMar/>
          </w:tcPr>
          <w:p w:rsidRPr="00D712D9" w:rsidR="00D712D9" w:rsidP="00D712D9" w:rsidRDefault="000E7787" w14:paraId="0A3D1DE2" w14:textId="77777777">
            <w:pPr>
              <w:rPr>
                <w:i/>
              </w:rPr>
            </w:pPr>
            <w:r w:rsidRPr="00C40606">
              <w:t>Who will update and implement this DMP?</w:t>
            </w:r>
          </w:p>
        </w:tc>
        <w:tc>
          <w:tcPr>
            <w:tcW w:w="10631" w:type="dxa"/>
            <w:tcMar/>
          </w:tcPr>
          <w:p w:rsidRPr="00C57639" w:rsidR="002300DE" w:rsidP="4DBB0406" w:rsidRDefault="002300DE" w14:paraId="0C8FE7CE" w14:textId="66B653A0">
            <w:pPr>
              <w:rPr>
                <w:b w:val="0"/>
                <w:bCs w:val="0"/>
              </w:rPr>
            </w:pPr>
            <w:r w:rsidR="04384C3A">
              <w:rPr>
                <w:b w:val="0"/>
                <w:bCs w:val="0"/>
              </w:rPr>
              <w:t>Adham Sakhnini</w:t>
            </w:r>
          </w:p>
        </w:tc>
      </w:tr>
    </w:tbl>
    <w:p w:rsidR="0095381F" w:rsidP="0095381F" w:rsidRDefault="0095381F" w14:paraId="41004F19" w14:textId="77777777"/>
    <w:p w:rsidR="00FB3BB1" w:rsidP="0095381F" w:rsidRDefault="00FB3BB1" w14:paraId="67C0C651" w14:textId="77777777"/>
    <w:p w:rsidR="00FB3BB1" w:rsidP="0095381F" w:rsidRDefault="00FB3BB1" w14:paraId="308D56CC" w14:textId="77777777"/>
    <w:p w:rsidR="00FB3BB1" w:rsidP="0095381F" w:rsidRDefault="00FB3BB1" w14:paraId="797E50C6" w14:textId="77777777"/>
    <w:p w:rsidR="00FB3BB1" w:rsidP="0095381F" w:rsidRDefault="00FB3BB1" w14:paraId="7B04FA47" w14:textId="77777777"/>
    <w:p w:rsidR="00FB3BB1" w:rsidP="0095381F" w:rsidRDefault="00FB3BB1" w14:paraId="568C698B" w14:textId="77777777"/>
    <w:p w:rsidR="00FB3BB1" w:rsidP="0095381F" w:rsidRDefault="00FB3BB1" w14:paraId="1A939487" w14:textId="77777777"/>
    <w:p w:rsidR="00FB3BB1" w:rsidP="0095381F" w:rsidRDefault="00FB3BB1" w14:paraId="6AA258D8" w14:textId="77777777"/>
    <w:p w:rsidR="00FB3BB1" w:rsidP="0095381F" w:rsidRDefault="00FB3BB1" w14:paraId="6FFBD3EC" w14:textId="77777777"/>
    <w:p w:rsidRPr="00FA78D3" w:rsidR="00FB3BB1" w:rsidP="0095381F" w:rsidRDefault="00FB3BB1" w14:paraId="30DCCCAD" w14:textId="77777777">
      <w:pPr>
        <w:rPr>
          <w:sz w:val="28"/>
          <w:szCs w:val="28"/>
          <w:u w:val="single"/>
        </w:rPr>
      </w:pPr>
    </w:p>
    <w:sectPr w:rsidRPr="00FA78D3" w:rsidR="00FB3BB1"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55E4" w:rsidP="00CE49D2" w:rsidRDefault="00FB55E4" w14:paraId="36AF6883" w14:textId="77777777">
      <w:r>
        <w:separator/>
      </w:r>
    </w:p>
  </w:endnote>
  <w:endnote w:type="continuationSeparator" w:id="0">
    <w:p w:rsidR="00FB55E4" w:rsidP="00CE49D2" w:rsidRDefault="00FB55E4" w14:paraId="54C529E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rsidR="00DF0787" w:rsidRDefault="00FB1A92" w14:paraId="173ED5D6" w14:textId="77777777">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rsidR="00DF0787" w:rsidRDefault="00DF0787" w14:paraId="526770C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55E4" w:rsidP="00CE49D2" w:rsidRDefault="00FB55E4" w14:paraId="1C0157D6" w14:textId="77777777">
      <w:r>
        <w:separator/>
      </w:r>
    </w:p>
  </w:footnote>
  <w:footnote w:type="continuationSeparator" w:id="0">
    <w:p w:rsidR="00FB55E4" w:rsidP="00CE49D2" w:rsidRDefault="00FB55E4" w14:paraId="3691E7B2" w14:textId="77777777">
      <w:r>
        <w:continuationSeparator/>
      </w:r>
    </w:p>
  </w:footnote>
  <w:footnote w:id="1">
    <w:p w:rsidRPr="00170415" w:rsidR="00202C9D" w:rsidP="00202C9D" w:rsidRDefault="00202C9D" w14:paraId="61218B57" w14:textId="77777777">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rsidRPr="00170415" w:rsidR="00202C9D" w:rsidP="00202C9D" w:rsidRDefault="00202C9D" w14:paraId="7E68560A" w14:textId="77777777">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rsidRPr="00170415" w:rsidR="00202C9D" w:rsidP="00202C9D" w:rsidRDefault="00202C9D" w14:paraId="7D58E12A" w14:textId="77777777">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rsidRPr="0097375E" w:rsidR="00DF0787" w:rsidRDefault="00DF0787" w14:paraId="14B85D24" w14:textId="77777777">
      <w:pPr>
        <w:pStyle w:val="FootnoteText"/>
      </w:pPr>
      <w:r>
        <w:rPr>
          <w:rStyle w:val="FootnoteReference"/>
        </w:rPr>
        <w:footnoteRef/>
      </w:r>
      <w:r>
        <w:t xml:space="preserve"> </w:t>
      </w:r>
      <w:r w:rsidRPr="0097375E">
        <w:t>Add rows for each dataset you want to describe.</w:t>
      </w:r>
    </w:p>
  </w:footnote>
  <w:footnote w:id="5">
    <w:p w:rsidR="00BA789F" w:rsidP="00BA789F" w:rsidRDefault="00BA789F" w14:paraId="5FB0A202" w14:textId="77777777">
      <w:pPr>
        <w:pStyle w:val="FootnoteText"/>
      </w:pPr>
      <w:r>
        <w:rPr>
          <w:rStyle w:val="FootnoteReference"/>
        </w:rPr>
        <w:footnoteRef/>
      </w:r>
      <w:r>
        <w:t xml:space="preserve"> These data are generated by combining multiple existing datasets.</w:t>
      </w:r>
    </w:p>
  </w:footnote>
  <w:footnote w:id="6">
    <w:p w:rsidRPr="00972851" w:rsidR="00DF0787" w:rsidP="00FF09CC" w:rsidRDefault="00DF0787" w14:paraId="19EF44B9" w14:textId="77777777">
      <w:pPr>
        <w:pStyle w:val="FootnoteText"/>
      </w:pPr>
      <w:r>
        <w:rPr>
          <w:rStyle w:val="FootnoteReference"/>
        </w:rPr>
        <w:footnoteRef/>
      </w:r>
      <w:r w:rsidRPr="00972851">
        <w:t xml:space="preserve"> </w:t>
      </w:r>
      <w:r>
        <w:t xml:space="preserve">See Glossary Flemish Standard Data Management Plan </w:t>
      </w:r>
    </w:p>
  </w:footnote>
  <w:footnote w:id="7">
    <w:p w:rsidRPr="00534576" w:rsidR="00534576" w:rsidRDefault="00534576" w14:paraId="03DA7CDC" w14:textId="77777777">
      <w:pPr>
        <w:pStyle w:val="FootnoteText"/>
      </w:pPr>
      <w:r>
        <w:rPr>
          <w:rStyle w:val="FootnoteReference"/>
        </w:rPr>
        <w:footnoteRef/>
      </w:r>
      <w:r>
        <w:t xml:space="preserve"> </w:t>
      </w:r>
      <w:r w:rsidR="006C344D">
        <w:t xml:space="preserve">Source: </w:t>
      </w:r>
      <w:r>
        <w:t xml:space="preserve">Ghent University Generic DMP Evaluation Rubric:  </w:t>
      </w:r>
      <w:hyperlink w:history="1" r:id="rId1">
        <w:r>
          <w:rPr>
            <w:rStyle w:val="Hyperlink"/>
          </w:rPr>
          <w:t>https://osf.io/2z5g3/</w:t>
        </w:r>
      </w:hyperlink>
    </w:p>
  </w:footnote>
  <w:footnote w:id="8">
    <w:p w:rsidRPr="00B55935" w:rsidR="00B55935" w:rsidRDefault="00B55935" w14:paraId="35401C32" w14:textId="77777777">
      <w:pPr>
        <w:pStyle w:val="FootnoteText"/>
      </w:pPr>
      <w:r>
        <w:rPr>
          <w:rStyle w:val="FootnoteReference"/>
        </w:rPr>
        <w:footnoteRef/>
      </w:r>
      <w:r>
        <w:t xml:space="preserve"> Source: Ghent University Generic DMP Evaluation Rubric:  </w:t>
      </w:r>
      <w:hyperlink w:history="1" r:id="rId2">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hint="default" w:ascii="Calibri" w:hAnsi="Calibri"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hint="default" w:ascii="Symbol" w:hAnsi="Symbol"/>
      </w:rPr>
    </w:lvl>
    <w:lvl w:ilvl="1" w:tplc="DB3C1242">
      <w:start w:val="1"/>
      <w:numFmt w:val="bullet"/>
      <w:lvlText w:val="o"/>
      <w:lvlJc w:val="left"/>
      <w:pPr>
        <w:ind w:left="1440" w:hanging="360"/>
      </w:pPr>
      <w:rPr>
        <w:rFonts w:hint="default" w:ascii="Courier New" w:hAnsi="Courier New"/>
      </w:rPr>
    </w:lvl>
    <w:lvl w:ilvl="2" w:tplc="F4E0D5BA">
      <w:start w:val="1"/>
      <w:numFmt w:val="bullet"/>
      <w:lvlText w:val=""/>
      <w:lvlJc w:val="left"/>
      <w:pPr>
        <w:ind w:left="2160" w:hanging="360"/>
      </w:pPr>
      <w:rPr>
        <w:rFonts w:hint="default" w:ascii="Wingdings" w:hAnsi="Wingdings"/>
      </w:rPr>
    </w:lvl>
    <w:lvl w:ilvl="3" w:tplc="FB50D2C0">
      <w:start w:val="1"/>
      <w:numFmt w:val="bullet"/>
      <w:lvlText w:val=""/>
      <w:lvlJc w:val="left"/>
      <w:pPr>
        <w:ind w:left="2880" w:hanging="360"/>
      </w:pPr>
      <w:rPr>
        <w:rFonts w:hint="default" w:ascii="Symbol" w:hAnsi="Symbol"/>
      </w:rPr>
    </w:lvl>
    <w:lvl w:ilvl="4" w:tplc="C30AFE26">
      <w:start w:val="1"/>
      <w:numFmt w:val="bullet"/>
      <w:lvlText w:val="o"/>
      <w:lvlJc w:val="left"/>
      <w:pPr>
        <w:ind w:left="3600" w:hanging="360"/>
      </w:pPr>
      <w:rPr>
        <w:rFonts w:hint="default" w:ascii="Courier New" w:hAnsi="Courier New"/>
      </w:rPr>
    </w:lvl>
    <w:lvl w:ilvl="5" w:tplc="8AEC1F0A">
      <w:start w:val="1"/>
      <w:numFmt w:val="bullet"/>
      <w:lvlText w:val=""/>
      <w:lvlJc w:val="left"/>
      <w:pPr>
        <w:ind w:left="4320" w:hanging="360"/>
      </w:pPr>
      <w:rPr>
        <w:rFonts w:hint="default" w:ascii="Wingdings" w:hAnsi="Wingdings"/>
      </w:rPr>
    </w:lvl>
    <w:lvl w:ilvl="6" w:tplc="35D227D6">
      <w:start w:val="1"/>
      <w:numFmt w:val="bullet"/>
      <w:lvlText w:val=""/>
      <w:lvlJc w:val="left"/>
      <w:pPr>
        <w:ind w:left="5040" w:hanging="360"/>
      </w:pPr>
      <w:rPr>
        <w:rFonts w:hint="default" w:ascii="Symbol" w:hAnsi="Symbol"/>
      </w:rPr>
    </w:lvl>
    <w:lvl w:ilvl="7" w:tplc="7F2C18EE">
      <w:start w:val="1"/>
      <w:numFmt w:val="bullet"/>
      <w:lvlText w:val="o"/>
      <w:lvlJc w:val="left"/>
      <w:pPr>
        <w:ind w:left="5760" w:hanging="360"/>
      </w:pPr>
      <w:rPr>
        <w:rFonts w:hint="default" w:ascii="Courier New" w:hAnsi="Courier New"/>
      </w:rPr>
    </w:lvl>
    <w:lvl w:ilvl="8" w:tplc="A9825BCA">
      <w:start w:val="1"/>
      <w:numFmt w:val="bullet"/>
      <w:lvlText w:val=""/>
      <w:lvlJc w:val="left"/>
      <w:pPr>
        <w:ind w:left="6480" w:hanging="360"/>
      </w:pPr>
      <w:rPr>
        <w:rFonts w:hint="default" w:ascii="Wingdings" w:hAnsi="Wingdings"/>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hint="default" w:ascii="Wingdings" w:hAnsi="Wingdings"/>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hint="default" w:ascii="Calibri" w:hAnsi="Calibri" w:cs="Calibri" w:eastAsiaTheme="minorHAnsi"/>
        <w:b w:val="0"/>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hint="default" w:ascii="Wingdings" w:hAnsi="Wingdings"/>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hint="default" w:ascii="Symbol" w:hAnsi="Symbol"/>
      </w:rPr>
    </w:lvl>
    <w:lvl w:ilvl="1" w:tplc="326E366E">
      <w:start w:val="1"/>
      <w:numFmt w:val="bullet"/>
      <w:lvlText w:val="o"/>
      <w:lvlJc w:val="left"/>
      <w:pPr>
        <w:ind w:left="1440" w:hanging="360"/>
      </w:pPr>
      <w:rPr>
        <w:rFonts w:hint="default" w:ascii="Courier New" w:hAnsi="Courier New"/>
      </w:rPr>
    </w:lvl>
    <w:lvl w:ilvl="2" w:tplc="A6FE0330">
      <w:start w:val="1"/>
      <w:numFmt w:val="bullet"/>
      <w:lvlText w:val=""/>
      <w:lvlJc w:val="left"/>
      <w:pPr>
        <w:ind w:left="2160" w:hanging="360"/>
      </w:pPr>
      <w:rPr>
        <w:rFonts w:hint="default" w:ascii="Wingdings" w:hAnsi="Wingdings"/>
      </w:rPr>
    </w:lvl>
    <w:lvl w:ilvl="3" w:tplc="A29A9022">
      <w:start w:val="1"/>
      <w:numFmt w:val="bullet"/>
      <w:lvlText w:val=""/>
      <w:lvlJc w:val="left"/>
      <w:pPr>
        <w:ind w:left="2880" w:hanging="360"/>
      </w:pPr>
      <w:rPr>
        <w:rFonts w:hint="default" w:ascii="Symbol" w:hAnsi="Symbol"/>
      </w:rPr>
    </w:lvl>
    <w:lvl w:ilvl="4" w:tplc="FD58AF2C">
      <w:start w:val="1"/>
      <w:numFmt w:val="bullet"/>
      <w:lvlText w:val="o"/>
      <w:lvlJc w:val="left"/>
      <w:pPr>
        <w:ind w:left="3600" w:hanging="360"/>
      </w:pPr>
      <w:rPr>
        <w:rFonts w:hint="default" w:ascii="Courier New" w:hAnsi="Courier New"/>
      </w:rPr>
    </w:lvl>
    <w:lvl w:ilvl="5" w:tplc="CB787710">
      <w:start w:val="1"/>
      <w:numFmt w:val="bullet"/>
      <w:lvlText w:val=""/>
      <w:lvlJc w:val="left"/>
      <w:pPr>
        <w:ind w:left="4320" w:hanging="360"/>
      </w:pPr>
      <w:rPr>
        <w:rFonts w:hint="default" w:ascii="Wingdings" w:hAnsi="Wingdings"/>
      </w:rPr>
    </w:lvl>
    <w:lvl w:ilvl="6" w:tplc="33E4FB52">
      <w:start w:val="1"/>
      <w:numFmt w:val="bullet"/>
      <w:lvlText w:val=""/>
      <w:lvlJc w:val="left"/>
      <w:pPr>
        <w:ind w:left="5040" w:hanging="360"/>
      </w:pPr>
      <w:rPr>
        <w:rFonts w:hint="default" w:ascii="Symbol" w:hAnsi="Symbol"/>
      </w:rPr>
    </w:lvl>
    <w:lvl w:ilvl="7" w:tplc="16F28968">
      <w:start w:val="1"/>
      <w:numFmt w:val="bullet"/>
      <w:lvlText w:val="o"/>
      <w:lvlJc w:val="left"/>
      <w:pPr>
        <w:ind w:left="5760" w:hanging="360"/>
      </w:pPr>
      <w:rPr>
        <w:rFonts w:hint="default" w:ascii="Courier New" w:hAnsi="Courier New"/>
      </w:rPr>
    </w:lvl>
    <w:lvl w:ilvl="8" w:tplc="C5D61A84">
      <w:start w:val="1"/>
      <w:numFmt w:val="bullet"/>
      <w:lvlText w:val=""/>
      <w:lvlJc w:val="left"/>
      <w:pPr>
        <w:ind w:left="6480" w:hanging="360"/>
      </w:pPr>
      <w:rPr>
        <w:rFonts w:hint="default" w:ascii="Wingdings" w:hAnsi="Wingdings"/>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hint="default" w:ascii="Calibri" w:hAnsi="Calibri" w:eastAsiaTheme="minorHAnsi" w:cstheme="minorBidi"/>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
      <w:lvlJc w:val="left"/>
      <w:pPr>
        <w:ind w:left="1440" w:hanging="360"/>
      </w:pPr>
      <w:rPr>
        <w:rFonts w:ascii="Noto Sans Symbols" w:hAnsi="Noto Sans Symbols" w:eastAsia="Noto Sans Symbols" w:cs="Noto Sans Symbols"/>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num w:numId="1" w16cid:durableId="812672607">
    <w:abstractNumId w:val="15"/>
  </w:num>
  <w:num w:numId="2" w16cid:durableId="1186209523">
    <w:abstractNumId w:val="31"/>
  </w:num>
  <w:num w:numId="3" w16cid:durableId="2077046546">
    <w:abstractNumId w:val="11"/>
  </w:num>
  <w:num w:numId="4" w16cid:durableId="747580168">
    <w:abstractNumId w:val="8"/>
  </w:num>
  <w:num w:numId="5" w16cid:durableId="1288121986">
    <w:abstractNumId w:val="27"/>
  </w:num>
  <w:num w:numId="6" w16cid:durableId="259145911">
    <w:abstractNumId w:val="24"/>
  </w:num>
  <w:num w:numId="7" w16cid:durableId="1556625525">
    <w:abstractNumId w:val="32"/>
  </w:num>
  <w:num w:numId="8" w16cid:durableId="774597633">
    <w:abstractNumId w:val="7"/>
  </w:num>
  <w:num w:numId="9" w16cid:durableId="713384301">
    <w:abstractNumId w:val="5"/>
  </w:num>
  <w:num w:numId="10" w16cid:durableId="2115783536">
    <w:abstractNumId w:val="18"/>
  </w:num>
  <w:num w:numId="11" w16cid:durableId="1462843992">
    <w:abstractNumId w:val="16"/>
  </w:num>
  <w:num w:numId="12" w16cid:durableId="1632900820">
    <w:abstractNumId w:val="2"/>
  </w:num>
  <w:num w:numId="13" w16cid:durableId="579680058">
    <w:abstractNumId w:val="33"/>
  </w:num>
  <w:num w:numId="14" w16cid:durableId="96564111">
    <w:abstractNumId w:val="3"/>
  </w:num>
  <w:num w:numId="15" w16cid:durableId="1026522647">
    <w:abstractNumId w:val="34"/>
  </w:num>
  <w:num w:numId="16" w16cid:durableId="1542285138">
    <w:abstractNumId w:val="4"/>
  </w:num>
  <w:num w:numId="17" w16cid:durableId="398676291">
    <w:abstractNumId w:val="26"/>
  </w:num>
  <w:num w:numId="18" w16cid:durableId="1009063409">
    <w:abstractNumId w:val="29"/>
  </w:num>
  <w:num w:numId="19" w16cid:durableId="1334986715">
    <w:abstractNumId w:val="25"/>
  </w:num>
  <w:num w:numId="20" w16cid:durableId="2015835969">
    <w:abstractNumId w:val="28"/>
  </w:num>
  <w:num w:numId="21" w16cid:durableId="1914970917">
    <w:abstractNumId w:val="12"/>
  </w:num>
  <w:num w:numId="22" w16cid:durableId="612900208">
    <w:abstractNumId w:val="30"/>
  </w:num>
  <w:num w:numId="23" w16cid:durableId="1117218555">
    <w:abstractNumId w:val="14"/>
  </w:num>
  <w:num w:numId="24" w16cid:durableId="1327172418">
    <w:abstractNumId w:val="17"/>
  </w:num>
  <w:num w:numId="25" w16cid:durableId="1739787271">
    <w:abstractNumId w:val="22"/>
  </w:num>
  <w:num w:numId="26" w16cid:durableId="530189276">
    <w:abstractNumId w:val="20"/>
  </w:num>
  <w:num w:numId="27" w16cid:durableId="325404601">
    <w:abstractNumId w:val="21"/>
  </w:num>
  <w:num w:numId="28" w16cid:durableId="483736369">
    <w:abstractNumId w:val="6"/>
  </w:num>
  <w:num w:numId="29" w16cid:durableId="1717050441">
    <w:abstractNumId w:val="13"/>
  </w:num>
  <w:num w:numId="30" w16cid:durableId="166333465">
    <w:abstractNumId w:val="19"/>
  </w:num>
  <w:num w:numId="31" w16cid:durableId="1158767674">
    <w:abstractNumId w:val="0"/>
  </w:num>
  <w:num w:numId="32" w16cid:durableId="1499734286">
    <w:abstractNumId w:val="9"/>
  </w:num>
  <w:num w:numId="33" w16cid:durableId="2117678375">
    <w:abstractNumId w:val="23"/>
  </w:num>
  <w:num w:numId="34" w16cid:durableId="525752209">
    <w:abstractNumId w:val="35"/>
  </w:num>
  <w:num w:numId="35" w16cid:durableId="2009361263">
    <w:abstractNumId w:val="10"/>
  </w:num>
  <w:num w:numId="36" w16cid:durableId="1124467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removePersonalInformation/>
  <w:removeDateAndTime/>
  <w:trackRevisions w:val="false"/>
  <w:defaultTabStop w:val="720"/>
  <w:hyphenationZone w:val="425"/>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67CBD"/>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1005103"/>
    <w:rsid w:val="0124DC07"/>
    <w:rsid w:val="01974750"/>
    <w:rsid w:val="01B9AE2C"/>
    <w:rsid w:val="024D50F9"/>
    <w:rsid w:val="0270EABF"/>
    <w:rsid w:val="02935E71"/>
    <w:rsid w:val="04384C3A"/>
    <w:rsid w:val="048BA55A"/>
    <w:rsid w:val="0500233C"/>
    <w:rsid w:val="0578404C"/>
    <w:rsid w:val="066EE0B5"/>
    <w:rsid w:val="0685677B"/>
    <w:rsid w:val="06FB2B78"/>
    <w:rsid w:val="0728289E"/>
    <w:rsid w:val="074AD2AF"/>
    <w:rsid w:val="0788AFC3"/>
    <w:rsid w:val="07B658D9"/>
    <w:rsid w:val="07D3FE12"/>
    <w:rsid w:val="07DB8747"/>
    <w:rsid w:val="083272C9"/>
    <w:rsid w:val="084E7915"/>
    <w:rsid w:val="088C696D"/>
    <w:rsid w:val="0896FBD9"/>
    <w:rsid w:val="08DA752A"/>
    <w:rsid w:val="095F167D"/>
    <w:rsid w:val="095F167D"/>
    <w:rsid w:val="09735BC4"/>
    <w:rsid w:val="0982D146"/>
    <w:rsid w:val="09C0C006"/>
    <w:rsid w:val="0A1D1D04"/>
    <w:rsid w:val="0A32CC3A"/>
    <w:rsid w:val="0A558A88"/>
    <w:rsid w:val="0BCE9C9B"/>
    <w:rsid w:val="0BCE9C9B"/>
    <w:rsid w:val="0C8BAEAA"/>
    <w:rsid w:val="0CD942FC"/>
    <w:rsid w:val="0CDAA630"/>
    <w:rsid w:val="0D4DAB22"/>
    <w:rsid w:val="0D563E5C"/>
    <w:rsid w:val="0DF7F147"/>
    <w:rsid w:val="0E92E845"/>
    <w:rsid w:val="0EDD9486"/>
    <w:rsid w:val="0F063D5D"/>
    <w:rsid w:val="0F93C1A8"/>
    <w:rsid w:val="0FF9E48E"/>
    <w:rsid w:val="1190977C"/>
    <w:rsid w:val="128B3CAE"/>
    <w:rsid w:val="129CCBBC"/>
    <w:rsid w:val="135F8C1C"/>
    <w:rsid w:val="13D1CB10"/>
    <w:rsid w:val="13F38310"/>
    <w:rsid w:val="14F79AA3"/>
    <w:rsid w:val="14F83321"/>
    <w:rsid w:val="152805D3"/>
    <w:rsid w:val="15A56EF5"/>
    <w:rsid w:val="15DDE371"/>
    <w:rsid w:val="169645E6"/>
    <w:rsid w:val="16B7BD45"/>
    <w:rsid w:val="17114F42"/>
    <w:rsid w:val="172288F0"/>
    <w:rsid w:val="17417571"/>
    <w:rsid w:val="178F5F1E"/>
    <w:rsid w:val="179ED38D"/>
    <w:rsid w:val="17A18CD9"/>
    <w:rsid w:val="17DE46AC"/>
    <w:rsid w:val="17E1576C"/>
    <w:rsid w:val="17E1576C"/>
    <w:rsid w:val="1813148A"/>
    <w:rsid w:val="18488B86"/>
    <w:rsid w:val="186B3CA9"/>
    <w:rsid w:val="18858336"/>
    <w:rsid w:val="18ED7F13"/>
    <w:rsid w:val="1925484F"/>
    <w:rsid w:val="192B2F7F"/>
    <w:rsid w:val="198AF7D5"/>
    <w:rsid w:val="1A3A4F7B"/>
    <w:rsid w:val="1ABEDEA0"/>
    <w:rsid w:val="1AFA402B"/>
    <w:rsid w:val="1B0F194D"/>
    <w:rsid w:val="1B18F82E"/>
    <w:rsid w:val="1BC30B13"/>
    <w:rsid w:val="1C231F7F"/>
    <w:rsid w:val="1CD0E0D0"/>
    <w:rsid w:val="1D336CAF"/>
    <w:rsid w:val="1D8C741B"/>
    <w:rsid w:val="1E36476D"/>
    <w:rsid w:val="1E5CA52E"/>
    <w:rsid w:val="1E7DADAE"/>
    <w:rsid w:val="1E8B40C7"/>
    <w:rsid w:val="1EBAB606"/>
    <w:rsid w:val="1F12592C"/>
    <w:rsid w:val="1F234B5B"/>
    <w:rsid w:val="1F9A6570"/>
    <w:rsid w:val="1FEC6951"/>
    <w:rsid w:val="200C4BB0"/>
    <w:rsid w:val="209DA865"/>
    <w:rsid w:val="20C22BC9"/>
    <w:rsid w:val="2153916E"/>
    <w:rsid w:val="21ECC770"/>
    <w:rsid w:val="222E43EE"/>
    <w:rsid w:val="22A122A1"/>
    <w:rsid w:val="22D20632"/>
    <w:rsid w:val="22D20632"/>
    <w:rsid w:val="22E8EBD5"/>
    <w:rsid w:val="23DE2856"/>
    <w:rsid w:val="23EA15E6"/>
    <w:rsid w:val="24402886"/>
    <w:rsid w:val="246FD578"/>
    <w:rsid w:val="249B6555"/>
    <w:rsid w:val="25F40D5A"/>
    <w:rsid w:val="2611A4BD"/>
    <w:rsid w:val="262237D9"/>
    <w:rsid w:val="2623A9AB"/>
    <w:rsid w:val="2716478D"/>
    <w:rsid w:val="277CBFED"/>
    <w:rsid w:val="27A57755"/>
    <w:rsid w:val="2863E640"/>
    <w:rsid w:val="28FEB93F"/>
    <w:rsid w:val="2959D89B"/>
    <w:rsid w:val="299DF57D"/>
    <w:rsid w:val="29E0F804"/>
    <w:rsid w:val="2A055633"/>
    <w:rsid w:val="2AF4859F"/>
    <w:rsid w:val="2B39AE64"/>
    <w:rsid w:val="2B39AE64"/>
    <w:rsid w:val="2BB5294C"/>
    <w:rsid w:val="2BEE0654"/>
    <w:rsid w:val="2C743F29"/>
    <w:rsid w:val="2E4FF23D"/>
    <w:rsid w:val="2E4FF23D"/>
    <w:rsid w:val="2E714F26"/>
    <w:rsid w:val="2E7B0B32"/>
    <w:rsid w:val="2EC16B26"/>
    <w:rsid w:val="2EEF334B"/>
    <w:rsid w:val="2FA18FE0"/>
    <w:rsid w:val="2FF15B3F"/>
    <w:rsid w:val="3082CFF2"/>
    <w:rsid w:val="308A91B3"/>
    <w:rsid w:val="3109B17B"/>
    <w:rsid w:val="31544721"/>
    <w:rsid w:val="31544721"/>
    <w:rsid w:val="31597CB8"/>
    <w:rsid w:val="31C3FA8E"/>
    <w:rsid w:val="32059EFE"/>
    <w:rsid w:val="32106818"/>
    <w:rsid w:val="32FDC405"/>
    <w:rsid w:val="338D24DA"/>
    <w:rsid w:val="33DA321A"/>
    <w:rsid w:val="347EE589"/>
    <w:rsid w:val="348CB6BA"/>
    <w:rsid w:val="35B098D4"/>
    <w:rsid w:val="35C0F352"/>
    <w:rsid w:val="3711D2DC"/>
    <w:rsid w:val="3892E6C9"/>
    <w:rsid w:val="38A4FA46"/>
    <w:rsid w:val="38ADA33D"/>
    <w:rsid w:val="3A49739E"/>
    <w:rsid w:val="3A60F714"/>
    <w:rsid w:val="3A95CF3F"/>
    <w:rsid w:val="3AB89AF0"/>
    <w:rsid w:val="3AF6AEFF"/>
    <w:rsid w:val="3B1E20E0"/>
    <w:rsid w:val="3B6E00E4"/>
    <w:rsid w:val="3BD0E9EC"/>
    <w:rsid w:val="3C750578"/>
    <w:rsid w:val="3C7A1D51"/>
    <w:rsid w:val="3CDAB082"/>
    <w:rsid w:val="3CFF08DA"/>
    <w:rsid w:val="3D63CA76"/>
    <w:rsid w:val="3D97A7EC"/>
    <w:rsid w:val="3DAE213E"/>
    <w:rsid w:val="3EBA46A4"/>
    <w:rsid w:val="3EF2D930"/>
    <w:rsid w:val="3F6449E8"/>
    <w:rsid w:val="4008BA2E"/>
    <w:rsid w:val="401C9B85"/>
    <w:rsid w:val="40238118"/>
    <w:rsid w:val="41364C6A"/>
    <w:rsid w:val="42378050"/>
    <w:rsid w:val="432FDDC5"/>
    <w:rsid w:val="4427EF07"/>
    <w:rsid w:val="44CE5FEC"/>
    <w:rsid w:val="4543FD90"/>
    <w:rsid w:val="4543FD90"/>
    <w:rsid w:val="45AFF221"/>
    <w:rsid w:val="461A66D5"/>
    <w:rsid w:val="46B0562C"/>
    <w:rsid w:val="471D7D1D"/>
    <w:rsid w:val="47C3D4F4"/>
    <w:rsid w:val="47D1AE9F"/>
    <w:rsid w:val="48044C11"/>
    <w:rsid w:val="4899A0FD"/>
    <w:rsid w:val="48C20235"/>
    <w:rsid w:val="49C37294"/>
    <w:rsid w:val="49C882F9"/>
    <w:rsid w:val="4A9679DF"/>
    <w:rsid w:val="4B2E9291"/>
    <w:rsid w:val="4BEBE7C7"/>
    <w:rsid w:val="4CC1D46E"/>
    <w:rsid w:val="4D0F95DC"/>
    <w:rsid w:val="4D44BB08"/>
    <w:rsid w:val="4DBB0406"/>
    <w:rsid w:val="4E4818B6"/>
    <w:rsid w:val="4E491197"/>
    <w:rsid w:val="4E897644"/>
    <w:rsid w:val="4EBC04DE"/>
    <w:rsid w:val="4ED494B3"/>
    <w:rsid w:val="4FDF73E2"/>
    <w:rsid w:val="4FEE0313"/>
    <w:rsid w:val="501892F4"/>
    <w:rsid w:val="51DCA359"/>
    <w:rsid w:val="52189AD4"/>
    <w:rsid w:val="525B294B"/>
    <w:rsid w:val="52674E7F"/>
    <w:rsid w:val="53F6F9AC"/>
    <w:rsid w:val="5647F0EB"/>
    <w:rsid w:val="5648010D"/>
    <w:rsid w:val="56BBFC7B"/>
    <w:rsid w:val="56F66814"/>
    <w:rsid w:val="57357FE6"/>
    <w:rsid w:val="57444132"/>
    <w:rsid w:val="57FF3339"/>
    <w:rsid w:val="58D845D5"/>
    <w:rsid w:val="58E2FBB4"/>
    <w:rsid w:val="58E2FBB4"/>
    <w:rsid w:val="59723218"/>
    <w:rsid w:val="59F179A0"/>
    <w:rsid w:val="5A50D7C3"/>
    <w:rsid w:val="5BB2912E"/>
    <w:rsid w:val="5C1C640A"/>
    <w:rsid w:val="5D59270C"/>
    <w:rsid w:val="5E4F106E"/>
    <w:rsid w:val="5E9144D6"/>
    <w:rsid w:val="5E9144D6"/>
    <w:rsid w:val="5ED6387E"/>
    <w:rsid w:val="5F7D1A43"/>
    <w:rsid w:val="5F9642A0"/>
    <w:rsid w:val="5F9642A0"/>
    <w:rsid w:val="5FB6CA38"/>
    <w:rsid w:val="5FD8C87C"/>
    <w:rsid w:val="6007B108"/>
    <w:rsid w:val="601446E9"/>
    <w:rsid w:val="60474A6A"/>
    <w:rsid w:val="60D067E0"/>
    <w:rsid w:val="61619EE7"/>
    <w:rsid w:val="61B0174A"/>
    <w:rsid w:val="61EB01C5"/>
    <w:rsid w:val="61EC3EC3"/>
    <w:rsid w:val="625DF4C4"/>
    <w:rsid w:val="6320600B"/>
    <w:rsid w:val="65DD9B1A"/>
    <w:rsid w:val="65EC5BC7"/>
    <w:rsid w:val="66094DBE"/>
    <w:rsid w:val="669E9774"/>
    <w:rsid w:val="670B1D4C"/>
    <w:rsid w:val="692A75E4"/>
    <w:rsid w:val="69BC3795"/>
    <w:rsid w:val="6AD4B756"/>
    <w:rsid w:val="6B85506C"/>
    <w:rsid w:val="6BC7FAAC"/>
    <w:rsid w:val="6BD71168"/>
    <w:rsid w:val="6CDA2597"/>
    <w:rsid w:val="6DA0A3E5"/>
    <w:rsid w:val="6DD6C4D9"/>
    <w:rsid w:val="6DE44195"/>
    <w:rsid w:val="6EA72B37"/>
    <w:rsid w:val="6F3E219B"/>
    <w:rsid w:val="702A6AB3"/>
    <w:rsid w:val="702A6AB3"/>
    <w:rsid w:val="7080DE07"/>
    <w:rsid w:val="7114854B"/>
    <w:rsid w:val="711F695F"/>
    <w:rsid w:val="72285532"/>
    <w:rsid w:val="725ECB4B"/>
    <w:rsid w:val="7354F87A"/>
    <w:rsid w:val="7373BAE6"/>
    <w:rsid w:val="738E4449"/>
    <w:rsid w:val="7413C662"/>
    <w:rsid w:val="744C260D"/>
    <w:rsid w:val="745F815B"/>
    <w:rsid w:val="74BBE937"/>
    <w:rsid w:val="74C4A00B"/>
    <w:rsid w:val="74C92167"/>
    <w:rsid w:val="76BA3542"/>
    <w:rsid w:val="78438E21"/>
    <w:rsid w:val="7870B5FC"/>
    <w:rsid w:val="7A5AE9D5"/>
    <w:rsid w:val="7C3D2CA3"/>
    <w:rsid w:val="7EA426A4"/>
    <w:rsid w:val="7F12DC72"/>
    <w:rsid w:val="7F1F9A4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9E5B8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5381F"/>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DF491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styleId="CommentTextChar" w:customStyle="1">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styleId="CommentSubjectChar" w:customStyle="1">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hAnsi="Times New Roman" w:eastAsia="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color="auto" w:sz="6" w:space="1"/>
      </w:pBdr>
      <w:jc w:val="center"/>
    </w:pPr>
    <w:rPr>
      <w:rFonts w:ascii="Arial" w:hAnsi="Arial" w:eastAsia="Times New Roman" w:cs="Arial"/>
      <w:vanish/>
      <w:sz w:val="16"/>
      <w:szCs w:val="16"/>
      <w:lang w:val="nl-BE" w:eastAsia="nl-BE"/>
    </w:rPr>
  </w:style>
  <w:style w:type="character" w:styleId="z-TopofFormChar" w:customStyle="1">
    <w:name w:val="z-Top of Form Char"/>
    <w:basedOn w:val="DefaultParagraphFont"/>
    <w:link w:val="z-TopofForm"/>
    <w:uiPriority w:val="99"/>
    <w:semiHidden/>
    <w:rsid w:val="00F04C6A"/>
    <w:rPr>
      <w:rFonts w:ascii="Arial" w:hAnsi="Arial" w:eastAsia="Times New Roman" w:cs="Arial"/>
      <w:vanish/>
      <w:sz w:val="16"/>
      <w:szCs w:val="16"/>
      <w:lang w:val="nl-BE" w:eastAsia="nl-BE"/>
    </w:rPr>
  </w:style>
  <w:style w:type="character" w:styleId="label" w:customStyle="1">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color="auto" w:sz="6" w:space="1"/>
      </w:pBdr>
      <w:jc w:val="center"/>
    </w:pPr>
    <w:rPr>
      <w:rFonts w:ascii="Arial" w:hAnsi="Arial" w:eastAsia="Times New Roman" w:cs="Arial"/>
      <w:vanish/>
      <w:sz w:val="16"/>
      <w:szCs w:val="16"/>
      <w:lang w:val="nl-BE" w:eastAsia="nl-BE"/>
    </w:rPr>
  </w:style>
  <w:style w:type="character" w:styleId="z-BottomofFormChar" w:customStyle="1">
    <w:name w:val="z-Bottom of Form Char"/>
    <w:basedOn w:val="DefaultParagraphFont"/>
    <w:link w:val="z-BottomofForm"/>
    <w:uiPriority w:val="99"/>
    <w:semiHidden/>
    <w:rsid w:val="00F04C6A"/>
    <w:rPr>
      <w:rFonts w:ascii="Arial" w:hAnsi="Arial" w:eastAsia="Times New Roman"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styleId="HeaderChar" w:customStyle="1">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styleId="FooterChar" w:customStyle="1">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styleId="FootnoteTextChar" w:customStyle="1">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61b95bbf702f4438"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12c6a25-33ad-4f23-bc51-857aa72a2568}"/>
      </w:docPartPr>
      <w:docPartBody>
        <w:p w14:paraId="66F313D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1S16523N</Project_x0020_Ref.>
    <Code xmlns="d2b4f59a-05ce-4744-9d1c-9dd30147ee09">3E200661</Code>
    <FundingCallID xmlns="d2b4f59a-05ce-4744-9d1c-9dd30147ee09">39801</FundingCallID>
    <_dlc_DocId xmlns="d2b4f59a-05ce-4744-9d1c-9dd30147ee09">P4FNSWA4HVKW-73199252-12876</_dlc_DocId>
    <_dlc_DocIdUrl xmlns="d2b4f59a-05ce-4744-9d1c-9dd30147ee09">
      <Url>https://www.groupware.kuleuven.be/sites/dmpmt/_layouts/15/DocIdRedir.aspx?ID=P4FNSWA4HVKW-73199252-12876</Url>
      <Description>P4FNSWA4HVKW-73199252-12876</Description>
    </_dlc_DocIdUrl>
    <TypeDoc xmlns="de64d03d-2dbc-4782-9fbf-1d8df1c50cf7">Initial</TypeDoc>
    <FormID xmlns="d2b4f59a-05ce-4744-9d1c-9dd30147ee09">2600</FormID>
  </documentManagement>
</p:properties>
</file>

<file path=customXml/itemProps1.xml><?xml version="1.0" encoding="utf-8"?>
<ds:datastoreItem xmlns:ds="http://schemas.openxmlformats.org/officeDocument/2006/customXml" ds:itemID="{15C36EAD-2C54-4928-8F35-7C047BDB3DC6}"/>
</file>

<file path=customXml/itemProps2.xml><?xml version="1.0" encoding="utf-8"?>
<ds:datastoreItem xmlns:ds="http://schemas.openxmlformats.org/officeDocument/2006/customXml" ds:itemID="{B2A3EFA8-CC4B-4F28-B558-DCA2930C18C2}"/>
</file>

<file path=customXml/itemProps3.xml><?xml version="1.0" encoding="utf-8"?>
<ds:datastoreItem xmlns:ds="http://schemas.openxmlformats.org/officeDocument/2006/customXml" ds:itemID="{70D9BFEB-3D2E-436E-A46C-88A1E2A80D1B}"/>
</file>

<file path=customXml/itemProps4.xml><?xml version="1.0" encoding="utf-8"?>
<ds:datastoreItem xmlns:ds="http://schemas.openxmlformats.org/officeDocument/2006/customXml" ds:itemID="{5B81FF12-26E1-410D-AF10-5E711371C7AE}"/>
</file>

<file path=customXml/itemProps5.xml><?xml version="1.0" encoding="utf-8"?>
<ds:datastoreItem xmlns:ds="http://schemas.openxmlformats.org/officeDocument/2006/customXml" ds:itemID="{006339F0-CFD5-4390-8755-265A5CAFF11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Adham Sakhnini (----)</cp:lastModifiedBy>
  <cp:revision>4</cp:revision>
  <dcterms:created xsi:type="dcterms:W3CDTF">2023-04-18T04:57:00Z</dcterms:created>
  <dcterms:modified xsi:type="dcterms:W3CDTF">2023-04-18T06:52:41Z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02d096a-b9c6-47d3-a057-0331d74161ec_Enabled">
    <vt:lpwstr>true</vt:lpwstr>
  </property>
  <property fmtid="{D5CDD505-2E9C-101B-9397-08002B2CF9AE}" pid="3" name="MSIP_Label_902d096a-b9c6-47d3-a057-0331d74161ec_SetDate">
    <vt:lpwstr>2023-04-18T04:57:23Z</vt:lpwstr>
  </property>
  <property fmtid="{D5CDD505-2E9C-101B-9397-08002B2CF9AE}" pid="4" name="MSIP_Label_902d096a-b9c6-47d3-a057-0331d74161ec_Method">
    <vt:lpwstr>Privileged</vt:lpwstr>
  </property>
  <property fmtid="{D5CDD505-2E9C-101B-9397-08002B2CF9AE}" pid="5" name="MSIP_Label_902d096a-b9c6-47d3-a057-0331d74161ec_Name">
    <vt:lpwstr>Confidential - General - Unmarked</vt:lpwstr>
  </property>
  <property fmtid="{D5CDD505-2E9C-101B-9397-08002B2CF9AE}" pid="6" name="MSIP_Label_902d096a-b9c6-47d3-a057-0331d74161ec_SiteId">
    <vt:lpwstr>a72d5a72-25ee-40f0-9bd1-067cb5b770d4</vt:lpwstr>
  </property>
  <property fmtid="{D5CDD505-2E9C-101B-9397-08002B2CF9AE}" pid="7" name="MSIP_Label_902d096a-b9c6-47d3-a057-0331d74161ec_ActionId">
    <vt:lpwstr>6d162399-4a2f-4f84-991d-9cc6271ee7dc</vt:lpwstr>
  </property>
  <property fmtid="{D5CDD505-2E9C-101B-9397-08002B2CF9AE}" pid="8" name="MSIP_Label_902d096a-b9c6-47d3-a057-0331d74161ec_ContentBits">
    <vt:lpwstr>0</vt:lpwstr>
  </property>
  <property fmtid="{D5CDD505-2E9C-101B-9397-08002B2CF9AE}" pid="9" name="ContentTypeId">
    <vt:lpwstr>0x0101008D29503D226F634A8095E1151E554585</vt:lpwstr>
  </property>
  <property fmtid="{D5CDD505-2E9C-101B-9397-08002B2CF9AE}" pid="10" name="_dlc_DocIdItemGuid">
    <vt:lpwstr>63194bb4-5a82-4105-a276-76fa273ab4b1</vt:lpwstr>
  </property>
</Properties>
</file>