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94800"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227BEC69" w14:textId="77777777" w:rsidR="003C48A9" w:rsidRDefault="003C48A9" w:rsidP="00AB3302">
      <w:pPr>
        <w:rPr>
          <w:bCs/>
        </w:rPr>
      </w:pPr>
    </w:p>
    <w:p w14:paraId="07294BC5"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564C6CF4"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4CFCA2CF"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12FEB4B2" w14:textId="77777777" w:rsidR="00AB3302" w:rsidRDefault="00AB3302" w:rsidP="00F17D69">
      <w:pPr>
        <w:spacing w:after="120"/>
        <w:rPr>
          <w:bCs/>
        </w:rPr>
      </w:pPr>
    </w:p>
    <w:p w14:paraId="5066CDCE" w14:textId="77777777" w:rsidR="00E20180" w:rsidRDefault="00E20180" w:rsidP="00AE0BF5"/>
    <w:p w14:paraId="12F23A12" w14:textId="77777777" w:rsidR="00AB3302" w:rsidRDefault="00AB3302" w:rsidP="00AE0BF5">
      <w:pPr>
        <w:rPr>
          <w:rFonts w:cstheme="minorHAnsi"/>
        </w:rPr>
      </w:pPr>
    </w:p>
    <w:p w14:paraId="71AA7D08" w14:textId="77777777" w:rsidR="00AB3302" w:rsidRDefault="00AB3302" w:rsidP="00AE0BF5">
      <w:pPr>
        <w:rPr>
          <w:rFonts w:cstheme="minorHAnsi"/>
        </w:rPr>
      </w:pPr>
    </w:p>
    <w:p w14:paraId="348B9A76"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0FA8AD95" w14:textId="77777777" w:rsidTr="003B1BA3">
        <w:trPr>
          <w:cantSplit/>
        </w:trPr>
        <w:tc>
          <w:tcPr>
            <w:tcW w:w="15593" w:type="dxa"/>
            <w:gridSpan w:val="2"/>
            <w:shd w:val="clear" w:color="auto" w:fill="5B9BD5" w:themeFill="accent5"/>
          </w:tcPr>
          <w:p w14:paraId="6AB172C3"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348C9123" w14:textId="77777777" w:rsidR="00202C9D" w:rsidRPr="00265950" w:rsidRDefault="00202C9D" w:rsidP="003B1BA3">
            <w:pPr>
              <w:pStyle w:val="ListParagraph"/>
              <w:ind w:left="1080"/>
              <w:rPr>
                <w:b/>
                <w:lang w:val="nl-BE"/>
              </w:rPr>
            </w:pPr>
          </w:p>
        </w:tc>
      </w:tr>
      <w:tr w:rsidR="00202C9D" w14:paraId="5B75C67D" w14:textId="77777777" w:rsidTr="003B1BA3">
        <w:trPr>
          <w:cantSplit/>
          <w:trHeight w:val="269"/>
        </w:trPr>
        <w:tc>
          <w:tcPr>
            <w:tcW w:w="4962" w:type="dxa"/>
          </w:tcPr>
          <w:p w14:paraId="5517D3A4"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0E1F225B" w14:textId="4E6B6446" w:rsidR="00202C9D" w:rsidRPr="003605DF" w:rsidRDefault="00EC4067" w:rsidP="003B1BA3">
            <w:pPr>
              <w:rPr>
                <w:b/>
                <w:bCs/>
                <w:lang w:val="nl-BE"/>
              </w:rPr>
            </w:pPr>
            <w:r>
              <w:rPr>
                <w:b/>
                <w:bCs/>
                <w:lang w:val="nl-BE"/>
              </w:rPr>
              <w:t>Pieter Vanmechelen                                              0000-0002-3733-2880</w:t>
            </w:r>
          </w:p>
        </w:tc>
      </w:tr>
      <w:tr w:rsidR="00202C9D" w14:paraId="44A781B0" w14:textId="77777777" w:rsidTr="003B1BA3">
        <w:trPr>
          <w:cantSplit/>
          <w:trHeight w:val="633"/>
        </w:trPr>
        <w:tc>
          <w:tcPr>
            <w:tcW w:w="4962" w:type="dxa"/>
          </w:tcPr>
          <w:p w14:paraId="504C838C"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71162C19" w14:textId="45F82CB2" w:rsidR="00202C9D" w:rsidRDefault="00EC4067" w:rsidP="003B1BA3">
            <w:pPr>
              <w:rPr>
                <w:b/>
                <w:bCs/>
              </w:rPr>
            </w:pPr>
            <w:r>
              <w:rPr>
                <w:b/>
                <w:bCs/>
              </w:rPr>
              <w:t>Giovanni Samaey             Promotor                     0000-0001-8433-4523</w:t>
            </w:r>
          </w:p>
          <w:p w14:paraId="225F7F68" w14:textId="37D62F36" w:rsidR="00EC4067" w:rsidRPr="006C0CA3" w:rsidRDefault="00EC4067" w:rsidP="003B1BA3">
            <w:pPr>
              <w:rPr>
                <w:b/>
                <w:bCs/>
              </w:rPr>
            </w:pPr>
            <w:r>
              <w:rPr>
                <w:b/>
                <w:bCs/>
              </w:rPr>
              <w:t>Geert Lombaert                Co-promotor              0000-0002-9273-3038</w:t>
            </w:r>
          </w:p>
        </w:tc>
      </w:tr>
      <w:tr w:rsidR="00202C9D" w14:paraId="7BAD82E1" w14:textId="77777777" w:rsidTr="003B1BA3">
        <w:trPr>
          <w:cantSplit/>
          <w:trHeight w:val="269"/>
        </w:trPr>
        <w:tc>
          <w:tcPr>
            <w:tcW w:w="4962" w:type="dxa"/>
          </w:tcPr>
          <w:p w14:paraId="69270CA9"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1A1D936D" w14:textId="1FABFBD1" w:rsidR="00202C9D" w:rsidRPr="00FE0DD5" w:rsidRDefault="00202C9D" w:rsidP="003B1BA3">
            <w:r w:rsidRPr="00FE0DD5">
              <w:t xml:space="preserve"> </w:t>
            </w:r>
            <w:r w:rsidR="00082954">
              <w:t>3E200531</w:t>
            </w:r>
            <w:r w:rsidR="00FE0DD5">
              <w:t xml:space="preserve">      </w:t>
            </w:r>
            <w:r w:rsidR="00FE0DD5" w:rsidRPr="00FE0DD5">
              <w:t>Multilevel Markov Chain Monte Carlo methods for Bayesian full-field data assimilation</w:t>
            </w:r>
          </w:p>
        </w:tc>
      </w:tr>
      <w:tr w:rsidR="00202C9D" w14:paraId="3F9DC6BD" w14:textId="77777777" w:rsidTr="003B1BA3">
        <w:trPr>
          <w:cantSplit/>
          <w:trHeight w:val="269"/>
        </w:trPr>
        <w:tc>
          <w:tcPr>
            <w:tcW w:w="4962" w:type="dxa"/>
          </w:tcPr>
          <w:p w14:paraId="4A82DA1D" w14:textId="77777777" w:rsidR="00202C9D" w:rsidRPr="00B84C69" w:rsidRDefault="00202C9D" w:rsidP="003B1BA3">
            <w:r w:rsidRPr="006C0CA3">
              <w:t>Funder(s) GrantID</w:t>
            </w:r>
            <w:r w:rsidRPr="006C0CA3">
              <w:rPr>
                <w:vertAlign w:val="superscript"/>
              </w:rPr>
              <w:footnoteReference w:id="2"/>
            </w:r>
          </w:p>
        </w:tc>
        <w:tc>
          <w:tcPr>
            <w:tcW w:w="10631" w:type="dxa"/>
          </w:tcPr>
          <w:p w14:paraId="18F6656D" w14:textId="3309B8AD" w:rsidR="00202C9D" w:rsidRDefault="00FE0DD5" w:rsidP="003B1BA3">
            <w:pPr>
              <w:rPr>
                <w:lang w:val="nl-BE"/>
              </w:rPr>
            </w:pPr>
            <w:r>
              <w:rPr>
                <w:rFonts w:ascii="Segoe UI" w:hAnsi="Segoe UI" w:cs="Segoe UI"/>
                <w:b/>
                <w:bCs/>
                <w:lang w:val="en"/>
              </w:rPr>
              <w:t>1SD1823N</w:t>
            </w:r>
          </w:p>
        </w:tc>
      </w:tr>
      <w:tr w:rsidR="00202C9D" w:rsidRPr="003716A8" w14:paraId="5C14C480" w14:textId="77777777" w:rsidTr="003B1BA3">
        <w:trPr>
          <w:cantSplit/>
          <w:trHeight w:val="269"/>
        </w:trPr>
        <w:tc>
          <w:tcPr>
            <w:tcW w:w="4962" w:type="dxa"/>
          </w:tcPr>
          <w:p w14:paraId="22DE06B8" w14:textId="77777777" w:rsidR="00202C9D" w:rsidRPr="00B84C69" w:rsidRDefault="00202C9D" w:rsidP="003B1BA3">
            <w:r w:rsidRPr="00C512C7">
              <w:t>Affiliation(s)</w:t>
            </w:r>
          </w:p>
        </w:tc>
        <w:tc>
          <w:tcPr>
            <w:tcW w:w="10631" w:type="dxa"/>
          </w:tcPr>
          <w:p w14:paraId="3AB49451" w14:textId="17636269" w:rsidR="00202C9D" w:rsidRDefault="00EC4067" w:rsidP="003B1BA3">
            <w:pPr>
              <w:rPr>
                <w:lang w:val="nl-BE"/>
              </w:rPr>
            </w:pPr>
            <w:r>
              <w:rPr>
                <w:rFonts w:ascii="Segoe UI Symbol" w:hAnsi="Segoe UI Symbol" w:cs="Segoe UI Symbol"/>
                <w:lang w:val="nl-BE"/>
              </w:rPr>
              <w:t>■</w:t>
            </w:r>
            <w:r w:rsidR="00202C9D" w:rsidRPr="0094370D">
              <w:rPr>
                <w:lang w:val="nl-BE"/>
              </w:rPr>
              <w:t xml:space="preserve"> KU Leuven </w:t>
            </w:r>
          </w:p>
          <w:p w14:paraId="3CAAA83D"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7A050A91"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2E7357C9"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19FB7E48"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602855D7"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Other:</w:t>
            </w:r>
          </w:p>
          <w:p w14:paraId="0671F01A"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21EE1E2E" w14:textId="77777777" w:rsidTr="003B1BA3">
        <w:trPr>
          <w:cantSplit/>
          <w:trHeight w:val="269"/>
        </w:trPr>
        <w:tc>
          <w:tcPr>
            <w:tcW w:w="4962" w:type="dxa"/>
          </w:tcPr>
          <w:p w14:paraId="23C33F0A" w14:textId="77777777" w:rsidR="00202C9D" w:rsidRPr="00C512C7" w:rsidRDefault="00202C9D" w:rsidP="003B1BA3">
            <w:r w:rsidRPr="003716A8">
              <w:t>Please provide a short project description</w:t>
            </w:r>
          </w:p>
        </w:tc>
        <w:tc>
          <w:tcPr>
            <w:tcW w:w="10631" w:type="dxa"/>
          </w:tcPr>
          <w:p w14:paraId="16108462" w14:textId="77777777" w:rsidR="004C00DB" w:rsidRDefault="004C00DB" w:rsidP="004C00DB">
            <w:pPr>
              <w:autoSpaceDE w:val="0"/>
              <w:autoSpaceDN w:val="0"/>
              <w:adjustRightInd w:val="0"/>
              <w:rPr>
                <w:rFonts w:ascii="Verdana" w:hAnsi="Verdana" w:cs="Verdana"/>
                <w:sz w:val="18"/>
                <w:szCs w:val="18"/>
                <w:lang w:val="en-BE"/>
              </w:rPr>
            </w:pPr>
            <w:r>
              <w:rPr>
                <w:rFonts w:ascii="Verdana" w:hAnsi="Verdana" w:cs="Verdana"/>
                <w:sz w:val="18"/>
                <w:szCs w:val="18"/>
                <w:lang w:val="en-BE"/>
              </w:rPr>
              <w:t>Markov chain Monte Carlo (MCMC) methods are an indispensable tool in sampling probability</w:t>
            </w:r>
          </w:p>
          <w:p w14:paraId="12B3605F" w14:textId="77777777" w:rsidR="004C00DB" w:rsidRDefault="004C00DB" w:rsidP="004C00DB">
            <w:pPr>
              <w:autoSpaceDE w:val="0"/>
              <w:autoSpaceDN w:val="0"/>
              <w:adjustRightInd w:val="0"/>
              <w:rPr>
                <w:rFonts w:ascii="Verdana" w:hAnsi="Verdana" w:cs="Verdana"/>
                <w:sz w:val="18"/>
                <w:szCs w:val="18"/>
                <w:lang w:val="en-BE"/>
              </w:rPr>
            </w:pPr>
            <w:r>
              <w:rPr>
                <w:rFonts w:ascii="Verdana" w:hAnsi="Verdana" w:cs="Verdana"/>
                <w:sz w:val="18"/>
                <w:szCs w:val="18"/>
                <w:lang w:val="en-BE"/>
              </w:rPr>
              <w:t>distributions for which a direct sampling is impossible. In Bayesian data assimilation, these methods</w:t>
            </w:r>
          </w:p>
          <w:p w14:paraId="0684DBE8" w14:textId="77777777" w:rsidR="004C00DB" w:rsidRDefault="004C00DB" w:rsidP="004C00DB">
            <w:pPr>
              <w:autoSpaceDE w:val="0"/>
              <w:autoSpaceDN w:val="0"/>
              <w:adjustRightInd w:val="0"/>
              <w:rPr>
                <w:rFonts w:ascii="Verdana" w:hAnsi="Verdana" w:cs="Verdana"/>
                <w:sz w:val="18"/>
                <w:szCs w:val="18"/>
                <w:lang w:val="en-BE"/>
              </w:rPr>
            </w:pPr>
            <w:r>
              <w:rPr>
                <w:rFonts w:ascii="Verdana" w:hAnsi="Verdana" w:cs="Verdana"/>
                <w:sz w:val="18"/>
                <w:szCs w:val="18"/>
                <w:lang w:val="en-BE"/>
              </w:rPr>
              <w:t>are used to sample the posterior probability distribution for a parameter that needs to be estimated</w:t>
            </w:r>
          </w:p>
          <w:p w14:paraId="31F4FA05" w14:textId="77777777" w:rsidR="004C00DB" w:rsidRDefault="004C00DB" w:rsidP="004C00DB">
            <w:pPr>
              <w:autoSpaceDE w:val="0"/>
              <w:autoSpaceDN w:val="0"/>
              <w:adjustRightInd w:val="0"/>
              <w:rPr>
                <w:rFonts w:ascii="Verdana" w:hAnsi="Verdana" w:cs="Verdana"/>
                <w:sz w:val="18"/>
                <w:szCs w:val="18"/>
                <w:lang w:val="en-BE"/>
              </w:rPr>
            </w:pPr>
            <w:r>
              <w:rPr>
                <w:rFonts w:ascii="Verdana" w:hAnsi="Verdana" w:cs="Verdana"/>
                <w:sz w:val="18"/>
                <w:szCs w:val="18"/>
                <w:lang w:val="en-BE"/>
              </w:rPr>
              <w:t>based on an accept-reject procedure, given a prior distribution for the parameter and a model that</w:t>
            </w:r>
          </w:p>
          <w:p w14:paraId="1E286823" w14:textId="77777777" w:rsidR="004C00DB" w:rsidRDefault="004C00DB" w:rsidP="004C00DB">
            <w:pPr>
              <w:autoSpaceDE w:val="0"/>
              <w:autoSpaceDN w:val="0"/>
              <w:adjustRightInd w:val="0"/>
              <w:rPr>
                <w:rFonts w:ascii="Verdana" w:hAnsi="Verdana" w:cs="Verdana"/>
                <w:sz w:val="18"/>
                <w:szCs w:val="18"/>
                <w:lang w:val="en-BE"/>
              </w:rPr>
            </w:pPr>
            <w:r>
              <w:rPr>
                <w:rFonts w:ascii="Verdana" w:hAnsi="Verdana" w:cs="Verdana"/>
                <w:sz w:val="18"/>
                <w:szCs w:val="18"/>
                <w:lang w:val="en-BE"/>
              </w:rPr>
              <w:t>allows computing the likelihood of the data for a given value of the parameter.</w:t>
            </w:r>
          </w:p>
          <w:p w14:paraId="0F2FC3C9" w14:textId="77777777" w:rsidR="004C00DB" w:rsidRDefault="004C00DB" w:rsidP="004C00DB">
            <w:pPr>
              <w:autoSpaceDE w:val="0"/>
              <w:autoSpaceDN w:val="0"/>
              <w:adjustRightInd w:val="0"/>
              <w:rPr>
                <w:rFonts w:ascii="Verdana" w:hAnsi="Verdana" w:cs="Verdana"/>
                <w:sz w:val="18"/>
                <w:szCs w:val="18"/>
                <w:lang w:val="en-BE"/>
              </w:rPr>
            </w:pPr>
            <w:r>
              <w:rPr>
                <w:rFonts w:ascii="Verdana" w:hAnsi="Verdana" w:cs="Verdana"/>
                <w:sz w:val="18"/>
                <w:szCs w:val="18"/>
                <w:lang w:val="en-BE"/>
              </w:rPr>
              <w:t>This project deals with the development and analysis of MCMC methods when the available data has</w:t>
            </w:r>
          </w:p>
          <w:p w14:paraId="3676AAEB" w14:textId="03C2EEC4" w:rsidR="004C00DB" w:rsidRDefault="004C00DB" w:rsidP="004C00DB">
            <w:pPr>
              <w:autoSpaceDE w:val="0"/>
              <w:autoSpaceDN w:val="0"/>
              <w:adjustRightInd w:val="0"/>
              <w:rPr>
                <w:rFonts w:ascii="Verdana" w:hAnsi="Verdana" w:cs="Verdana"/>
                <w:sz w:val="18"/>
                <w:szCs w:val="18"/>
                <w:lang w:val="en-BE"/>
              </w:rPr>
            </w:pPr>
            <w:r>
              <w:rPr>
                <w:rFonts w:ascii="Verdana" w:hAnsi="Verdana" w:cs="Verdana"/>
                <w:sz w:val="18"/>
                <w:szCs w:val="18"/>
                <w:lang w:val="en-BE"/>
              </w:rPr>
              <w:t xml:space="preserve">a full-field nature. Markov chain Monte Carlo methods face two problems when confronted with </w:t>
            </w:r>
            <w:r w:rsidR="00082954">
              <w:rPr>
                <w:rFonts w:ascii="Verdana" w:hAnsi="Verdana" w:cs="Verdana"/>
                <w:sz w:val="18"/>
                <w:szCs w:val="18"/>
                <w:lang w:val="en-BE"/>
              </w:rPr>
              <w:t>full field</w:t>
            </w:r>
          </w:p>
          <w:p w14:paraId="2CFDDC03" w14:textId="2A39F1BA" w:rsidR="00202C9D" w:rsidRPr="003716A8" w:rsidRDefault="004C00DB" w:rsidP="004C00DB">
            <w:pPr>
              <w:autoSpaceDE w:val="0"/>
              <w:autoSpaceDN w:val="0"/>
              <w:adjustRightInd w:val="0"/>
              <w:rPr>
                <w:rFonts w:ascii="Segoe UI Symbol" w:hAnsi="Segoe UI Symbol" w:cs="Segoe UI Symbol"/>
              </w:rPr>
            </w:pPr>
            <w:r>
              <w:rPr>
                <w:rFonts w:ascii="Verdana" w:hAnsi="Verdana" w:cs="Verdana"/>
                <w:sz w:val="18"/>
                <w:szCs w:val="18"/>
                <w:lang w:val="en-BE"/>
              </w:rPr>
              <w:t>data. First, computing the likelihood can be a very expensive</w:t>
            </w:r>
            <w:r>
              <w:rPr>
                <w:rFonts w:ascii="Verdana" w:hAnsi="Verdana" w:cs="Verdana"/>
                <w:sz w:val="18"/>
                <w:szCs w:val="18"/>
              </w:rPr>
              <w:t xml:space="preserve"> </w:t>
            </w:r>
            <w:r>
              <w:rPr>
                <w:rFonts w:ascii="Verdana" w:hAnsi="Verdana" w:cs="Verdana"/>
                <w:sz w:val="18"/>
                <w:szCs w:val="18"/>
                <w:lang w:val="en-BE"/>
              </w:rPr>
              <w:t>step in MCMC sampling, especially when the corresponding model contains multiple time scales and</w:t>
            </w:r>
            <w:r>
              <w:rPr>
                <w:rFonts w:ascii="Verdana" w:hAnsi="Verdana" w:cs="Verdana"/>
                <w:sz w:val="18"/>
                <w:szCs w:val="18"/>
              </w:rPr>
              <w:t xml:space="preserve"> </w:t>
            </w:r>
            <w:r>
              <w:rPr>
                <w:rFonts w:ascii="Verdana" w:hAnsi="Verdana" w:cs="Verdana"/>
                <w:sz w:val="18"/>
                <w:szCs w:val="18"/>
                <w:lang w:val="en-BE"/>
              </w:rPr>
              <w:t>is high-dimensional. Second, the</w:t>
            </w:r>
            <w:r>
              <w:rPr>
                <w:rFonts w:ascii="Verdana" w:hAnsi="Verdana" w:cs="Verdana"/>
                <w:sz w:val="18"/>
                <w:szCs w:val="18"/>
              </w:rPr>
              <w:t xml:space="preserve"> </w:t>
            </w:r>
            <w:r>
              <w:rPr>
                <w:rFonts w:ascii="Verdana" w:hAnsi="Verdana" w:cs="Verdana"/>
                <w:sz w:val="18"/>
                <w:szCs w:val="18"/>
                <w:lang w:val="en-BE"/>
              </w:rPr>
              <w:t>acceptance rates of standard MCMC procedures drop as the data dimensionality increases.</w:t>
            </w:r>
            <w:r>
              <w:rPr>
                <w:rFonts w:ascii="Verdana" w:hAnsi="Verdana" w:cs="Verdana"/>
                <w:sz w:val="18"/>
                <w:szCs w:val="18"/>
              </w:rPr>
              <w:t xml:space="preserve"> </w:t>
            </w:r>
            <w:r>
              <w:rPr>
                <w:rFonts w:ascii="Verdana" w:hAnsi="Verdana" w:cs="Verdana"/>
                <w:sz w:val="18"/>
                <w:szCs w:val="18"/>
                <w:lang w:val="en-BE"/>
              </w:rPr>
              <w:t xml:space="preserve">In this project, we will develop and </w:t>
            </w:r>
            <w:r w:rsidR="00082954">
              <w:rPr>
                <w:rFonts w:ascii="Verdana" w:hAnsi="Verdana" w:cs="Verdana"/>
                <w:sz w:val="18"/>
                <w:szCs w:val="18"/>
                <w:lang w:val="en-BE"/>
              </w:rPr>
              <w:t>analyse</w:t>
            </w:r>
            <w:r>
              <w:rPr>
                <w:rFonts w:ascii="Verdana" w:hAnsi="Verdana" w:cs="Verdana"/>
                <w:sz w:val="18"/>
                <w:szCs w:val="18"/>
                <w:lang w:val="en-BE"/>
              </w:rPr>
              <w:t xml:space="preserve"> multilevel Markov chain Monte Carlo methods that</w:t>
            </w:r>
            <w:r>
              <w:rPr>
                <w:rFonts w:ascii="Verdana" w:hAnsi="Verdana" w:cs="Verdana"/>
                <w:sz w:val="18"/>
                <w:szCs w:val="18"/>
              </w:rPr>
              <w:t xml:space="preserve"> </w:t>
            </w:r>
            <w:r>
              <w:rPr>
                <w:rFonts w:ascii="Verdana" w:hAnsi="Verdana" w:cs="Verdana"/>
                <w:sz w:val="18"/>
                <w:szCs w:val="18"/>
                <w:lang w:val="en-BE"/>
              </w:rPr>
              <w:t>increase the computational efficiency of Bayesian posterior sampling by making use of a hierarchy of</w:t>
            </w:r>
            <w:r>
              <w:rPr>
                <w:rFonts w:ascii="Verdana" w:hAnsi="Verdana" w:cs="Verdana"/>
                <w:sz w:val="18"/>
                <w:szCs w:val="18"/>
              </w:rPr>
              <w:t xml:space="preserve"> </w:t>
            </w:r>
            <w:r>
              <w:rPr>
                <w:rFonts w:ascii="Verdana" w:hAnsi="Verdana" w:cs="Verdana"/>
                <w:sz w:val="18"/>
                <w:szCs w:val="18"/>
                <w:lang w:val="en-BE"/>
              </w:rPr>
              <w:t>levels at different resolution, and by explicitly exploiting spatial correlation that is present in full-field</w:t>
            </w:r>
            <w:r>
              <w:rPr>
                <w:rFonts w:ascii="Verdana" w:hAnsi="Verdana" w:cs="Verdana"/>
                <w:sz w:val="18"/>
                <w:szCs w:val="18"/>
              </w:rPr>
              <w:t xml:space="preserve"> </w:t>
            </w:r>
            <w:r>
              <w:rPr>
                <w:rFonts w:ascii="Verdana" w:hAnsi="Verdana" w:cs="Verdana"/>
                <w:sz w:val="18"/>
                <w:szCs w:val="18"/>
                <w:lang w:val="en-BE"/>
              </w:rPr>
              <w:t>data. While being application-independent in nature, the developed methods will be applied to</w:t>
            </w:r>
            <w:r>
              <w:rPr>
                <w:rFonts w:ascii="Verdana" w:hAnsi="Verdana" w:cs="Verdana"/>
                <w:sz w:val="18"/>
                <w:szCs w:val="18"/>
              </w:rPr>
              <w:t xml:space="preserve"> </w:t>
            </w:r>
            <w:r>
              <w:rPr>
                <w:rFonts w:ascii="Verdana" w:hAnsi="Verdana" w:cs="Verdana"/>
                <w:sz w:val="18"/>
                <w:szCs w:val="18"/>
                <w:lang w:val="en-BE"/>
              </w:rPr>
              <w:t>problems in damage assessment in civil engineering.</w:t>
            </w:r>
          </w:p>
        </w:tc>
      </w:tr>
    </w:tbl>
    <w:p w14:paraId="220E0059" w14:textId="1D6C6D6D" w:rsidR="00B45D33" w:rsidRDefault="00B45D33"/>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52734B2A" w14:textId="77777777" w:rsidTr="00BA789F">
        <w:trPr>
          <w:cantSplit/>
          <w:trHeight w:val="269"/>
        </w:trPr>
        <w:tc>
          <w:tcPr>
            <w:tcW w:w="15593" w:type="dxa"/>
            <w:gridSpan w:val="2"/>
            <w:shd w:val="clear" w:color="auto" w:fill="5B9BD5" w:themeFill="accent5"/>
          </w:tcPr>
          <w:p w14:paraId="0E302562" w14:textId="77777777" w:rsidR="00BA789F" w:rsidRDefault="00BA789F" w:rsidP="00BA789F">
            <w:pPr>
              <w:pStyle w:val="ListParagraph"/>
              <w:numPr>
                <w:ilvl w:val="0"/>
                <w:numId w:val="22"/>
              </w:numPr>
              <w:jc w:val="center"/>
              <w:rPr>
                <w:b/>
                <w:bCs/>
                <w:lang w:val="nl-BE"/>
              </w:rPr>
            </w:pPr>
            <w:r>
              <w:rPr>
                <w:b/>
                <w:bCs/>
                <w:lang w:val="nl-BE"/>
              </w:rPr>
              <w:t>Research Data Summary</w:t>
            </w:r>
          </w:p>
          <w:p w14:paraId="6816EC47" w14:textId="77777777" w:rsidR="00BA789F" w:rsidRPr="00184881" w:rsidRDefault="00BA789F" w:rsidP="00184881"/>
        </w:tc>
      </w:tr>
      <w:tr w:rsidR="00184881" w:rsidRPr="00F42A6F" w14:paraId="39AA4A0A" w14:textId="77777777" w:rsidTr="00DF0787">
        <w:trPr>
          <w:cantSplit/>
          <w:trHeight w:val="269"/>
        </w:trPr>
        <w:tc>
          <w:tcPr>
            <w:tcW w:w="15593" w:type="dxa"/>
            <w:gridSpan w:val="2"/>
          </w:tcPr>
          <w:p w14:paraId="2C176F43"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0B80F5B4" w14:textId="77777777" w:rsidTr="009E2081">
              <w:tc>
                <w:tcPr>
                  <w:tcW w:w="7116" w:type="dxa"/>
                  <w:gridSpan w:val="4"/>
                  <w:tcBorders>
                    <w:top w:val="nil"/>
                    <w:left w:val="nil"/>
                  </w:tcBorders>
                </w:tcPr>
                <w:p w14:paraId="1A14317D" w14:textId="77777777" w:rsidR="007B6EED" w:rsidRPr="00184DDE" w:rsidRDefault="007B6EED" w:rsidP="00184881">
                  <w:pPr>
                    <w:rPr>
                      <w:sz w:val="20"/>
                    </w:rPr>
                  </w:pPr>
                </w:p>
              </w:tc>
              <w:tc>
                <w:tcPr>
                  <w:tcW w:w="1984" w:type="dxa"/>
                </w:tcPr>
                <w:p w14:paraId="13BB3B37"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10DB664E"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4BF07017"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6208ED35"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58E8D1D3" w14:textId="77777777" w:rsidTr="009E2081">
              <w:tc>
                <w:tcPr>
                  <w:tcW w:w="1588" w:type="dxa"/>
                </w:tcPr>
                <w:p w14:paraId="6D5EBFFF" w14:textId="77777777" w:rsidR="00202C9D" w:rsidRDefault="00202C9D" w:rsidP="00202C9D">
                  <w:r>
                    <w:t xml:space="preserve">Dataset </w:t>
                  </w:r>
                  <w:r w:rsidR="009E2081">
                    <w:t>N</w:t>
                  </w:r>
                  <w:r>
                    <w:t>ame</w:t>
                  </w:r>
                </w:p>
              </w:tc>
              <w:tc>
                <w:tcPr>
                  <w:tcW w:w="1842" w:type="dxa"/>
                </w:tcPr>
                <w:p w14:paraId="66F89005" w14:textId="77777777" w:rsidR="00202C9D" w:rsidRDefault="00202C9D" w:rsidP="00202C9D">
                  <w:r>
                    <w:t>Description</w:t>
                  </w:r>
                </w:p>
              </w:tc>
              <w:tc>
                <w:tcPr>
                  <w:tcW w:w="2332" w:type="dxa"/>
                </w:tcPr>
                <w:p w14:paraId="68BA0FB8" w14:textId="77777777" w:rsidR="00202C9D" w:rsidRPr="00F42A6F" w:rsidRDefault="009E2081" w:rsidP="00202C9D">
                  <w:r>
                    <w:t>New or Reused</w:t>
                  </w:r>
                  <w:r w:rsidR="00202C9D">
                    <w:t xml:space="preserve"> </w:t>
                  </w:r>
                </w:p>
              </w:tc>
              <w:tc>
                <w:tcPr>
                  <w:tcW w:w="1354" w:type="dxa"/>
                </w:tcPr>
                <w:p w14:paraId="44F9E201" w14:textId="77777777" w:rsidR="00202C9D" w:rsidRDefault="009E2081" w:rsidP="00202C9D">
                  <w:r>
                    <w:t>Digital or Physical</w:t>
                  </w:r>
                  <w:r w:rsidR="00202C9D">
                    <w:t xml:space="preserve"> </w:t>
                  </w:r>
                </w:p>
              </w:tc>
              <w:tc>
                <w:tcPr>
                  <w:tcW w:w="1984" w:type="dxa"/>
                </w:tcPr>
                <w:p w14:paraId="41602A3D" w14:textId="77777777" w:rsidR="00202C9D" w:rsidRDefault="00202C9D" w:rsidP="00202C9D">
                  <w:r>
                    <w:t>Digital Data Type</w:t>
                  </w:r>
                </w:p>
                <w:p w14:paraId="214132E4" w14:textId="77777777" w:rsidR="00202C9D" w:rsidRDefault="00202C9D" w:rsidP="00807DDC"/>
              </w:tc>
              <w:tc>
                <w:tcPr>
                  <w:tcW w:w="1985" w:type="dxa"/>
                </w:tcPr>
                <w:p w14:paraId="5D4A084D" w14:textId="77777777" w:rsidR="00202C9D" w:rsidRDefault="00202C9D" w:rsidP="00202C9D">
                  <w:r>
                    <w:t xml:space="preserve">Digital Data Format </w:t>
                  </w:r>
                </w:p>
                <w:p w14:paraId="7C2D6A01" w14:textId="77777777" w:rsidR="00202C9D" w:rsidRDefault="00202C9D" w:rsidP="00184DDE"/>
              </w:tc>
              <w:tc>
                <w:tcPr>
                  <w:tcW w:w="2126" w:type="dxa"/>
                </w:tcPr>
                <w:p w14:paraId="7548A81D" w14:textId="77777777" w:rsidR="00202C9D" w:rsidRDefault="00202C9D" w:rsidP="00202C9D">
                  <w:r>
                    <w:t>Digital Data Volume (MB, GB, TB)</w:t>
                  </w:r>
                </w:p>
              </w:tc>
              <w:tc>
                <w:tcPr>
                  <w:tcW w:w="2156" w:type="dxa"/>
                </w:tcPr>
                <w:p w14:paraId="7F665532" w14:textId="77777777" w:rsidR="00202C9D" w:rsidRDefault="00202C9D" w:rsidP="00202C9D">
                  <w:r>
                    <w:t>Physical Volume</w:t>
                  </w:r>
                </w:p>
                <w:p w14:paraId="13DF5853" w14:textId="77777777" w:rsidR="00202C9D" w:rsidRDefault="00202C9D" w:rsidP="00202C9D"/>
                <w:p w14:paraId="7A4C370C" w14:textId="77777777" w:rsidR="00202C9D" w:rsidRDefault="00202C9D" w:rsidP="00184DDE"/>
              </w:tc>
            </w:tr>
            <w:tr w:rsidR="00202C9D" w14:paraId="3950711D" w14:textId="77777777" w:rsidTr="009E2081">
              <w:tc>
                <w:tcPr>
                  <w:tcW w:w="1588" w:type="dxa"/>
                </w:tcPr>
                <w:p w14:paraId="76C67F44" w14:textId="6C5E61D7" w:rsidR="00202C9D" w:rsidRDefault="00202C9D" w:rsidP="00202C9D"/>
              </w:tc>
              <w:tc>
                <w:tcPr>
                  <w:tcW w:w="1842" w:type="dxa"/>
                </w:tcPr>
                <w:p w14:paraId="380D37F5" w14:textId="0D72B22E" w:rsidR="00202C9D" w:rsidRDefault="00202C9D" w:rsidP="00202C9D"/>
              </w:tc>
              <w:tc>
                <w:tcPr>
                  <w:tcW w:w="2332" w:type="dxa"/>
                </w:tcPr>
                <w:p w14:paraId="6E288D57" w14:textId="76D746F3" w:rsidR="00202C9D" w:rsidRPr="00250516" w:rsidRDefault="00140653" w:rsidP="00202C9D">
                  <w:pPr>
                    <w:rPr>
                      <w:lang w:val="en-US"/>
                    </w:rPr>
                  </w:pPr>
                  <w:r>
                    <w:rPr>
                      <w:rFonts w:ascii="MS Gothic" w:eastAsia="MS Gothic" w:hAnsi="MS Gothic" w:hint="eastAsia"/>
                      <w:lang w:val="en-US"/>
                    </w:rPr>
                    <w:t>□</w:t>
                  </w:r>
                  <w:r w:rsidR="00274F48">
                    <w:rPr>
                      <w:rFonts w:ascii="MS Gothic" w:eastAsia="MS Gothic" w:hAnsi="MS Gothic" w:hint="eastAsia"/>
                      <w:lang w:val="en-US"/>
                    </w:rPr>
                    <w:t xml:space="preserve"> </w:t>
                  </w:r>
                  <w:r w:rsidR="00202C9D" w:rsidRPr="00250516">
                    <w:rPr>
                      <w:lang w:val="en-US"/>
                    </w:rPr>
                    <w:t>Generate new data</w:t>
                  </w:r>
                </w:p>
                <w:p w14:paraId="24C32C8E"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6E91176E" w14:textId="4771D03A" w:rsidR="00202C9D" w:rsidRPr="00250516" w:rsidRDefault="00140653" w:rsidP="00202C9D">
                  <w:pPr>
                    <w:rPr>
                      <w:lang w:val="en-US"/>
                    </w:rPr>
                  </w:pPr>
                  <w:r>
                    <w:rPr>
                      <w:rFonts w:ascii="MS Gothic" w:eastAsia="MS Gothic" w:hAnsi="MS Gothic" w:hint="eastAsia"/>
                      <w:lang w:val="en-US"/>
                    </w:rPr>
                    <w:t>□</w:t>
                  </w:r>
                  <w:r w:rsidR="00274F48">
                    <w:rPr>
                      <w:rFonts w:ascii="MS Gothic" w:eastAsia="MS Gothic" w:hAnsi="MS Gothic" w:hint="eastAsia"/>
                      <w:lang w:val="en-US"/>
                    </w:rPr>
                    <w:t xml:space="preserve"> </w:t>
                  </w:r>
                  <w:r w:rsidR="00202C9D">
                    <w:rPr>
                      <w:lang w:val="en-US"/>
                    </w:rPr>
                    <w:t>Digital</w:t>
                  </w:r>
                </w:p>
                <w:p w14:paraId="4F3CBA9D"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67D0095A"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Observational</w:t>
                  </w:r>
                </w:p>
                <w:p w14:paraId="3303A640"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2E0DB5F3"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5F09F6CE" w14:textId="730C5295" w:rsidR="00202C9D" w:rsidRDefault="00140653" w:rsidP="00202C9D">
                  <w:pPr>
                    <w:rPr>
                      <w:lang w:val="en-US"/>
                    </w:rPr>
                  </w:pPr>
                  <w:r>
                    <w:rPr>
                      <w:rFonts w:ascii="MS Gothic" w:eastAsia="MS Gothic" w:hAnsi="MS Gothic" w:hint="eastAsia"/>
                      <w:lang w:val="en-US"/>
                    </w:rPr>
                    <w:t>□</w:t>
                  </w:r>
                  <w:r w:rsidR="00274F48">
                    <w:rPr>
                      <w:rFonts w:ascii="MS Gothic" w:eastAsia="MS Gothic" w:hAnsi="MS Gothic" w:hint="eastAsia"/>
                      <w:lang w:val="en-US"/>
                    </w:rPr>
                    <w:t xml:space="preserve"> </w:t>
                  </w:r>
                  <w:r w:rsidR="00202C9D">
                    <w:rPr>
                      <w:lang w:val="en-US"/>
                    </w:rPr>
                    <w:t>Simulation data</w:t>
                  </w:r>
                </w:p>
                <w:p w14:paraId="1C4E1A46"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Software</w:t>
                  </w:r>
                </w:p>
                <w:p w14:paraId="7B52B64F"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Other</w:t>
                  </w:r>
                </w:p>
                <w:p w14:paraId="2F28EE76" w14:textId="77777777" w:rsidR="00202C9D" w:rsidRDefault="00000000" w:rsidP="00202C9D">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5050DEC9" w14:textId="77777777" w:rsidR="00202C9D" w:rsidRDefault="00202C9D" w:rsidP="00202C9D">
                  <w:pPr>
                    <w:rPr>
                      <w:lang w:val="en-US"/>
                    </w:rPr>
                  </w:pPr>
                </w:p>
                <w:p w14:paraId="497FAE85" w14:textId="77777777" w:rsidR="00202C9D" w:rsidRDefault="00202C9D" w:rsidP="00202C9D">
                  <w:pPr>
                    <w:rPr>
                      <w:lang w:val="en-US"/>
                    </w:rPr>
                  </w:pPr>
                </w:p>
              </w:tc>
              <w:tc>
                <w:tcPr>
                  <w:tcW w:w="1985" w:type="dxa"/>
                </w:tcPr>
                <w:p w14:paraId="4256F491" w14:textId="77777777" w:rsidR="00202C9D" w:rsidRPr="00250516" w:rsidRDefault="00000000" w:rsidP="00202C9D">
                  <w:pPr>
                    <w:rPr>
                      <w:lang w:val="en-US"/>
                    </w:rPr>
                  </w:pPr>
                  <w:sdt>
                    <w:sdtPr>
                      <w:rPr>
                        <w:lang w:val="en-US"/>
                      </w:rPr>
                      <w:id w:val="166805331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.por</w:t>
                  </w:r>
                </w:p>
                <w:p w14:paraId="1CF126C2" w14:textId="77777777" w:rsidR="00202C9D" w:rsidRDefault="00000000" w:rsidP="00202C9D">
                  <w:pPr>
                    <w:rPr>
                      <w:lang w:val="en-US"/>
                    </w:rPr>
                  </w:pPr>
                  <w:sdt>
                    <w:sdtPr>
                      <w:rPr>
                        <w:lang w:val="en-US"/>
                      </w:rPr>
                      <w:id w:val="47117915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14:paraId="6A68B046" w14:textId="77777777" w:rsidR="00202C9D" w:rsidRDefault="00000000" w:rsidP="00202C9D">
                  <w:pPr>
                    <w:rPr>
                      <w:lang w:val="en-US"/>
                    </w:rPr>
                  </w:pPr>
                  <w:sdt>
                    <w:sdtPr>
                      <w:rPr>
                        <w:lang w:val="en-US"/>
                      </w:rPr>
                      <w:id w:val="-139789523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4D3F586D" w14:textId="77777777" w:rsidR="00202C9D" w:rsidRDefault="00000000" w:rsidP="00202C9D">
                  <w:pPr>
                    <w:rPr>
                      <w:lang w:val="en-US"/>
                    </w:rPr>
                  </w:pPr>
                  <w:sdt>
                    <w:sdtPr>
                      <w:rPr>
                        <w:lang w:val="en-US"/>
                      </w:rPr>
                      <w:id w:val="-18590376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.csv</w:t>
                  </w:r>
                </w:p>
                <w:p w14:paraId="12303620" w14:textId="77777777" w:rsidR="00202C9D" w:rsidRDefault="00000000" w:rsidP="00202C9D">
                  <w:pPr>
                    <w:rPr>
                      <w:lang w:val="en-US"/>
                    </w:rPr>
                  </w:pPr>
                  <w:sdt>
                    <w:sdtPr>
                      <w:rPr>
                        <w:lang w:val="en-US"/>
                      </w:rPr>
                      <w:id w:val="3824808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.pdf</w:t>
                  </w:r>
                </w:p>
                <w:p w14:paraId="5E992C03" w14:textId="77777777" w:rsidR="00202C9D" w:rsidRDefault="00000000" w:rsidP="00202C9D">
                  <w:pPr>
                    <w:rPr>
                      <w:lang w:val="en-US"/>
                    </w:rPr>
                  </w:pPr>
                  <w:sdt>
                    <w:sdtPr>
                      <w:rPr>
                        <w:lang w:val="en-US"/>
                      </w:rPr>
                      <w:id w:val="-17427126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.txt</w:t>
                  </w:r>
                </w:p>
                <w:p w14:paraId="353A4662" w14:textId="77777777" w:rsidR="00202C9D" w:rsidRPr="00250516" w:rsidRDefault="00000000" w:rsidP="00202C9D">
                  <w:pPr>
                    <w:rPr>
                      <w:lang w:val="en-US"/>
                    </w:rPr>
                  </w:pPr>
                  <w:sdt>
                    <w:sdtPr>
                      <w:rPr>
                        <w:lang w:val="en-US"/>
                      </w:rPr>
                      <w:id w:val="-47036838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.rtf</w:t>
                  </w:r>
                </w:p>
                <w:p w14:paraId="17AAE888" w14:textId="77777777" w:rsidR="00202C9D" w:rsidRDefault="00000000" w:rsidP="00202C9D">
                  <w:pPr>
                    <w:rPr>
                      <w:lang w:val="en-US"/>
                    </w:rPr>
                  </w:pPr>
                  <w:sdt>
                    <w:sdtPr>
                      <w:rPr>
                        <w:lang w:val="en-US"/>
                      </w:rPr>
                      <w:id w:val="-128550316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12A77576" w14:textId="77777777" w:rsidR="00202C9D" w:rsidRDefault="00000000" w:rsidP="00202C9D">
                  <w:pPr>
                    <w:rPr>
                      <w:lang w:val="en-US"/>
                    </w:rPr>
                  </w:pPr>
                  <w:sdt>
                    <w:sdtPr>
                      <w:rPr>
                        <w:lang w:val="en-US"/>
                      </w:rPr>
                      <w:id w:val="83488999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3D51F15B" w14:textId="77777777" w:rsidR="00202C9D" w:rsidRDefault="00000000" w:rsidP="00202C9D">
                  <w:pPr>
                    <w:rPr>
                      <w:lang w:val="en-US"/>
                    </w:rPr>
                  </w:pPr>
                  <w:sdt>
                    <w:sdtPr>
                      <w:rPr>
                        <w:lang w:val="en-US"/>
                      </w:rPr>
                      <w:id w:val="-120617443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.gml</w:t>
                  </w:r>
                </w:p>
                <w:p w14:paraId="0BA50076" w14:textId="4DF15368" w:rsidR="00202C9D" w:rsidRDefault="00140653" w:rsidP="00202C9D">
                  <w:pPr>
                    <w:rPr>
                      <w:lang w:val="en-US"/>
                    </w:rPr>
                  </w:pPr>
                  <w:r>
                    <w:rPr>
                      <w:rFonts w:ascii="MS Gothic" w:eastAsia="MS Gothic" w:hAnsi="MS Gothic" w:hint="eastAsia"/>
                      <w:lang w:val="en-US"/>
                    </w:rPr>
                    <w:t>□</w:t>
                  </w:r>
                  <w:r w:rsidR="00202C9D">
                    <w:rPr>
                      <w:lang w:val="en-US"/>
                    </w:rPr>
                    <w:t xml:space="preserve">other: </w:t>
                  </w:r>
                </w:p>
                <w:p w14:paraId="540F5E85" w14:textId="77777777" w:rsidR="00202C9D" w:rsidRDefault="00000000" w:rsidP="00202C9D">
                  <w:pPr>
                    <w:rPr>
                      <w:lang w:val="en-US"/>
                    </w:rPr>
                  </w:pPr>
                  <w:sdt>
                    <w:sdtPr>
                      <w:rPr>
                        <w:lang w:val="en-US"/>
                      </w:rPr>
                      <w:id w:val="27815328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tc>
              <w:tc>
                <w:tcPr>
                  <w:tcW w:w="2126" w:type="dxa"/>
                </w:tcPr>
                <w:p w14:paraId="6CAA023C" w14:textId="77777777" w:rsidR="00202C9D" w:rsidRPr="00250516" w:rsidRDefault="00000000" w:rsidP="00202C9D">
                  <w:pPr>
                    <w:rPr>
                      <w:lang w:val="en-US"/>
                    </w:rPr>
                  </w:pPr>
                  <w:sdt>
                    <w:sdtPr>
                      <w:rPr>
                        <w:lang w:val="en-US"/>
                      </w:rPr>
                      <w:id w:val="-185171253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MB</w:t>
                  </w:r>
                </w:p>
                <w:p w14:paraId="5124A38B"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05A2ED22"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566FD877" w14:textId="6628197B" w:rsidR="00202C9D" w:rsidRDefault="00140653" w:rsidP="00202C9D">
                  <w:pPr>
                    <w:rPr>
                      <w:lang w:val="en-US"/>
                    </w:rPr>
                  </w:pPr>
                  <w:r>
                    <w:rPr>
                      <w:rFonts w:ascii="MS Gothic" w:eastAsia="MS Gothic" w:hAnsi="MS Gothic" w:hint="eastAsia"/>
                      <w:lang w:val="en-US"/>
                    </w:rPr>
                    <w:t>□</w:t>
                  </w:r>
                  <w:r w:rsidR="00202C9D">
                    <w:rPr>
                      <w:lang w:val="en-US"/>
                    </w:rPr>
                    <w:t>&lt; 1 TB</w:t>
                  </w:r>
                </w:p>
                <w:p w14:paraId="1BD02007" w14:textId="77777777" w:rsidR="00202C9D"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1A697B5F" w14:textId="77777777" w:rsidR="00202C9D" w:rsidRDefault="00000000" w:rsidP="00202C9D">
                  <w:pPr>
                    <w:rPr>
                      <w:lang w:val="en-US"/>
                    </w:rPr>
                  </w:pPr>
                  <w:sdt>
                    <w:sdtPr>
                      <w:rPr>
                        <w:lang w:val="en-US"/>
                      </w:rPr>
                      <w:id w:val="-23278603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 TB</w:t>
                  </w:r>
                </w:p>
                <w:p w14:paraId="5BAEA248" w14:textId="77777777" w:rsidR="00202C9D" w:rsidRPr="00250516" w:rsidRDefault="00000000" w:rsidP="00202C9D">
                  <w:pPr>
                    <w:rPr>
                      <w:lang w:val="en-US"/>
                    </w:rPr>
                  </w:pPr>
                  <w:sdt>
                    <w:sdtPr>
                      <w:rPr>
                        <w:lang w:val="en-US"/>
                      </w:rPr>
                      <w:id w:val="-163332096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50 TB</w:t>
                  </w:r>
                </w:p>
                <w:p w14:paraId="55949BE4"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412D5DB5"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0470C778" w14:textId="77777777" w:rsidR="00202C9D" w:rsidRDefault="00202C9D" w:rsidP="00202C9D"/>
              </w:tc>
              <w:tc>
                <w:tcPr>
                  <w:tcW w:w="2156" w:type="dxa"/>
                </w:tcPr>
                <w:p w14:paraId="75A0EA7B" w14:textId="77777777" w:rsidR="00202C9D" w:rsidRDefault="00202C9D" w:rsidP="00202C9D"/>
              </w:tc>
            </w:tr>
            <w:tr w:rsidR="00184DDE" w14:paraId="18BA6C8A" w14:textId="77777777" w:rsidTr="009E2081">
              <w:tc>
                <w:tcPr>
                  <w:tcW w:w="1588" w:type="dxa"/>
                </w:tcPr>
                <w:p w14:paraId="5E1025E6" w14:textId="303FD820" w:rsidR="00184DDE" w:rsidRDefault="00140653" w:rsidP="00202C9D">
                  <w:r>
                    <w:t>Simulation code</w:t>
                  </w:r>
                </w:p>
              </w:tc>
              <w:tc>
                <w:tcPr>
                  <w:tcW w:w="1842" w:type="dxa"/>
                </w:tcPr>
                <w:p w14:paraId="2C8AC385" w14:textId="3760C3EC" w:rsidR="00184DDE" w:rsidRDefault="00140653" w:rsidP="00202C9D">
                  <w:r>
                    <w:t>MATLAB scripts</w:t>
                  </w:r>
                </w:p>
              </w:tc>
              <w:tc>
                <w:tcPr>
                  <w:tcW w:w="2332" w:type="dxa"/>
                </w:tcPr>
                <w:p w14:paraId="627B8C6C" w14:textId="20F12806" w:rsidR="00184DDE" w:rsidRPr="00140653" w:rsidRDefault="00140653" w:rsidP="00202C9D">
                  <w:pPr>
                    <w:rPr>
                      <w:rFonts w:eastAsia="MS Gothic" w:cstheme="minorHAnsi"/>
                      <w:lang w:val="en-US"/>
                    </w:rPr>
                  </w:pPr>
                  <w:r>
                    <w:rPr>
                      <w:rFonts w:eastAsia="MS Gothic" w:cstheme="minorHAnsi"/>
                      <w:lang w:val="en-US"/>
                    </w:rPr>
                    <w:t>New data</w:t>
                  </w:r>
                </w:p>
              </w:tc>
              <w:tc>
                <w:tcPr>
                  <w:tcW w:w="1354" w:type="dxa"/>
                </w:tcPr>
                <w:p w14:paraId="38C6F389" w14:textId="2A6A5120" w:rsidR="00184DDE" w:rsidRPr="00140653" w:rsidRDefault="00140653" w:rsidP="00202C9D">
                  <w:pPr>
                    <w:rPr>
                      <w:rFonts w:eastAsia="MS Gothic" w:cstheme="minorHAnsi"/>
                      <w:lang w:val="en-US"/>
                    </w:rPr>
                  </w:pPr>
                  <w:r>
                    <w:rPr>
                      <w:rFonts w:eastAsia="MS Gothic" w:cstheme="minorHAnsi"/>
                      <w:lang w:val="en-US"/>
                    </w:rPr>
                    <w:t>Digital</w:t>
                  </w:r>
                </w:p>
              </w:tc>
              <w:tc>
                <w:tcPr>
                  <w:tcW w:w="1984" w:type="dxa"/>
                </w:tcPr>
                <w:p w14:paraId="4379A29D" w14:textId="79F57725" w:rsidR="00184DDE" w:rsidRPr="00140653" w:rsidRDefault="00140653" w:rsidP="00202C9D">
                  <w:pPr>
                    <w:rPr>
                      <w:rFonts w:eastAsia="MS Gothic" w:cstheme="minorHAnsi"/>
                      <w:lang w:val="en-US"/>
                    </w:rPr>
                  </w:pPr>
                  <w:r>
                    <w:rPr>
                      <w:rFonts w:eastAsia="MS Gothic" w:cstheme="minorHAnsi"/>
                      <w:lang w:val="en-US"/>
                    </w:rPr>
                    <w:t>Software</w:t>
                  </w:r>
                </w:p>
              </w:tc>
              <w:tc>
                <w:tcPr>
                  <w:tcW w:w="1985" w:type="dxa"/>
                </w:tcPr>
                <w:p w14:paraId="2C6044B1" w14:textId="0D9713B1" w:rsidR="00184DDE" w:rsidRPr="00140653" w:rsidRDefault="00140653" w:rsidP="00202C9D">
                  <w:pPr>
                    <w:rPr>
                      <w:rFonts w:eastAsia="MS Gothic" w:cstheme="minorHAnsi"/>
                      <w:lang w:val="en-US"/>
                    </w:rPr>
                  </w:pPr>
                  <w:r>
                    <w:rPr>
                      <w:rFonts w:eastAsia="MS Gothic" w:cstheme="minorHAnsi"/>
                      <w:lang w:val="en-US"/>
                    </w:rPr>
                    <w:t>.m</w:t>
                  </w:r>
                </w:p>
              </w:tc>
              <w:tc>
                <w:tcPr>
                  <w:tcW w:w="2126" w:type="dxa"/>
                </w:tcPr>
                <w:p w14:paraId="0438041C" w14:textId="28170A4B" w:rsidR="00184DDE" w:rsidRPr="00140653" w:rsidRDefault="00140653" w:rsidP="00202C9D">
                  <w:pPr>
                    <w:rPr>
                      <w:rFonts w:eastAsia="MS Gothic" w:cstheme="minorHAnsi"/>
                      <w:lang w:val="en-US"/>
                    </w:rPr>
                  </w:pPr>
                  <w:r>
                    <w:rPr>
                      <w:rFonts w:eastAsia="MS Gothic" w:cstheme="minorHAnsi"/>
                      <w:lang w:val="en-US"/>
                    </w:rPr>
                    <w:t>&lt; 1 GB</w:t>
                  </w:r>
                </w:p>
              </w:tc>
              <w:tc>
                <w:tcPr>
                  <w:tcW w:w="2156" w:type="dxa"/>
                </w:tcPr>
                <w:p w14:paraId="7402566C" w14:textId="16F2AE13" w:rsidR="00184DDE" w:rsidRDefault="00140653" w:rsidP="00202C9D">
                  <w:r>
                    <w:t>/</w:t>
                  </w:r>
                </w:p>
              </w:tc>
            </w:tr>
            <w:tr w:rsidR="00BA789F" w14:paraId="174BE4A9" w14:textId="77777777" w:rsidTr="009E2081">
              <w:tc>
                <w:tcPr>
                  <w:tcW w:w="1588" w:type="dxa"/>
                </w:tcPr>
                <w:p w14:paraId="42E2B4FC" w14:textId="42BBD3B9" w:rsidR="00BA789F" w:rsidRPr="00140653" w:rsidRDefault="00140653" w:rsidP="00202C9D">
                  <w:pPr>
                    <w:rPr>
                      <w:rFonts w:cstheme="minorHAnsi"/>
                    </w:rPr>
                  </w:pPr>
                  <w:r>
                    <w:rPr>
                      <w:rFonts w:cstheme="minorHAnsi"/>
                    </w:rPr>
                    <w:t>Numerical experiments</w:t>
                  </w:r>
                </w:p>
              </w:tc>
              <w:tc>
                <w:tcPr>
                  <w:tcW w:w="1842" w:type="dxa"/>
                </w:tcPr>
                <w:p w14:paraId="0E4612FF" w14:textId="08F002FE" w:rsidR="00BA789F" w:rsidRPr="00140653" w:rsidRDefault="00140653" w:rsidP="00202C9D">
                  <w:pPr>
                    <w:rPr>
                      <w:rFonts w:cstheme="minorHAnsi"/>
                    </w:rPr>
                  </w:pPr>
                  <w:r>
                    <w:rPr>
                      <w:rFonts w:cstheme="minorHAnsi"/>
                    </w:rPr>
                    <w:t>Results produced by running MATLAB scripts</w:t>
                  </w:r>
                </w:p>
              </w:tc>
              <w:tc>
                <w:tcPr>
                  <w:tcW w:w="2332" w:type="dxa"/>
                </w:tcPr>
                <w:p w14:paraId="3153863F" w14:textId="5B33844F" w:rsidR="00BA789F" w:rsidRPr="00140653" w:rsidRDefault="00140653" w:rsidP="00202C9D">
                  <w:pPr>
                    <w:rPr>
                      <w:rFonts w:eastAsia="MS Gothic" w:cstheme="minorHAnsi"/>
                      <w:lang w:val="en-US"/>
                    </w:rPr>
                  </w:pPr>
                  <w:r>
                    <w:rPr>
                      <w:rFonts w:eastAsia="MS Gothic" w:cstheme="minorHAnsi"/>
                      <w:lang w:val="en-US"/>
                    </w:rPr>
                    <w:t>New data</w:t>
                  </w:r>
                </w:p>
              </w:tc>
              <w:tc>
                <w:tcPr>
                  <w:tcW w:w="1354" w:type="dxa"/>
                </w:tcPr>
                <w:p w14:paraId="6C51EEE8" w14:textId="68C7EA38" w:rsidR="00BA789F" w:rsidRPr="00140653" w:rsidRDefault="00140653" w:rsidP="00202C9D">
                  <w:pPr>
                    <w:rPr>
                      <w:rFonts w:eastAsia="MS Gothic" w:cstheme="minorHAnsi"/>
                      <w:lang w:val="en-US"/>
                    </w:rPr>
                  </w:pPr>
                  <w:r>
                    <w:rPr>
                      <w:rFonts w:eastAsia="MS Gothic" w:cstheme="minorHAnsi"/>
                      <w:lang w:val="en-US"/>
                    </w:rPr>
                    <w:t>Digital</w:t>
                  </w:r>
                </w:p>
              </w:tc>
              <w:tc>
                <w:tcPr>
                  <w:tcW w:w="1984" w:type="dxa"/>
                </w:tcPr>
                <w:p w14:paraId="1E473A30" w14:textId="05EB731C" w:rsidR="00BA789F" w:rsidRPr="00140653" w:rsidRDefault="00140653" w:rsidP="00202C9D">
                  <w:pPr>
                    <w:rPr>
                      <w:rFonts w:eastAsia="MS Gothic" w:cstheme="minorHAnsi"/>
                      <w:lang w:val="en-US"/>
                    </w:rPr>
                  </w:pPr>
                  <w:r>
                    <w:rPr>
                      <w:rFonts w:eastAsia="MS Gothic" w:cstheme="minorHAnsi"/>
                      <w:lang w:val="en-US"/>
                    </w:rPr>
                    <w:t>Experimental data</w:t>
                  </w:r>
                </w:p>
              </w:tc>
              <w:tc>
                <w:tcPr>
                  <w:tcW w:w="1985" w:type="dxa"/>
                </w:tcPr>
                <w:p w14:paraId="2D8FF950" w14:textId="7E3CDA32" w:rsidR="00BA789F" w:rsidRPr="00140653" w:rsidRDefault="00140653" w:rsidP="00202C9D">
                  <w:pPr>
                    <w:rPr>
                      <w:rFonts w:eastAsia="MS Gothic" w:cstheme="minorHAnsi"/>
                      <w:lang w:val="en-US"/>
                    </w:rPr>
                  </w:pPr>
                  <w:r>
                    <w:rPr>
                      <w:rFonts w:eastAsia="MS Gothic" w:cstheme="minorHAnsi"/>
                      <w:lang w:val="en-US"/>
                    </w:rPr>
                    <w:t>.mat</w:t>
                  </w:r>
                </w:p>
              </w:tc>
              <w:tc>
                <w:tcPr>
                  <w:tcW w:w="2126" w:type="dxa"/>
                </w:tcPr>
                <w:p w14:paraId="075C3C8C" w14:textId="25F4187B" w:rsidR="00BA789F" w:rsidRPr="00140653" w:rsidRDefault="00140653" w:rsidP="00202C9D">
                  <w:pPr>
                    <w:rPr>
                      <w:rFonts w:eastAsia="MS Gothic" w:cstheme="minorHAnsi"/>
                      <w:lang w:val="en-US"/>
                    </w:rPr>
                  </w:pPr>
                  <w:r>
                    <w:rPr>
                      <w:rFonts w:eastAsia="MS Gothic" w:cstheme="minorHAnsi"/>
                      <w:lang w:val="en-US"/>
                    </w:rPr>
                    <w:t>&lt; 100 GB</w:t>
                  </w:r>
                </w:p>
              </w:tc>
              <w:tc>
                <w:tcPr>
                  <w:tcW w:w="2156" w:type="dxa"/>
                </w:tcPr>
                <w:p w14:paraId="788B6919" w14:textId="205BE866" w:rsidR="00BA789F" w:rsidRDefault="00140653" w:rsidP="00202C9D">
                  <w:r>
                    <w:t>/</w:t>
                  </w:r>
                </w:p>
              </w:tc>
            </w:tr>
            <w:tr w:rsidR="00140653" w14:paraId="420272F6" w14:textId="77777777" w:rsidTr="009E2081">
              <w:tc>
                <w:tcPr>
                  <w:tcW w:w="1588" w:type="dxa"/>
                </w:tcPr>
                <w:p w14:paraId="4EA9349D" w14:textId="7E722646" w:rsidR="00140653" w:rsidRDefault="00140653" w:rsidP="00202C9D">
                  <w:pPr>
                    <w:rPr>
                      <w:rFonts w:cstheme="minorHAnsi"/>
                    </w:rPr>
                  </w:pPr>
                  <w:r>
                    <w:rPr>
                      <w:rFonts w:cstheme="minorHAnsi"/>
                    </w:rPr>
                    <w:t>Manuscripts</w:t>
                  </w:r>
                </w:p>
              </w:tc>
              <w:tc>
                <w:tcPr>
                  <w:tcW w:w="1842" w:type="dxa"/>
                </w:tcPr>
                <w:p w14:paraId="4C54579B" w14:textId="1634FBAB" w:rsidR="00140653" w:rsidRDefault="00140653" w:rsidP="00202C9D">
                  <w:pPr>
                    <w:rPr>
                      <w:rFonts w:cstheme="minorHAnsi"/>
                    </w:rPr>
                  </w:pPr>
                  <w:r>
                    <w:rPr>
                      <w:rFonts w:cstheme="minorHAnsi"/>
                    </w:rPr>
                    <w:t>Paper and thesis text files</w:t>
                  </w:r>
                </w:p>
              </w:tc>
              <w:tc>
                <w:tcPr>
                  <w:tcW w:w="2332" w:type="dxa"/>
                </w:tcPr>
                <w:p w14:paraId="5AB1B6B7" w14:textId="59C62CD6" w:rsidR="00140653" w:rsidRDefault="00140653" w:rsidP="00202C9D">
                  <w:pPr>
                    <w:rPr>
                      <w:rFonts w:eastAsia="MS Gothic" w:cstheme="minorHAnsi"/>
                      <w:lang w:val="en-US"/>
                    </w:rPr>
                  </w:pPr>
                  <w:r>
                    <w:rPr>
                      <w:rFonts w:eastAsia="MS Gothic" w:cstheme="minorHAnsi"/>
                      <w:lang w:val="en-US"/>
                    </w:rPr>
                    <w:t>New data</w:t>
                  </w:r>
                </w:p>
              </w:tc>
              <w:tc>
                <w:tcPr>
                  <w:tcW w:w="1354" w:type="dxa"/>
                </w:tcPr>
                <w:p w14:paraId="6EBB6969" w14:textId="51CDE75F" w:rsidR="00140653" w:rsidRDefault="00140653" w:rsidP="00202C9D">
                  <w:pPr>
                    <w:rPr>
                      <w:rFonts w:eastAsia="MS Gothic" w:cstheme="minorHAnsi"/>
                      <w:lang w:val="en-US"/>
                    </w:rPr>
                  </w:pPr>
                  <w:r>
                    <w:rPr>
                      <w:rFonts w:eastAsia="MS Gothic" w:cstheme="minorHAnsi"/>
                      <w:lang w:val="en-US"/>
                    </w:rPr>
                    <w:t>Digital</w:t>
                  </w:r>
                </w:p>
              </w:tc>
              <w:tc>
                <w:tcPr>
                  <w:tcW w:w="1984" w:type="dxa"/>
                </w:tcPr>
                <w:p w14:paraId="26C7E6AB" w14:textId="7ABFA6A6" w:rsidR="00140653" w:rsidRDefault="00140653" w:rsidP="00202C9D">
                  <w:pPr>
                    <w:rPr>
                      <w:rFonts w:eastAsia="MS Gothic" w:cstheme="minorHAnsi"/>
                      <w:lang w:val="en-US"/>
                    </w:rPr>
                  </w:pPr>
                  <w:r>
                    <w:rPr>
                      <w:rFonts w:eastAsia="MS Gothic" w:cstheme="minorHAnsi"/>
                      <w:lang w:val="en-US"/>
                    </w:rPr>
                    <w:t>Text</w:t>
                  </w:r>
                </w:p>
              </w:tc>
              <w:tc>
                <w:tcPr>
                  <w:tcW w:w="1985" w:type="dxa"/>
                </w:tcPr>
                <w:p w14:paraId="5DE8FBF8" w14:textId="28B7157B" w:rsidR="00140653" w:rsidRDefault="00140653" w:rsidP="00202C9D">
                  <w:pPr>
                    <w:rPr>
                      <w:rFonts w:eastAsia="MS Gothic" w:cstheme="minorHAnsi"/>
                      <w:lang w:val="en-US"/>
                    </w:rPr>
                  </w:pPr>
                  <w:r>
                    <w:rPr>
                      <w:rFonts w:eastAsia="MS Gothic" w:cstheme="minorHAnsi"/>
                      <w:lang w:val="en-US"/>
                    </w:rPr>
                    <w:t>.tex and .pdf</w:t>
                  </w:r>
                </w:p>
              </w:tc>
              <w:tc>
                <w:tcPr>
                  <w:tcW w:w="2126" w:type="dxa"/>
                </w:tcPr>
                <w:p w14:paraId="4E174EBB" w14:textId="656BA60B" w:rsidR="00140653" w:rsidRDefault="00140653" w:rsidP="00202C9D">
                  <w:pPr>
                    <w:rPr>
                      <w:rFonts w:eastAsia="MS Gothic" w:cstheme="minorHAnsi"/>
                      <w:lang w:val="en-US"/>
                    </w:rPr>
                  </w:pPr>
                  <w:r>
                    <w:rPr>
                      <w:rFonts w:eastAsia="MS Gothic" w:cstheme="minorHAnsi"/>
                      <w:lang w:val="en-US"/>
                    </w:rPr>
                    <w:t>&lt; 1 GB</w:t>
                  </w:r>
                </w:p>
              </w:tc>
              <w:tc>
                <w:tcPr>
                  <w:tcW w:w="2156" w:type="dxa"/>
                </w:tcPr>
                <w:p w14:paraId="6F343C83" w14:textId="6DCDD194" w:rsidR="00140653" w:rsidRDefault="00140653" w:rsidP="00202C9D">
                  <w:r>
                    <w:t>/</w:t>
                  </w:r>
                </w:p>
              </w:tc>
            </w:tr>
            <w:tr w:rsidR="00140653" w14:paraId="4E6D14D9" w14:textId="77777777" w:rsidTr="009E2081">
              <w:tc>
                <w:tcPr>
                  <w:tcW w:w="1588" w:type="dxa"/>
                </w:tcPr>
                <w:p w14:paraId="73012D7E" w14:textId="1E6589DF" w:rsidR="00140653" w:rsidRDefault="00140653" w:rsidP="00202C9D">
                  <w:pPr>
                    <w:rPr>
                      <w:rFonts w:cstheme="minorHAnsi"/>
                    </w:rPr>
                  </w:pPr>
                  <w:r>
                    <w:rPr>
                      <w:rFonts w:cstheme="minorHAnsi"/>
                    </w:rPr>
                    <w:t>Papers</w:t>
                  </w:r>
                </w:p>
              </w:tc>
              <w:tc>
                <w:tcPr>
                  <w:tcW w:w="1842" w:type="dxa"/>
                </w:tcPr>
                <w:p w14:paraId="0F3B2AB8" w14:textId="6B18FAB0" w:rsidR="00140653" w:rsidRDefault="00140653" w:rsidP="00202C9D">
                  <w:pPr>
                    <w:rPr>
                      <w:rFonts w:cstheme="minorHAnsi"/>
                    </w:rPr>
                  </w:pPr>
                  <w:r>
                    <w:rPr>
                      <w:rFonts w:cstheme="minorHAnsi"/>
                    </w:rPr>
                    <w:t>Literature study</w:t>
                  </w:r>
                </w:p>
              </w:tc>
              <w:tc>
                <w:tcPr>
                  <w:tcW w:w="2332" w:type="dxa"/>
                </w:tcPr>
                <w:p w14:paraId="6BE296B4" w14:textId="5AD5AC32" w:rsidR="00140653" w:rsidRDefault="00140653" w:rsidP="00202C9D">
                  <w:pPr>
                    <w:rPr>
                      <w:rFonts w:eastAsia="MS Gothic" w:cstheme="minorHAnsi"/>
                      <w:lang w:val="en-US"/>
                    </w:rPr>
                  </w:pPr>
                  <w:r>
                    <w:rPr>
                      <w:rFonts w:eastAsia="MS Gothic" w:cstheme="minorHAnsi"/>
                      <w:lang w:val="en-US"/>
                    </w:rPr>
                    <w:t>Existing data</w:t>
                  </w:r>
                </w:p>
              </w:tc>
              <w:tc>
                <w:tcPr>
                  <w:tcW w:w="1354" w:type="dxa"/>
                </w:tcPr>
                <w:p w14:paraId="6EBC6AA1" w14:textId="15076DDD" w:rsidR="00140653" w:rsidRDefault="00140653" w:rsidP="00202C9D">
                  <w:pPr>
                    <w:rPr>
                      <w:rFonts w:eastAsia="MS Gothic" w:cstheme="minorHAnsi"/>
                      <w:lang w:val="en-US"/>
                    </w:rPr>
                  </w:pPr>
                  <w:r>
                    <w:rPr>
                      <w:rFonts w:eastAsia="MS Gothic" w:cstheme="minorHAnsi"/>
                      <w:lang w:val="en-US"/>
                    </w:rPr>
                    <w:t>Digital</w:t>
                  </w:r>
                </w:p>
              </w:tc>
              <w:tc>
                <w:tcPr>
                  <w:tcW w:w="1984" w:type="dxa"/>
                </w:tcPr>
                <w:p w14:paraId="4D538A6A" w14:textId="3388A495" w:rsidR="00140653" w:rsidRDefault="00140653" w:rsidP="00202C9D">
                  <w:pPr>
                    <w:rPr>
                      <w:rFonts w:eastAsia="MS Gothic" w:cstheme="minorHAnsi"/>
                      <w:lang w:val="en-US"/>
                    </w:rPr>
                  </w:pPr>
                  <w:r>
                    <w:rPr>
                      <w:rFonts w:eastAsia="MS Gothic" w:cstheme="minorHAnsi"/>
                      <w:lang w:val="en-US"/>
                    </w:rPr>
                    <w:t>Text</w:t>
                  </w:r>
                </w:p>
              </w:tc>
              <w:tc>
                <w:tcPr>
                  <w:tcW w:w="1985" w:type="dxa"/>
                </w:tcPr>
                <w:p w14:paraId="18F1DBF4" w14:textId="01C5A01A" w:rsidR="00140653" w:rsidRDefault="00140653" w:rsidP="00202C9D">
                  <w:pPr>
                    <w:rPr>
                      <w:rFonts w:eastAsia="MS Gothic" w:cstheme="minorHAnsi"/>
                      <w:lang w:val="en-US"/>
                    </w:rPr>
                  </w:pPr>
                  <w:r>
                    <w:rPr>
                      <w:rFonts w:eastAsia="MS Gothic" w:cstheme="minorHAnsi"/>
                      <w:lang w:val="en-US"/>
                    </w:rPr>
                    <w:t>.pdf</w:t>
                  </w:r>
                </w:p>
              </w:tc>
              <w:tc>
                <w:tcPr>
                  <w:tcW w:w="2126" w:type="dxa"/>
                </w:tcPr>
                <w:p w14:paraId="118FD225" w14:textId="16AC0793" w:rsidR="00140653" w:rsidRDefault="003A3050" w:rsidP="00202C9D">
                  <w:pPr>
                    <w:rPr>
                      <w:rFonts w:eastAsia="MS Gothic" w:cstheme="minorHAnsi"/>
                      <w:lang w:val="en-US"/>
                    </w:rPr>
                  </w:pPr>
                  <w:r>
                    <w:rPr>
                      <w:rFonts w:eastAsia="MS Gothic" w:cstheme="minorHAnsi"/>
                      <w:lang w:val="en-US"/>
                    </w:rPr>
                    <w:t>&lt; 100 GB</w:t>
                  </w:r>
                </w:p>
              </w:tc>
              <w:tc>
                <w:tcPr>
                  <w:tcW w:w="2156" w:type="dxa"/>
                </w:tcPr>
                <w:p w14:paraId="557D9940" w14:textId="60AB619A" w:rsidR="00140653" w:rsidRDefault="003A3050" w:rsidP="00202C9D">
                  <w:r>
                    <w:t>/</w:t>
                  </w:r>
                </w:p>
              </w:tc>
            </w:tr>
          </w:tbl>
          <w:p w14:paraId="558FF58B" w14:textId="77777777" w:rsidR="00BA789F" w:rsidRDefault="00BA789F" w:rsidP="00BA789F">
            <w:pPr>
              <w:spacing w:before="80"/>
              <w:rPr>
                <w:lang w:val="en-US"/>
              </w:rPr>
            </w:pPr>
          </w:p>
          <w:p w14:paraId="0ECBC0A6" w14:textId="77777777" w:rsidR="00BA789F" w:rsidRDefault="00BA789F" w:rsidP="00BA789F">
            <w:pPr>
              <w:spacing w:before="80"/>
              <w:rPr>
                <w:lang w:val="en-US"/>
              </w:rPr>
            </w:pPr>
          </w:p>
        </w:tc>
      </w:tr>
      <w:tr w:rsidR="00BA789F" w:rsidRPr="00F42A6F" w14:paraId="6235837C" w14:textId="77777777" w:rsidTr="008B586D">
        <w:trPr>
          <w:cantSplit/>
          <w:trHeight w:val="269"/>
        </w:trPr>
        <w:tc>
          <w:tcPr>
            <w:tcW w:w="15593" w:type="dxa"/>
            <w:gridSpan w:val="2"/>
          </w:tcPr>
          <w:p w14:paraId="54E74224"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46E1371E"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490C6426"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7B6ACF02" w14:textId="77777777" w:rsidR="00BA789F" w:rsidRPr="00184DDE" w:rsidRDefault="00BA789F" w:rsidP="00BA789F">
            <w:pPr>
              <w:spacing w:before="80"/>
              <w:rPr>
                <w:rStyle w:val="SubtleReference"/>
                <w:i/>
                <w:sz w:val="20"/>
              </w:rPr>
            </w:pPr>
            <w:r w:rsidRPr="00184DDE">
              <w:rPr>
                <w:rStyle w:val="SubtleReference"/>
                <w:i/>
                <w:sz w:val="20"/>
              </w:rPr>
              <w:t>Examples of data formats: tabular data (.por,. spss, structured text or mark-up file XML, .tab, .csv), textual data (.rtf, .xml, .txt), geospatial data (.dwg,. GML,  ..), image data, audio data, video data, documentation &amp; computational script.</w:t>
            </w:r>
          </w:p>
          <w:p w14:paraId="4B946B53"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17E622B3"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72CDF4CE" w14:textId="77777777" w:rsidR="00BA789F" w:rsidRPr="00BA789F" w:rsidRDefault="00BA789F" w:rsidP="00345E00"/>
        </w:tc>
      </w:tr>
      <w:tr w:rsidR="00AE4A22" w:rsidRPr="00F42A6F" w14:paraId="570EAC5A" w14:textId="77777777" w:rsidTr="00436EB9">
        <w:trPr>
          <w:cantSplit/>
          <w:trHeight w:val="269"/>
        </w:trPr>
        <w:tc>
          <w:tcPr>
            <w:tcW w:w="4962" w:type="dxa"/>
          </w:tcPr>
          <w:p w14:paraId="3A02279B"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7FB62CF0" w14:textId="77777777" w:rsidR="00AE4A22" w:rsidRDefault="00AE4A22" w:rsidP="00CA2D12"/>
        </w:tc>
        <w:tc>
          <w:tcPr>
            <w:tcW w:w="10631" w:type="dxa"/>
          </w:tcPr>
          <w:p w14:paraId="0AE6E5E8" w14:textId="417566D2" w:rsidR="00AE4A22" w:rsidRDefault="003A3050" w:rsidP="00345E00">
            <w:pPr>
              <w:rPr>
                <w:lang w:val="en-US"/>
              </w:rPr>
            </w:pPr>
            <w:r>
              <w:rPr>
                <w:lang w:val="en-US"/>
              </w:rPr>
              <w:t>The only existing data reused is the collection of papers used in the literature study. Sources are various journals in which these papers were published.</w:t>
            </w:r>
          </w:p>
        </w:tc>
      </w:tr>
      <w:tr w:rsidR="003D036F" w:rsidRPr="00F42A6F" w14:paraId="099E6B5E" w14:textId="77777777" w:rsidTr="00436EB9">
        <w:trPr>
          <w:cantSplit/>
          <w:trHeight w:val="269"/>
        </w:trPr>
        <w:tc>
          <w:tcPr>
            <w:tcW w:w="4962" w:type="dxa"/>
          </w:tcPr>
          <w:p w14:paraId="68F6E5F0" w14:textId="77777777"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62E021F2"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4B83211F"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009A84CC"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42E5341E" w14:textId="594A068C" w:rsidR="00FB5895" w:rsidRDefault="00E32AA8" w:rsidP="00FB5895">
            <w:pPr>
              <w:rPr>
                <w:lang w:val="en-US"/>
              </w:rPr>
            </w:pPr>
            <w:r>
              <w:rPr>
                <w:rFonts w:ascii="MS Gothic" w:eastAsia="MS Gothic" w:hAnsi="MS Gothic" w:hint="eastAsia"/>
                <w:lang w:val="en-US"/>
              </w:rPr>
              <w:t xml:space="preserve">■ </w:t>
            </w:r>
            <w:r w:rsidR="003D128A">
              <w:rPr>
                <w:lang w:val="en-US"/>
              </w:rPr>
              <w:t>No</w:t>
            </w:r>
          </w:p>
          <w:p w14:paraId="6E0D2A9A" w14:textId="77777777" w:rsidR="003D036F" w:rsidRDefault="00EE33E8" w:rsidP="003D128A">
            <w:pPr>
              <w:rPr>
                <w:lang w:val="en-US"/>
              </w:rPr>
            </w:pPr>
            <w:r>
              <w:rPr>
                <w:lang w:val="en-US"/>
              </w:rPr>
              <w:t>If yes, please describe:</w:t>
            </w:r>
          </w:p>
          <w:p w14:paraId="0A285B19" w14:textId="77777777" w:rsidR="00EE33E8" w:rsidRDefault="00EE33E8" w:rsidP="003D128A">
            <w:pPr>
              <w:rPr>
                <w:lang w:val="en-US"/>
              </w:rPr>
            </w:pPr>
          </w:p>
          <w:p w14:paraId="493B7904" w14:textId="77777777" w:rsidR="00EE33E8" w:rsidRDefault="00EE33E8" w:rsidP="003D128A">
            <w:pPr>
              <w:rPr>
                <w:lang w:val="en-US"/>
              </w:rPr>
            </w:pPr>
          </w:p>
        </w:tc>
      </w:tr>
      <w:tr w:rsidR="003D036F" w:rsidRPr="00F42A6F" w14:paraId="5F8A2F00" w14:textId="77777777" w:rsidTr="00436EB9">
        <w:trPr>
          <w:cantSplit/>
          <w:trHeight w:val="269"/>
        </w:trPr>
        <w:tc>
          <w:tcPr>
            <w:tcW w:w="4962" w:type="dxa"/>
          </w:tcPr>
          <w:p w14:paraId="1D89B19E"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466FC447"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p>
          <w:p w14:paraId="48C9B561" w14:textId="70FEC0AD" w:rsidR="00E62A40" w:rsidRDefault="001D292C" w:rsidP="00E62A40">
            <w:pPr>
              <w:rPr>
                <w:lang w:val="en-US"/>
              </w:rPr>
            </w:pPr>
            <w:r>
              <w:rPr>
                <w:rFonts w:ascii="MS Gothic" w:eastAsia="MS Gothic" w:hAnsi="MS Gothic" w:hint="eastAsia"/>
                <w:lang w:val="en-US"/>
              </w:rPr>
              <w:t xml:space="preserve">■ </w:t>
            </w:r>
            <w:r w:rsidR="00E62A40">
              <w:rPr>
                <w:lang w:val="en-US"/>
              </w:rPr>
              <w:t>No</w:t>
            </w:r>
          </w:p>
          <w:p w14:paraId="7D401F0E" w14:textId="77777777" w:rsidR="00E62A40" w:rsidRDefault="00E62A40" w:rsidP="00E62A40">
            <w:pPr>
              <w:rPr>
                <w:lang w:val="en-US"/>
              </w:rPr>
            </w:pPr>
            <w:r>
              <w:rPr>
                <w:lang w:val="en-US"/>
              </w:rPr>
              <w:t>If yes:</w:t>
            </w:r>
          </w:p>
          <w:p w14:paraId="1FF44D9B" w14:textId="77777777" w:rsidR="00E62A40" w:rsidRDefault="00E62A40" w:rsidP="00E62A40">
            <w:pPr>
              <w:rPr>
                <w:lang w:val="en-US"/>
              </w:rPr>
            </w:pPr>
          </w:p>
          <w:p w14:paraId="7A51EDF9"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34237247"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4EE3DB58" w14:textId="77777777" w:rsidR="00E62A40" w:rsidRDefault="00E62A40" w:rsidP="00E62A40">
            <w:pPr>
              <w:rPr>
                <w:lang w:val="en-US"/>
              </w:rPr>
            </w:pPr>
          </w:p>
          <w:p w14:paraId="166298BC" w14:textId="77777777" w:rsidR="003D036F" w:rsidRDefault="003D036F" w:rsidP="00345E00">
            <w:pPr>
              <w:rPr>
                <w:lang w:val="en-US"/>
              </w:rPr>
            </w:pPr>
          </w:p>
        </w:tc>
      </w:tr>
      <w:tr w:rsidR="003D036F" w:rsidRPr="00F42A6F" w14:paraId="3D2E9E1E" w14:textId="77777777" w:rsidTr="00436EB9">
        <w:trPr>
          <w:cantSplit/>
          <w:trHeight w:val="269"/>
        </w:trPr>
        <w:tc>
          <w:tcPr>
            <w:tcW w:w="4962" w:type="dxa"/>
          </w:tcPr>
          <w:p w14:paraId="5339F082"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70CC9F70" w14:textId="66A89801" w:rsidR="00DF3028" w:rsidRPr="00250516" w:rsidRDefault="00A24C7E" w:rsidP="00DF3028">
            <w:pPr>
              <w:rPr>
                <w:lang w:val="en-US"/>
              </w:rPr>
            </w:pPr>
            <w:r>
              <w:rPr>
                <w:rFonts w:ascii="MS Gothic" w:eastAsia="MS Gothic" w:hAnsi="MS Gothic" w:hint="eastAsia"/>
                <w:lang w:val="en-US"/>
              </w:rPr>
              <w:t>■</w:t>
            </w:r>
            <w:r w:rsidR="00DF3028">
              <w:rPr>
                <w:lang w:val="en-US"/>
              </w:rPr>
              <w:t>Yes</w:t>
            </w:r>
          </w:p>
          <w:p w14:paraId="750D8152" w14:textId="77777777" w:rsidR="00DF3028" w:rsidRDefault="00000000" w:rsidP="00DF3028">
            <w:pPr>
              <w:rPr>
                <w:lang w:val="en-US"/>
              </w:rPr>
            </w:pPr>
            <w:sdt>
              <w:sdtPr>
                <w:rPr>
                  <w:lang w:val="en-US"/>
                </w:rPr>
                <w:id w:val="1126897889"/>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No</w:t>
            </w:r>
          </w:p>
          <w:p w14:paraId="22272DE3" w14:textId="13CB9E70" w:rsidR="00DF3028" w:rsidRDefault="00DF3028" w:rsidP="00DF3028">
            <w:pPr>
              <w:rPr>
                <w:lang w:val="en-US"/>
              </w:rPr>
            </w:pPr>
            <w:r>
              <w:rPr>
                <w:lang w:val="en-US"/>
              </w:rPr>
              <w:t>If yes</w:t>
            </w:r>
            <w:r w:rsidR="00B10E44">
              <w:rPr>
                <w:lang w:val="en-US"/>
              </w:rPr>
              <w:t>, please comment</w:t>
            </w:r>
            <w:r>
              <w:rPr>
                <w:lang w:val="en-US"/>
              </w:rPr>
              <w:t xml:space="preserve">: </w:t>
            </w:r>
            <w:r w:rsidR="00A24C7E">
              <w:rPr>
                <w:lang w:val="en-US"/>
              </w:rPr>
              <w:t>The source code used to generate results will be made publicly available, hence can be used by others as example for commercial implementation of our methods. However, the code is not directly usable commercially as it is designed with academic purposes in mind.</w:t>
            </w:r>
          </w:p>
          <w:p w14:paraId="5418241F" w14:textId="77777777" w:rsidR="003D036F" w:rsidRDefault="003D036F" w:rsidP="00345E00">
            <w:pPr>
              <w:rPr>
                <w:lang w:val="en-US"/>
              </w:rPr>
            </w:pPr>
          </w:p>
        </w:tc>
      </w:tr>
      <w:tr w:rsidR="003D036F" w:rsidRPr="00F42A6F" w14:paraId="4E50DC90" w14:textId="77777777" w:rsidTr="00436EB9">
        <w:trPr>
          <w:cantSplit/>
          <w:trHeight w:val="269"/>
        </w:trPr>
        <w:tc>
          <w:tcPr>
            <w:tcW w:w="4962" w:type="dxa"/>
          </w:tcPr>
          <w:p w14:paraId="4074AB1B"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56D50C37"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464278EA" w14:textId="5CD6BD2F" w:rsidR="007C3FA4" w:rsidRDefault="004D1541" w:rsidP="007C3FA4">
            <w:pPr>
              <w:rPr>
                <w:lang w:val="en-US"/>
              </w:rPr>
            </w:pPr>
            <w:r>
              <w:rPr>
                <w:rFonts w:ascii="MS Gothic" w:eastAsia="MS Gothic" w:hAnsi="MS Gothic" w:hint="eastAsia"/>
                <w:lang w:val="en-US"/>
              </w:rPr>
              <w:t>■</w:t>
            </w:r>
            <w:r w:rsidR="007C3FA4">
              <w:rPr>
                <w:lang w:val="en-US"/>
              </w:rPr>
              <w:t>No</w:t>
            </w:r>
          </w:p>
          <w:p w14:paraId="7F25882A" w14:textId="77777777" w:rsidR="007C3FA4" w:rsidRDefault="007C3FA4" w:rsidP="007C3FA4">
            <w:pPr>
              <w:rPr>
                <w:lang w:val="en-US"/>
              </w:rPr>
            </w:pPr>
            <w:r>
              <w:rPr>
                <w:lang w:val="en-US"/>
              </w:rPr>
              <w:t xml:space="preserve">If yes, please explain: </w:t>
            </w:r>
          </w:p>
          <w:p w14:paraId="5DE5A752" w14:textId="77777777" w:rsidR="003D036F" w:rsidRDefault="003D036F" w:rsidP="00345E00">
            <w:pPr>
              <w:rPr>
                <w:lang w:val="en-US"/>
              </w:rPr>
            </w:pPr>
          </w:p>
        </w:tc>
      </w:tr>
      <w:tr w:rsidR="003D036F" w:rsidRPr="00F42A6F" w14:paraId="0C52A2B3" w14:textId="77777777" w:rsidTr="00436EB9">
        <w:trPr>
          <w:cantSplit/>
          <w:trHeight w:val="269"/>
        </w:trPr>
        <w:tc>
          <w:tcPr>
            <w:tcW w:w="4962" w:type="dxa"/>
          </w:tcPr>
          <w:p w14:paraId="0F2A701C"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6A1B95F2"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3F545276" w14:textId="576AAFE9" w:rsidR="00950DB8" w:rsidRDefault="004D1541" w:rsidP="00950DB8">
            <w:pPr>
              <w:rPr>
                <w:lang w:val="en-US"/>
              </w:rPr>
            </w:pPr>
            <w:r>
              <w:rPr>
                <w:rFonts w:ascii="MS Gothic" w:eastAsia="MS Gothic" w:hAnsi="MS Gothic" w:hint="eastAsia"/>
                <w:lang w:val="en-US"/>
              </w:rPr>
              <w:t>■</w:t>
            </w:r>
            <w:r w:rsidR="00950DB8">
              <w:rPr>
                <w:lang w:val="en-US"/>
              </w:rPr>
              <w:t>No</w:t>
            </w:r>
          </w:p>
          <w:p w14:paraId="20EC41C6" w14:textId="77777777" w:rsidR="00950DB8" w:rsidRDefault="00950DB8" w:rsidP="00950DB8">
            <w:pPr>
              <w:rPr>
                <w:lang w:val="en-US"/>
              </w:rPr>
            </w:pPr>
            <w:r>
              <w:rPr>
                <w:lang w:val="en-US"/>
              </w:rPr>
              <w:t xml:space="preserve">If yes, please explain: </w:t>
            </w:r>
          </w:p>
          <w:p w14:paraId="22A418A8" w14:textId="77777777" w:rsidR="003D036F" w:rsidRDefault="003D036F" w:rsidP="00345E00">
            <w:pPr>
              <w:rPr>
                <w:lang w:val="en-US"/>
              </w:rPr>
            </w:pPr>
          </w:p>
        </w:tc>
      </w:tr>
    </w:tbl>
    <w:p w14:paraId="5938734F" w14:textId="77777777" w:rsidR="00171BFB" w:rsidRDefault="00171BFB"/>
    <w:p w14:paraId="65AC8613" w14:textId="77777777" w:rsidR="00171BFB" w:rsidRDefault="00171BFB"/>
    <w:p w14:paraId="26A061B8"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325DA219" w14:textId="77777777" w:rsidTr="005E32FD">
        <w:trPr>
          <w:cantSplit/>
          <w:trHeight w:val="269"/>
        </w:trPr>
        <w:tc>
          <w:tcPr>
            <w:tcW w:w="15593" w:type="dxa"/>
            <w:gridSpan w:val="2"/>
            <w:shd w:val="clear" w:color="auto" w:fill="5B9BD5" w:themeFill="accent5"/>
          </w:tcPr>
          <w:p w14:paraId="71D18903" w14:textId="77777777" w:rsidR="00877A71" w:rsidRPr="00184DDE" w:rsidRDefault="00171BFB" w:rsidP="00BA789F">
            <w:pPr>
              <w:pStyle w:val="ListParagraph"/>
              <w:numPr>
                <w:ilvl w:val="0"/>
                <w:numId w:val="22"/>
              </w:numPr>
              <w:jc w:val="center"/>
              <w:rPr>
                <w:b/>
              </w:rPr>
            </w:pPr>
            <w:r>
              <w:rPr>
                <w:b/>
                <w:bCs/>
              </w:rPr>
              <w:lastRenderedPageBreak/>
              <w:t>Documentation and Metadata</w:t>
            </w:r>
          </w:p>
          <w:p w14:paraId="0E8228A3" w14:textId="77777777" w:rsidR="00184DDE" w:rsidRPr="00AB71F6" w:rsidRDefault="00184DDE" w:rsidP="00184DDE">
            <w:pPr>
              <w:pStyle w:val="ListParagraph"/>
              <w:ind w:left="1080"/>
              <w:rPr>
                <w:b/>
              </w:rPr>
            </w:pPr>
          </w:p>
        </w:tc>
      </w:tr>
      <w:tr w:rsidR="002300DE" w14:paraId="2D0035BB" w14:textId="77777777" w:rsidTr="00436EB9">
        <w:trPr>
          <w:cantSplit/>
          <w:trHeight w:val="269"/>
        </w:trPr>
        <w:tc>
          <w:tcPr>
            <w:tcW w:w="4962" w:type="dxa"/>
            <w:shd w:val="clear" w:color="auto" w:fill="FFFFFF" w:themeFill="background1"/>
          </w:tcPr>
          <w:p w14:paraId="4D206B5A"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6FC34677" w14:textId="77777777" w:rsidR="00CA2D12" w:rsidRPr="00CA2D12" w:rsidRDefault="00CA2D12" w:rsidP="0035345E">
            <w:pPr>
              <w:jc w:val="both"/>
              <w:rPr>
                <w:i/>
              </w:rPr>
            </w:pPr>
          </w:p>
        </w:tc>
        <w:tc>
          <w:tcPr>
            <w:tcW w:w="10631" w:type="dxa"/>
            <w:shd w:val="clear" w:color="auto" w:fill="FFFFFF" w:themeFill="background1"/>
          </w:tcPr>
          <w:p w14:paraId="31733D37" w14:textId="678FC7A1" w:rsidR="00CA2D12" w:rsidRPr="00CA2D12" w:rsidRDefault="001E773A" w:rsidP="003004C8">
            <w:pPr>
              <w:pStyle w:val="ListParagraph"/>
              <w:rPr>
                <w:b/>
                <w:bCs/>
              </w:rPr>
            </w:pPr>
            <w:r>
              <w:rPr>
                <w:b/>
                <w:bCs/>
              </w:rPr>
              <w:t>Code is documented and has an accompanying README. The code is in version control, where the git history allows to trace back changes. Computational experiments are explained carefully in papers and are tested for reproducibility. Additionally, published code is accompanied with a dockerfile such that a virtual machine can be set up with the right environment to run the published codes. Using these codes and dockerfile based virtual machines, each of the published computational experiments can be reproduced.</w:t>
            </w:r>
          </w:p>
        </w:tc>
      </w:tr>
      <w:tr w:rsidR="002300DE" w14:paraId="08953222" w14:textId="77777777" w:rsidTr="00436EB9">
        <w:trPr>
          <w:cantSplit/>
          <w:trHeight w:val="269"/>
        </w:trPr>
        <w:tc>
          <w:tcPr>
            <w:tcW w:w="4962" w:type="dxa"/>
            <w:shd w:val="clear" w:color="auto" w:fill="FFFFFF" w:themeFill="background1"/>
          </w:tcPr>
          <w:p w14:paraId="7C1A1D19"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10DB43F1"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46CA31C4" w14:textId="77777777" w:rsidR="00771CF4" w:rsidRDefault="00771CF4" w:rsidP="00771CF4">
            <w:pPr>
              <w:rPr>
                <w:rFonts w:ascii="Arial" w:eastAsia="Times New Roman" w:hAnsi="Arial" w:cs="Arial"/>
                <w:sz w:val="16"/>
                <w:szCs w:val="16"/>
                <w:lang w:val="en-US" w:eastAsia="nl-BE"/>
              </w:rPr>
            </w:pPr>
          </w:p>
          <w:p w14:paraId="55E41567"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2A15EB28"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25EB3619" w14:textId="2644D80B" w:rsidR="00CA2D12" w:rsidRPr="00250516" w:rsidRDefault="00984B58" w:rsidP="00CA2D12">
            <w:pPr>
              <w:rPr>
                <w:lang w:val="en-US"/>
              </w:rPr>
            </w:pPr>
            <w:r>
              <w:rPr>
                <w:rFonts w:ascii="MS Gothic" w:eastAsia="MS Gothic" w:hAnsi="MS Gothic" w:hint="eastAsia"/>
                <w:lang w:val="en-US"/>
              </w:rPr>
              <w:t>■</w:t>
            </w:r>
            <w:r w:rsidR="00CA2D12">
              <w:rPr>
                <w:lang w:val="en-US"/>
              </w:rPr>
              <w:t>Yes</w:t>
            </w:r>
          </w:p>
          <w:p w14:paraId="4B872B62" w14:textId="1D46A4A0" w:rsidR="00CA2D12" w:rsidRDefault="00984B58" w:rsidP="00CA2D12">
            <w:pPr>
              <w:rPr>
                <w:lang w:val="en-US"/>
              </w:rPr>
            </w:pPr>
            <w:r>
              <w:rPr>
                <w:rFonts w:ascii="MS Gothic" w:eastAsia="MS Gothic" w:hAnsi="MS Gothic" w:hint="eastAsia"/>
                <w:lang w:val="en-US"/>
              </w:rPr>
              <w:t>■</w:t>
            </w:r>
            <w:r w:rsidR="00CA2D12">
              <w:rPr>
                <w:lang w:val="en-US"/>
              </w:rPr>
              <w:t>No</w:t>
            </w:r>
          </w:p>
          <w:p w14:paraId="1B982153"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36433502" w14:textId="6086C8E0" w:rsidR="00F81457" w:rsidRDefault="001561D5" w:rsidP="00F81457">
            <w:pPr>
              <w:rPr>
                <w:lang w:val="en-US"/>
              </w:rPr>
            </w:pPr>
            <w:r>
              <w:rPr>
                <w:lang w:val="en-US"/>
              </w:rPr>
              <w:t>For computational experiments we encode metadata about the running environment for the code in dockerfiles.</w:t>
            </w:r>
          </w:p>
          <w:p w14:paraId="4B556EFC" w14:textId="77777777" w:rsidR="00F81457" w:rsidRDefault="00F81457" w:rsidP="00F81457">
            <w:pPr>
              <w:rPr>
                <w:lang w:val="en-US"/>
              </w:rPr>
            </w:pPr>
          </w:p>
          <w:p w14:paraId="278F8A8C"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48C2DDE6" w14:textId="63121356" w:rsidR="00F81457" w:rsidRDefault="001561D5" w:rsidP="00F81457">
            <w:pPr>
              <w:rPr>
                <w:lang w:val="en-US"/>
              </w:rPr>
            </w:pPr>
            <w:r>
              <w:rPr>
                <w:lang w:val="en-US"/>
              </w:rPr>
              <w:t>Metadata about how to reproduce results will be documented in papers and README files.</w:t>
            </w:r>
          </w:p>
          <w:p w14:paraId="477CAB80" w14:textId="14CC1E80" w:rsidR="001561D5" w:rsidRDefault="001561D5" w:rsidP="00F81457">
            <w:pPr>
              <w:rPr>
                <w:lang w:val="en-US"/>
              </w:rPr>
            </w:pPr>
          </w:p>
          <w:p w14:paraId="75BAD589" w14:textId="16382F1B" w:rsidR="001561D5" w:rsidRPr="001561D5" w:rsidRDefault="001561D5" w:rsidP="00F81457">
            <w:pPr>
              <w:rPr>
                <w:lang w:val="en-US"/>
              </w:rPr>
            </w:pPr>
            <w:r>
              <w:rPr>
                <w:b/>
                <w:bCs/>
                <w:lang w:val="en-US"/>
              </w:rPr>
              <w:t xml:space="preserve">Note: </w:t>
            </w:r>
            <w:r>
              <w:rPr>
                <w:lang w:val="en-US"/>
              </w:rPr>
              <w:t>in the future, we plan to automate metadata generation in our research group using iRODS. The pilot for this change in data management flow still has to be set up.</w:t>
            </w:r>
          </w:p>
          <w:p w14:paraId="76C78D81" w14:textId="77777777" w:rsidR="00F81457" w:rsidRPr="00F81457" w:rsidRDefault="00F81457" w:rsidP="00F81457">
            <w:pPr>
              <w:rPr>
                <w:lang w:val="en-US"/>
              </w:rPr>
            </w:pPr>
          </w:p>
          <w:p w14:paraId="608C7C9B" w14:textId="77777777" w:rsidR="002300DE" w:rsidRDefault="002300DE" w:rsidP="00534707">
            <w:pPr>
              <w:jc w:val="both"/>
              <w:rPr>
                <w:b/>
                <w:bCs/>
              </w:rPr>
            </w:pPr>
          </w:p>
        </w:tc>
      </w:tr>
    </w:tbl>
    <w:p w14:paraId="5EB10470" w14:textId="77777777" w:rsidR="00CE6D90" w:rsidRDefault="00CE6D90"/>
    <w:p w14:paraId="48041E78"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2B959BB" w14:textId="77777777" w:rsidTr="005E32FD">
        <w:trPr>
          <w:cantSplit/>
          <w:trHeight w:val="269"/>
        </w:trPr>
        <w:tc>
          <w:tcPr>
            <w:tcW w:w="15593" w:type="dxa"/>
            <w:gridSpan w:val="2"/>
            <w:shd w:val="clear" w:color="auto" w:fill="5B9BD5" w:themeFill="accent5"/>
          </w:tcPr>
          <w:p w14:paraId="6111BD01"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008CC049" w14:textId="77777777" w:rsidR="00877A71" w:rsidRPr="00145CC7" w:rsidRDefault="00877A71" w:rsidP="00EE6614">
            <w:pPr>
              <w:ind w:left="360"/>
              <w:jc w:val="center"/>
              <w:rPr>
                <w:b/>
              </w:rPr>
            </w:pPr>
          </w:p>
        </w:tc>
      </w:tr>
      <w:tr w:rsidR="002300DE" w:rsidRPr="00F42A6F" w14:paraId="03FCDA32" w14:textId="77777777" w:rsidTr="00436EB9">
        <w:trPr>
          <w:cantSplit/>
          <w:trHeight w:val="269"/>
        </w:trPr>
        <w:tc>
          <w:tcPr>
            <w:tcW w:w="4962" w:type="dxa"/>
          </w:tcPr>
          <w:p w14:paraId="0BB43108" w14:textId="77777777" w:rsidR="002300DE" w:rsidRDefault="00CE6D90" w:rsidP="008F2D7E">
            <w:r w:rsidRPr="002B78E0">
              <w:lastRenderedPageBreak/>
              <w:t>Where will the data be stored?</w:t>
            </w:r>
          </w:p>
        </w:tc>
        <w:tc>
          <w:tcPr>
            <w:tcW w:w="10631" w:type="dxa"/>
          </w:tcPr>
          <w:p w14:paraId="1AC9B392" w14:textId="77777777" w:rsidR="002300DE" w:rsidRDefault="002300DE" w:rsidP="6320600B">
            <w:pPr>
              <w:rPr>
                <w:b/>
                <w:bCs/>
              </w:rPr>
            </w:pPr>
          </w:p>
          <w:p w14:paraId="46FAB7F3" w14:textId="4B3F922F" w:rsidR="00CE6D90" w:rsidRDefault="00C14C07" w:rsidP="6320600B">
            <w:pPr>
              <w:rPr>
                <w:b/>
                <w:bCs/>
              </w:rPr>
            </w:pPr>
            <w:r>
              <w:rPr>
                <w:b/>
                <w:bCs/>
              </w:rPr>
              <w:t>Data is stored locally on a departmentally issued laptop and depending on data type, back-ups are stored:</w:t>
            </w:r>
          </w:p>
          <w:p w14:paraId="60D7F787" w14:textId="3EDE5199" w:rsidR="00C14C07" w:rsidRDefault="00C14C07" w:rsidP="00C14C07">
            <w:pPr>
              <w:pStyle w:val="ListParagraph"/>
              <w:numPr>
                <w:ilvl w:val="0"/>
                <w:numId w:val="37"/>
              </w:numPr>
              <w:rPr>
                <w:b/>
                <w:bCs/>
              </w:rPr>
            </w:pPr>
            <w:r>
              <w:rPr>
                <w:b/>
                <w:bCs/>
              </w:rPr>
              <w:t>For version-controlled files, the KU Leuven Gitlab service is used</w:t>
            </w:r>
          </w:p>
          <w:p w14:paraId="71ED3910" w14:textId="050994F9" w:rsidR="00C14C07" w:rsidRDefault="00C14C07" w:rsidP="00C14C07">
            <w:pPr>
              <w:pStyle w:val="ListParagraph"/>
              <w:numPr>
                <w:ilvl w:val="0"/>
                <w:numId w:val="37"/>
              </w:numPr>
              <w:rPr>
                <w:b/>
                <w:bCs/>
              </w:rPr>
            </w:pPr>
            <w:r>
              <w:rPr>
                <w:b/>
                <w:bCs/>
              </w:rPr>
              <w:t>Literature is maintained in a reference manager (Zotero)</w:t>
            </w:r>
          </w:p>
          <w:p w14:paraId="5BA4B49A" w14:textId="7F0B178E" w:rsidR="00C14C07" w:rsidRDefault="00C14C07" w:rsidP="00C14C07">
            <w:pPr>
              <w:pStyle w:val="ListParagraph"/>
              <w:numPr>
                <w:ilvl w:val="0"/>
                <w:numId w:val="37"/>
              </w:numPr>
              <w:rPr>
                <w:b/>
                <w:bCs/>
              </w:rPr>
            </w:pPr>
            <w:r>
              <w:rPr>
                <w:b/>
                <w:bCs/>
              </w:rPr>
              <w:t>Other files are backed up on the KU Leuven OneDrive or the NextCloud server of the Department of Computer Science.</w:t>
            </w:r>
          </w:p>
          <w:p w14:paraId="1930A00D" w14:textId="340C13F5" w:rsidR="00C14C07" w:rsidRDefault="00C14C07" w:rsidP="00C14C07">
            <w:pPr>
              <w:rPr>
                <w:b/>
                <w:bCs/>
              </w:rPr>
            </w:pPr>
            <w:r>
              <w:rPr>
                <w:b/>
                <w:bCs/>
              </w:rPr>
              <w:t>After the research:</w:t>
            </w:r>
          </w:p>
          <w:p w14:paraId="4E667AFD" w14:textId="57B8ADDC" w:rsidR="00C14C07" w:rsidRDefault="00C14C07" w:rsidP="00C14C07">
            <w:pPr>
              <w:pStyle w:val="ListParagraph"/>
              <w:numPr>
                <w:ilvl w:val="0"/>
                <w:numId w:val="38"/>
              </w:numPr>
              <w:rPr>
                <w:b/>
                <w:bCs/>
              </w:rPr>
            </w:pPr>
            <w:r>
              <w:rPr>
                <w:b/>
                <w:bCs/>
              </w:rPr>
              <w:t>Where possible, all relevant data/code will be made publicly available with the corresponding papers</w:t>
            </w:r>
          </w:p>
          <w:p w14:paraId="62F2ABF5" w14:textId="142232FF" w:rsidR="00C14C07" w:rsidRPr="00C14C07" w:rsidRDefault="00C14C07" w:rsidP="00C14C07">
            <w:pPr>
              <w:pStyle w:val="ListParagraph"/>
              <w:numPr>
                <w:ilvl w:val="0"/>
                <w:numId w:val="38"/>
              </w:numPr>
              <w:rPr>
                <w:b/>
                <w:bCs/>
              </w:rPr>
            </w:pPr>
            <w:r>
              <w:rPr>
                <w:b/>
                <w:bCs/>
              </w:rPr>
              <w:t>Manuscripts and all corresponding data are stored with read-only access at the Department of Computer Science.</w:t>
            </w:r>
          </w:p>
          <w:p w14:paraId="1B6FC78C" w14:textId="77777777" w:rsidR="00CE6D90" w:rsidRDefault="00CE6D90" w:rsidP="6320600B">
            <w:pPr>
              <w:rPr>
                <w:b/>
                <w:bCs/>
              </w:rPr>
            </w:pPr>
          </w:p>
          <w:p w14:paraId="2A4714FC" w14:textId="77777777" w:rsidR="00CE6D90" w:rsidRPr="00877A71" w:rsidRDefault="00CE6D90" w:rsidP="6320600B">
            <w:pPr>
              <w:rPr>
                <w:b/>
                <w:bCs/>
              </w:rPr>
            </w:pPr>
          </w:p>
        </w:tc>
      </w:tr>
      <w:tr w:rsidR="002300DE" w:rsidRPr="00F42A6F" w14:paraId="660BE892" w14:textId="77777777" w:rsidTr="00436EB9">
        <w:trPr>
          <w:cantSplit/>
          <w:trHeight w:val="269"/>
        </w:trPr>
        <w:tc>
          <w:tcPr>
            <w:tcW w:w="4962" w:type="dxa"/>
          </w:tcPr>
          <w:p w14:paraId="164B710E" w14:textId="77777777" w:rsidR="0008393F" w:rsidRDefault="00C67569" w:rsidP="00877A71">
            <w:r w:rsidRPr="002B78E0">
              <w:t>How will the data be backed up?</w:t>
            </w:r>
          </w:p>
          <w:p w14:paraId="673CE519" w14:textId="77777777" w:rsidR="0008393F" w:rsidRDefault="0008393F" w:rsidP="0008393F"/>
          <w:p w14:paraId="262DE712"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4A066219" w14:textId="77777777" w:rsidR="0093526F" w:rsidRDefault="0093526F" w:rsidP="0008393F">
            <w:pPr>
              <w:rPr>
                <w:i/>
                <w:sz w:val="20"/>
                <w:szCs w:val="20"/>
              </w:rPr>
            </w:pPr>
          </w:p>
          <w:p w14:paraId="71EE3AA3"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5B4C6C16" w14:textId="77777777" w:rsidR="002300DE" w:rsidRPr="0008393F" w:rsidRDefault="002300DE" w:rsidP="0008393F"/>
        </w:tc>
        <w:tc>
          <w:tcPr>
            <w:tcW w:w="10631" w:type="dxa"/>
          </w:tcPr>
          <w:p w14:paraId="1DDB5EFD" w14:textId="77777777" w:rsidR="002300DE" w:rsidRDefault="002300DE" w:rsidP="00C67569">
            <w:pPr>
              <w:rPr>
                <w:rFonts w:ascii="MS Gothic" w:eastAsia="MS Gothic" w:hAnsi="MS Gothic"/>
                <w:lang w:val="en-US"/>
              </w:rPr>
            </w:pPr>
          </w:p>
          <w:p w14:paraId="03D7BEF8" w14:textId="5D612B2B" w:rsidR="00C67569" w:rsidRDefault="00C14C07" w:rsidP="00C67569">
            <w:pPr>
              <w:rPr>
                <w:b/>
                <w:bCs/>
                <w:lang w:val="en-US"/>
              </w:rPr>
            </w:pPr>
            <w:r>
              <w:rPr>
                <w:b/>
                <w:bCs/>
                <w:lang w:val="en-US"/>
              </w:rPr>
              <w:t>All files are synced with departmental file servers to ensure daily backup. The sole exception is the papers of the literature study which are stored in Zotero. This all is in accordance with the wider NUMA DMP policy</w:t>
            </w:r>
            <w:r w:rsidR="00115FCE">
              <w:rPr>
                <w:b/>
                <w:bCs/>
                <w:lang w:val="en-US"/>
              </w:rPr>
              <w:t>, used by almost all researchers in our section</w:t>
            </w:r>
            <w:r>
              <w:rPr>
                <w:b/>
                <w:bCs/>
                <w:lang w:val="en-US"/>
              </w:rPr>
              <w:t>.</w:t>
            </w:r>
          </w:p>
          <w:p w14:paraId="06C5E645" w14:textId="77777777" w:rsidR="00C67569" w:rsidRDefault="00C67569" w:rsidP="00C67569">
            <w:pPr>
              <w:rPr>
                <w:b/>
                <w:bCs/>
                <w:lang w:val="en-US"/>
              </w:rPr>
            </w:pPr>
          </w:p>
          <w:p w14:paraId="711FA50D" w14:textId="77777777" w:rsidR="00C67569" w:rsidRPr="00CA2D12" w:rsidRDefault="00C67569" w:rsidP="00C67569">
            <w:pPr>
              <w:rPr>
                <w:b/>
                <w:bCs/>
                <w:lang w:val="en-US"/>
              </w:rPr>
            </w:pPr>
          </w:p>
        </w:tc>
      </w:tr>
      <w:tr w:rsidR="00C271CA" w:rsidRPr="00F42A6F" w14:paraId="493BE129" w14:textId="77777777" w:rsidTr="00436EB9">
        <w:trPr>
          <w:cantSplit/>
          <w:trHeight w:val="269"/>
        </w:trPr>
        <w:tc>
          <w:tcPr>
            <w:tcW w:w="4962" w:type="dxa"/>
          </w:tcPr>
          <w:p w14:paraId="71E604D3" w14:textId="77777777" w:rsidR="00C271CA" w:rsidRPr="002B78E0" w:rsidRDefault="00C271CA" w:rsidP="00C271CA">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2054000D" w14:textId="1C5CCEA7" w:rsidR="00C271CA" w:rsidRPr="00436EB9" w:rsidRDefault="00F069CE" w:rsidP="00C271CA">
            <w:pPr>
              <w:rPr>
                <w:lang w:val="en-US"/>
              </w:rPr>
            </w:pPr>
            <w:r>
              <w:rPr>
                <w:rFonts w:ascii="MS Gothic" w:eastAsia="MS Gothic" w:hAnsi="MS Gothic" w:hint="eastAsia"/>
                <w:lang w:val="en-US"/>
              </w:rPr>
              <w:t>■</w:t>
            </w:r>
            <w:r w:rsidR="00C271CA" w:rsidRPr="00436EB9">
              <w:rPr>
                <w:lang w:val="en-US"/>
              </w:rPr>
              <w:t>Yes</w:t>
            </w:r>
          </w:p>
          <w:p w14:paraId="5192ADB1"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031E3745" w14:textId="20898805" w:rsidR="0087485C" w:rsidRDefault="0087485C" w:rsidP="00C271CA">
            <w:pPr>
              <w:rPr>
                <w:bCs/>
              </w:rPr>
            </w:pPr>
            <w:r>
              <w:rPr>
                <w:bCs/>
              </w:rPr>
              <w:t>If yes, please specify concisely:</w:t>
            </w:r>
            <w:r w:rsidR="00F069CE">
              <w:rPr>
                <w:bCs/>
              </w:rPr>
              <w:t xml:space="preserve"> All data is digital and currently backed up with plenty of storage space left. If in future this space is insufficient, more can be requested at the departmental level.</w:t>
            </w:r>
          </w:p>
          <w:p w14:paraId="393B0EFC" w14:textId="77777777" w:rsidR="0087485C" w:rsidRDefault="0087485C" w:rsidP="00C271CA">
            <w:pPr>
              <w:rPr>
                <w:bCs/>
              </w:rPr>
            </w:pPr>
          </w:p>
          <w:p w14:paraId="29BAA6E0" w14:textId="77777777" w:rsidR="00C271CA" w:rsidRDefault="00C271CA" w:rsidP="00C271CA">
            <w:pPr>
              <w:rPr>
                <w:bCs/>
              </w:rPr>
            </w:pPr>
            <w:r w:rsidRPr="00436EB9">
              <w:rPr>
                <w:bCs/>
              </w:rPr>
              <w:t xml:space="preserve">If no, please </w:t>
            </w:r>
            <w:r>
              <w:rPr>
                <w:bCs/>
              </w:rPr>
              <w:t>specify</w:t>
            </w:r>
            <w:r w:rsidRPr="00436EB9">
              <w:rPr>
                <w:bCs/>
              </w:rPr>
              <w:t xml:space="preserve">: </w:t>
            </w:r>
          </w:p>
          <w:p w14:paraId="78A0BB3C" w14:textId="77777777" w:rsidR="0087485C" w:rsidRPr="00436EB9" w:rsidRDefault="0087485C" w:rsidP="00C271CA">
            <w:pPr>
              <w:rPr>
                <w:bCs/>
              </w:rPr>
            </w:pPr>
          </w:p>
        </w:tc>
      </w:tr>
      <w:tr w:rsidR="00C271CA" w:rsidRPr="00F42A6F" w14:paraId="6E6449B1" w14:textId="77777777" w:rsidTr="00436EB9">
        <w:trPr>
          <w:cantSplit/>
          <w:trHeight w:val="269"/>
        </w:trPr>
        <w:tc>
          <w:tcPr>
            <w:tcW w:w="4962" w:type="dxa"/>
          </w:tcPr>
          <w:p w14:paraId="1939BF2F" w14:textId="77777777" w:rsidR="00EB125A" w:rsidRDefault="00EB125A" w:rsidP="00C271CA">
            <w:r w:rsidRPr="00C40606">
              <w:t>How will you ensure that the data are securely stored and not accessed or modified by unauthorized persons?</w:t>
            </w:r>
          </w:p>
          <w:p w14:paraId="57682705" w14:textId="77777777" w:rsidR="00EB125A" w:rsidRDefault="00EB125A" w:rsidP="00EB125A"/>
          <w:p w14:paraId="51ADC674"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12A32F9A" w14:textId="77777777" w:rsidR="00C271CA" w:rsidRPr="00EB125A" w:rsidRDefault="00C271CA" w:rsidP="00EB125A"/>
        </w:tc>
        <w:tc>
          <w:tcPr>
            <w:tcW w:w="10631" w:type="dxa"/>
          </w:tcPr>
          <w:p w14:paraId="1965EA29" w14:textId="77777777" w:rsidR="00C271CA" w:rsidRDefault="00C271CA" w:rsidP="00C271CA">
            <w:pPr>
              <w:rPr>
                <w:rFonts w:ascii="MS Gothic" w:eastAsia="MS Gothic" w:hAnsi="MS Gothic"/>
                <w:lang w:val="en-US"/>
              </w:rPr>
            </w:pPr>
          </w:p>
          <w:p w14:paraId="75D4D7BF" w14:textId="39DC6A0A" w:rsidR="00EB125A" w:rsidRPr="00255026" w:rsidRDefault="00255026" w:rsidP="00C271CA">
            <w:pPr>
              <w:rPr>
                <w:rFonts w:eastAsia="MS Gothic" w:cstheme="minorHAnsi"/>
                <w:lang w:val="en-US"/>
              </w:rPr>
            </w:pPr>
            <w:r>
              <w:rPr>
                <w:rFonts w:eastAsia="MS Gothic" w:cstheme="minorHAnsi"/>
                <w:lang w:val="en-US"/>
              </w:rPr>
              <w:t>This issue is covered by the NUMA data management plan.</w:t>
            </w:r>
          </w:p>
          <w:p w14:paraId="0165A4B7" w14:textId="77777777" w:rsidR="00EB125A" w:rsidRDefault="00EB125A" w:rsidP="00C271CA">
            <w:pPr>
              <w:rPr>
                <w:rFonts w:ascii="MS Gothic" w:eastAsia="MS Gothic" w:hAnsi="MS Gothic"/>
                <w:lang w:val="en-US"/>
              </w:rPr>
            </w:pPr>
          </w:p>
          <w:p w14:paraId="336CAA5E" w14:textId="77777777" w:rsidR="00EB125A" w:rsidRDefault="00EB125A" w:rsidP="00C271CA">
            <w:pPr>
              <w:rPr>
                <w:rFonts w:ascii="MS Gothic" w:eastAsia="MS Gothic" w:hAnsi="MS Gothic"/>
                <w:lang w:val="en-US"/>
              </w:rPr>
            </w:pPr>
          </w:p>
          <w:p w14:paraId="6AD0A03A" w14:textId="77777777" w:rsidR="00EB125A" w:rsidRDefault="00EB125A" w:rsidP="00C271CA">
            <w:pPr>
              <w:rPr>
                <w:rFonts w:ascii="MS Gothic" w:eastAsia="MS Gothic" w:hAnsi="MS Gothic"/>
                <w:lang w:val="en-US"/>
              </w:rPr>
            </w:pPr>
          </w:p>
          <w:p w14:paraId="609FD2BB" w14:textId="77777777" w:rsidR="00EB125A" w:rsidRDefault="00EB125A" w:rsidP="00C271CA">
            <w:pPr>
              <w:rPr>
                <w:rFonts w:ascii="MS Gothic" w:eastAsia="MS Gothic" w:hAnsi="MS Gothic"/>
                <w:lang w:val="en-US"/>
              </w:rPr>
            </w:pPr>
          </w:p>
        </w:tc>
      </w:tr>
      <w:tr w:rsidR="00C271CA" w:rsidRPr="00F42A6F" w14:paraId="7E817207" w14:textId="77777777" w:rsidTr="00436EB9">
        <w:trPr>
          <w:cantSplit/>
          <w:trHeight w:val="269"/>
        </w:trPr>
        <w:tc>
          <w:tcPr>
            <w:tcW w:w="4962" w:type="dxa"/>
          </w:tcPr>
          <w:p w14:paraId="186BEB83"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7F36BCC1" w14:textId="77777777" w:rsidR="00771609" w:rsidRDefault="00771609" w:rsidP="00C271CA">
            <w:pPr>
              <w:rPr>
                <w:rFonts w:ascii="MS Gothic" w:eastAsia="MS Gothic" w:hAnsi="MS Gothic"/>
                <w:lang w:val="en-US"/>
              </w:rPr>
            </w:pPr>
          </w:p>
          <w:p w14:paraId="71F432D8" w14:textId="594A2DF2" w:rsidR="00771609" w:rsidRPr="00255026" w:rsidRDefault="00255026" w:rsidP="00C271CA">
            <w:pPr>
              <w:rPr>
                <w:rFonts w:eastAsia="MS Gothic" w:cstheme="minorHAnsi"/>
                <w:lang w:val="en-US"/>
              </w:rPr>
            </w:pPr>
            <w:r>
              <w:rPr>
                <w:rFonts w:eastAsia="MS Gothic" w:cstheme="minorHAnsi"/>
                <w:lang w:val="en-US"/>
              </w:rPr>
              <w:t>Costs are fully covered by the NUMA research section.</w:t>
            </w:r>
          </w:p>
          <w:p w14:paraId="404F76B0" w14:textId="77777777" w:rsidR="00771609" w:rsidRDefault="00771609" w:rsidP="00C271CA">
            <w:pPr>
              <w:rPr>
                <w:rFonts w:ascii="MS Gothic" w:eastAsia="MS Gothic" w:hAnsi="MS Gothic"/>
                <w:lang w:val="en-US"/>
              </w:rPr>
            </w:pPr>
          </w:p>
          <w:p w14:paraId="43891F45" w14:textId="77777777" w:rsidR="00771609" w:rsidRDefault="00771609" w:rsidP="00C271CA">
            <w:pPr>
              <w:rPr>
                <w:rFonts w:ascii="MS Gothic" w:eastAsia="MS Gothic" w:hAnsi="MS Gothic"/>
                <w:lang w:val="en-US"/>
              </w:rPr>
            </w:pPr>
          </w:p>
        </w:tc>
      </w:tr>
    </w:tbl>
    <w:p w14:paraId="47008030" w14:textId="77777777" w:rsidR="00E93C67" w:rsidRDefault="00E93C67"/>
    <w:p w14:paraId="79427ED6"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D526A54" w14:textId="77777777" w:rsidTr="005E32FD">
        <w:trPr>
          <w:cantSplit/>
          <w:trHeight w:val="269"/>
        </w:trPr>
        <w:tc>
          <w:tcPr>
            <w:tcW w:w="15593" w:type="dxa"/>
            <w:gridSpan w:val="2"/>
            <w:shd w:val="clear" w:color="auto" w:fill="5B9BD5" w:themeFill="accent5"/>
          </w:tcPr>
          <w:p w14:paraId="0708C9F0"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7737A8C4" w14:textId="77777777" w:rsidR="00877A71" w:rsidRPr="00145CC7" w:rsidRDefault="00877A71" w:rsidP="00A729DC">
            <w:pPr>
              <w:ind w:left="720"/>
              <w:jc w:val="center"/>
              <w:rPr>
                <w:b/>
              </w:rPr>
            </w:pPr>
          </w:p>
        </w:tc>
      </w:tr>
      <w:tr w:rsidR="002300DE" w:rsidRPr="00F42A6F" w14:paraId="11778C53" w14:textId="77777777" w:rsidTr="00436EB9">
        <w:trPr>
          <w:cantSplit/>
          <w:trHeight w:val="269"/>
        </w:trPr>
        <w:tc>
          <w:tcPr>
            <w:tcW w:w="4962" w:type="dxa"/>
          </w:tcPr>
          <w:p w14:paraId="4DC5ED8F" w14:textId="77777777" w:rsidR="002300DE" w:rsidRDefault="0091060F" w:rsidP="5D59270C">
            <w:pPr>
              <w:spacing w:after="160" w:line="259" w:lineRule="auto"/>
              <w:rPr>
                <w:highlight w:val="yellow"/>
              </w:rPr>
            </w:pPr>
            <w:r w:rsidRPr="00C40606">
              <w:lastRenderedPageBreak/>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22B71A12" w14:textId="77777777" w:rsidR="002300DE" w:rsidRDefault="00DE6FD8" w:rsidP="6320600B">
            <w:pPr>
              <w:rPr>
                <w:b/>
                <w:bCs/>
              </w:rPr>
            </w:pPr>
            <w:r>
              <w:rPr>
                <w:b/>
                <w:bCs/>
              </w:rPr>
              <w:t>Where possible, all relevant data/code will be made publicly available with corresponding papers.</w:t>
            </w:r>
          </w:p>
          <w:p w14:paraId="12931707" w14:textId="77777777" w:rsidR="00DE6FD8" w:rsidRDefault="00DE6FD8" w:rsidP="6320600B">
            <w:pPr>
              <w:rPr>
                <w:b/>
                <w:bCs/>
              </w:rPr>
            </w:pPr>
          </w:p>
          <w:p w14:paraId="3D376702" w14:textId="5094963F" w:rsidR="00DE6FD8" w:rsidRPr="00C57639" w:rsidRDefault="00DE6FD8" w:rsidP="6320600B">
            <w:pPr>
              <w:rPr>
                <w:b/>
                <w:bCs/>
              </w:rPr>
            </w:pPr>
            <w:r>
              <w:rPr>
                <w:b/>
                <w:bCs/>
              </w:rPr>
              <w:t>Manuscripts and all corresponding data are stored with read-only access at the Department of Computer Science.</w:t>
            </w:r>
          </w:p>
        </w:tc>
      </w:tr>
      <w:tr w:rsidR="002300DE" w:rsidRPr="00F42A6F" w14:paraId="1827FE94" w14:textId="77777777" w:rsidTr="00436EB9">
        <w:trPr>
          <w:cantSplit/>
          <w:trHeight w:val="269"/>
        </w:trPr>
        <w:tc>
          <w:tcPr>
            <w:tcW w:w="4962" w:type="dxa"/>
          </w:tcPr>
          <w:p w14:paraId="324F0267" w14:textId="77777777" w:rsidR="002300DE" w:rsidRDefault="000C4BF5" w:rsidP="000C4BF5">
            <w:r w:rsidRPr="00C40606">
              <w:t>Where will these data be archived (stored and curated for the long-term)?</w:t>
            </w:r>
          </w:p>
        </w:tc>
        <w:tc>
          <w:tcPr>
            <w:tcW w:w="10631" w:type="dxa"/>
          </w:tcPr>
          <w:p w14:paraId="1C1BF061" w14:textId="77777777" w:rsidR="002300DE" w:rsidRDefault="002300DE" w:rsidP="6320600B">
            <w:pPr>
              <w:rPr>
                <w:b/>
                <w:bCs/>
              </w:rPr>
            </w:pPr>
          </w:p>
          <w:p w14:paraId="76E16D3C" w14:textId="052F6E91" w:rsidR="000C4BF5" w:rsidRDefault="002C6847" w:rsidP="6320600B">
            <w:pPr>
              <w:rPr>
                <w:b/>
                <w:bCs/>
              </w:rPr>
            </w:pPr>
            <w:r>
              <w:rPr>
                <w:b/>
                <w:bCs/>
              </w:rPr>
              <w:t>Department of Computer Science</w:t>
            </w:r>
          </w:p>
          <w:p w14:paraId="4128993F" w14:textId="77777777" w:rsidR="000C4BF5" w:rsidRDefault="000C4BF5" w:rsidP="6320600B">
            <w:pPr>
              <w:rPr>
                <w:b/>
                <w:bCs/>
              </w:rPr>
            </w:pPr>
          </w:p>
          <w:p w14:paraId="4D8BE8DE" w14:textId="77777777" w:rsidR="000C4BF5" w:rsidRDefault="000C4BF5" w:rsidP="6320600B">
            <w:pPr>
              <w:rPr>
                <w:b/>
                <w:bCs/>
              </w:rPr>
            </w:pPr>
          </w:p>
          <w:p w14:paraId="0B716478" w14:textId="77777777" w:rsidR="000C4BF5" w:rsidRPr="00C57639" w:rsidRDefault="000C4BF5" w:rsidP="6320600B">
            <w:pPr>
              <w:rPr>
                <w:b/>
                <w:bCs/>
              </w:rPr>
            </w:pPr>
          </w:p>
        </w:tc>
      </w:tr>
      <w:tr w:rsidR="002300DE" w:rsidRPr="00906DA8" w14:paraId="21B6EBE3" w14:textId="77777777" w:rsidTr="00436EB9">
        <w:trPr>
          <w:cantSplit/>
          <w:trHeight w:val="269"/>
        </w:trPr>
        <w:tc>
          <w:tcPr>
            <w:tcW w:w="4962" w:type="dxa"/>
          </w:tcPr>
          <w:p w14:paraId="515E22F8" w14:textId="77777777" w:rsidR="00436EB9" w:rsidRDefault="00AB632D" w:rsidP="00877A71">
            <w:r w:rsidRPr="00C40606">
              <w:t>What are the expected costs for data preservation during the expected retention period? How will these costs be covered?</w:t>
            </w:r>
          </w:p>
          <w:p w14:paraId="23706E92" w14:textId="77777777" w:rsidR="00AB632D" w:rsidRPr="00436EB9" w:rsidRDefault="00AB632D" w:rsidP="00877A71">
            <w:pPr>
              <w:rPr>
                <w:sz w:val="12"/>
              </w:rPr>
            </w:pPr>
          </w:p>
          <w:p w14:paraId="2B4E8ECA" w14:textId="77777777" w:rsidR="00436EB9" w:rsidRDefault="00436EB9" w:rsidP="00877A71">
            <w:pPr>
              <w:rPr>
                <w:i/>
                <w:sz w:val="22"/>
                <w:lang w:val="en-US"/>
              </w:rPr>
            </w:pPr>
          </w:p>
          <w:p w14:paraId="7FC89440" w14:textId="77777777" w:rsidR="00AB632D" w:rsidRPr="00436EB9" w:rsidRDefault="00AB632D" w:rsidP="00877A71">
            <w:pPr>
              <w:rPr>
                <w:i/>
              </w:rPr>
            </w:pPr>
          </w:p>
        </w:tc>
        <w:tc>
          <w:tcPr>
            <w:tcW w:w="10631" w:type="dxa"/>
          </w:tcPr>
          <w:p w14:paraId="3DF12018" w14:textId="77777777" w:rsidR="002300DE" w:rsidRDefault="002300DE" w:rsidP="5D59270C">
            <w:pPr>
              <w:rPr>
                <w:b/>
                <w:bCs/>
              </w:rPr>
            </w:pPr>
          </w:p>
          <w:p w14:paraId="4CEC5648" w14:textId="018E59A6" w:rsidR="002C6847" w:rsidRPr="00CE49D2" w:rsidRDefault="002C6847" w:rsidP="5D59270C">
            <w:pPr>
              <w:rPr>
                <w:b/>
                <w:bCs/>
              </w:rPr>
            </w:pPr>
            <w:r>
              <w:rPr>
                <w:b/>
                <w:bCs/>
              </w:rPr>
              <w:t>Costs will be fully covered by the NUMA research section.</w:t>
            </w:r>
          </w:p>
        </w:tc>
      </w:tr>
    </w:tbl>
    <w:p w14:paraId="0184343E" w14:textId="77777777" w:rsidR="00032ED4" w:rsidRDefault="00032ED4"/>
    <w:p w14:paraId="47D4DAA8"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266BDF2" w14:textId="77777777" w:rsidTr="005E32FD">
        <w:trPr>
          <w:cantSplit/>
          <w:trHeight w:val="269"/>
        </w:trPr>
        <w:tc>
          <w:tcPr>
            <w:tcW w:w="15593" w:type="dxa"/>
            <w:gridSpan w:val="2"/>
            <w:shd w:val="clear" w:color="auto" w:fill="5B9BD5" w:themeFill="accent5"/>
          </w:tcPr>
          <w:p w14:paraId="4BD53859"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4DDF810D" w14:textId="77777777" w:rsidR="00877A71" w:rsidRPr="00145CC7" w:rsidRDefault="00877A71" w:rsidP="00EE6614">
            <w:pPr>
              <w:rPr>
                <w:b/>
              </w:rPr>
            </w:pPr>
          </w:p>
        </w:tc>
      </w:tr>
      <w:tr w:rsidR="0046404A" w:rsidRPr="00F42A6F" w14:paraId="5E26C904" w14:textId="77777777" w:rsidTr="00436EB9">
        <w:trPr>
          <w:cantSplit/>
          <w:trHeight w:val="269"/>
        </w:trPr>
        <w:tc>
          <w:tcPr>
            <w:tcW w:w="4962" w:type="dxa"/>
          </w:tcPr>
          <w:p w14:paraId="0A91A7D0" w14:textId="77777777" w:rsidR="0046404A" w:rsidRDefault="0046404A" w:rsidP="00877A71">
            <w:r w:rsidRPr="0046404A">
              <w:t xml:space="preserve">Will the data (or part of the data) be made available for reuse after/during the project?  </w:t>
            </w:r>
          </w:p>
          <w:p w14:paraId="10DF8133"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696C4290"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9" w:anchor="infoeurepo-AccessRights" w:history="1">
              <w:r w:rsidRPr="00394E22">
                <w:rPr>
                  <w:rStyle w:val="Hyperlink"/>
                  <w:i/>
                  <w:smallCaps/>
                  <w:sz w:val="20"/>
                  <w:szCs w:val="20"/>
                </w:rPr>
                <w:t>https://wiki.surfnet.nl/display/standards/info-eu-repo/#infoeurepo-AccessRights</w:t>
              </w:r>
            </w:hyperlink>
          </w:p>
          <w:p w14:paraId="794281A0" w14:textId="77777777" w:rsidR="0046404A" w:rsidRPr="00394E22" w:rsidRDefault="0046404A" w:rsidP="00394E22"/>
        </w:tc>
        <w:tc>
          <w:tcPr>
            <w:tcW w:w="10631" w:type="dxa"/>
          </w:tcPr>
          <w:p w14:paraId="0773C5DF" w14:textId="1B22EC92" w:rsidR="004D37B4" w:rsidRDefault="00594826" w:rsidP="004D37B4">
            <w:r>
              <w:rPr>
                <w:rFonts w:ascii="MS Gothic" w:eastAsia="MS Gothic" w:hAnsi="MS Gothic" w:hint="eastAsia"/>
                <w:lang w:val="en-US"/>
              </w:rPr>
              <w:t xml:space="preserve">■ </w:t>
            </w:r>
            <w:r w:rsidR="004D37B4">
              <w:t>Yes, in an Open Access repository</w:t>
            </w:r>
          </w:p>
          <w:p w14:paraId="7F7AC177" w14:textId="28A26065" w:rsidR="004D37B4" w:rsidRDefault="00FF541D" w:rsidP="004D37B4">
            <w:r>
              <w:rPr>
                <w:rFonts w:ascii="MS Gothic" w:eastAsia="MS Gothic" w:hAnsi="MS Gothic" w:hint="eastAsia"/>
                <w:lang w:val="en-US"/>
              </w:rPr>
              <w:t>■</w:t>
            </w:r>
            <w:r w:rsidR="004D37B4">
              <w:t>Yes, in a restricted access repository (after approval, institutional access only, …)</w:t>
            </w:r>
          </w:p>
          <w:p w14:paraId="235D010C"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No (closed access)</w:t>
            </w:r>
          </w:p>
          <w:p w14:paraId="41FDE4ED"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44444172" w14:textId="77777777" w:rsidR="004D37B4" w:rsidRDefault="004D37B4" w:rsidP="004D37B4"/>
          <w:p w14:paraId="098F9B18" w14:textId="77777777" w:rsidR="004D37B4" w:rsidRDefault="004D37B4" w:rsidP="004D37B4"/>
          <w:p w14:paraId="653D91AD" w14:textId="77777777" w:rsidR="004D37B4" w:rsidRDefault="004D37B4" w:rsidP="004D37B4"/>
          <w:p w14:paraId="060A8F44" w14:textId="77777777" w:rsidR="0046404A" w:rsidRPr="004D37B4" w:rsidRDefault="0046404A" w:rsidP="00436EB9"/>
        </w:tc>
      </w:tr>
      <w:tr w:rsidR="008F41F6" w:rsidRPr="00F42A6F" w14:paraId="189E292E" w14:textId="77777777" w:rsidTr="00436EB9">
        <w:trPr>
          <w:cantSplit/>
          <w:trHeight w:val="269"/>
        </w:trPr>
        <w:tc>
          <w:tcPr>
            <w:tcW w:w="4962" w:type="dxa"/>
          </w:tcPr>
          <w:p w14:paraId="10FA89D4" w14:textId="77777777" w:rsidR="008F41F6" w:rsidRDefault="008F41F6" w:rsidP="00877A71">
            <w:r w:rsidRPr="008F41F6">
              <w:t>If access is restricted, please specify who will be able to access the data and under what conditions.</w:t>
            </w:r>
          </w:p>
        </w:tc>
        <w:tc>
          <w:tcPr>
            <w:tcW w:w="10631" w:type="dxa"/>
          </w:tcPr>
          <w:p w14:paraId="768648A7" w14:textId="4112413C" w:rsidR="008F41F6" w:rsidRDefault="00FF541D" w:rsidP="00436EB9">
            <w:pPr>
              <w:rPr>
                <w:lang w:val="en-US"/>
              </w:rPr>
            </w:pPr>
            <w:r>
              <w:rPr>
                <w:lang w:val="en-US"/>
              </w:rPr>
              <w:t>The promotor of this project, Giovanni Samaey, has full access to all repositories and can regulate access to the data.</w:t>
            </w:r>
          </w:p>
        </w:tc>
      </w:tr>
      <w:tr w:rsidR="002300DE" w:rsidRPr="00F42A6F" w14:paraId="144DF0C1" w14:textId="77777777" w:rsidTr="00436EB9">
        <w:trPr>
          <w:cantSplit/>
          <w:trHeight w:val="269"/>
        </w:trPr>
        <w:tc>
          <w:tcPr>
            <w:tcW w:w="4962" w:type="dxa"/>
          </w:tcPr>
          <w:p w14:paraId="069E7C97"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091E6D26"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6F4DF86F"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1D40ABEB"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551017EF"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65730330"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084E40B3" w14:textId="5E65882B" w:rsidR="00436EB9" w:rsidRDefault="00594826" w:rsidP="00436EB9">
            <w:pPr>
              <w:rPr>
                <w:lang w:val="en-US"/>
              </w:rPr>
            </w:pPr>
            <w:r>
              <w:rPr>
                <w:rFonts w:ascii="MS Gothic" w:eastAsia="MS Gothic" w:hAnsi="MS Gothic" w:hint="eastAsia"/>
                <w:lang w:val="en-US"/>
              </w:rPr>
              <w:t xml:space="preserve">■ </w:t>
            </w:r>
            <w:r w:rsidR="00436EB9" w:rsidRPr="00436EB9">
              <w:rPr>
                <w:lang w:val="en-US"/>
              </w:rPr>
              <w:t>No</w:t>
            </w:r>
          </w:p>
          <w:p w14:paraId="3D14DAF6" w14:textId="77777777" w:rsidR="005904AD" w:rsidRPr="00436EB9" w:rsidRDefault="005904AD" w:rsidP="00436EB9">
            <w:pPr>
              <w:rPr>
                <w:lang w:val="en-US"/>
              </w:rPr>
            </w:pPr>
          </w:p>
          <w:p w14:paraId="6420D13A" w14:textId="77777777" w:rsidR="002300DE" w:rsidRDefault="00436EB9" w:rsidP="00436EB9">
            <w:pPr>
              <w:rPr>
                <w:bCs/>
              </w:rPr>
            </w:pPr>
            <w:r w:rsidRPr="00436EB9">
              <w:rPr>
                <w:bCs/>
              </w:rPr>
              <w:t>I</w:t>
            </w:r>
            <w:r>
              <w:rPr>
                <w:bCs/>
              </w:rPr>
              <w:t>f yes, please specify</w:t>
            </w:r>
            <w:r w:rsidRPr="00436EB9">
              <w:rPr>
                <w:bCs/>
              </w:rPr>
              <w:t>:</w:t>
            </w:r>
          </w:p>
          <w:p w14:paraId="5A07914F" w14:textId="77777777" w:rsidR="005904AD" w:rsidRDefault="005904AD" w:rsidP="00436EB9">
            <w:pPr>
              <w:rPr>
                <w:b/>
                <w:bCs/>
              </w:rPr>
            </w:pPr>
          </w:p>
          <w:p w14:paraId="6F5E6B79" w14:textId="77777777" w:rsidR="005904AD" w:rsidRPr="00C57639" w:rsidRDefault="005904AD" w:rsidP="00436EB9">
            <w:pPr>
              <w:rPr>
                <w:b/>
                <w:bCs/>
              </w:rPr>
            </w:pPr>
          </w:p>
        </w:tc>
      </w:tr>
      <w:tr w:rsidR="002300DE" w:rsidRPr="00F42A6F" w14:paraId="3B1DACFF" w14:textId="77777777" w:rsidTr="00436EB9">
        <w:trPr>
          <w:cantSplit/>
          <w:trHeight w:val="269"/>
        </w:trPr>
        <w:tc>
          <w:tcPr>
            <w:tcW w:w="4962" w:type="dxa"/>
          </w:tcPr>
          <w:p w14:paraId="0D19CFE4"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32492503" w14:textId="544C177C" w:rsidR="002300DE" w:rsidRPr="00C57639" w:rsidRDefault="00FF541D" w:rsidP="6320600B">
            <w:pPr>
              <w:rPr>
                <w:b/>
                <w:bCs/>
              </w:rPr>
            </w:pPr>
            <w:r>
              <w:rPr>
                <w:b/>
                <w:bCs/>
              </w:rPr>
              <w:t>KU Leuven gitlab servers</w:t>
            </w:r>
          </w:p>
        </w:tc>
      </w:tr>
      <w:tr w:rsidR="002300DE" w:rsidRPr="00F42A6F" w14:paraId="212D9E9A" w14:textId="77777777" w:rsidTr="00436EB9">
        <w:trPr>
          <w:cantSplit/>
          <w:trHeight w:val="269"/>
        </w:trPr>
        <w:tc>
          <w:tcPr>
            <w:tcW w:w="4962" w:type="dxa"/>
          </w:tcPr>
          <w:p w14:paraId="7C82825B" w14:textId="77777777" w:rsidR="00CF3DAB" w:rsidRDefault="00CF3DAB" w:rsidP="00877A71">
            <w:r w:rsidRPr="00CF3DAB">
              <w:lastRenderedPageBreak/>
              <w:t>When will the data be made available?</w:t>
            </w:r>
          </w:p>
          <w:p w14:paraId="35CFE774" w14:textId="77777777" w:rsidR="00CF3DAB" w:rsidRDefault="00CF3DAB" w:rsidP="00CF3DAB"/>
          <w:p w14:paraId="03EF1381"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05CBDE7C" w14:textId="77777777" w:rsidR="002300DE" w:rsidRDefault="002300DE" w:rsidP="6320600B">
            <w:pPr>
              <w:rPr>
                <w:b/>
                <w:bCs/>
              </w:rPr>
            </w:pPr>
          </w:p>
          <w:p w14:paraId="7922EB5F" w14:textId="6194BC97" w:rsidR="00CF3DAB" w:rsidRDefault="00FF541D" w:rsidP="6320600B">
            <w:pPr>
              <w:rPr>
                <w:b/>
                <w:bCs/>
              </w:rPr>
            </w:pPr>
            <w:r>
              <w:rPr>
                <w:b/>
                <w:bCs/>
              </w:rPr>
              <w:t>Open access repositories will be created upon publication of the corresponding paper.</w:t>
            </w:r>
          </w:p>
          <w:p w14:paraId="2213EA5D" w14:textId="1EE8754A" w:rsidR="00FF541D" w:rsidRDefault="00FF541D" w:rsidP="6320600B">
            <w:pPr>
              <w:rPr>
                <w:b/>
                <w:bCs/>
              </w:rPr>
            </w:pPr>
            <w:r>
              <w:rPr>
                <w:b/>
                <w:bCs/>
              </w:rPr>
              <w:t>Restricted access repositories can be made available upon request.</w:t>
            </w:r>
          </w:p>
          <w:p w14:paraId="4BACA1C8" w14:textId="77777777" w:rsidR="00CF3DAB" w:rsidRDefault="00CF3DAB" w:rsidP="6320600B">
            <w:pPr>
              <w:rPr>
                <w:b/>
                <w:bCs/>
              </w:rPr>
            </w:pPr>
          </w:p>
          <w:p w14:paraId="38C762AD" w14:textId="77777777" w:rsidR="00CF3DAB" w:rsidRDefault="00CF3DAB" w:rsidP="6320600B">
            <w:pPr>
              <w:rPr>
                <w:b/>
                <w:bCs/>
              </w:rPr>
            </w:pPr>
          </w:p>
          <w:p w14:paraId="54216BB3" w14:textId="77777777" w:rsidR="00CF3DAB" w:rsidRPr="00C57639" w:rsidRDefault="00CF3DAB" w:rsidP="6320600B">
            <w:pPr>
              <w:rPr>
                <w:b/>
                <w:bCs/>
              </w:rPr>
            </w:pPr>
          </w:p>
        </w:tc>
      </w:tr>
      <w:tr w:rsidR="002300DE" w:rsidRPr="00F42A6F" w14:paraId="559857CF" w14:textId="77777777" w:rsidTr="00436EB9">
        <w:trPr>
          <w:cantSplit/>
          <w:trHeight w:val="269"/>
        </w:trPr>
        <w:tc>
          <w:tcPr>
            <w:tcW w:w="4962" w:type="dxa"/>
          </w:tcPr>
          <w:p w14:paraId="6E2A34FC" w14:textId="77777777" w:rsidR="002300DE" w:rsidRDefault="009966C3" w:rsidP="00877A71">
            <w:r w:rsidRPr="009966C3">
              <w:t>Which data usage licenses are you going to provide? If none, please explain why.</w:t>
            </w:r>
          </w:p>
          <w:p w14:paraId="643FACD8" w14:textId="77777777" w:rsidR="00CF07B7" w:rsidRDefault="00CF07B7" w:rsidP="00877A71"/>
          <w:p w14:paraId="79D6B9B3"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3D9F030F" w14:textId="77777777" w:rsidR="009C54E5" w:rsidRPr="007B6EED" w:rsidRDefault="009C54E5" w:rsidP="00CF07B7">
            <w:pPr>
              <w:rPr>
                <w:rStyle w:val="SubtleReference"/>
                <w:i/>
                <w:sz w:val="20"/>
                <w:szCs w:val="20"/>
              </w:rPr>
            </w:pPr>
          </w:p>
          <w:p w14:paraId="18453A2E"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32D5C77C" w14:textId="77777777" w:rsidR="009966C3" w:rsidRDefault="009966C3" w:rsidP="00877A71"/>
        </w:tc>
        <w:tc>
          <w:tcPr>
            <w:tcW w:w="10631" w:type="dxa"/>
          </w:tcPr>
          <w:p w14:paraId="4E52B28B" w14:textId="68CE05ED" w:rsidR="002300DE" w:rsidRPr="00C57639" w:rsidRDefault="00FF541D" w:rsidP="00BB4EB5">
            <w:pPr>
              <w:rPr>
                <w:b/>
                <w:bCs/>
              </w:rPr>
            </w:pPr>
            <w:r>
              <w:rPr>
                <w:b/>
                <w:bCs/>
              </w:rPr>
              <w:t>This is still under consideration.</w:t>
            </w:r>
          </w:p>
        </w:tc>
      </w:tr>
      <w:tr w:rsidR="00331EA7" w:rsidRPr="00F42A6F" w14:paraId="6EA1B911" w14:textId="77777777" w:rsidTr="00436EB9">
        <w:trPr>
          <w:cantSplit/>
          <w:trHeight w:val="269"/>
        </w:trPr>
        <w:tc>
          <w:tcPr>
            <w:tcW w:w="4962" w:type="dxa"/>
          </w:tcPr>
          <w:p w14:paraId="506D8DD2"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15E6812A" w14:textId="77777777" w:rsidR="00C25D47" w:rsidRDefault="00C25D47" w:rsidP="00877A71"/>
          <w:p w14:paraId="46F5F3DC"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64992353" w14:textId="77777777" w:rsidR="00331EA7" w:rsidRPr="00C25D47" w:rsidRDefault="00331EA7" w:rsidP="00C25D47"/>
        </w:tc>
        <w:tc>
          <w:tcPr>
            <w:tcW w:w="10631" w:type="dxa"/>
          </w:tcPr>
          <w:p w14:paraId="61ED1046" w14:textId="4C33AE9F" w:rsidR="00331EA7" w:rsidRPr="00436EB9" w:rsidRDefault="00FF541D" w:rsidP="00331EA7">
            <w:pPr>
              <w:rPr>
                <w:lang w:val="en-US"/>
              </w:rPr>
            </w:pPr>
            <w:r>
              <w:rPr>
                <w:rFonts w:ascii="MS Gothic" w:eastAsia="MS Gothic" w:hAnsi="MS Gothic" w:hint="eastAsia"/>
                <w:lang w:val="en-US"/>
              </w:rPr>
              <w:t>■</w:t>
            </w:r>
            <w:r w:rsidR="00331EA7" w:rsidRPr="00436EB9">
              <w:rPr>
                <w:lang w:val="en-US"/>
              </w:rPr>
              <w:t>Yes</w:t>
            </w:r>
          </w:p>
          <w:p w14:paraId="5E964790" w14:textId="77777777" w:rsidR="00331EA7" w:rsidRPr="00436EB9"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No</w:t>
            </w:r>
          </w:p>
          <w:p w14:paraId="46443C00" w14:textId="3144EE3C" w:rsidR="00331EA7" w:rsidRDefault="00331EA7" w:rsidP="00331EA7">
            <w:pPr>
              <w:rPr>
                <w:bCs/>
              </w:rPr>
            </w:pPr>
            <w:r w:rsidRPr="00436EB9">
              <w:rPr>
                <w:bCs/>
              </w:rPr>
              <w:t xml:space="preserve">If </w:t>
            </w:r>
            <w:r>
              <w:rPr>
                <w:bCs/>
              </w:rPr>
              <w:t>yes</w:t>
            </w:r>
            <w:r w:rsidRPr="00436EB9">
              <w:rPr>
                <w:bCs/>
              </w:rPr>
              <w:t>:</w:t>
            </w:r>
            <w:r w:rsidR="00FF541D">
              <w:rPr>
                <w:bCs/>
              </w:rPr>
              <w:t xml:space="preserve"> We will use a KU Leuven system that is currently in development.</w:t>
            </w:r>
          </w:p>
          <w:p w14:paraId="42BE99ED" w14:textId="77777777" w:rsidR="00331EA7" w:rsidRDefault="00331EA7" w:rsidP="00331EA7">
            <w:pPr>
              <w:rPr>
                <w:b/>
                <w:bCs/>
              </w:rPr>
            </w:pPr>
          </w:p>
          <w:p w14:paraId="2523EF58" w14:textId="77777777" w:rsidR="00331EA7" w:rsidRPr="00C57639" w:rsidRDefault="00331EA7" w:rsidP="00331EA7">
            <w:pPr>
              <w:rPr>
                <w:b/>
                <w:bCs/>
              </w:rPr>
            </w:pPr>
          </w:p>
        </w:tc>
      </w:tr>
      <w:tr w:rsidR="002300DE" w:rsidRPr="005B780B" w14:paraId="1045FB94" w14:textId="77777777" w:rsidTr="00436EB9">
        <w:trPr>
          <w:cantSplit/>
          <w:trHeight w:val="269"/>
        </w:trPr>
        <w:tc>
          <w:tcPr>
            <w:tcW w:w="4962" w:type="dxa"/>
          </w:tcPr>
          <w:p w14:paraId="4D45A08F" w14:textId="77777777" w:rsidR="00D712D9" w:rsidRPr="00BD4178" w:rsidRDefault="002300DE" w:rsidP="00877A71">
            <w:r>
              <w:lastRenderedPageBreak/>
              <w:t xml:space="preserve">What are the expected costs for data sharing? How will these costs be covered? </w:t>
            </w:r>
          </w:p>
          <w:p w14:paraId="032D70A2" w14:textId="77777777" w:rsidR="00171BDA" w:rsidRPr="00D712D9" w:rsidRDefault="00171BDA" w:rsidP="00877A71">
            <w:pPr>
              <w:rPr>
                <w:i/>
              </w:rPr>
            </w:pPr>
          </w:p>
        </w:tc>
        <w:tc>
          <w:tcPr>
            <w:tcW w:w="10631" w:type="dxa"/>
          </w:tcPr>
          <w:p w14:paraId="0146B2CC" w14:textId="7449060F" w:rsidR="002300DE" w:rsidRPr="00CE49D2" w:rsidRDefault="00FF541D" w:rsidP="5D59270C">
            <w:pPr>
              <w:rPr>
                <w:b/>
                <w:bCs/>
              </w:rPr>
            </w:pPr>
            <w:r>
              <w:rPr>
                <w:b/>
                <w:bCs/>
              </w:rPr>
              <w:t>Costs are not precisely known, but expected to be modest.</w:t>
            </w:r>
          </w:p>
        </w:tc>
      </w:tr>
    </w:tbl>
    <w:p w14:paraId="67D12178"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314E6CD" w14:textId="77777777" w:rsidTr="005E32FD">
        <w:trPr>
          <w:cantSplit/>
          <w:trHeight w:val="501"/>
        </w:trPr>
        <w:tc>
          <w:tcPr>
            <w:tcW w:w="15593" w:type="dxa"/>
            <w:gridSpan w:val="2"/>
            <w:shd w:val="clear" w:color="auto" w:fill="5B9BD5" w:themeFill="accent5"/>
          </w:tcPr>
          <w:p w14:paraId="5CFDD4F6"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10DFC1A7" w14:textId="77777777" w:rsidR="00877A71" w:rsidRPr="00145CC7" w:rsidRDefault="00877A71" w:rsidP="00EE6614">
            <w:pPr>
              <w:ind w:left="360"/>
              <w:rPr>
                <w:b/>
              </w:rPr>
            </w:pPr>
          </w:p>
        </w:tc>
      </w:tr>
      <w:tr w:rsidR="002300DE" w:rsidRPr="00F42A6F" w14:paraId="1E79B193" w14:textId="77777777" w:rsidTr="00436EB9">
        <w:trPr>
          <w:cantSplit/>
          <w:trHeight w:val="269"/>
        </w:trPr>
        <w:tc>
          <w:tcPr>
            <w:tcW w:w="4962" w:type="dxa"/>
          </w:tcPr>
          <w:p w14:paraId="03E73D17" w14:textId="77777777" w:rsidR="002300DE" w:rsidRPr="00CA44D7" w:rsidRDefault="00F621F9" w:rsidP="00877A71">
            <w:r w:rsidRPr="00C40606">
              <w:t>Who will manage data documentation and metadata during the research project?</w:t>
            </w:r>
          </w:p>
        </w:tc>
        <w:tc>
          <w:tcPr>
            <w:tcW w:w="10631" w:type="dxa"/>
          </w:tcPr>
          <w:p w14:paraId="591F3D26" w14:textId="28243623" w:rsidR="002300DE" w:rsidRPr="00C57639" w:rsidRDefault="00FF541D" w:rsidP="6320600B">
            <w:pPr>
              <w:rPr>
                <w:b/>
                <w:bCs/>
              </w:rPr>
            </w:pPr>
            <w:r>
              <w:rPr>
                <w:b/>
                <w:bCs/>
              </w:rPr>
              <w:t>Pieter Vanmechelen</w:t>
            </w:r>
          </w:p>
        </w:tc>
      </w:tr>
      <w:tr w:rsidR="002300DE" w:rsidRPr="00F42A6F" w14:paraId="1C74D283" w14:textId="77777777" w:rsidTr="00436EB9">
        <w:trPr>
          <w:cantSplit/>
          <w:trHeight w:val="269"/>
        </w:trPr>
        <w:tc>
          <w:tcPr>
            <w:tcW w:w="4962" w:type="dxa"/>
          </w:tcPr>
          <w:p w14:paraId="3D9E14EB" w14:textId="77777777" w:rsidR="002300DE" w:rsidRDefault="00F621F9" w:rsidP="00877A71">
            <w:r w:rsidRPr="00C40606">
              <w:t>Who will manage data storage and backup during the research project?</w:t>
            </w:r>
          </w:p>
        </w:tc>
        <w:tc>
          <w:tcPr>
            <w:tcW w:w="10631" w:type="dxa"/>
          </w:tcPr>
          <w:p w14:paraId="74953DE8" w14:textId="7B6C460C" w:rsidR="002300DE" w:rsidRPr="00C57639" w:rsidRDefault="00FF541D" w:rsidP="6320600B">
            <w:pPr>
              <w:rPr>
                <w:b/>
                <w:bCs/>
              </w:rPr>
            </w:pPr>
            <w:r>
              <w:rPr>
                <w:b/>
                <w:bCs/>
              </w:rPr>
              <w:t>Pieter Vanmechelen</w:t>
            </w:r>
          </w:p>
        </w:tc>
      </w:tr>
      <w:tr w:rsidR="002300DE" w:rsidRPr="00F42A6F" w14:paraId="16285FEB" w14:textId="77777777" w:rsidTr="00436EB9">
        <w:trPr>
          <w:cantSplit/>
          <w:trHeight w:val="269"/>
        </w:trPr>
        <w:tc>
          <w:tcPr>
            <w:tcW w:w="4962" w:type="dxa"/>
          </w:tcPr>
          <w:p w14:paraId="48BCAE5A" w14:textId="77777777" w:rsidR="002300DE" w:rsidRDefault="00F621F9" w:rsidP="00877A71">
            <w:r w:rsidRPr="00C40606">
              <w:t>Who will manage data preservation and sharing?</w:t>
            </w:r>
          </w:p>
        </w:tc>
        <w:tc>
          <w:tcPr>
            <w:tcW w:w="10631" w:type="dxa"/>
          </w:tcPr>
          <w:p w14:paraId="09798678" w14:textId="7433E5D1" w:rsidR="002300DE" w:rsidRPr="00C57639" w:rsidRDefault="00FF541D" w:rsidP="6320600B">
            <w:pPr>
              <w:rPr>
                <w:b/>
                <w:bCs/>
              </w:rPr>
            </w:pPr>
            <w:r>
              <w:rPr>
                <w:b/>
                <w:bCs/>
              </w:rPr>
              <w:t>Giovanni Samaey</w:t>
            </w:r>
          </w:p>
        </w:tc>
      </w:tr>
      <w:tr w:rsidR="002300DE" w:rsidRPr="00F42A6F" w14:paraId="58D704A8" w14:textId="77777777" w:rsidTr="00436EB9">
        <w:trPr>
          <w:cantSplit/>
          <w:trHeight w:val="269"/>
        </w:trPr>
        <w:tc>
          <w:tcPr>
            <w:tcW w:w="4962" w:type="dxa"/>
          </w:tcPr>
          <w:p w14:paraId="25F4884C" w14:textId="77777777" w:rsidR="00D712D9" w:rsidRPr="00D712D9" w:rsidRDefault="000E7787" w:rsidP="00D712D9">
            <w:pPr>
              <w:rPr>
                <w:i/>
              </w:rPr>
            </w:pPr>
            <w:r w:rsidRPr="00C40606">
              <w:t>Who will update and implement this DMP?</w:t>
            </w:r>
          </w:p>
        </w:tc>
        <w:tc>
          <w:tcPr>
            <w:tcW w:w="10631" w:type="dxa"/>
          </w:tcPr>
          <w:p w14:paraId="311DA1DA" w14:textId="0FD2AFEA" w:rsidR="002300DE" w:rsidRPr="00C57639" w:rsidRDefault="00FF541D" w:rsidP="6320600B">
            <w:pPr>
              <w:rPr>
                <w:b/>
                <w:bCs/>
              </w:rPr>
            </w:pPr>
            <w:r>
              <w:rPr>
                <w:b/>
                <w:bCs/>
              </w:rPr>
              <w:t>Pieter Vanmechelen</w:t>
            </w:r>
          </w:p>
        </w:tc>
      </w:tr>
    </w:tbl>
    <w:p w14:paraId="4BDA806A" w14:textId="77777777" w:rsidR="0095381F" w:rsidRDefault="0095381F" w:rsidP="0095381F"/>
    <w:p w14:paraId="187D451E" w14:textId="77777777" w:rsidR="00FB3BB1" w:rsidRDefault="00FB3BB1" w:rsidP="0095381F"/>
    <w:p w14:paraId="18D144E0" w14:textId="77777777" w:rsidR="00FB3BB1" w:rsidRDefault="00FB3BB1" w:rsidP="0095381F"/>
    <w:p w14:paraId="2F4C08F6" w14:textId="77777777" w:rsidR="00FB3BB1" w:rsidRDefault="00FB3BB1" w:rsidP="0095381F"/>
    <w:p w14:paraId="13009911" w14:textId="77777777" w:rsidR="00FB3BB1" w:rsidRDefault="00FB3BB1" w:rsidP="0095381F"/>
    <w:p w14:paraId="18FCD088" w14:textId="77777777" w:rsidR="00FB3BB1" w:rsidRDefault="00FB3BB1" w:rsidP="0095381F"/>
    <w:p w14:paraId="35D8C374" w14:textId="77777777" w:rsidR="00FB3BB1" w:rsidRDefault="00FB3BB1" w:rsidP="0095381F"/>
    <w:p w14:paraId="57CF0F02" w14:textId="77777777" w:rsidR="00FB3BB1" w:rsidRDefault="00FB3BB1" w:rsidP="0095381F"/>
    <w:p w14:paraId="3D7F9FB6" w14:textId="77777777" w:rsidR="00FB3BB1" w:rsidRDefault="00FB3BB1" w:rsidP="0095381F"/>
    <w:p w14:paraId="641ED6BE" w14:textId="77777777" w:rsidR="00FB3BB1" w:rsidRPr="00FA78D3" w:rsidRDefault="00FB3BB1" w:rsidP="0095381F">
      <w:pPr>
        <w:rPr>
          <w:sz w:val="28"/>
          <w:szCs w:val="28"/>
          <w:u w:val="single"/>
        </w:rPr>
      </w:pPr>
    </w:p>
    <w:sectPr w:rsidR="00FB3BB1" w:rsidRPr="00FA78D3"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375D3" w14:textId="77777777" w:rsidR="00AB6BD1" w:rsidRDefault="00AB6BD1" w:rsidP="00CE49D2">
      <w:r>
        <w:separator/>
      </w:r>
    </w:p>
  </w:endnote>
  <w:endnote w:type="continuationSeparator" w:id="0">
    <w:p w14:paraId="052DA716" w14:textId="77777777" w:rsidR="00AB6BD1" w:rsidRDefault="00AB6BD1"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18486CD1"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2D834453"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59734" w14:textId="77777777" w:rsidR="00AB6BD1" w:rsidRDefault="00AB6BD1" w:rsidP="00CE49D2">
      <w:r>
        <w:separator/>
      </w:r>
    </w:p>
  </w:footnote>
  <w:footnote w:type="continuationSeparator" w:id="0">
    <w:p w14:paraId="24F66126" w14:textId="77777777" w:rsidR="00AB6BD1" w:rsidRDefault="00AB6BD1" w:rsidP="00CE49D2">
      <w:r>
        <w:continuationSeparator/>
      </w:r>
    </w:p>
  </w:footnote>
  <w:footnote w:id="1">
    <w:p w14:paraId="015B3286"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GrantID. Applicants can only provide one project number. </w:t>
      </w:r>
    </w:p>
  </w:footnote>
  <w:footnote w:id="2">
    <w:p w14:paraId="22ADF42E"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067D56B7"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11746CD5"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3A7FE801"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57F44E88"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5275A999"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06F82588"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B33BED"/>
    <w:multiLevelType w:val="hybridMultilevel"/>
    <w:tmpl w:val="51E084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7B5031"/>
    <w:multiLevelType w:val="hybridMultilevel"/>
    <w:tmpl w:val="693490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046716058">
    <w:abstractNumId w:val="16"/>
  </w:num>
  <w:num w:numId="2" w16cid:durableId="1840266438">
    <w:abstractNumId w:val="33"/>
  </w:num>
  <w:num w:numId="3" w16cid:durableId="1495293549">
    <w:abstractNumId w:val="12"/>
  </w:num>
  <w:num w:numId="4" w16cid:durableId="813790170">
    <w:abstractNumId w:val="8"/>
  </w:num>
  <w:num w:numId="5" w16cid:durableId="1404832483">
    <w:abstractNumId w:val="29"/>
  </w:num>
  <w:num w:numId="6" w16cid:durableId="2085641228">
    <w:abstractNumId w:val="26"/>
  </w:num>
  <w:num w:numId="7" w16cid:durableId="1267346083">
    <w:abstractNumId w:val="34"/>
  </w:num>
  <w:num w:numId="8" w16cid:durableId="1473980936">
    <w:abstractNumId w:val="7"/>
  </w:num>
  <w:num w:numId="9" w16cid:durableId="1436822240">
    <w:abstractNumId w:val="5"/>
  </w:num>
  <w:num w:numId="10" w16cid:durableId="545876626">
    <w:abstractNumId w:val="19"/>
  </w:num>
  <w:num w:numId="11" w16cid:durableId="1518032908">
    <w:abstractNumId w:val="17"/>
  </w:num>
  <w:num w:numId="12" w16cid:durableId="1396855664">
    <w:abstractNumId w:val="2"/>
  </w:num>
  <w:num w:numId="13" w16cid:durableId="1114329939">
    <w:abstractNumId w:val="35"/>
  </w:num>
  <w:num w:numId="14" w16cid:durableId="175583391">
    <w:abstractNumId w:val="3"/>
  </w:num>
  <w:num w:numId="15" w16cid:durableId="1668485396">
    <w:abstractNumId w:val="36"/>
  </w:num>
  <w:num w:numId="16" w16cid:durableId="1019627762">
    <w:abstractNumId w:val="4"/>
  </w:num>
  <w:num w:numId="17" w16cid:durableId="479006257">
    <w:abstractNumId w:val="28"/>
  </w:num>
  <w:num w:numId="18" w16cid:durableId="339092066">
    <w:abstractNumId w:val="31"/>
  </w:num>
  <w:num w:numId="19" w16cid:durableId="407116721">
    <w:abstractNumId w:val="27"/>
  </w:num>
  <w:num w:numId="20" w16cid:durableId="1737892123">
    <w:abstractNumId w:val="30"/>
  </w:num>
  <w:num w:numId="21" w16cid:durableId="1695689669">
    <w:abstractNumId w:val="13"/>
  </w:num>
  <w:num w:numId="22" w16cid:durableId="1634094469">
    <w:abstractNumId w:val="32"/>
  </w:num>
  <w:num w:numId="23" w16cid:durableId="739256211">
    <w:abstractNumId w:val="15"/>
  </w:num>
  <w:num w:numId="24" w16cid:durableId="1423643050">
    <w:abstractNumId w:val="18"/>
  </w:num>
  <w:num w:numId="25" w16cid:durableId="79982770">
    <w:abstractNumId w:val="24"/>
  </w:num>
  <w:num w:numId="26" w16cid:durableId="409930621">
    <w:abstractNumId w:val="22"/>
  </w:num>
  <w:num w:numId="27" w16cid:durableId="515002840">
    <w:abstractNumId w:val="23"/>
  </w:num>
  <w:num w:numId="28" w16cid:durableId="1723481209">
    <w:abstractNumId w:val="6"/>
  </w:num>
  <w:num w:numId="29" w16cid:durableId="926308197">
    <w:abstractNumId w:val="14"/>
  </w:num>
  <w:num w:numId="30" w16cid:durableId="851071738">
    <w:abstractNumId w:val="21"/>
  </w:num>
  <w:num w:numId="31" w16cid:durableId="131094328">
    <w:abstractNumId w:val="0"/>
  </w:num>
  <w:num w:numId="32" w16cid:durableId="1634870694">
    <w:abstractNumId w:val="10"/>
  </w:num>
  <w:num w:numId="33" w16cid:durableId="735133504">
    <w:abstractNumId w:val="25"/>
  </w:num>
  <w:num w:numId="34" w16cid:durableId="1630281566">
    <w:abstractNumId w:val="37"/>
  </w:num>
  <w:num w:numId="35" w16cid:durableId="316963427">
    <w:abstractNumId w:val="11"/>
  </w:num>
  <w:num w:numId="36" w16cid:durableId="1920093074">
    <w:abstractNumId w:val="1"/>
  </w:num>
  <w:num w:numId="37" w16cid:durableId="1924682063">
    <w:abstractNumId w:val="9"/>
  </w:num>
  <w:num w:numId="38" w16cid:durableId="135175527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2954"/>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5FCE"/>
    <w:rsid w:val="0011665F"/>
    <w:rsid w:val="00117455"/>
    <w:rsid w:val="00120BCC"/>
    <w:rsid w:val="00121E34"/>
    <w:rsid w:val="00123984"/>
    <w:rsid w:val="00124813"/>
    <w:rsid w:val="0012483E"/>
    <w:rsid w:val="00134F62"/>
    <w:rsid w:val="0013590B"/>
    <w:rsid w:val="00135919"/>
    <w:rsid w:val="00140653"/>
    <w:rsid w:val="00144014"/>
    <w:rsid w:val="00145CC7"/>
    <w:rsid w:val="001468CB"/>
    <w:rsid w:val="0015218E"/>
    <w:rsid w:val="00155351"/>
    <w:rsid w:val="001561D5"/>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D292C"/>
    <w:rsid w:val="001E773A"/>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5026"/>
    <w:rsid w:val="0025638E"/>
    <w:rsid w:val="00265950"/>
    <w:rsid w:val="00274F0B"/>
    <w:rsid w:val="00274F48"/>
    <w:rsid w:val="00277747"/>
    <w:rsid w:val="00280887"/>
    <w:rsid w:val="00282F85"/>
    <w:rsid w:val="00282FDF"/>
    <w:rsid w:val="00283137"/>
    <w:rsid w:val="0029352E"/>
    <w:rsid w:val="00294D7D"/>
    <w:rsid w:val="002977B7"/>
    <w:rsid w:val="002A0F9E"/>
    <w:rsid w:val="002A243F"/>
    <w:rsid w:val="002C28CD"/>
    <w:rsid w:val="002C5FEE"/>
    <w:rsid w:val="002C6847"/>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3050"/>
    <w:rsid w:val="003A6916"/>
    <w:rsid w:val="003C48A9"/>
    <w:rsid w:val="003D036F"/>
    <w:rsid w:val="003D128A"/>
    <w:rsid w:val="003D2185"/>
    <w:rsid w:val="003D2DDC"/>
    <w:rsid w:val="003E12E0"/>
    <w:rsid w:val="003E566A"/>
    <w:rsid w:val="003E7A5B"/>
    <w:rsid w:val="003E7F04"/>
    <w:rsid w:val="00401452"/>
    <w:rsid w:val="004014E1"/>
    <w:rsid w:val="00401B39"/>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00DB"/>
    <w:rsid w:val="004C16AA"/>
    <w:rsid w:val="004C570E"/>
    <w:rsid w:val="004C72B8"/>
    <w:rsid w:val="004D1541"/>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4826"/>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7775A"/>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84B58"/>
    <w:rsid w:val="009940AD"/>
    <w:rsid w:val="009966C3"/>
    <w:rsid w:val="009A45CB"/>
    <w:rsid w:val="009A60A5"/>
    <w:rsid w:val="009B33FA"/>
    <w:rsid w:val="009B7BF9"/>
    <w:rsid w:val="009C0EAA"/>
    <w:rsid w:val="009C153B"/>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24C7E"/>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6BD1"/>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10A94"/>
    <w:rsid w:val="00C1455E"/>
    <w:rsid w:val="00C149C1"/>
    <w:rsid w:val="00C14C07"/>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C2964"/>
    <w:rsid w:val="00DD3A5D"/>
    <w:rsid w:val="00DD5262"/>
    <w:rsid w:val="00DE0273"/>
    <w:rsid w:val="00DE315A"/>
    <w:rsid w:val="00DE371E"/>
    <w:rsid w:val="00DE6FD8"/>
    <w:rsid w:val="00DE7CB0"/>
    <w:rsid w:val="00DF0167"/>
    <w:rsid w:val="00DF0787"/>
    <w:rsid w:val="00DF2884"/>
    <w:rsid w:val="00DF3028"/>
    <w:rsid w:val="00DF372D"/>
    <w:rsid w:val="00DF3E6A"/>
    <w:rsid w:val="00DF4913"/>
    <w:rsid w:val="00E12740"/>
    <w:rsid w:val="00E14E40"/>
    <w:rsid w:val="00E20180"/>
    <w:rsid w:val="00E25EC7"/>
    <w:rsid w:val="00E32AA8"/>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4067"/>
    <w:rsid w:val="00EC7281"/>
    <w:rsid w:val="00ED3CF4"/>
    <w:rsid w:val="00ED5CBB"/>
    <w:rsid w:val="00EE114C"/>
    <w:rsid w:val="00EE1CA6"/>
    <w:rsid w:val="00EE33E8"/>
    <w:rsid w:val="00EE6614"/>
    <w:rsid w:val="00EF0947"/>
    <w:rsid w:val="00EF170D"/>
    <w:rsid w:val="00EF6E3A"/>
    <w:rsid w:val="00F002B8"/>
    <w:rsid w:val="00F036DD"/>
    <w:rsid w:val="00F04C6A"/>
    <w:rsid w:val="00F069CE"/>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0DD5"/>
    <w:rsid w:val="00FE4199"/>
    <w:rsid w:val="00FF09CC"/>
    <w:rsid w:val="00FF2B69"/>
    <w:rsid w:val="00FF541D"/>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1A72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295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 w:type="character" w:customStyle="1" w:styleId="Heading3Char">
    <w:name w:val="Heading 3 Char"/>
    <w:basedOn w:val="DefaultParagraphFont"/>
    <w:link w:val="Heading3"/>
    <w:uiPriority w:val="9"/>
    <w:semiHidden/>
    <w:rsid w:val="0008295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815666">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1SD1823N</Project_x0020_Ref.>
    <Code xmlns="d2b4f59a-05ce-4744-9d1c-9dd30147ee09">3E200531</Code>
    <FundingCallID xmlns="d2b4f59a-05ce-4744-9d1c-9dd30147ee09">39801</FundingCallID>
    <_dlc_DocId xmlns="d2b4f59a-05ce-4744-9d1c-9dd30147ee09">P4FNSWA4HVKW-73199252-11436</_dlc_DocId>
    <_dlc_DocIdUrl xmlns="d2b4f59a-05ce-4744-9d1c-9dd30147ee09">
      <Url>https://www.groupware.kuleuven.be/sites/dmpmt/_layouts/15/DocIdRedir.aspx?ID=P4FNSWA4HVKW-73199252-11436</Url>
      <Description>P4FNSWA4HVKW-73199252-11436</Description>
    </_dlc_DocIdUrl>
    <TypeDoc xmlns="de64d03d-2dbc-4782-9fbf-1d8df1c50cf7">Initial</TypeDoc>
    <FormID xmlns="d2b4f59a-05ce-4744-9d1c-9dd30147ee09">2655</FormID>
  </documentManagement>
</p:properties>
</file>

<file path=customXml/itemProps1.xml><?xml version="1.0" encoding="utf-8"?>
<ds:datastoreItem xmlns:ds="http://schemas.openxmlformats.org/officeDocument/2006/customXml" ds:itemID="{CA2B0155-857C-4522-99FC-5CB49727947D}"/>
</file>

<file path=customXml/itemProps2.xml><?xml version="1.0" encoding="utf-8"?>
<ds:datastoreItem xmlns:ds="http://schemas.openxmlformats.org/officeDocument/2006/customXml" ds:itemID="{B2A3EFA8-CC4B-4F28-B558-DCA2930C18C2}"/>
</file>

<file path=customXml/itemProps3.xml><?xml version="1.0" encoding="utf-8"?>
<ds:datastoreItem xmlns:ds="http://schemas.openxmlformats.org/officeDocument/2006/customXml" ds:itemID="{ECA53C8C-C15B-4DA0-8FDC-6A7982EDCC22}"/>
</file>

<file path=customXml/itemProps4.xml><?xml version="1.0" encoding="utf-8"?>
<ds:datastoreItem xmlns:ds="http://schemas.openxmlformats.org/officeDocument/2006/customXml" ds:itemID="{6986C0F2-5480-48FB-B4B4-0FC89A50C3CA}"/>
</file>

<file path=customXml/itemProps5.xml><?xml version="1.0" encoding="utf-8"?>
<ds:datastoreItem xmlns:ds="http://schemas.openxmlformats.org/officeDocument/2006/customXml" ds:itemID="{835C05F9-8F27-45ED-BDB2-3A34073D2E2B}"/>
</file>

<file path=docProps/app.xml><?xml version="1.0" encoding="utf-8"?>
<Properties xmlns="http://schemas.openxmlformats.org/officeDocument/2006/extended-properties" xmlns:vt="http://schemas.openxmlformats.org/officeDocument/2006/docPropsVTypes">
  <Template>Normal</Template>
  <TotalTime>0</TotalTime>
  <Pages>13</Pages>
  <Words>2531</Words>
  <Characters>14428</Characters>
  <Application>Microsoft Office Word</Application>
  <DocSecurity>0</DocSecurity>
  <Lines>120</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2022-08-24T14:57:00Z</dcterms:created>
  <dcterms:modified xsi:type="dcterms:W3CDTF">2023-02-28T09:40:00Z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2abbee4d-9da3-4321-9c76-712ce209fcee</vt:lpwstr>
  </property>
</Properties>
</file>