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styles.xml" ContentType="application/vnd.openxmlformats-officedocument.wordprocessingml.styles+xml"/>
  <Override PartName="/word/numbering.xml" ContentType="application/vnd.openxmlformats-officedocument.wordprocessingml.numbering+xml"/>
  <Override PartName="/word/glossary/webSettings.xml" ContentType="application/vnd.openxmlformats-officedocument.wordprocessingml.webSettings+xml"/>
  <Override PartName="/word/glossary/fontTable.xml" ContentType="application/vnd.openxmlformats-officedocument.wordprocessingml.fontTable+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webSettings.xml" ContentType="application/vnd.openxmlformats-officedocument.wordprocessingml.webSettings+xml"/>
  <Override PartName="/word/styles.xml" ContentType="application/vnd.openxmlformats-officedocument.wordprocessingml.styles+xml"/>
  <Override PartName="/word/people.xml" ContentType="application/vnd.openxmlformats-officedocument.wordprocessingml.peop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B3302" w:rsidR="00AB3302" w:rsidP="00AB3302" w:rsidRDefault="00FA78D3" w14:paraId="6EEE419E" w14:textId="77777777">
      <w:pPr>
        <w:pStyle w:val="Heading1"/>
        <w:spacing w:after="160" w:line="259" w:lineRule="auto"/>
      </w:pPr>
      <w:r>
        <w:t>FWO DMP</w:t>
      </w:r>
      <w:r w:rsidR="003C48A9">
        <w:t xml:space="preserve"> Template</w:t>
      </w:r>
      <w:r>
        <w:t xml:space="preserve"> - </w:t>
      </w:r>
      <w:r w:rsidRPr="00AB3302" w:rsidR="00AB3302">
        <w:t xml:space="preserve">Flemish Standard Data Management Plan </w:t>
      </w:r>
      <w:r w:rsidRPr="00F1796E" w:rsidR="00AB3302">
        <w:rPr>
          <w:b/>
          <w:bCs/>
          <w:sz w:val="24"/>
          <w:szCs w:val="24"/>
        </w:rPr>
        <w:tab/>
      </w:r>
    </w:p>
    <w:p w:rsidR="003C48A9" w:rsidP="00AB3302" w:rsidRDefault="003C48A9" w14:paraId="672A6659" w14:textId="77777777">
      <w:pPr>
        <w:rPr>
          <w:bCs/>
        </w:rPr>
      </w:pPr>
    </w:p>
    <w:p w:rsidRPr="009F5B28" w:rsidR="003C48A9" w:rsidP="00F17D69" w:rsidRDefault="003C48A9" w14:paraId="19EA27CA" w14:textId="77777777">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rsidRPr="00F17D69" w:rsidR="00F17D69" w:rsidP="00F17D69" w:rsidRDefault="003C48A9" w14:paraId="45224BE4" w14:textId="77777777">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rsidRPr="00F17D69" w:rsidR="00AB3302" w:rsidP="00F17D69" w:rsidRDefault="00F17D69" w14:paraId="3A1CDC38" w14:textId="77777777">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Pr="00F17D69" w:rsidR="00AB3302">
        <w:rPr>
          <w:rFonts w:cstheme="minorHAnsi"/>
        </w:rPr>
        <w:t xml:space="preserve">To increase understanding and facilitate completion of the DMP, a standardized </w:t>
      </w:r>
      <w:r w:rsidRPr="00F17D69" w:rsidR="00AB3302">
        <w:rPr>
          <w:rFonts w:cstheme="minorHAnsi"/>
          <w:b/>
        </w:rPr>
        <w:t>glossary</w:t>
      </w:r>
      <w:r w:rsidRPr="00F17D69" w:rsidR="00AB3302">
        <w:rPr>
          <w:rFonts w:cstheme="minorHAnsi"/>
        </w:rPr>
        <w:t xml:space="preserve"> of definitions and abbreviations </w:t>
      </w:r>
      <w:r>
        <w:rPr>
          <w:rFonts w:cstheme="minorHAnsi"/>
        </w:rPr>
        <w:t xml:space="preserve">is available via the following </w:t>
      </w:r>
      <w:hyperlink w:history="1" r:id="rId8">
        <w:r w:rsidRPr="00F17D69">
          <w:rPr>
            <w:rStyle w:val="Hyperlink"/>
            <w:rFonts w:cstheme="minorHAnsi"/>
          </w:rPr>
          <w:t>link</w:t>
        </w:r>
      </w:hyperlink>
      <w:r>
        <w:rPr>
          <w:rFonts w:cstheme="minorHAnsi"/>
        </w:rPr>
        <w:t xml:space="preserve">. </w:t>
      </w:r>
    </w:p>
    <w:p w:rsidR="00AB3302" w:rsidP="00F17D69" w:rsidRDefault="00AB3302" w14:paraId="0A37501D" w14:textId="77777777">
      <w:pPr>
        <w:spacing w:after="120"/>
        <w:rPr>
          <w:bCs/>
        </w:rPr>
      </w:pPr>
    </w:p>
    <w:p w:rsidR="00E20180" w:rsidP="00AE0BF5" w:rsidRDefault="00E20180" w14:paraId="5DAB6C7B" w14:textId="77777777"/>
    <w:p w:rsidR="00AB3302" w:rsidP="00AE0BF5" w:rsidRDefault="00AB3302" w14:paraId="02EB378F" w14:textId="77777777">
      <w:pPr>
        <w:rPr>
          <w:rFonts w:cstheme="minorHAnsi"/>
        </w:rPr>
      </w:pPr>
    </w:p>
    <w:p w:rsidR="00AB3302" w:rsidP="00AE0BF5" w:rsidRDefault="00AB3302" w14:paraId="6A05A809" w14:textId="77777777">
      <w:pPr>
        <w:rPr>
          <w:rFonts w:cstheme="minorHAnsi"/>
        </w:rPr>
      </w:pPr>
    </w:p>
    <w:p w:rsidR="00F17D69" w:rsidRDefault="00F17D69" w14:paraId="5A39BBE3" w14:textId="77777777">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Tr="1A5E70C0" w14:paraId="3916BB14" w14:textId="77777777">
        <w:trPr>
          <w:cantSplit/>
        </w:trPr>
        <w:tc>
          <w:tcPr>
            <w:tcW w:w="15593" w:type="dxa"/>
            <w:gridSpan w:val="2"/>
            <w:shd w:val="clear" w:color="auto" w:fill="5B9BD5" w:themeFill="accent5"/>
            <w:tcMar/>
          </w:tcPr>
          <w:p w:rsidRPr="00AB71F6" w:rsidR="00202C9D" w:rsidP="003B1BA3" w:rsidRDefault="00202C9D" w14:paraId="1E96CE05" w14:textId="77777777">
            <w:pPr>
              <w:pStyle w:val="ListParagraph"/>
              <w:numPr>
                <w:ilvl w:val="0"/>
                <w:numId w:val="25"/>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rsidRPr="00265950" w:rsidR="00202C9D" w:rsidP="003B1BA3" w:rsidRDefault="00202C9D" w14:paraId="41C8F396" w14:textId="77777777">
            <w:pPr>
              <w:pStyle w:val="ListParagraph"/>
              <w:ind w:left="1080"/>
              <w:rPr>
                <w:b/>
                <w:lang w:val="nl-BE"/>
              </w:rPr>
            </w:pPr>
          </w:p>
        </w:tc>
      </w:tr>
      <w:tr w:rsidR="00202C9D" w:rsidTr="1A5E70C0" w14:paraId="438E119A" w14:textId="77777777">
        <w:trPr>
          <w:cantSplit/>
          <w:trHeight w:val="269"/>
        </w:trPr>
        <w:tc>
          <w:tcPr>
            <w:tcW w:w="4962" w:type="dxa"/>
            <w:tcMar/>
          </w:tcPr>
          <w:p w:rsidR="00202C9D" w:rsidP="003B1BA3" w:rsidRDefault="00202C9D" w14:paraId="142218F1" w14:textId="77777777">
            <w:pPr>
              <w:rPr>
                <w:lang w:val="nl-BE"/>
              </w:rPr>
            </w:pPr>
            <w:r w:rsidRPr="5D59270C">
              <w:rPr>
                <w:lang w:val="nl-BE"/>
              </w:rPr>
              <w:t xml:space="preserve">Name </w:t>
            </w:r>
            <w:r>
              <w:rPr>
                <w:lang w:val="nl-BE"/>
              </w:rPr>
              <w:t>Grant Holder &amp; ORCID</w:t>
            </w:r>
          </w:p>
        </w:tc>
        <w:tc>
          <w:tcPr>
            <w:tcW w:w="10631" w:type="dxa"/>
            <w:tcMar/>
          </w:tcPr>
          <w:p w:rsidRPr="003605DF" w:rsidR="00202C9D" w:rsidP="003B1BA3" w:rsidRDefault="5FC22FB3" w14:paraId="72A3D3EC" w14:textId="446F0BFF">
            <w:pPr>
              <w:rPr>
                <w:b/>
                <w:bCs/>
                <w:lang w:val="nl-BE"/>
              </w:rPr>
            </w:pPr>
            <w:r w:rsidRPr="71DCEDA7">
              <w:rPr>
                <w:b/>
                <w:bCs/>
                <w:lang w:val="nl-BE"/>
              </w:rPr>
              <w:t>Davide Mattiolo, ORCID: 0000-0001-5876-0887</w:t>
            </w:r>
          </w:p>
        </w:tc>
      </w:tr>
      <w:tr w:rsidR="00202C9D" w:rsidTr="1A5E70C0" w14:paraId="5F56B91D" w14:textId="77777777">
        <w:trPr>
          <w:cantSplit/>
          <w:trHeight w:val="633"/>
        </w:trPr>
        <w:tc>
          <w:tcPr>
            <w:tcW w:w="4962" w:type="dxa"/>
            <w:tcMar/>
          </w:tcPr>
          <w:p w:rsidRPr="006C0CA3" w:rsidR="00202C9D" w:rsidP="003B1BA3" w:rsidRDefault="00202C9D" w14:paraId="7E9D0AF7" w14:textId="77777777">
            <w:r w:rsidRPr="00B84C69">
              <w:t>Contributor name(s) (</w:t>
            </w:r>
            <w:r>
              <w:t xml:space="preserve">+ </w:t>
            </w:r>
            <w:r w:rsidRPr="00B84C69">
              <w:t xml:space="preserve">ORCID) </w:t>
            </w:r>
            <w:r>
              <w:t>&amp;</w:t>
            </w:r>
            <w:r w:rsidRPr="00B84C69">
              <w:t xml:space="preserve"> roles</w:t>
            </w:r>
          </w:p>
        </w:tc>
        <w:tc>
          <w:tcPr>
            <w:tcW w:w="10631" w:type="dxa"/>
            <w:tcMar/>
          </w:tcPr>
          <w:p w:rsidRPr="006C0CA3" w:rsidR="00202C9D" w:rsidP="71DCEDA7" w:rsidRDefault="1C8ADC6F" w14:paraId="0D0B940D" w14:textId="3DE0B0A4">
            <w:pPr>
              <w:rPr>
                <w:b w:val="1"/>
                <w:bCs w:val="1"/>
              </w:rPr>
            </w:pPr>
            <w:r w:rsidRPr="1A5E70C0" w:rsidR="46356715">
              <w:rPr>
                <w:b w:val="1"/>
                <w:bCs w:val="1"/>
              </w:rPr>
              <w:t xml:space="preserve">Prof. Jan </w:t>
            </w:r>
            <w:proofErr w:type="spellStart"/>
            <w:r w:rsidRPr="1A5E70C0" w:rsidR="46356715">
              <w:rPr>
                <w:b w:val="1"/>
                <w:bCs w:val="1"/>
              </w:rPr>
              <w:t>Goedgebeur</w:t>
            </w:r>
            <w:proofErr w:type="spellEnd"/>
            <w:r w:rsidRPr="1A5E70C0" w:rsidR="46356715">
              <w:rPr>
                <w:b w:val="1"/>
                <w:bCs w:val="1"/>
              </w:rPr>
              <w:t>, ORCID: 0000-0001-8984-2463 (Supervisor)</w:t>
            </w:r>
          </w:p>
        </w:tc>
      </w:tr>
      <w:tr w:rsidR="00202C9D" w:rsidTr="1A5E70C0" w14:paraId="246B9288" w14:textId="77777777">
        <w:trPr>
          <w:cantSplit/>
          <w:trHeight w:val="269"/>
        </w:trPr>
        <w:tc>
          <w:tcPr>
            <w:tcW w:w="4962" w:type="dxa"/>
            <w:tcMar/>
          </w:tcPr>
          <w:p w:rsidR="00202C9D" w:rsidP="003B1BA3" w:rsidRDefault="00202C9D" w14:paraId="37CC7AD0" w14:textId="77777777">
            <w:pPr>
              <w:rPr>
                <w:lang w:val="nl-BE"/>
              </w:rPr>
            </w:pPr>
            <w:r w:rsidRPr="00B84C69">
              <w:t>Project number</w:t>
            </w:r>
            <w:bookmarkStart w:name="_Ref112255161" w:id="1"/>
            <w:r>
              <w:rPr>
                <w:rStyle w:val="FootnoteReference"/>
              </w:rPr>
              <w:footnoteReference w:id="1"/>
            </w:r>
            <w:bookmarkEnd w:id="1"/>
            <w:r w:rsidRPr="00B84C69">
              <w:t xml:space="preserve"> </w:t>
            </w:r>
            <w:r>
              <w:t>&amp;</w:t>
            </w:r>
            <w:r w:rsidRPr="00B84C69">
              <w:t xml:space="preserve"> title</w:t>
            </w:r>
          </w:p>
        </w:tc>
        <w:tc>
          <w:tcPr>
            <w:tcW w:w="10631" w:type="dxa"/>
            <w:tcMar/>
          </w:tcPr>
          <w:p w:rsidRPr="008826D0" w:rsidR="00202C9D" w:rsidP="71DCEDA7" w:rsidRDefault="5A470DE4" w14:paraId="3BD5F875" w14:textId="005B0AD8">
            <w:pPr>
              <w:rPr>
                <w:lang w:val="en-US"/>
              </w:rPr>
            </w:pPr>
            <w:r w:rsidRPr="008826D0">
              <w:rPr>
                <w:b/>
                <w:bCs/>
                <w:lang w:val="en-US"/>
              </w:rPr>
              <w:t>Project number:</w:t>
            </w:r>
            <w:r w:rsidRPr="008826D0" w:rsidR="3C322866">
              <w:rPr>
                <w:lang w:val="en-US"/>
              </w:rPr>
              <w:t xml:space="preserve"> </w:t>
            </w:r>
            <w:r w:rsidRPr="008826D0" w:rsidR="552F69CE">
              <w:rPr>
                <w:rFonts w:ascii="Calibri" w:hAnsi="Calibri" w:eastAsia="Calibri" w:cs="Calibri"/>
                <w:lang w:val="en-US"/>
              </w:rPr>
              <w:t>1268323N</w:t>
            </w:r>
          </w:p>
          <w:p w:rsidRPr="008826D0" w:rsidR="00202C9D" w:rsidP="71DCEDA7" w:rsidRDefault="7AC2BAF0" w14:paraId="29D6B04F" w14:textId="47B9B39F">
            <w:pPr>
              <w:rPr>
                <w:rFonts w:ascii="Calibri" w:hAnsi="Calibri" w:eastAsia="Calibri" w:cs="Calibri"/>
                <w:lang w:val="en-US"/>
              </w:rPr>
            </w:pPr>
            <w:r w:rsidRPr="008826D0">
              <w:rPr>
                <w:rFonts w:ascii="Calibri" w:hAnsi="Calibri" w:eastAsia="Calibri" w:cs="Calibri"/>
                <w:b/>
                <w:bCs/>
                <w:lang w:val="en-US"/>
              </w:rPr>
              <w:t>Title:</w:t>
            </w:r>
            <w:r w:rsidRPr="008826D0">
              <w:rPr>
                <w:rFonts w:ascii="Calibri" w:hAnsi="Calibri" w:eastAsia="Calibri" w:cs="Calibri"/>
                <w:lang w:val="en-US"/>
              </w:rPr>
              <w:t xml:space="preserve"> Connections between edge-colorings, factors and flows in cubic graphs</w:t>
            </w:r>
          </w:p>
        </w:tc>
      </w:tr>
      <w:tr w:rsidR="00202C9D" w:rsidTr="1A5E70C0" w14:paraId="1B3A5181" w14:textId="77777777">
        <w:trPr>
          <w:cantSplit/>
          <w:trHeight w:val="269"/>
        </w:trPr>
        <w:tc>
          <w:tcPr>
            <w:tcW w:w="4962" w:type="dxa"/>
            <w:tcMar/>
          </w:tcPr>
          <w:p w:rsidRPr="00B84C69" w:rsidR="00202C9D" w:rsidP="003B1BA3" w:rsidRDefault="00202C9D" w14:paraId="0CB2CD36" w14:textId="77777777">
            <w:r w:rsidRPr="006C0CA3">
              <w:t>Funder(s) GrantID</w:t>
            </w:r>
            <w:r w:rsidRPr="006C0CA3">
              <w:rPr>
                <w:vertAlign w:val="superscript"/>
              </w:rPr>
              <w:footnoteReference w:id="2"/>
            </w:r>
          </w:p>
        </w:tc>
        <w:tc>
          <w:tcPr>
            <w:tcW w:w="10631" w:type="dxa"/>
            <w:tcMar/>
          </w:tcPr>
          <w:p w:rsidR="00202C9D" w:rsidP="71DCEDA7" w:rsidRDefault="0C43BCBD" w14:paraId="0E27B00A" w14:textId="485BFD3F">
            <w:pPr>
              <w:spacing w:line="259" w:lineRule="auto"/>
              <w:rPr>
                <w:rFonts w:ascii="Calibri" w:hAnsi="Calibri" w:eastAsia="Calibri" w:cs="Calibri"/>
                <w:lang w:val="nl-BE"/>
              </w:rPr>
            </w:pPr>
            <w:r w:rsidRPr="71DCEDA7">
              <w:rPr>
                <w:b/>
                <w:bCs/>
                <w:lang w:val="nl-BE"/>
              </w:rPr>
              <w:t xml:space="preserve">Research Foundation </w:t>
            </w:r>
            <w:r w:rsidRPr="71DCEDA7" w:rsidR="4CAB1000">
              <w:rPr>
                <w:b/>
                <w:bCs/>
                <w:lang w:val="nl-BE"/>
              </w:rPr>
              <w:t>-</w:t>
            </w:r>
            <w:r w:rsidRPr="71DCEDA7">
              <w:rPr>
                <w:b/>
                <w:bCs/>
                <w:lang w:val="nl-BE"/>
              </w:rPr>
              <w:t xml:space="preserve"> Flanders (FWO)</w:t>
            </w:r>
          </w:p>
        </w:tc>
      </w:tr>
      <w:tr w:rsidRPr="003716A8" w:rsidR="00202C9D" w:rsidTr="1A5E70C0" w14:paraId="7DAE90CB" w14:textId="77777777">
        <w:trPr>
          <w:cantSplit/>
          <w:trHeight w:val="269"/>
        </w:trPr>
        <w:tc>
          <w:tcPr>
            <w:tcW w:w="4962" w:type="dxa"/>
            <w:tcMar/>
          </w:tcPr>
          <w:p w:rsidRPr="00B84C69" w:rsidR="00202C9D" w:rsidP="003B1BA3" w:rsidRDefault="00202C9D" w14:paraId="234D08F3" w14:textId="77777777">
            <w:r w:rsidRPr="00C512C7">
              <w:t>Affiliation(s)</w:t>
            </w:r>
          </w:p>
        </w:tc>
        <w:tc>
          <w:tcPr>
            <w:tcW w:w="10631" w:type="dxa"/>
            <w:tcMar/>
          </w:tcPr>
          <w:p w:rsidR="00202C9D" w:rsidP="003B1BA3" w:rsidRDefault="6B9C61AF" w14:paraId="2A1402BE" w14:textId="61F1552A">
            <w:pPr>
              <w:rPr>
                <w:lang w:val="nl-BE"/>
              </w:rPr>
            </w:pPr>
            <w:r w:rsidRPr="71DCEDA7">
              <w:rPr>
                <w:lang w:val="nl-BE"/>
              </w:rPr>
              <w:t xml:space="preserve">☑ </w:t>
            </w:r>
            <w:r w:rsidRPr="71DCEDA7" w:rsidR="3C322866">
              <w:rPr>
                <w:lang w:val="nl-BE"/>
              </w:rPr>
              <w:t>KU Leuven</w:t>
            </w:r>
            <w:r w:rsidRPr="71DCEDA7" w:rsidR="5EF5DB43">
              <w:rPr>
                <w:lang w:val="nl-BE"/>
              </w:rPr>
              <w:t xml:space="preserve"> </w:t>
            </w:r>
          </w:p>
          <w:p w:rsidR="00202C9D" w:rsidP="003B1BA3" w:rsidRDefault="00202C9D" w14:paraId="3CA5B8CC" w14:textId="77777777">
            <w:pPr>
              <w:rPr>
                <w:lang w:val="nl-BE"/>
              </w:rPr>
            </w:pPr>
            <w:r w:rsidRPr="0094370D">
              <w:rPr>
                <w:rFonts w:ascii="Segoe UI Symbol" w:hAnsi="Segoe UI Symbol" w:cs="Segoe UI Symbol"/>
                <w:lang w:val="nl-BE"/>
              </w:rPr>
              <w:t>☐</w:t>
            </w:r>
            <w:r w:rsidRPr="0094370D">
              <w:rPr>
                <w:lang w:val="nl-BE"/>
              </w:rPr>
              <w:t xml:space="preserve"> Universiteit Antwerpen</w:t>
            </w:r>
          </w:p>
          <w:p w:rsidR="00202C9D" w:rsidP="003B1BA3" w:rsidRDefault="00202C9D" w14:paraId="168FD258" w14:textId="77777777">
            <w:pPr>
              <w:rPr>
                <w:lang w:val="nl-BE"/>
              </w:rPr>
            </w:pPr>
            <w:r w:rsidRPr="0094370D">
              <w:rPr>
                <w:rFonts w:ascii="Segoe UI Symbol" w:hAnsi="Segoe UI Symbol" w:cs="Segoe UI Symbol"/>
                <w:lang w:val="nl-BE"/>
              </w:rPr>
              <w:t>☐</w:t>
            </w:r>
            <w:r w:rsidRPr="0094370D">
              <w:rPr>
                <w:lang w:val="nl-BE"/>
              </w:rPr>
              <w:t xml:space="preserve"> Universiteit Gent </w:t>
            </w:r>
          </w:p>
          <w:p w:rsidR="00202C9D" w:rsidP="003B1BA3" w:rsidRDefault="00202C9D" w14:paraId="69512443" w14:textId="77777777">
            <w:pPr>
              <w:rPr>
                <w:lang w:val="nl-BE"/>
              </w:rPr>
            </w:pPr>
            <w:r w:rsidRPr="0094370D">
              <w:rPr>
                <w:rFonts w:ascii="Segoe UI Symbol" w:hAnsi="Segoe UI Symbol" w:cs="Segoe UI Symbol"/>
                <w:lang w:val="nl-BE"/>
              </w:rPr>
              <w:t>☐</w:t>
            </w:r>
            <w:r w:rsidRPr="0094370D">
              <w:rPr>
                <w:lang w:val="nl-BE"/>
              </w:rPr>
              <w:t xml:space="preserve"> Universiteit Hasselt</w:t>
            </w:r>
          </w:p>
          <w:p w:rsidR="00202C9D" w:rsidP="003B1BA3" w:rsidRDefault="00202C9D" w14:paraId="4CB648C4" w14:textId="77777777">
            <w:pPr>
              <w:rPr>
                <w:lang w:val="nl-BE"/>
              </w:rPr>
            </w:pPr>
            <w:r w:rsidRPr="0094370D">
              <w:rPr>
                <w:rFonts w:ascii="Segoe UI Symbol" w:hAnsi="Segoe UI Symbol" w:cs="Segoe UI Symbol"/>
                <w:lang w:val="nl-BE"/>
              </w:rPr>
              <w:t>☐</w:t>
            </w:r>
            <w:r w:rsidRPr="0094370D">
              <w:rPr>
                <w:lang w:val="nl-BE"/>
              </w:rPr>
              <w:t xml:space="preserve"> Vrije Universiteit Brussel </w:t>
            </w:r>
          </w:p>
          <w:p w:rsidR="00202C9D" w:rsidP="003B1BA3" w:rsidRDefault="00202C9D" w14:paraId="1C5C66B6" w14:textId="77777777">
            <w:pPr>
              <w:rPr>
                <w:lang w:val="nl-BE"/>
              </w:rPr>
            </w:pPr>
            <w:r w:rsidRPr="0094370D">
              <w:rPr>
                <w:rFonts w:ascii="Segoe UI Symbol" w:hAnsi="Segoe UI Symbol" w:cs="Segoe UI Symbol"/>
                <w:lang w:val="nl-BE"/>
              </w:rPr>
              <w:t>☐</w:t>
            </w:r>
            <w:r w:rsidRPr="0094370D">
              <w:rPr>
                <w:lang w:val="nl-BE"/>
              </w:rPr>
              <w:t xml:space="preserve"> Other:</w:t>
            </w:r>
          </w:p>
          <w:p w:rsidRPr="003716A8" w:rsidR="00202C9D" w:rsidP="003B1BA3" w:rsidRDefault="00202C9D" w14:paraId="7BF402BA" w14:textId="77777777">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Pr="003716A8" w:rsidR="00202C9D" w:rsidTr="1A5E70C0" w14:paraId="2FE0D755" w14:textId="77777777">
        <w:trPr>
          <w:cantSplit/>
          <w:trHeight w:val="269"/>
        </w:trPr>
        <w:tc>
          <w:tcPr>
            <w:tcW w:w="4962" w:type="dxa"/>
            <w:tcMar/>
          </w:tcPr>
          <w:p w:rsidRPr="00C512C7" w:rsidR="00202C9D" w:rsidP="003B1BA3" w:rsidRDefault="00202C9D" w14:paraId="23D8C21E" w14:textId="77777777">
            <w:r w:rsidRPr="003716A8">
              <w:lastRenderedPageBreak/>
              <w:t>Please provide a short project description</w:t>
            </w:r>
          </w:p>
        </w:tc>
        <w:tc>
          <w:tcPr>
            <w:tcW w:w="10631" w:type="dxa"/>
            <w:tcMar/>
          </w:tcPr>
          <w:p w:rsidRPr="003716A8" w:rsidR="00202C9D" w:rsidP="1A5E70C0" w:rsidRDefault="3297E447" w14:paraId="3DEEC669" w14:textId="2F507016">
            <w:pPr>
              <w:rPr>
                <w:color w:val="FF0000"/>
              </w:rPr>
            </w:pPr>
            <w:r w:rsidR="4F7344B9">
              <w:rPr/>
              <w:t>Many old conjectures regarding the structure of graphs, such as the 5-flow Conjecture, are stated for large classes of graphs. Classical results of the last century prove that most of such open problems are true if and only if they are true for all cubic graphs (i.e., graphs where all vertices have degree 3). In this project we aim to tackle open problems on cubic graphs which are related to some major conjectures in the field. In the first research line, our main objective is to prove the existence of normal 6- (and 5</w:t>
            </w:r>
            <w:proofErr w:type="gramStart"/>
            <w:r w:rsidR="4F7344B9">
              <w:rPr/>
              <w:t>-)edge</w:t>
            </w:r>
            <w:proofErr w:type="gramEnd"/>
            <w:r w:rsidR="4F7344B9">
              <w:rPr/>
              <w:t>-</w:t>
            </w:r>
            <w:proofErr w:type="spellStart"/>
            <w:r w:rsidR="4F7344B9">
              <w:rPr/>
              <w:t>colorings</w:t>
            </w:r>
            <w:proofErr w:type="spellEnd"/>
            <w:r w:rsidR="4F7344B9">
              <w:rPr/>
              <w:t xml:space="preserve"> on families of cubic graphs. These are proper edge-</w:t>
            </w:r>
            <w:proofErr w:type="spellStart"/>
            <w:r w:rsidR="4F7344B9">
              <w:rPr/>
              <w:t>colorings</w:t>
            </w:r>
            <w:proofErr w:type="spellEnd"/>
            <w:r w:rsidR="4F7344B9">
              <w:rPr/>
              <w:t xml:space="preserve"> of cubic graphs with the property that, for every edge e, the number of </w:t>
            </w:r>
            <w:proofErr w:type="spellStart"/>
            <w:r w:rsidR="4F7344B9">
              <w:rPr/>
              <w:t>colors</w:t>
            </w:r>
            <w:proofErr w:type="spellEnd"/>
            <w:r w:rsidR="4F7344B9">
              <w:rPr/>
              <w:t xml:space="preserve"> of the edges adjacent to e is either 2 or 4. In the second research line we aim to solve problems about perfect matchings in cubic graphs. Our main objectives here are to prove new connections between conjectures in this field and to verify them on several subclasses of cubic graphs. The third research line is devoted to vector flows in cubic graphs. Vector flows are a generalization of the classical concept of flow, where each flow value is a n-dimensional vector with some constraints on its norm. The first natural step is the case n=2. The major objectives in this research line are to investigate structural properties of 2-dimensional vector flows in cubic graphs and to design an algorithm that, given a graph, computes the best possible 2-dimensional vector flow that can be defined on that graph.</w:t>
            </w:r>
          </w:p>
        </w:tc>
      </w:tr>
    </w:tbl>
    <w:p w:rsidR="00AB3302" w:rsidP="00AE0BF5" w:rsidRDefault="00AB3302" w14:paraId="3656B9AB" w14:textId="77777777">
      <w:pPr>
        <w:rPr>
          <w:rFonts w:cstheme="minorHAnsi"/>
        </w:rPr>
      </w:pPr>
    </w:p>
    <w:p w:rsidR="00AB3302" w:rsidP="00AE0BF5" w:rsidRDefault="00AB3302" w14:paraId="45FB0818" w14:textId="77777777">
      <w:pPr>
        <w:rPr>
          <w:rFonts w:cstheme="minorHAnsi"/>
        </w:rPr>
      </w:pPr>
    </w:p>
    <w:p w:rsidR="00FF09CC" w:rsidP="00AE0BF5" w:rsidRDefault="00FF09CC" w14:paraId="049F31CB" w14:textId="77777777">
      <w:pPr>
        <w:rPr>
          <w:rFonts w:cstheme="minorHAnsi"/>
        </w:rPr>
      </w:pPr>
    </w:p>
    <w:p w:rsidRPr="00AE0BF5" w:rsidR="00FF09CC" w:rsidP="00AE0BF5" w:rsidRDefault="00FF09CC" w14:paraId="53128261" w14:textId="77777777">
      <w:pPr>
        <w:rPr>
          <w:rFonts w:cstheme="minorHAnsi"/>
        </w:rPr>
      </w:pPr>
    </w:p>
    <w:p w:rsidR="5BB2912E" w:rsidRDefault="5BB2912E" w14:paraId="62486C05" w14:textId="77777777"/>
    <w:p w:rsidR="00B45D33" w:rsidRDefault="00B45D33" w14:paraId="4101652C" w14:textId="77777777">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Pr="00F42A6F" w:rsidR="00BA789F" w:rsidTr="2AB8CF0B" w14:paraId="5957BCD1" w14:textId="77777777">
        <w:trPr>
          <w:cantSplit/>
          <w:trHeight w:val="269"/>
        </w:trPr>
        <w:tc>
          <w:tcPr>
            <w:tcW w:w="15593" w:type="dxa"/>
            <w:gridSpan w:val="2"/>
            <w:shd w:val="clear" w:color="auto" w:fill="5B9BD5" w:themeFill="accent5"/>
            <w:tcMar/>
          </w:tcPr>
          <w:p w:rsidR="00BA789F" w:rsidP="00BA789F" w:rsidRDefault="00BA789F" w14:paraId="7249DEEC" w14:textId="77777777">
            <w:pPr>
              <w:pStyle w:val="ListParagraph"/>
              <w:numPr>
                <w:ilvl w:val="0"/>
                <w:numId w:val="25"/>
              </w:numPr>
              <w:jc w:val="center"/>
              <w:rPr>
                <w:b/>
                <w:bCs/>
                <w:lang w:val="nl-BE"/>
              </w:rPr>
            </w:pPr>
            <w:r>
              <w:rPr>
                <w:b/>
                <w:bCs/>
                <w:lang w:val="nl-BE"/>
              </w:rPr>
              <w:lastRenderedPageBreak/>
              <w:t>Research Data Summary</w:t>
            </w:r>
          </w:p>
          <w:p w:rsidRPr="00184881" w:rsidR="00BA789F" w:rsidP="00184881" w:rsidRDefault="00BA789F" w14:paraId="4B99056E" w14:textId="77777777"/>
        </w:tc>
      </w:tr>
      <w:tr w:rsidRPr="00F42A6F" w:rsidR="00184881" w:rsidTr="2AB8CF0B" w14:paraId="0D2BE53D" w14:textId="77777777">
        <w:trPr>
          <w:cantSplit/>
          <w:trHeight w:val="269"/>
        </w:trPr>
        <w:tc>
          <w:tcPr>
            <w:tcW w:w="15593" w:type="dxa"/>
            <w:gridSpan w:val="2"/>
            <w:tcMar/>
          </w:tcPr>
          <w:p w:rsidR="00202C9D" w:rsidP="00184881" w:rsidRDefault="00184881" w14:paraId="3EC3A95F" w14:textId="77777777">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Tr="2AB8CF0B" w14:paraId="06EEA2C0" w14:textId="77777777">
              <w:trPr>
                <w:trHeight w:val="300"/>
              </w:trPr>
              <w:tc>
                <w:tcPr>
                  <w:tcW w:w="7116" w:type="dxa"/>
                  <w:gridSpan w:val="4"/>
                  <w:tcBorders>
                    <w:top w:val="nil"/>
                    <w:left w:val="nil"/>
                  </w:tcBorders>
                  <w:tcMar/>
                </w:tcPr>
                <w:p w:rsidRPr="00184DDE" w:rsidR="007B6EED" w:rsidP="00184881" w:rsidRDefault="007B6EED" w14:paraId="1299C43A" w14:textId="77777777">
                  <w:pPr>
                    <w:rPr>
                      <w:sz w:val="20"/>
                    </w:rPr>
                  </w:pPr>
                </w:p>
              </w:tc>
              <w:tc>
                <w:tcPr>
                  <w:tcW w:w="1984" w:type="dxa"/>
                  <w:tcMar/>
                </w:tcPr>
                <w:p w:rsidRPr="00184DDE" w:rsidR="007B6EED" w:rsidP="00202C9D" w:rsidRDefault="007B6EED" w14:paraId="6D68BB3C" w14:textId="77777777">
                  <w:pPr>
                    <w:rPr>
                      <w:rStyle w:val="SubtleReference"/>
                      <w:i/>
                      <w:sz w:val="20"/>
                    </w:rPr>
                  </w:pPr>
                  <w:r w:rsidRPr="00184DDE">
                    <w:rPr>
                      <w:rStyle w:val="SubtleReference"/>
                      <w:i/>
                      <w:sz w:val="20"/>
                    </w:rPr>
                    <w:t>Only for digital data</w:t>
                  </w:r>
                </w:p>
              </w:tc>
              <w:tc>
                <w:tcPr>
                  <w:tcW w:w="1985" w:type="dxa"/>
                  <w:tcMar/>
                </w:tcPr>
                <w:p w:rsidRPr="00184DDE" w:rsidR="007B6EED" w:rsidP="00202C9D" w:rsidRDefault="007B6EED" w14:paraId="5CDBDEA8" w14:textId="77777777">
                  <w:pPr>
                    <w:rPr>
                      <w:rStyle w:val="SubtleReference"/>
                      <w:i/>
                      <w:sz w:val="20"/>
                    </w:rPr>
                  </w:pPr>
                  <w:r w:rsidRPr="00184DDE">
                    <w:rPr>
                      <w:rStyle w:val="SubtleReference"/>
                      <w:i/>
                      <w:sz w:val="20"/>
                    </w:rPr>
                    <w:t>Only for digital data</w:t>
                  </w:r>
                </w:p>
              </w:tc>
              <w:tc>
                <w:tcPr>
                  <w:tcW w:w="2126" w:type="dxa"/>
                  <w:tcMar/>
                </w:tcPr>
                <w:p w:rsidRPr="00184DDE" w:rsidR="007B6EED" w:rsidP="00184881" w:rsidRDefault="007B6EED" w14:paraId="4BB38580" w14:textId="77777777">
                  <w:pPr>
                    <w:rPr>
                      <w:rStyle w:val="SubtleReference"/>
                      <w:i/>
                      <w:sz w:val="20"/>
                    </w:rPr>
                  </w:pPr>
                  <w:r w:rsidRPr="00184DDE">
                    <w:rPr>
                      <w:rStyle w:val="SubtleReference"/>
                      <w:i/>
                      <w:sz w:val="20"/>
                    </w:rPr>
                    <w:t>Only for digital data</w:t>
                  </w:r>
                </w:p>
              </w:tc>
              <w:tc>
                <w:tcPr>
                  <w:tcW w:w="2156" w:type="dxa"/>
                  <w:tcMar/>
                </w:tcPr>
                <w:p w:rsidRPr="00184DDE" w:rsidR="007B6EED" w:rsidP="00184881" w:rsidRDefault="007B6EED" w14:paraId="3881A014" w14:textId="77777777">
                  <w:pPr>
                    <w:rPr>
                      <w:rStyle w:val="SubtleReference"/>
                      <w:i/>
                      <w:sz w:val="20"/>
                    </w:rPr>
                  </w:pPr>
                  <w:r w:rsidRPr="00184DDE">
                    <w:rPr>
                      <w:rStyle w:val="SubtleReference"/>
                      <w:i/>
                      <w:sz w:val="20"/>
                    </w:rPr>
                    <w:t>Only for physical data</w:t>
                  </w:r>
                </w:p>
              </w:tc>
            </w:tr>
            <w:tr w:rsidR="00202C9D" w:rsidTr="2AB8CF0B" w14:paraId="7FD43041" w14:textId="77777777">
              <w:trPr>
                <w:trHeight w:val="300"/>
              </w:trPr>
              <w:tc>
                <w:tcPr>
                  <w:tcW w:w="1588" w:type="dxa"/>
                  <w:tcMar/>
                </w:tcPr>
                <w:p w:rsidR="00202C9D" w:rsidP="00202C9D" w:rsidRDefault="00202C9D" w14:paraId="19763A96" w14:textId="77777777">
                  <w:r>
                    <w:t xml:space="preserve">Dataset </w:t>
                  </w:r>
                  <w:r w:rsidR="009E2081">
                    <w:t>N</w:t>
                  </w:r>
                  <w:r>
                    <w:t>ame</w:t>
                  </w:r>
                </w:p>
              </w:tc>
              <w:tc>
                <w:tcPr>
                  <w:tcW w:w="1842" w:type="dxa"/>
                  <w:tcMar/>
                </w:tcPr>
                <w:p w:rsidR="00202C9D" w:rsidP="00202C9D" w:rsidRDefault="00202C9D" w14:paraId="31FF54C8" w14:textId="77777777">
                  <w:r>
                    <w:t>Description</w:t>
                  </w:r>
                </w:p>
              </w:tc>
              <w:tc>
                <w:tcPr>
                  <w:tcW w:w="2332" w:type="dxa"/>
                  <w:tcMar/>
                </w:tcPr>
                <w:p w:rsidRPr="00F42A6F" w:rsidR="00202C9D" w:rsidP="00202C9D" w:rsidRDefault="009E2081" w14:paraId="635DD678" w14:textId="77777777">
                  <w:r>
                    <w:t>New or Reused</w:t>
                  </w:r>
                  <w:r w:rsidR="00202C9D">
                    <w:t xml:space="preserve"> </w:t>
                  </w:r>
                </w:p>
              </w:tc>
              <w:tc>
                <w:tcPr>
                  <w:tcW w:w="1354" w:type="dxa"/>
                  <w:tcMar/>
                </w:tcPr>
                <w:p w:rsidR="00202C9D" w:rsidP="00202C9D" w:rsidRDefault="009E2081" w14:paraId="4D6C8155" w14:textId="77777777">
                  <w:r>
                    <w:t>Digital or Physical</w:t>
                  </w:r>
                  <w:r w:rsidR="00202C9D">
                    <w:t xml:space="preserve"> </w:t>
                  </w:r>
                </w:p>
              </w:tc>
              <w:tc>
                <w:tcPr>
                  <w:tcW w:w="1984" w:type="dxa"/>
                  <w:tcMar/>
                </w:tcPr>
                <w:p w:rsidR="00202C9D" w:rsidP="00202C9D" w:rsidRDefault="00202C9D" w14:paraId="509AC029" w14:textId="77777777">
                  <w:r>
                    <w:t>Digital Data Type</w:t>
                  </w:r>
                </w:p>
                <w:p w:rsidR="00202C9D" w:rsidP="00807DDC" w:rsidRDefault="00202C9D" w14:paraId="4DDBEF00" w14:textId="77777777"/>
              </w:tc>
              <w:tc>
                <w:tcPr>
                  <w:tcW w:w="1985" w:type="dxa"/>
                  <w:tcMar/>
                </w:tcPr>
                <w:p w:rsidR="00202C9D" w:rsidP="00202C9D" w:rsidRDefault="00202C9D" w14:paraId="6CFFDB48" w14:textId="77777777">
                  <w:r>
                    <w:t xml:space="preserve">Digital Data Format </w:t>
                  </w:r>
                </w:p>
                <w:p w:rsidR="00202C9D" w:rsidP="00184DDE" w:rsidRDefault="00202C9D" w14:paraId="3461D779" w14:textId="77777777"/>
              </w:tc>
              <w:tc>
                <w:tcPr>
                  <w:tcW w:w="2126" w:type="dxa"/>
                  <w:tcMar/>
                </w:tcPr>
                <w:p w:rsidR="00202C9D" w:rsidP="00202C9D" w:rsidRDefault="00202C9D" w14:paraId="5AC187A7" w14:textId="77777777">
                  <w:r>
                    <w:t>Digital Data Volume (MB, GB, TB)</w:t>
                  </w:r>
                </w:p>
              </w:tc>
              <w:tc>
                <w:tcPr>
                  <w:tcW w:w="2156" w:type="dxa"/>
                  <w:tcMar/>
                </w:tcPr>
                <w:p w:rsidR="00202C9D" w:rsidP="00202C9D" w:rsidRDefault="00202C9D" w14:paraId="383E7AC3" w14:textId="77777777">
                  <w:r>
                    <w:t>Physical Volume</w:t>
                  </w:r>
                </w:p>
                <w:p w:rsidR="00202C9D" w:rsidP="00202C9D" w:rsidRDefault="00202C9D" w14:paraId="3CF2D8B6" w14:textId="77777777"/>
                <w:p w:rsidR="00202C9D" w:rsidP="00184DDE" w:rsidRDefault="00202C9D" w14:paraId="0FB78278" w14:textId="77777777"/>
              </w:tc>
            </w:tr>
            <w:tr w:rsidR="00202C9D" w:rsidTr="2AB8CF0B" w14:paraId="155C5481" w14:textId="77777777">
              <w:trPr>
                <w:trHeight w:val="300"/>
              </w:trPr>
              <w:tc>
                <w:tcPr>
                  <w:tcW w:w="1588" w:type="dxa"/>
                  <w:tcMar/>
                </w:tcPr>
                <w:p w:rsidR="00202C9D" w:rsidP="00202C9D" w:rsidRDefault="00202C9D" w14:paraId="1FC39945" w14:textId="77777777"/>
              </w:tc>
              <w:tc>
                <w:tcPr>
                  <w:tcW w:w="1842" w:type="dxa"/>
                  <w:tcMar/>
                </w:tcPr>
                <w:p w:rsidR="00202C9D" w:rsidP="00202C9D" w:rsidRDefault="00202C9D" w14:paraId="0562CB0E" w14:textId="77777777"/>
              </w:tc>
              <w:tc>
                <w:tcPr>
                  <w:tcW w:w="2332" w:type="dxa"/>
                  <w:tcMar/>
                </w:tcPr>
                <w:p w:rsidRPr="00250516" w:rsidR="00202C9D" w:rsidP="00202C9D" w:rsidRDefault="00000000" w14:paraId="55E33F4A" w14:textId="77777777">
                  <w:pPr>
                    <w:rPr>
                      <w:lang w:val="en-US"/>
                    </w:rPr>
                  </w:pPr>
                  <w:sdt>
                    <w:sdtPr>
                      <w:rPr>
                        <w:lang w:val="en-US"/>
                      </w:rPr>
                      <w:id w:val="-1837914260"/>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w:t>
                  </w:r>
                  <w:r w:rsidRPr="00250516" w:rsidR="00202C9D">
                    <w:rPr>
                      <w:lang w:val="en-US"/>
                    </w:rPr>
                    <w:t>Generate new data</w:t>
                  </w:r>
                </w:p>
                <w:p w:rsidRPr="000E6129" w:rsidR="00202C9D" w:rsidP="00202C9D" w:rsidRDefault="00000000" w14:paraId="2A9AD407" w14:textId="77777777">
                  <w:sdt>
                    <w:sdtPr>
                      <w:rPr>
                        <w:lang w:val="en-US"/>
                      </w:rPr>
                      <w:id w:val="-1773621054"/>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Pr="00250516" w:rsidR="00202C9D">
                    <w:rPr>
                      <w:lang w:val="en-US"/>
                    </w:rPr>
                    <w:t xml:space="preserve"> Reuse existing data</w:t>
                  </w:r>
                </w:p>
              </w:tc>
              <w:tc>
                <w:tcPr>
                  <w:tcW w:w="1354" w:type="dxa"/>
                  <w:tcMar/>
                </w:tcPr>
                <w:p w:rsidRPr="00250516" w:rsidR="00202C9D" w:rsidP="00202C9D" w:rsidRDefault="00000000" w14:paraId="5D37909C" w14:textId="77777777">
                  <w:pPr>
                    <w:rPr>
                      <w:lang w:val="en-US"/>
                    </w:rPr>
                  </w:pPr>
                  <w:sdt>
                    <w:sdtPr>
                      <w:rPr>
                        <w:lang w:val="en-US"/>
                      </w:rPr>
                      <w:id w:val="-1249884780"/>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Digital</w:t>
                  </w:r>
                </w:p>
                <w:p w:rsidR="00202C9D" w:rsidP="00202C9D" w:rsidRDefault="00000000" w14:paraId="4855EBE3" w14:textId="77777777">
                  <w:sdt>
                    <w:sdtPr>
                      <w:rPr>
                        <w:lang w:val="en-US"/>
                      </w:rPr>
                      <w:id w:val="-1655596918"/>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Pr="00250516" w:rsidR="00202C9D">
                    <w:rPr>
                      <w:lang w:val="en-US"/>
                    </w:rPr>
                    <w:t xml:space="preserve"> </w:t>
                  </w:r>
                  <w:r w:rsidR="00202C9D">
                    <w:rPr>
                      <w:lang w:val="en-US"/>
                    </w:rPr>
                    <w:t>Physical</w:t>
                  </w:r>
                </w:p>
              </w:tc>
              <w:tc>
                <w:tcPr>
                  <w:tcW w:w="1984" w:type="dxa"/>
                  <w:tcMar/>
                </w:tcPr>
                <w:p w:rsidRPr="00250516" w:rsidR="00202C9D" w:rsidP="00202C9D" w:rsidRDefault="00000000" w14:paraId="6AA29102" w14:textId="77777777">
                  <w:pPr>
                    <w:rPr>
                      <w:lang w:val="en-US"/>
                    </w:rPr>
                  </w:pPr>
                  <w:sdt>
                    <w:sdtPr>
                      <w:rPr>
                        <w:lang w:val="en-US"/>
                      </w:rPr>
                      <w:id w:val="-1200165630"/>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Observational</w:t>
                  </w:r>
                </w:p>
                <w:p w:rsidR="00202C9D" w:rsidP="00202C9D" w:rsidRDefault="00000000" w14:paraId="55C61CF5" w14:textId="77777777">
                  <w:pPr>
                    <w:rPr>
                      <w:lang w:val="en-US"/>
                    </w:rPr>
                  </w:pPr>
                  <w:sdt>
                    <w:sdtPr>
                      <w:rPr>
                        <w:lang w:val="en-US"/>
                      </w:rPr>
                      <w:id w:val="-914628923"/>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Pr="00250516" w:rsidR="00202C9D">
                    <w:rPr>
                      <w:lang w:val="en-US"/>
                    </w:rPr>
                    <w:t xml:space="preserve"> </w:t>
                  </w:r>
                  <w:r w:rsidR="00202C9D">
                    <w:rPr>
                      <w:lang w:val="en-US"/>
                    </w:rPr>
                    <w:t>Experimental</w:t>
                  </w:r>
                </w:p>
                <w:p w:rsidR="00202C9D" w:rsidP="00202C9D" w:rsidRDefault="00000000" w14:paraId="21E2E84F" w14:textId="77777777">
                  <w:pPr>
                    <w:rPr>
                      <w:lang w:val="en-US"/>
                    </w:rPr>
                  </w:pPr>
                  <w:sdt>
                    <w:sdtPr>
                      <w:rPr>
                        <w:lang w:val="en-US"/>
                      </w:rPr>
                      <w:id w:val="-80451465"/>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Compiled/</w:t>
                  </w:r>
                  <w:r w:rsidR="00BA789F">
                    <w:rPr>
                      <w:lang w:val="en-US"/>
                    </w:rPr>
                    <w:t xml:space="preserve"> </w:t>
                  </w:r>
                  <w:r w:rsidR="00202C9D">
                    <w:rPr>
                      <w:lang w:val="en-US"/>
                    </w:rPr>
                    <w:t>aggregated data</w:t>
                  </w:r>
                </w:p>
                <w:p w:rsidR="00202C9D" w:rsidP="00202C9D" w:rsidRDefault="00000000" w14:paraId="4A2B6CB0" w14:textId="77777777">
                  <w:pPr>
                    <w:rPr>
                      <w:lang w:val="en-US"/>
                    </w:rPr>
                  </w:pPr>
                  <w:sdt>
                    <w:sdtPr>
                      <w:rPr>
                        <w:lang w:val="en-US"/>
                      </w:rPr>
                      <w:id w:val="-727300673"/>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Simulation data</w:t>
                  </w:r>
                </w:p>
                <w:p w:rsidR="00202C9D" w:rsidP="00202C9D" w:rsidRDefault="00000000" w14:paraId="7F536104" w14:textId="77777777">
                  <w:pPr>
                    <w:rPr>
                      <w:lang w:val="en-US"/>
                    </w:rPr>
                  </w:pPr>
                  <w:sdt>
                    <w:sdtPr>
                      <w:rPr>
                        <w:lang w:val="en-US"/>
                      </w:rPr>
                      <w:id w:val="315774868"/>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Software</w:t>
                  </w:r>
                </w:p>
                <w:p w:rsidR="00202C9D" w:rsidP="00202C9D" w:rsidRDefault="00000000" w14:paraId="01896B74" w14:textId="77777777">
                  <w:pPr>
                    <w:rPr>
                      <w:lang w:val="en-US"/>
                    </w:rPr>
                  </w:pPr>
                  <w:sdt>
                    <w:sdtPr>
                      <w:rPr>
                        <w:lang w:val="en-US"/>
                      </w:rPr>
                      <w:id w:val="-845932847"/>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Other</w:t>
                  </w:r>
                </w:p>
                <w:p w:rsidR="00202C9D" w:rsidP="00202C9D" w:rsidRDefault="00000000" w14:paraId="6777152E" w14:textId="77777777">
                  <w:pPr>
                    <w:rPr>
                      <w:lang w:val="en-US"/>
                    </w:rPr>
                  </w:pPr>
                  <w:sdt>
                    <w:sdtPr>
                      <w:rPr>
                        <w:lang w:val="en-US"/>
                      </w:rPr>
                      <w:id w:val="-1417775578"/>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NA</w:t>
                  </w:r>
                </w:p>
                <w:p w:rsidR="00202C9D" w:rsidP="00202C9D" w:rsidRDefault="00202C9D" w14:paraId="34CE0A41" w14:textId="77777777">
                  <w:pPr>
                    <w:rPr>
                      <w:lang w:val="en-US"/>
                    </w:rPr>
                  </w:pPr>
                </w:p>
                <w:p w:rsidR="00202C9D" w:rsidP="00202C9D" w:rsidRDefault="00202C9D" w14:paraId="62EBF3C5" w14:textId="77777777">
                  <w:pPr>
                    <w:rPr>
                      <w:lang w:val="en-US"/>
                    </w:rPr>
                  </w:pPr>
                </w:p>
              </w:tc>
              <w:tc>
                <w:tcPr>
                  <w:tcW w:w="1985" w:type="dxa"/>
                  <w:tcMar/>
                </w:tcPr>
                <w:p w:rsidRPr="00250516" w:rsidR="00202C9D" w:rsidP="00202C9D" w:rsidRDefault="00000000" w14:paraId="1FEFAD9A" w14:textId="77777777">
                  <w:pPr>
                    <w:rPr>
                      <w:lang w:val="en-US"/>
                    </w:rPr>
                  </w:pPr>
                  <w:sdt>
                    <w:sdtPr>
                      <w:rPr>
                        <w:lang w:val="en-US"/>
                      </w:rPr>
                      <w:id w:val="1668053313"/>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.por</w:t>
                  </w:r>
                </w:p>
                <w:p w:rsidR="00202C9D" w:rsidP="00202C9D" w:rsidRDefault="00000000" w14:paraId="4632DAB1" w14:textId="77777777">
                  <w:pPr>
                    <w:rPr>
                      <w:lang w:val="en-US"/>
                    </w:rPr>
                  </w:pPr>
                  <w:sdt>
                    <w:sdtPr>
                      <w:rPr>
                        <w:lang w:val="en-US"/>
                      </w:rPr>
                      <w:id w:val="471179152"/>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Pr="00250516" w:rsidR="00202C9D">
                    <w:rPr>
                      <w:lang w:val="en-US"/>
                    </w:rPr>
                    <w:t xml:space="preserve"> </w:t>
                  </w:r>
                  <w:r w:rsidR="00202C9D">
                    <w:rPr>
                      <w:lang w:val="en-US"/>
                    </w:rPr>
                    <w:t>.xml</w:t>
                  </w:r>
                </w:p>
                <w:p w:rsidR="00202C9D" w:rsidP="00202C9D" w:rsidRDefault="00000000" w14:paraId="24690478" w14:textId="77777777">
                  <w:pPr>
                    <w:rPr>
                      <w:lang w:val="en-US"/>
                    </w:rPr>
                  </w:pPr>
                  <w:sdt>
                    <w:sdtPr>
                      <w:rPr>
                        <w:lang w:val="en-US"/>
                      </w:rPr>
                      <w:id w:val="-1397895237"/>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.tab</w:t>
                  </w:r>
                </w:p>
                <w:p w:rsidR="00202C9D" w:rsidP="00202C9D" w:rsidRDefault="00000000" w14:paraId="75957612" w14:textId="77777777">
                  <w:pPr>
                    <w:rPr>
                      <w:lang w:val="en-US"/>
                    </w:rPr>
                  </w:pPr>
                  <w:sdt>
                    <w:sdtPr>
                      <w:rPr>
                        <w:lang w:val="en-US"/>
                      </w:rPr>
                      <w:id w:val="-1859037666"/>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.csv</w:t>
                  </w:r>
                </w:p>
                <w:p w:rsidR="00202C9D" w:rsidP="00202C9D" w:rsidRDefault="00000000" w14:paraId="70DCB2AC" w14:textId="77777777">
                  <w:pPr>
                    <w:rPr>
                      <w:lang w:val="en-US"/>
                    </w:rPr>
                  </w:pPr>
                  <w:sdt>
                    <w:sdtPr>
                      <w:rPr>
                        <w:lang w:val="en-US"/>
                      </w:rPr>
                      <w:id w:val="38248088"/>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.pdf</w:t>
                  </w:r>
                </w:p>
                <w:p w:rsidR="00202C9D" w:rsidP="00202C9D" w:rsidRDefault="00000000" w14:paraId="3DC0F532" w14:textId="77777777">
                  <w:pPr>
                    <w:rPr>
                      <w:lang w:val="en-US"/>
                    </w:rPr>
                  </w:pPr>
                  <w:sdt>
                    <w:sdtPr>
                      <w:rPr>
                        <w:lang w:val="en-US"/>
                      </w:rPr>
                      <w:id w:val="-1742712654"/>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.txt</w:t>
                  </w:r>
                </w:p>
                <w:p w:rsidRPr="00250516" w:rsidR="00202C9D" w:rsidP="00202C9D" w:rsidRDefault="00000000" w14:paraId="26DC1877" w14:textId="77777777">
                  <w:pPr>
                    <w:rPr>
                      <w:lang w:val="en-US"/>
                    </w:rPr>
                  </w:pPr>
                  <w:sdt>
                    <w:sdtPr>
                      <w:rPr>
                        <w:lang w:val="en-US"/>
                      </w:rPr>
                      <w:id w:val="-470368386"/>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.rtf</w:t>
                  </w:r>
                </w:p>
                <w:p w:rsidR="00202C9D" w:rsidP="00202C9D" w:rsidRDefault="00000000" w14:paraId="57E4F962" w14:textId="77777777">
                  <w:pPr>
                    <w:rPr>
                      <w:lang w:val="en-US"/>
                    </w:rPr>
                  </w:pPr>
                  <w:sdt>
                    <w:sdtPr>
                      <w:rPr>
                        <w:lang w:val="en-US"/>
                      </w:rPr>
                      <w:id w:val="-1285503169"/>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Pr="00250516" w:rsidR="00202C9D">
                    <w:rPr>
                      <w:lang w:val="en-US"/>
                    </w:rPr>
                    <w:t xml:space="preserve"> </w:t>
                  </w:r>
                  <w:r w:rsidR="00202C9D">
                    <w:rPr>
                      <w:lang w:val="en-US"/>
                    </w:rPr>
                    <w:t>.dwg</w:t>
                  </w:r>
                </w:p>
                <w:p w:rsidR="00202C9D" w:rsidP="00202C9D" w:rsidRDefault="00000000" w14:paraId="704B1DFF" w14:textId="77777777">
                  <w:pPr>
                    <w:rPr>
                      <w:lang w:val="en-US"/>
                    </w:rPr>
                  </w:pPr>
                  <w:sdt>
                    <w:sdtPr>
                      <w:rPr>
                        <w:lang w:val="en-US"/>
                      </w:rPr>
                      <w:id w:val="834889992"/>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.tab</w:t>
                  </w:r>
                </w:p>
                <w:p w:rsidR="00202C9D" w:rsidP="00202C9D" w:rsidRDefault="00000000" w14:paraId="60A0F209" w14:textId="77777777">
                  <w:pPr>
                    <w:rPr>
                      <w:lang w:val="en-US"/>
                    </w:rPr>
                  </w:pPr>
                  <w:sdt>
                    <w:sdtPr>
                      <w:rPr>
                        <w:lang w:val="en-US"/>
                      </w:rPr>
                      <w:id w:val="-1206174435"/>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.gml</w:t>
                  </w:r>
                </w:p>
                <w:p w:rsidR="00202C9D" w:rsidP="00202C9D" w:rsidRDefault="00000000" w14:paraId="29EA527C" w14:textId="77777777">
                  <w:pPr>
                    <w:rPr>
                      <w:lang w:val="en-US"/>
                    </w:rPr>
                  </w:pPr>
                  <w:sdt>
                    <w:sdtPr>
                      <w:rPr>
                        <w:lang w:val="en-US"/>
                      </w:rPr>
                      <w:id w:val="-834145166"/>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other: </w:t>
                  </w:r>
                </w:p>
                <w:p w:rsidR="00202C9D" w:rsidP="00202C9D" w:rsidRDefault="00000000" w14:paraId="75CE1560" w14:textId="77777777">
                  <w:pPr>
                    <w:rPr>
                      <w:lang w:val="en-US"/>
                    </w:rPr>
                  </w:pPr>
                  <w:sdt>
                    <w:sdtPr>
                      <w:rPr>
                        <w:lang w:val="en-US"/>
                      </w:rPr>
                      <w:id w:val="278153285"/>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NA</w:t>
                  </w:r>
                </w:p>
              </w:tc>
              <w:tc>
                <w:tcPr>
                  <w:tcW w:w="2126" w:type="dxa"/>
                  <w:tcMar/>
                </w:tcPr>
                <w:p w:rsidRPr="00250516" w:rsidR="00202C9D" w:rsidP="00202C9D" w:rsidRDefault="00000000" w14:paraId="58A64108" w14:textId="77777777">
                  <w:pPr>
                    <w:rPr>
                      <w:lang w:val="en-US"/>
                    </w:rPr>
                  </w:pPr>
                  <w:sdt>
                    <w:sdtPr>
                      <w:rPr>
                        <w:lang w:val="en-US"/>
                      </w:rPr>
                      <w:id w:val="-1851712533"/>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&lt; 100 MB</w:t>
                  </w:r>
                </w:p>
                <w:p w:rsidR="00202C9D" w:rsidP="00202C9D" w:rsidRDefault="00000000" w14:paraId="5266C56B" w14:textId="77777777">
                  <w:pPr>
                    <w:rPr>
                      <w:lang w:val="en-US"/>
                    </w:rPr>
                  </w:pPr>
                  <w:sdt>
                    <w:sdtPr>
                      <w:rPr>
                        <w:lang w:val="en-US"/>
                      </w:rPr>
                      <w:id w:val="1425618354"/>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Pr="00250516" w:rsidR="00202C9D">
                    <w:rPr>
                      <w:lang w:val="en-US"/>
                    </w:rPr>
                    <w:t xml:space="preserve"> </w:t>
                  </w:r>
                  <w:r w:rsidR="00202C9D">
                    <w:rPr>
                      <w:lang w:val="en-US"/>
                    </w:rPr>
                    <w:t>&lt; 1 GB</w:t>
                  </w:r>
                </w:p>
                <w:p w:rsidR="00202C9D" w:rsidP="00202C9D" w:rsidRDefault="00000000" w14:paraId="56FBAEE7" w14:textId="77777777">
                  <w:pPr>
                    <w:rPr>
                      <w:lang w:val="en-US"/>
                    </w:rPr>
                  </w:pPr>
                  <w:sdt>
                    <w:sdtPr>
                      <w:rPr>
                        <w:lang w:val="en-US"/>
                      </w:rPr>
                      <w:id w:val="981206256"/>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&lt; 100 GB</w:t>
                  </w:r>
                </w:p>
                <w:p w:rsidR="00202C9D" w:rsidP="00202C9D" w:rsidRDefault="00000000" w14:paraId="3E7F424A" w14:textId="77777777">
                  <w:pPr>
                    <w:rPr>
                      <w:lang w:val="en-US"/>
                    </w:rPr>
                  </w:pPr>
                  <w:sdt>
                    <w:sdtPr>
                      <w:rPr>
                        <w:lang w:val="en-US"/>
                      </w:rPr>
                      <w:id w:val="-1397971051"/>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&lt; 1 TB</w:t>
                  </w:r>
                </w:p>
                <w:p w:rsidR="00202C9D" w:rsidP="00202C9D" w:rsidRDefault="00000000" w14:paraId="3E85689B" w14:textId="77777777">
                  <w:pPr>
                    <w:rPr>
                      <w:lang w:val="en-US"/>
                    </w:rPr>
                  </w:pPr>
                  <w:sdt>
                    <w:sdtPr>
                      <w:rPr>
                        <w:lang w:val="en-US"/>
                      </w:rPr>
                      <w:id w:val="1736737703"/>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&lt; 5 TB</w:t>
                  </w:r>
                </w:p>
                <w:p w:rsidR="00202C9D" w:rsidP="00202C9D" w:rsidRDefault="00000000" w14:paraId="464E4F58" w14:textId="77777777">
                  <w:pPr>
                    <w:rPr>
                      <w:lang w:val="en-US"/>
                    </w:rPr>
                  </w:pPr>
                  <w:sdt>
                    <w:sdtPr>
                      <w:rPr>
                        <w:lang w:val="en-US"/>
                      </w:rPr>
                      <w:id w:val="-232786039"/>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&lt; 10 TB</w:t>
                  </w:r>
                </w:p>
                <w:p w:rsidRPr="00250516" w:rsidR="00202C9D" w:rsidP="00202C9D" w:rsidRDefault="00000000" w14:paraId="7B23458D" w14:textId="77777777">
                  <w:pPr>
                    <w:rPr>
                      <w:lang w:val="en-US"/>
                    </w:rPr>
                  </w:pPr>
                  <w:sdt>
                    <w:sdtPr>
                      <w:rPr>
                        <w:lang w:val="en-US"/>
                      </w:rPr>
                      <w:id w:val="-1633320963"/>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&lt; 50 TB</w:t>
                  </w:r>
                </w:p>
                <w:p w:rsidR="00202C9D" w:rsidP="00202C9D" w:rsidRDefault="00000000" w14:paraId="061BF3D3" w14:textId="77777777">
                  <w:pPr>
                    <w:rPr>
                      <w:lang w:val="en-US"/>
                    </w:rPr>
                  </w:pPr>
                  <w:sdt>
                    <w:sdtPr>
                      <w:rPr>
                        <w:lang w:val="en-US"/>
                      </w:rPr>
                      <w:id w:val="1744913423"/>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Pr="00250516" w:rsidR="00202C9D">
                    <w:rPr>
                      <w:lang w:val="en-US"/>
                    </w:rPr>
                    <w:t xml:space="preserve"> </w:t>
                  </w:r>
                  <w:r w:rsidR="00202C9D">
                    <w:rPr>
                      <w:lang w:val="en-US"/>
                    </w:rPr>
                    <w:t>&gt; 50 TB</w:t>
                  </w:r>
                </w:p>
                <w:p w:rsidR="00202C9D" w:rsidP="00202C9D" w:rsidRDefault="00000000" w14:paraId="54080B6D" w14:textId="77777777">
                  <w:pPr>
                    <w:rPr>
                      <w:lang w:val="en-US"/>
                    </w:rPr>
                  </w:pPr>
                  <w:sdt>
                    <w:sdtPr>
                      <w:rPr>
                        <w:lang w:val="en-US"/>
                      </w:rPr>
                      <w:id w:val="-1072503366"/>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NA</w:t>
                  </w:r>
                </w:p>
                <w:p w:rsidR="00202C9D" w:rsidP="00202C9D" w:rsidRDefault="00202C9D" w14:paraId="6D98A12B" w14:textId="77777777"/>
              </w:tc>
              <w:tc>
                <w:tcPr>
                  <w:tcW w:w="2156" w:type="dxa"/>
                  <w:tcMar/>
                </w:tcPr>
                <w:p w:rsidR="00202C9D" w:rsidP="00202C9D" w:rsidRDefault="00202C9D" w14:paraId="2946DB82" w14:textId="77777777"/>
              </w:tc>
            </w:tr>
            <w:tr w:rsidR="00184DDE" w:rsidTr="2AB8CF0B" w14:paraId="5997CC1D" w14:textId="77777777">
              <w:trPr>
                <w:trHeight w:val="300"/>
              </w:trPr>
              <w:tc>
                <w:tcPr>
                  <w:tcW w:w="1588" w:type="dxa"/>
                  <w:tcMar/>
                </w:tcPr>
                <w:p w:rsidR="00184DDE" w:rsidP="00202C9D" w:rsidRDefault="23CE9A31" w14:paraId="110FFD37" w14:textId="3D45A0F0">
                  <w:r>
                    <w:t>Papers</w:t>
                  </w:r>
                </w:p>
              </w:tc>
              <w:tc>
                <w:tcPr>
                  <w:tcW w:w="1842" w:type="dxa"/>
                  <w:tcMar/>
                </w:tcPr>
                <w:p w:rsidR="00184DDE" w:rsidP="71DCEDA7" w:rsidRDefault="23CE9A31" w14:paraId="6B699379" w14:textId="12E844E2">
                  <w:pPr>
                    <w:spacing w:line="259" w:lineRule="auto"/>
                  </w:pPr>
                  <w:r w:rsidR="1E5667EA">
                    <w:rPr/>
                    <w:t xml:space="preserve">Manuscripts </w:t>
                  </w:r>
                  <w:r w:rsidR="01143782">
                    <w:rPr/>
                    <w:t xml:space="preserve">in which </w:t>
                  </w:r>
                  <w:r w:rsidR="1E5667EA">
                    <w:rPr/>
                    <w:t>the new results will be presented</w:t>
                  </w:r>
                </w:p>
              </w:tc>
              <w:tc>
                <w:tcPr>
                  <w:tcW w:w="2332" w:type="dxa"/>
                  <w:tcMar/>
                </w:tcPr>
                <w:p w:rsidR="00184DDE" w:rsidP="71DCEDA7" w:rsidRDefault="41B2009D" w14:paraId="3FE9F23F" w14:textId="76C0EF4B">
                  <w:pPr>
                    <w:spacing w:line="259" w:lineRule="auto"/>
                    <w:rPr>
                      <w:lang w:val="en-US"/>
                    </w:rPr>
                  </w:pPr>
                  <w:r w:rsidRPr="71DCEDA7">
                    <w:rPr>
                      <w:lang w:val="en-US"/>
                    </w:rPr>
                    <w:t>Generate new data</w:t>
                  </w:r>
                </w:p>
              </w:tc>
              <w:tc>
                <w:tcPr>
                  <w:tcW w:w="1354" w:type="dxa"/>
                  <w:tcMar/>
                </w:tcPr>
                <w:p w:rsidR="00184DDE" w:rsidP="71DCEDA7" w:rsidRDefault="637442EC" w14:paraId="1F72F646" w14:textId="3F1C432C">
                  <w:pPr>
                    <w:spacing w:line="259" w:lineRule="auto"/>
                    <w:rPr>
                      <w:rFonts w:ascii="MS Gothic" w:hAnsi="MS Gothic" w:eastAsia="MS Gothic"/>
                      <w:lang w:val="en-US"/>
                    </w:rPr>
                  </w:pPr>
                  <w:r w:rsidRPr="71DCEDA7">
                    <w:rPr>
                      <w:lang w:val="en-US"/>
                    </w:rPr>
                    <w:t>Digital</w:t>
                  </w:r>
                </w:p>
              </w:tc>
              <w:tc>
                <w:tcPr>
                  <w:tcW w:w="1984" w:type="dxa"/>
                  <w:tcMar/>
                </w:tcPr>
                <w:p w:rsidR="00184DDE" w:rsidP="71DCEDA7" w:rsidRDefault="72B104E3" w14:paraId="08CE6F91" w14:textId="70ADF052">
                  <w:pPr>
                    <w:rPr>
                      <w:lang w:val="en-US"/>
                    </w:rPr>
                  </w:pPr>
                  <w:r w:rsidRPr="2AB8CF0B" w:rsidR="2E7D0AE8">
                    <w:rPr>
                      <w:lang w:val="en-US"/>
                    </w:rPr>
                    <w:t>Other</w:t>
                  </w:r>
                  <w:r w:rsidRPr="2AB8CF0B" w:rsidR="5F83F824">
                    <w:rPr>
                      <w:lang w:val="en-US"/>
                    </w:rPr>
                    <w:t>: papers</w:t>
                  </w:r>
                </w:p>
              </w:tc>
              <w:tc>
                <w:tcPr>
                  <w:tcW w:w="1985" w:type="dxa"/>
                  <w:tcMar/>
                </w:tcPr>
                <w:p w:rsidR="00184DDE" w:rsidP="71DCEDA7" w:rsidRDefault="72B104E3" w14:paraId="61CDCEAD" w14:textId="0CD2725E">
                  <w:pPr>
                    <w:rPr>
                      <w:rFonts w:ascii="MS Gothic" w:hAnsi="MS Gothic" w:eastAsia="MS Gothic"/>
                      <w:lang w:val="en-US"/>
                    </w:rPr>
                  </w:pPr>
                  <w:r w:rsidRPr="71DCEDA7">
                    <w:rPr>
                      <w:lang w:val="en-US"/>
                    </w:rPr>
                    <w:t>.pdf</w:t>
                  </w:r>
                </w:p>
              </w:tc>
              <w:tc>
                <w:tcPr>
                  <w:tcW w:w="2126" w:type="dxa"/>
                  <w:tcMar/>
                </w:tcPr>
                <w:p w:rsidR="00184DDE" w:rsidP="71DCEDA7" w:rsidRDefault="72B104E3" w14:paraId="6BB9E253" w14:textId="4C38D254">
                  <w:pPr>
                    <w:rPr>
                      <w:rFonts w:ascii="MS Gothic" w:hAnsi="MS Gothic" w:eastAsia="MS Gothic"/>
                      <w:lang w:val="en-US"/>
                    </w:rPr>
                  </w:pPr>
                  <w:r w:rsidRPr="1A5E70C0" w:rsidR="2E7D0AE8">
                    <w:rPr>
                      <w:lang w:val="en-US"/>
                    </w:rPr>
                    <w:t>&lt;1 G</w:t>
                  </w:r>
                  <w:r w:rsidRPr="1A5E70C0" w:rsidR="6123C5BD">
                    <w:rPr>
                      <w:lang w:val="en-US"/>
                    </w:rPr>
                    <w:t>B</w:t>
                  </w:r>
                </w:p>
              </w:tc>
              <w:tc>
                <w:tcPr>
                  <w:tcW w:w="2156" w:type="dxa"/>
                  <w:tcMar/>
                </w:tcPr>
                <w:p w:rsidR="00184DDE" w:rsidP="00202C9D" w:rsidRDefault="00184DDE" w14:paraId="23DE523C" w14:textId="77777777"/>
              </w:tc>
            </w:tr>
            <w:tr w:rsidR="00BA789F" w:rsidTr="2AB8CF0B" w14:paraId="52E56223" w14:textId="77777777">
              <w:trPr>
                <w:trHeight w:val="300"/>
              </w:trPr>
              <w:tc>
                <w:tcPr>
                  <w:tcW w:w="1588" w:type="dxa"/>
                  <w:tcMar/>
                </w:tcPr>
                <w:p w:rsidR="00BA789F" w:rsidP="71DCEDA7" w:rsidRDefault="23CE9A31" w14:paraId="24241B5A" w14:textId="475E8664">
                  <w:r w:rsidRPr="2AB8CF0B" w:rsidR="1E5667EA">
                    <w:rPr>
                      <w:rFonts w:ascii="Calibri" w:hAnsi="Calibri" w:eastAsia="Calibri" w:cs="Calibri"/>
                    </w:rPr>
                    <w:t>Source code</w:t>
                  </w:r>
                </w:p>
                <w:p w:rsidR="00BA789F" w:rsidP="1A5E70C0" w:rsidRDefault="23CE9A31" w14:paraId="6229699E" w14:textId="3AF6880A">
                  <w:pPr>
                    <w:pStyle w:val="Normal"/>
                    <w:rPr>
                      <w:rFonts w:ascii="Calibri" w:hAnsi="Calibri" w:eastAsia="Calibri" w:cs="Calibri"/>
                    </w:rPr>
                  </w:pPr>
                </w:p>
                <w:p w:rsidR="00BA789F" w:rsidP="1A5E70C0" w:rsidRDefault="23CE9A31" w14:paraId="07547A01" w14:textId="47A5F886">
                  <w:pPr>
                    <w:pStyle w:val="Normal"/>
                    <w:rPr>
                      <w:rFonts w:ascii="Calibri" w:hAnsi="Calibri" w:eastAsia="Calibri" w:cs="Calibri"/>
                    </w:rPr>
                  </w:pPr>
                </w:p>
              </w:tc>
              <w:tc>
                <w:tcPr>
                  <w:tcW w:w="1842" w:type="dxa"/>
                  <w:tcMar/>
                </w:tcPr>
                <w:p w:rsidR="00BA789F" w:rsidP="71DCEDA7" w:rsidRDefault="23CE9A31" w14:paraId="5043CB0F" w14:textId="5D628CF8">
                  <w:r w:rsidRPr="71DCEDA7">
                    <w:rPr>
                      <w:rFonts w:ascii="Calibri" w:hAnsi="Calibri" w:eastAsia="Calibri" w:cs="Calibri"/>
                    </w:rPr>
                    <w:t>Computer programs that we will develop</w:t>
                  </w:r>
                </w:p>
              </w:tc>
              <w:tc>
                <w:tcPr>
                  <w:tcW w:w="2332" w:type="dxa"/>
                  <w:tcMar/>
                </w:tcPr>
                <w:p w:rsidR="00BA789F" w:rsidP="71DCEDA7" w:rsidRDefault="3E5F985F" w14:paraId="186BE7B9" w14:textId="0B8869D3">
                  <w:pPr>
                    <w:spacing w:line="259" w:lineRule="auto"/>
                    <w:rPr>
                      <w:rFonts w:ascii="MS Gothic" w:hAnsi="MS Gothic" w:eastAsia="MS Gothic"/>
                      <w:lang w:val="en-US"/>
                    </w:rPr>
                  </w:pPr>
                  <w:r w:rsidRPr="71DCEDA7">
                    <w:rPr>
                      <w:lang w:val="en-US"/>
                    </w:rPr>
                    <w:t>Generate new data.</w:t>
                  </w:r>
                </w:p>
                <w:p w:rsidR="00BA789F" w:rsidP="71DCEDA7" w:rsidRDefault="3E5F985F" w14:paraId="07459315" w14:textId="49610CA5">
                  <w:pPr>
                    <w:spacing w:line="259" w:lineRule="auto"/>
                    <w:rPr>
                      <w:lang w:val="en-US"/>
                    </w:rPr>
                  </w:pPr>
                  <w:r w:rsidRPr="71DCEDA7">
                    <w:rPr>
                      <w:lang w:val="en-US"/>
                    </w:rPr>
                    <w:t>Reuse existing data.</w:t>
                  </w:r>
                </w:p>
              </w:tc>
              <w:tc>
                <w:tcPr>
                  <w:tcW w:w="1354" w:type="dxa"/>
                  <w:tcMar/>
                </w:tcPr>
                <w:p w:rsidR="00BA789F" w:rsidP="71DCEDA7" w:rsidRDefault="17E669C7" w14:paraId="6537F28F" w14:textId="4A7FED2D">
                  <w:pPr>
                    <w:rPr>
                      <w:rFonts w:ascii="MS Gothic" w:hAnsi="MS Gothic" w:eastAsia="MS Gothic"/>
                      <w:lang w:val="en-US"/>
                    </w:rPr>
                  </w:pPr>
                  <w:r w:rsidRPr="71DCEDA7">
                    <w:rPr>
                      <w:lang w:val="en-US"/>
                    </w:rPr>
                    <w:t>Digital</w:t>
                  </w:r>
                </w:p>
              </w:tc>
              <w:tc>
                <w:tcPr>
                  <w:tcW w:w="1984" w:type="dxa"/>
                  <w:tcMar/>
                </w:tcPr>
                <w:p w:rsidR="00BA789F" w:rsidP="71DCEDA7" w:rsidRDefault="17E669C7" w14:paraId="6DFB9E20" w14:textId="1AE61108">
                  <w:pPr>
                    <w:rPr>
                      <w:rFonts w:ascii="MS Gothic" w:hAnsi="MS Gothic" w:eastAsia="MS Gothic"/>
                      <w:lang w:val="en-US"/>
                    </w:rPr>
                  </w:pPr>
                  <w:r w:rsidRPr="71DCEDA7">
                    <w:rPr>
                      <w:lang w:val="en-US"/>
                    </w:rPr>
                    <w:t>Software</w:t>
                  </w:r>
                </w:p>
              </w:tc>
              <w:tc>
                <w:tcPr>
                  <w:tcW w:w="1985" w:type="dxa"/>
                  <w:tcMar/>
                </w:tcPr>
                <w:p w:rsidR="00BA789F" w:rsidP="1A5E70C0" w:rsidRDefault="32688FE3" w14:paraId="70DF9E56" w14:textId="5AD335F4">
                  <w:pPr>
                    <w:pStyle w:val="Normal"/>
                    <w:bidi w:val="0"/>
                    <w:spacing w:before="0" w:beforeAutospacing="off" w:after="0" w:afterAutospacing="off" w:line="259" w:lineRule="auto"/>
                    <w:ind w:left="0" w:right="0"/>
                    <w:jc w:val="left"/>
                    <w:rPr>
                      <w:noProof w:val="0"/>
                      <w:lang w:val="en-US"/>
                    </w:rPr>
                  </w:pPr>
                  <w:r w:rsidRPr="1A5E70C0" w:rsidR="4BC8F384">
                    <w:rPr>
                      <w:noProof w:val="0"/>
                      <w:lang w:val="en-US"/>
                    </w:rPr>
                    <w:t>C++, Java, and/or Python code</w:t>
                  </w:r>
                </w:p>
              </w:tc>
              <w:tc>
                <w:tcPr>
                  <w:tcW w:w="2126" w:type="dxa"/>
                  <w:tcMar/>
                </w:tcPr>
                <w:p w:rsidR="4BC8F384" w:rsidP="1A5E70C0" w:rsidRDefault="4BC8F384" w14:paraId="5454F90C" w14:textId="62563DA1">
                  <w:pPr>
                    <w:pStyle w:val="Normal"/>
                    <w:bidi w:val="0"/>
                    <w:spacing w:before="0" w:beforeAutospacing="off" w:after="0" w:afterAutospacing="off" w:line="259" w:lineRule="auto"/>
                    <w:ind w:left="0" w:right="0"/>
                    <w:jc w:val="left"/>
                  </w:pPr>
                  <w:r w:rsidRPr="1A5E70C0" w:rsidR="4BC8F384">
                    <w:rPr>
                      <w:color w:val="auto"/>
                      <w:lang w:val="en-US"/>
                    </w:rPr>
                    <w:t>&lt; 100 M</w:t>
                  </w:r>
                  <w:r w:rsidRPr="1A5E70C0" w:rsidR="281F522F">
                    <w:rPr>
                      <w:color w:val="auto"/>
                      <w:lang w:val="en-US"/>
                    </w:rPr>
                    <w:t>B</w:t>
                  </w:r>
                </w:p>
                <w:p w:rsidR="00BA789F" w:rsidP="71DCEDA7" w:rsidRDefault="00BA789F" w14:paraId="44E871BC" w14:textId="49FF717B">
                  <w:pPr>
                    <w:rPr>
                      <w:rFonts w:ascii="MS Gothic" w:hAnsi="MS Gothic" w:eastAsia="MS Gothic"/>
                      <w:lang w:val="en-US"/>
                    </w:rPr>
                  </w:pPr>
                </w:p>
              </w:tc>
              <w:tc>
                <w:tcPr>
                  <w:tcW w:w="2156" w:type="dxa"/>
                  <w:tcMar/>
                </w:tcPr>
                <w:p w:rsidR="00BA789F" w:rsidP="00202C9D" w:rsidRDefault="00BA789F" w14:paraId="6499F04F" w14:textId="72817688"/>
                <w:p w:rsidR="00BA789F" w:rsidP="1A5E70C0" w:rsidRDefault="00BA789F" w14:paraId="3D0B4FA0" w14:textId="3E04FF5E">
                  <w:pPr>
                    <w:pStyle w:val="Normal"/>
                  </w:pPr>
                </w:p>
                <w:p w:rsidR="00BA789F" w:rsidP="1A5E70C0" w:rsidRDefault="00BA789F" w14:paraId="144A5D23" w14:textId="5EE64595">
                  <w:pPr>
                    <w:pStyle w:val="Normal"/>
                  </w:pPr>
                </w:p>
              </w:tc>
            </w:tr>
            <w:tr w:rsidR="1A5E70C0" w:rsidTr="2AB8CF0B" w14:paraId="73AABFFC">
              <w:trPr>
                <w:trHeight w:val="300"/>
              </w:trPr>
              <w:tc>
                <w:tcPr>
                  <w:tcW w:w="1588" w:type="dxa"/>
                  <w:tcMar/>
                </w:tcPr>
                <w:p w:rsidR="76B4D6E3" w:rsidP="1A5E70C0" w:rsidRDefault="76B4D6E3" w14:paraId="374E8053" w14:textId="47A6DE3A">
                  <w:pPr>
                    <w:pStyle w:val="Normal"/>
                    <w:rPr>
                      <w:rFonts w:ascii="Calibri" w:hAnsi="Calibri" w:eastAsia="Calibri" w:cs="Calibri"/>
                    </w:rPr>
                  </w:pPr>
                  <w:r w:rsidRPr="1A5E70C0" w:rsidR="76B4D6E3">
                    <w:rPr>
                      <w:rFonts w:ascii="Calibri" w:hAnsi="Calibri" w:eastAsia="Calibri" w:cs="Calibri"/>
                    </w:rPr>
                    <w:t>Graphs</w:t>
                  </w:r>
                </w:p>
              </w:tc>
              <w:tc>
                <w:tcPr>
                  <w:tcW w:w="1842" w:type="dxa"/>
                  <w:tcMar/>
                </w:tcPr>
                <w:p w:rsidR="76B4D6E3" w:rsidP="1A5E70C0" w:rsidRDefault="76B4D6E3" w14:paraId="282CCF72" w14:textId="30BCCAEC">
                  <w:pPr>
                    <w:pStyle w:val="Normal"/>
                    <w:rPr>
                      <w:rFonts w:ascii="Calibri" w:hAnsi="Calibri" w:eastAsia="Calibri" w:cs="Calibri"/>
                    </w:rPr>
                  </w:pPr>
                  <w:r w:rsidRPr="1A5E70C0" w:rsidR="76B4D6E3">
                    <w:rPr>
                      <w:rFonts w:ascii="Calibri" w:hAnsi="Calibri" w:eastAsia="Calibri" w:cs="Calibri"/>
                    </w:rPr>
                    <w:t>New list of graphs that we will generate</w:t>
                  </w:r>
                </w:p>
              </w:tc>
              <w:tc>
                <w:tcPr>
                  <w:tcW w:w="2332" w:type="dxa"/>
                  <w:tcMar/>
                </w:tcPr>
                <w:p w:rsidR="76B4D6E3" w:rsidP="1A5E70C0" w:rsidRDefault="76B4D6E3" w14:paraId="2AD7DC43" w14:textId="0B8869D3">
                  <w:pPr>
                    <w:spacing w:line="259" w:lineRule="auto"/>
                    <w:rPr>
                      <w:rFonts w:ascii="MS Gothic" w:hAnsi="MS Gothic" w:eastAsia="MS Gothic"/>
                      <w:lang w:val="en-US"/>
                    </w:rPr>
                  </w:pPr>
                  <w:r w:rsidRPr="1A5E70C0" w:rsidR="76B4D6E3">
                    <w:rPr>
                      <w:lang w:val="en-US"/>
                    </w:rPr>
                    <w:t>Generate new data.</w:t>
                  </w:r>
                </w:p>
                <w:p w:rsidR="76B4D6E3" w:rsidP="1A5E70C0" w:rsidRDefault="76B4D6E3" w14:paraId="61D79C27" w14:textId="137CAB57">
                  <w:pPr>
                    <w:pStyle w:val="Normal"/>
                    <w:spacing w:line="259" w:lineRule="auto"/>
                    <w:rPr>
                      <w:lang w:val="en-US"/>
                    </w:rPr>
                  </w:pPr>
                  <w:r w:rsidRPr="1A5E70C0" w:rsidR="76B4D6E3">
                    <w:rPr>
                      <w:lang w:val="en-US"/>
                    </w:rPr>
                    <w:t>Reuse existing data.</w:t>
                  </w:r>
                </w:p>
              </w:tc>
              <w:tc>
                <w:tcPr>
                  <w:tcW w:w="1354" w:type="dxa"/>
                  <w:tcMar/>
                </w:tcPr>
                <w:p w:rsidR="76B4D6E3" w:rsidP="1A5E70C0" w:rsidRDefault="76B4D6E3" w14:paraId="150769ED" w14:textId="43FC6968">
                  <w:pPr>
                    <w:pStyle w:val="Normal"/>
                    <w:rPr>
                      <w:lang w:val="en-US"/>
                    </w:rPr>
                  </w:pPr>
                  <w:r w:rsidRPr="1A5E70C0" w:rsidR="76B4D6E3">
                    <w:rPr>
                      <w:lang w:val="en-US"/>
                    </w:rPr>
                    <w:t>Digital</w:t>
                  </w:r>
                </w:p>
              </w:tc>
              <w:tc>
                <w:tcPr>
                  <w:tcW w:w="1984" w:type="dxa"/>
                  <w:tcMar/>
                </w:tcPr>
                <w:p w:rsidR="76B4D6E3" w:rsidP="1A5E70C0" w:rsidRDefault="76B4D6E3" w14:paraId="251BD6C3" w14:textId="1B986951">
                  <w:pPr>
                    <w:pStyle w:val="Normal"/>
                    <w:rPr>
                      <w:lang w:val="en-US"/>
                    </w:rPr>
                  </w:pPr>
                  <w:r w:rsidRPr="1A5E70C0" w:rsidR="76B4D6E3">
                    <w:rPr>
                      <w:lang w:val="en-US"/>
                    </w:rPr>
                    <w:t>Graphs in graph6 or adjacency list format</w:t>
                  </w:r>
                </w:p>
              </w:tc>
              <w:tc>
                <w:tcPr>
                  <w:tcW w:w="1985" w:type="dxa"/>
                  <w:tcMar/>
                </w:tcPr>
                <w:p w:rsidR="76B4D6E3" w:rsidP="1A5E70C0" w:rsidRDefault="76B4D6E3" w14:paraId="44066F31" w14:textId="475F49AF">
                  <w:pPr>
                    <w:pStyle w:val="Normal"/>
                    <w:spacing w:line="259" w:lineRule="auto"/>
                    <w:jc w:val="left"/>
                    <w:rPr>
                      <w:noProof w:val="0"/>
                      <w:lang w:val="en-US"/>
                    </w:rPr>
                  </w:pPr>
                  <w:r w:rsidRPr="1A5E70C0" w:rsidR="76B4D6E3">
                    <w:rPr>
                      <w:noProof w:val="0"/>
                      <w:lang w:val="en-US"/>
                    </w:rPr>
                    <w:t>.txt</w:t>
                  </w:r>
                </w:p>
              </w:tc>
              <w:tc>
                <w:tcPr>
                  <w:tcW w:w="2126" w:type="dxa"/>
                  <w:tcMar/>
                </w:tcPr>
                <w:p w:rsidR="76B4D6E3" w:rsidP="1A5E70C0" w:rsidRDefault="76B4D6E3" w14:paraId="4719A666" w14:textId="0083BFD1">
                  <w:pPr>
                    <w:pStyle w:val="Normal"/>
                    <w:spacing w:line="259" w:lineRule="auto"/>
                    <w:jc w:val="left"/>
                    <w:rPr>
                      <w:color w:val="auto"/>
                      <w:lang w:val="en-US"/>
                    </w:rPr>
                  </w:pPr>
                  <w:r w:rsidRPr="1A5E70C0" w:rsidR="76B4D6E3">
                    <w:rPr>
                      <w:color w:val="auto"/>
                      <w:lang w:val="en-US"/>
                    </w:rPr>
                    <w:t>&lt; 100 GB</w:t>
                  </w:r>
                </w:p>
              </w:tc>
              <w:tc>
                <w:tcPr>
                  <w:tcW w:w="2156" w:type="dxa"/>
                  <w:tcMar/>
                </w:tcPr>
                <w:p w:rsidR="1A5E70C0" w:rsidP="1A5E70C0" w:rsidRDefault="1A5E70C0" w14:paraId="59D687F4" w14:textId="58D2666F">
                  <w:pPr>
                    <w:pStyle w:val="Normal"/>
                  </w:pPr>
                </w:p>
              </w:tc>
            </w:tr>
          </w:tbl>
          <w:p w:rsidR="00BA789F" w:rsidP="00BA789F" w:rsidRDefault="00BA789F" w14:paraId="738610EB" w14:textId="77777777">
            <w:pPr>
              <w:spacing w:before="80"/>
              <w:rPr>
                <w:lang w:val="en-US"/>
              </w:rPr>
            </w:pPr>
          </w:p>
          <w:p w:rsidR="00BA789F" w:rsidP="00BA789F" w:rsidRDefault="00BA789F" w14:paraId="637805D2" w14:textId="77777777">
            <w:pPr>
              <w:spacing w:before="80"/>
              <w:rPr>
                <w:lang w:val="en-US"/>
              </w:rPr>
            </w:pPr>
          </w:p>
        </w:tc>
      </w:tr>
      <w:tr w:rsidRPr="00F42A6F" w:rsidR="00BA789F" w:rsidTr="2AB8CF0B" w14:paraId="41607D90" w14:textId="77777777">
        <w:trPr>
          <w:cantSplit/>
          <w:trHeight w:val="269"/>
        </w:trPr>
        <w:tc>
          <w:tcPr>
            <w:tcW w:w="15593" w:type="dxa"/>
            <w:gridSpan w:val="2"/>
            <w:tcMar/>
          </w:tcPr>
          <w:p w:rsidRPr="00184DDE" w:rsidR="00BA789F" w:rsidP="00BA789F" w:rsidRDefault="00BA789F" w14:paraId="4198A316" w14:textId="77777777">
            <w:pPr>
              <w:spacing w:before="80"/>
              <w:rPr>
                <w:rStyle w:val="SubtleReference"/>
                <w:i/>
                <w:sz w:val="20"/>
              </w:rPr>
            </w:pPr>
            <w:r w:rsidRPr="00184DDE">
              <w:rPr>
                <w:rStyle w:val="SubtleReference"/>
                <w:i/>
                <w:sz w:val="20"/>
              </w:rPr>
              <w:lastRenderedPageBreak/>
              <w:t>Guidance:</w:t>
            </w:r>
          </w:p>
          <w:p w:rsidRPr="00184DDE" w:rsidR="00BA789F" w:rsidP="00BA789F" w:rsidRDefault="00BA789F" w14:paraId="2757F78A" w14:textId="77777777">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rsidRPr="00184DDE" w:rsidR="00BA789F" w:rsidP="00BA789F" w:rsidRDefault="00BA789F" w14:paraId="1C5A6EEA" w14:textId="77777777">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rsidRPr="00184DDE" w:rsidR="00BA789F" w:rsidP="00BA789F" w:rsidRDefault="00BA789F" w14:paraId="77C90792" w14:textId="77777777">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rsidRPr="00184DDE" w:rsidR="00BA789F" w:rsidP="00BA789F" w:rsidRDefault="00BA789F" w14:paraId="3D77CD47" w14:textId="77777777">
            <w:pPr>
              <w:spacing w:before="80"/>
              <w:rPr>
                <w:rStyle w:val="SubtleReference"/>
                <w:i/>
                <w:sz w:val="20"/>
              </w:rPr>
            </w:pPr>
            <w:r w:rsidRPr="00184DDE">
              <w:rPr>
                <w:rStyle w:val="SubtleReference"/>
                <w:i/>
                <w:sz w:val="20"/>
              </w:rPr>
              <w:t>digital data volume: Please estimate the upper limit of the volume of the data per dataset or data type.</w:t>
            </w:r>
          </w:p>
          <w:p w:rsidRPr="00184DDE" w:rsidR="00BA789F" w:rsidP="00BA789F" w:rsidRDefault="00BA789F" w14:paraId="5D998C1F" w14:textId="77777777">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rsidRPr="00BA789F" w:rsidR="00BA789F" w:rsidP="00345E00" w:rsidRDefault="00BA789F" w14:paraId="463F29E8" w14:textId="77777777"/>
        </w:tc>
      </w:tr>
      <w:tr w:rsidRPr="00F42A6F" w:rsidR="00AE4A22" w:rsidTr="2AB8CF0B" w14:paraId="5F6827F3" w14:textId="77777777">
        <w:trPr>
          <w:cantSplit/>
          <w:trHeight w:val="269"/>
        </w:trPr>
        <w:tc>
          <w:tcPr>
            <w:tcW w:w="4962" w:type="dxa"/>
            <w:tcMar/>
          </w:tcPr>
          <w:p w:rsidR="00AE4A22" w:rsidP="00AE4A22" w:rsidRDefault="00AE4A22" w14:paraId="3AF3CE5C" w14:textId="77777777">
            <w:r w:rsidRPr="008E2CC2">
              <w:t>If you reuse existing data, please specify the source, preferably by using a persistent identifier (e.g. DOI, Handle, URL etc.) per dataset or data type</w:t>
            </w:r>
            <w:r>
              <w:t xml:space="preserve">. </w:t>
            </w:r>
            <w:r w:rsidRPr="008E2CC2">
              <w:t xml:space="preserve"> </w:t>
            </w:r>
          </w:p>
          <w:p w:rsidR="00AE4A22" w:rsidP="00CA2D12" w:rsidRDefault="00AE4A22" w14:paraId="3B7B4B86" w14:textId="77777777"/>
        </w:tc>
        <w:tc>
          <w:tcPr>
            <w:tcW w:w="10631" w:type="dxa"/>
            <w:tcMar/>
          </w:tcPr>
          <w:p w:rsidR="00AE4A22" w:rsidP="1A5E70C0" w:rsidRDefault="7028D86E" w14:paraId="243E4BC7" w14:textId="29FDB4C6">
            <w:pPr>
              <w:rPr>
                <w:color w:val="auto"/>
                <w:lang w:val="en-US"/>
              </w:rPr>
            </w:pPr>
            <w:r w:rsidRPr="2AB8CF0B" w:rsidR="6F11E4A2">
              <w:rPr>
                <w:color w:val="auto"/>
                <w:lang w:val="en-US"/>
              </w:rPr>
              <w:t>We will possibly reuse existing generator</w:t>
            </w:r>
            <w:r w:rsidRPr="2AB8CF0B" w:rsidR="5502CD73">
              <w:rPr>
                <w:color w:val="auto"/>
                <w:lang w:val="en-US"/>
              </w:rPr>
              <w:t>s</w:t>
            </w:r>
            <w:r w:rsidRPr="2AB8CF0B" w:rsidR="6F11E4A2">
              <w:rPr>
                <w:color w:val="auto"/>
                <w:lang w:val="en-US"/>
              </w:rPr>
              <w:t xml:space="preserve"> or existing lists of snarks. The sources are listed here.</w:t>
            </w:r>
          </w:p>
          <w:p w:rsidR="00AE4A22" w:rsidP="1A5E70C0" w:rsidRDefault="7028D86E" w14:paraId="525F4D5B" w14:textId="6C0632B6">
            <w:pPr>
              <w:pStyle w:val="ListParagraph"/>
              <w:numPr>
                <w:ilvl w:val="0"/>
                <w:numId w:val="40"/>
              </w:numPr>
              <w:rPr>
                <w:noProof w:val="0"/>
                <w:lang w:val="en-US"/>
              </w:rPr>
            </w:pPr>
            <w:hyperlink r:id="Rc99e5305d389435e">
              <w:r w:rsidRPr="1A5E70C0" w:rsidR="07F500CC">
                <w:rPr>
                  <w:rStyle w:val="Hyperlink"/>
                  <w:rFonts w:ascii="Segoe UI" w:hAnsi="Segoe UI" w:eastAsia="Segoe UI" w:cs="Segoe UI"/>
                  <w:b w:val="0"/>
                  <w:bCs w:val="0"/>
                  <w:i w:val="0"/>
                  <w:iCs w:val="0"/>
                  <w:caps w:val="0"/>
                  <w:smallCaps w:val="0"/>
                  <w:noProof w:val="0"/>
                  <w:sz w:val="18"/>
                  <w:szCs w:val="18"/>
                  <w:lang w:val="en-US"/>
                </w:rPr>
                <w:t>http://users.cecs.anu.edu.au/~bdm/nauty/</w:t>
              </w:r>
            </w:hyperlink>
            <w:r w:rsidRPr="1A5E70C0" w:rsidR="07F500CC">
              <w:rPr>
                <w:rFonts w:ascii="Segoe UI" w:hAnsi="Segoe UI" w:eastAsia="Segoe UI" w:cs="Segoe UI"/>
                <w:b w:val="0"/>
                <w:bCs w:val="0"/>
                <w:i w:val="0"/>
                <w:iCs w:val="0"/>
                <w:caps w:val="0"/>
                <w:smallCaps w:val="0"/>
                <w:noProof w:val="0"/>
                <w:color w:val="333333"/>
                <w:sz w:val="18"/>
                <w:szCs w:val="18"/>
                <w:lang w:val="en-US"/>
              </w:rPr>
              <w:t xml:space="preserve"> </w:t>
            </w:r>
          </w:p>
          <w:p w:rsidR="00AE4A22" w:rsidP="1A5E70C0" w:rsidRDefault="7028D86E" w14:paraId="3A0FF5F2" w14:textId="65E2D411">
            <w:pPr>
              <w:pStyle w:val="ListParagraph"/>
              <w:numPr>
                <w:ilvl w:val="0"/>
                <w:numId w:val="40"/>
              </w:numPr>
              <w:rPr>
                <w:noProof w:val="0"/>
                <w:lang w:val="en-US"/>
              </w:rPr>
            </w:pPr>
            <w:hyperlink r:id="Rb09cad93f8de4114">
              <w:r w:rsidRPr="1A5E70C0" w:rsidR="07F500CC">
                <w:rPr>
                  <w:rStyle w:val="Hyperlink"/>
                  <w:rFonts w:ascii="Segoe UI" w:hAnsi="Segoe UI" w:eastAsia="Segoe UI" w:cs="Segoe UI"/>
                  <w:b w:val="0"/>
                  <w:bCs w:val="0"/>
                  <w:i w:val="0"/>
                  <w:iCs w:val="0"/>
                  <w:caps w:val="0"/>
                  <w:smallCaps w:val="0"/>
                  <w:noProof w:val="0"/>
                  <w:sz w:val="18"/>
                  <w:szCs w:val="18"/>
                  <w:lang w:val="en-US"/>
                </w:rPr>
                <w:t>https://houseofgraphs.org/</w:t>
              </w:r>
            </w:hyperlink>
            <w:r w:rsidRPr="1A5E70C0" w:rsidR="07F500CC">
              <w:rPr>
                <w:rFonts w:ascii="Segoe UI" w:hAnsi="Segoe UI" w:eastAsia="Segoe UI" w:cs="Segoe UI"/>
                <w:b w:val="0"/>
                <w:bCs w:val="0"/>
                <w:i w:val="0"/>
                <w:iCs w:val="0"/>
                <w:caps w:val="0"/>
                <w:smallCaps w:val="0"/>
                <w:noProof w:val="0"/>
                <w:color w:val="333333"/>
                <w:sz w:val="18"/>
                <w:szCs w:val="18"/>
                <w:lang w:val="en-US"/>
              </w:rPr>
              <w:t xml:space="preserve"> </w:t>
            </w:r>
          </w:p>
        </w:tc>
      </w:tr>
      <w:tr w:rsidRPr="00F42A6F" w:rsidR="003D036F" w:rsidTr="2AB8CF0B" w14:paraId="50E73D24" w14:textId="77777777">
        <w:trPr>
          <w:cantSplit/>
          <w:trHeight w:val="269"/>
        </w:trPr>
        <w:tc>
          <w:tcPr>
            <w:tcW w:w="4962" w:type="dxa"/>
            <w:tcMar/>
          </w:tcPr>
          <w:p w:rsidRPr="008E2CC2" w:rsidR="003D036F" w:rsidP="00AE4A22" w:rsidRDefault="00FB5895" w14:paraId="49C6FA7C" w14:textId="77777777">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Mar/>
          </w:tcPr>
          <w:p w:rsidRPr="00250516" w:rsidR="00FB5895" w:rsidP="00FB5895" w:rsidRDefault="00000000" w14:paraId="3811424E" w14:textId="77777777">
            <w:pPr>
              <w:rPr>
                <w:lang w:val="en-US"/>
              </w:rPr>
            </w:pPr>
            <w:sdt>
              <w:sdtPr>
                <w:rPr>
                  <w:lang w:val="en-US"/>
                </w:rPr>
                <w:id w:val="1171060205"/>
                <w14:checkbox>
                  <w14:checked w14:val="0"/>
                  <w14:checkedState w14:val="2612" w14:font="MS Gothic"/>
                  <w14:uncheckedState w14:val="2610" w14:font="MS Gothic"/>
                </w14:checkbox>
              </w:sdtPr>
              <w:sdtContent>
                <w:r w:rsidR="00FB5895">
                  <w:rPr>
                    <w:rFonts w:hint="eastAsia" w:ascii="MS Gothic" w:hAnsi="MS Gothic" w:eastAsia="MS Gothic"/>
                    <w:lang w:val="en-US"/>
                  </w:rPr>
                  <w:t>☐</w:t>
                </w:r>
              </w:sdtContent>
            </w:sdt>
            <w:r w:rsidR="00FB5895">
              <w:rPr>
                <w:lang w:val="en-US"/>
              </w:rPr>
              <w:t xml:space="preserve"> </w:t>
            </w:r>
            <w:r w:rsidR="003D128A">
              <w:rPr>
                <w:lang w:val="en-US"/>
              </w:rPr>
              <w:t>Yes, human subject data</w:t>
            </w:r>
          </w:p>
          <w:p w:rsidR="00FB5895" w:rsidP="00FB5895" w:rsidRDefault="00000000" w14:paraId="5FAACE88" w14:textId="77777777">
            <w:pPr>
              <w:rPr>
                <w:lang w:val="en-US"/>
              </w:rPr>
            </w:pPr>
            <w:sdt>
              <w:sdtPr>
                <w:rPr>
                  <w:lang w:val="en-US"/>
                </w:rPr>
                <w:id w:val="-463281363"/>
                <w14:checkbox>
                  <w14:checked w14:val="0"/>
                  <w14:checkedState w14:val="2612" w14:font="MS Gothic"/>
                  <w14:uncheckedState w14:val="2610" w14:font="MS Gothic"/>
                </w14:checkbox>
              </w:sdtPr>
              <w:sdtContent>
                <w:r w:rsidR="00FB5895">
                  <w:rPr>
                    <w:rFonts w:hint="eastAsia" w:ascii="MS Gothic" w:hAnsi="MS Gothic" w:eastAsia="MS Gothic"/>
                    <w:lang w:val="en-US"/>
                  </w:rPr>
                  <w:t>☐</w:t>
                </w:r>
              </w:sdtContent>
            </w:sdt>
            <w:r w:rsidRPr="00250516" w:rsidR="00FB5895">
              <w:rPr>
                <w:lang w:val="en-US"/>
              </w:rPr>
              <w:t xml:space="preserve"> </w:t>
            </w:r>
            <w:r w:rsidR="003D128A">
              <w:rPr>
                <w:lang w:val="en-US"/>
              </w:rPr>
              <w:t>Yes, animal data</w:t>
            </w:r>
          </w:p>
          <w:p w:rsidR="00FB5895" w:rsidP="00FB5895" w:rsidRDefault="00000000" w14:paraId="3C9D0C44" w14:textId="77777777">
            <w:pPr>
              <w:rPr>
                <w:lang w:val="en-US"/>
              </w:rPr>
            </w:pPr>
            <w:sdt>
              <w:sdtPr>
                <w:rPr>
                  <w:lang w:val="en-US"/>
                </w:rPr>
                <w:id w:val="-1886558836"/>
                <w14:checkbox>
                  <w14:checked w14:val="0"/>
                  <w14:checkedState w14:val="2612" w14:font="MS Gothic"/>
                  <w14:uncheckedState w14:val="2610" w14:font="MS Gothic"/>
                </w14:checkbox>
              </w:sdtPr>
              <w:sdtContent>
                <w:r w:rsidR="00FB5895">
                  <w:rPr>
                    <w:rFonts w:hint="eastAsia" w:ascii="MS Gothic" w:hAnsi="MS Gothic" w:eastAsia="MS Gothic"/>
                    <w:lang w:val="en-US"/>
                  </w:rPr>
                  <w:t>☐</w:t>
                </w:r>
              </w:sdtContent>
            </w:sdt>
            <w:r w:rsidR="00FB5895">
              <w:rPr>
                <w:lang w:val="en-US"/>
              </w:rPr>
              <w:t xml:space="preserve"> </w:t>
            </w:r>
            <w:r w:rsidR="003D128A">
              <w:rPr>
                <w:lang w:val="en-US"/>
              </w:rPr>
              <w:t xml:space="preserve">Yes, dual use </w:t>
            </w:r>
          </w:p>
          <w:p w:rsidR="00FB5895" w:rsidP="1A5E70C0" w:rsidRDefault="00000000" w14:paraId="5CE13EA7" w14:textId="7C48E880">
            <w:pPr>
              <w:rPr>
                <w:lang w:val="en-US"/>
              </w:rPr>
            </w:pPr>
            <w:sdt>
              <w:sdtPr>
                <w:rPr>
                  <w:lang w:val="en-US"/>
                </w:rPr>
                <w:id w:val="366645960"/>
                <w:placeholder>
                  <w:docPart w:val="DefaultPlaceholder_1081868574"/>
                </w:placeholder>
                <w14:checkbox>
                  <w14:checked w14:val="1"/>
                  <w14:checkedState w14:val="2612" w14:font="MS Gothic"/>
                  <w14:uncheckedState w14:val="2610" w14:font="MS Gothic"/>
                </w14:checkbox>
              </w:sdtPr>
              <w:sdtContent>
                <w:r w:rsidR="24E09606">
                  <w:rPr>
                    <w:rFonts w:ascii="MS Gothic" w:hAnsi="MS Gothic" w:eastAsia="MS Gothic"/>
                    <w:lang w:val="en-US"/>
                  </w:rPr>
                  <w:t>☒</w:t>
                </w:r>
              </w:sdtContent>
              <w:sdtEndPr>
                <w:rPr>
                  <w:lang w:val="en-US"/>
                </w:rPr>
              </w:sdtEndPr>
            </w:sdt>
            <w:r w:rsidRPr="71DCEDA7" w:rsidR="6B3BC804">
              <w:rPr>
                <w:lang w:val="en-US"/>
              </w:rPr>
              <w:t xml:space="preserve"> </w:t>
            </w:r>
            <w:r w:rsidR="0CC07798">
              <w:rPr>
                <w:lang w:val="en-US"/>
              </w:rPr>
              <w:t>No</w:t>
            </w:r>
          </w:p>
          <w:p w:rsidR="16C803DE" w:rsidP="71DCEDA7" w:rsidRDefault="16C803DE" w14:paraId="62E40541" w14:textId="19E00D7D">
            <w:pPr>
              <w:rPr>
                <w:lang w:val="en-US"/>
              </w:rPr>
            </w:pPr>
            <w:r w:rsidRPr="71DCEDA7">
              <w:rPr>
                <w:lang w:val="en-US"/>
              </w:rPr>
              <w:t>If yes, please describe:</w:t>
            </w:r>
          </w:p>
          <w:p w:rsidR="00EE33E8" w:rsidP="003D128A" w:rsidRDefault="00EE33E8" w14:paraId="61829076" w14:textId="77777777">
            <w:pPr>
              <w:rPr>
                <w:lang w:val="en-US"/>
              </w:rPr>
            </w:pPr>
          </w:p>
        </w:tc>
      </w:tr>
      <w:tr w:rsidRPr="00F42A6F" w:rsidR="003D036F" w:rsidTr="2AB8CF0B" w14:paraId="2A504088" w14:textId="77777777">
        <w:trPr>
          <w:cantSplit/>
          <w:trHeight w:val="269"/>
        </w:trPr>
        <w:tc>
          <w:tcPr>
            <w:tcW w:w="4962" w:type="dxa"/>
            <w:tcMar/>
          </w:tcPr>
          <w:p w:rsidRPr="00184DDE" w:rsidR="003D036F" w:rsidP="00184DDE" w:rsidRDefault="00E62A40" w14:paraId="642159D5" w14:textId="77777777">
            <w:pPr>
              <w:jc w:val="both"/>
            </w:pPr>
            <w:r w:rsidRPr="0036197D">
              <w:lastRenderedPageBreak/>
              <w:t>Will you process personal</w:t>
            </w:r>
            <w:r w:rsidRPr="0036197D">
              <w:rPr>
                <w:i/>
                <w:iCs/>
              </w:rPr>
              <w:t xml:space="preserve"> </w:t>
            </w:r>
            <w:r w:rsidRPr="006A7E41">
              <w:rPr>
                <w:iCs/>
              </w:rPr>
              <w:t>data</w:t>
            </w:r>
            <w:bookmarkStart w:name="_Hlk89173861" w:id="11"/>
            <w:r w:rsidRPr="008F6455" w:rsidR="00FF09CC">
              <w:rPr>
                <w:rStyle w:val="FootnoteReference"/>
                <w:i/>
                <w:smallCaps/>
                <w:color w:val="5A5A5A" w:themeColor="text1" w:themeTint="A5"/>
                <w:sz w:val="20"/>
                <w:szCs w:val="20"/>
              </w:rPr>
              <w:footnoteReference w:id="6"/>
            </w:r>
            <w:bookmarkEnd w:id="1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Mar/>
          </w:tcPr>
          <w:p w:rsidRPr="00250516" w:rsidR="00E62A40" w:rsidP="00E62A40" w:rsidRDefault="00000000" w14:paraId="1A5AA4E6" w14:textId="77777777">
            <w:pPr>
              <w:rPr>
                <w:lang w:val="en-US"/>
              </w:rPr>
            </w:pPr>
            <w:sdt>
              <w:sdtPr>
                <w:rPr>
                  <w:lang w:val="en-US"/>
                </w:rPr>
                <w:id w:val="266666203"/>
                <w14:checkbox>
                  <w14:checked w14:val="0"/>
                  <w14:checkedState w14:val="2612" w14:font="MS Gothic"/>
                  <w14:uncheckedState w14:val="2610" w14:font="MS Gothic"/>
                </w14:checkbox>
              </w:sdtPr>
              <w:sdtContent>
                <w:r w:rsidR="00E62A40">
                  <w:rPr>
                    <w:rFonts w:hint="eastAsia" w:ascii="MS Gothic" w:hAnsi="MS Gothic" w:eastAsia="MS Gothic"/>
                    <w:lang w:val="en-US"/>
                  </w:rPr>
                  <w:t>☐</w:t>
                </w:r>
              </w:sdtContent>
            </w:sdt>
            <w:r w:rsidR="00E62A40">
              <w:rPr>
                <w:lang w:val="en-US"/>
              </w:rPr>
              <w:t xml:space="preserve"> Yes</w:t>
            </w:r>
          </w:p>
          <w:p w:rsidR="00E62A40" w:rsidP="1FF9C94E" w:rsidRDefault="00000000" w14:paraId="793C8B9D" w14:textId="60D6E43A">
            <w:pPr>
              <w:rPr>
                <w:lang w:val="en-US"/>
              </w:rPr>
            </w:pPr>
            <w:sdt>
              <w:sdtPr>
                <w:rPr>
                  <w:lang w:val="en-US"/>
                </w:rPr>
                <w:id w:val="308687415"/>
                <w:placeholder>
                  <w:docPart w:val="DefaultPlaceholder_1081868574"/>
                </w:placeholder>
                <w14:checkbox>
                  <w14:checked w14:val="1"/>
                  <w14:checkedState w14:val="2612" w14:font="MS Gothic"/>
                  <w14:uncheckedState w14:val="2610" w14:font="MS Gothic"/>
                </w14:checkbox>
              </w:sdtPr>
              <w:sdtContent>
                <w:r w:rsidR="00527E5B">
                  <w:rPr>
                    <w:rFonts w:hint="eastAsia" w:ascii="MS Gothic" w:hAnsi="MS Gothic" w:eastAsia="MS Gothic"/>
                    <w:lang w:val="en-US"/>
                  </w:rPr>
                  <w:t>☒</w:t>
                </w:r>
              </w:sdtContent>
            </w:sdt>
            <w:r w:rsidRPr="00250516" w:rsidR="00E62A40">
              <w:rPr>
                <w:lang w:val="en-US"/>
              </w:rPr>
              <w:t xml:space="preserve"> </w:t>
            </w:r>
            <w:r w:rsidR="00E62A40">
              <w:rPr>
                <w:lang w:val="en-US"/>
              </w:rPr>
              <w:t>No</w:t>
            </w:r>
            <w:r w:rsidR="12F4A042">
              <w:rPr>
                <w:lang w:val="en-US"/>
              </w:rPr>
              <w:t xml:space="preserve"> </w:t>
            </w:r>
          </w:p>
          <w:p w:rsidR="00E62A40" w:rsidP="00E62A40" w:rsidRDefault="00E62A40" w14:paraId="0C2CA41C" w14:textId="77777777">
            <w:pPr>
              <w:rPr>
                <w:lang w:val="en-US"/>
              </w:rPr>
            </w:pPr>
            <w:r>
              <w:rPr>
                <w:lang w:val="en-US"/>
              </w:rPr>
              <w:t>If yes:</w:t>
            </w:r>
          </w:p>
          <w:p w:rsidR="00E62A40" w:rsidP="00E62A40" w:rsidRDefault="00E62A40" w14:paraId="2BA226A1" w14:textId="77777777">
            <w:pPr>
              <w:rPr>
                <w:lang w:val="en-US"/>
              </w:rPr>
            </w:pPr>
          </w:p>
          <w:p w:rsidR="00251FCB" w:rsidP="00AD5ABD" w:rsidRDefault="00251FCB" w14:paraId="39F715DD" w14:textId="77777777">
            <w:pPr>
              <w:pStyle w:val="ListParagraph"/>
              <w:numPr>
                <w:ilvl w:val="0"/>
                <w:numId w:val="32"/>
              </w:numPr>
              <w:rPr>
                <w:lang w:val="en-US"/>
              </w:rPr>
            </w:pPr>
            <w:r>
              <w:rPr>
                <w:lang w:val="en-US"/>
              </w:rPr>
              <w:t xml:space="preserve">Short description </w:t>
            </w:r>
            <w:r w:rsidRPr="00CA2D12">
              <w:rPr>
                <w:lang w:val="en-US"/>
              </w:rPr>
              <w:t>of the kind of personal data that will be used:</w:t>
            </w:r>
          </w:p>
          <w:p w:rsidRPr="00CA2D12" w:rsidR="00AD5ABD" w:rsidP="00AD5ABD" w:rsidRDefault="00AD5ABD" w14:paraId="1D5F6B4B" w14:textId="77777777">
            <w:pPr>
              <w:pStyle w:val="ListParagraph"/>
              <w:numPr>
                <w:ilvl w:val="0"/>
                <w:numId w:val="32"/>
              </w:numPr>
              <w:rPr>
                <w:lang w:val="en-US"/>
              </w:rPr>
            </w:pPr>
            <w:r w:rsidRPr="00CA2D12">
              <w:rPr>
                <w:lang w:val="en-US"/>
              </w:rPr>
              <w:t>Privacy Registry Reference:</w:t>
            </w:r>
          </w:p>
          <w:p w:rsidR="00E62A40" w:rsidP="00E62A40" w:rsidRDefault="00E62A40" w14:paraId="17AD93B2" w14:textId="77777777">
            <w:pPr>
              <w:rPr>
                <w:lang w:val="en-US"/>
              </w:rPr>
            </w:pPr>
          </w:p>
          <w:p w:rsidR="003D036F" w:rsidP="00345E00" w:rsidRDefault="003D036F" w14:paraId="0DE4B5B7" w14:textId="77777777">
            <w:pPr>
              <w:rPr>
                <w:lang w:val="en-US"/>
              </w:rPr>
            </w:pPr>
          </w:p>
        </w:tc>
      </w:tr>
      <w:tr w:rsidRPr="00F42A6F" w:rsidR="003D036F" w:rsidTr="2AB8CF0B" w14:paraId="3D422FC3" w14:textId="77777777">
        <w:trPr>
          <w:cantSplit/>
          <w:trHeight w:val="269"/>
        </w:trPr>
        <w:tc>
          <w:tcPr>
            <w:tcW w:w="4962" w:type="dxa"/>
            <w:tcMar/>
          </w:tcPr>
          <w:p w:rsidRPr="008E2CC2" w:rsidR="003D036F" w:rsidP="00AE4A22" w:rsidRDefault="00DF3028" w14:paraId="57DF0BD6" w14:textId="77777777">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Mar/>
          </w:tcPr>
          <w:p w:rsidRPr="00250516" w:rsidR="00DF3028" w:rsidP="00DF3028" w:rsidRDefault="00000000" w14:paraId="050A3E0F" w14:textId="77777777">
            <w:pPr>
              <w:rPr>
                <w:lang w:val="en-US"/>
              </w:rPr>
            </w:pPr>
            <w:sdt>
              <w:sdtPr>
                <w:rPr>
                  <w:lang w:val="en-US"/>
                </w:rPr>
                <w:id w:val="-955715386"/>
                <w14:checkbox>
                  <w14:checked w14:val="0"/>
                  <w14:checkedState w14:val="2612" w14:font="MS Gothic"/>
                  <w14:uncheckedState w14:val="2610" w14:font="MS Gothic"/>
                </w14:checkbox>
              </w:sdtPr>
              <w:sdtContent>
                <w:r w:rsidR="00DF3028">
                  <w:rPr>
                    <w:rFonts w:hint="eastAsia" w:ascii="MS Gothic" w:hAnsi="MS Gothic" w:eastAsia="MS Gothic"/>
                    <w:lang w:val="en-US"/>
                  </w:rPr>
                  <w:t>☐</w:t>
                </w:r>
              </w:sdtContent>
            </w:sdt>
            <w:r w:rsidR="00DF3028">
              <w:rPr>
                <w:lang w:val="en-US"/>
              </w:rPr>
              <w:t xml:space="preserve"> Yes</w:t>
            </w:r>
          </w:p>
          <w:p w:rsidR="00DF3028" w:rsidP="1FF9C94E" w:rsidRDefault="00000000" w14:paraId="226C9169" w14:textId="7E097764">
            <w:pPr>
              <w:rPr>
                <w:lang w:val="en-US"/>
              </w:rPr>
            </w:pPr>
            <w:sdt>
              <w:sdtPr>
                <w:rPr>
                  <w:lang w:val="en-US"/>
                </w:rPr>
                <w:id w:val="1126897889"/>
                <w:placeholder>
                  <w:docPart w:val="DefaultPlaceholder_1081868574"/>
                </w:placeholder>
                <w14:checkbox>
                  <w14:checked w14:val="1"/>
                  <w14:checkedState w14:val="2612" w14:font="MS Gothic"/>
                  <w14:uncheckedState w14:val="2610" w14:font="MS Gothic"/>
                </w14:checkbox>
              </w:sdtPr>
              <w:sdtContent>
                <w:r w:rsidR="00527E5B">
                  <w:rPr>
                    <w:rFonts w:hint="eastAsia" w:ascii="MS Gothic" w:hAnsi="MS Gothic" w:eastAsia="MS Gothic"/>
                    <w:lang w:val="en-US"/>
                  </w:rPr>
                  <w:t>☒</w:t>
                </w:r>
              </w:sdtContent>
            </w:sdt>
            <w:r w:rsidRPr="1FF9C94E" w:rsidR="138E80DE">
              <w:rPr>
                <w:lang w:val="en-US"/>
              </w:rPr>
              <w:t xml:space="preserve"> </w:t>
            </w:r>
            <w:r w:rsidR="00DF3028">
              <w:rPr>
                <w:lang w:val="en-US"/>
              </w:rPr>
              <w:t>No</w:t>
            </w:r>
            <w:r w:rsidR="3F83D505">
              <w:rPr>
                <w:lang w:val="en-US"/>
              </w:rPr>
              <w:t xml:space="preserve"> </w:t>
            </w:r>
          </w:p>
          <w:p w:rsidR="00DF3028" w:rsidP="00DF3028" w:rsidRDefault="00DF3028" w14:paraId="1493DA5D" w14:textId="77777777">
            <w:pPr>
              <w:rPr>
                <w:lang w:val="en-US"/>
              </w:rPr>
            </w:pPr>
            <w:r>
              <w:rPr>
                <w:lang w:val="en-US"/>
              </w:rPr>
              <w:t>If yes</w:t>
            </w:r>
            <w:r w:rsidR="00B10E44">
              <w:rPr>
                <w:lang w:val="en-US"/>
              </w:rPr>
              <w:t>, please comment</w:t>
            </w:r>
            <w:r>
              <w:rPr>
                <w:lang w:val="en-US"/>
              </w:rPr>
              <w:t xml:space="preserve">: </w:t>
            </w:r>
          </w:p>
          <w:p w:rsidR="003D036F" w:rsidP="00345E00" w:rsidRDefault="003D036F" w14:paraId="66204FF1" w14:textId="77777777">
            <w:pPr>
              <w:rPr>
                <w:lang w:val="en-US"/>
              </w:rPr>
            </w:pPr>
          </w:p>
        </w:tc>
      </w:tr>
      <w:tr w:rsidRPr="00F42A6F" w:rsidR="003D036F" w:rsidTr="2AB8CF0B" w14:paraId="39A6895A" w14:textId="77777777">
        <w:trPr>
          <w:cantSplit/>
          <w:trHeight w:val="269"/>
        </w:trPr>
        <w:tc>
          <w:tcPr>
            <w:tcW w:w="4962" w:type="dxa"/>
            <w:tcMar/>
          </w:tcPr>
          <w:p w:rsidRPr="008E2CC2" w:rsidR="003D036F" w:rsidP="00AE4A22" w:rsidRDefault="007C3FA4" w14:paraId="6C99E31B" w14:textId="77777777">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Mar/>
          </w:tcPr>
          <w:p w:rsidRPr="00250516" w:rsidR="007C3FA4" w:rsidP="007C3FA4" w:rsidRDefault="00000000" w14:paraId="596502FD" w14:textId="77777777">
            <w:pPr>
              <w:rPr>
                <w:lang w:val="en-US"/>
              </w:rPr>
            </w:pPr>
            <w:sdt>
              <w:sdtPr>
                <w:rPr>
                  <w:lang w:val="en-US"/>
                </w:rPr>
                <w:id w:val="1533380235"/>
                <w14:checkbox>
                  <w14:checked w14:val="0"/>
                  <w14:checkedState w14:val="2612" w14:font="MS Gothic"/>
                  <w14:uncheckedState w14:val="2610" w14:font="MS Gothic"/>
                </w14:checkbox>
              </w:sdtPr>
              <w:sdtContent>
                <w:r w:rsidR="007C3FA4">
                  <w:rPr>
                    <w:rFonts w:hint="eastAsia" w:ascii="MS Gothic" w:hAnsi="MS Gothic" w:eastAsia="MS Gothic"/>
                    <w:lang w:val="en-US"/>
                  </w:rPr>
                  <w:t>☐</w:t>
                </w:r>
              </w:sdtContent>
            </w:sdt>
            <w:r w:rsidR="007C3FA4">
              <w:rPr>
                <w:lang w:val="en-US"/>
              </w:rPr>
              <w:t xml:space="preserve"> Yes</w:t>
            </w:r>
          </w:p>
          <w:p w:rsidR="007C3FA4" w:rsidP="1FF9C94E" w:rsidRDefault="00000000" w14:paraId="3D6781C8" w14:textId="61AC0825">
            <w:pPr>
              <w:rPr>
                <w:lang w:val="en-US"/>
              </w:rPr>
            </w:pPr>
            <w:sdt>
              <w:sdtPr>
                <w:rPr>
                  <w:lang w:val="en-US"/>
                </w:rPr>
                <w:id w:val="-755433304"/>
                <w:placeholder>
                  <w:docPart w:val="DefaultPlaceholder_1081868574"/>
                </w:placeholder>
                <w14:checkbox>
                  <w14:checked w14:val="1"/>
                  <w14:checkedState w14:val="2612" w14:font="MS Gothic"/>
                  <w14:uncheckedState w14:val="2610" w14:font="MS Gothic"/>
                </w14:checkbox>
              </w:sdtPr>
              <w:sdtContent>
                <w:r w:rsidR="00527E5B">
                  <w:rPr>
                    <w:rFonts w:hint="eastAsia" w:ascii="MS Gothic" w:hAnsi="MS Gothic" w:eastAsia="MS Gothic"/>
                    <w:lang w:val="en-US"/>
                  </w:rPr>
                  <w:t>☒</w:t>
                </w:r>
              </w:sdtContent>
            </w:sdt>
            <w:r w:rsidR="007C3FA4">
              <w:rPr>
                <w:lang w:val="en-US"/>
              </w:rPr>
              <w:t xml:space="preserve"> No</w:t>
            </w:r>
            <w:r w:rsidR="2F816632">
              <w:rPr>
                <w:lang w:val="en-US"/>
              </w:rPr>
              <w:t xml:space="preserve"> </w:t>
            </w:r>
          </w:p>
          <w:p w:rsidR="007C3FA4" w:rsidP="007C3FA4" w:rsidRDefault="007C3FA4" w14:paraId="6FCC69A0" w14:textId="77777777">
            <w:pPr>
              <w:rPr>
                <w:lang w:val="en-US"/>
              </w:rPr>
            </w:pPr>
            <w:r>
              <w:rPr>
                <w:lang w:val="en-US"/>
              </w:rPr>
              <w:t xml:space="preserve">If yes, please explain: </w:t>
            </w:r>
          </w:p>
          <w:p w:rsidR="003D036F" w:rsidP="00345E00" w:rsidRDefault="003D036F" w14:paraId="2DBF0D7D" w14:textId="77777777">
            <w:pPr>
              <w:rPr>
                <w:lang w:val="en-US"/>
              </w:rPr>
            </w:pPr>
          </w:p>
        </w:tc>
      </w:tr>
      <w:tr w:rsidRPr="00F42A6F" w:rsidR="003D036F" w:rsidTr="2AB8CF0B" w14:paraId="33BC934B" w14:textId="77777777">
        <w:trPr>
          <w:cantSplit/>
          <w:trHeight w:val="269"/>
        </w:trPr>
        <w:tc>
          <w:tcPr>
            <w:tcW w:w="4962" w:type="dxa"/>
            <w:tcMar/>
          </w:tcPr>
          <w:p w:rsidRPr="008E2CC2" w:rsidR="003D036F" w:rsidP="00AE4A22" w:rsidRDefault="00950DB8" w14:paraId="38187EEE" w14:textId="77777777">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Mar/>
          </w:tcPr>
          <w:p w:rsidRPr="00250516" w:rsidR="00950DB8" w:rsidP="00950DB8" w:rsidRDefault="00000000" w14:paraId="02F3CD2C" w14:textId="77777777">
            <w:pPr>
              <w:rPr>
                <w:lang w:val="en-US"/>
              </w:rPr>
            </w:pPr>
            <w:sdt>
              <w:sdtPr>
                <w:rPr>
                  <w:lang w:val="en-US"/>
                </w:rPr>
                <w:id w:val="1639530547"/>
                <w14:checkbox>
                  <w14:checked w14:val="0"/>
                  <w14:checkedState w14:val="2612" w14:font="MS Gothic"/>
                  <w14:uncheckedState w14:val="2610" w14:font="MS Gothic"/>
                </w14:checkbox>
              </w:sdtPr>
              <w:sdtContent>
                <w:r w:rsidR="00950DB8">
                  <w:rPr>
                    <w:rFonts w:hint="eastAsia" w:ascii="MS Gothic" w:hAnsi="MS Gothic" w:eastAsia="MS Gothic"/>
                    <w:lang w:val="en-US"/>
                  </w:rPr>
                  <w:t>☐</w:t>
                </w:r>
              </w:sdtContent>
            </w:sdt>
            <w:r w:rsidR="00950DB8">
              <w:rPr>
                <w:lang w:val="en-US"/>
              </w:rPr>
              <w:t xml:space="preserve"> Yes</w:t>
            </w:r>
          </w:p>
          <w:p w:rsidR="00950DB8" w:rsidP="1FF9C94E" w:rsidRDefault="00000000" w14:paraId="026E8ACC" w14:textId="263F1584">
            <w:pPr>
              <w:rPr>
                <w:lang w:val="en-US"/>
              </w:rPr>
            </w:pPr>
            <w:sdt>
              <w:sdtPr>
                <w:rPr>
                  <w:lang w:val="en-US"/>
                </w:rPr>
                <w:id w:val="1018036039"/>
                <w:placeholder>
                  <w:docPart w:val="DefaultPlaceholder_1081868574"/>
                </w:placeholder>
                <w14:checkbox>
                  <w14:checked w14:val="1"/>
                  <w14:checkedState w14:val="2612" w14:font="MS Gothic"/>
                  <w14:uncheckedState w14:val="2610" w14:font="MS Gothic"/>
                </w14:checkbox>
              </w:sdtPr>
              <w:sdtContent>
                <w:r w:rsidR="00527E5B">
                  <w:rPr>
                    <w:rFonts w:hint="eastAsia" w:ascii="MS Gothic" w:hAnsi="MS Gothic" w:eastAsia="MS Gothic"/>
                    <w:lang w:val="en-US"/>
                  </w:rPr>
                  <w:t>☒</w:t>
                </w:r>
              </w:sdtContent>
            </w:sdt>
            <w:r w:rsidR="00950DB8">
              <w:rPr>
                <w:lang w:val="en-US"/>
              </w:rPr>
              <w:t xml:space="preserve"> No</w:t>
            </w:r>
            <w:r w:rsidR="06418483">
              <w:rPr>
                <w:lang w:val="en-US"/>
              </w:rPr>
              <w:t xml:space="preserve"> </w:t>
            </w:r>
          </w:p>
          <w:p w:rsidR="00950DB8" w:rsidP="00950DB8" w:rsidRDefault="00950DB8" w14:paraId="369B00F7" w14:textId="77777777">
            <w:pPr>
              <w:rPr>
                <w:lang w:val="en-US"/>
              </w:rPr>
            </w:pPr>
            <w:r>
              <w:rPr>
                <w:lang w:val="en-US"/>
              </w:rPr>
              <w:t xml:space="preserve">If yes, please explain: </w:t>
            </w:r>
          </w:p>
          <w:p w:rsidR="003D036F" w:rsidP="00345E00" w:rsidRDefault="003D036F" w14:paraId="6B62F1B3" w14:textId="77777777">
            <w:pPr>
              <w:rPr>
                <w:lang w:val="en-US"/>
              </w:rPr>
            </w:pPr>
          </w:p>
        </w:tc>
      </w:tr>
    </w:tbl>
    <w:p w:rsidR="00171BFB" w:rsidRDefault="00171BFB" w14:paraId="02F2C34E" w14:textId="77777777"/>
    <w:p w:rsidR="00171BFB" w:rsidRDefault="00171BFB" w14:paraId="680A4E5D" w14:textId="77777777"/>
    <w:p w:rsidR="00171BFB" w:rsidRDefault="00171BFB" w14:paraId="19219836" w14:textId="77777777"/>
    <w:tbl>
      <w:tblPr>
        <w:tblStyle w:val="TableGrid"/>
        <w:tblW w:w="15593" w:type="dxa"/>
        <w:tblInd w:w="-714" w:type="dxa"/>
        <w:tblLayout w:type="fixed"/>
        <w:tblLook w:val="04A0" w:firstRow="1" w:lastRow="0" w:firstColumn="1" w:lastColumn="0" w:noHBand="0" w:noVBand="1"/>
      </w:tblPr>
      <w:tblGrid>
        <w:gridCol w:w="4962"/>
        <w:gridCol w:w="10631"/>
      </w:tblGrid>
      <w:tr w:rsidR="57444132" w:rsidTr="2AB8CF0B" w14:paraId="0531239E" w14:textId="77777777">
        <w:trPr>
          <w:cantSplit/>
          <w:trHeight w:val="269"/>
        </w:trPr>
        <w:tc>
          <w:tcPr>
            <w:tcW w:w="15593" w:type="dxa"/>
            <w:gridSpan w:val="2"/>
            <w:shd w:val="clear" w:color="auto" w:fill="5B9BD5" w:themeFill="accent5"/>
            <w:tcMar/>
          </w:tcPr>
          <w:p w:rsidRPr="00184DDE" w:rsidR="00877A71" w:rsidP="00BA789F" w:rsidRDefault="00171BFB" w14:paraId="2B03D2F8" w14:textId="77777777">
            <w:pPr>
              <w:pStyle w:val="ListParagraph"/>
              <w:numPr>
                <w:ilvl w:val="0"/>
                <w:numId w:val="25"/>
              </w:numPr>
              <w:jc w:val="center"/>
              <w:rPr>
                <w:b/>
              </w:rPr>
            </w:pPr>
            <w:r>
              <w:rPr>
                <w:b/>
                <w:bCs/>
              </w:rPr>
              <w:lastRenderedPageBreak/>
              <w:t>Documentation and Metadata</w:t>
            </w:r>
          </w:p>
          <w:p w:rsidRPr="00AB71F6" w:rsidR="00184DDE" w:rsidP="00184DDE" w:rsidRDefault="00184DDE" w14:paraId="296FEF7D" w14:textId="77777777">
            <w:pPr>
              <w:pStyle w:val="ListParagraph"/>
              <w:ind w:left="1080"/>
              <w:rPr>
                <w:b/>
              </w:rPr>
            </w:pPr>
          </w:p>
        </w:tc>
      </w:tr>
      <w:tr w:rsidR="002300DE" w:rsidTr="2AB8CF0B" w14:paraId="2A23DFB0" w14:textId="77777777">
        <w:trPr>
          <w:cantSplit/>
          <w:trHeight w:val="269"/>
        </w:trPr>
        <w:tc>
          <w:tcPr>
            <w:tcW w:w="4962" w:type="dxa"/>
            <w:shd w:val="clear" w:color="auto" w:fill="FFFFFF" w:themeFill="background1"/>
            <w:tcMar/>
          </w:tcPr>
          <w:p w:rsidRPr="00CA2D12" w:rsidR="00CA2D12" w:rsidP="0035345E" w:rsidRDefault="003004C8" w14:paraId="3612F12E" w14:textId="77777777">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rsidRPr="00CA2D12" w:rsidR="00CA2D12" w:rsidP="0035345E" w:rsidRDefault="00CA2D12" w14:paraId="7194DBDC" w14:textId="77777777">
            <w:pPr>
              <w:jc w:val="both"/>
              <w:rPr>
                <w:i/>
              </w:rPr>
            </w:pPr>
          </w:p>
        </w:tc>
        <w:tc>
          <w:tcPr>
            <w:tcW w:w="10631" w:type="dxa"/>
            <w:shd w:val="clear" w:color="auto" w:fill="FFFFFF" w:themeFill="background1"/>
            <w:tcMar/>
          </w:tcPr>
          <w:p w:rsidRPr="007E5D47" w:rsidR="00E97789" w:rsidP="1A5E70C0" w:rsidRDefault="00E97789" w14:paraId="1670125F" w14:textId="632464CB">
            <w:pPr>
              <w:rPr>
                <w:color w:val="auto"/>
              </w:rPr>
            </w:pPr>
            <w:r w:rsidRPr="2AB8CF0B" w:rsidR="476EE4B5">
              <w:rPr>
                <w:color w:val="auto"/>
              </w:rPr>
              <w:t xml:space="preserve">- All source code developed in this project will be released under an </w:t>
            </w:r>
            <w:proofErr w:type="gramStart"/>
            <w:r w:rsidRPr="2AB8CF0B" w:rsidR="476EE4B5">
              <w:rPr>
                <w:color w:val="auto"/>
              </w:rPr>
              <w:t>open source</w:t>
            </w:r>
            <w:proofErr w:type="gramEnd"/>
            <w:r w:rsidRPr="2AB8CF0B" w:rsidR="476EE4B5">
              <w:rPr>
                <w:color w:val="auto"/>
              </w:rPr>
              <w:t xml:space="preserve"> license and will be hosted on a public GitHub repository and will include a README file with clear instructions on how to </w:t>
            </w:r>
            <w:r w:rsidRPr="2AB8CF0B" w:rsidR="50851AD7">
              <w:rPr>
                <w:color w:val="auto"/>
              </w:rPr>
              <w:t>use</w:t>
            </w:r>
            <w:r w:rsidRPr="2AB8CF0B" w:rsidR="476EE4B5">
              <w:rPr>
                <w:color w:val="auto"/>
              </w:rPr>
              <w:t xml:space="preserve"> the software.</w:t>
            </w:r>
            <w:r w:rsidRPr="2AB8CF0B" w:rsidR="6765C71A">
              <w:rPr>
                <w:color w:val="auto"/>
              </w:rPr>
              <w:t xml:space="preserve"> The code will also contain comments so other researchers can also build upon the software, if wanted.</w:t>
            </w:r>
          </w:p>
          <w:p w:rsidRPr="007E5D47" w:rsidR="00E97789" w:rsidP="1A5E70C0" w:rsidRDefault="00E97789" w14:paraId="647D781D" w14:textId="0A0765D9">
            <w:pPr>
              <w:rPr>
                <w:color w:val="FF0000"/>
              </w:rPr>
            </w:pPr>
            <w:r w:rsidRPr="1A5E70C0" w:rsidR="254EA28E">
              <w:rPr>
                <w:color w:val="auto"/>
              </w:rPr>
              <w:t xml:space="preserve">- The new lists of graphs will be uploaded to the online searchable database of interesting graphs called the House of Graphs </w:t>
            </w:r>
            <w:r w:rsidRPr="1A5E70C0" w:rsidR="254EA28E">
              <w:rPr>
                <w:color w:val="auto"/>
              </w:rPr>
              <w:t>(</w:t>
            </w:r>
            <w:hyperlink r:id="R26210a9d2755405e">
              <w:r w:rsidRPr="1A5E70C0" w:rsidR="254EA28E">
                <w:rPr>
                  <w:rStyle w:val="Hyperlink"/>
                </w:rPr>
                <w:t>https://houseofgraphs.org</w:t>
              </w:r>
            </w:hyperlink>
            <w:r w:rsidRPr="1A5E70C0" w:rsidR="254EA28E">
              <w:rPr>
                <w:color w:val="auto"/>
              </w:rPr>
              <w:t>).</w:t>
            </w:r>
          </w:p>
          <w:p w:rsidRPr="00CA2D12" w:rsidR="00E97789" w:rsidP="1A5E70C0" w:rsidRDefault="00E97789" w14:paraId="769D0D3C" w14:textId="3C75D3D1">
            <w:pPr>
              <w:pStyle w:val="ListParagraph"/>
              <w:ind w:left="0"/>
              <w:rPr>
                <w:color w:val="auto"/>
              </w:rPr>
            </w:pPr>
            <w:r w:rsidRPr="2AB8CF0B" w:rsidR="476EE4B5">
              <w:rPr>
                <w:color w:val="auto"/>
              </w:rPr>
              <w:t>- All manuscripts will be uploaded to the preprint server arXiv.org</w:t>
            </w:r>
            <w:r w:rsidRPr="2AB8CF0B" w:rsidR="476EE4B5">
              <w:rPr>
                <w:color w:val="auto"/>
              </w:rPr>
              <w:t>.</w:t>
            </w:r>
          </w:p>
        </w:tc>
      </w:tr>
      <w:tr w:rsidR="002300DE" w:rsidTr="2AB8CF0B" w14:paraId="1851EA41" w14:textId="77777777">
        <w:trPr>
          <w:cantSplit/>
          <w:trHeight w:val="269"/>
        </w:trPr>
        <w:tc>
          <w:tcPr>
            <w:tcW w:w="4962" w:type="dxa"/>
            <w:shd w:val="clear" w:color="auto" w:fill="FFFFFF" w:themeFill="background1"/>
            <w:tcMar/>
          </w:tcPr>
          <w:p w:rsidR="00F81457" w:rsidP="5FB6CA38" w:rsidRDefault="00F81457" w14:paraId="0AD961DA" w14:textId="77777777">
            <w:r w:rsidRPr="002B78E0">
              <w:t xml:space="preserve">Will a metadata standard be used to make it easier to </w:t>
            </w:r>
            <w:r w:rsidRPr="00F81457">
              <w:rPr>
                <w:b/>
              </w:rPr>
              <w:t>find and reuse the data</w:t>
            </w:r>
            <w:r w:rsidRPr="002B78E0">
              <w:t xml:space="preserve">? </w:t>
            </w:r>
          </w:p>
          <w:p w:rsidR="00771CF4" w:rsidP="5FB6CA38" w:rsidRDefault="00F81457" w14:paraId="388D3F87" w14:textId="77777777">
            <w:pPr>
              <w:rPr>
                <w:rFonts w:ascii="Arial" w:hAnsi="Arial" w:eastAsia="Times New Roman" w:cs="Arial"/>
                <w:sz w:val="16"/>
                <w:szCs w:val="16"/>
                <w:lang w:val="en-US" w:eastAsia="nl-BE"/>
              </w:rPr>
            </w:pPr>
            <w:r>
              <w:br/>
            </w:r>
            <w:r w:rsidRPr="002B78E0">
              <w:t>If so, please specify which metadata standard will be used. If not, please specify which metadata will be created to make the data easier to find and reuse.</w:t>
            </w:r>
          </w:p>
          <w:p w:rsidR="00771CF4" w:rsidP="00771CF4" w:rsidRDefault="00771CF4" w14:paraId="54CD245A" w14:textId="77777777">
            <w:pPr>
              <w:rPr>
                <w:rFonts w:ascii="Arial" w:hAnsi="Arial" w:eastAsia="Times New Roman" w:cs="Arial"/>
                <w:sz w:val="16"/>
                <w:szCs w:val="16"/>
                <w:lang w:val="en-US" w:eastAsia="nl-BE"/>
              </w:rPr>
            </w:pPr>
          </w:p>
          <w:p w:rsidRPr="00771CF4" w:rsidR="00771CF4" w:rsidP="00771CF4" w:rsidRDefault="00771CF4" w14:paraId="78678EA3" w14:textId="77777777">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rsidRPr="00771CF4" w:rsidR="002300DE" w:rsidP="00771CF4" w:rsidRDefault="002300DE" w14:paraId="1231BE67" w14:textId="77777777">
            <w:pPr>
              <w:rPr>
                <w:rFonts w:ascii="Arial" w:hAnsi="Arial" w:eastAsia="Times New Roman" w:cs="Arial"/>
                <w:sz w:val="16"/>
                <w:szCs w:val="16"/>
                <w:lang w:eastAsia="nl-BE"/>
              </w:rPr>
            </w:pPr>
          </w:p>
        </w:tc>
        <w:tc>
          <w:tcPr>
            <w:tcW w:w="10631" w:type="dxa"/>
            <w:shd w:val="clear" w:color="auto" w:fill="FFFFFF" w:themeFill="background1"/>
            <w:tcMar/>
          </w:tcPr>
          <w:p w:rsidRPr="00250516" w:rsidR="00CA2D12" w:rsidP="00CA2D12" w:rsidRDefault="00000000" w14:paraId="1E343B8C" w14:textId="77777777">
            <w:pPr>
              <w:rPr>
                <w:lang w:val="en-US"/>
              </w:rPr>
            </w:pPr>
            <w:sdt>
              <w:sdtPr>
                <w:rPr>
                  <w:lang w:val="en-US"/>
                </w:rPr>
                <w:id w:val="-2133849028"/>
                <w14:checkbox>
                  <w14:checked w14:val="0"/>
                  <w14:checkedState w14:val="2612" w14:font="MS Gothic"/>
                  <w14:uncheckedState w14:val="2610" w14:font="MS Gothic"/>
                </w14:checkbox>
              </w:sdtPr>
              <w:sdtContent>
                <w:r w:rsidR="00CA2D12">
                  <w:rPr>
                    <w:rFonts w:hint="eastAsia" w:ascii="MS Gothic" w:hAnsi="MS Gothic" w:eastAsia="MS Gothic"/>
                    <w:lang w:val="en-US"/>
                  </w:rPr>
                  <w:t>☐</w:t>
                </w:r>
              </w:sdtContent>
            </w:sdt>
            <w:r w:rsidR="00CA2D12">
              <w:rPr>
                <w:lang w:val="en-US"/>
              </w:rPr>
              <w:t xml:space="preserve"> Yes</w:t>
            </w:r>
          </w:p>
          <w:p w:rsidR="00CA2D12" w:rsidP="00CA2D12" w:rsidRDefault="00000000" w14:paraId="30743E34" w14:textId="2FD681D7">
            <w:pPr>
              <w:rPr>
                <w:lang w:val="en-US"/>
              </w:rPr>
            </w:pPr>
            <w:sdt>
              <w:sdtPr>
                <w:rPr>
                  <w:lang w:val="en-US"/>
                </w:rPr>
                <w:id w:val="-1366749508"/>
                <w:placeholder>
                  <w:docPart w:val="DefaultPlaceholder_1081868574"/>
                </w:placeholder>
                <w14:checkbox>
                  <w14:checked w14:val="1"/>
                  <w14:checkedState w14:val="2612" w14:font="MS Gothic"/>
                  <w14:uncheckedState w14:val="2610" w14:font="MS Gothic"/>
                </w14:checkbox>
              </w:sdtPr>
              <w:sdtContent>
                <w:r w:rsidR="20347B6C">
                  <w:rPr>
                    <w:rFonts w:ascii="MS Gothic" w:hAnsi="MS Gothic" w:eastAsia="MS Gothic"/>
                    <w:lang w:val="en-US"/>
                  </w:rPr>
                  <w:t>☒</w:t>
                </w:r>
              </w:sdtContent>
              <w:sdtEndPr>
                <w:rPr>
                  <w:lang w:val="en-US"/>
                </w:rPr>
              </w:sdtEndPr>
            </w:sdt>
            <w:r w:rsidR="2A9234E6">
              <w:rPr>
                <w:lang w:val="en-US"/>
              </w:rPr>
              <w:t xml:space="preserve"> No</w:t>
            </w:r>
          </w:p>
          <w:p w:rsidR="00CA2D12" w:rsidP="00F81457" w:rsidRDefault="00CA2D12" w14:paraId="5D2FEC04" w14:textId="7777777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rsidR="00F81457" w:rsidP="00F81457" w:rsidRDefault="00F81457" w14:paraId="36FEB5B0" w14:textId="77777777">
            <w:pPr>
              <w:rPr>
                <w:lang w:val="en-US"/>
              </w:rPr>
            </w:pPr>
          </w:p>
          <w:p w:rsidR="00F81457" w:rsidP="00F81457" w:rsidRDefault="00F81457" w14:paraId="30D7AA69" w14:textId="77777777">
            <w:pPr>
              <w:rPr>
                <w:lang w:val="en-US"/>
              </w:rPr>
            </w:pPr>
          </w:p>
          <w:p w:rsidR="00F81457" w:rsidP="00F81457" w:rsidRDefault="00F81457" w14:paraId="7C5D1670" w14:textId="7777777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rsidR="00F81457" w:rsidP="00F81457" w:rsidRDefault="00F81457" w14:paraId="7196D064" w14:textId="6EFE47D9">
            <w:pPr>
              <w:rPr>
                <w:lang w:val="en-US"/>
              </w:rPr>
            </w:pPr>
          </w:p>
          <w:p w:rsidRPr="001919CC" w:rsidR="00A66E76" w:rsidP="1A5E70C0" w:rsidRDefault="00A66E76" w14:paraId="2C1748D8" w14:textId="1154C740">
            <w:pPr>
              <w:rPr>
                <w:color w:val="auto"/>
                <w:lang w:val="en-US"/>
              </w:rPr>
            </w:pPr>
            <w:r w:rsidRPr="2AB8CF0B" w:rsidR="573D1B20">
              <w:rPr>
                <w:color w:val="auto"/>
                <w:lang w:val="en-US"/>
              </w:rPr>
              <w:t xml:space="preserve">- </w:t>
            </w:r>
            <w:r w:rsidRPr="2AB8CF0B" w:rsidR="42FFFB4F">
              <w:rPr>
                <w:color w:val="auto"/>
                <w:lang w:val="en-US"/>
              </w:rPr>
              <w:t>All</w:t>
            </w:r>
            <w:r w:rsidRPr="2AB8CF0B" w:rsidR="573D1B20">
              <w:rPr>
                <w:color w:val="auto"/>
                <w:lang w:val="en-US"/>
              </w:rPr>
              <w:t xml:space="preserve"> </w:t>
            </w:r>
            <w:r w:rsidRPr="2AB8CF0B" w:rsidR="42FFFB4F">
              <w:rPr>
                <w:color w:val="auto"/>
                <w:lang w:val="en-US"/>
              </w:rPr>
              <w:t>software</w:t>
            </w:r>
            <w:r w:rsidRPr="2AB8CF0B" w:rsidR="573D1B20">
              <w:rPr>
                <w:color w:val="auto"/>
                <w:lang w:val="en-US"/>
              </w:rPr>
              <w:t xml:space="preserve"> will include </w:t>
            </w:r>
            <w:proofErr w:type="gramStart"/>
            <w:r w:rsidRPr="2AB8CF0B" w:rsidR="573D1B20">
              <w:rPr>
                <w:color w:val="auto"/>
                <w:lang w:val="en-US"/>
              </w:rPr>
              <w:t>a README</w:t>
            </w:r>
            <w:proofErr w:type="gramEnd"/>
            <w:r w:rsidRPr="2AB8CF0B" w:rsidR="573D1B20">
              <w:rPr>
                <w:color w:val="auto"/>
                <w:lang w:val="en-US"/>
              </w:rPr>
              <w:t xml:space="preserve"> with instructions on how to use the software.</w:t>
            </w:r>
          </w:p>
          <w:p w:rsidRPr="001919CC" w:rsidR="00F81457" w:rsidP="1A5E70C0" w:rsidRDefault="00C42830" w14:paraId="34FF1C98" w14:textId="7F2EE6CF">
            <w:pPr>
              <w:pStyle w:val="Normal"/>
              <w:rPr>
                <w:color w:val="auto"/>
                <w:lang w:val="en-US"/>
              </w:rPr>
            </w:pPr>
            <w:r w:rsidRPr="2AB8CF0B" w:rsidR="224FD461">
              <w:rPr>
                <w:color w:val="auto"/>
                <w:lang w:val="en-US"/>
              </w:rPr>
              <w:t xml:space="preserve">- The new graphs will be uploaded to the House of Graphs </w:t>
            </w:r>
            <w:r w:rsidRPr="2AB8CF0B" w:rsidR="0ED8FDA1">
              <w:rPr>
                <w:color w:val="auto"/>
              </w:rPr>
              <w:t>(</w:t>
            </w:r>
            <w:hyperlink r:id="R589637d747644e3b">
              <w:r w:rsidRPr="2AB8CF0B" w:rsidR="0ED8FDA1">
                <w:rPr>
                  <w:rStyle w:val="Hyperlink"/>
                </w:rPr>
                <w:t>https://houseofgraphs.org</w:t>
              </w:r>
            </w:hyperlink>
            <w:r w:rsidRPr="2AB8CF0B" w:rsidR="0ED8FDA1">
              <w:rPr>
                <w:color w:val="auto"/>
              </w:rPr>
              <w:t>)</w:t>
            </w:r>
            <w:r w:rsidRPr="2AB8CF0B" w:rsidR="224FD461">
              <w:rPr>
                <w:color w:val="auto"/>
              </w:rPr>
              <w:t xml:space="preserve"> </w:t>
            </w:r>
            <w:proofErr w:type="gramStart"/>
            <w:r w:rsidRPr="2AB8CF0B" w:rsidR="224FD461">
              <w:rPr>
                <w:color w:val="auto"/>
              </w:rPr>
              <w:t>where</w:t>
            </w:r>
            <w:proofErr w:type="gramEnd"/>
            <w:r w:rsidRPr="2AB8CF0B" w:rsidR="224FD461">
              <w:rPr>
                <w:color w:val="auto"/>
              </w:rPr>
              <w:t xml:space="preserve"> metadata will be added on how the graphs were obtained and where they can be downloaded in the most used graph formats (</w:t>
            </w:r>
            <w:proofErr w:type="gramStart"/>
            <w:r w:rsidRPr="2AB8CF0B" w:rsidR="224FD461">
              <w:rPr>
                <w:color w:val="auto"/>
              </w:rPr>
              <w:t>e.g.</w:t>
            </w:r>
            <w:proofErr w:type="gramEnd"/>
            <w:r w:rsidRPr="2AB8CF0B" w:rsidR="224FD461">
              <w:rPr>
                <w:color w:val="auto"/>
              </w:rPr>
              <w:t xml:space="preserve"> graph6 and as adjacency lists).</w:t>
            </w:r>
          </w:p>
          <w:p w:rsidR="002300DE" w:rsidP="00534707" w:rsidRDefault="002300DE" w14:paraId="6D072C0D" w14:textId="77777777">
            <w:pPr>
              <w:jc w:val="both"/>
              <w:rPr>
                <w:b/>
                <w:bCs/>
              </w:rPr>
            </w:pPr>
          </w:p>
        </w:tc>
      </w:tr>
    </w:tbl>
    <w:p w:rsidR="00CE6D90" w:rsidRDefault="00CE6D90" w14:paraId="48A21919" w14:textId="77777777"/>
    <w:p w:rsidR="00CE6D90" w:rsidRDefault="00CE6D90" w14:paraId="6BD18F9B"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2AB8CF0B" w14:paraId="29712A0C" w14:textId="77777777">
        <w:trPr>
          <w:cantSplit/>
          <w:trHeight w:val="269"/>
        </w:trPr>
        <w:tc>
          <w:tcPr>
            <w:tcW w:w="15593" w:type="dxa"/>
            <w:gridSpan w:val="2"/>
            <w:shd w:val="clear" w:color="auto" w:fill="5B9BD5" w:themeFill="accent5"/>
            <w:tcMar/>
          </w:tcPr>
          <w:p w:rsidRPr="009F7382" w:rsidR="009F7382" w:rsidP="00BA789F" w:rsidRDefault="009F7382" w14:paraId="41E2CBA9" w14:textId="77777777">
            <w:pPr>
              <w:pStyle w:val="ListParagraph"/>
              <w:numPr>
                <w:ilvl w:val="0"/>
                <w:numId w:val="25"/>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Pr="00145CC7" w:rsidR="00877A71" w:rsidP="00EE6614" w:rsidRDefault="00877A71" w14:paraId="238601FE" w14:textId="77777777">
            <w:pPr>
              <w:ind w:left="360"/>
              <w:jc w:val="center"/>
              <w:rPr>
                <w:b/>
              </w:rPr>
            </w:pPr>
          </w:p>
        </w:tc>
      </w:tr>
      <w:tr w:rsidRPr="00F42A6F" w:rsidR="002300DE" w:rsidTr="2AB8CF0B" w14:paraId="3D8542FB" w14:textId="77777777">
        <w:trPr>
          <w:cantSplit/>
          <w:trHeight w:val="269"/>
        </w:trPr>
        <w:tc>
          <w:tcPr>
            <w:tcW w:w="4962" w:type="dxa"/>
            <w:tcMar/>
          </w:tcPr>
          <w:p w:rsidR="002300DE" w:rsidP="008F2D7E" w:rsidRDefault="00CE6D90" w14:paraId="42069D0F" w14:textId="77777777">
            <w:r w:rsidRPr="002B78E0">
              <w:lastRenderedPageBreak/>
              <w:t>Where will the data be stored?</w:t>
            </w:r>
          </w:p>
        </w:tc>
        <w:tc>
          <w:tcPr>
            <w:tcW w:w="10631" w:type="dxa"/>
            <w:tcMar/>
          </w:tcPr>
          <w:p w:rsidRPr="009E007A" w:rsidR="004D3F27" w:rsidP="1A5E70C0" w:rsidRDefault="004D3F27" w14:paraId="02C7804F" w14:textId="6E4DD5FC">
            <w:pPr>
              <w:pStyle w:val="ListParagraph"/>
              <w:ind w:left="0"/>
            </w:pPr>
            <w:r w:rsidR="7D2D7CD5">
              <w:rPr/>
              <w:t>All data will be stored on the KU Leuven OneDrive storage and the group's network</w:t>
            </w:r>
            <w:r w:rsidR="0EB1FE7D">
              <w:rPr/>
              <w:t xml:space="preserve"> drives</w:t>
            </w:r>
            <w:r w:rsidR="7D2D7CD5">
              <w:rPr/>
              <w:t>.</w:t>
            </w:r>
          </w:p>
          <w:p w:rsidRPr="009E007A" w:rsidR="00CE6D90" w:rsidP="1A5E70C0" w:rsidRDefault="1AB295AF" w14:paraId="325D8A64" w14:textId="4E944737">
            <w:pPr>
              <w:pStyle w:val="ListParagraph"/>
              <w:ind w:left="0"/>
            </w:pPr>
            <w:r w:rsidR="0AABD668">
              <w:rPr/>
              <w:t xml:space="preserve">Moreover, </w:t>
            </w:r>
            <w:r w:rsidR="7D2D7CD5">
              <w:rPr/>
              <w:t>the data will also be</w:t>
            </w:r>
            <w:r w:rsidR="0AABD668">
              <w:rPr/>
              <w:t xml:space="preserve"> available </w:t>
            </w:r>
            <w:r w:rsidR="4C118659">
              <w:rPr/>
              <w:t>as follows:</w:t>
            </w:r>
          </w:p>
          <w:p w:rsidRPr="009E007A" w:rsidR="00CE6D90" w:rsidP="1A5E70C0" w:rsidRDefault="391DF7F7" w14:paraId="0F41E7A1" w14:textId="49D99087">
            <w:pPr>
              <w:pStyle w:val="ListParagraph"/>
              <w:numPr>
                <w:ilvl w:val="0"/>
                <w:numId w:val="3"/>
              </w:numPr>
              <w:rPr/>
            </w:pPr>
            <w:r w:rsidR="49ECF546">
              <w:rPr/>
              <w:t>Manuscripts will be uploaded to arXiv.org;</w:t>
            </w:r>
          </w:p>
          <w:p w:rsidRPr="009E007A" w:rsidR="00CE6D90" w:rsidP="1A5E70C0" w:rsidRDefault="391DF7F7" w14:paraId="621E393A" w14:textId="6CC6796F">
            <w:pPr>
              <w:pStyle w:val="ListParagraph"/>
              <w:numPr>
                <w:ilvl w:val="0"/>
                <w:numId w:val="3"/>
              </w:numPr>
              <w:rPr/>
            </w:pPr>
            <w:r w:rsidR="49ECF546">
              <w:rPr/>
              <w:t>The developed source code will be released under an open-source license and hosted on a public GitHub repository</w:t>
            </w:r>
            <w:r w:rsidR="5C62AA92">
              <w:rPr/>
              <w:t>;</w:t>
            </w:r>
          </w:p>
          <w:p w:rsidRPr="009E007A" w:rsidR="004D3F27" w:rsidP="1A5E70C0" w:rsidRDefault="004D3F27" w14:paraId="38E24F45" w14:textId="44624A48">
            <w:pPr>
              <w:pStyle w:val="ListParagraph"/>
              <w:numPr>
                <w:ilvl w:val="0"/>
                <w:numId w:val="3"/>
              </w:numPr>
              <w:rPr/>
            </w:pPr>
            <w:r w:rsidR="7D2D7CD5">
              <w:rPr/>
              <w:t>The new lists of graphs will be uploaded to the online searchable database of interesting graphs called the House of Graphs (</w:t>
            </w:r>
            <w:hyperlink r:id="Rbb87955bf4fb4fd1">
              <w:r w:rsidRPr="1A5E70C0" w:rsidR="1E4B42AB">
                <w:rPr>
                  <w:rStyle w:val="Hyperlink"/>
                </w:rPr>
                <w:t>https://houseofgraphs.org</w:t>
              </w:r>
            </w:hyperlink>
            <w:r w:rsidR="7D2D7CD5">
              <w:rPr/>
              <w:t>)</w:t>
            </w:r>
            <w:r w:rsidR="5C62AA92">
              <w:rPr/>
              <w:t>.</w:t>
            </w:r>
          </w:p>
          <w:p w:rsidRPr="004D3F27" w:rsidR="00CE6D90" w:rsidP="1A5E70C0" w:rsidRDefault="00CE6D90" w14:paraId="5B08B5D1" w14:textId="22C09F5E">
            <w:pPr>
              <w:rPr>
                <w:b w:val="1"/>
                <w:bCs w:val="1"/>
              </w:rPr>
            </w:pPr>
          </w:p>
          <w:p w:rsidRPr="004D3F27" w:rsidR="00CE6D90" w:rsidP="6320600B" w:rsidRDefault="00CE6D90" w14:paraId="16DEB4AB" w14:textId="77777777">
            <w:pPr>
              <w:rPr>
                <w:b/>
                <w:bCs/>
                <w:highlight w:val="yellow"/>
              </w:rPr>
            </w:pPr>
          </w:p>
          <w:p w:rsidRPr="004D3F27" w:rsidR="00CE6D90" w:rsidP="6320600B" w:rsidRDefault="00CE6D90" w14:paraId="0AD9C6F4" w14:textId="77777777">
            <w:pPr>
              <w:rPr>
                <w:b/>
                <w:bCs/>
                <w:highlight w:val="yellow"/>
              </w:rPr>
            </w:pPr>
          </w:p>
        </w:tc>
      </w:tr>
      <w:tr w:rsidRPr="00F42A6F" w:rsidR="002300DE" w:rsidTr="2AB8CF0B" w14:paraId="121A5E52" w14:textId="77777777">
        <w:trPr>
          <w:cantSplit/>
          <w:trHeight w:val="269"/>
        </w:trPr>
        <w:tc>
          <w:tcPr>
            <w:tcW w:w="4962" w:type="dxa"/>
            <w:tcMar/>
          </w:tcPr>
          <w:p w:rsidR="0008393F" w:rsidP="00877A71" w:rsidRDefault="00C67569" w14:paraId="799565BE" w14:textId="77777777">
            <w:r w:rsidRPr="002B78E0">
              <w:lastRenderedPageBreak/>
              <w:t>How will the data be backed up?</w:t>
            </w:r>
          </w:p>
          <w:p w:rsidR="0008393F" w:rsidP="0008393F" w:rsidRDefault="0008393F" w14:paraId="4B1F511A" w14:textId="77777777"/>
          <w:p w:rsidRPr="004E6101" w:rsidR="0093526F" w:rsidP="0093526F" w:rsidRDefault="0093526F" w14:paraId="23AE5D4B" w14:textId="77777777">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name="_Ref112255174" w:id="14"/>
            <w:r w:rsidR="00534576">
              <w:rPr>
                <w:rStyle w:val="FootnoteReference"/>
                <w:i/>
                <w:smallCaps/>
                <w:color w:val="5A5A5A" w:themeColor="text1" w:themeTint="A5"/>
                <w:sz w:val="20"/>
                <w:szCs w:val="20"/>
              </w:rPr>
              <w:footnoteReference w:id="7"/>
            </w:r>
            <w:bookmarkEnd w:id="14"/>
          </w:p>
          <w:p w:rsidR="0093526F" w:rsidP="0008393F" w:rsidRDefault="0093526F" w14:paraId="65F9C3DC" w14:textId="77777777">
            <w:pPr>
              <w:rPr>
                <w:i/>
                <w:sz w:val="20"/>
                <w:szCs w:val="20"/>
              </w:rPr>
            </w:pPr>
          </w:p>
          <w:p w:rsidRPr="00184DDE" w:rsidR="0093526F" w:rsidP="0008393F" w:rsidRDefault="0008393F" w14:paraId="1363E920" w14:textId="77777777">
            <w:pPr>
              <w:rPr>
                <w:i/>
                <w:smallCaps/>
                <w:color w:val="5A5A5A" w:themeColor="text1" w:themeTint="A5"/>
                <w:sz w:val="20"/>
                <w:szCs w:val="20"/>
              </w:rPr>
            </w:pPr>
            <w:r w:rsidRPr="004E6101">
              <w:rPr>
                <w:rStyle w:val="SubtleReference"/>
                <w:i/>
                <w:sz w:val="20"/>
                <w:szCs w:val="20"/>
              </w:rPr>
              <w:t>Refer to institution-specific policies regarding backup procedures</w:t>
            </w:r>
            <w:r w:rsidRPr="004E6101" w:rsidR="0093526F">
              <w:rPr>
                <w:rStyle w:val="SubtleReference"/>
                <w:i/>
                <w:sz w:val="20"/>
                <w:szCs w:val="20"/>
              </w:rPr>
              <w:t xml:space="preserve"> when appropriate</w:t>
            </w:r>
            <w:r w:rsidRPr="004E6101">
              <w:rPr>
                <w:rStyle w:val="SubtleReference"/>
                <w:i/>
                <w:sz w:val="20"/>
                <w:szCs w:val="20"/>
              </w:rPr>
              <w:t>.</w:t>
            </w:r>
          </w:p>
          <w:p w:rsidRPr="0008393F" w:rsidR="002300DE" w:rsidP="0008393F" w:rsidRDefault="002300DE" w14:paraId="5023141B" w14:textId="77777777"/>
        </w:tc>
        <w:tc>
          <w:tcPr>
            <w:tcW w:w="10631" w:type="dxa"/>
            <w:tcMar/>
          </w:tcPr>
          <w:p w:rsidR="009E007A" w:rsidP="1A5E70C0" w:rsidRDefault="009E007A" w14:paraId="05184219" w14:textId="54CBBA75">
            <w:pPr>
              <w:ind/>
            </w:pPr>
            <w:r w:rsidR="725F7C4C">
              <w:rPr/>
              <w:t>All data will be stored on the KU Leuven OneDrive storage and the group's network drives</w:t>
            </w:r>
            <w:r w:rsidR="725F7C4C">
              <w:rPr/>
              <w:t xml:space="preserve">, </w:t>
            </w:r>
            <w:r w:rsidR="725F7C4C">
              <w:rPr/>
              <w:t xml:space="preserve">which are </w:t>
            </w:r>
            <w:r w:rsidR="725F7C4C">
              <w:rPr/>
              <w:t>automatically backed up by the department.</w:t>
            </w:r>
          </w:p>
          <w:p w:rsidR="0006142B" w:rsidP="1A5E70C0" w:rsidRDefault="0006142B" w14:paraId="2D1CAA56" w14:textId="3FBF817B">
            <w:pPr>
              <w:pStyle w:val="ListParagraph"/>
              <w:ind w:left="0"/>
            </w:pPr>
          </w:p>
          <w:p w:rsidRPr="009E007A" w:rsidR="0006142B" w:rsidP="1A5E70C0" w:rsidRDefault="0006142B" w14:paraId="30D7162A" w14:textId="62E834B3">
            <w:pPr>
              <w:pStyle w:val="ListParagraph"/>
              <w:ind w:left="0"/>
            </w:pPr>
            <w:r w:rsidR="16189A87">
              <w:rPr/>
              <w:t>The manuscripts will also be available on arXiv.org</w:t>
            </w:r>
            <w:r w:rsidR="7D23F773">
              <w:rPr/>
              <w:t xml:space="preserve"> and the code on GitHub. The new graphs will be uploaded to the House of Graphs, which was developed</w:t>
            </w:r>
            <w:r w:rsidR="76771D8F">
              <w:rPr/>
              <w:t xml:space="preserve"> and is still maintained</w:t>
            </w:r>
            <w:r w:rsidR="7D23F773">
              <w:rPr/>
              <w:t xml:space="preserve"> by Prof. Jan </w:t>
            </w:r>
            <w:proofErr w:type="spellStart"/>
            <w:r w:rsidR="7D23F773">
              <w:rPr/>
              <w:t>Goedgebeur</w:t>
            </w:r>
            <w:proofErr w:type="spellEnd"/>
            <w:r w:rsidR="7D23F773">
              <w:rPr/>
              <w:t xml:space="preserve"> and which is automatically backed up by the department.</w:t>
            </w:r>
          </w:p>
          <w:p w:rsidRPr="004623FB" w:rsidR="00C67569" w:rsidP="00C67569" w:rsidRDefault="00C67569" w14:paraId="1A965116" w14:textId="77777777">
            <w:pPr>
              <w:rPr>
                <w:b/>
                <w:bCs/>
              </w:rPr>
            </w:pPr>
          </w:p>
        </w:tc>
      </w:tr>
      <w:tr w:rsidRPr="00F42A6F" w:rsidR="00C271CA" w:rsidTr="2AB8CF0B" w14:paraId="6C7EA910" w14:textId="77777777">
        <w:trPr>
          <w:cantSplit/>
          <w:trHeight w:val="269"/>
        </w:trPr>
        <w:tc>
          <w:tcPr>
            <w:tcW w:w="4962" w:type="dxa"/>
            <w:tcMar/>
          </w:tcPr>
          <w:p w:rsidRPr="002B78E0" w:rsidR="00C271CA" w:rsidP="00C271CA" w:rsidRDefault="00C271CA" w14:paraId="2F3ADA18" w14:textId="77777777">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Mar/>
          </w:tcPr>
          <w:p w:rsidRPr="00436EB9" w:rsidR="00C271CA" w:rsidP="0164E3FD" w:rsidRDefault="00000000" w14:paraId="6D30449C" w14:textId="00D257BB">
            <w:pPr>
              <w:rPr>
                <w:lang w:val="en-US"/>
              </w:rPr>
            </w:pPr>
            <w:sdt>
              <w:sdtPr>
                <w:rPr>
                  <w:lang w:val="en-US"/>
                </w:rPr>
                <w:id w:val="-1609034685"/>
                <w:placeholder>
                  <w:docPart w:val="DefaultPlaceholder_1081868574"/>
                </w:placeholder>
                <w14:checkbox>
                  <w14:checked w14:val="1"/>
                  <w14:checkedState w14:val="2612" w14:font="MS Gothic"/>
                  <w14:uncheckedState w14:val="2610" w14:font="MS Gothic"/>
                </w14:checkbox>
              </w:sdtPr>
              <w:sdtContent>
                <w:r w:rsidR="00F50DA2">
                  <w:rPr>
                    <w:rFonts w:hint="eastAsia" w:ascii="MS Gothic" w:hAnsi="MS Gothic" w:eastAsia="MS Gothic"/>
                    <w:lang w:val="en-US"/>
                  </w:rPr>
                  <w:t>☒</w:t>
                </w:r>
              </w:sdtContent>
            </w:sdt>
            <w:r w:rsidRPr="00436EB9" w:rsidR="00C271CA">
              <w:rPr>
                <w:lang w:val="en-US"/>
              </w:rPr>
              <w:t xml:space="preserve"> Yes</w:t>
            </w:r>
            <w:r w:rsidRPr="00436EB9" w:rsidR="44E86C68">
              <w:rPr>
                <w:lang w:val="en-US"/>
              </w:rPr>
              <w:t xml:space="preserve"> </w:t>
            </w:r>
          </w:p>
          <w:p w:rsidRPr="00436EB9" w:rsidR="00C271CA" w:rsidP="00C271CA" w:rsidRDefault="00000000" w14:paraId="1B77BE51" w14:textId="77777777">
            <w:pPr>
              <w:rPr>
                <w:lang w:val="en-US"/>
              </w:rPr>
            </w:pPr>
            <w:sdt>
              <w:sdtPr>
                <w:rPr>
                  <w:lang w:val="en-US"/>
                </w:rPr>
                <w:id w:val="-2010666055"/>
                <w14:checkbox>
                  <w14:checked w14:val="0"/>
                  <w14:checkedState w14:val="2612" w14:font="MS Gothic"/>
                  <w14:uncheckedState w14:val="2610" w14:font="MS Gothic"/>
                </w14:checkbox>
              </w:sdtPr>
              <w:sdtContent>
                <w:r w:rsidRPr="00436EB9" w:rsidR="00C271CA">
                  <w:rPr>
                    <w:rFonts w:hint="eastAsia" w:ascii="MS Gothic" w:hAnsi="MS Gothic" w:eastAsia="MS Gothic"/>
                    <w:lang w:val="en-US"/>
                  </w:rPr>
                  <w:t>☐</w:t>
                </w:r>
              </w:sdtContent>
            </w:sdt>
            <w:r w:rsidRPr="00436EB9" w:rsidR="00C271CA">
              <w:rPr>
                <w:lang w:val="en-US"/>
              </w:rPr>
              <w:t xml:space="preserve"> No</w:t>
            </w:r>
          </w:p>
          <w:p w:rsidR="0087485C" w:rsidP="0164E3FD" w:rsidRDefault="0087485C" w14:paraId="1C5CAED5" w14:textId="4A92B871">
            <w:r>
              <w:t>If yes, please specify concisely:</w:t>
            </w:r>
          </w:p>
          <w:p w:rsidR="0087485C" w:rsidP="0164E3FD" w:rsidRDefault="02998AB9" w14:paraId="7DF4E37C" w14:textId="77CE1061">
            <w:r w:rsidR="3BD26207">
              <w:rPr/>
              <w:t>Every KU Leuven employee has 2 TB of a</w:t>
            </w:r>
            <w:r w:rsidR="13B7C06C">
              <w:rPr/>
              <w:t xml:space="preserve">vailable storage </w:t>
            </w:r>
            <w:proofErr w:type="gramStart"/>
            <w:r w:rsidR="13B7C06C">
              <w:rPr/>
              <w:t>space</w:t>
            </w:r>
            <w:proofErr w:type="gramEnd"/>
            <w:r w:rsidR="4247CA9B">
              <w:rPr/>
              <w:t xml:space="preserve"> </w:t>
            </w:r>
            <w:r w:rsidR="4247CA9B">
              <w:rPr/>
              <w:t>and the department has large network drives</w:t>
            </w:r>
            <w:r w:rsidR="3A0B2CF0">
              <w:rPr/>
              <w:t xml:space="preserve"> (which are automatically backed up)</w:t>
            </w:r>
            <w:r w:rsidR="4247CA9B">
              <w:rPr/>
              <w:t xml:space="preserve"> for each group</w:t>
            </w:r>
            <w:r w:rsidR="13B7C06C">
              <w:rPr/>
              <w:t>. This is more than enough space to store our manuscri</w:t>
            </w:r>
            <w:r w:rsidR="13B7C06C">
              <w:rPr/>
              <w:t>pt</w:t>
            </w:r>
            <w:r w:rsidR="33774EDE">
              <w:rPr/>
              <w:t>s</w:t>
            </w:r>
            <w:r w:rsidR="20F7FE17">
              <w:rPr/>
              <w:t xml:space="preserve">, </w:t>
            </w:r>
            <w:r w:rsidR="7E942CF1">
              <w:rPr/>
              <w:t>source code</w:t>
            </w:r>
            <w:r w:rsidR="20F7FE17">
              <w:rPr/>
              <w:t>, and new graphs.</w:t>
            </w:r>
          </w:p>
          <w:p w:rsidR="00C271CA" w:rsidP="00C271CA" w:rsidRDefault="00C271CA" w14:paraId="06160E6D" w14:textId="77777777">
            <w:pPr>
              <w:rPr>
                <w:bCs/>
              </w:rPr>
            </w:pPr>
            <w:r w:rsidRPr="00436EB9">
              <w:rPr>
                <w:bCs/>
              </w:rPr>
              <w:t xml:space="preserve">If no, please </w:t>
            </w:r>
            <w:r>
              <w:rPr>
                <w:bCs/>
              </w:rPr>
              <w:t>specify</w:t>
            </w:r>
            <w:r w:rsidRPr="00436EB9">
              <w:rPr>
                <w:bCs/>
              </w:rPr>
              <w:t xml:space="preserve">: </w:t>
            </w:r>
          </w:p>
          <w:p w:rsidRPr="00436EB9" w:rsidR="0087485C" w:rsidP="00C271CA" w:rsidRDefault="0087485C" w14:paraId="44FB30F8" w14:textId="77777777">
            <w:pPr>
              <w:rPr>
                <w:bCs/>
              </w:rPr>
            </w:pPr>
          </w:p>
        </w:tc>
      </w:tr>
      <w:tr w:rsidRPr="00F42A6F" w:rsidR="00C271CA" w:rsidTr="2AB8CF0B" w14:paraId="607ABFD5" w14:textId="77777777">
        <w:trPr>
          <w:cantSplit/>
          <w:trHeight w:val="269"/>
        </w:trPr>
        <w:tc>
          <w:tcPr>
            <w:tcW w:w="4962" w:type="dxa"/>
            <w:tcMar/>
          </w:tcPr>
          <w:p w:rsidR="00EB125A" w:rsidP="00C271CA" w:rsidRDefault="00EB125A" w14:paraId="26511554" w14:textId="77777777">
            <w:r w:rsidRPr="00C40606">
              <w:t>How will you ensure that the data are securely stored and not accessed or modified by unauthorized persons?</w:t>
            </w:r>
          </w:p>
          <w:p w:rsidR="00EB125A" w:rsidP="00EB125A" w:rsidRDefault="00EB125A" w14:paraId="1DA6542E" w14:textId="77777777"/>
          <w:p w:rsidRPr="00EB125A" w:rsidR="00EB125A" w:rsidP="00EB125A" w:rsidRDefault="00EB125A" w14:paraId="06FF6926" w14:textId="77777777">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Pr="00F12E7F" w:rsidR="006C680B">
              <w:rPr>
                <w:rStyle w:val="SubtleReference"/>
                <w:i/>
                <w:sz w:val="20"/>
                <w:szCs w:val="20"/>
                <w:vertAlign w:val="superscript"/>
              </w:rPr>
              <w:fldChar w:fldCharType="begin"/>
            </w:r>
            <w:r w:rsidRPr="00F12E7F" w:rsidR="006C680B">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Pr="00F12E7F" w:rsidR="006C680B">
              <w:rPr>
                <w:rStyle w:val="SubtleReference"/>
                <w:i/>
                <w:sz w:val="20"/>
                <w:szCs w:val="20"/>
                <w:vertAlign w:val="superscript"/>
              </w:rPr>
            </w:r>
            <w:r w:rsidRPr="00F12E7F" w:rsidR="006C680B">
              <w:rPr>
                <w:rStyle w:val="SubtleReference"/>
                <w:i/>
                <w:sz w:val="20"/>
                <w:szCs w:val="20"/>
                <w:vertAlign w:val="superscript"/>
              </w:rPr>
              <w:fldChar w:fldCharType="separate"/>
            </w:r>
            <w:r w:rsidRPr="00F12E7F" w:rsidR="006C680B">
              <w:rPr>
                <w:rStyle w:val="SubtleReference"/>
                <w:i/>
                <w:sz w:val="20"/>
                <w:szCs w:val="20"/>
                <w:vertAlign w:val="superscript"/>
              </w:rPr>
              <w:t>7</w:t>
            </w:r>
            <w:r w:rsidRPr="00F12E7F" w:rsidR="006C680B">
              <w:rPr>
                <w:rStyle w:val="SubtleReference"/>
                <w:i/>
                <w:sz w:val="20"/>
                <w:szCs w:val="20"/>
                <w:vertAlign w:val="superscript"/>
              </w:rPr>
              <w:fldChar w:fldCharType="end"/>
            </w:r>
          </w:p>
          <w:p w:rsidRPr="00EB125A" w:rsidR="00C271CA" w:rsidP="00EB125A" w:rsidRDefault="00C271CA" w14:paraId="3041E394" w14:textId="77777777"/>
        </w:tc>
        <w:tc>
          <w:tcPr>
            <w:tcW w:w="10631" w:type="dxa"/>
            <w:tcMar/>
          </w:tcPr>
          <w:p w:rsidR="00EB125A" w:rsidP="0164E3FD" w:rsidRDefault="6AB984B2" w14:paraId="31126E5D" w14:textId="51215CAA">
            <w:r w:rsidR="0059AB7B">
              <w:rPr/>
              <w:t>The KU Leuven One Drive is completely personal and not accessible by other peopl</w:t>
            </w:r>
            <w:r w:rsidR="0059AB7B">
              <w:rPr/>
              <w:t>e.</w:t>
            </w:r>
            <w:r w:rsidR="43573D15">
              <w:rPr/>
              <w:t xml:space="preserve"> </w:t>
            </w:r>
            <w:r w:rsidR="43573D15">
              <w:rPr/>
              <w:t>Similarly, the folders where the project’s data will be stored on the group’s network drives will only be accessible by the members who are involved in this project.</w:t>
            </w:r>
          </w:p>
          <w:p w:rsidR="00EB125A" w:rsidP="00C271CA" w:rsidRDefault="00EB125A" w14:paraId="2DE403A5" w14:textId="5A274B46">
            <w:pPr/>
            <w:r w:rsidR="22285F3C">
              <w:rPr/>
              <w:t xml:space="preserve">In any case, we are not working with sensible </w:t>
            </w:r>
            <w:r w:rsidR="0D2B61FE">
              <w:rPr/>
              <w:t>data,</w:t>
            </w:r>
            <w:r w:rsidR="22285F3C">
              <w:rPr/>
              <w:t xml:space="preserve"> and we will release everything as open source. So</w:t>
            </w:r>
            <w:r w:rsidR="319AFFE2">
              <w:rPr/>
              <w:t>,</w:t>
            </w:r>
            <w:r w:rsidR="22285F3C">
              <w:rPr/>
              <w:t xml:space="preserve"> this problem does not apply here.</w:t>
            </w:r>
          </w:p>
        </w:tc>
      </w:tr>
      <w:tr w:rsidRPr="00F42A6F" w:rsidR="00C271CA" w:rsidTr="2AB8CF0B" w14:paraId="4EDA813F" w14:textId="77777777">
        <w:trPr>
          <w:cantSplit/>
          <w:trHeight w:val="269"/>
        </w:trPr>
        <w:tc>
          <w:tcPr>
            <w:tcW w:w="4962" w:type="dxa"/>
            <w:tcMar/>
          </w:tcPr>
          <w:p w:rsidRPr="002B78E0" w:rsidR="00C271CA" w:rsidP="00C271CA" w:rsidRDefault="00526D79" w14:paraId="5B7FC83A" w14:textId="77777777">
            <w:r w:rsidRPr="00C40606">
              <w:t>What are the expected costs for data storage and backup during the research project? How will these costs be covered?</w:t>
            </w:r>
          </w:p>
        </w:tc>
        <w:tc>
          <w:tcPr>
            <w:tcW w:w="10631" w:type="dxa"/>
            <w:tcMar/>
          </w:tcPr>
          <w:p w:rsidR="00771609" w:rsidP="0164E3FD" w:rsidRDefault="2A2A9492" w14:paraId="62431CDC" w14:textId="385E51BF">
            <w:r w:rsidRPr="0164E3FD">
              <w:t>No costs.</w:t>
            </w:r>
          </w:p>
          <w:p w:rsidR="00771609" w:rsidP="00C271CA" w:rsidRDefault="00771609" w14:paraId="49E398E2" w14:textId="77777777">
            <w:pPr>
              <w:rPr>
                <w:rFonts w:ascii="MS Gothic" w:hAnsi="MS Gothic" w:eastAsia="MS Gothic"/>
                <w:lang w:val="en-US"/>
              </w:rPr>
            </w:pPr>
          </w:p>
          <w:p w:rsidR="00771609" w:rsidP="00C271CA" w:rsidRDefault="00771609" w14:paraId="16287F21" w14:textId="77777777">
            <w:pPr>
              <w:rPr>
                <w:rFonts w:ascii="MS Gothic" w:hAnsi="MS Gothic" w:eastAsia="MS Gothic"/>
                <w:lang w:val="en-US"/>
              </w:rPr>
            </w:pPr>
          </w:p>
          <w:p w:rsidR="00771609" w:rsidP="00C271CA" w:rsidRDefault="00771609" w14:paraId="5BE93A62" w14:textId="77777777">
            <w:pPr>
              <w:rPr>
                <w:rFonts w:ascii="MS Gothic" w:hAnsi="MS Gothic" w:eastAsia="MS Gothic"/>
                <w:lang w:val="en-US"/>
              </w:rPr>
            </w:pPr>
          </w:p>
        </w:tc>
      </w:tr>
    </w:tbl>
    <w:p w:rsidR="00E93C67" w:rsidRDefault="00E93C67" w14:paraId="384BA73E" w14:textId="77777777"/>
    <w:p w:rsidR="00E93C67" w:rsidRDefault="00E93C67" w14:paraId="34B3F2EB"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1A5E70C0" w14:paraId="6F12FDE9" w14:textId="77777777">
        <w:trPr>
          <w:cantSplit/>
          <w:trHeight w:val="269"/>
        </w:trPr>
        <w:tc>
          <w:tcPr>
            <w:tcW w:w="15593" w:type="dxa"/>
            <w:gridSpan w:val="2"/>
            <w:shd w:val="clear" w:color="auto" w:fill="5B9BD5" w:themeFill="accent5"/>
            <w:tcMar/>
          </w:tcPr>
          <w:p w:rsidRPr="00A729DC" w:rsidR="00877A71" w:rsidP="00A729DC" w:rsidRDefault="00980823" w14:paraId="39A879E4" w14:textId="77777777">
            <w:pPr>
              <w:ind w:left="720"/>
              <w:jc w:val="center"/>
              <w:rPr>
                <w:b/>
                <w:bCs/>
              </w:rPr>
            </w:pPr>
            <w:r>
              <w:rPr>
                <w:b/>
                <w:bCs/>
              </w:rPr>
              <w:t>5</w:t>
            </w:r>
            <w:r w:rsidR="00A729DC">
              <w:rPr>
                <w:b/>
                <w:bCs/>
              </w:rPr>
              <w:t xml:space="preserve">. </w:t>
            </w:r>
            <w:r w:rsidRPr="00A729DC" w:rsidR="009C0EAA">
              <w:rPr>
                <w:b/>
                <w:bCs/>
              </w:rPr>
              <w:t>D</w:t>
            </w:r>
            <w:r w:rsidRPr="00A729DC" w:rsidR="5FB6CA38">
              <w:rPr>
                <w:b/>
                <w:bCs/>
              </w:rPr>
              <w:t xml:space="preserve">ata </w:t>
            </w:r>
            <w:r w:rsidR="00A729DC">
              <w:rPr>
                <w:b/>
                <w:bCs/>
              </w:rPr>
              <w:t>P</w:t>
            </w:r>
            <w:r w:rsidRPr="00A729DC" w:rsidR="5FB6CA38">
              <w:rPr>
                <w:b/>
                <w:bCs/>
              </w:rPr>
              <w:t>reservation</w:t>
            </w:r>
            <w:r w:rsidRPr="00A729DC" w:rsidR="009C0EAA">
              <w:rPr>
                <w:b/>
                <w:bCs/>
              </w:rPr>
              <w:t xml:space="preserve"> after the end of the </w:t>
            </w:r>
            <w:r w:rsidR="00A729DC">
              <w:rPr>
                <w:b/>
                <w:bCs/>
              </w:rPr>
              <w:t>Research P</w:t>
            </w:r>
            <w:r w:rsidRPr="00A729DC" w:rsidR="009C0EAA">
              <w:rPr>
                <w:b/>
                <w:bCs/>
              </w:rPr>
              <w:t>roject</w:t>
            </w:r>
          </w:p>
          <w:p w:rsidRPr="00145CC7" w:rsidR="00877A71" w:rsidP="00A729DC" w:rsidRDefault="00877A71" w14:paraId="7D34F5C7" w14:textId="77777777">
            <w:pPr>
              <w:ind w:left="720"/>
              <w:jc w:val="center"/>
              <w:rPr>
                <w:b/>
              </w:rPr>
            </w:pPr>
          </w:p>
        </w:tc>
      </w:tr>
      <w:tr w:rsidRPr="00F42A6F" w:rsidR="002300DE" w:rsidTr="1A5E70C0" w14:paraId="61EA96E3" w14:textId="77777777">
        <w:trPr>
          <w:cantSplit/>
          <w:trHeight w:val="269"/>
        </w:trPr>
        <w:tc>
          <w:tcPr>
            <w:tcW w:w="4962" w:type="dxa"/>
            <w:tcMar/>
          </w:tcPr>
          <w:p w:rsidR="002300DE" w:rsidP="5D59270C" w:rsidRDefault="0091060F" w14:paraId="1979D949" w14:textId="77777777">
            <w:pPr>
              <w:spacing w:after="160" w:line="259" w:lineRule="auto"/>
              <w:rPr>
                <w:highlight w:val="yellow"/>
              </w:rPr>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Mar/>
          </w:tcPr>
          <w:p w:rsidRPr="00C57639" w:rsidR="002300DE" w:rsidP="0164E3FD" w:rsidRDefault="17FF35AA" w14:paraId="0B4020A7" w14:textId="65364861">
            <w:r w:rsidR="4AC4FBBF">
              <w:rPr/>
              <w:t xml:space="preserve">All produced data, </w:t>
            </w:r>
            <w:proofErr w:type="gramStart"/>
            <w:r w:rsidR="4AC4FBBF">
              <w:rPr/>
              <w:t>i.e.</w:t>
            </w:r>
            <w:proofErr w:type="gramEnd"/>
            <w:r w:rsidR="4AC4FBBF">
              <w:rPr/>
              <w:t xml:space="preserve"> manuscripts, source code</w:t>
            </w:r>
            <w:r w:rsidR="78DAC671">
              <w:rPr/>
              <w:t xml:space="preserve"> and generated graphs, will be reta</w:t>
            </w:r>
            <w:r w:rsidR="6C732335">
              <w:rPr/>
              <w:t>ined for at least five years after the end of the project</w:t>
            </w:r>
            <w:r w:rsidR="6C732335">
              <w:rPr/>
              <w:t>.</w:t>
            </w:r>
            <w:r w:rsidR="491BA13C">
              <w:rPr/>
              <w:t xml:space="preserve"> </w:t>
            </w:r>
            <w:r w:rsidR="491BA13C">
              <w:rPr/>
              <w:t xml:space="preserve">Prof. Jan </w:t>
            </w:r>
            <w:proofErr w:type="spellStart"/>
            <w:r w:rsidR="491BA13C">
              <w:rPr/>
              <w:t>Goedgebeur</w:t>
            </w:r>
            <w:proofErr w:type="spellEnd"/>
            <w:r w:rsidR="491BA13C">
              <w:rPr/>
              <w:t xml:space="preserve"> will be responsible for the data </w:t>
            </w:r>
            <w:proofErr w:type="spellStart"/>
            <w:r w:rsidR="491BA13C">
              <w:rPr/>
              <w:t>rentention</w:t>
            </w:r>
            <w:proofErr w:type="spellEnd"/>
            <w:r w:rsidR="491BA13C">
              <w:rPr/>
              <w:t xml:space="preserve"> for at least five years after the end of the project.</w:t>
            </w:r>
          </w:p>
        </w:tc>
      </w:tr>
      <w:tr w:rsidRPr="00F42A6F" w:rsidR="002300DE" w:rsidTr="1A5E70C0" w14:paraId="49B1B98E" w14:textId="77777777">
        <w:trPr>
          <w:cantSplit/>
          <w:trHeight w:val="269"/>
        </w:trPr>
        <w:tc>
          <w:tcPr>
            <w:tcW w:w="4962" w:type="dxa"/>
            <w:tcMar/>
          </w:tcPr>
          <w:p w:rsidR="002300DE" w:rsidP="000C4BF5" w:rsidRDefault="000C4BF5" w14:paraId="590A6EA1" w14:textId="77777777">
            <w:r w:rsidRPr="00C40606">
              <w:t>Where will these data be archived (stored and curated for the long-term)?</w:t>
            </w:r>
          </w:p>
        </w:tc>
        <w:tc>
          <w:tcPr>
            <w:tcW w:w="10631" w:type="dxa"/>
            <w:tcMar/>
          </w:tcPr>
          <w:p w:rsidR="456BB6BF" w:rsidP="0164E3FD" w:rsidRDefault="456BB6BF" w14:paraId="2E93C47F" w14:textId="04D4851B">
            <w:r w:rsidR="6BF518B9">
              <w:rPr/>
              <w:t>All data will be kept in the personal KU Leuven On</w:t>
            </w:r>
            <w:r w:rsidR="5B6FB5C9">
              <w:rPr/>
              <w:t>e</w:t>
            </w:r>
            <w:r w:rsidR="6BF518B9">
              <w:rPr/>
              <w:t xml:space="preserve">Drive of Prof. </w:t>
            </w:r>
            <w:proofErr w:type="spellStart"/>
            <w:r w:rsidR="6BF518B9">
              <w:rPr/>
              <w:t>Goedgebeur</w:t>
            </w:r>
            <w:proofErr w:type="spellEnd"/>
            <w:r w:rsidR="6BF518B9">
              <w:rPr/>
              <w:t xml:space="preserve"> </w:t>
            </w:r>
            <w:r w:rsidR="5B6FB5C9">
              <w:rPr/>
              <w:t>a</w:t>
            </w:r>
            <w:r w:rsidR="5B6FB5C9">
              <w:rPr/>
              <w:t>nd in the group’s network storage of the department of Computer Science.</w:t>
            </w:r>
          </w:p>
          <w:p w:rsidRPr="00C57639" w:rsidR="000C4BF5" w:rsidP="0164E3FD" w:rsidRDefault="000C4BF5" w14:paraId="166B4CD6" w14:textId="67757C49">
            <w:pPr>
              <w:rPr>
                <w:b/>
                <w:bCs/>
              </w:rPr>
            </w:pPr>
          </w:p>
          <w:p w:rsidRPr="00C57639" w:rsidR="000C4BF5" w:rsidP="0164E3FD" w:rsidRDefault="000C4BF5" w14:paraId="03EFCA41" w14:textId="55FBE652">
            <w:pPr>
              <w:rPr>
                <w:b/>
                <w:bCs/>
              </w:rPr>
            </w:pPr>
          </w:p>
        </w:tc>
      </w:tr>
      <w:tr w:rsidRPr="00906DA8" w:rsidR="002300DE" w:rsidTr="1A5E70C0" w14:paraId="169304E5" w14:textId="77777777">
        <w:trPr>
          <w:cantSplit/>
          <w:trHeight w:val="269"/>
        </w:trPr>
        <w:tc>
          <w:tcPr>
            <w:tcW w:w="4962" w:type="dxa"/>
            <w:tcMar/>
          </w:tcPr>
          <w:p w:rsidR="00436EB9" w:rsidP="00877A71" w:rsidRDefault="00AB632D" w14:paraId="2DAB457A" w14:textId="77777777">
            <w:r w:rsidRPr="00C40606">
              <w:t>What are the expected costs for data preservation during the expected retention period? How will these costs be covered?</w:t>
            </w:r>
          </w:p>
          <w:p w:rsidRPr="00436EB9" w:rsidR="00AB632D" w:rsidP="00877A71" w:rsidRDefault="00AB632D" w14:paraId="5F96A722" w14:textId="77777777">
            <w:pPr>
              <w:rPr>
                <w:sz w:val="12"/>
              </w:rPr>
            </w:pPr>
          </w:p>
          <w:p w:rsidR="00436EB9" w:rsidP="00877A71" w:rsidRDefault="00436EB9" w14:paraId="5B95CD12" w14:textId="77777777">
            <w:pPr>
              <w:rPr>
                <w:i/>
                <w:sz w:val="22"/>
                <w:lang w:val="en-US"/>
              </w:rPr>
            </w:pPr>
          </w:p>
          <w:p w:rsidRPr="00436EB9" w:rsidR="00AB632D" w:rsidP="00877A71" w:rsidRDefault="00AB632D" w14:paraId="5220BBB2" w14:textId="77777777">
            <w:pPr>
              <w:rPr>
                <w:i/>
              </w:rPr>
            </w:pPr>
          </w:p>
        </w:tc>
        <w:tc>
          <w:tcPr>
            <w:tcW w:w="10631" w:type="dxa"/>
            <w:tcMar/>
          </w:tcPr>
          <w:p w:rsidRPr="00CE49D2" w:rsidR="002300DE" w:rsidP="0164E3FD" w:rsidRDefault="04109BF1" w14:paraId="13CB595B" w14:textId="39BFB4AB">
            <w:pPr>
              <w:spacing w:line="259" w:lineRule="auto"/>
            </w:pPr>
            <w:r w:rsidR="4CE762A9">
              <w:rPr/>
              <w:t>No costs are expected</w:t>
            </w:r>
            <w:r w:rsidR="43A708D4">
              <w:rPr/>
              <w:t>.</w:t>
            </w:r>
            <w:r w:rsidR="32008EC8">
              <w:rPr/>
              <w:t xml:space="preserve"> </w:t>
            </w:r>
            <w:r w:rsidR="43A708D4">
              <w:rPr/>
              <w:t>T</w:t>
            </w:r>
            <w:r w:rsidR="32008EC8">
              <w:rPr/>
              <w:t>he storage is provided by KU Leuven and/or the department</w:t>
            </w:r>
            <w:r w:rsidR="43A708D4">
              <w:rPr/>
              <w:t>. If in the future the department would ask us to pay for this storage, we expect that this won’t cost more than about 100 euro per year.</w:t>
            </w:r>
          </w:p>
        </w:tc>
      </w:tr>
    </w:tbl>
    <w:p w:rsidR="00032ED4" w:rsidRDefault="00032ED4" w14:paraId="6D9C8D39" w14:textId="77777777"/>
    <w:p w:rsidR="00032ED4" w:rsidP="00032ED4" w:rsidRDefault="00032ED4" w14:paraId="675E05EE" w14:textId="77777777">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2AB8CF0B" w14:paraId="53E938A9" w14:textId="77777777">
        <w:trPr>
          <w:cantSplit/>
          <w:trHeight w:val="269"/>
        </w:trPr>
        <w:tc>
          <w:tcPr>
            <w:tcW w:w="15593" w:type="dxa"/>
            <w:gridSpan w:val="2"/>
            <w:shd w:val="clear" w:color="auto" w:fill="5B9BD5" w:themeFill="accent5"/>
            <w:tcMar/>
          </w:tcPr>
          <w:p w:rsidRPr="00980823" w:rsidR="00877A71" w:rsidP="00980823" w:rsidRDefault="00980823" w14:paraId="7800B9B1" w14:textId="77777777">
            <w:pPr>
              <w:ind w:left="720"/>
              <w:jc w:val="center"/>
              <w:rPr>
                <w:b/>
                <w:bCs/>
              </w:rPr>
            </w:pPr>
            <w:r>
              <w:rPr>
                <w:b/>
                <w:bCs/>
              </w:rPr>
              <w:lastRenderedPageBreak/>
              <w:t xml:space="preserve">6. </w:t>
            </w:r>
            <w:r w:rsidRPr="00980823" w:rsidR="5FB6CA38">
              <w:rPr>
                <w:b/>
                <w:bCs/>
              </w:rPr>
              <w:t xml:space="preserve">Data </w:t>
            </w:r>
            <w:r w:rsidRPr="00980823">
              <w:rPr>
                <w:b/>
                <w:bCs/>
              </w:rPr>
              <w:t>S</w:t>
            </w:r>
            <w:r w:rsidRPr="00980823" w:rsidR="5FB6CA38">
              <w:rPr>
                <w:b/>
                <w:bCs/>
              </w:rPr>
              <w:t xml:space="preserve">haring and </w:t>
            </w:r>
            <w:r w:rsidRPr="00980823">
              <w:rPr>
                <w:b/>
                <w:bCs/>
              </w:rPr>
              <w:t>R</w:t>
            </w:r>
            <w:r w:rsidRPr="00980823" w:rsidR="5FB6CA38">
              <w:rPr>
                <w:b/>
                <w:bCs/>
              </w:rPr>
              <w:t>euse</w:t>
            </w:r>
          </w:p>
          <w:p w:rsidRPr="00145CC7" w:rsidR="00877A71" w:rsidP="00EE6614" w:rsidRDefault="00877A71" w14:paraId="2FC17F8B" w14:textId="77777777">
            <w:pPr>
              <w:rPr>
                <w:b/>
              </w:rPr>
            </w:pPr>
          </w:p>
        </w:tc>
      </w:tr>
      <w:tr w:rsidRPr="00F42A6F" w:rsidR="0046404A" w:rsidTr="2AB8CF0B" w14:paraId="0A01C6BA" w14:textId="77777777">
        <w:trPr>
          <w:cantSplit/>
          <w:trHeight w:val="269"/>
        </w:trPr>
        <w:tc>
          <w:tcPr>
            <w:tcW w:w="4962" w:type="dxa"/>
            <w:tcMar/>
          </w:tcPr>
          <w:p w:rsidR="0046404A" w:rsidP="00877A71" w:rsidRDefault="0046404A" w14:paraId="1EF1179D" w14:textId="77777777">
            <w:r w:rsidRPr="0046404A">
              <w:t xml:space="preserve">Will the data (or part of the data) be made available for reuse after/during the project?  </w:t>
            </w:r>
          </w:p>
          <w:p w:rsidR="00394E22" w:rsidP="00394E22" w:rsidRDefault="0046404A" w14:paraId="4C92BAA5" w14:textId="77777777">
            <w:r>
              <w:t>P</w:t>
            </w:r>
            <w:r w:rsidRPr="0046404A">
              <w:t>lease explain per dataset or data type which data will be made available.</w:t>
            </w:r>
            <w:r w:rsidRPr="00FB45DC">
              <w:rPr>
                <w:color w:val="7030A0"/>
              </w:rPr>
              <w:t xml:space="preserve"> </w:t>
            </w:r>
            <w:r w:rsidRPr="00FB45DC">
              <w:rPr>
                <w:color w:val="7030A0"/>
              </w:rPr>
              <w:br/>
            </w:r>
          </w:p>
          <w:p w:rsidRPr="00394E22" w:rsidR="00394E22" w:rsidP="00394E22" w:rsidRDefault="00394E22" w14:paraId="6E2D2F43" w14:textId="77777777">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w:history="1" w:anchor="infoeurepo-AccessRights" r:id="rId15">
              <w:r w:rsidRPr="00394E22">
                <w:rPr>
                  <w:rStyle w:val="Hyperlink"/>
                  <w:i/>
                  <w:smallCaps/>
                  <w:sz w:val="20"/>
                  <w:szCs w:val="20"/>
                </w:rPr>
                <w:t>https://wiki.surfnet.nl/display/standards/info-eu-repo/#infoeurepo-AccessRights</w:t>
              </w:r>
            </w:hyperlink>
          </w:p>
          <w:p w:rsidRPr="00394E22" w:rsidR="0046404A" w:rsidP="00394E22" w:rsidRDefault="0046404A" w14:paraId="0A4F7224" w14:textId="77777777"/>
        </w:tc>
        <w:tc>
          <w:tcPr>
            <w:tcW w:w="10631" w:type="dxa"/>
            <w:tcMar/>
          </w:tcPr>
          <w:p w:rsidR="004D37B4" w:rsidP="0164E3FD" w:rsidRDefault="00000000" w14:paraId="5E53F109" w14:textId="75E5327F">
            <w:pPr>
              <w:rPr>
                <w:lang w:val="en-US"/>
              </w:rPr>
            </w:pPr>
            <w:sdt>
              <w:sdtPr>
                <w:rPr>
                  <w:lang w:val="en-US"/>
                </w:rPr>
                <w:id w:val="-1392488952"/>
                <w:placeholder>
                  <w:docPart w:val="DefaultPlaceholder_1081868574"/>
                </w:placeholder>
                <w14:checkbox>
                  <w14:checked w14:val="1"/>
                  <w14:checkedState w14:val="2612" w14:font="MS Gothic"/>
                  <w14:uncheckedState w14:val="2610" w14:font="MS Gothic"/>
                </w14:checkbox>
              </w:sdtPr>
              <w:sdtContent>
                <w:r w:rsidR="00BB1586">
                  <w:rPr>
                    <w:rFonts w:hint="eastAsia" w:ascii="MS Gothic" w:hAnsi="MS Gothic" w:eastAsia="MS Gothic"/>
                    <w:lang w:val="en-US"/>
                  </w:rPr>
                  <w:t>☒</w:t>
                </w:r>
              </w:sdtContent>
            </w:sdt>
            <w:r w:rsidR="0B4A5AB1">
              <w:t xml:space="preserve"> Yes, in an Open Access repository</w:t>
            </w:r>
            <w:r w:rsidR="1E8B3013">
              <w:t xml:space="preserve"> </w:t>
            </w:r>
          </w:p>
          <w:p w:rsidR="004D37B4" w:rsidP="004D37B4" w:rsidRDefault="00000000" w14:paraId="64917E9B" w14:textId="77777777">
            <w:sdt>
              <w:sdtPr>
                <w:rPr>
                  <w:lang w:val="en-US"/>
                </w:rPr>
                <w:id w:val="-768703336"/>
                <w14:checkbox>
                  <w14:checked w14:val="0"/>
                  <w14:checkedState w14:val="2612" w14:font="MS Gothic"/>
                  <w14:uncheckedState w14:val="2610" w14:font="MS Gothic"/>
                </w14:checkbox>
              </w:sdtPr>
              <w:sdtContent>
                <w:r w:rsidRPr="00436EB9" w:rsidR="004D37B4">
                  <w:rPr>
                    <w:rFonts w:hint="eastAsia" w:ascii="MS Gothic" w:hAnsi="MS Gothic" w:eastAsia="MS Gothic"/>
                    <w:lang w:val="en-US"/>
                  </w:rPr>
                  <w:t>☐</w:t>
                </w:r>
              </w:sdtContent>
            </w:sdt>
            <w:r w:rsidR="004D37B4">
              <w:t xml:space="preserve"> Yes, in a restricted access repository (after approval, institutional access only, …)</w:t>
            </w:r>
          </w:p>
          <w:p w:rsidR="004D37B4" w:rsidP="004D37B4" w:rsidRDefault="00000000" w14:paraId="57770D76" w14:textId="77777777">
            <w:sdt>
              <w:sdtPr>
                <w:rPr>
                  <w:lang w:val="en-US"/>
                </w:rPr>
                <w:id w:val="468630886"/>
                <w14:checkbox>
                  <w14:checked w14:val="0"/>
                  <w14:checkedState w14:val="2612" w14:font="MS Gothic"/>
                  <w14:uncheckedState w14:val="2610" w14:font="MS Gothic"/>
                </w14:checkbox>
              </w:sdtPr>
              <w:sdtContent>
                <w:r w:rsidRPr="00436EB9" w:rsidR="004D37B4">
                  <w:rPr>
                    <w:rFonts w:hint="eastAsia" w:ascii="MS Gothic" w:hAnsi="MS Gothic" w:eastAsia="MS Gothic"/>
                    <w:lang w:val="en-US"/>
                  </w:rPr>
                  <w:t>☐</w:t>
                </w:r>
              </w:sdtContent>
            </w:sdt>
            <w:r w:rsidR="004D37B4">
              <w:t xml:space="preserve"> No (closed access)</w:t>
            </w:r>
          </w:p>
          <w:p w:rsidR="004D37B4" w:rsidP="004D37B4" w:rsidRDefault="00000000" w14:paraId="36ED1084" w14:textId="77777777">
            <w:sdt>
              <w:sdtPr>
                <w:rPr>
                  <w:lang w:val="en-US"/>
                </w:rPr>
                <w:id w:val="1604457293"/>
                <w14:checkbox>
                  <w14:checked w14:val="0"/>
                  <w14:checkedState w14:val="2612" w14:font="MS Gothic"/>
                  <w14:uncheckedState w14:val="2610" w14:font="MS Gothic"/>
                </w14:checkbox>
              </w:sdtPr>
              <w:sdtContent>
                <w:r w:rsidRPr="00436EB9" w:rsidR="004D37B4">
                  <w:rPr>
                    <w:rFonts w:hint="eastAsia" w:ascii="MS Gothic" w:hAnsi="MS Gothic" w:eastAsia="MS Gothic"/>
                    <w:lang w:val="en-US"/>
                  </w:rPr>
                  <w:t>☐</w:t>
                </w:r>
              </w:sdtContent>
            </w:sdt>
            <w:r w:rsidR="004D37B4">
              <w:t xml:space="preserve"> Other, please specify:</w:t>
            </w:r>
          </w:p>
          <w:p w:rsidR="004D37B4" w:rsidP="004D37B4" w:rsidRDefault="004D37B4" w14:paraId="5AE48A43" w14:textId="77777777"/>
          <w:p w:rsidRPr="004D37B4" w:rsidR="0046404A" w:rsidP="00436EB9" w:rsidRDefault="1EC3AC4C" w14:paraId="3C3DB723" w14:textId="0983A091">
            <w:r>
              <w:t>All data will be made available</w:t>
            </w:r>
            <w:r w:rsidRPr="70E69456">
              <w:t xml:space="preserve"> as follows:</w:t>
            </w:r>
          </w:p>
          <w:p w:rsidRPr="000E125B" w:rsidR="0046404A" w:rsidP="1A5E70C0" w:rsidRDefault="1EC3AC4C" w14:paraId="70C26C64" w14:textId="5675A7A6">
            <w:pPr>
              <w:pStyle w:val="ListParagraph"/>
              <w:numPr>
                <w:ilvl w:val="0"/>
                <w:numId w:val="1"/>
              </w:numPr>
              <w:rPr/>
            </w:pPr>
            <w:r w:rsidR="4B478B52">
              <w:rPr/>
              <w:t>Manuscripts will be uploaded to arXiv.org;</w:t>
            </w:r>
          </w:p>
          <w:p w:rsidRPr="000E125B" w:rsidR="0046404A" w:rsidP="1A5E70C0" w:rsidRDefault="1EC3AC4C" w14:paraId="3C03925E" w14:textId="29408520">
            <w:pPr>
              <w:pStyle w:val="ListParagraph"/>
              <w:numPr>
                <w:ilvl w:val="0"/>
                <w:numId w:val="1"/>
              </w:numPr>
              <w:rPr/>
            </w:pPr>
            <w:r w:rsidR="4B478B52">
              <w:rPr/>
              <w:t>The developed source code will be released under an open-source license and hosted on a public GitHub repository;</w:t>
            </w:r>
          </w:p>
          <w:p w:rsidRPr="004D37B4" w:rsidR="0046404A" w:rsidP="70E69456" w:rsidRDefault="1EC3AC4C" w14:paraId="007DCDA8" w14:textId="28BC9313">
            <w:pPr>
              <w:pStyle w:val="ListParagraph"/>
              <w:numPr>
                <w:ilvl w:val="0"/>
                <w:numId w:val="1"/>
              </w:numPr>
              <w:rPr/>
            </w:pPr>
            <w:r w:rsidR="4B478B52">
              <w:rPr/>
              <w:t xml:space="preserve">The </w:t>
            </w:r>
            <w:r w:rsidR="1DF296C1">
              <w:rPr/>
              <w:t>new</w:t>
            </w:r>
            <w:r w:rsidR="4B478B52">
              <w:rPr/>
              <w:t xml:space="preserve"> graphs will be uploaded </w:t>
            </w:r>
            <w:r w:rsidR="1DF296C1">
              <w:rPr/>
              <w:t>to the</w:t>
            </w:r>
            <w:r w:rsidR="4B478B52">
              <w:rPr/>
              <w:t xml:space="preserve"> </w:t>
            </w:r>
            <w:r w:rsidR="28B55CC3">
              <w:rPr/>
              <w:t>House of Graphs.</w:t>
            </w:r>
          </w:p>
        </w:tc>
      </w:tr>
      <w:tr w:rsidRPr="00F42A6F" w:rsidR="008F41F6" w:rsidTr="2AB8CF0B" w14:paraId="3953BAD5" w14:textId="77777777">
        <w:trPr>
          <w:cantSplit/>
          <w:trHeight w:val="269"/>
        </w:trPr>
        <w:tc>
          <w:tcPr>
            <w:tcW w:w="4962" w:type="dxa"/>
            <w:tcMar/>
          </w:tcPr>
          <w:p w:rsidR="008F41F6" w:rsidP="00877A71" w:rsidRDefault="008F41F6" w14:paraId="048F4D73" w14:textId="77777777">
            <w:r w:rsidRPr="008F41F6">
              <w:t>If access is restricted, please specify who will be able to access the data and under what conditions.</w:t>
            </w:r>
          </w:p>
        </w:tc>
        <w:tc>
          <w:tcPr>
            <w:tcW w:w="10631" w:type="dxa"/>
            <w:tcMar/>
          </w:tcPr>
          <w:p w:rsidR="008F41F6" w:rsidP="00436EB9" w:rsidRDefault="008F41F6" w14:paraId="450EA2D7" w14:textId="77777777">
            <w:pPr>
              <w:rPr>
                <w:lang w:val="en-US"/>
              </w:rPr>
            </w:pPr>
          </w:p>
        </w:tc>
      </w:tr>
      <w:tr w:rsidRPr="00F42A6F" w:rsidR="002300DE" w:rsidTr="2AB8CF0B" w14:paraId="5935A47E" w14:textId="77777777">
        <w:trPr>
          <w:cantSplit/>
          <w:trHeight w:val="269"/>
        </w:trPr>
        <w:tc>
          <w:tcPr>
            <w:tcW w:w="4962" w:type="dxa"/>
            <w:tcMar/>
          </w:tcPr>
          <w:p w:rsidRPr="00441D64" w:rsidR="002300DE" w:rsidP="00877A71" w:rsidRDefault="009F3B66" w14:paraId="4E5015B6" w14:textId="77777777">
            <w:r w:rsidRPr="009F3B66">
              <w:t>Are there any factors that restrict or prevent the sharing of (some of) the data (e.g. as defined in an agreement with a 3rd party, legal restrictions)? Please explain per dataset or data type where appropriate.</w:t>
            </w:r>
          </w:p>
        </w:tc>
        <w:tc>
          <w:tcPr>
            <w:tcW w:w="10631" w:type="dxa"/>
            <w:tcMar/>
          </w:tcPr>
          <w:p w:rsidR="00436EB9" w:rsidP="00436EB9" w:rsidRDefault="00000000" w14:paraId="3B485ECB" w14:textId="77777777">
            <w:pPr>
              <w:rPr>
                <w:lang w:val="en-US"/>
              </w:rPr>
            </w:pPr>
            <w:sdt>
              <w:sdtPr>
                <w:rPr>
                  <w:lang w:val="en-US"/>
                </w:rPr>
                <w:id w:val="-2116126963"/>
                <w14:checkbox>
                  <w14:checked w14:val="0"/>
                  <w14:checkedState w14:val="2612" w14:font="MS Gothic"/>
                  <w14:uncheckedState w14:val="2610" w14:font="MS Gothic"/>
                </w14:checkbox>
              </w:sdtPr>
              <w:sdtContent>
                <w:r w:rsidRPr="00436EB9" w:rsidR="00436EB9">
                  <w:rPr>
                    <w:rFonts w:hint="eastAsia" w:ascii="MS Gothic" w:hAnsi="MS Gothic" w:eastAsia="MS Gothic"/>
                    <w:lang w:val="en-US"/>
                  </w:rPr>
                  <w:t>☐</w:t>
                </w:r>
              </w:sdtContent>
            </w:sdt>
            <w:r w:rsidRPr="00436EB9" w:rsidR="00436EB9">
              <w:rPr>
                <w:lang w:val="en-US"/>
              </w:rPr>
              <w:t xml:space="preserve"> Yes</w:t>
            </w:r>
            <w:r w:rsidR="00566351">
              <w:rPr>
                <w:lang w:val="en-US"/>
              </w:rPr>
              <w:t>, privacy aspects</w:t>
            </w:r>
          </w:p>
          <w:p w:rsidR="00566351" w:rsidP="00436EB9" w:rsidRDefault="00000000" w14:paraId="0619C3E6" w14:textId="77777777">
            <w:pPr>
              <w:rPr>
                <w:lang w:val="en-US"/>
              </w:rPr>
            </w:pPr>
            <w:sdt>
              <w:sdtPr>
                <w:rPr>
                  <w:lang w:val="en-US"/>
                </w:rPr>
                <w:id w:val="-2025085753"/>
                <w14:checkbox>
                  <w14:checked w14:val="0"/>
                  <w14:checkedState w14:val="2612" w14:font="MS Gothic"/>
                  <w14:uncheckedState w14:val="2610" w14:font="MS Gothic"/>
                </w14:checkbox>
              </w:sdtPr>
              <w:sdtContent>
                <w:r w:rsidRPr="00436EB9" w:rsidR="00566351">
                  <w:rPr>
                    <w:rFonts w:hint="eastAsia" w:ascii="MS Gothic" w:hAnsi="MS Gothic" w:eastAsia="MS Gothic"/>
                    <w:lang w:val="en-US"/>
                  </w:rPr>
                  <w:t>☐</w:t>
                </w:r>
              </w:sdtContent>
            </w:sdt>
            <w:r w:rsidR="00566351">
              <w:rPr>
                <w:lang w:val="en-US"/>
              </w:rPr>
              <w:t xml:space="preserve"> Yes, intellectual property rights</w:t>
            </w:r>
          </w:p>
          <w:p w:rsidR="00566351" w:rsidP="00436EB9" w:rsidRDefault="00000000" w14:paraId="7DCA42C6" w14:textId="77777777">
            <w:pPr>
              <w:rPr>
                <w:lang w:val="en-US"/>
              </w:rPr>
            </w:pPr>
            <w:sdt>
              <w:sdtPr>
                <w:rPr>
                  <w:lang w:val="en-US"/>
                </w:rPr>
                <w:id w:val="-933977856"/>
                <w14:checkbox>
                  <w14:checked w14:val="0"/>
                  <w14:checkedState w14:val="2612" w14:font="MS Gothic"/>
                  <w14:uncheckedState w14:val="2610" w14:font="MS Gothic"/>
                </w14:checkbox>
              </w:sdtPr>
              <w:sdtContent>
                <w:r w:rsidRPr="00436EB9" w:rsidR="00566351">
                  <w:rPr>
                    <w:rFonts w:hint="eastAsia" w:ascii="MS Gothic" w:hAnsi="MS Gothic" w:eastAsia="MS Gothic"/>
                    <w:lang w:val="en-US"/>
                  </w:rPr>
                  <w:t>☐</w:t>
                </w:r>
              </w:sdtContent>
            </w:sdt>
            <w:r w:rsidR="00566351">
              <w:rPr>
                <w:lang w:val="en-US"/>
              </w:rPr>
              <w:t xml:space="preserve"> Yes, ethical aspects </w:t>
            </w:r>
          </w:p>
          <w:p w:rsidR="00566351" w:rsidP="00436EB9" w:rsidRDefault="00000000" w14:paraId="4D230F88" w14:textId="77777777">
            <w:pPr>
              <w:rPr>
                <w:lang w:val="en-US"/>
              </w:rPr>
            </w:pPr>
            <w:sdt>
              <w:sdtPr>
                <w:rPr>
                  <w:lang w:val="en-US"/>
                </w:rPr>
                <w:id w:val="-350880801"/>
                <w14:checkbox>
                  <w14:checked w14:val="0"/>
                  <w14:checkedState w14:val="2612" w14:font="MS Gothic"/>
                  <w14:uncheckedState w14:val="2610" w14:font="MS Gothic"/>
                </w14:checkbox>
              </w:sdtPr>
              <w:sdtContent>
                <w:r w:rsidRPr="00436EB9" w:rsidR="00566351">
                  <w:rPr>
                    <w:rFonts w:hint="eastAsia" w:ascii="MS Gothic" w:hAnsi="MS Gothic" w:eastAsia="MS Gothic"/>
                    <w:lang w:val="en-US"/>
                  </w:rPr>
                  <w:t>☐</w:t>
                </w:r>
              </w:sdtContent>
            </w:sdt>
            <w:r w:rsidR="005904AD">
              <w:rPr>
                <w:lang w:val="en-US"/>
              </w:rPr>
              <w:t xml:space="preserve"> Yes, aspects of dual use</w:t>
            </w:r>
          </w:p>
          <w:p w:rsidRPr="00436EB9" w:rsidR="00566351" w:rsidP="00436EB9" w:rsidRDefault="00000000" w14:paraId="7EB2ABA1" w14:textId="77777777">
            <w:pPr>
              <w:rPr>
                <w:lang w:val="en-US"/>
              </w:rPr>
            </w:pPr>
            <w:sdt>
              <w:sdtPr>
                <w:rPr>
                  <w:lang w:val="en-US"/>
                </w:rPr>
                <w:id w:val="-123844979"/>
                <w14:checkbox>
                  <w14:checked w14:val="0"/>
                  <w14:checkedState w14:val="2612" w14:font="MS Gothic"/>
                  <w14:uncheckedState w14:val="2610" w14:font="MS Gothic"/>
                </w14:checkbox>
              </w:sdtPr>
              <w:sdtContent>
                <w:r w:rsidRPr="00436EB9" w:rsidR="00566351">
                  <w:rPr>
                    <w:rFonts w:hint="eastAsia" w:ascii="MS Gothic" w:hAnsi="MS Gothic" w:eastAsia="MS Gothic"/>
                    <w:lang w:val="en-US"/>
                  </w:rPr>
                  <w:t>☐</w:t>
                </w:r>
              </w:sdtContent>
            </w:sdt>
            <w:r w:rsidR="005904AD">
              <w:rPr>
                <w:lang w:val="en-US"/>
              </w:rPr>
              <w:t xml:space="preserve"> Yes, other</w:t>
            </w:r>
          </w:p>
          <w:p w:rsidR="00436EB9" w:rsidP="0164E3FD" w:rsidRDefault="00000000" w14:paraId="0D7962E8" w14:textId="3B4580DD">
            <w:pPr>
              <w:rPr>
                <w:lang w:val="en-US"/>
              </w:rPr>
            </w:pPr>
            <w:sdt>
              <w:sdtPr>
                <w:rPr>
                  <w:lang w:val="en-US"/>
                </w:rPr>
                <w:id w:val="2020801625"/>
                <w:placeholder>
                  <w:docPart w:val="DefaultPlaceholder_1081868574"/>
                </w:placeholder>
                <w14:checkbox>
                  <w14:checked w14:val="1"/>
                  <w14:checkedState w14:val="2612" w14:font="MS Gothic"/>
                  <w14:uncheckedState w14:val="2610" w14:font="MS Gothic"/>
                </w14:checkbox>
              </w:sdtPr>
              <w:sdtContent>
                <w:r w:rsidR="000E125B">
                  <w:rPr>
                    <w:rFonts w:hint="eastAsia" w:ascii="MS Gothic" w:hAnsi="MS Gothic" w:eastAsia="MS Gothic"/>
                    <w:lang w:val="en-US"/>
                  </w:rPr>
                  <w:t>☒</w:t>
                </w:r>
              </w:sdtContent>
            </w:sdt>
            <w:r w:rsidRPr="00436EB9" w:rsidR="3C4EEABE">
              <w:rPr>
                <w:lang w:val="en-US"/>
              </w:rPr>
              <w:t xml:space="preserve"> No</w:t>
            </w:r>
            <w:r w:rsidRPr="00436EB9" w:rsidR="65543FA3">
              <w:rPr>
                <w:lang w:val="en-US"/>
              </w:rPr>
              <w:t xml:space="preserve"> </w:t>
            </w:r>
          </w:p>
          <w:p w:rsidRPr="00436EB9" w:rsidR="005904AD" w:rsidP="00436EB9" w:rsidRDefault="005904AD" w14:paraId="3DD355C9" w14:textId="77777777">
            <w:pPr>
              <w:rPr>
                <w:lang w:val="en-US"/>
              </w:rPr>
            </w:pPr>
          </w:p>
          <w:p w:rsidR="002300DE" w:rsidP="00436EB9" w:rsidRDefault="00436EB9" w14:paraId="612FC197" w14:textId="77777777">
            <w:pPr>
              <w:rPr>
                <w:bCs/>
              </w:rPr>
            </w:pPr>
            <w:r w:rsidRPr="00436EB9">
              <w:rPr>
                <w:bCs/>
              </w:rPr>
              <w:t>I</w:t>
            </w:r>
            <w:r>
              <w:rPr>
                <w:bCs/>
              </w:rPr>
              <w:t>f yes, please specify</w:t>
            </w:r>
            <w:r w:rsidRPr="00436EB9">
              <w:rPr>
                <w:bCs/>
              </w:rPr>
              <w:t>:</w:t>
            </w:r>
          </w:p>
          <w:p w:rsidR="005904AD" w:rsidP="00436EB9" w:rsidRDefault="005904AD" w14:paraId="1A81F0B1" w14:textId="77777777">
            <w:pPr>
              <w:rPr>
                <w:b/>
                <w:bCs/>
              </w:rPr>
            </w:pPr>
          </w:p>
          <w:p w:rsidRPr="00C57639" w:rsidR="005904AD" w:rsidP="00436EB9" w:rsidRDefault="005904AD" w14:paraId="717AAFBA" w14:textId="77777777">
            <w:pPr>
              <w:rPr>
                <w:b/>
                <w:bCs/>
              </w:rPr>
            </w:pPr>
          </w:p>
        </w:tc>
      </w:tr>
      <w:tr w:rsidRPr="00F42A6F" w:rsidR="002300DE" w:rsidTr="2AB8CF0B" w14:paraId="0E30B902" w14:textId="77777777">
        <w:trPr>
          <w:cantSplit/>
          <w:trHeight w:val="269"/>
        </w:trPr>
        <w:tc>
          <w:tcPr>
            <w:tcW w:w="4962" w:type="dxa"/>
            <w:tcMar/>
          </w:tcPr>
          <w:p w:rsidR="002300DE" w:rsidP="00877A71" w:rsidRDefault="00AB6A1F" w14:paraId="6CEA222A" w14:textId="77777777">
            <w:r w:rsidRPr="004E5067">
              <w:t xml:space="preserve">Where will the data be made available? </w:t>
            </w:r>
            <w:r w:rsidRPr="004E5067" w:rsidR="004E5067">
              <w:br/>
            </w:r>
            <w:r w:rsidRPr="004E5067">
              <w:t>If already known, please provide a repository per dataset or data type.</w:t>
            </w:r>
          </w:p>
        </w:tc>
        <w:tc>
          <w:tcPr>
            <w:tcW w:w="10631" w:type="dxa"/>
            <w:tcMar/>
          </w:tcPr>
          <w:p w:rsidRPr="00C57639" w:rsidR="002300DE" w:rsidP="0164E3FD" w:rsidRDefault="5D80AA47" w14:paraId="0342627F" w14:textId="2C69C1D3">
            <w:pPr>
              <w:pStyle w:val="ListParagraph"/>
              <w:ind w:left="0"/>
            </w:pPr>
            <w:r w:rsidRPr="0164E3FD">
              <w:t>All data will be available at the following links:</w:t>
            </w:r>
          </w:p>
          <w:p w:rsidRPr="00C57639" w:rsidR="002300DE" w:rsidP="0164E3FD" w:rsidRDefault="5D80AA47" w14:paraId="1E9D8FCE" w14:textId="1F645AF3">
            <w:pPr>
              <w:pStyle w:val="ListParagraph"/>
              <w:numPr>
                <w:ilvl w:val="0"/>
                <w:numId w:val="2"/>
              </w:numPr>
            </w:pPr>
            <w:r w:rsidRPr="0164E3FD">
              <w:t xml:space="preserve">Manuscripts: </w:t>
            </w:r>
            <w:hyperlink r:id="rId16">
              <w:r w:rsidRPr="0164E3FD">
                <w:rPr>
                  <w:rStyle w:val="Hyperlink"/>
                </w:rPr>
                <w:t>https://arxiv.org/</w:t>
              </w:r>
            </w:hyperlink>
          </w:p>
          <w:p w:rsidRPr="00C57639" w:rsidR="002300DE" w:rsidP="0164E3FD" w:rsidRDefault="5D80AA47" w14:paraId="59CAA968" w14:textId="71CF0662">
            <w:pPr>
              <w:pStyle w:val="ListParagraph"/>
              <w:numPr>
                <w:ilvl w:val="0"/>
                <w:numId w:val="2"/>
              </w:numPr>
            </w:pPr>
            <w:r w:rsidRPr="0164E3FD">
              <w:t>Source codes:</w:t>
            </w:r>
            <w:r w:rsidR="000E125B">
              <w:t xml:space="preserve"> </w:t>
            </w:r>
            <w:hyperlink w:history="1" r:id="rId17">
              <w:r w:rsidRPr="009B6F5D" w:rsidR="000E125B">
                <w:rPr>
                  <w:rStyle w:val="Hyperlink"/>
                </w:rPr>
                <w:t>https://github.com/</w:t>
              </w:r>
            </w:hyperlink>
            <w:r w:rsidR="000E125B">
              <w:t xml:space="preserve"> </w:t>
            </w:r>
          </w:p>
          <w:p w:rsidRPr="00C57639" w:rsidR="002300DE" w:rsidP="0164E3FD" w:rsidRDefault="0FCBE6C8" w14:paraId="56EE48EE" w14:textId="4269BBD6">
            <w:pPr>
              <w:pStyle w:val="ListParagraph"/>
              <w:numPr>
                <w:ilvl w:val="0"/>
                <w:numId w:val="2"/>
              </w:numPr>
            </w:pPr>
            <w:r w:rsidRPr="0164E3FD">
              <w:t xml:space="preserve">Generated graphs: </w:t>
            </w:r>
            <w:hyperlink r:id="rId18">
              <w:r w:rsidRPr="0164E3FD">
                <w:rPr>
                  <w:rStyle w:val="Hyperlink"/>
                </w:rPr>
                <w:t>https://houseofgraphs.org/</w:t>
              </w:r>
            </w:hyperlink>
          </w:p>
        </w:tc>
      </w:tr>
      <w:tr w:rsidRPr="00F42A6F" w:rsidR="002300DE" w:rsidTr="2AB8CF0B" w14:paraId="6B7F6060" w14:textId="77777777">
        <w:trPr>
          <w:cantSplit/>
          <w:trHeight w:val="269"/>
        </w:trPr>
        <w:tc>
          <w:tcPr>
            <w:tcW w:w="4962" w:type="dxa"/>
            <w:tcMar/>
          </w:tcPr>
          <w:p w:rsidR="00CF3DAB" w:rsidP="00877A71" w:rsidRDefault="00CF3DAB" w14:paraId="2486A6C2" w14:textId="77777777">
            <w:r w:rsidRPr="00CF3DAB">
              <w:lastRenderedPageBreak/>
              <w:t>When will the data be made available?</w:t>
            </w:r>
          </w:p>
          <w:p w:rsidR="00CF3DAB" w:rsidP="00CF3DAB" w:rsidRDefault="00CF3DAB" w14:paraId="2908EB2C" w14:textId="77777777"/>
          <w:p w:rsidRPr="00CF3DAB" w:rsidR="002300DE" w:rsidP="00CF3DAB" w:rsidRDefault="00CF3DAB" w14:paraId="5666D3AA" w14:textId="77777777">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Mar/>
          </w:tcPr>
          <w:p w:rsidR="00CF3DAB" w:rsidP="0164E3FD" w:rsidRDefault="4E70CBF9" w14:paraId="1FE2DD96" w14:textId="66104E6D">
            <w:pPr>
              <w:pStyle w:val="ListParagraph"/>
              <w:ind w:left="0"/>
            </w:pPr>
            <w:r w:rsidRPr="0164E3FD">
              <w:t>All data will be made available upon publication of the research results.</w:t>
            </w:r>
          </w:p>
          <w:p w:rsidR="00CF3DAB" w:rsidP="6320600B" w:rsidRDefault="00CF3DAB" w14:paraId="27357532" w14:textId="77777777">
            <w:pPr>
              <w:rPr>
                <w:b/>
                <w:bCs/>
              </w:rPr>
            </w:pPr>
          </w:p>
          <w:p w:rsidR="00CF3DAB" w:rsidP="6320600B" w:rsidRDefault="00CF3DAB" w14:paraId="07F023C8" w14:textId="77777777">
            <w:pPr>
              <w:rPr>
                <w:b/>
                <w:bCs/>
              </w:rPr>
            </w:pPr>
          </w:p>
          <w:p w:rsidRPr="00C57639" w:rsidR="00CF3DAB" w:rsidP="6320600B" w:rsidRDefault="00CF3DAB" w14:paraId="4BDB5498" w14:textId="77777777">
            <w:pPr>
              <w:rPr>
                <w:b/>
                <w:bCs/>
              </w:rPr>
            </w:pPr>
          </w:p>
        </w:tc>
      </w:tr>
      <w:tr w:rsidRPr="00F42A6F" w:rsidR="002300DE" w:rsidTr="2AB8CF0B" w14:paraId="6CD16FCA" w14:textId="77777777">
        <w:trPr>
          <w:cantSplit/>
          <w:trHeight w:val="269"/>
        </w:trPr>
        <w:tc>
          <w:tcPr>
            <w:tcW w:w="4962" w:type="dxa"/>
            <w:tcMar/>
          </w:tcPr>
          <w:p w:rsidR="002300DE" w:rsidP="00877A71" w:rsidRDefault="009966C3" w14:paraId="0EADB086" w14:textId="77777777">
            <w:r w:rsidRPr="009966C3">
              <w:t>Which data usage licenses are you going to provide? If none, please explain why.</w:t>
            </w:r>
          </w:p>
          <w:p w:rsidR="00CF07B7" w:rsidP="00877A71" w:rsidRDefault="00CF07B7" w14:paraId="2916C19D" w14:textId="77777777"/>
          <w:p w:rsidRPr="007B6EED" w:rsidR="00CF07B7" w:rsidP="00CF07B7" w:rsidRDefault="00CF07B7" w14:paraId="762D3062" w14:textId="7777777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Pr="007B6EED" w:rsidR="009C54E5" w:rsidP="00CF07B7" w:rsidRDefault="009C54E5" w14:paraId="74869460" w14:textId="77777777">
            <w:pPr>
              <w:rPr>
                <w:rStyle w:val="SubtleReference"/>
                <w:i/>
                <w:sz w:val="20"/>
                <w:szCs w:val="20"/>
              </w:rPr>
            </w:pPr>
          </w:p>
          <w:p w:rsidRPr="001F6067" w:rsidR="00CF07B7" w:rsidP="00877A71" w:rsidRDefault="009C54E5" w14:paraId="74A498C7" w14:textId="77777777">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Pr="001F6067" w:rsidR="00EA3D21">
              <w:rPr>
                <w:i/>
                <w:smallCaps/>
                <w:color w:val="5A5A5A" w:themeColor="text1" w:themeTint="A5"/>
                <w:sz w:val="20"/>
                <w:szCs w:val="20"/>
              </w:rPr>
              <w:t xml:space="preserve"> </w:t>
            </w:r>
          </w:p>
          <w:p w:rsidR="009966C3" w:rsidP="00877A71" w:rsidRDefault="009966C3" w14:paraId="187F57B8" w14:textId="77777777"/>
        </w:tc>
        <w:tc>
          <w:tcPr>
            <w:tcW w:w="10631" w:type="dxa"/>
            <w:tcMar/>
          </w:tcPr>
          <w:p w:rsidR="002300DE" w:rsidP="0164E3FD" w:rsidRDefault="7E39140C" w14:paraId="673A6932" w14:textId="1A4143F5">
            <w:pPr>
              <w:pStyle w:val="ListParagraph"/>
              <w:ind w:left="0"/>
            </w:pPr>
            <w:r w:rsidRPr="0164E3FD">
              <w:t xml:space="preserve">All data will be made available as open access under Creative Commons Licence, see </w:t>
            </w:r>
            <w:hyperlink r:id="rId19">
              <w:r w:rsidRPr="0164E3FD">
                <w:rPr>
                  <w:rStyle w:val="Hyperlink"/>
                </w:rPr>
                <w:t>https://creativecommons.org/licenses/</w:t>
              </w:r>
            </w:hyperlink>
            <w:r w:rsidRPr="0164E3FD">
              <w:t xml:space="preserve"> </w:t>
            </w:r>
          </w:p>
          <w:p w:rsidR="00F153E0" w:rsidP="0164E3FD" w:rsidRDefault="00F153E0" w14:paraId="54D8C620" w14:textId="1B359557">
            <w:pPr>
              <w:pStyle w:val="ListParagraph"/>
              <w:ind w:left="0"/>
            </w:pPr>
          </w:p>
          <w:p w:rsidR="002300DE" w:rsidP="1A5E70C0" w:rsidRDefault="002300DE" w14:paraId="78D4AF54" w14:textId="1A628D1E">
            <w:pPr>
              <w:pStyle w:val="ListParagraph"/>
              <w:ind w:left="0"/>
            </w:pPr>
            <w:r w:rsidR="376D0D8F">
              <w:rPr/>
              <w:t xml:space="preserve">The source code will be publicly available as </w:t>
            </w:r>
            <w:proofErr w:type="gramStart"/>
            <w:r w:rsidR="376D0D8F">
              <w:rPr/>
              <w:t>open source</w:t>
            </w:r>
            <w:proofErr w:type="gramEnd"/>
            <w:r w:rsidR="376D0D8F">
              <w:rPr/>
              <w:t xml:space="preserve"> software under the GNU GPLv3 license.</w:t>
            </w:r>
          </w:p>
          <w:p w:rsidRPr="00C57639" w:rsidR="00F153E0" w:rsidP="0164E3FD" w:rsidRDefault="00F153E0" w14:paraId="54738AF4" w14:textId="7C80EB6D">
            <w:pPr>
              <w:rPr>
                <w:b/>
                <w:bCs/>
              </w:rPr>
            </w:pPr>
          </w:p>
        </w:tc>
      </w:tr>
      <w:tr w:rsidRPr="00F42A6F" w:rsidR="00331EA7" w:rsidTr="2AB8CF0B" w14:paraId="29D06C02" w14:textId="77777777">
        <w:trPr>
          <w:cantSplit/>
          <w:trHeight w:val="269"/>
        </w:trPr>
        <w:tc>
          <w:tcPr>
            <w:tcW w:w="4962" w:type="dxa"/>
            <w:tcMar/>
          </w:tcPr>
          <w:p w:rsidR="00C25D47" w:rsidP="00877A71" w:rsidRDefault="00331EA7" w14:paraId="6247C74A" w14:textId="77777777">
            <w:r w:rsidRPr="00331EA7">
              <w:t xml:space="preserve">Do you intend to add a PID/DOI/accession number to your dataset(s)? If already available, </w:t>
            </w:r>
            <w:r>
              <w:t>please</w:t>
            </w:r>
            <w:r w:rsidRPr="00331EA7">
              <w:t xml:space="preserve"> provide it</w:t>
            </w:r>
            <w:r>
              <w:t xml:space="preserve"> here</w:t>
            </w:r>
            <w:r w:rsidRPr="00331EA7">
              <w:t>.</w:t>
            </w:r>
          </w:p>
          <w:p w:rsidR="00C25D47" w:rsidP="00877A71" w:rsidRDefault="00C25D47" w14:paraId="46ABBD8F" w14:textId="77777777"/>
          <w:p w:rsidRPr="007B6EED" w:rsidR="00C25D47" w:rsidP="00C25D47" w:rsidRDefault="00C25D47" w14:paraId="0066AD86" w14:textId="7777777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rsidRPr="00C25D47" w:rsidR="00331EA7" w:rsidP="00C25D47" w:rsidRDefault="00331EA7" w14:paraId="06BBA33E" w14:textId="77777777"/>
        </w:tc>
        <w:tc>
          <w:tcPr>
            <w:tcW w:w="10631" w:type="dxa"/>
            <w:tcMar/>
          </w:tcPr>
          <w:p w:rsidRPr="00436EB9" w:rsidR="00331EA7" w:rsidP="00331EA7" w:rsidRDefault="00000000" w14:paraId="41F66B82" w14:textId="77777777">
            <w:pPr>
              <w:rPr>
                <w:lang w:val="en-US"/>
              </w:rPr>
            </w:pPr>
            <w:sdt>
              <w:sdtPr>
                <w:rPr>
                  <w:lang w:val="en-US"/>
                </w:rPr>
                <w:id w:val="-616136886"/>
                <w14:checkbox>
                  <w14:checked w14:val="0"/>
                  <w14:checkedState w14:val="2612" w14:font="MS Gothic"/>
                  <w14:uncheckedState w14:val="2610" w14:font="MS Gothic"/>
                </w14:checkbox>
              </w:sdtPr>
              <w:sdtContent>
                <w:r w:rsidRPr="00436EB9" w:rsidR="00331EA7">
                  <w:rPr>
                    <w:rFonts w:hint="eastAsia" w:ascii="MS Gothic" w:hAnsi="MS Gothic" w:eastAsia="MS Gothic"/>
                    <w:lang w:val="en-US"/>
                  </w:rPr>
                  <w:t>☐</w:t>
                </w:r>
              </w:sdtContent>
            </w:sdt>
            <w:r w:rsidRPr="00436EB9" w:rsidR="00331EA7">
              <w:rPr>
                <w:lang w:val="en-US"/>
              </w:rPr>
              <w:t xml:space="preserve"> Yes</w:t>
            </w:r>
          </w:p>
          <w:p w:rsidRPr="00436EB9" w:rsidR="00331EA7" w:rsidP="00331EA7" w:rsidRDefault="00000000" w14:paraId="469C24EA" w14:textId="7F7E83FA">
            <w:pPr>
              <w:rPr>
                <w:lang w:val="en-US"/>
              </w:rPr>
            </w:pPr>
            <w:sdt>
              <w:sdtPr>
                <w:rPr>
                  <w:lang w:val="en-US"/>
                </w:rPr>
                <w:id w:val="-1466434150"/>
                <w14:checkbox>
                  <w14:checked w14:val="1"/>
                  <w14:checkedState w14:val="2612" w14:font="MS Gothic"/>
                  <w14:uncheckedState w14:val="2610" w14:font="MS Gothic"/>
                </w14:checkbox>
              </w:sdtPr>
              <w:sdtContent>
                <w:r w:rsidR="00F153E0">
                  <w:rPr>
                    <w:rFonts w:hint="eastAsia" w:ascii="MS Gothic" w:hAnsi="MS Gothic" w:eastAsia="MS Gothic"/>
                    <w:lang w:val="en-US"/>
                  </w:rPr>
                  <w:t>☒</w:t>
                </w:r>
              </w:sdtContent>
            </w:sdt>
            <w:r w:rsidRPr="00436EB9" w:rsidR="00331EA7">
              <w:rPr>
                <w:lang w:val="en-US"/>
              </w:rPr>
              <w:t xml:space="preserve"> No</w:t>
            </w:r>
          </w:p>
          <w:p w:rsidR="00331EA7" w:rsidP="00331EA7" w:rsidRDefault="00331EA7" w14:paraId="44D0092B" w14:textId="77777777">
            <w:pPr>
              <w:rPr>
                <w:bCs/>
              </w:rPr>
            </w:pPr>
            <w:r w:rsidRPr="00436EB9">
              <w:rPr>
                <w:bCs/>
              </w:rPr>
              <w:t xml:space="preserve">If </w:t>
            </w:r>
            <w:r>
              <w:rPr>
                <w:bCs/>
              </w:rPr>
              <w:t>yes</w:t>
            </w:r>
            <w:r w:rsidRPr="00436EB9">
              <w:rPr>
                <w:bCs/>
              </w:rPr>
              <w:t>:</w:t>
            </w:r>
          </w:p>
          <w:p w:rsidRPr="00C57639" w:rsidR="00331EA7" w:rsidP="1A5E70C0" w:rsidRDefault="4E082440" w14:paraId="5C8C6B09" w14:textId="3F88001A">
            <w:pPr>
              <w:pStyle w:val="Normal"/>
              <w:rPr>
                <w:b w:val="1"/>
                <w:bCs w:val="1"/>
              </w:rPr>
            </w:pPr>
          </w:p>
        </w:tc>
      </w:tr>
      <w:tr w:rsidRPr="005B780B" w:rsidR="002300DE" w:rsidTr="2AB8CF0B" w14:paraId="162896AA" w14:textId="77777777">
        <w:trPr>
          <w:cantSplit/>
          <w:trHeight w:val="269"/>
        </w:trPr>
        <w:tc>
          <w:tcPr>
            <w:tcW w:w="4962" w:type="dxa"/>
            <w:tcMar/>
          </w:tcPr>
          <w:p w:rsidRPr="00BD4178" w:rsidR="00D712D9" w:rsidP="00877A71" w:rsidRDefault="002300DE" w14:paraId="7D832939" w14:textId="77777777">
            <w:r>
              <w:t xml:space="preserve">What are the expected costs for data sharing? How will these costs be covered? </w:t>
            </w:r>
          </w:p>
          <w:p w:rsidRPr="00D712D9" w:rsidR="00171BDA" w:rsidP="00877A71" w:rsidRDefault="00171BDA" w14:paraId="3382A365" w14:textId="77777777">
            <w:pPr>
              <w:rPr>
                <w:i/>
              </w:rPr>
            </w:pPr>
          </w:p>
        </w:tc>
        <w:tc>
          <w:tcPr>
            <w:tcW w:w="10631" w:type="dxa"/>
            <w:tcMar/>
          </w:tcPr>
          <w:p w:rsidRPr="00CE49D2" w:rsidR="002300DE" w:rsidP="0164E3FD" w:rsidRDefault="546EBAA4" w14:paraId="5C71F136" w14:textId="1173F565">
            <w:pPr>
              <w:spacing w:line="259" w:lineRule="auto"/>
            </w:pPr>
            <w:r w:rsidRPr="0164E3FD">
              <w:t>No costs</w:t>
            </w:r>
            <w:r w:rsidR="007C69C9">
              <w:t>.</w:t>
            </w:r>
          </w:p>
        </w:tc>
      </w:tr>
    </w:tbl>
    <w:p w:rsidR="00E93C67" w:rsidRDefault="00E93C67" w14:paraId="62199465"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1A5E70C0" w14:paraId="03ED35FE" w14:textId="77777777">
        <w:trPr>
          <w:cantSplit/>
          <w:trHeight w:val="501"/>
        </w:trPr>
        <w:tc>
          <w:tcPr>
            <w:tcW w:w="15593" w:type="dxa"/>
            <w:gridSpan w:val="2"/>
            <w:shd w:val="clear" w:color="auto" w:fill="5B9BD5" w:themeFill="accent5"/>
            <w:tcMar/>
          </w:tcPr>
          <w:p w:rsidRPr="00E67B8A" w:rsidR="00877A71" w:rsidP="00E67B8A" w:rsidRDefault="00E67B8A" w14:paraId="5C67BB88" w14:textId="77777777">
            <w:pPr>
              <w:ind w:left="720"/>
              <w:jc w:val="center"/>
              <w:rPr>
                <w:b/>
                <w:bCs/>
              </w:rPr>
            </w:pPr>
            <w:r>
              <w:rPr>
                <w:b/>
                <w:bCs/>
              </w:rPr>
              <w:lastRenderedPageBreak/>
              <w:t xml:space="preserve">7. </w:t>
            </w:r>
            <w:r w:rsidRPr="00E67B8A" w:rsidR="5FB6CA38">
              <w:rPr>
                <w:b/>
                <w:bCs/>
              </w:rPr>
              <w:t>Responsibilities</w:t>
            </w:r>
          </w:p>
          <w:p w:rsidRPr="00145CC7" w:rsidR="00877A71" w:rsidP="00EE6614" w:rsidRDefault="00877A71" w14:paraId="0DA123B1" w14:textId="77777777">
            <w:pPr>
              <w:ind w:left="360"/>
              <w:rPr>
                <w:b/>
              </w:rPr>
            </w:pPr>
          </w:p>
        </w:tc>
      </w:tr>
      <w:tr w:rsidRPr="00F42A6F" w:rsidR="002300DE" w:rsidTr="1A5E70C0" w14:paraId="25FED1F4" w14:textId="77777777">
        <w:trPr>
          <w:cantSplit/>
          <w:trHeight w:val="269"/>
        </w:trPr>
        <w:tc>
          <w:tcPr>
            <w:tcW w:w="4962" w:type="dxa"/>
            <w:tcMar/>
          </w:tcPr>
          <w:p w:rsidRPr="00CA44D7" w:rsidR="002300DE" w:rsidP="00877A71" w:rsidRDefault="00F621F9" w14:paraId="7037E55A" w14:textId="77777777">
            <w:r w:rsidRPr="00C40606">
              <w:t>Who will manage data documentation and metadata during the research project?</w:t>
            </w:r>
          </w:p>
        </w:tc>
        <w:tc>
          <w:tcPr>
            <w:tcW w:w="10631" w:type="dxa"/>
            <w:tcMar/>
          </w:tcPr>
          <w:p w:rsidRPr="00C57639" w:rsidR="002300DE" w:rsidP="6320600B" w:rsidRDefault="3EC91B6C" w14:paraId="4C4CEA3D" w14:textId="0974C818">
            <w:pPr>
              <w:rPr>
                <w:b/>
                <w:bCs/>
              </w:rPr>
            </w:pPr>
            <w:r w:rsidRPr="0164E3FD">
              <w:rPr>
                <w:b/>
                <w:bCs/>
              </w:rPr>
              <w:t>Davide Mattiolo</w:t>
            </w:r>
          </w:p>
        </w:tc>
      </w:tr>
      <w:tr w:rsidRPr="00F42A6F" w:rsidR="002300DE" w:rsidTr="1A5E70C0" w14:paraId="7095249E" w14:textId="77777777">
        <w:trPr>
          <w:cantSplit/>
          <w:trHeight w:val="269"/>
        </w:trPr>
        <w:tc>
          <w:tcPr>
            <w:tcW w:w="4962" w:type="dxa"/>
            <w:tcMar/>
          </w:tcPr>
          <w:p w:rsidR="002300DE" w:rsidP="00877A71" w:rsidRDefault="00F621F9" w14:paraId="1932492D" w14:textId="77777777">
            <w:r w:rsidRPr="00C40606">
              <w:t>Who will manage data storage and backup during the research project?</w:t>
            </w:r>
          </w:p>
        </w:tc>
        <w:tc>
          <w:tcPr>
            <w:tcW w:w="10631" w:type="dxa"/>
            <w:tcMar/>
          </w:tcPr>
          <w:p w:rsidRPr="00C57639" w:rsidR="002300DE" w:rsidP="70E69456" w:rsidRDefault="73557CF0" w14:paraId="50895670" w14:textId="208C8919">
            <w:pPr>
              <w:spacing w:line="259" w:lineRule="auto"/>
            </w:pPr>
            <w:r w:rsidRPr="70E69456">
              <w:rPr>
                <w:b/>
                <w:bCs/>
              </w:rPr>
              <w:t>Davide Mattiolo</w:t>
            </w:r>
          </w:p>
        </w:tc>
      </w:tr>
      <w:tr w:rsidRPr="00F42A6F" w:rsidR="002300DE" w:rsidTr="1A5E70C0" w14:paraId="391EB05F" w14:textId="77777777">
        <w:trPr>
          <w:cantSplit/>
          <w:trHeight w:val="269"/>
        </w:trPr>
        <w:tc>
          <w:tcPr>
            <w:tcW w:w="4962" w:type="dxa"/>
            <w:tcMar/>
          </w:tcPr>
          <w:p w:rsidR="002300DE" w:rsidP="00877A71" w:rsidRDefault="00F621F9" w14:paraId="00206076" w14:textId="77777777">
            <w:r w:rsidRPr="00C40606">
              <w:t>Who will manage data preservation and sharing?</w:t>
            </w:r>
          </w:p>
        </w:tc>
        <w:tc>
          <w:tcPr>
            <w:tcW w:w="10631" w:type="dxa"/>
            <w:tcMar/>
          </w:tcPr>
          <w:p w:rsidRPr="00C57639" w:rsidR="002300DE" w:rsidP="6320600B" w:rsidRDefault="5B055C58" w14:paraId="38C1F859" w14:textId="1012357F">
            <w:pPr>
              <w:rPr>
                <w:b/>
                <w:bCs/>
              </w:rPr>
            </w:pPr>
            <w:r w:rsidRPr="70E69456">
              <w:rPr>
                <w:b/>
                <w:bCs/>
              </w:rPr>
              <w:t xml:space="preserve">Davide Mattiolo and Prof. </w:t>
            </w:r>
            <w:r w:rsidR="00187762">
              <w:rPr>
                <w:b/>
                <w:bCs/>
              </w:rPr>
              <w:t xml:space="preserve">Jan </w:t>
            </w:r>
            <w:r w:rsidRPr="70E69456">
              <w:rPr>
                <w:b/>
                <w:bCs/>
              </w:rPr>
              <w:t>Goedgebeur</w:t>
            </w:r>
          </w:p>
        </w:tc>
      </w:tr>
      <w:tr w:rsidRPr="00F42A6F" w:rsidR="002300DE" w:rsidTr="1A5E70C0" w14:paraId="213C9FFF" w14:textId="77777777">
        <w:trPr>
          <w:cantSplit/>
          <w:trHeight w:val="269"/>
        </w:trPr>
        <w:tc>
          <w:tcPr>
            <w:tcW w:w="4962" w:type="dxa"/>
            <w:tcMar/>
          </w:tcPr>
          <w:p w:rsidRPr="00D712D9" w:rsidR="00D712D9" w:rsidP="00D712D9" w:rsidRDefault="000E7787" w14:paraId="0A3D1DE2" w14:textId="77777777">
            <w:pPr>
              <w:rPr>
                <w:i/>
              </w:rPr>
            </w:pPr>
            <w:r w:rsidRPr="00C40606">
              <w:t>Who will update and implement this DMP?</w:t>
            </w:r>
          </w:p>
        </w:tc>
        <w:tc>
          <w:tcPr>
            <w:tcW w:w="10631" w:type="dxa"/>
            <w:tcMar/>
          </w:tcPr>
          <w:p w:rsidRPr="00C57639" w:rsidR="002300DE" w:rsidP="1A5E70C0" w:rsidRDefault="2B51D47A" w14:paraId="0C8FE7CE" w14:textId="195F668A">
            <w:pPr>
              <w:rPr>
                <w:b w:val="1"/>
                <w:bCs w:val="1"/>
                <w:color w:val="FF0000"/>
              </w:rPr>
            </w:pPr>
            <w:r w:rsidRPr="1A5E70C0" w:rsidR="4E73B9F7">
              <w:rPr>
                <w:b w:val="1"/>
                <w:bCs w:val="1"/>
              </w:rPr>
              <w:t xml:space="preserve">Davide </w:t>
            </w:r>
            <w:proofErr w:type="spellStart"/>
            <w:r w:rsidRPr="1A5E70C0" w:rsidR="4E73B9F7">
              <w:rPr>
                <w:b w:val="1"/>
                <w:bCs w:val="1"/>
              </w:rPr>
              <w:t>Mattiolo</w:t>
            </w:r>
            <w:proofErr w:type="spellEnd"/>
            <w:r w:rsidRPr="1A5E70C0" w:rsidR="4E73B9F7">
              <w:rPr>
                <w:b w:val="1"/>
                <w:bCs w:val="1"/>
              </w:rPr>
              <w:t xml:space="preserve"> </w:t>
            </w:r>
            <w:r w:rsidRPr="1A5E70C0" w:rsidR="5297D559">
              <w:rPr>
                <w:b w:val="1"/>
                <w:bCs w:val="1"/>
              </w:rPr>
              <w:t xml:space="preserve">and Prof. Jan </w:t>
            </w:r>
            <w:r w:rsidRPr="1A5E70C0" w:rsidR="5297D559">
              <w:rPr>
                <w:b w:val="1"/>
                <w:bCs w:val="1"/>
              </w:rPr>
              <w:t>Goedgebeur</w:t>
            </w:r>
          </w:p>
        </w:tc>
      </w:tr>
    </w:tbl>
    <w:p w:rsidR="0095381F" w:rsidP="0095381F" w:rsidRDefault="0095381F" w14:paraId="41004F19" w14:textId="77777777"/>
    <w:p w:rsidR="00FB3BB1" w:rsidP="0095381F" w:rsidRDefault="00FB3BB1" w14:paraId="67C0C651" w14:textId="77777777"/>
    <w:p w:rsidR="00FB3BB1" w:rsidP="0095381F" w:rsidRDefault="00FB3BB1" w14:paraId="308D56CC" w14:textId="77777777"/>
    <w:p w:rsidR="00FB3BB1" w:rsidP="0095381F" w:rsidRDefault="00FB3BB1" w14:paraId="797E50C6" w14:textId="77777777"/>
    <w:p w:rsidR="00FB3BB1" w:rsidP="0095381F" w:rsidRDefault="00FB3BB1" w14:paraId="7B04FA47" w14:textId="77777777"/>
    <w:p w:rsidR="00FB3BB1" w:rsidP="0095381F" w:rsidRDefault="00FB3BB1" w14:paraId="568C698B" w14:textId="77777777"/>
    <w:p w:rsidR="00FB3BB1" w:rsidP="0095381F" w:rsidRDefault="00FB3BB1" w14:paraId="1A939487" w14:textId="77777777"/>
    <w:p w:rsidR="00FB3BB1" w:rsidP="0095381F" w:rsidRDefault="00FB3BB1" w14:paraId="6AA258D8" w14:textId="77777777"/>
    <w:p w:rsidR="00FB3BB1" w:rsidP="0095381F" w:rsidRDefault="00FB3BB1" w14:paraId="6FFBD3EC" w14:textId="77777777"/>
    <w:p w:rsidRPr="00FA78D3" w:rsidR="00FB3BB1" w:rsidP="0095381F" w:rsidRDefault="00FB3BB1" w14:paraId="30DCCCAD" w14:textId="77777777">
      <w:pPr>
        <w:rPr>
          <w:sz w:val="28"/>
          <w:szCs w:val="28"/>
          <w:u w:val="single"/>
        </w:rPr>
      </w:pPr>
    </w:p>
    <w:sectPr w:rsidRPr="00FA78D3" w:rsidR="00FB3BB1" w:rsidSect="00097E2A">
      <w:footerReference w:type="default" r:id="rId20"/>
      <w:pgSz w:w="16840" w:h="11900" w:orient="landscape"/>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0F44AD10"/>
  <w15:commentEx w15:done="0" w15:paraId="43FC8502"/>
  <w15:commentEx w15:done="0" w15:paraId="5D2929D7"/>
  <w15:commentEx w15:done="0" w15:paraId="4DCB37B9"/>
  <w15:commentEx w15:done="0" w15:paraId="30930D38"/>
</w15:commentsEx>
</file>

<file path=word/commentsIds.xml><?xml version="1.0" encoding="utf-8"?>
<w16cid:commentsIds xmlns:mc="http://schemas.openxmlformats.org/markup-compatibility/2006" xmlns:w16cid="http://schemas.microsoft.com/office/word/2016/wordml/cid" mc:Ignorable="w16cid">
  <w16cid:commentId w16cid:paraId="0F44AD10" w16cid:durableId="2773B718"/>
  <w16cid:commentId w16cid:paraId="43FC8502" w16cid:durableId="2773B704"/>
  <w16cid:commentId w16cid:paraId="5D2929D7" w16cid:durableId="2773B86E"/>
  <w16cid:commentId w16cid:paraId="4DCB37B9" w16cid:durableId="2773D25C"/>
  <w16cid:commentId w16cid:paraId="30930D38" w16cid:durableId="2773D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7F9E" w:rsidP="00CE49D2" w:rsidRDefault="00287F9E" w14:paraId="29A4D2B7" w14:textId="77777777">
      <w:r>
        <w:separator/>
      </w:r>
    </w:p>
  </w:endnote>
  <w:endnote w:type="continuationSeparator" w:id="0">
    <w:p w:rsidR="00287F9E" w:rsidP="00CE49D2" w:rsidRDefault="00287F9E" w14:paraId="7E4D1C9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rsidR="00DF0787" w:rsidRDefault="00FB1A92" w14:paraId="173ED5D6" w14:textId="77777777">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rsidR="00DF0787" w:rsidRDefault="00DF0787" w14:paraId="526770C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7F9E" w:rsidP="00CE49D2" w:rsidRDefault="00287F9E" w14:paraId="2C57C558" w14:textId="77777777">
      <w:r>
        <w:separator/>
      </w:r>
    </w:p>
  </w:footnote>
  <w:footnote w:type="continuationSeparator" w:id="0">
    <w:p w:rsidR="00287F9E" w:rsidP="00CE49D2" w:rsidRDefault="00287F9E" w14:paraId="6729E1B3" w14:textId="77777777">
      <w:r>
        <w:continuationSeparator/>
      </w:r>
    </w:p>
  </w:footnote>
  <w:footnote w:id="1">
    <w:p w:rsidRPr="00170415" w:rsidR="00202C9D" w:rsidP="00202C9D" w:rsidRDefault="00202C9D" w14:paraId="61218B57" w14:textId="77777777">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rsidRPr="00170415" w:rsidR="00202C9D" w:rsidP="00202C9D" w:rsidRDefault="00202C9D" w14:paraId="7E68560A" w14:textId="77777777">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rsidRPr="00170415" w:rsidR="00202C9D" w:rsidP="00202C9D" w:rsidRDefault="00202C9D" w14:paraId="7D58E12A" w14:textId="77777777">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rsidRPr="0097375E" w:rsidR="00DF0787" w:rsidRDefault="00DF0787" w14:paraId="14B85D24" w14:textId="77777777">
      <w:pPr>
        <w:pStyle w:val="FootnoteText"/>
      </w:pPr>
      <w:r>
        <w:rPr>
          <w:rStyle w:val="FootnoteReference"/>
        </w:rPr>
        <w:footnoteRef/>
      </w:r>
      <w:r>
        <w:t xml:space="preserve"> </w:t>
      </w:r>
      <w:r w:rsidRPr="0097375E">
        <w:t>Add rows for each dataset you want to describe.</w:t>
      </w:r>
    </w:p>
  </w:footnote>
  <w:footnote w:id="5">
    <w:p w:rsidR="00BA789F" w:rsidP="00BA789F" w:rsidRDefault="00BA789F" w14:paraId="5FB0A202" w14:textId="77777777">
      <w:pPr>
        <w:pStyle w:val="FootnoteText"/>
      </w:pPr>
      <w:r>
        <w:rPr>
          <w:rStyle w:val="FootnoteReference"/>
        </w:rPr>
        <w:footnoteRef/>
      </w:r>
      <w:r>
        <w:t xml:space="preserve"> These data are generated by combining multiple existing datasets.</w:t>
      </w:r>
    </w:p>
  </w:footnote>
  <w:footnote w:id="6">
    <w:p w:rsidRPr="00972851" w:rsidR="00DF0787" w:rsidP="00FF09CC" w:rsidRDefault="00DF0787" w14:paraId="19EF44B9" w14:textId="77777777">
      <w:pPr>
        <w:pStyle w:val="FootnoteText"/>
      </w:pPr>
      <w:r>
        <w:rPr>
          <w:rStyle w:val="FootnoteReference"/>
        </w:rPr>
        <w:footnoteRef/>
      </w:r>
      <w:r w:rsidRPr="00972851">
        <w:t xml:space="preserve"> </w:t>
      </w:r>
      <w:r>
        <w:t xml:space="preserve">See Glossary Flemish Standard Data Management Plan </w:t>
      </w:r>
    </w:p>
  </w:footnote>
  <w:footnote w:id="7">
    <w:p w:rsidRPr="00534576" w:rsidR="00534576" w:rsidRDefault="00534576" w14:paraId="03DA7CDC" w14:textId="77777777">
      <w:pPr>
        <w:pStyle w:val="FootnoteText"/>
      </w:pPr>
      <w:r>
        <w:rPr>
          <w:rStyle w:val="FootnoteReference"/>
        </w:rPr>
        <w:footnoteRef/>
      </w:r>
      <w:r>
        <w:t xml:space="preserve"> </w:t>
      </w:r>
      <w:r w:rsidR="006C344D">
        <w:t xml:space="preserve">Source: </w:t>
      </w:r>
      <w:r>
        <w:t xml:space="preserve">Ghent University Generic DMP Evaluation Rubric:  </w:t>
      </w:r>
      <w:hyperlink w:history="1" r:id="rId1">
        <w:r>
          <w:rPr>
            <w:rStyle w:val="Hyperlink"/>
          </w:rPr>
          <w:t>https://osf.io/2z5g3/</w:t>
        </w:r>
      </w:hyperlink>
    </w:p>
  </w:footnote>
  <w:footnote w:id="8">
    <w:p w:rsidRPr="00B55935" w:rsidR="00B55935" w:rsidRDefault="00B55935" w14:paraId="35401C32" w14:textId="77777777">
      <w:pPr>
        <w:pStyle w:val="FootnoteText"/>
      </w:pPr>
      <w:r>
        <w:rPr>
          <w:rStyle w:val="FootnoteReference"/>
        </w:rPr>
        <w:footnoteRef/>
      </w:r>
      <w:r>
        <w:t xml:space="preserve"> Source: Ghent University Generic DMP Evaluation Rubric:  </w:t>
      </w:r>
      <w:hyperlink w:history="1" r:id="rId2">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9">
    <w:nsid w:val="6c9308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613BB98"/>
    <w:multiLevelType w:val="hybridMultilevel"/>
    <w:tmpl w:val="EDC2CA9A"/>
    <w:lvl w:ilvl="0" w:tplc="16C87BE8">
      <w:start w:val="1"/>
      <w:numFmt w:val="decimal"/>
      <w:lvlText w:val="%1."/>
      <w:lvlJc w:val="left"/>
      <w:pPr>
        <w:ind w:left="720" w:hanging="360"/>
      </w:pPr>
    </w:lvl>
    <w:lvl w:ilvl="1" w:tplc="E58CC7AA">
      <w:start w:val="1"/>
      <w:numFmt w:val="lowerLetter"/>
      <w:lvlText w:val="%2."/>
      <w:lvlJc w:val="left"/>
      <w:pPr>
        <w:ind w:left="1440" w:hanging="360"/>
      </w:pPr>
    </w:lvl>
    <w:lvl w:ilvl="2" w:tplc="7C2039AE">
      <w:start w:val="1"/>
      <w:numFmt w:val="lowerRoman"/>
      <w:lvlText w:val="%3."/>
      <w:lvlJc w:val="right"/>
      <w:pPr>
        <w:ind w:left="2160" w:hanging="180"/>
      </w:pPr>
    </w:lvl>
    <w:lvl w:ilvl="3" w:tplc="15C2FD94">
      <w:start w:val="1"/>
      <w:numFmt w:val="decimal"/>
      <w:lvlText w:val="%4."/>
      <w:lvlJc w:val="left"/>
      <w:pPr>
        <w:ind w:left="2880" w:hanging="360"/>
      </w:pPr>
    </w:lvl>
    <w:lvl w:ilvl="4" w:tplc="A8FEB746">
      <w:start w:val="1"/>
      <w:numFmt w:val="lowerLetter"/>
      <w:lvlText w:val="%5."/>
      <w:lvlJc w:val="left"/>
      <w:pPr>
        <w:ind w:left="3600" w:hanging="360"/>
      </w:pPr>
    </w:lvl>
    <w:lvl w:ilvl="5" w:tplc="6D2CC818">
      <w:start w:val="1"/>
      <w:numFmt w:val="lowerRoman"/>
      <w:lvlText w:val="%6."/>
      <w:lvlJc w:val="right"/>
      <w:pPr>
        <w:ind w:left="4320" w:hanging="180"/>
      </w:pPr>
    </w:lvl>
    <w:lvl w:ilvl="6" w:tplc="C576BBC4">
      <w:start w:val="1"/>
      <w:numFmt w:val="decimal"/>
      <w:lvlText w:val="%7."/>
      <w:lvlJc w:val="left"/>
      <w:pPr>
        <w:ind w:left="5040" w:hanging="360"/>
      </w:pPr>
    </w:lvl>
    <w:lvl w:ilvl="7" w:tplc="FB1E4F3E">
      <w:start w:val="1"/>
      <w:numFmt w:val="lowerLetter"/>
      <w:lvlText w:val="%8."/>
      <w:lvlJc w:val="left"/>
      <w:pPr>
        <w:ind w:left="5760" w:hanging="360"/>
      </w:pPr>
    </w:lvl>
    <w:lvl w:ilvl="8" w:tplc="51708EAC">
      <w:start w:val="1"/>
      <w:numFmt w:val="lowerRoman"/>
      <w:lvlText w:val="%9."/>
      <w:lvlJc w:val="right"/>
      <w:pPr>
        <w:ind w:left="6480" w:hanging="180"/>
      </w:pPr>
    </w:lvl>
  </w:abstractNum>
  <w:abstractNum w:abstractNumId="6" w15:restartNumberingAfterBreak="0">
    <w:nsid w:val="082B4320"/>
    <w:multiLevelType w:val="multilevel"/>
    <w:tmpl w:val="51EC56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7" w15:restartNumberingAfterBreak="0">
    <w:nsid w:val="09826E6A"/>
    <w:multiLevelType w:val="hybridMultilevel"/>
    <w:tmpl w:val="6D70DFE8"/>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0AB1682D"/>
    <w:multiLevelType w:val="multilevel"/>
    <w:tmpl w:val="A98863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0BC70678"/>
    <w:multiLevelType w:val="hybridMultilevel"/>
    <w:tmpl w:val="C4660F5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A10F16"/>
    <w:multiLevelType w:val="hybridMultilevel"/>
    <w:tmpl w:val="0896DC2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288C48FE"/>
    <w:multiLevelType w:val="hybridMultilevel"/>
    <w:tmpl w:val="EBA26A68"/>
    <w:lvl w:ilvl="0" w:tplc="1B12E8C2">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293F1885"/>
    <w:multiLevelType w:val="hybridMultilevel"/>
    <w:tmpl w:val="9678E632"/>
    <w:lvl w:ilvl="0" w:tplc="1AD6F21A">
      <w:start w:val="4"/>
      <w:numFmt w:val="bullet"/>
      <w:lvlText w:val="-"/>
      <w:lvlJc w:val="left"/>
      <w:pPr>
        <w:ind w:left="720" w:hanging="360"/>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2F8D7648"/>
    <w:multiLevelType w:val="hybridMultilevel"/>
    <w:tmpl w:val="07BCF06C"/>
    <w:lvl w:ilvl="0" w:tplc="0052CC4A">
      <w:start w:val="1"/>
      <w:numFmt w:val="bullet"/>
      <w:lvlText w:val=""/>
      <w:lvlJc w:val="left"/>
      <w:pPr>
        <w:ind w:left="720" w:hanging="360"/>
      </w:pPr>
      <w:rPr>
        <w:rFonts w:hint="default" w:ascii="Symbol" w:hAnsi="Symbol"/>
      </w:rPr>
    </w:lvl>
    <w:lvl w:ilvl="1" w:tplc="DB3C1242">
      <w:start w:val="1"/>
      <w:numFmt w:val="bullet"/>
      <w:lvlText w:val="o"/>
      <w:lvlJc w:val="left"/>
      <w:pPr>
        <w:ind w:left="1440" w:hanging="360"/>
      </w:pPr>
      <w:rPr>
        <w:rFonts w:hint="default" w:ascii="Courier New" w:hAnsi="Courier New"/>
      </w:rPr>
    </w:lvl>
    <w:lvl w:ilvl="2" w:tplc="F4E0D5BA">
      <w:start w:val="1"/>
      <w:numFmt w:val="bullet"/>
      <w:lvlText w:val=""/>
      <w:lvlJc w:val="left"/>
      <w:pPr>
        <w:ind w:left="2160" w:hanging="360"/>
      </w:pPr>
      <w:rPr>
        <w:rFonts w:hint="default" w:ascii="Wingdings" w:hAnsi="Wingdings"/>
      </w:rPr>
    </w:lvl>
    <w:lvl w:ilvl="3" w:tplc="FB50D2C0">
      <w:start w:val="1"/>
      <w:numFmt w:val="bullet"/>
      <w:lvlText w:val=""/>
      <w:lvlJc w:val="left"/>
      <w:pPr>
        <w:ind w:left="2880" w:hanging="360"/>
      </w:pPr>
      <w:rPr>
        <w:rFonts w:hint="default" w:ascii="Symbol" w:hAnsi="Symbol"/>
      </w:rPr>
    </w:lvl>
    <w:lvl w:ilvl="4" w:tplc="C30AFE26">
      <w:start w:val="1"/>
      <w:numFmt w:val="bullet"/>
      <w:lvlText w:val="o"/>
      <w:lvlJc w:val="left"/>
      <w:pPr>
        <w:ind w:left="3600" w:hanging="360"/>
      </w:pPr>
      <w:rPr>
        <w:rFonts w:hint="default" w:ascii="Courier New" w:hAnsi="Courier New"/>
      </w:rPr>
    </w:lvl>
    <w:lvl w:ilvl="5" w:tplc="8AEC1F0A">
      <w:start w:val="1"/>
      <w:numFmt w:val="bullet"/>
      <w:lvlText w:val=""/>
      <w:lvlJc w:val="left"/>
      <w:pPr>
        <w:ind w:left="4320" w:hanging="360"/>
      </w:pPr>
      <w:rPr>
        <w:rFonts w:hint="default" w:ascii="Wingdings" w:hAnsi="Wingdings"/>
      </w:rPr>
    </w:lvl>
    <w:lvl w:ilvl="6" w:tplc="35D227D6">
      <w:start w:val="1"/>
      <w:numFmt w:val="bullet"/>
      <w:lvlText w:val=""/>
      <w:lvlJc w:val="left"/>
      <w:pPr>
        <w:ind w:left="5040" w:hanging="360"/>
      </w:pPr>
      <w:rPr>
        <w:rFonts w:hint="default" w:ascii="Symbol" w:hAnsi="Symbol"/>
      </w:rPr>
    </w:lvl>
    <w:lvl w:ilvl="7" w:tplc="7F2C18EE">
      <w:start w:val="1"/>
      <w:numFmt w:val="bullet"/>
      <w:lvlText w:val="o"/>
      <w:lvlJc w:val="left"/>
      <w:pPr>
        <w:ind w:left="5760" w:hanging="360"/>
      </w:pPr>
      <w:rPr>
        <w:rFonts w:hint="default" w:ascii="Courier New" w:hAnsi="Courier New"/>
      </w:rPr>
    </w:lvl>
    <w:lvl w:ilvl="8" w:tplc="A9825BCA">
      <w:start w:val="1"/>
      <w:numFmt w:val="bullet"/>
      <w:lvlText w:val=""/>
      <w:lvlJc w:val="left"/>
      <w:pPr>
        <w:ind w:left="6480" w:hanging="360"/>
      </w:pPr>
      <w:rPr>
        <w:rFonts w:hint="default" w:ascii="Wingdings" w:hAnsi="Wingdings"/>
      </w:rPr>
    </w:lvl>
  </w:abstractNum>
  <w:abstractNum w:abstractNumId="18"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E56750"/>
    <w:multiLevelType w:val="hybridMultilevel"/>
    <w:tmpl w:val="51522918"/>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0" w15:restartNumberingAfterBreak="0">
    <w:nsid w:val="33E058F4"/>
    <w:multiLevelType w:val="hybridMultilevel"/>
    <w:tmpl w:val="9446A72E"/>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hint="default" w:ascii="Wingdings" w:hAnsi="Wingdings"/>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hint="default" w:ascii="Calibri" w:hAnsi="Calibri" w:cs="Calibri" w:eastAsiaTheme="minorHAnsi"/>
        <w:b w:val="0"/>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hint="default" w:ascii="Wingdings" w:hAnsi="Wingdings"/>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hint="default" w:ascii="Symbol" w:hAnsi="Symbol"/>
      </w:rPr>
    </w:lvl>
    <w:lvl w:ilvl="1" w:tplc="326E366E">
      <w:start w:val="1"/>
      <w:numFmt w:val="bullet"/>
      <w:lvlText w:val="o"/>
      <w:lvlJc w:val="left"/>
      <w:pPr>
        <w:ind w:left="1440" w:hanging="360"/>
      </w:pPr>
      <w:rPr>
        <w:rFonts w:hint="default" w:ascii="Courier New" w:hAnsi="Courier New"/>
      </w:rPr>
    </w:lvl>
    <w:lvl w:ilvl="2" w:tplc="A6FE0330">
      <w:start w:val="1"/>
      <w:numFmt w:val="bullet"/>
      <w:lvlText w:val=""/>
      <w:lvlJc w:val="left"/>
      <w:pPr>
        <w:ind w:left="2160" w:hanging="360"/>
      </w:pPr>
      <w:rPr>
        <w:rFonts w:hint="default" w:ascii="Wingdings" w:hAnsi="Wingdings"/>
      </w:rPr>
    </w:lvl>
    <w:lvl w:ilvl="3" w:tplc="A29A9022">
      <w:start w:val="1"/>
      <w:numFmt w:val="bullet"/>
      <w:lvlText w:val=""/>
      <w:lvlJc w:val="left"/>
      <w:pPr>
        <w:ind w:left="2880" w:hanging="360"/>
      </w:pPr>
      <w:rPr>
        <w:rFonts w:hint="default" w:ascii="Symbol" w:hAnsi="Symbol"/>
      </w:rPr>
    </w:lvl>
    <w:lvl w:ilvl="4" w:tplc="FD58AF2C">
      <w:start w:val="1"/>
      <w:numFmt w:val="bullet"/>
      <w:lvlText w:val="o"/>
      <w:lvlJc w:val="left"/>
      <w:pPr>
        <w:ind w:left="3600" w:hanging="360"/>
      </w:pPr>
      <w:rPr>
        <w:rFonts w:hint="default" w:ascii="Courier New" w:hAnsi="Courier New"/>
      </w:rPr>
    </w:lvl>
    <w:lvl w:ilvl="5" w:tplc="CB787710">
      <w:start w:val="1"/>
      <w:numFmt w:val="bullet"/>
      <w:lvlText w:val=""/>
      <w:lvlJc w:val="left"/>
      <w:pPr>
        <w:ind w:left="4320" w:hanging="360"/>
      </w:pPr>
      <w:rPr>
        <w:rFonts w:hint="default" w:ascii="Wingdings" w:hAnsi="Wingdings"/>
      </w:rPr>
    </w:lvl>
    <w:lvl w:ilvl="6" w:tplc="33E4FB52">
      <w:start w:val="1"/>
      <w:numFmt w:val="bullet"/>
      <w:lvlText w:val=""/>
      <w:lvlJc w:val="left"/>
      <w:pPr>
        <w:ind w:left="5040" w:hanging="360"/>
      </w:pPr>
      <w:rPr>
        <w:rFonts w:hint="default" w:ascii="Symbol" w:hAnsi="Symbol"/>
      </w:rPr>
    </w:lvl>
    <w:lvl w:ilvl="7" w:tplc="16F28968">
      <w:start w:val="1"/>
      <w:numFmt w:val="bullet"/>
      <w:lvlText w:val="o"/>
      <w:lvlJc w:val="left"/>
      <w:pPr>
        <w:ind w:left="5760" w:hanging="360"/>
      </w:pPr>
      <w:rPr>
        <w:rFonts w:hint="default" w:ascii="Courier New" w:hAnsi="Courier New"/>
      </w:rPr>
    </w:lvl>
    <w:lvl w:ilvl="8" w:tplc="C5D61A84">
      <w:start w:val="1"/>
      <w:numFmt w:val="bullet"/>
      <w:lvlText w:val=""/>
      <w:lvlJc w:val="left"/>
      <w:pPr>
        <w:ind w:left="6480" w:hanging="360"/>
      </w:pPr>
      <w:rPr>
        <w:rFonts w:hint="default" w:ascii="Wingdings" w:hAnsi="Wingdings"/>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hint="default" w:ascii="Calibri" w:hAnsi="Calibri" w:eastAsiaTheme="minorHAnsi" w:cstheme="minorBidi"/>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6" w15:restartNumberingAfterBreak="0">
    <w:nsid w:val="7CA04530"/>
    <w:multiLevelType w:val="hybridMultilevel"/>
    <w:tmpl w:val="17407764"/>
    <w:lvl w:ilvl="0" w:tplc="DBA49AF4">
      <w:start w:val="1"/>
      <w:numFmt w:val="bullet"/>
      <w:lvlText w:val=""/>
      <w:lvlJc w:val="left"/>
      <w:pPr>
        <w:ind w:left="720" w:hanging="360"/>
      </w:pPr>
      <w:rPr>
        <w:rFonts w:hint="default" w:ascii="Symbol" w:hAnsi="Symbol"/>
      </w:rPr>
    </w:lvl>
    <w:lvl w:ilvl="1" w:tplc="191A400A">
      <w:start w:val="1"/>
      <w:numFmt w:val="bullet"/>
      <w:lvlText w:val="o"/>
      <w:lvlJc w:val="left"/>
      <w:pPr>
        <w:ind w:left="1440" w:hanging="360"/>
      </w:pPr>
      <w:rPr>
        <w:rFonts w:hint="default" w:ascii="Courier New" w:hAnsi="Courier New"/>
      </w:rPr>
    </w:lvl>
    <w:lvl w:ilvl="2" w:tplc="0FAC9660">
      <w:start w:val="1"/>
      <w:numFmt w:val="bullet"/>
      <w:lvlText w:val=""/>
      <w:lvlJc w:val="left"/>
      <w:pPr>
        <w:ind w:left="2160" w:hanging="360"/>
      </w:pPr>
      <w:rPr>
        <w:rFonts w:hint="default" w:ascii="Wingdings" w:hAnsi="Wingdings"/>
      </w:rPr>
    </w:lvl>
    <w:lvl w:ilvl="3" w:tplc="4B96282E">
      <w:start w:val="1"/>
      <w:numFmt w:val="bullet"/>
      <w:lvlText w:val=""/>
      <w:lvlJc w:val="left"/>
      <w:pPr>
        <w:ind w:left="2880" w:hanging="360"/>
      </w:pPr>
      <w:rPr>
        <w:rFonts w:hint="default" w:ascii="Symbol" w:hAnsi="Symbol"/>
      </w:rPr>
    </w:lvl>
    <w:lvl w:ilvl="4" w:tplc="C834F6AC">
      <w:start w:val="1"/>
      <w:numFmt w:val="bullet"/>
      <w:lvlText w:val="o"/>
      <w:lvlJc w:val="left"/>
      <w:pPr>
        <w:ind w:left="3600" w:hanging="360"/>
      </w:pPr>
      <w:rPr>
        <w:rFonts w:hint="default" w:ascii="Courier New" w:hAnsi="Courier New"/>
      </w:rPr>
    </w:lvl>
    <w:lvl w:ilvl="5" w:tplc="A770DE88">
      <w:start w:val="1"/>
      <w:numFmt w:val="bullet"/>
      <w:lvlText w:val=""/>
      <w:lvlJc w:val="left"/>
      <w:pPr>
        <w:ind w:left="4320" w:hanging="360"/>
      </w:pPr>
      <w:rPr>
        <w:rFonts w:hint="default" w:ascii="Wingdings" w:hAnsi="Wingdings"/>
      </w:rPr>
    </w:lvl>
    <w:lvl w:ilvl="6" w:tplc="A20E81EA">
      <w:start w:val="1"/>
      <w:numFmt w:val="bullet"/>
      <w:lvlText w:val=""/>
      <w:lvlJc w:val="left"/>
      <w:pPr>
        <w:ind w:left="5040" w:hanging="360"/>
      </w:pPr>
      <w:rPr>
        <w:rFonts w:hint="default" w:ascii="Symbol" w:hAnsi="Symbol"/>
      </w:rPr>
    </w:lvl>
    <w:lvl w:ilvl="7" w:tplc="587C00F8">
      <w:start w:val="1"/>
      <w:numFmt w:val="bullet"/>
      <w:lvlText w:val="o"/>
      <w:lvlJc w:val="left"/>
      <w:pPr>
        <w:ind w:left="5760" w:hanging="360"/>
      </w:pPr>
      <w:rPr>
        <w:rFonts w:hint="default" w:ascii="Courier New" w:hAnsi="Courier New"/>
      </w:rPr>
    </w:lvl>
    <w:lvl w:ilvl="8" w:tplc="7542C830">
      <w:start w:val="1"/>
      <w:numFmt w:val="bullet"/>
      <w:lvlText w:val=""/>
      <w:lvlJc w:val="left"/>
      <w:pPr>
        <w:ind w:left="6480" w:hanging="360"/>
      </w:pPr>
      <w:rPr>
        <w:rFonts w:hint="default" w:ascii="Wingdings" w:hAnsi="Wingdings"/>
      </w:rPr>
    </w:lvl>
  </w:abstractNum>
  <w:abstractNum w:abstractNumId="3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26E3D"/>
    <w:multiLevelType w:val="multilevel"/>
    <w:tmpl w:val="EE96804A"/>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num w:numId="40">
    <w:abstractNumId w:val="39"/>
  </w:num>
  <w:num w:numId="1" w16cid:durableId="638146141">
    <w:abstractNumId w:val="5"/>
  </w:num>
  <w:num w:numId="2" w16cid:durableId="146093815">
    <w:abstractNumId w:val="36"/>
  </w:num>
  <w:num w:numId="3" w16cid:durableId="29914425">
    <w:abstractNumId w:val="6"/>
  </w:num>
  <w:num w:numId="4" w16cid:durableId="94400037">
    <w:abstractNumId w:val="17"/>
  </w:num>
  <w:num w:numId="5" w16cid:durableId="885918067">
    <w:abstractNumId w:val="33"/>
  </w:num>
  <w:num w:numId="6" w16cid:durableId="742528293">
    <w:abstractNumId w:val="13"/>
  </w:num>
  <w:num w:numId="7" w16cid:durableId="1669940654">
    <w:abstractNumId w:val="10"/>
  </w:num>
  <w:num w:numId="8" w16cid:durableId="1562985808">
    <w:abstractNumId w:val="29"/>
  </w:num>
  <w:num w:numId="9" w16cid:durableId="1797330407">
    <w:abstractNumId w:val="26"/>
  </w:num>
  <w:num w:numId="10" w16cid:durableId="1135483569">
    <w:abstractNumId w:val="34"/>
  </w:num>
  <w:num w:numId="11" w16cid:durableId="394090494">
    <w:abstractNumId w:val="9"/>
  </w:num>
  <w:num w:numId="12" w16cid:durableId="648486158">
    <w:abstractNumId w:val="7"/>
  </w:num>
  <w:num w:numId="13" w16cid:durableId="11685581">
    <w:abstractNumId w:val="20"/>
  </w:num>
  <w:num w:numId="14" w16cid:durableId="1504659137">
    <w:abstractNumId w:val="18"/>
  </w:num>
  <w:num w:numId="15" w16cid:durableId="180245090">
    <w:abstractNumId w:val="2"/>
  </w:num>
  <w:num w:numId="16" w16cid:durableId="1877619395">
    <w:abstractNumId w:val="35"/>
  </w:num>
  <w:num w:numId="17" w16cid:durableId="755588825">
    <w:abstractNumId w:val="3"/>
  </w:num>
  <w:num w:numId="18" w16cid:durableId="1919171566">
    <w:abstractNumId w:val="37"/>
  </w:num>
  <w:num w:numId="19" w16cid:durableId="175389176">
    <w:abstractNumId w:val="4"/>
  </w:num>
  <w:num w:numId="20" w16cid:durableId="1799565328">
    <w:abstractNumId w:val="28"/>
  </w:num>
  <w:num w:numId="21" w16cid:durableId="2095279557">
    <w:abstractNumId w:val="31"/>
  </w:num>
  <w:num w:numId="22" w16cid:durableId="1570918921">
    <w:abstractNumId w:val="27"/>
  </w:num>
  <w:num w:numId="23" w16cid:durableId="829834337">
    <w:abstractNumId w:val="30"/>
  </w:num>
  <w:num w:numId="24" w16cid:durableId="1762218982">
    <w:abstractNumId w:val="14"/>
  </w:num>
  <w:num w:numId="25" w16cid:durableId="990905026">
    <w:abstractNumId w:val="32"/>
  </w:num>
  <w:num w:numId="26" w16cid:durableId="585266088">
    <w:abstractNumId w:val="16"/>
  </w:num>
  <w:num w:numId="27" w16cid:durableId="229385365">
    <w:abstractNumId w:val="19"/>
  </w:num>
  <w:num w:numId="28" w16cid:durableId="1332875055">
    <w:abstractNumId w:val="24"/>
  </w:num>
  <w:num w:numId="29" w16cid:durableId="1361510420">
    <w:abstractNumId w:val="22"/>
  </w:num>
  <w:num w:numId="30" w16cid:durableId="1468694287">
    <w:abstractNumId w:val="23"/>
  </w:num>
  <w:num w:numId="31" w16cid:durableId="1433165255">
    <w:abstractNumId w:val="8"/>
  </w:num>
  <w:num w:numId="32" w16cid:durableId="2123528256">
    <w:abstractNumId w:val="15"/>
  </w:num>
  <w:num w:numId="33" w16cid:durableId="38631254">
    <w:abstractNumId w:val="21"/>
  </w:num>
  <w:num w:numId="34" w16cid:durableId="2117478535">
    <w:abstractNumId w:val="0"/>
  </w:num>
  <w:num w:numId="35" w16cid:durableId="1102187884">
    <w:abstractNumId w:val="11"/>
  </w:num>
  <w:num w:numId="36" w16cid:durableId="2005547287">
    <w:abstractNumId w:val="25"/>
  </w:num>
  <w:num w:numId="37" w16cid:durableId="531461967">
    <w:abstractNumId w:val="38"/>
  </w:num>
  <w:num w:numId="38" w16cid:durableId="1625426885">
    <w:abstractNumId w:val="12"/>
  </w:num>
  <w:num w:numId="39" w16cid:durableId="747313940">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trackRevisions w:val="fals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0000"/>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060"/>
    <w:rsid w:val="00036CE5"/>
    <w:rsid w:val="00037A31"/>
    <w:rsid w:val="00037F83"/>
    <w:rsid w:val="0004309D"/>
    <w:rsid w:val="00043AF8"/>
    <w:rsid w:val="0004420C"/>
    <w:rsid w:val="00044F8E"/>
    <w:rsid w:val="00047A5F"/>
    <w:rsid w:val="000522A7"/>
    <w:rsid w:val="00054B40"/>
    <w:rsid w:val="00055A12"/>
    <w:rsid w:val="00057AAF"/>
    <w:rsid w:val="0006142B"/>
    <w:rsid w:val="00064D19"/>
    <w:rsid w:val="00065E37"/>
    <w:rsid w:val="00070249"/>
    <w:rsid w:val="00072018"/>
    <w:rsid w:val="000743EB"/>
    <w:rsid w:val="0008393F"/>
    <w:rsid w:val="00083FD0"/>
    <w:rsid w:val="000906CC"/>
    <w:rsid w:val="00094570"/>
    <w:rsid w:val="00097E2A"/>
    <w:rsid w:val="000A2BC9"/>
    <w:rsid w:val="000A46BC"/>
    <w:rsid w:val="000A7368"/>
    <w:rsid w:val="000B154E"/>
    <w:rsid w:val="000B2E0A"/>
    <w:rsid w:val="000B379A"/>
    <w:rsid w:val="000B414C"/>
    <w:rsid w:val="000B6BB4"/>
    <w:rsid w:val="000B7A5C"/>
    <w:rsid w:val="000C023E"/>
    <w:rsid w:val="000C3CB5"/>
    <w:rsid w:val="000C4BF5"/>
    <w:rsid w:val="000D154F"/>
    <w:rsid w:val="000D1CD8"/>
    <w:rsid w:val="000D6B43"/>
    <w:rsid w:val="000E002C"/>
    <w:rsid w:val="000E125B"/>
    <w:rsid w:val="000E1E84"/>
    <w:rsid w:val="000E5EEF"/>
    <w:rsid w:val="000E6129"/>
    <w:rsid w:val="000E6D2E"/>
    <w:rsid w:val="000E7787"/>
    <w:rsid w:val="000F0D57"/>
    <w:rsid w:val="000F13FA"/>
    <w:rsid w:val="000F35ED"/>
    <w:rsid w:val="00100DBE"/>
    <w:rsid w:val="0010128E"/>
    <w:rsid w:val="00102451"/>
    <w:rsid w:val="00114359"/>
    <w:rsid w:val="00114BDA"/>
    <w:rsid w:val="001164D7"/>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7762"/>
    <w:rsid w:val="001919CC"/>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87F9E"/>
    <w:rsid w:val="00290A4B"/>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4BF2"/>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011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23FB"/>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D3F27"/>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27E5B"/>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9AB7B"/>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1F62"/>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0786"/>
    <w:rsid w:val="006B279A"/>
    <w:rsid w:val="006C0CA3"/>
    <w:rsid w:val="006C1970"/>
    <w:rsid w:val="006C3324"/>
    <w:rsid w:val="006C344D"/>
    <w:rsid w:val="006C680B"/>
    <w:rsid w:val="006D08F2"/>
    <w:rsid w:val="006D1D70"/>
    <w:rsid w:val="006D2E56"/>
    <w:rsid w:val="006D642B"/>
    <w:rsid w:val="006E04E8"/>
    <w:rsid w:val="006E47C1"/>
    <w:rsid w:val="006E4E89"/>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C69C9"/>
    <w:rsid w:val="007D4D91"/>
    <w:rsid w:val="007D6EBF"/>
    <w:rsid w:val="007E35BB"/>
    <w:rsid w:val="007E5D47"/>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26D0"/>
    <w:rsid w:val="008852B8"/>
    <w:rsid w:val="00895A49"/>
    <w:rsid w:val="008962AD"/>
    <w:rsid w:val="00897E82"/>
    <w:rsid w:val="008A28C6"/>
    <w:rsid w:val="008A6835"/>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007A"/>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66E76"/>
    <w:rsid w:val="00A729DC"/>
    <w:rsid w:val="00A73E90"/>
    <w:rsid w:val="00A77C6A"/>
    <w:rsid w:val="00A82458"/>
    <w:rsid w:val="00A83C02"/>
    <w:rsid w:val="00A87F42"/>
    <w:rsid w:val="00A97699"/>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1586"/>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2830"/>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97789"/>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53E0"/>
    <w:rsid w:val="00F175CA"/>
    <w:rsid w:val="00F17D69"/>
    <w:rsid w:val="00F2558D"/>
    <w:rsid w:val="00F2717A"/>
    <w:rsid w:val="00F33180"/>
    <w:rsid w:val="00F34590"/>
    <w:rsid w:val="00F41148"/>
    <w:rsid w:val="00F41A4D"/>
    <w:rsid w:val="00F41FFA"/>
    <w:rsid w:val="00F42A6F"/>
    <w:rsid w:val="00F4339D"/>
    <w:rsid w:val="00F479A3"/>
    <w:rsid w:val="00F50DA2"/>
    <w:rsid w:val="00F5427E"/>
    <w:rsid w:val="00F5432F"/>
    <w:rsid w:val="00F621F9"/>
    <w:rsid w:val="00F628F5"/>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1143782"/>
    <w:rsid w:val="0137F82D"/>
    <w:rsid w:val="0164E3FD"/>
    <w:rsid w:val="017F44E7"/>
    <w:rsid w:val="01BCC15A"/>
    <w:rsid w:val="024D50F9"/>
    <w:rsid w:val="02998AB9"/>
    <w:rsid w:val="038D519A"/>
    <w:rsid w:val="03D57249"/>
    <w:rsid w:val="04109BF1"/>
    <w:rsid w:val="045A754D"/>
    <w:rsid w:val="04CC5A49"/>
    <w:rsid w:val="05F645AE"/>
    <w:rsid w:val="0636A06A"/>
    <w:rsid w:val="06418483"/>
    <w:rsid w:val="065AA390"/>
    <w:rsid w:val="0728289E"/>
    <w:rsid w:val="074AD2AF"/>
    <w:rsid w:val="07F500CC"/>
    <w:rsid w:val="083272C9"/>
    <w:rsid w:val="08E08828"/>
    <w:rsid w:val="08F9BCD4"/>
    <w:rsid w:val="097669A3"/>
    <w:rsid w:val="09C0C006"/>
    <w:rsid w:val="0A558A88"/>
    <w:rsid w:val="0A987013"/>
    <w:rsid w:val="0AABD668"/>
    <w:rsid w:val="0B0A118D"/>
    <w:rsid w:val="0B4A5AB1"/>
    <w:rsid w:val="0B960AED"/>
    <w:rsid w:val="0BB84A09"/>
    <w:rsid w:val="0BD17266"/>
    <w:rsid w:val="0C43BCBD"/>
    <w:rsid w:val="0C49EF17"/>
    <w:rsid w:val="0CC07798"/>
    <w:rsid w:val="0CE40530"/>
    <w:rsid w:val="0CF23E4A"/>
    <w:rsid w:val="0D2B61FE"/>
    <w:rsid w:val="0D563E5C"/>
    <w:rsid w:val="0EB1FE7D"/>
    <w:rsid w:val="0ED8FDA1"/>
    <w:rsid w:val="0F3E9320"/>
    <w:rsid w:val="0FBE62B7"/>
    <w:rsid w:val="0FCBE6C8"/>
    <w:rsid w:val="1021DBA1"/>
    <w:rsid w:val="108BBB2C"/>
    <w:rsid w:val="10B91A60"/>
    <w:rsid w:val="10D6A278"/>
    <w:rsid w:val="1264E4F6"/>
    <w:rsid w:val="128B3CAE"/>
    <w:rsid w:val="12F4A042"/>
    <w:rsid w:val="13264BB9"/>
    <w:rsid w:val="138E80DE"/>
    <w:rsid w:val="13B7C06C"/>
    <w:rsid w:val="13EFBE08"/>
    <w:rsid w:val="1413C12E"/>
    <w:rsid w:val="145D3EFC"/>
    <w:rsid w:val="14B8E159"/>
    <w:rsid w:val="14F79AA3"/>
    <w:rsid w:val="158D431F"/>
    <w:rsid w:val="16189A87"/>
    <w:rsid w:val="16421522"/>
    <w:rsid w:val="168A13B2"/>
    <w:rsid w:val="16B7BD45"/>
    <w:rsid w:val="16C803DE"/>
    <w:rsid w:val="1722D2C9"/>
    <w:rsid w:val="17DE46AC"/>
    <w:rsid w:val="17E669C7"/>
    <w:rsid w:val="17E8510D"/>
    <w:rsid w:val="17FF35AA"/>
    <w:rsid w:val="184A142E"/>
    <w:rsid w:val="18C4E3E1"/>
    <w:rsid w:val="18E73251"/>
    <w:rsid w:val="1925484F"/>
    <w:rsid w:val="198AF7D5"/>
    <w:rsid w:val="1A3D4275"/>
    <w:rsid w:val="1A5E70C0"/>
    <w:rsid w:val="1AB295AF"/>
    <w:rsid w:val="1AB56B47"/>
    <w:rsid w:val="1B1FF1CF"/>
    <w:rsid w:val="1B2917E2"/>
    <w:rsid w:val="1BCF98D3"/>
    <w:rsid w:val="1BF1E6DD"/>
    <w:rsid w:val="1BFE2C29"/>
    <w:rsid w:val="1C8ADC6F"/>
    <w:rsid w:val="1CD0E0D0"/>
    <w:rsid w:val="1D96A04E"/>
    <w:rsid w:val="1DF296C1"/>
    <w:rsid w:val="1E2CE419"/>
    <w:rsid w:val="1E4B42AB"/>
    <w:rsid w:val="1E5667EA"/>
    <w:rsid w:val="1E5CA52E"/>
    <w:rsid w:val="1E8B3013"/>
    <w:rsid w:val="1EC3AC4C"/>
    <w:rsid w:val="1F234B5B"/>
    <w:rsid w:val="1FF9C94E"/>
    <w:rsid w:val="20341451"/>
    <w:rsid w:val="20347B6C"/>
    <w:rsid w:val="20F7FE17"/>
    <w:rsid w:val="213DE148"/>
    <w:rsid w:val="2153916E"/>
    <w:rsid w:val="217E3C04"/>
    <w:rsid w:val="2191FAB3"/>
    <w:rsid w:val="22285F3C"/>
    <w:rsid w:val="222E43EE"/>
    <w:rsid w:val="224FD461"/>
    <w:rsid w:val="22729A5F"/>
    <w:rsid w:val="22C4F059"/>
    <w:rsid w:val="23AC5EB9"/>
    <w:rsid w:val="23B6ACDF"/>
    <w:rsid w:val="23CE9A31"/>
    <w:rsid w:val="249B6555"/>
    <w:rsid w:val="24E09606"/>
    <w:rsid w:val="25116F51"/>
    <w:rsid w:val="254EA28E"/>
    <w:rsid w:val="25F6A258"/>
    <w:rsid w:val="26AD3FB2"/>
    <w:rsid w:val="26E3FF7B"/>
    <w:rsid w:val="276185BA"/>
    <w:rsid w:val="27783297"/>
    <w:rsid w:val="27F3139F"/>
    <w:rsid w:val="281F522F"/>
    <w:rsid w:val="28B55CC3"/>
    <w:rsid w:val="2922D0FD"/>
    <w:rsid w:val="299DF57D"/>
    <w:rsid w:val="2A2A9492"/>
    <w:rsid w:val="2A9234E6"/>
    <w:rsid w:val="2AB8CF0B"/>
    <w:rsid w:val="2B51D47A"/>
    <w:rsid w:val="2C18E13D"/>
    <w:rsid w:val="2DD7D893"/>
    <w:rsid w:val="2E7D0AE8"/>
    <w:rsid w:val="2EC16B26"/>
    <w:rsid w:val="2EEF334B"/>
    <w:rsid w:val="2F816632"/>
    <w:rsid w:val="2F8E8787"/>
    <w:rsid w:val="2F8FF710"/>
    <w:rsid w:val="2FA18FE0"/>
    <w:rsid w:val="2FE6C5CA"/>
    <w:rsid w:val="308A91B3"/>
    <w:rsid w:val="30EC5260"/>
    <w:rsid w:val="3109B17B"/>
    <w:rsid w:val="312C640B"/>
    <w:rsid w:val="3182962B"/>
    <w:rsid w:val="319AFFE2"/>
    <w:rsid w:val="32008EC8"/>
    <w:rsid w:val="32059EFE"/>
    <w:rsid w:val="32688FE3"/>
    <w:rsid w:val="326E6B98"/>
    <w:rsid w:val="3297E447"/>
    <w:rsid w:val="32B76193"/>
    <w:rsid w:val="32C62849"/>
    <w:rsid w:val="33774EDE"/>
    <w:rsid w:val="337ED2F7"/>
    <w:rsid w:val="33822FF3"/>
    <w:rsid w:val="34FC624A"/>
    <w:rsid w:val="3566406A"/>
    <w:rsid w:val="35BFC383"/>
    <w:rsid w:val="3617F6B4"/>
    <w:rsid w:val="376D0D8F"/>
    <w:rsid w:val="382890EF"/>
    <w:rsid w:val="391DF7F7"/>
    <w:rsid w:val="398E36DC"/>
    <w:rsid w:val="3A0B2CF0"/>
    <w:rsid w:val="3A44B94B"/>
    <w:rsid w:val="3B09294B"/>
    <w:rsid w:val="3B1F2E06"/>
    <w:rsid w:val="3B9348CA"/>
    <w:rsid w:val="3B9D319D"/>
    <w:rsid w:val="3BD26207"/>
    <w:rsid w:val="3C2FFA0C"/>
    <w:rsid w:val="3C322866"/>
    <w:rsid w:val="3C4EEABE"/>
    <w:rsid w:val="3D5B08E0"/>
    <w:rsid w:val="3E5F985F"/>
    <w:rsid w:val="3EC1859E"/>
    <w:rsid w:val="3EC91B6C"/>
    <w:rsid w:val="3F83D505"/>
    <w:rsid w:val="401C9B85"/>
    <w:rsid w:val="4144E058"/>
    <w:rsid w:val="417437CA"/>
    <w:rsid w:val="41B2009D"/>
    <w:rsid w:val="41F92660"/>
    <w:rsid w:val="422B9B15"/>
    <w:rsid w:val="4247CA9B"/>
    <w:rsid w:val="42E0B0B9"/>
    <w:rsid w:val="42FFFB4F"/>
    <w:rsid w:val="43573D15"/>
    <w:rsid w:val="43A708D4"/>
    <w:rsid w:val="44070590"/>
    <w:rsid w:val="4442F977"/>
    <w:rsid w:val="44CE5FEC"/>
    <w:rsid w:val="44E86C68"/>
    <w:rsid w:val="45166638"/>
    <w:rsid w:val="4524BD69"/>
    <w:rsid w:val="4538B4A8"/>
    <w:rsid w:val="456BB6BF"/>
    <w:rsid w:val="46356715"/>
    <w:rsid w:val="467149A8"/>
    <w:rsid w:val="46A42FBF"/>
    <w:rsid w:val="46B0562C"/>
    <w:rsid w:val="476EE4B5"/>
    <w:rsid w:val="479EA205"/>
    <w:rsid w:val="47B36CD9"/>
    <w:rsid w:val="4806C7CD"/>
    <w:rsid w:val="48149B0D"/>
    <w:rsid w:val="4851AF19"/>
    <w:rsid w:val="4903FEBC"/>
    <w:rsid w:val="491BA13C"/>
    <w:rsid w:val="49537B1D"/>
    <w:rsid w:val="49E0D087"/>
    <w:rsid w:val="49ECF546"/>
    <w:rsid w:val="4A5B3BEB"/>
    <w:rsid w:val="4A9679DF"/>
    <w:rsid w:val="4AC4FBBF"/>
    <w:rsid w:val="4B478B52"/>
    <w:rsid w:val="4BC8F384"/>
    <w:rsid w:val="4C118659"/>
    <w:rsid w:val="4CAA5861"/>
    <w:rsid w:val="4CAB1000"/>
    <w:rsid w:val="4CE762A9"/>
    <w:rsid w:val="4D060C3E"/>
    <w:rsid w:val="4E082440"/>
    <w:rsid w:val="4E4818B6"/>
    <w:rsid w:val="4E491197"/>
    <w:rsid w:val="4E70CBF9"/>
    <w:rsid w:val="4E73B9F7"/>
    <w:rsid w:val="4EA1DC9F"/>
    <w:rsid w:val="4EC66E91"/>
    <w:rsid w:val="4EDF96EE"/>
    <w:rsid w:val="4F0528F3"/>
    <w:rsid w:val="4F7344B9"/>
    <w:rsid w:val="4FBF1143"/>
    <w:rsid w:val="50851AD7"/>
    <w:rsid w:val="517987BD"/>
    <w:rsid w:val="51DCA359"/>
    <w:rsid w:val="52674E7F"/>
    <w:rsid w:val="5297D559"/>
    <w:rsid w:val="53E57CC6"/>
    <w:rsid w:val="546EBAA4"/>
    <w:rsid w:val="5502CD73"/>
    <w:rsid w:val="552F69CE"/>
    <w:rsid w:val="5535B015"/>
    <w:rsid w:val="56911D9F"/>
    <w:rsid w:val="56DEEA3B"/>
    <w:rsid w:val="56F66814"/>
    <w:rsid w:val="57357FE6"/>
    <w:rsid w:val="573D1B20"/>
    <w:rsid w:val="57444132"/>
    <w:rsid w:val="5776A0A1"/>
    <w:rsid w:val="57FF3339"/>
    <w:rsid w:val="595FD573"/>
    <w:rsid w:val="59A65231"/>
    <w:rsid w:val="59DF2676"/>
    <w:rsid w:val="5A470DE4"/>
    <w:rsid w:val="5ADA95BB"/>
    <w:rsid w:val="5B055C58"/>
    <w:rsid w:val="5B0D3D41"/>
    <w:rsid w:val="5B6FB5C9"/>
    <w:rsid w:val="5BB2912E"/>
    <w:rsid w:val="5BE009DE"/>
    <w:rsid w:val="5C62AA92"/>
    <w:rsid w:val="5D59270C"/>
    <w:rsid w:val="5D80AA47"/>
    <w:rsid w:val="5EF5DB43"/>
    <w:rsid w:val="5F56096A"/>
    <w:rsid w:val="5F83F824"/>
    <w:rsid w:val="5FB6CA38"/>
    <w:rsid w:val="5FC22FB3"/>
    <w:rsid w:val="602FEB02"/>
    <w:rsid w:val="6032DB6F"/>
    <w:rsid w:val="60353F9D"/>
    <w:rsid w:val="603A7697"/>
    <w:rsid w:val="60474A6A"/>
    <w:rsid w:val="60766A7E"/>
    <w:rsid w:val="6123C5BD"/>
    <w:rsid w:val="6171BB74"/>
    <w:rsid w:val="625DF4C4"/>
    <w:rsid w:val="6320600B"/>
    <w:rsid w:val="63678BC4"/>
    <w:rsid w:val="636CE05F"/>
    <w:rsid w:val="637442EC"/>
    <w:rsid w:val="638914A7"/>
    <w:rsid w:val="63AE0B40"/>
    <w:rsid w:val="63F3CB7D"/>
    <w:rsid w:val="64684FA4"/>
    <w:rsid w:val="64A3C671"/>
    <w:rsid w:val="6511C7AD"/>
    <w:rsid w:val="65543FA3"/>
    <w:rsid w:val="65DD9B1A"/>
    <w:rsid w:val="669F2C86"/>
    <w:rsid w:val="66A48121"/>
    <w:rsid w:val="66B1D777"/>
    <w:rsid w:val="66CAFFD4"/>
    <w:rsid w:val="66CC83A5"/>
    <w:rsid w:val="672520B3"/>
    <w:rsid w:val="6765C71A"/>
    <w:rsid w:val="690DBEB1"/>
    <w:rsid w:val="69E97839"/>
    <w:rsid w:val="6A042467"/>
    <w:rsid w:val="6AB984B2"/>
    <w:rsid w:val="6AD4B756"/>
    <w:rsid w:val="6B3BC804"/>
    <w:rsid w:val="6B9C61AF"/>
    <w:rsid w:val="6BF518B9"/>
    <w:rsid w:val="6C732335"/>
    <w:rsid w:val="6DE44195"/>
    <w:rsid w:val="6EBD7828"/>
    <w:rsid w:val="6F11E4A2"/>
    <w:rsid w:val="6FA0F1CB"/>
    <w:rsid w:val="7028D86E"/>
    <w:rsid w:val="707365EB"/>
    <w:rsid w:val="70847606"/>
    <w:rsid w:val="70E69456"/>
    <w:rsid w:val="711F695F"/>
    <w:rsid w:val="7172850A"/>
    <w:rsid w:val="71824979"/>
    <w:rsid w:val="71DCEDA7"/>
    <w:rsid w:val="720F364C"/>
    <w:rsid w:val="725F7C4C"/>
    <w:rsid w:val="72B104E3"/>
    <w:rsid w:val="72D16836"/>
    <w:rsid w:val="72E97745"/>
    <w:rsid w:val="73557CF0"/>
    <w:rsid w:val="7373BAE6"/>
    <w:rsid w:val="7378BE08"/>
    <w:rsid w:val="7398CD4F"/>
    <w:rsid w:val="73AB06AD"/>
    <w:rsid w:val="74174083"/>
    <w:rsid w:val="743055FB"/>
    <w:rsid w:val="74584A24"/>
    <w:rsid w:val="74852E68"/>
    <w:rsid w:val="74A0C1DE"/>
    <w:rsid w:val="74BBE937"/>
    <w:rsid w:val="74C4A00B"/>
    <w:rsid w:val="75986C38"/>
    <w:rsid w:val="76771D8F"/>
    <w:rsid w:val="76B4D6E3"/>
    <w:rsid w:val="7792DB53"/>
    <w:rsid w:val="779A767B"/>
    <w:rsid w:val="783F2596"/>
    <w:rsid w:val="78DAC671"/>
    <w:rsid w:val="797C2087"/>
    <w:rsid w:val="79AA992D"/>
    <w:rsid w:val="79FD49FE"/>
    <w:rsid w:val="7A7912C5"/>
    <w:rsid w:val="7AC2BAF0"/>
    <w:rsid w:val="7AC78BA8"/>
    <w:rsid w:val="7BDF423E"/>
    <w:rsid w:val="7C26E52D"/>
    <w:rsid w:val="7CB10585"/>
    <w:rsid w:val="7CF2A6BC"/>
    <w:rsid w:val="7D23F773"/>
    <w:rsid w:val="7D2D7CD5"/>
    <w:rsid w:val="7D3F2A4B"/>
    <w:rsid w:val="7E2AFFB8"/>
    <w:rsid w:val="7E39140C"/>
    <w:rsid w:val="7E47A424"/>
    <w:rsid w:val="7E8E771D"/>
    <w:rsid w:val="7E942CF1"/>
    <w:rsid w:val="7F32B75D"/>
    <w:rsid w:val="7FE37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319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5381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DF491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styleId="CommentTextChar" w:customStyle="1">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styleId="CommentSubjectChar" w:customStyle="1">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hAnsi="Times New Roman" w:eastAsia="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color="auto" w:sz="6" w:space="1"/>
      </w:pBdr>
      <w:jc w:val="center"/>
    </w:pPr>
    <w:rPr>
      <w:rFonts w:ascii="Arial" w:hAnsi="Arial" w:eastAsia="Times New Roman" w:cs="Arial"/>
      <w:vanish/>
      <w:sz w:val="16"/>
      <w:szCs w:val="16"/>
      <w:lang w:val="nl-BE" w:eastAsia="nl-BE"/>
    </w:rPr>
  </w:style>
  <w:style w:type="character" w:styleId="z-TopofFormChar" w:customStyle="1">
    <w:name w:val="z-Top of Form Char"/>
    <w:basedOn w:val="DefaultParagraphFont"/>
    <w:link w:val="z-TopofForm"/>
    <w:uiPriority w:val="99"/>
    <w:semiHidden/>
    <w:rsid w:val="00F04C6A"/>
    <w:rPr>
      <w:rFonts w:ascii="Arial" w:hAnsi="Arial" w:eastAsia="Times New Roman" w:cs="Arial"/>
      <w:vanish/>
      <w:sz w:val="16"/>
      <w:szCs w:val="16"/>
      <w:lang w:val="nl-BE" w:eastAsia="nl-BE"/>
    </w:rPr>
  </w:style>
  <w:style w:type="character" w:styleId="label" w:customStyle="1">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color="auto" w:sz="6" w:space="1"/>
      </w:pBdr>
      <w:jc w:val="center"/>
    </w:pPr>
    <w:rPr>
      <w:rFonts w:ascii="Arial" w:hAnsi="Arial" w:eastAsia="Times New Roman" w:cs="Arial"/>
      <w:vanish/>
      <w:sz w:val="16"/>
      <w:szCs w:val="16"/>
      <w:lang w:val="nl-BE" w:eastAsia="nl-BE"/>
    </w:rPr>
  </w:style>
  <w:style w:type="character" w:styleId="z-BottomofFormChar" w:customStyle="1">
    <w:name w:val="z-Bottom of Form Char"/>
    <w:basedOn w:val="DefaultParagraphFont"/>
    <w:link w:val="z-BottomofForm"/>
    <w:uiPriority w:val="99"/>
    <w:semiHidden/>
    <w:rsid w:val="00F04C6A"/>
    <w:rPr>
      <w:rFonts w:ascii="Arial" w:hAnsi="Arial" w:eastAsia="Times New Roman"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styleId="HeaderChar" w:customStyle="1">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styleId="FooterChar" w:customStyle="1">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styleId="FootnoteTextChar" w:customStyle="1">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8" Type="http://schemas.openxmlformats.org/officeDocument/2006/relationships/hyperlink" Target="https://houseofgraphs.org/" TargetMode="External"/><Relationship Id="Rb09cad93f8de4114" Type="http://schemas.openxmlformats.org/officeDocument/2006/relationships/hyperlink" Target="https://houseofgraphs.org/"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ntTable" Target="fontTable.xml"/><Relationship Id="Rdd30f07134b44fb1" Type="http://schemas.microsoft.com/office/2011/relationships/people" Target="people.xml"/><Relationship Id="rId7" Type="http://schemas.openxmlformats.org/officeDocument/2006/relationships/endnotes" Target="endnotes.xml"/><Relationship Id="rId17" Type="http://schemas.openxmlformats.org/officeDocument/2006/relationships/hyperlink" Target="https://github.com/" TargetMode="External"/><Relationship Id="Rc99e5305d389435e" Type="http://schemas.openxmlformats.org/officeDocument/2006/relationships/hyperlink" Target="http://users.cecs.anu.edu.au/~bdm/nauty/"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arxiv.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589637d747644e3b" Type="http://schemas.openxmlformats.org/officeDocument/2006/relationships/hyperlink" Target="https://houseofgraphs.org/"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iki.surfnet.nl/display/standards/info-eu-repo/" TargetMode="External"/><Relationship Id="rId23" Type="http://schemas.openxmlformats.org/officeDocument/2006/relationships/theme" Target="theme/theme1.xml"/><Relationship Id="R26210a9d2755405e" Type="http://schemas.openxmlformats.org/officeDocument/2006/relationships/hyperlink" Target="https://houseofgraphs.org/" TargetMode="External"/><Relationship Id="Rbb87955bf4fb4fd1" Type="http://schemas.openxmlformats.org/officeDocument/2006/relationships/hyperlink" Target="https://houseofgraphs.org" TargetMode="External"/><Relationship Id="rId10" Type="http://schemas.microsoft.com/office/2011/relationships/commentsExtended" Target="commentsExtended.xml"/><Relationship Id="rId19" Type="http://schemas.openxmlformats.org/officeDocument/2006/relationships/hyperlink" Target="https://creativecommons.org/licenses/" TargetMode="External"/><Relationship Id="rId4" Type="http://schemas.openxmlformats.org/officeDocument/2006/relationships/settings" Target="settings.xml"/><Relationship Id="rId22" Type="http://schemas.openxmlformats.org/officeDocument/2006/relationships/glossaryDocument" Target="glossary/document.xml"/><Relationship Id="rId27" Type="http://schemas.openxmlformats.org/officeDocument/2006/relationships/customXml" Target="../customXml/item5.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77F509CD-318D-453E-80DC-0D233A6BD3D2}"/>
      </w:docPartPr>
      <w:docPartBody>
        <w:p w:rsidR="003975B4" w:rsidRDefault="003975B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975B4"/>
    <w:rsid w:val="001C3444"/>
    <w:rsid w:val="003975B4"/>
    <w:rsid w:val="00D23F3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B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1268323N</Project_x0020_Ref.>
    <Code xmlns="d2b4f59a-05ce-4744-9d1c-9dd30147ee09">3E220749</Code>
    <FundingCallID xmlns="d2b4f59a-05ce-4744-9d1c-9dd30147ee09">39763</FundingCallID>
    <_dlc_DocId xmlns="d2b4f59a-05ce-4744-9d1c-9dd30147ee09">P4FNSWA4HVKW-73199252-11236</_dlc_DocId>
    <_dlc_DocIdUrl xmlns="d2b4f59a-05ce-4744-9d1c-9dd30147ee09">
      <Url>https://www.groupware.kuleuven.be/sites/dmpmt/_layouts/15/DocIdRedir.aspx?ID=P4FNSWA4HVKW-73199252-11236</Url>
      <Description>P4FNSWA4HVKW-73199252-11236</Description>
    </_dlc_DocIdUrl>
    <TypeDoc xmlns="de64d03d-2dbc-4782-9fbf-1d8df1c50cf7">Initial</TypeDoc>
    <FormID xmlns="d2b4f59a-05ce-4744-9d1c-9dd30147ee09">2685</FormID>
  </documentManagement>
</p:properties>
</file>

<file path=customXml/itemProps1.xml><?xml version="1.0" encoding="utf-8"?>
<ds:datastoreItem xmlns:ds="http://schemas.openxmlformats.org/officeDocument/2006/customXml" ds:itemID="{4C8197F4-43AC-4EB3-A85F-22657C673F63}"/>
</file>

<file path=customXml/itemProps2.xml><?xml version="1.0" encoding="utf-8"?>
<ds:datastoreItem xmlns:ds="http://schemas.openxmlformats.org/officeDocument/2006/customXml" ds:itemID="{47274A94-A25F-43ED-A51C-3948DAFD03B2}"/>
</file>

<file path=customXml/itemProps3.xml><?xml version="1.0" encoding="utf-8"?>
<ds:datastoreItem xmlns:ds="http://schemas.openxmlformats.org/officeDocument/2006/customXml" ds:itemID="{8FE2B967-1713-47F9-A9FE-D98F744A63D4}"/>
</file>

<file path=customXml/itemProps4.xml><?xml version="1.0" encoding="utf-8"?>
<ds:datastoreItem xmlns:ds="http://schemas.openxmlformats.org/officeDocument/2006/customXml" ds:itemID="{B2A3EFA8-CC4B-4F28-B558-DCA2930C18C2}"/>
</file>

<file path=customXml/itemProps5.xml><?xml version="1.0" encoding="utf-8"?>
<ds:datastoreItem xmlns:ds="http://schemas.openxmlformats.org/officeDocument/2006/customXml" ds:itemID="{C79EF7C6-F3ED-4061-A3CB-BE3C9F1EC50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Davide Mattiolo</cp:lastModifiedBy>
  <cp:revision>7</cp:revision>
  <dcterms:created xsi:type="dcterms:W3CDTF">2022-08-24T14:57:00Z</dcterms:created>
  <dcterms:modified xsi:type="dcterms:W3CDTF">2023-01-24T19:42:35Z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5779ef2c-07c6-42d3-a5e3-96ec9d9c24fc</vt:lpwstr>
  </property>
</Properties>
</file>