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2738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9E6F523" w14:textId="77777777" w:rsidR="003C48A9" w:rsidRDefault="003C48A9" w:rsidP="00AB3302">
      <w:pPr>
        <w:rPr>
          <w:bCs/>
        </w:rPr>
      </w:pPr>
    </w:p>
    <w:p w14:paraId="7C56F33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EBC707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E33AB8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6F47034C" w14:textId="77777777" w:rsidR="00AB3302" w:rsidRDefault="00AB3302" w:rsidP="00F17D69">
      <w:pPr>
        <w:spacing w:after="120"/>
        <w:rPr>
          <w:bCs/>
        </w:rPr>
      </w:pPr>
    </w:p>
    <w:p w14:paraId="1256647C" w14:textId="77777777" w:rsidR="00E20180" w:rsidRDefault="00E20180" w:rsidP="00AE0BF5"/>
    <w:p w14:paraId="1759B5DA" w14:textId="77777777" w:rsidR="00AB3302" w:rsidRDefault="00AB3302" w:rsidP="00AE0BF5">
      <w:pPr>
        <w:rPr>
          <w:rFonts w:cstheme="minorHAnsi"/>
        </w:rPr>
      </w:pPr>
    </w:p>
    <w:p w14:paraId="67A226A3" w14:textId="77777777" w:rsidR="00AB3302" w:rsidRDefault="00AB3302" w:rsidP="00AE0BF5">
      <w:pPr>
        <w:rPr>
          <w:rFonts w:cstheme="minorHAnsi"/>
        </w:rPr>
      </w:pPr>
    </w:p>
    <w:p w14:paraId="52B12F2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A5C9B83" w14:textId="77777777" w:rsidTr="003B1BA3">
        <w:trPr>
          <w:cantSplit/>
        </w:trPr>
        <w:tc>
          <w:tcPr>
            <w:tcW w:w="15593" w:type="dxa"/>
            <w:gridSpan w:val="2"/>
            <w:shd w:val="clear" w:color="auto" w:fill="5B9BD5" w:themeFill="accent5"/>
          </w:tcPr>
          <w:p w14:paraId="7269DEC0"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2935CD1" w14:textId="77777777" w:rsidR="00202C9D" w:rsidRPr="00265950" w:rsidRDefault="00202C9D" w:rsidP="003B1BA3">
            <w:pPr>
              <w:pStyle w:val="ListParagraph"/>
              <w:ind w:left="1080"/>
              <w:rPr>
                <w:b/>
                <w:lang w:val="nl-BE"/>
              </w:rPr>
            </w:pPr>
          </w:p>
        </w:tc>
      </w:tr>
      <w:tr w:rsidR="00202C9D" w:rsidRPr="00533FF3" w14:paraId="0C00FC92" w14:textId="77777777" w:rsidTr="003B1BA3">
        <w:trPr>
          <w:cantSplit/>
          <w:trHeight w:val="269"/>
        </w:trPr>
        <w:tc>
          <w:tcPr>
            <w:tcW w:w="4962" w:type="dxa"/>
          </w:tcPr>
          <w:p w14:paraId="5DC6C56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2D90184D" w14:textId="77777777" w:rsidR="00202C9D" w:rsidRPr="003605DF" w:rsidRDefault="00501F33" w:rsidP="00501F33">
            <w:pPr>
              <w:rPr>
                <w:b/>
                <w:bCs/>
                <w:lang w:val="nl-BE"/>
              </w:rPr>
            </w:pPr>
            <w:r w:rsidRPr="00501F33">
              <w:rPr>
                <w:b/>
                <w:bCs/>
                <w:lang w:val="nl-BE"/>
              </w:rPr>
              <w:t>Geert Lombaert</w:t>
            </w:r>
            <w:r>
              <w:rPr>
                <w:b/>
                <w:bCs/>
                <w:lang w:val="nl-BE"/>
              </w:rPr>
              <w:t xml:space="preserve"> (KU Leuven, ORCID: </w:t>
            </w:r>
            <w:r w:rsidRPr="00501F33">
              <w:rPr>
                <w:b/>
                <w:bCs/>
                <w:lang w:val="nl-BE"/>
              </w:rPr>
              <w:t>0000-0002-9273-3038</w:t>
            </w:r>
            <w:r>
              <w:rPr>
                <w:b/>
                <w:bCs/>
                <w:lang w:val="nl-BE"/>
              </w:rPr>
              <w:t>)</w:t>
            </w:r>
          </w:p>
        </w:tc>
      </w:tr>
      <w:tr w:rsidR="00202C9D" w:rsidRPr="004D6275" w14:paraId="74CABF39" w14:textId="77777777" w:rsidTr="003B1BA3">
        <w:trPr>
          <w:cantSplit/>
          <w:trHeight w:val="633"/>
        </w:trPr>
        <w:tc>
          <w:tcPr>
            <w:tcW w:w="4962" w:type="dxa"/>
          </w:tcPr>
          <w:p w14:paraId="1CE6222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3B976C8" w14:textId="77777777" w:rsidR="00501F33" w:rsidRPr="00501F33" w:rsidRDefault="00501F33" w:rsidP="003B1BA3">
            <w:pPr>
              <w:rPr>
                <w:b/>
                <w:bCs/>
                <w:lang w:val="fr-BE"/>
              </w:rPr>
            </w:pPr>
            <w:r w:rsidRPr="00501F33">
              <w:rPr>
                <w:b/>
                <w:bCs/>
                <w:lang w:val="fr-BE"/>
              </w:rPr>
              <w:t>Mattias Schevenels (KU Leuven, ORCID: 0000-0001-8652-4064)</w:t>
            </w:r>
          </w:p>
          <w:p w14:paraId="3D0EA21C" w14:textId="77777777" w:rsidR="00202C9D" w:rsidRDefault="00501F33" w:rsidP="00501F33">
            <w:pPr>
              <w:rPr>
                <w:b/>
                <w:bCs/>
                <w:lang w:val="nl-BE"/>
              </w:rPr>
            </w:pPr>
            <w:r w:rsidRPr="00501F33">
              <w:rPr>
                <w:b/>
                <w:bCs/>
                <w:lang w:val="nl-BE"/>
              </w:rPr>
              <w:t>Peter Van den Broeck</w:t>
            </w:r>
            <w:r>
              <w:rPr>
                <w:b/>
                <w:bCs/>
                <w:lang w:val="nl-BE"/>
              </w:rPr>
              <w:t xml:space="preserve"> (KU Leuven, ORCID: </w:t>
            </w:r>
            <w:r w:rsidRPr="00501F33">
              <w:rPr>
                <w:b/>
                <w:bCs/>
                <w:lang w:val="nl-BE"/>
              </w:rPr>
              <w:t>0000-0002-5005-0773</w:t>
            </w:r>
            <w:r>
              <w:rPr>
                <w:b/>
                <w:bCs/>
                <w:lang w:val="nl-BE"/>
              </w:rPr>
              <w:t>)</w:t>
            </w:r>
          </w:p>
          <w:p w14:paraId="756DE2A3" w14:textId="77777777" w:rsidR="00501F33" w:rsidRDefault="00501F33" w:rsidP="00501F33">
            <w:pPr>
              <w:rPr>
                <w:b/>
                <w:bCs/>
                <w:lang w:val="nl-BE"/>
              </w:rPr>
            </w:pPr>
            <w:r>
              <w:rPr>
                <w:b/>
                <w:bCs/>
                <w:lang w:val="nl-BE"/>
              </w:rPr>
              <w:t xml:space="preserve">Katrien Van Nimmen (KU Leuven, ORCID: </w:t>
            </w:r>
            <w:r w:rsidRPr="00501F33">
              <w:rPr>
                <w:b/>
                <w:bCs/>
                <w:lang w:val="nl-BE"/>
              </w:rPr>
              <w:t>0000-0002-8188-1297</w:t>
            </w:r>
            <w:r>
              <w:rPr>
                <w:b/>
                <w:bCs/>
                <w:lang w:val="nl-BE"/>
              </w:rPr>
              <w:t>)</w:t>
            </w:r>
          </w:p>
          <w:p w14:paraId="139C7896" w14:textId="38724EBD" w:rsidR="00501F33" w:rsidRPr="00501F33" w:rsidRDefault="00501F33" w:rsidP="00501F33">
            <w:pPr>
              <w:rPr>
                <w:b/>
                <w:bCs/>
                <w:lang w:val="nl-BE"/>
              </w:rPr>
            </w:pPr>
            <w:r w:rsidRPr="00662278">
              <w:rPr>
                <w:b/>
                <w:bCs/>
                <w:lang w:val="nl-BE"/>
              </w:rPr>
              <w:t>Wouter De</w:t>
            </w:r>
            <w:r w:rsidR="00C05C14">
              <w:rPr>
                <w:b/>
                <w:bCs/>
                <w:lang w:val="nl-BE"/>
              </w:rPr>
              <w:t xml:space="preserve"> C</w:t>
            </w:r>
            <w:r w:rsidRPr="00662278">
              <w:rPr>
                <w:b/>
                <w:bCs/>
                <w:lang w:val="nl-BE"/>
              </w:rPr>
              <w:t xml:space="preserve">orte (Universiteit Gent, ORCID: </w:t>
            </w:r>
            <w:r w:rsidR="00E068CB" w:rsidRPr="00662278">
              <w:rPr>
                <w:b/>
                <w:bCs/>
                <w:lang w:val="nl-BE"/>
              </w:rPr>
              <w:t>0000-0002-9416-3593</w:t>
            </w:r>
            <w:r w:rsidRPr="00662278">
              <w:rPr>
                <w:b/>
                <w:bCs/>
                <w:lang w:val="nl-BE"/>
              </w:rPr>
              <w:t>)</w:t>
            </w:r>
            <w:r>
              <w:rPr>
                <w:b/>
                <w:bCs/>
                <w:lang w:val="nl-BE"/>
              </w:rPr>
              <w:t xml:space="preserve"> </w:t>
            </w:r>
          </w:p>
        </w:tc>
      </w:tr>
      <w:tr w:rsidR="00202C9D" w14:paraId="2B60A732" w14:textId="77777777" w:rsidTr="003B1BA3">
        <w:trPr>
          <w:cantSplit/>
          <w:trHeight w:val="269"/>
        </w:trPr>
        <w:tc>
          <w:tcPr>
            <w:tcW w:w="4962" w:type="dxa"/>
          </w:tcPr>
          <w:p w14:paraId="2116D868"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478DA70" w14:textId="77777777" w:rsidR="00202C9D" w:rsidRPr="00501F33" w:rsidRDefault="00501F33" w:rsidP="00501F33">
            <w:pPr>
              <w:rPr>
                <w:lang w:val="en-US"/>
              </w:rPr>
            </w:pPr>
            <w:r w:rsidRPr="00501F33">
              <w:rPr>
                <w:lang w:val="en-US"/>
              </w:rPr>
              <w:t>ZKE3532 “An integrated static-dynamic structural optimization approach for the</w:t>
            </w:r>
            <w:r>
              <w:rPr>
                <w:lang w:val="en-US"/>
              </w:rPr>
              <w:t xml:space="preserve"> </w:t>
            </w:r>
            <w:r w:rsidRPr="00501F33">
              <w:rPr>
                <w:lang w:val="en-US"/>
              </w:rPr>
              <w:t>design of footbridges”</w:t>
            </w:r>
          </w:p>
        </w:tc>
      </w:tr>
      <w:tr w:rsidR="00202C9D" w14:paraId="09064F91" w14:textId="77777777" w:rsidTr="003B1BA3">
        <w:trPr>
          <w:cantSplit/>
          <w:trHeight w:val="269"/>
        </w:trPr>
        <w:tc>
          <w:tcPr>
            <w:tcW w:w="4962" w:type="dxa"/>
          </w:tcPr>
          <w:p w14:paraId="35FAFEF5" w14:textId="77777777" w:rsidR="00202C9D" w:rsidRPr="00B84C69" w:rsidRDefault="00202C9D" w:rsidP="003B1BA3">
            <w:r w:rsidRPr="006C0CA3">
              <w:t>Funder(s) GrantID</w:t>
            </w:r>
            <w:r w:rsidRPr="006C0CA3">
              <w:rPr>
                <w:vertAlign w:val="superscript"/>
              </w:rPr>
              <w:footnoteReference w:id="2"/>
            </w:r>
          </w:p>
        </w:tc>
        <w:tc>
          <w:tcPr>
            <w:tcW w:w="10631" w:type="dxa"/>
          </w:tcPr>
          <w:p w14:paraId="7913D604" w14:textId="77777777" w:rsidR="00202C9D" w:rsidRDefault="00501F33" w:rsidP="003B1BA3">
            <w:pPr>
              <w:rPr>
                <w:lang w:val="nl-BE"/>
              </w:rPr>
            </w:pPr>
            <w:r>
              <w:rPr>
                <w:rFonts w:ascii="Calibri" w:hAnsi="Calibri" w:cs="Calibri"/>
                <w:sz w:val="23"/>
                <w:szCs w:val="23"/>
                <w:lang w:val="en-US"/>
              </w:rPr>
              <w:t>G0B7123N</w:t>
            </w:r>
          </w:p>
        </w:tc>
      </w:tr>
      <w:tr w:rsidR="00202C9D" w:rsidRPr="003716A8" w14:paraId="3C206408" w14:textId="77777777" w:rsidTr="003B1BA3">
        <w:trPr>
          <w:cantSplit/>
          <w:trHeight w:val="269"/>
        </w:trPr>
        <w:tc>
          <w:tcPr>
            <w:tcW w:w="4962" w:type="dxa"/>
          </w:tcPr>
          <w:p w14:paraId="522727BF" w14:textId="77777777" w:rsidR="00202C9D" w:rsidRPr="00B84C69" w:rsidRDefault="00202C9D" w:rsidP="003B1BA3">
            <w:r w:rsidRPr="00C512C7">
              <w:t>Affiliation(s)</w:t>
            </w:r>
          </w:p>
        </w:tc>
        <w:tc>
          <w:tcPr>
            <w:tcW w:w="10631" w:type="dxa"/>
          </w:tcPr>
          <w:p w14:paraId="432C9B76" w14:textId="77777777" w:rsidR="00202C9D" w:rsidRDefault="008D2C0A" w:rsidP="003B1BA3">
            <w:pPr>
              <w:rPr>
                <w:lang w:val="nl-BE"/>
              </w:rPr>
            </w:pPr>
            <w:sdt>
              <w:sdtPr>
                <w:rPr>
                  <w:lang w:val="nl-BE"/>
                </w:rPr>
                <w:id w:val="-378010974"/>
                <w14:checkbox>
                  <w14:checked w14:val="1"/>
                  <w14:checkedState w14:val="2612" w14:font="MS Gothic"/>
                  <w14:uncheckedState w14:val="2610" w14:font="MS Gothic"/>
                </w14:checkbox>
              </w:sdtPr>
              <w:sdtEndPr/>
              <w:sdtContent>
                <w:r w:rsidR="00053D10" w:rsidRPr="00761F08">
                  <w:rPr>
                    <w:rFonts w:ascii="MS Gothic" w:eastAsia="MS Gothic" w:hAnsi="MS Gothic" w:hint="eastAsia"/>
                    <w:lang w:val="nl-BE"/>
                  </w:rPr>
                  <w:t>☒</w:t>
                </w:r>
              </w:sdtContent>
            </w:sdt>
            <w:r w:rsidR="00202C9D" w:rsidRPr="0094370D">
              <w:rPr>
                <w:lang w:val="nl-BE"/>
              </w:rPr>
              <w:t xml:space="preserve"> KU Leuven </w:t>
            </w:r>
          </w:p>
          <w:p w14:paraId="2154C5E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C37EB34" w14:textId="77777777" w:rsidR="00202C9D" w:rsidRDefault="008D2C0A" w:rsidP="003B1BA3">
            <w:pPr>
              <w:rPr>
                <w:lang w:val="nl-BE"/>
              </w:rPr>
            </w:pPr>
            <w:sdt>
              <w:sdtPr>
                <w:rPr>
                  <w:lang w:val="nl-BE"/>
                </w:rPr>
                <w:id w:val="1155329953"/>
                <w14:checkbox>
                  <w14:checked w14:val="1"/>
                  <w14:checkedState w14:val="2612" w14:font="MS Gothic"/>
                  <w14:uncheckedState w14:val="2610" w14:font="MS Gothic"/>
                </w14:checkbox>
              </w:sdtPr>
              <w:sdtEndPr/>
              <w:sdtContent>
                <w:r w:rsidR="00053D10" w:rsidRPr="00761F08">
                  <w:rPr>
                    <w:rFonts w:ascii="MS Gothic" w:eastAsia="MS Gothic" w:hAnsi="MS Gothic" w:hint="eastAsia"/>
                    <w:lang w:val="nl-BE"/>
                  </w:rPr>
                  <w:t>☒</w:t>
                </w:r>
              </w:sdtContent>
            </w:sdt>
            <w:r w:rsidR="00202C9D" w:rsidRPr="0094370D">
              <w:rPr>
                <w:lang w:val="nl-BE"/>
              </w:rPr>
              <w:t xml:space="preserve"> Universiteit Gent </w:t>
            </w:r>
          </w:p>
          <w:p w14:paraId="1847190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7A9749E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8FA02A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A445FEA"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E521685" w14:textId="77777777" w:rsidTr="003B1BA3">
        <w:trPr>
          <w:cantSplit/>
          <w:trHeight w:val="269"/>
        </w:trPr>
        <w:tc>
          <w:tcPr>
            <w:tcW w:w="4962" w:type="dxa"/>
          </w:tcPr>
          <w:p w14:paraId="41AA6072" w14:textId="77777777" w:rsidR="00202C9D" w:rsidRPr="00C512C7" w:rsidRDefault="00202C9D" w:rsidP="003B1BA3">
            <w:r w:rsidRPr="003716A8">
              <w:lastRenderedPageBreak/>
              <w:t>Please provide a short project description</w:t>
            </w:r>
          </w:p>
        </w:tc>
        <w:tc>
          <w:tcPr>
            <w:tcW w:w="10631" w:type="dxa"/>
          </w:tcPr>
          <w:p w14:paraId="4042D193" w14:textId="77777777" w:rsidR="00202C9D" w:rsidRDefault="00053D10" w:rsidP="00053D10">
            <w:pPr>
              <w:jc w:val="both"/>
              <w:rPr>
                <w:rFonts w:ascii="Segoe UI Symbol" w:hAnsi="Segoe UI Symbol" w:cs="Segoe UI Symbol"/>
              </w:rPr>
            </w:pPr>
            <w:r w:rsidRPr="00053D10">
              <w:rPr>
                <w:rFonts w:ascii="Segoe UI Symbol" w:hAnsi="Segoe UI Symbol" w:cs="Segoe UI Symbol"/>
              </w:rPr>
              <w:t>This project aims at the development of an integrated structural optimization approach for footbridges that simultaneously considers static and dynamic loads. In current practice, footbridges are generally designed based on static loading considerations only. Since these static loads are relatively low, they can be made very slender, which makes them susceptible to human-induced vibrations. For this reason, a verification of the vibration levels is needed once the static design has been elaborated. When the levels are too high, the problem is mostly solved by adding tuned mass dampers (TMDs). Although the original design of the structure is largely preserved, some modifications are needed to accommodate these units, while their tuning also requires a testing of the footbridge after it has been built. The primary objective of this project is to develop an integrated design optimization methodology that incorporates static as well as dynamic design criteria. For small or moderate spans, such a procedure should allow determining a design which simultaneously satisfies the static and dynamic design requirements, avoiding ad hoc modifications after the static design. In order to achieve this goal, we will build on recent developments in structural optimization, remediate shortcomings in current analysis procedures for human</w:t>
            </w:r>
            <w:r>
              <w:rPr>
                <w:rFonts w:ascii="Segoe UI Symbol" w:hAnsi="Segoe UI Symbol" w:cs="Segoe UI Symbol"/>
              </w:rPr>
              <w:t>-</w:t>
            </w:r>
            <w:r w:rsidRPr="00053D10">
              <w:rPr>
                <w:rFonts w:ascii="Segoe UI Symbol" w:hAnsi="Segoe UI Symbol" w:cs="Segoe UI Symbol"/>
              </w:rPr>
              <w:t>induced vibrations, and take into account the recent trend where composite materials are become increasingly popular for footbridge design.</w:t>
            </w:r>
          </w:p>
          <w:p w14:paraId="5E6EDE46" w14:textId="77777777" w:rsidR="00202C9D" w:rsidRPr="003716A8" w:rsidRDefault="00202C9D" w:rsidP="003B1BA3">
            <w:pPr>
              <w:rPr>
                <w:rFonts w:ascii="Segoe UI Symbol" w:hAnsi="Segoe UI Symbol" w:cs="Segoe UI Symbol"/>
              </w:rPr>
            </w:pPr>
          </w:p>
        </w:tc>
      </w:tr>
    </w:tbl>
    <w:p w14:paraId="0E36C629" w14:textId="77777777" w:rsidR="00AB3302" w:rsidRDefault="00AB3302" w:rsidP="00AE0BF5">
      <w:pPr>
        <w:rPr>
          <w:rFonts w:cstheme="minorHAnsi"/>
        </w:rPr>
      </w:pPr>
    </w:p>
    <w:p w14:paraId="665CBE33" w14:textId="77777777" w:rsidR="00AB3302" w:rsidRDefault="00AB3302" w:rsidP="00AE0BF5">
      <w:pPr>
        <w:rPr>
          <w:rFonts w:cstheme="minorHAnsi"/>
        </w:rPr>
      </w:pPr>
    </w:p>
    <w:p w14:paraId="0EF9AA49" w14:textId="77777777" w:rsidR="00FF09CC" w:rsidRDefault="00FF09CC" w:rsidP="00AE0BF5">
      <w:pPr>
        <w:rPr>
          <w:rFonts w:cstheme="minorHAnsi"/>
        </w:rPr>
      </w:pPr>
    </w:p>
    <w:p w14:paraId="1B065A62" w14:textId="77777777" w:rsidR="00FF09CC" w:rsidRPr="00AE0BF5" w:rsidRDefault="00FF09CC" w:rsidP="00AE0BF5">
      <w:pPr>
        <w:rPr>
          <w:rFonts w:cstheme="minorHAnsi"/>
        </w:rPr>
      </w:pPr>
    </w:p>
    <w:p w14:paraId="5DC62D5A" w14:textId="77777777" w:rsidR="5BB2912E" w:rsidRDefault="5BB2912E"/>
    <w:p w14:paraId="16C6C80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1972394" w14:textId="77777777" w:rsidTr="00BA789F">
        <w:trPr>
          <w:cantSplit/>
          <w:trHeight w:val="269"/>
        </w:trPr>
        <w:tc>
          <w:tcPr>
            <w:tcW w:w="15593" w:type="dxa"/>
            <w:gridSpan w:val="2"/>
            <w:shd w:val="clear" w:color="auto" w:fill="5B9BD5" w:themeFill="accent5"/>
          </w:tcPr>
          <w:p w14:paraId="62F4E22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794C6AF" w14:textId="77777777" w:rsidR="00BA789F" w:rsidRPr="00184881" w:rsidRDefault="00BA789F" w:rsidP="00184881"/>
        </w:tc>
      </w:tr>
      <w:tr w:rsidR="00184881" w:rsidRPr="00C20FD0" w14:paraId="03B45667" w14:textId="77777777" w:rsidTr="00DF0787">
        <w:trPr>
          <w:cantSplit/>
          <w:trHeight w:val="269"/>
        </w:trPr>
        <w:tc>
          <w:tcPr>
            <w:tcW w:w="15593" w:type="dxa"/>
            <w:gridSpan w:val="2"/>
          </w:tcPr>
          <w:p w14:paraId="2E3CD635" w14:textId="77777777" w:rsidR="00202C9D" w:rsidRPr="00C20FD0" w:rsidRDefault="00184881" w:rsidP="00184881">
            <w:pPr>
              <w:rPr>
                <w:rFonts w:cstheme="minorHAnsi"/>
              </w:rPr>
            </w:pPr>
            <w:r w:rsidRPr="00C20FD0">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C20FD0">
              <w:rPr>
                <w:rStyle w:val="FootnoteReference"/>
                <w:rFonts w:cstheme="minorHAnsi"/>
              </w:rPr>
              <w:footnoteReference w:id="4"/>
            </w:r>
            <w:r w:rsidRPr="00C20FD0">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C20FD0" w14:paraId="07AF060A" w14:textId="77777777" w:rsidTr="009E2081">
              <w:tc>
                <w:tcPr>
                  <w:tcW w:w="7116" w:type="dxa"/>
                  <w:gridSpan w:val="4"/>
                  <w:tcBorders>
                    <w:top w:val="nil"/>
                    <w:left w:val="nil"/>
                  </w:tcBorders>
                </w:tcPr>
                <w:p w14:paraId="6EF2893E" w14:textId="77777777" w:rsidR="007B6EED" w:rsidRPr="00C20FD0" w:rsidRDefault="007B6EED" w:rsidP="00184881">
                  <w:pPr>
                    <w:rPr>
                      <w:rFonts w:cstheme="minorHAnsi"/>
                      <w:sz w:val="20"/>
                    </w:rPr>
                  </w:pPr>
                </w:p>
              </w:tc>
              <w:tc>
                <w:tcPr>
                  <w:tcW w:w="1984" w:type="dxa"/>
                </w:tcPr>
                <w:p w14:paraId="6987EF21" w14:textId="77777777" w:rsidR="007B6EED" w:rsidRPr="00C20FD0" w:rsidRDefault="007B6EED" w:rsidP="00202C9D">
                  <w:pPr>
                    <w:rPr>
                      <w:rStyle w:val="SubtleReference"/>
                      <w:rFonts w:cstheme="minorHAnsi"/>
                      <w:i/>
                      <w:sz w:val="20"/>
                    </w:rPr>
                  </w:pPr>
                  <w:r w:rsidRPr="00C20FD0">
                    <w:rPr>
                      <w:rStyle w:val="SubtleReference"/>
                      <w:rFonts w:cstheme="minorHAnsi"/>
                      <w:i/>
                      <w:sz w:val="20"/>
                    </w:rPr>
                    <w:t>Only for digital data</w:t>
                  </w:r>
                </w:p>
              </w:tc>
              <w:tc>
                <w:tcPr>
                  <w:tcW w:w="1985" w:type="dxa"/>
                </w:tcPr>
                <w:p w14:paraId="1EEDBC80" w14:textId="77777777" w:rsidR="007B6EED" w:rsidRPr="00C20FD0" w:rsidRDefault="007B6EED" w:rsidP="00202C9D">
                  <w:pPr>
                    <w:rPr>
                      <w:rStyle w:val="SubtleReference"/>
                      <w:rFonts w:cstheme="minorHAnsi"/>
                      <w:i/>
                      <w:sz w:val="20"/>
                    </w:rPr>
                  </w:pPr>
                  <w:r w:rsidRPr="00C20FD0">
                    <w:rPr>
                      <w:rStyle w:val="SubtleReference"/>
                      <w:rFonts w:cstheme="minorHAnsi"/>
                      <w:i/>
                      <w:sz w:val="20"/>
                    </w:rPr>
                    <w:t>Only for digital data</w:t>
                  </w:r>
                </w:p>
              </w:tc>
              <w:tc>
                <w:tcPr>
                  <w:tcW w:w="2126" w:type="dxa"/>
                </w:tcPr>
                <w:p w14:paraId="2165497A" w14:textId="77777777" w:rsidR="007B6EED" w:rsidRPr="00C20FD0" w:rsidRDefault="007B6EED" w:rsidP="00184881">
                  <w:pPr>
                    <w:rPr>
                      <w:rStyle w:val="SubtleReference"/>
                      <w:rFonts w:cstheme="minorHAnsi"/>
                      <w:i/>
                      <w:sz w:val="20"/>
                    </w:rPr>
                  </w:pPr>
                  <w:r w:rsidRPr="00C20FD0">
                    <w:rPr>
                      <w:rStyle w:val="SubtleReference"/>
                      <w:rFonts w:cstheme="minorHAnsi"/>
                      <w:i/>
                      <w:sz w:val="20"/>
                    </w:rPr>
                    <w:t>Only for digital data</w:t>
                  </w:r>
                </w:p>
              </w:tc>
              <w:tc>
                <w:tcPr>
                  <w:tcW w:w="2156" w:type="dxa"/>
                </w:tcPr>
                <w:p w14:paraId="45C09208" w14:textId="77777777" w:rsidR="007B6EED" w:rsidRPr="00C20FD0" w:rsidRDefault="007B6EED" w:rsidP="00184881">
                  <w:pPr>
                    <w:rPr>
                      <w:rStyle w:val="SubtleReference"/>
                      <w:rFonts w:cstheme="minorHAnsi"/>
                      <w:i/>
                      <w:sz w:val="20"/>
                    </w:rPr>
                  </w:pPr>
                  <w:r w:rsidRPr="00C20FD0">
                    <w:rPr>
                      <w:rStyle w:val="SubtleReference"/>
                      <w:rFonts w:cstheme="minorHAnsi"/>
                      <w:i/>
                      <w:sz w:val="20"/>
                    </w:rPr>
                    <w:t>Only for physical data</w:t>
                  </w:r>
                </w:p>
              </w:tc>
            </w:tr>
            <w:tr w:rsidR="00202C9D" w:rsidRPr="00C20FD0" w14:paraId="0E724DF7" w14:textId="77777777" w:rsidTr="009E2081">
              <w:tc>
                <w:tcPr>
                  <w:tcW w:w="1588" w:type="dxa"/>
                </w:tcPr>
                <w:p w14:paraId="60876BE6" w14:textId="77777777" w:rsidR="00202C9D" w:rsidRPr="00C20FD0" w:rsidRDefault="00202C9D" w:rsidP="00202C9D">
                  <w:pPr>
                    <w:rPr>
                      <w:rFonts w:cstheme="minorHAnsi"/>
                    </w:rPr>
                  </w:pPr>
                  <w:r w:rsidRPr="00C20FD0">
                    <w:rPr>
                      <w:rFonts w:cstheme="minorHAnsi"/>
                    </w:rPr>
                    <w:t xml:space="preserve">Dataset </w:t>
                  </w:r>
                  <w:r w:rsidR="009E2081" w:rsidRPr="00C20FD0">
                    <w:rPr>
                      <w:rFonts w:cstheme="minorHAnsi"/>
                    </w:rPr>
                    <w:t>N</w:t>
                  </w:r>
                  <w:r w:rsidRPr="00C20FD0">
                    <w:rPr>
                      <w:rFonts w:cstheme="minorHAnsi"/>
                    </w:rPr>
                    <w:t>ame</w:t>
                  </w:r>
                </w:p>
              </w:tc>
              <w:tc>
                <w:tcPr>
                  <w:tcW w:w="1842" w:type="dxa"/>
                </w:tcPr>
                <w:p w14:paraId="46432E39" w14:textId="77777777" w:rsidR="00202C9D" w:rsidRPr="00C20FD0" w:rsidRDefault="00202C9D" w:rsidP="00202C9D">
                  <w:pPr>
                    <w:rPr>
                      <w:rFonts w:cstheme="minorHAnsi"/>
                    </w:rPr>
                  </w:pPr>
                  <w:r w:rsidRPr="00C20FD0">
                    <w:rPr>
                      <w:rFonts w:cstheme="minorHAnsi"/>
                    </w:rPr>
                    <w:t>Description</w:t>
                  </w:r>
                </w:p>
              </w:tc>
              <w:tc>
                <w:tcPr>
                  <w:tcW w:w="2332" w:type="dxa"/>
                </w:tcPr>
                <w:p w14:paraId="1A51081E" w14:textId="77777777" w:rsidR="00202C9D" w:rsidRPr="00C20FD0" w:rsidRDefault="009E2081" w:rsidP="00202C9D">
                  <w:pPr>
                    <w:rPr>
                      <w:rFonts w:cstheme="minorHAnsi"/>
                    </w:rPr>
                  </w:pPr>
                  <w:r w:rsidRPr="00C20FD0">
                    <w:rPr>
                      <w:rFonts w:cstheme="minorHAnsi"/>
                    </w:rPr>
                    <w:t>New or Reused</w:t>
                  </w:r>
                  <w:r w:rsidR="00202C9D" w:rsidRPr="00C20FD0">
                    <w:rPr>
                      <w:rFonts w:cstheme="minorHAnsi"/>
                    </w:rPr>
                    <w:t xml:space="preserve"> </w:t>
                  </w:r>
                </w:p>
              </w:tc>
              <w:tc>
                <w:tcPr>
                  <w:tcW w:w="1354" w:type="dxa"/>
                </w:tcPr>
                <w:p w14:paraId="31B11E59" w14:textId="77777777" w:rsidR="00202C9D" w:rsidRPr="00C20FD0" w:rsidRDefault="009E2081" w:rsidP="00202C9D">
                  <w:pPr>
                    <w:rPr>
                      <w:rFonts w:cstheme="minorHAnsi"/>
                    </w:rPr>
                  </w:pPr>
                  <w:r w:rsidRPr="00C20FD0">
                    <w:rPr>
                      <w:rFonts w:cstheme="minorHAnsi"/>
                    </w:rPr>
                    <w:t>Digital or Physical</w:t>
                  </w:r>
                  <w:r w:rsidR="00202C9D" w:rsidRPr="00C20FD0">
                    <w:rPr>
                      <w:rFonts w:cstheme="minorHAnsi"/>
                    </w:rPr>
                    <w:t xml:space="preserve"> </w:t>
                  </w:r>
                </w:p>
              </w:tc>
              <w:tc>
                <w:tcPr>
                  <w:tcW w:w="1984" w:type="dxa"/>
                </w:tcPr>
                <w:p w14:paraId="72E5FFB1" w14:textId="77777777" w:rsidR="00202C9D" w:rsidRPr="00C20FD0" w:rsidRDefault="00202C9D" w:rsidP="00202C9D">
                  <w:pPr>
                    <w:rPr>
                      <w:rFonts w:cstheme="minorHAnsi"/>
                    </w:rPr>
                  </w:pPr>
                  <w:r w:rsidRPr="00C20FD0">
                    <w:rPr>
                      <w:rFonts w:cstheme="minorHAnsi"/>
                    </w:rPr>
                    <w:t>Digital Data Type</w:t>
                  </w:r>
                </w:p>
                <w:p w14:paraId="7C8F0E73" w14:textId="77777777" w:rsidR="00202C9D" w:rsidRPr="00C20FD0" w:rsidRDefault="00202C9D" w:rsidP="00807DDC">
                  <w:pPr>
                    <w:rPr>
                      <w:rFonts w:cstheme="minorHAnsi"/>
                    </w:rPr>
                  </w:pPr>
                </w:p>
              </w:tc>
              <w:tc>
                <w:tcPr>
                  <w:tcW w:w="1985" w:type="dxa"/>
                </w:tcPr>
                <w:p w14:paraId="172A5A60" w14:textId="77777777" w:rsidR="00202C9D" w:rsidRPr="00C20FD0" w:rsidRDefault="00202C9D" w:rsidP="00202C9D">
                  <w:pPr>
                    <w:rPr>
                      <w:rFonts w:cstheme="minorHAnsi"/>
                    </w:rPr>
                  </w:pPr>
                  <w:r w:rsidRPr="00C20FD0">
                    <w:rPr>
                      <w:rFonts w:cstheme="minorHAnsi"/>
                    </w:rPr>
                    <w:t xml:space="preserve">Digital Data Format </w:t>
                  </w:r>
                </w:p>
                <w:p w14:paraId="4ED9CD72" w14:textId="77777777" w:rsidR="00202C9D" w:rsidRPr="00C20FD0" w:rsidRDefault="00202C9D" w:rsidP="00184DDE">
                  <w:pPr>
                    <w:rPr>
                      <w:rFonts w:cstheme="minorHAnsi"/>
                    </w:rPr>
                  </w:pPr>
                </w:p>
              </w:tc>
              <w:tc>
                <w:tcPr>
                  <w:tcW w:w="2126" w:type="dxa"/>
                </w:tcPr>
                <w:p w14:paraId="14AB6D93" w14:textId="77777777" w:rsidR="00202C9D" w:rsidRPr="00C20FD0" w:rsidRDefault="00202C9D" w:rsidP="00202C9D">
                  <w:pPr>
                    <w:rPr>
                      <w:rFonts w:cstheme="minorHAnsi"/>
                    </w:rPr>
                  </w:pPr>
                  <w:r w:rsidRPr="00C20FD0">
                    <w:rPr>
                      <w:rFonts w:cstheme="minorHAnsi"/>
                    </w:rPr>
                    <w:t>Digital Data Volume (MB, GB, TB)</w:t>
                  </w:r>
                </w:p>
              </w:tc>
              <w:tc>
                <w:tcPr>
                  <w:tcW w:w="2156" w:type="dxa"/>
                </w:tcPr>
                <w:p w14:paraId="0F976E1B" w14:textId="77777777" w:rsidR="00202C9D" w:rsidRPr="00C20FD0" w:rsidRDefault="00202C9D" w:rsidP="00202C9D">
                  <w:pPr>
                    <w:rPr>
                      <w:rFonts w:cstheme="minorHAnsi"/>
                    </w:rPr>
                  </w:pPr>
                  <w:r w:rsidRPr="00C20FD0">
                    <w:rPr>
                      <w:rFonts w:cstheme="minorHAnsi"/>
                    </w:rPr>
                    <w:t>Physical Volume</w:t>
                  </w:r>
                </w:p>
                <w:p w14:paraId="3F67C325" w14:textId="77777777" w:rsidR="00202C9D" w:rsidRPr="00C20FD0" w:rsidRDefault="00202C9D" w:rsidP="00202C9D">
                  <w:pPr>
                    <w:rPr>
                      <w:rFonts w:cstheme="minorHAnsi"/>
                    </w:rPr>
                  </w:pPr>
                </w:p>
                <w:p w14:paraId="0AB64B45" w14:textId="77777777" w:rsidR="00202C9D" w:rsidRPr="00C20FD0" w:rsidRDefault="00202C9D" w:rsidP="00184DDE">
                  <w:pPr>
                    <w:rPr>
                      <w:rFonts w:cstheme="minorHAnsi"/>
                    </w:rPr>
                  </w:pPr>
                </w:p>
              </w:tc>
            </w:tr>
            <w:tr w:rsidR="00202C9D" w:rsidRPr="00C20FD0" w14:paraId="3A16F163" w14:textId="77777777" w:rsidTr="009E2081">
              <w:tc>
                <w:tcPr>
                  <w:tcW w:w="1588" w:type="dxa"/>
                </w:tcPr>
                <w:p w14:paraId="5225C389" w14:textId="77777777" w:rsidR="00202C9D" w:rsidRPr="00C20FD0" w:rsidRDefault="00202C9D" w:rsidP="00202C9D">
                  <w:pPr>
                    <w:rPr>
                      <w:rFonts w:cstheme="minorHAnsi"/>
                    </w:rPr>
                  </w:pPr>
                </w:p>
              </w:tc>
              <w:tc>
                <w:tcPr>
                  <w:tcW w:w="1842" w:type="dxa"/>
                </w:tcPr>
                <w:p w14:paraId="0DCB5190" w14:textId="77777777" w:rsidR="00202C9D" w:rsidRPr="00C20FD0" w:rsidRDefault="00202C9D" w:rsidP="00202C9D">
                  <w:pPr>
                    <w:rPr>
                      <w:rFonts w:cstheme="minorHAnsi"/>
                    </w:rPr>
                  </w:pPr>
                </w:p>
              </w:tc>
              <w:tc>
                <w:tcPr>
                  <w:tcW w:w="2332" w:type="dxa"/>
                </w:tcPr>
                <w:p w14:paraId="4C04BF47" w14:textId="77777777" w:rsidR="00202C9D" w:rsidRPr="00C20FD0" w:rsidRDefault="008D2C0A"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Generate new data</w:t>
                  </w:r>
                </w:p>
                <w:p w14:paraId="6D2AE8F2" w14:textId="77777777" w:rsidR="00202C9D" w:rsidRPr="00C20FD0" w:rsidRDefault="008D2C0A"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Reuse existing data</w:t>
                  </w:r>
                </w:p>
              </w:tc>
              <w:tc>
                <w:tcPr>
                  <w:tcW w:w="1354" w:type="dxa"/>
                </w:tcPr>
                <w:p w14:paraId="22378A2C" w14:textId="77777777" w:rsidR="00202C9D" w:rsidRPr="00C20FD0" w:rsidRDefault="008D2C0A"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Digital</w:t>
                  </w:r>
                </w:p>
                <w:p w14:paraId="47BC7002" w14:textId="77777777" w:rsidR="00202C9D" w:rsidRPr="00C20FD0" w:rsidRDefault="008D2C0A"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Physical</w:t>
                  </w:r>
                </w:p>
              </w:tc>
              <w:tc>
                <w:tcPr>
                  <w:tcW w:w="1984" w:type="dxa"/>
                </w:tcPr>
                <w:p w14:paraId="2321D525" w14:textId="77777777" w:rsidR="00202C9D" w:rsidRPr="00C20FD0" w:rsidRDefault="008D2C0A"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Observational</w:t>
                  </w:r>
                </w:p>
                <w:p w14:paraId="63FAACCE" w14:textId="77777777" w:rsidR="00202C9D" w:rsidRPr="00C20FD0" w:rsidRDefault="008D2C0A"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Experimental</w:t>
                  </w:r>
                </w:p>
                <w:p w14:paraId="22C435CD" w14:textId="77777777" w:rsidR="00202C9D" w:rsidRPr="00C20FD0" w:rsidRDefault="008D2C0A"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Compiled/</w:t>
                  </w:r>
                  <w:r w:rsidR="00BA789F" w:rsidRPr="00C20FD0">
                    <w:rPr>
                      <w:rFonts w:cstheme="minorHAnsi"/>
                      <w:lang w:val="en-US"/>
                    </w:rPr>
                    <w:t xml:space="preserve"> </w:t>
                  </w:r>
                  <w:r w:rsidR="00202C9D" w:rsidRPr="00C20FD0">
                    <w:rPr>
                      <w:rFonts w:cstheme="minorHAnsi"/>
                      <w:lang w:val="en-US"/>
                    </w:rPr>
                    <w:t>aggregated data</w:t>
                  </w:r>
                </w:p>
                <w:p w14:paraId="5C50C094" w14:textId="77777777" w:rsidR="00202C9D" w:rsidRPr="00C20FD0" w:rsidRDefault="008D2C0A"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Simulation data</w:t>
                  </w:r>
                </w:p>
                <w:p w14:paraId="20F8D611" w14:textId="77777777" w:rsidR="00202C9D" w:rsidRPr="00C20FD0" w:rsidRDefault="008D2C0A"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Software</w:t>
                  </w:r>
                </w:p>
                <w:p w14:paraId="05391E06" w14:textId="77777777" w:rsidR="00202C9D" w:rsidRPr="00C20FD0" w:rsidRDefault="008D2C0A"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Other</w:t>
                  </w:r>
                </w:p>
                <w:p w14:paraId="7B418978" w14:textId="77777777" w:rsidR="00202C9D" w:rsidRPr="00C20FD0" w:rsidRDefault="008D2C0A" w:rsidP="00202C9D">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NA</w:t>
                  </w:r>
                </w:p>
                <w:p w14:paraId="1C43B0C4" w14:textId="77777777" w:rsidR="00202C9D" w:rsidRPr="00C20FD0" w:rsidRDefault="00202C9D" w:rsidP="00202C9D">
                  <w:pPr>
                    <w:rPr>
                      <w:rFonts w:cstheme="minorHAnsi"/>
                      <w:lang w:val="en-US"/>
                    </w:rPr>
                  </w:pPr>
                </w:p>
                <w:p w14:paraId="6BE0FF88" w14:textId="77777777" w:rsidR="00202C9D" w:rsidRPr="00C20FD0" w:rsidRDefault="00202C9D" w:rsidP="00202C9D">
                  <w:pPr>
                    <w:rPr>
                      <w:rFonts w:cstheme="minorHAnsi"/>
                      <w:lang w:val="en-US"/>
                    </w:rPr>
                  </w:pPr>
                </w:p>
              </w:tc>
              <w:tc>
                <w:tcPr>
                  <w:tcW w:w="1985" w:type="dxa"/>
                </w:tcPr>
                <w:p w14:paraId="31B7E451" w14:textId="77777777" w:rsidR="00202C9D" w:rsidRPr="00C20FD0" w:rsidRDefault="008D2C0A" w:rsidP="00202C9D">
                  <w:pPr>
                    <w:rPr>
                      <w:rFonts w:cstheme="minorHAnsi"/>
                      <w:lang w:val="en-US"/>
                    </w:rPr>
                  </w:pPr>
                  <w:sdt>
                    <w:sdtPr>
                      <w:rPr>
                        <w:rFonts w:cstheme="minorHAnsi"/>
                        <w:lang w:val="en-US"/>
                      </w:rPr>
                      <w:id w:val="166805331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.por</w:t>
                  </w:r>
                </w:p>
                <w:p w14:paraId="76BEBE15" w14:textId="77777777" w:rsidR="00202C9D" w:rsidRPr="00C20FD0" w:rsidRDefault="008D2C0A" w:rsidP="00202C9D">
                  <w:pPr>
                    <w:rPr>
                      <w:rFonts w:cstheme="minorHAnsi"/>
                      <w:lang w:val="en-US"/>
                    </w:rPr>
                  </w:pPr>
                  <w:sdt>
                    <w:sdtPr>
                      <w:rPr>
                        <w:rFonts w:cstheme="minorHAnsi"/>
                        <w:lang w:val="en-US"/>
                      </w:rPr>
                      <w:id w:val="471179152"/>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.xml</w:t>
                  </w:r>
                </w:p>
                <w:p w14:paraId="0E8F107C" w14:textId="77777777" w:rsidR="00202C9D" w:rsidRPr="00C20FD0" w:rsidRDefault="008D2C0A" w:rsidP="00202C9D">
                  <w:pPr>
                    <w:rPr>
                      <w:rFonts w:cstheme="minorHAnsi"/>
                      <w:lang w:val="en-US"/>
                    </w:rPr>
                  </w:pPr>
                  <w:sdt>
                    <w:sdtPr>
                      <w:rPr>
                        <w:rFonts w:cstheme="minorHAnsi"/>
                        <w:lang w:val="en-US"/>
                      </w:rPr>
                      <w:id w:val="-1397895237"/>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.tab</w:t>
                  </w:r>
                </w:p>
                <w:p w14:paraId="21782B68" w14:textId="77777777" w:rsidR="00202C9D" w:rsidRPr="00C20FD0" w:rsidRDefault="008D2C0A" w:rsidP="00202C9D">
                  <w:pPr>
                    <w:rPr>
                      <w:rFonts w:cstheme="minorHAnsi"/>
                      <w:lang w:val="en-US"/>
                    </w:rPr>
                  </w:pPr>
                  <w:sdt>
                    <w:sdtPr>
                      <w:rPr>
                        <w:rFonts w:cstheme="minorHAnsi"/>
                        <w:lang w:val="en-US"/>
                      </w:rPr>
                      <w:id w:val="-1859037666"/>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.csv</w:t>
                  </w:r>
                </w:p>
                <w:p w14:paraId="1A25FDC4" w14:textId="77777777" w:rsidR="00202C9D" w:rsidRPr="00C20FD0" w:rsidRDefault="008D2C0A" w:rsidP="00202C9D">
                  <w:pPr>
                    <w:rPr>
                      <w:rFonts w:cstheme="minorHAnsi"/>
                      <w:lang w:val="en-US"/>
                    </w:rPr>
                  </w:pPr>
                  <w:sdt>
                    <w:sdtPr>
                      <w:rPr>
                        <w:rFonts w:cstheme="minorHAnsi"/>
                        <w:lang w:val="en-US"/>
                      </w:rPr>
                      <w:id w:val="38248088"/>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.pdf</w:t>
                  </w:r>
                </w:p>
                <w:p w14:paraId="3E84F888" w14:textId="77777777" w:rsidR="00202C9D" w:rsidRPr="00C20FD0" w:rsidRDefault="008D2C0A" w:rsidP="00202C9D">
                  <w:pPr>
                    <w:rPr>
                      <w:rFonts w:cstheme="minorHAnsi"/>
                      <w:lang w:val="en-US"/>
                    </w:rPr>
                  </w:pPr>
                  <w:sdt>
                    <w:sdtPr>
                      <w:rPr>
                        <w:rFonts w:cstheme="minorHAnsi"/>
                        <w:lang w:val="en-US"/>
                      </w:rPr>
                      <w:id w:val="-1742712654"/>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.txt</w:t>
                  </w:r>
                </w:p>
                <w:p w14:paraId="0E3F5951" w14:textId="77777777" w:rsidR="00202C9D" w:rsidRPr="00C20FD0" w:rsidRDefault="008D2C0A" w:rsidP="00202C9D">
                  <w:pPr>
                    <w:rPr>
                      <w:rFonts w:cstheme="minorHAnsi"/>
                      <w:lang w:val="en-US"/>
                    </w:rPr>
                  </w:pPr>
                  <w:sdt>
                    <w:sdtPr>
                      <w:rPr>
                        <w:rFonts w:cstheme="minorHAnsi"/>
                        <w:lang w:val="en-US"/>
                      </w:rPr>
                      <w:id w:val="-470368386"/>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.rtf</w:t>
                  </w:r>
                </w:p>
                <w:p w14:paraId="2F523F16" w14:textId="77777777" w:rsidR="00202C9D" w:rsidRPr="00C20FD0" w:rsidRDefault="008D2C0A" w:rsidP="00202C9D">
                  <w:pPr>
                    <w:rPr>
                      <w:rFonts w:cstheme="minorHAnsi"/>
                      <w:lang w:val="en-US"/>
                    </w:rPr>
                  </w:pPr>
                  <w:sdt>
                    <w:sdtPr>
                      <w:rPr>
                        <w:rFonts w:cstheme="minorHAnsi"/>
                        <w:lang w:val="en-US"/>
                      </w:rPr>
                      <w:id w:val="-1285503169"/>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.dwg</w:t>
                  </w:r>
                </w:p>
                <w:p w14:paraId="014AED7D" w14:textId="77777777" w:rsidR="00202C9D" w:rsidRPr="00C20FD0" w:rsidRDefault="008D2C0A" w:rsidP="00202C9D">
                  <w:pPr>
                    <w:rPr>
                      <w:rFonts w:cstheme="minorHAnsi"/>
                      <w:lang w:val="en-US"/>
                    </w:rPr>
                  </w:pPr>
                  <w:sdt>
                    <w:sdtPr>
                      <w:rPr>
                        <w:rFonts w:cstheme="minorHAnsi"/>
                        <w:lang w:val="en-US"/>
                      </w:rPr>
                      <w:id w:val="834889992"/>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.tab</w:t>
                  </w:r>
                </w:p>
                <w:p w14:paraId="32857441" w14:textId="77777777" w:rsidR="00202C9D" w:rsidRPr="00C20FD0" w:rsidRDefault="008D2C0A" w:rsidP="00202C9D">
                  <w:pPr>
                    <w:rPr>
                      <w:rFonts w:cstheme="minorHAnsi"/>
                      <w:lang w:val="en-US"/>
                    </w:rPr>
                  </w:pPr>
                  <w:sdt>
                    <w:sdtPr>
                      <w:rPr>
                        <w:rFonts w:cstheme="minorHAnsi"/>
                        <w:lang w:val="en-US"/>
                      </w:rPr>
                      <w:id w:val="-1206174435"/>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.gml</w:t>
                  </w:r>
                </w:p>
                <w:p w14:paraId="44C9C305" w14:textId="77777777" w:rsidR="00202C9D" w:rsidRPr="00C20FD0" w:rsidRDefault="008D2C0A" w:rsidP="00202C9D">
                  <w:pPr>
                    <w:rPr>
                      <w:rFonts w:cstheme="minorHAnsi"/>
                      <w:lang w:val="en-US"/>
                    </w:rPr>
                  </w:pPr>
                  <w:sdt>
                    <w:sdtPr>
                      <w:rPr>
                        <w:rFonts w:cstheme="minorHAnsi"/>
                        <w:lang w:val="en-US"/>
                      </w:rPr>
                      <w:id w:val="-834145166"/>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other: </w:t>
                  </w:r>
                </w:p>
                <w:p w14:paraId="0B4B8141" w14:textId="77777777" w:rsidR="00202C9D" w:rsidRPr="00C20FD0" w:rsidRDefault="008D2C0A" w:rsidP="00202C9D">
                  <w:pPr>
                    <w:rPr>
                      <w:rFonts w:cstheme="minorHAnsi"/>
                      <w:lang w:val="en-US"/>
                    </w:rPr>
                  </w:pPr>
                  <w:sdt>
                    <w:sdtPr>
                      <w:rPr>
                        <w:rFonts w:cstheme="minorHAnsi"/>
                        <w:lang w:val="en-US"/>
                      </w:rPr>
                      <w:id w:val="278153285"/>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NA</w:t>
                  </w:r>
                </w:p>
              </w:tc>
              <w:tc>
                <w:tcPr>
                  <w:tcW w:w="2126" w:type="dxa"/>
                </w:tcPr>
                <w:p w14:paraId="6AAA6218" w14:textId="77777777" w:rsidR="00202C9D" w:rsidRPr="00C20FD0" w:rsidRDefault="008D2C0A" w:rsidP="00202C9D">
                  <w:pPr>
                    <w:rPr>
                      <w:rFonts w:cstheme="minorHAnsi"/>
                      <w:lang w:val="en-US"/>
                    </w:rPr>
                  </w:pPr>
                  <w:sdt>
                    <w:sdtPr>
                      <w:rPr>
                        <w:rFonts w:cstheme="minorHAnsi"/>
                        <w:lang w:val="en-US"/>
                      </w:rPr>
                      <w:id w:val="-185171253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100 MB</w:t>
                  </w:r>
                </w:p>
                <w:p w14:paraId="25821780" w14:textId="77777777" w:rsidR="00202C9D" w:rsidRPr="00C20FD0" w:rsidRDefault="008D2C0A"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1 GB</w:t>
                  </w:r>
                </w:p>
                <w:p w14:paraId="0ACC48BE" w14:textId="77777777" w:rsidR="00202C9D" w:rsidRPr="00C20FD0" w:rsidRDefault="008D2C0A"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100 GB</w:t>
                  </w:r>
                </w:p>
                <w:p w14:paraId="5A0F6030" w14:textId="77777777" w:rsidR="00202C9D" w:rsidRPr="00C20FD0" w:rsidRDefault="008D2C0A"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1 TB</w:t>
                  </w:r>
                </w:p>
                <w:p w14:paraId="1AE9F000" w14:textId="77777777" w:rsidR="00202C9D" w:rsidRPr="00C20FD0" w:rsidRDefault="008D2C0A"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5 TB</w:t>
                  </w:r>
                </w:p>
                <w:p w14:paraId="1BA8EC52" w14:textId="77777777" w:rsidR="00202C9D" w:rsidRPr="00C20FD0" w:rsidRDefault="008D2C0A" w:rsidP="00202C9D">
                  <w:pPr>
                    <w:rPr>
                      <w:rFonts w:cstheme="minorHAnsi"/>
                      <w:lang w:val="en-US"/>
                    </w:rPr>
                  </w:pPr>
                  <w:sdt>
                    <w:sdtPr>
                      <w:rPr>
                        <w:rFonts w:cstheme="minorHAnsi"/>
                        <w:lang w:val="en-US"/>
                      </w:rPr>
                      <w:id w:val="-232786039"/>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10 TB</w:t>
                  </w:r>
                </w:p>
                <w:p w14:paraId="3A7EC1BB" w14:textId="77777777" w:rsidR="00202C9D" w:rsidRPr="00C20FD0" w:rsidRDefault="008D2C0A" w:rsidP="00202C9D">
                  <w:pPr>
                    <w:rPr>
                      <w:rFonts w:cstheme="minorHAnsi"/>
                      <w:lang w:val="en-US"/>
                    </w:rPr>
                  </w:pPr>
                  <w:sdt>
                    <w:sdtPr>
                      <w:rPr>
                        <w:rFonts w:cstheme="minorHAnsi"/>
                        <w:lang w:val="en-US"/>
                      </w:rPr>
                      <w:id w:val="-163332096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&lt; 50 TB</w:t>
                  </w:r>
                </w:p>
                <w:p w14:paraId="2BDB08C3" w14:textId="77777777" w:rsidR="00202C9D" w:rsidRPr="00C20FD0" w:rsidRDefault="008D2C0A"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&gt; 50 TB</w:t>
                  </w:r>
                </w:p>
                <w:p w14:paraId="0CEBF4EA" w14:textId="77777777" w:rsidR="00202C9D" w:rsidRPr="00C20FD0" w:rsidRDefault="008D2C0A"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C20FD0">
                        <w:rPr>
                          <w:rFonts w:ascii="Segoe UI Symbol" w:eastAsia="MS Gothic" w:hAnsi="Segoe UI Symbol" w:cs="Segoe UI Symbol"/>
                          <w:lang w:val="en-US"/>
                        </w:rPr>
                        <w:t>☐</w:t>
                      </w:r>
                    </w:sdtContent>
                  </w:sdt>
                  <w:r w:rsidR="00202C9D" w:rsidRPr="00C20FD0">
                    <w:rPr>
                      <w:rFonts w:cstheme="minorHAnsi"/>
                      <w:lang w:val="en-US"/>
                    </w:rPr>
                    <w:t xml:space="preserve"> NA</w:t>
                  </w:r>
                </w:p>
                <w:p w14:paraId="531F60D7" w14:textId="77777777" w:rsidR="00202C9D" w:rsidRPr="00C20FD0" w:rsidRDefault="00202C9D" w:rsidP="00202C9D">
                  <w:pPr>
                    <w:rPr>
                      <w:rFonts w:cstheme="minorHAnsi"/>
                    </w:rPr>
                  </w:pPr>
                </w:p>
              </w:tc>
              <w:tc>
                <w:tcPr>
                  <w:tcW w:w="2156" w:type="dxa"/>
                </w:tcPr>
                <w:p w14:paraId="75D2FBE8" w14:textId="77777777" w:rsidR="00202C9D" w:rsidRPr="00C20FD0" w:rsidRDefault="00202C9D" w:rsidP="00202C9D">
                  <w:pPr>
                    <w:rPr>
                      <w:rFonts w:cstheme="minorHAnsi"/>
                    </w:rPr>
                  </w:pPr>
                </w:p>
              </w:tc>
            </w:tr>
            <w:tr w:rsidR="00184DDE" w:rsidRPr="00C20FD0" w14:paraId="078B60B6" w14:textId="77777777" w:rsidTr="009E2081">
              <w:tc>
                <w:tcPr>
                  <w:tcW w:w="1588" w:type="dxa"/>
                </w:tcPr>
                <w:p w14:paraId="1D37316B" w14:textId="6D6B16AF" w:rsidR="00184DDE" w:rsidRPr="00C20FD0" w:rsidRDefault="00C20FD0" w:rsidP="00202C9D">
                  <w:pPr>
                    <w:rPr>
                      <w:rFonts w:cstheme="minorHAnsi"/>
                    </w:rPr>
                  </w:pPr>
                  <w:r w:rsidRPr="00C20FD0">
                    <w:rPr>
                      <w:rFonts w:cstheme="minorHAnsi"/>
                    </w:rPr>
                    <w:t>Software code</w:t>
                  </w:r>
                </w:p>
              </w:tc>
              <w:tc>
                <w:tcPr>
                  <w:tcW w:w="1842" w:type="dxa"/>
                </w:tcPr>
                <w:p w14:paraId="696F902A" w14:textId="5FB31E0D" w:rsidR="00184DDE" w:rsidRPr="00C20FD0" w:rsidRDefault="00C20FD0" w:rsidP="00202C9D">
                  <w:pPr>
                    <w:rPr>
                      <w:rFonts w:cstheme="minorHAnsi"/>
                    </w:rPr>
                  </w:pPr>
                  <w:r w:rsidRPr="00C20FD0">
                    <w:rPr>
                      <w:rFonts w:cstheme="minorHAnsi"/>
                    </w:rPr>
                    <w:t>Design methodology</w:t>
                  </w:r>
                </w:p>
              </w:tc>
              <w:tc>
                <w:tcPr>
                  <w:tcW w:w="2332" w:type="dxa"/>
                </w:tcPr>
                <w:p w14:paraId="77FA813B" w14:textId="20895F46" w:rsidR="00184DDE" w:rsidRPr="00C20FD0" w:rsidRDefault="00C20FD0" w:rsidP="00202C9D">
                  <w:pPr>
                    <w:rPr>
                      <w:rFonts w:eastAsia="MS Gothic" w:cstheme="minorHAnsi"/>
                      <w:lang w:val="en-US"/>
                    </w:rPr>
                  </w:pPr>
                  <w:r w:rsidRPr="00C20FD0">
                    <w:rPr>
                      <w:rFonts w:eastAsia="MS Gothic" w:cstheme="minorHAnsi"/>
                      <w:lang w:val="en-US"/>
                    </w:rPr>
                    <w:t>New</w:t>
                  </w:r>
                </w:p>
              </w:tc>
              <w:tc>
                <w:tcPr>
                  <w:tcW w:w="1354" w:type="dxa"/>
                </w:tcPr>
                <w:p w14:paraId="603CBCCD" w14:textId="49E9569D" w:rsidR="00184DDE" w:rsidRPr="00C20FD0" w:rsidRDefault="00C20FD0" w:rsidP="00202C9D">
                  <w:pPr>
                    <w:rPr>
                      <w:rFonts w:eastAsia="MS Gothic" w:cstheme="minorHAnsi"/>
                      <w:lang w:val="en-US"/>
                    </w:rPr>
                  </w:pPr>
                  <w:r w:rsidRPr="00C20FD0">
                    <w:rPr>
                      <w:rFonts w:eastAsia="MS Gothic" w:cstheme="minorHAnsi"/>
                      <w:lang w:val="en-US"/>
                    </w:rPr>
                    <w:t>Digital</w:t>
                  </w:r>
                </w:p>
              </w:tc>
              <w:tc>
                <w:tcPr>
                  <w:tcW w:w="1984" w:type="dxa"/>
                </w:tcPr>
                <w:p w14:paraId="1523F4CB" w14:textId="50189589" w:rsidR="00184DDE" w:rsidRPr="00C20FD0" w:rsidRDefault="00C20FD0" w:rsidP="00202C9D">
                  <w:pPr>
                    <w:rPr>
                      <w:rFonts w:eastAsia="MS Gothic" w:cstheme="minorHAnsi"/>
                      <w:lang w:val="en-US"/>
                    </w:rPr>
                  </w:pPr>
                  <w:r w:rsidRPr="00C20FD0">
                    <w:rPr>
                      <w:rFonts w:eastAsia="MS Gothic" w:cstheme="minorHAnsi"/>
                      <w:lang w:val="en-US"/>
                    </w:rPr>
                    <w:t>Software</w:t>
                  </w:r>
                </w:p>
              </w:tc>
              <w:tc>
                <w:tcPr>
                  <w:tcW w:w="1985" w:type="dxa"/>
                </w:tcPr>
                <w:p w14:paraId="1F72CDF0" w14:textId="56806E8C" w:rsidR="00184DDE" w:rsidRPr="00C20FD0" w:rsidRDefault="00C20FD0" w:rsidP="00202C9D">
                  <w:pPr>
                    <w:rPr>
                      <w:rFonts w:eastAsia="MS Gothic" w:cstheme="minorHAnsi"/>
                      <w:lang w:val="en-US"/>
                    </w:rPr>
                  </w:pPr>
                  <w:r w:rsidRPr="00C20FD0">
                    <w:rPr>
                      <w:rFonts w:eastAsia="MS Gothic" w:cstheme="minorHAnsi"/>
                      <w:lang w:val="en-US"/>
                    </w:rPr>
                    <w:t>Matlab (*.m) or C++</w:t>
                  </w:r>
                </w:p>
              </w:tc>
              <w:tc>
                <w:tcPr>
                  <w:tcW w:w="2126" w:type="dxa"/>
                </w:tcPr>
                <w:p w14:paraId="125340E3" w14:textId="1C63FE2F" w:rsidR="00184DDE" w:rsidRPr="00C20FD0" w:rsidRDefault="00C20FD0" w:rsidP="00202C9D">
                  <w:pPr>
                    <w:rPr>
                      <w:rFonts w:eastAsia="MS Gothic" w:cstheme="minorHAnsi"/>
                      <w:lang w:val="en-US"/>
                    </w:rPr>
                  </w:pPr>
                  <w:r w:rsidRPr="00C20FD0">
                    <w:rPr>
                      <w:rFonts w:eastAsia="MS Gothic" w:cstheme="minorHAnsi"/>
                      <w:lang w:val="en-US"/>
                    </w:rPr>
                    <w:t>&lt; 100 MB</w:t>
                  </w:r>
                </w:p>
              </w:tc>
              <w:tc>
                <w:tcPr>
                  <w:tcW w:w="2156" w:type="dxa"/>
                </w:tcPr>
                <w:p w14:paraId="1EED0FFF" w14:textId="77777777" w:rsidR="00184DDE" w:rsidRPr="00C20FD0" w:rsidRDefault="00184DDE" w:rsidP="00202C9D">
                  <w:pPr>
                    <w:rPr>
                      <w:rFonts w:cstheme="minorHAnsi"/>
                    </w:rPr>
                  </w:pPr>
                </w:p>
              </w:tc>
            </w:tr>
            <w:tr w:rsidR="00C20FD0" w:rsidRPr="00C20FD0" w14:paraId="5C8EDC4E" w14:textId="77777777" w:rsidTr="009E2081">
              <w:tc>
                <w:tcPr>
                  <w:tcW w:w="1588" w:type="dxa"/>
                </w:tcPr>
                <w:p w14:paraId="721FE5F6" w14:textId="035E7C3E" w:rsidR="00C20FD0" w:rsidRPr="00C20FD0" w:rsidRDefault="00C20FD0" w:rsidP="00C20FD0">
                  <w:pPr>
                    <w:rPr>
                      <w:rFonts w:cstheme="minorHAnsi"/>
                    </w:rPr>
                  </w:pPr>
                  <w:r w:rsidRPr="00C20FD0">
                    <w:rPr>
                      <w:rFonts w:cstheme="minorHAnsi"/>
                    </w:rPr>
                    <w:t>Results</w:t>
                  </w:r>
                </w:p>
              </w:tc>
              <w:tc>
                <w:tcPr>
                  <w:tcW w:w="1842" w:type="dxa"/>
                </w:tcPr>
                <w:p w14:paraId="4CC60BDF" w14:textId="5AD1050D" w:rsidR="00C20FD0" w:rsidRPr="00C20FD0" w:rsidRDefault="00C20FD0" w:rsidP="00C20FD0">
                  <w:pPr>
                    <w:rPr>
                      <w:rFonts w:cstheme="minorHAnsi"/>
                    </w:rPr>
                  </w:pPr>
                  <w:r w:rsidRPr="00C20FD0">
                    <w:rPr>
                      <w:rFonts w:cstheme="minorHAnsi"/>
                    </w:rPr>
                    <w:t>Numerical analysis</w:t>
                  </w:r>
                </w:p>
              </w:tc>
              <w:tc>
                <w:tcPr>
                  <w:tcW w:w="2332" w:type="dxa"/>
                </w:tcPr>
                <w:p w14:paraId="64C24D71" w14:textId="1FBBBC36" w:rsidR="00C20FD0" w:rsidRPr="00C20FD0" w:rsidRDefault="00C20FD0" w:rsidP="00C20FD0">
                  <w:pPr>
                    <w:rPr>
                      <w:rFonts w:eastAsia="MS Gothic" w:cstheme="minorHAnsi"/>
                      <w:lang w:val="en-US"/>
                    </w:rPr>
                  </w:pPr>
                  <w:r w:rsidRPr="00C20FD0">
                    <w:rPr>
                      <w:rFonts w:eastAsia="MS Gothic" w:cstheme="minorHAnsi"/>
                      <w:lang w:val="en-US"/>
                    </w:rPr>
                    <w:t>New</w:t>
                  </w:r>
                </w:p>
              </w:tc>
              <w:tc>
                <w:tcPr>
                  <w:tcW w:w="1354" w:type="dxa"/>
                </w:tcPr>
                <w:p w14:paraId="0D21C351" w14:textId="00301A18" w:rsidR="00C20FD0" w:rsidRPr="00C20FD0" w:rsidRDefault="00C20FD0" w:rsidP="00C20FD0">
                  <w:pPr>
                    <w:rPr>
                      <w:rFonts w:eastAsia="MS Gothic" w:cstheme="minorHAnsi"/>
                      <w:lang w:val="en-US"/>
                    </w:rPr>
                  </w:pPr>
                  <w:r w:rsidRPr="00C20FD0">
                    <w:rPr>
                      <w:rFonts w:eastAsia="MS Gothic" w:cstheme="minorHAnsi"/>
                      <w:lang w:val="en-US"/>
                    </w:rPr>
                    <w:t>Digital</w:t>
                  </w:r>
                </w:p>
              </w:tc>
              <w:tc>
                <w:tcPr>
                  <w:tcW w:w="1984" w:type="dxa"/>
                </w:tcPr>
                <w:p w14:paraId="634EB70A" w14:textId="5065C038" w:rsidR="00C20FD0" w:rsidRPr="00C20FD0" w:rsidRDefault="00C20FD0" w:rsidP="00C20FD0">
                  <w:pPr>
                    <w:rPr>
                      <w:rFonts w:eastAsia="MS Gothic" w:cstheme="minorHAnsi"/>
                      <w:lang w:val="en-US"/>
                    </w:rPr>
                  </w:pPr>
                  <w:r w:rsidRPr="00C20FD0">
                    <w:rPr>
                      <w:rFonts w:eastAsia="MS Gothic" w:cstheme="minorHAnsi"/>
                      <w:lang w:val="en-US"/>
                    </w:rPr>
                    <w:t>Simulation</w:t>
                  </w:r>
                </w:p>
              </w:tc>
              <w:tc>
                <w:tcPr>
                  <w:tcW w:w="1985" w:type="dxa"/>
                </w:tcPr>
                <w:p w14:paraId="5DD0F8D0" w14:textId="6A8BF258" w:rsidR="00C20FD0" w:rsidRPr="00C20FD0" w:rsidRDefault="00C20FD0" w:rsidP="00C20FD0">
                  <w:pPr>
                    <w:rPr>
                      <w:rFonts w:eastAsia="MS Gothic" w:cstheme="minorHAnsi"/>
                      <w:lang w:val="en-US"/>
                    </w:rPr>
                  </w:pPr>
                  <w:r w:rsidRPr="00C20FD0">
                    <w:rPr>
                      <w:rFonts w:eastAsia="MS Gothic" w:cstheme="minorHAnsi"/>
                      <w:lang w:val="en-US"/>
                    </w:rPr>
                    <w:t>Matlab (*.mat) or binary</w:t>
                  </w:r>
                </w:p>
              </w:tc>
              <w:tc>
                <w:tcPr>
                  <w:tcW w:w="2126" w:type="dxa"/>
                </w:tcPr>
                <w:p w14:paraId="34E618E8" w14:textId="15DD0592" w:rsidR="00C20FD0" w:rsidRPr="00C20FD0" w:rsidRDefault="00C20FD0" w:rsidP="00C20FD0">
                  <w:pPr>
                    <w:rPr>
                      <w:rFonts w:eastAsia="MS Gothic" w:cstheme="minorHAnsi"/>
                      <w:lang w:val="en-US"/>
                    </w:rPr>
                  </w:pPr>
                  <w:r w:rsidRPr="00C20FD0">
                    <w:rPr>
                      <w:rFonts w:eastAsia="MS Gothic" w:cstheme="minorHAnsi"/>
                      <w:lang w:val="en-US"/>
                    </w:rPr>
                    <w:t>&lt; 5 TB</w:t>
                  </w:r>
                </w:p>
              </w:tc>
              <w:tc>
                <w:tcPr>
                  <w:tcW w:w="2156" w:type="dxa"/>
                </w:tcPr>
                <w:p w14:paraId="7A5651D9" w14:textId="77777777" w:rsidR="00C20FD0" w:rsidRPr="00C20FD0" w:rsidRDefault="00C20FD0" w:rsidP="00C20FD0">
                  <w:pPr>
                    <w:rPr>
                      <w:rFonts w:cstheme="minorHAnsi"/>
                    </w:rPr>
                  </w:pPr>
                </w:p>
              </w:tc>
            </w:tr>
            <w:tr w:rsidR="00C20FD0" w:rsidRPr="00C20FD0" w14:paraId="0DB25E27" w14:textId="77777777" w:rsidTr="009E2081">
              <w:tc>
                <w:tcPr>
                  <w:tcW w:w="1588" w:type="dxa"/>
                </w:tcPr>
                <w:p w14:paraId="4A7C116C" w14:textId="5D60B7A5" w:rsidR="00C20FD0" w:rsidRPr="00C20FD0" w:rsidRDefault="00C20FD0" w:rsidP="00C20FD0">
                  <w:pPr>
                    <w:rPr>
                      <w:rFonts w:cstheme="minorHAnsi"/>
                    </w:rPr>
                  </w:pPr>
                  <w:r w:rsidRPr="00C20FD0">
                    <w:rPr>
                      <w:rFonts w:cstheme="minorHAnsi"/>
                    </w:rPr>
                    <w:t>Data files</w:t>
                  </w:r>
                </w:p>
              </w:tc>
              <w:tc>
                <w:tcPr>
                  <w:tcW w:w="1842" w:type="dxa"/>
                </w:tcPr>
                <w:p w14:paraId="14B54463" w14:textId="01D46B1A" w:rsidR="00C20FD0" w:rsidRPr="00C20FD0" w:rsidRDefault="00C20FD0" w:rsidP="00685E95">
                  <w:pPr>
                    <w:rPr>
                      <w:rFonts w:cstheme="minorHAnsi"/>
                    </w:rPr>
                  </w:pPr>
                  <w:r w:rsidRPr="00C20FD0">
                    <w:rPr>
                      <w:rFonts w:cstheme="minorHAnsi"/>
                    </w:rPr>
                    <w:t>Measurement</w:t>
                  </w:r>
                  <w:r w:rsidR="00685E95">
                    <w:rPr>
                      <w:rFonts w:cstheme="minorHAnsi"/>
                    </w:rPr>
                    <w:t>s</w:t>
                  </w:r>
                </w:p>
              </w:tc>
              <w:tc>
                <w:tcPr>
                  <w:tcW w:w="2332" w:type="dxa"/>
                </w:tcPr>
                <w:p w14:paraId="090D4FE0" w14:textId="7D8C90FC" w:rsidR="00C20FD0" w:rsidRPr="00C20FD0" w:rsidRDefault="00C20FD0" w:rsidP="00C20FD0">
                  <w:pPr>
                    <w:rPr>
                      <w:rFonts w:eastAsia="MS Gothic" w:cstheme="minorHAnsi"/>
                      <w:lang w:val="en-US"/>
                    </w:rPr>
                  </w:pPr>
                  <w:r w:rsidRPr="00C20FD0">
                    <w:rPr>
                      <w:rFonts w:eastAsia="MS Gothic" w:cstheme="minorHAnsi"/>
                      <w:lang w:val="en-US"/>
                    </w:rPr>
                    <w:t>New</w:t>
                  </w:r>
                </w:p>
              </w:tc>
              <w:tc>
                <w:tcPr>
                  <w:tcW w:w="1354" w:type="dxa"/>
                </w:tcPr>
                <w:p w14:paraId="5EBE09E8" w14:textId="22BF6A79" w:rsidR="00C20FD0" w:rsidRPr="00C20FD0" w:rsidRDefault="00C20FD0" w:rsidP="00C20FD0">
                  <w:pPr>
                    <w:rPr>
                      <w:rFonts w:eastAsia="MS Gothic" w:cstheme="minorHAnsi"/>
                      <w:lang w:val="en-US"/>
                    </w:rPr>
                  </w:pPr>
                  <w:r w:rsidRPr="00C20FD0">
                    <w:rPr>
                      <w:rFonts w:eastAsia="MS Gothic" w:cstheme="minorHAnsi"/>
                      <w:lang w:val="en-US"/>
                    </w:rPr>
                    <w:t>Digital</w:t>
                  </w:r>
                </w:p>
              </w:tc>
              <w:tc>
                <w:tcPr>
                  <w:tcW w:w="1984" w:type="dxa"/>
                </w:tcPr>
                <w:p w14:paraId="3B8EF8B3" w14:textId="2BB1E4C3" w:rsidR="00C20FD0" w:rsidRPr="00C20FD0" w:rsidRDefault="00C20FD0" w:rsidP="00C20FD0">
                  <w:pPr>
                    <w:rPr>
                      <w:rFonts w:eastAsia="MS Gothic" w:cstheme="minorHAnsi"/>
                      <w:lang w:val="en-US"/>
                    </w:rPr>
                  </w:pPr>
                  <w:r w:rsidRPr="00C20FD0">
                    <w:rPr>
                      <w:rFonts w:eastAsia="MS Gothic" w:cstheme="minorHAnsi"/>
                      <w:lang w:val="en-US"/>
                    </w:rPr>
                    <w:t>Experimental data</w:t>
                  </w:r>
                </w:p>
              </w:tc>
              <w:tc>
                <w:tcPr>
                  <w:tcW w:w="1985" w:type="dxa"/>
                </w:tcPr>
                <w:p w14:paraId="76E7C8AF" w14:textId="59F80C71" w:rsidR="00C20FD0" w:rsidRPr="00C20FD0" w:rsidRDefault="00C20FD0" w:rsidP="00C20FD0">
                  <w:pPr>
                    <w:rPr>
                      <w:rFonts w:eastAsia="MS Gothic" w:cstheme="minorHAnsi"/>
                      <w:lang w:val="en-US"/>
                    </w:rPr>
                  </w:pPr>
                  <w:r w:rsidRPr="00C20FD0">
                    <w:rPr>
                      <w:rFonts w:eastAsia="MS Gothic" w:cstheme="minorHAnsi"/>
                      <w:lang w:val="en-US"/>
                    </w:rPr>
                    <w:t>Ascii or binary</w:t>
                  </w:r>
                </w:p>
              </w:tc>
              <w:tc>
                <w:tcPr>
                  <w:tcW w:w="2126" w:type="dxa"/>
                </w:tcPr>
                <w:p w14:paraId="350AE3BA" w14:textId="21655075" w:rsidR="00C20FD0" w:rsidRPr="00C20FD0" w:rsidRDefault="00C20FD0" w:rsidP="00C20FD0">
                  <w:pPr>
                    <w:rPr>
                      <w:rFonts w:eastAsia="MS Gothic" w:cstheme="minorHAnsi"/>
                      <w:lang w:val="en-US"/>
                    </w:rPr>
                  </w:pPr>
                  <w:r w:rsidRPr="00C20FD0">
                    <w:rPr>
                      <w:rFonts w:eastAsia="MS Gothic" w:cstheme="minorHAnsi"/>
                      <w:lang w:val="en-US"/>
                    </w:rPr>
                    <w:t>&lt; 5 TB</w:t>
                  </w:r>
                </w:p>
              </w:tc>
              <w:tc>
                <w:tcPr>
                  <w:tcW w:w="2156" w:type="dxa"/>
                </w:tcPr>
                <w:p w14:paraId="7DCF1DAC" w14:textId="77777777" w:rsidR="00C20FD0" w:rsidRPr="00C20FD0" w:rsidRDefault="00C20FD0" w:rsidP="00C20FD0">
                  <w:pPr>
                    <w:rPr>
                      <w:rFonts w:cstheme="minorHAnsi"/>
                    </w:rPr>
                  </w:pPr>
                </w:p>
              </w:tc>
            </w:tr>
            <w:tr w:rsidR="00C20FD0" w:rsidRPr="00C20FD0" w14:paraId="6E6992BA" w14:textId="77777777" w:rsidTr="009E2081">
              <w:tc>
                <w:tcPr>
                  <w:tcW w:w="1588" w:type="dxa"/>
                </w:tcPr>
                <w:p w14:paraId="37B18617" w14:textId="34ABA39F" w:rsidR="00C20FD0" w:rsidRPr="00C20FD0" w:rsidRDefault="00C20FD0" w:rsidP="00C20FD0">
                  <w:pPr>
                    <w:rPr>
                      <w:rFonts w:cstheme="minorHAnsi"/>
                    </w:rPr>
                  </w:pPr>
                  <w:r w:rsidRPr="00C20FD0">
                    <w:rPr>
                      <w:rFonts w:cstheme="minorHAnsi"/>
                    </w:rPr>
                    <w:t>Reports and papers</w:t>
                  </w:r>
                </w:p>
              </w:tc>
              <w:tc>
                <w:tcPr>
                  <w:tcW w:w="1842" w:type="dxa"/>
                </w:tcPr>
                <w:p w14:paraId="3071E19F" w14:textId="0136EE14" w:rsidR="00C20FD0" w:rsidRPr="00C20FD0" w:rsidRDefault="00C20FD0" w:rsidP="00C20FD0">
                  <w:pPr>
                    <w:rPr>
                      <w:rFonts w:cstheme="minorHAnsi"/>
                    </w:rPr>
                  </w:pPr>
                  <w:r w:rsidRPr="00C20FD0">
                    <w:rPr>
                      <w:rFonts w:cstheme="minorHAnsi"/>
                    </w:rPr>
                    <w:t>Documents</w:t>
                  </w:r>
                </w:p>
              </w:tc>
              <w:tc>
                <w:tcPr>
                  <w:tcW w:w="2332" w:type="dxa"/>
                </w:tcPr>
                <w:p w14:paraId="1BE94C42" w14:textId="3DA02C52" w:rsidR="00C20FD0" w:rsidRPr="00C20FD0" w:rsidRDefault="00C20FD0" w:rsidP="00C20FD0">
                  <w:pPr>
                    <w:rPr>
                      <w:rFonts w:eastAsia="MS Gothic" w:cstheme="minorHAnsi"/>
                      <w:lang w:val="en-US"/>
                    </w:rPr>
                  </w:pPr>
                  <w:r w:rsidRPr="00C20FD0">
                    <w:rPr>
                      <w:rFonts w:eastAsia="MS Gothic" w:cstheme="minorHAnsi"/>
                      <w:lang w:val="en-US"/>
                    </w:rPr>
                    <w:t>New</w:t>
                  </w:r>
                </w:p>
              </w:tc>
              <w:tc>
                <w:tcPr>
                  <w:tcW w:w="1354" w:type="dxa"/>
                </w:tcPr>
                <w:p w14:paraId="601F3BFE" w14:textId="378429B3" w:rsidR="00C20FD0" w:rsidRPr="00C20FD0" w:rsidRDefault="00C20FD0" w:rsidP="00C20FD0">
                  <w:pPr>
                    <w:rPr>
                      <w:rFonts w:eastAsia="MS Gothic" w:cstheme="minorHAnsi"/>
                      <w:lang w:val="en-US"/>
                    </w:rPr>
                  </w:pPr>
                  <w:r w:rsidRPr="00C20FD0">
                    <w:rPr>
                      <w:rFonts w:eastAsia="MS Gothic" w:cstheme="minorHAnsi"/>
                      <w:lang w:val="en-US"/>
                    </w:rPr>
                    <w:t>Digital</w:t>
                  </w:r>
                </w:p>
              </w:tc>
              <w:tc>
                <w:tcPr>
                  <w:tcW w:w="1984" w:type="dxa"/>
                </w:tcPr>
                <w:p w14:paraId="294D6C12" w14:textId="140040A1" w:rsidR="00C20FD0" w:rsidRPr="00C20FD0" w:rsidRDefault="00C20FD0" w:rsidP="00C20FD0">
                  <w:pPr>
                    <w:rPr>
                      <w:rFonts w:eastAsia="MS Gothic" w:cstheme="minorHAnsi"/>
                      <w:lang w:val="en-US"/>
                    </w:rPr>
                  </w:pPr>
                  <w:r w:rsidRPr="00C20FD0">
                    <w:rPr>
                      <w:rFonts w:eastAsia="MS Gothic" w:cstheme="minorHAnsi"/>
                      <w:lang w:val="en-US"/>
                    </w:rPr>
                    <w:t>Document</w:t>
                  </w:r>
                </w:p>
              </w:tc>
              <w:tc>
                <w:tcPr>
                  <w:tcW w:w="1985" w:type="dxa"/>
                </w:tcPr>
                <w:p w14:paraId="1A37BE7D" w14:textId="5524B665" w:rsidR="00C20FD0" w:rsidRPr="00C20FD0" w:rsidRDefault="00C20FD0" w:rsidP="00C20FD0">
                  <w:pPr>
                    <w:rPr>
                      <w:rFonts w:eastAsia="MS Gothic" w:cstheme="minorHAnsi"/>
                      <w:lang w:val="en-US"/>
                    </w:rPr>
                  </w:pPr>
                  <w:r w:rsidRPr="00C20FD0">
                    <w:rPr>
                      <w:rFonts w:eastAsia="MS Gothic" w:cstheme="minorHAnsi"/>
                      <w:lang w:val="en-US"/>
                    </w:rPr>
                    <w:t xml:space="preserve">LaTeX, Word  </w:t>
                  </w:r>
                </w:p>
              </w:tc>
              <w:tc>
                <w:tcPr>
                  <w:tcW w:w="2126" w:type="dxa"/>
                </w:tcPr>
                <w:p w14:paraId="679393FB" w14:textId="1816AC2A" w:rsidR="00C20FD0" w:rsidRPr="00C20FD0" w:rsidRDefault="00C20FD0" w:rsidP="00C20FD0">
                  <w:pPr>
                    <w:rPr>
                      <w:rFonts w:eastAsia="MS Gothic" w:cstheme="minorHAnsi"/>
                      <w:lang w:val="en-US"/>
                    </w:rPr>
                  </w:pPr>
                  <w:r w:rsidRPr="00C20FD0">
                    <w:rPr>
                      <w:rFonts w:eastAsia="MS Gothic" w:cstheme="minorHAnsi"/>
                      <w:lang w:val="en-US"/>
                    </w:rPr>
                    <w:t>&lt; 1 TB</w:t>
                  </w:r>
                </w:p>
              </w:tc>
              <w:tc>
                <w:tcPr>
                  <w:tcW w:w="2156" w:type="dxa"/>
                </w:tcPr>
                <w:p w14:paraId="23A0E478" w14:textId="77777777" w:rsidR="00C20FD0" w:rsidRPr="00C20FD0" w:rsidRDefault="00C20FD0" w:rsidP="00C20FD0">
                  <w:pPr>
                    <w:rPr>
                      <w:rFonts w:cstheme="minorHAnsi"/>
                    </w:rPr>
                  </w:pPr>
                </w:p>
              </w:tc>
            </w:tr>
          </w:tbl>
          <w:p w14:paraId="750CB623" w14:textId="77777777" w:rsidR="00BA789F" w:rsidRPr="00C20FD0" w:rsidRDefault="00BA789F" w:rsidP="00BA789F">
            <w:pPr>
              <w:spacing w:before="80"/>
              <w:rPr>
                <w:rFonts w:cstheme="minorHAnsi"/>
                <w:lang w:val="en-US"/>
              </w:rPr>
            </w:pPr>
          </w:p>
        </w:tc>
      </w:tr>
      <w:tr w:rsidR="00BA789F" w:rsidRPr="00F42A6F" w14:paraId="6C06238C" w14:textId="77777777" w:rsidTr="008B586D">
        <w:trPr>
          <w:cantSplit/>
          <w:trHeight w:val="269"/>
        </w:trPr>
        <w:tc>
          <w:tcPr>
            <w:tcW w:w="15593" w:type="dxa"/>
            <w:gridSpan w:val="2"/>
          </w:tcPr>
          <w:p w14:paraId="3863604C"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577203E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C0C628D"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22D8674"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78BD1B3"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9F8BDC2"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6948D85" w14:textId="77777777" w:rsidR="00BA789F" w:rsidRPr="00BA789F" w:rsidRDefault="00BA789F" w:rsidP="00345E00"/>
        </w:tc>
      </w:tr>
      <w:tr w:rsidR="00AE4A22" w:rsidRPr="00F42A6F" w14:paraId="055AE89E" w14:textId="77777777" w:rsidTr="00436EB9">
        <w:trPr>
          <w:cantSplit/>
          <w:trHeight w:val="269"/>
        </w:trPr>
        <w:tc>
          <w:tcPr>
            <w:tcW w:w="4962" w:type="dxa"/>
          </w:tcPr>
          <w:p w14:paraId="428E91D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27DD92B" w14:textId="77777777" w:rsidR="00AE4A22" w:rsidRDefault="00AE4A22" w:rsidP="00CA2D12"/>
        </w:tc>
        <w:tc>
          <w:tcPr>
            <w:tcW w:w="10631" w:type="dxa"/>
          </w:tcPr>
          <w:p w14:paraId="61012E52" w14:textId="77777777" w:rsidR="00AE4A22" w:rsidRDefault="00AE4A22" w:rsidP="00345E00">
            <w:pPr>
              <w:rPr>
                <w:lang w:val="en-US"/>
              </w:rPr>
            </w:pPr>
          </w:p>
        </w:tc>
      </w:tr>
      <w:tr w:rsidR="003D036F" w:rsidRPr="00F42A6F" w14:paraId="0AAB7395" w14:textId="77777777" w:rsidTr="00436EB9">
        <w:trPr>
          <w:cantSplit/>
          <w:trHeight w:val="269"/>
        </w:trPr>
        <w:tc>
          <w:tcPr>
            <w:tcW w:w="4962" w:type="dxa"/>
          </w:tcPr>
          <w:p w14:paraId="0B9AAD4C" w14:textId="77777777" w:rsidR="003D036F" w:rsidRPr="008E2CC2" w:rsidRDefault="00FB5895" w:rsidP="00AE4A22">
            <w:r w:rsidRPr="0036197D">
              <w:lastRenderedPageBreak/>
              <w:t xml:space="preserve">Are there any </w:t>
            </w:r>
            <w:r w:rsidRPr="004D6275">
              <w:t>ethical issues concerning the creation and/</w:t>
            </w:r>
            <w:r w:rsidRPr="0036197D">
              <w:t xml:space="preserve">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7F7036B" w14:textId="77777777" w:rsidR="00FB5895" w:rsidRPr="00250516" w:rsidRDefault="008D2C0A"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053D10">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A4AEC4C" w14:textId="77777777" w:rsidR="00FB5895" w:rsidRDefault="008D2C0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75803F0" w14:textId="77777777" w:rsidR="00FB5895" w:rsidRDefault="008D2C0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669BF057" w14:textId="77777777" w:rsidR="00FB5895" w:rsidRDefault="008D2C0A"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76037DD" w14:textId="77777777" w:rsidR="003D036F" w:rsidRDefault="00EE33E8" w:rsidP="003D128A">
            <w:pPr>
              <w:rPr>
                <w:lang w:val="en-US"/>
              </w:rPr>
            </w:pPr>
            <w:r>
              <w:rPr>
                <w:lang w:val="en-US"/>
              </w:rPr>
              <w:t>If yes, please describe:</w:t>
            </w:r>
          </w:p>
          <w:p w14:paraId="114BCF3D" w14:textId="77777777" w:rsidR="00EE33E8" w:rsidRDefault="00EE33E8" w:rsidP="003D128A"/>
          <w:p w14:paraId="245A023F" w14:textId="77777777" w:rsidR="00053D10" w:rsidRDefault="00053D10" w:rsidP="00053D10">
            <w:pPr>
              <w:jc w:val="both"/>
            </w:pPr>
            <w:r>
              <w:t xml:space="preserve">As part of this research project, experiments will be performed involving the observation of the locomotion of human participants. </w:t>
            </w:r>
          </w:p>
          <w:p w14:paraId="2C14EF5F" w14:textId="77777777" w:rsidR="00053D10" w:rsidRDefault="00053D10" w:rsidP="00053D10">
            <w:pPr>
              <w:jc w:val="both"/>
            </w:pPr>
          </w:p>
          <w:p w14:paraId="3A2FEA1A" w14:textId="77777777" w:rsidR="00053D10" w:rsidRDefault="00053D10" w:rsidP="00053D10">
            <w:pPr>
              <w:jc w:val="both"/>
            </w:pPr>
            <w:r>
              <w:t xml:space="preserve">The people participating in the experiments will be requested to walk or run along a footbridge. During these events, the motion of the participants will be tracked via top-view camera’s and an accelerometer (e.g. the built-in accelerometer of a smartphone). Prior to the experiments, the participants are informed about the research and measurement protocol, and are requested to complete a corresponding informed consent. The participants will not be deceived in this study. The experiments and data management are arranged such that the confidentiality of personal information and anonymity is ensured. </w:t>
            </w:r>
          </w:p>
          <w:p w14:paraId="5B34B213" w14:textId="77777777" w:rsidR="00053D10" w:rsidRDefault="00053D10" w:rsidP="00053D10">
            <w:pPr>
              <w:jc w:val="both"/>
            </w:pPr>
          </w:p>
          <w:p w14:paraId="0FA05973" w14:textId="3A665BAB" w:rsidR="00053D10" w:rsidRDefault="00053D10" w:rsidP="00053D10">
            <w:pPr>
              <w:jc w:val="both"/>
            </w:pPr>
            <w:r>
              <w:t>As these experiments involve the observation and data collection of humans, the approval has to be obtained from the KU Leuven</w:t>
            </w:r>
            <w:r w:rsidR="00B266D3">
              <w:t>’</w:t>
            </w:r>
            <w:r>
              <w:t xml:space="preserve">s Privacy and Ethics team. The protocol has to be described in detail. </w:t>
            </w:r>
            <w:r w:rsidR="00B266D3">
              <w:t>KU Leuven’s</w:t>
            </w:r>
            <w:r>
              <w:t xml:space="preserve"> Privacy and Ethics team will then perform the GDPR assessment and ethical review of the project.</w:t>
            </w:r>
          </w:p>
          <w:p w14:paraId="15943C63" w14:textId="77777777" w:rsidR="00053D10" w:rsidRDefault="00053D10" w:rsidP="00053D10">
            <w:pPr>
              <w:jc w:val="both"/>
            </w:pPr>
          </w:p>
          <w:p w14:paraId="72DD70DD" w14:textId="77777777" w:rsidR="00053D10" w:rsidRPr="00053D10" w:rsidRDefault="00053D10" w:rsidP="00053D10">
            <w:pPr>
              <w:jc w:val="both"/>
            </w:pPr>
            <w:r>
              <w:t>The Structural Mechanics research group at KU Leuven has performed and is performing similar experiments as part of previous and ongoing research. To do so, they have obtained the necessary ethical and GDPR approval. The most recent application has the reference number "G-2022-4776-R3(MIN)", was granted on 10/05/2022 and is valid for 4 years.</w:t>
            </w:r>
          </w:p>
          <w:p w14:paraId="343FB264" w14:textId="77777777" w:rsidR="00EE33E8" w:rsidRDefault="00EE33E8" w:rsidP="003D128A">
            <w:pPr>
              <w:rPr>
                <w:lang w:val="en-US"/>
              </w:rPr>
            </w:pPr>
          </w:p>
        </w:tc>
      </w:tr>
      <w:tr w:rsidR="003D036F" w:rsidRPr="00F42A6F" w14:paraId="6A9DB184" w14:textId="77777777" w:rsidTr="00436EB9">
        <w:trPr>
          <w:cantSplit/>
          <w:trHeight w:val="269"/>
        </w:trPr>
        <w:tc>
          <w:tcPr>
            <w:tcW w:w="4962" w:type="dxa"/>
          </w:tcPr>
          <w:p w14:paraId="6E7DD904"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CFB7000" w14:textId="65FF5033" w:rsidR="00E62A40" w:rsidRPr="00250516" w:rsidRDefault="008D2C0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7E0E77">
                  <w:rPr>
                    <w:rFonts w:ascii="MS Gothic" w:eastAsia="MS Gothic" w:hAnsi="MS Gothic" w:hint="eastAsia"/>
                    <w:lang w:val="en-US"/>
                  </w:rPr>
                  <w:t>☒</w:t>
                </w:r>
              </w:sdtContent>
            </w:sdt>
            <w:r w:rsidR="00E62A40">
              <w:rPr>
                <w:lang w:val="en-US"/>
              </w:rPr>
              <w:t xml:space="preserve"> Yes</w:t>
            </w:r>
          </w:p>
          <w:p w14:paraId="0504B274" w14:textId="77777777" w:rsidR="00E62A40" w:rsidRDefault="008D2C0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203EC8C3" w14:textId="77777777" w:rsidR="00E62A40" w:rsidRDefault="00E62A40" w:rsidP="00E62A40">
            <w:pPr>
              <w:rPr>
                <w:lang w:val="en-US"/>
              </w:rPr>
            </w:pPr>
            <w:r>
              <w:rPr>
                <w:lang w:val="en-US"/>
              </w:rPr>
              <w:t>If yes:</w:t>
            </w:r>
          </w:p>
          <w:p w14:paraId="23A8924B" w14:textId="77777777" w:rsidR="00E62A40" w:rsidRDefault="00E62A40" w:rsidP="00E62A40">
            <w:pPr>
              <w:rPr>
                <w:lang w:val="en-US"/>
              </w:rPr>
            </w:pPr>
          </w:p>
          <w:p w14:paraId="15011C98" w14:textId="27D68CC8"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r w:rsidR="007E0E77">
              <w:rPr>
                <w:lang w:val="en-US"/>
              </w:rPr>
              <w:t xml:space="preserve"> The personal data that is collected in this project involve gender, age, length</w:t>
            </w:r>
            <w:r w:rsidR="001F0A4F">
              <w:rPr>
                <w:lang w:val="en-US"/>
              </w:rPr>
              <w:t xml:space="preserve"> and </w:t>
            </w:r>
            <w:r w:rsidR="007E0E77">
              <w:rPr>
                <w:lang w:val="en-US"/>
              </w:rPr>
              <w:t>weight</w:t>
            </w:r>
            <w:r w:rsidR="001F0A4F">
              <w:rPr>
                <w:lang w:val="en-US"/>
              </w:rPr>
              <w:t>. During walking/running tests on footbridges,  the body motion of a person is tracked using top-view images and accelerometers</w:t>
            </w:r>
            <w:r w:rsidR="007E0E77">
              <w:rPr>
                <w:lang w:val="en-US"/>
              </w:rPr>
              <w:t xml:space="preserve">. </w:t>
            </w:r>
            <w:r w:rsidR="001F0A4F" w:rsidRPr="001F0A4F">
              <w:rPr>
                <w:lang w:val="en-US"/>
              </w:rPr>
              <w:t xml:space="preserve">The data are </w:t>
            </w:r>
            <w:r w:rsidR="001F0A4F">
              <w:rPr>
                <w:lang w:val="en-US"/>
              </w:rPr>
              <w:t>processed</w:t>
            </w:r>
            <w:r w:rsidR="001F0A4F" w:rsidRPr="001F0A4F">
              <w:rPr>
                <w:lang w:val="en-US"/>
              </w:rPr>
              <w:t xml:space="preserve"> such that the confidentiality of personal information and anonymity is ensured.</w:t>
            </w:r>
          </w:p>
          <w:p w14:paraId="3D3FA0F2" w14:textId="6304C699" w:rsidR="001F0A4F" w:rsidRPr="001F0A4F" w:rsidRDefault="00AD5ABD" w:rsidP="001F0A4F">
            <w:pPr>
              <w:pStyle w:val="ListParagraph"/>
              <w:numPr>
                <w:ilvl w:val="0"/>
                <w:numId w:val="29"/>
              </w:numPr>
              <w:rPr>
                <w:lang w:val="en-US"/>
              </w:rPr>
            </w:pPr>
            <w:r w:rsidRPr="00CA2D12">
              <w:rPr>
                <w:lang w:val="en-US"/>
              </w:rPr>
              <w:t>Privacy Registry Reference:</w:t>
            </w:r>
            <w:r w:rsidR="001F0A4F">
              <w:rPr>
                <w:lang w:val="en-US"/>
              </w:rPr>
              <w:t xml:space="preserve"> The protocol for collecting and processing the data collected within the framework of this project is submitted for review to KU </w:t>
            </w:r>
            <w:r w:rsidR="001F0A4F" w:rsidRPr="001F0A4F">
              <w:rPr>
                <w:lang w:val="en-US"/>
              </w:rPr>
              <w:t>Leuven’s Privacy and Ethics team</w:t>
            </w:r>
            <w:r w:rsidR="001F0A4F">
              <w:rPr>
                <w:lang w:val="en-US"/>
              </w:rPr>
              <w:t>. When available, the corresponding reference number will be included here.</w:t>
            </w:r>
          </w:p>
          <w:p w14:paraId="6E0DF3B4" w14:textId="77777777" w:rsidR="00E62A40" w:rsidRDefault="00E62A40" w:rsidP="00E62A40">
            <w:pPr>
              <w:rPr>
                <w:lang w:val="en-US"/>
              </w:rPr>
            </w:pPr>
          </w:p>
          <w:p w14:paraId="284B44DE" w14:textId="77777777" w:rsidR="003D036F" w:rsidRDefault="003D036F" w:rsidP="00345E00">
            <w:pPr>
              <w:rPr>
                <w:lang w:val="en-US"/>
              </w:rPr>
            </w:pPr>
          </w:p>
        </w:tc>
      </w:tr>
      <w:tr w:rsidR="003D036F" w:rsidRPr="00F42A6F" w14:paraId="15AFA5FF" w14:textId="77777777" w:rsidTr="00436EB9">
        <w:trPr>
          <w:cantSplit/>
          <w:trHeight w:val="269"/>
        </w:trPr>
        <w:tc>
          <w:tcPr>
            <w:tcW w:w="4962" w:type="dxa"/>
          </w:tcPr>
          <w:p w14:paraId="3EB00FF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3621A21" w14:textId="77777777" w:rsidR="00DF3028" w:rsidRPr="00250516" w:rsidRDefault="008D2C0A" w:rsidP="00DF3028">
            <w:pPr>
              <w:rPr>
                <w:lang w:val="en-US"/>
              </w:rPr>
            </w:pPr>
            <w:sdt>
              <w:sdtPr>
                <w:rPr>
                  <w:lang w:val="en-US"/>
                </w:rPr>
                <w:id w:val="-955715386"/>
                <w14:checkbox>
                  <w14:checked w14:val="1"/>
                  <w14:checkedState w14:val="2612" w14:font="MS Gothic"/>
                  <w14:uncheckedState w14:val="2610" w14:font="MS Gothic"/>
                </w14:checkbox>
              </w:sdtPr>
              <w:sdtEndPr/>
              <w:sdtContent>
                <w:r w:rsidR="009262B5">
                  <w:rPr>
                    <w:rFonts w:ascii="MS Gothic" w:eastAsia="MS Gothic" w:hAnsi="MS Gothic" w:hint="eastAsia"/>
                    <w:lang w:val="en-US"/>
                  </w:rPr>
                  <w:t>☒</w:t>
                </w:r>
              </w:sdtContent>
            </w:sdt>
            <w:r w:rsidR="00DF3028">
              <w:rPr>
                <w:lang w:val="en-US"/>
              </w:rPr>
              <w:t xml:space="preserve"> Yes</w:t>
            </w:r>
          </w:p>
          <w:p w14:paraId="659126D3" w14:textId="77777777" w:rsidR="00DF3028" w:rsidRDefault="008D2C0A"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0C8B476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63E9FE4" w14:textId="77777777" w:rsidR="009262B5" w:rsidRPr="009262B5" w:rsidRDefault="009262B5" w:rsidP="009262B5">
            <w:pPr>
              <w:rPr>
                <w:lang w:val="en-US"/>
              </w:rPr>
            </w:pPr>
            <w:r>
              <w:rPr>
                <w:lang w:val="en-US"/>
              </w:rPr>
              <w:t xml:space="preserve">The methods we develop for structural optimization have </w:t>
            </w:r>
            <w:r w:rsidRPr="009262B5">
              <w:rPr>
                <w:lang w:val="en-US"/>
              </w:rPr>
              <w:t xml:space="preserve">potential for tech transfer and valorization. </w:t>
            </w:r>
          </w:p>
          <w:p w14:paraId="3B88E27E" w14:textId="77777777" w:rsidR="009262B5" w:rsidRPr="009262B5" w:rsidRDefault="009262B5" w:rsidP="009262B5">
            <w:pPr>
              <w:rPr>
                <w:lang w:val="en-US"/>
              </w:rPr>
            </w:pPr>
            <w:r w:rsidRPr="009262B5">
              <w:rPr>
                <w:lang w:val="en-US"/>
              </w:rPr>
              <w:t xml:space="preserve">Terms and conditions for tech transfer and valorization will be determined in due term. </w:t>
            </w:r>
          </w:p>
          <w:p w14:paraId="0D65CE7F" w14:textId="77777777" w:rsidR="003D036F" w:rsidRDefault="009262B5" w:rsidP="009262B5">
            <w:pPr>
              <w:rPr>
                <w:lang w:val="en-US"/>
              </w:rPr>
            </w:pPr>
            <w:r w:rsidRPr="009262B5">
              <w:rPr>
                <w:lang w:val="en-US"/>
              </w:rPr>
              <w:t>The project partners have experience with such valorization of software tools.</w:t>
            </w:r>
          </w:p>
        </w:tc>
      </w:tr>
      <w:tr w:rsidR="003D036F" w:rsidRPr="00F42A6F" w14:paraId="78E4FA96" w14:textId="77777777" w:rsidTr="00436EB9">
        <w:trPr>
          <w:cantSplit/>
          <w:trHeight w:val="269"/>
        </w:trPr>
        <w:tc>
          <w:tcPr>
            <w:tcW w:w="4962" w:type="dxa"/>
          </w:tcPr>
          <w:p w14:paraId="0E7FE28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B224C67" w14:textId="77777777" w:rsidR="007C3FA4" w:rsidRPr="00250516" w:rsidRDefault="008D2C0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DD9F2D2" w14:textId="77777777" w:rsidR="007C3FA4" w:rsidRDefault="008D2C0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9262B5">
                  <w:rPr>
                    <w:rFonts w:ascii="MS Gothic" w:eastAsia="MS Gothic" w:hAnsi="MS Gothic" w:hint="eastAsia"/>
                    <w:lang w:val="en-US"/>
                  </w:rPr>
                  <w:t>☒</w:t>
                </w:r>
              </w:sdtContent>
            </w:sdt>
            <w:r w:rsidR="007C3FA4">
              <w:rPr>
                <w:lang w:val="en-US"/>
              </w:rPr>
              <w:t xml:space="preserve"> No</w:t>
            </w:r>
          </w:p>
          <w:p w14:paraId="3D452F3E" w14:textId="77777777" w:rsidR="007C3FA4" w:rsidRDefault="007C3FA4" w:rsidP="007C3FA4">
            <w:pPr>
              <w:rPr>
                <w:lang w:val="en-US"/>
              </w:rPr>
            </w:pPr>
            <w:r>
              <w:rPr>
                <w:lang w:val="en-US"/>
              </w:rPr>
              <w:t xml:space="preserve">If yes, please explain: </w:t>
            </w:r>
          </w:p>
          <w:p w14:paraId="223225E8" w14:textId="77777777" w:rsidR="003D036F" w:rsidRDefault="003D036F" w:rsidP="00345E00">
            <w:pPr>
              <w:rPr>
                <w:lang w:val="en-US"/>
              </w:rPr>
            </w:pPr>
          </w:p>
        </w:tc>
      </w:tr>
      <w:tr w:rsidR="003D036F" w:rsidRPr="00F42A6F" w14:paraId="696007F3" w14:textId="77777777" w:rsidTr="00436EB9">
        <w:trPr>
          <w:cantSplit/>
          <w:trHeight w:val="269"/>
        </w:trPr>
        <w:tc>
          <w:tcPr>
            <w:tcW w:w="4962" w:type="dxa"/>
          </w:tcPr>
          <w:p w14:paraId="036E4D5F"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99AF92C" w14:textId="77777777" w:rsidR="00950DB8" w:rsidRPr="00250516" w:rsidRDefault="008D2C0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955E7A7" w14:textId="77777777" w:rsidR="00950DB8" w:rsidRDefault="008D2C0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262B5">
                  <w:rPr>
                    <w:rFonts w:ascii="MS Gothic" w:eastAsia="MS Gothic" w:hAnsi="MS Gothic" w:hint="eastAsia"/>
                    <w:lang w:val="en-US"/>
                  </w:rPr>
                  <w:t>☒</w:t>
                </w:r>
              </w:sdtContent>
            </w:sdt>
            <w:r w:rsidR="00950DB8">
              <w:rPr>
                <w:lang w:val="en-US"/>
              </w:rPr>
              <w:t xml:space="preserve"> No</w:t>
            </w:r>
          </w:p>
          <w:p w14:paraId="3FA49CE7" w14:textId="77777777" w:rsidR="00950DB8" w:rsidRDefault="00950DB8" w:rsidP="00950DB8">
            <w:pPr>
              <w:rPr>
                <w:lang w:val="en-US"/>
              </w:rPr>
            </w:pPr>
            <w:r>
              <w:rPr>
                <w:lang w:val="en-US"/>
              </w:rPr>
              <w:t xml:space="preserve">If yes, please explain: </w:t>
            </w:r>
          </w:p>
          <w:p w14:paraId="29241C57" w14:textId="77777777" w:rsidR="003D036F" w:rsidRDefault="003D036F" w:rsidP="00345E00">
            <w:pPr>
              <w:rPr>
                <w:lang w:val="en-US"/>
              </w:rPr>
            </w:pPr>
          </w:p>
        </w:tc>
      </w:tr>
    </w:tbl>
    <w:p w14:paraId="241DE705" w14:textId="77777777" w:rsidR="00171BFB" w:rsidRDefault="00171BFB"/>
    <w:p w14:paraId="2A347A51" w14:textId="77777777" w:rsidR="00171BFB" w:rsidRDefault="00171BFB"/>
    <w:p w14:paraId="3A45448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CE01AEF" w14:textId="77777777" w:rsidTr="005E32FD">
        <w:trPr>
          <w:cantSplit/>
          <w:trHeight w:val="269"/>
        </w:trPr>
        <w:tc>
          <w:tcPr>
            <w:tcW w:w="15593" w:type="dxa"/>
            <w:gridSpan w:val="2"/>
            <w:shd w:val="clear" w:color="auto" w:fill="5B9BD5" w:themeFill="accent5"/>
          </w:tcPr>
          <w:p w14:paraId="0E63A7DF" w14:textId="77777777" w:rsidR="00877A71" w:rsidRPr="00184DDE" w:rsidRDefault="00171BFB" w:rsidP="00BA789F">
            <w:pPr>
              <w:pStyle w:val="ListParagraph"/>
              <w:numPr>
                <w:ilvl w:val="0"/>
                <w:numId w:val="22"/>
              </w:numPr>
              <w:jc w:val="center"/>
              <w:rPr>
                <w:b/>
              </w:rPr>
            </w:pPr>
            <w:r>
              <w:rPr>
                <w:b/>
                <w:bCs/>
              </w:rPr>
              <w:t>Documentation and Metadata</w:t>
            </w:r>
          </w:p>
          <w:p w14:paraId="202BD6E7" w14:textId="77777777" w:rsidR="00184DDE" w:rsidRPr="00AB71F6" w:rsidRDefault="00184DDE" w:rsidP="00184DDE">
            <w:pPr>
              <w:pStyle w:val="ListParagraph"/>
              <w:ind w:left="1080"/>
              <w:rPr>
                <w:b/>
              </w:rPr>
            </w:pPr>
          </w:p>
        </w:tc>
      </w:tr>
      <w:tr w:rsidR="002300DE" w14:paraId="402B30E5" w14:textId="77777777" w:rsidTr="00436EB9">
        <w:trPr>
          <w:cantSplit/>
          <w:trHeight w:val="269"/>
        </w:trPr>
        <w:tc>
          <w:tcPr>
            <w:tcW w:w="4962" w:type="dxa"/>
            <w:shd w:val="clear" w:color="auto" w:fill="FFFFFF" w:themeFill="background1"/>
          </w:tcPr>
          <w:p w14:paraId="4C761372"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8D4E756" w14:textId="77777777" w:rsidR="00CA2D12" w:rsidRPr="00CA2D12" w:rsidRDefault="00CA2D12" w:rsidP="0035345E">
            <w:pPr>
              <w:jc w:val="both"/>
              <w:rPr>
                <w:i/>
              </w:rPr>
            </w:pPr>
          </w:p>
        </w:tc>
        <w:tc>
          <w:tcPr>
            <w:tcW w:w="10631" w:type="dxa"/>
            <w:shd w:val="clear" w:color="auto" w:fill="FFFFFF" w:themeFill="background1"/>
          </w:tcPr>
          <w:p w14:paraId="4ABBAFCC" w14:textId="77777777" w:rsidR="009262B5" w:rsidRPr="009262B5" w:rsidRDefault="009262B5" w:rsidP="00B266D3">
            <w:pPr>
              <w:pStyle w:val="ListParagraph"/>
              <w:ind w:left="167" w:hanging="142"/>
              <w:jc w:val="both"/>
              <w:rPr>
                <w:bCs/>
              </w:rPr>
            </w:pPr>
            <w:r>
              <w:rPr>
                <w:bCs/>
              </w:rPr>
              <w:t xml:space="preserve">- </w:t>
            </w:r>
            <w:r w:rsidRPr="009262B5">
              <w:rPr>
                <w:bCs/>
              </w:rPr>
              <w:t xml:space="preserve">Software development will be documented inline in the code and proceed against earlier developed standards. </w:t>
            </w:r>
          </w:p>
          <w:p w14:paraId="1D5411FC" w14:textId="77777777" w:rsidR="009262B5" w:rsidRPr="009262B5" w:rsidRDefault="009262B5" w:rsidP="00B266D3">
            <w:pPr>
              <w:pStyle w:val="ListParagraph"/>
              <w:ind w:left="167" w:hanging="142"/>
              <w:jc w:val="both"/>
              <w:rPr>
                <w:bCs/>
              </w:rPr>
            </w:pPr>
            <w:r w:rsidRPr="009262B5">
              <w:rPr>
                <w:bCs/>
              </w:rPr>
              <w:t>- For the numerical mode</w:t>
            </w:r>
            <w:r w:rsidR="00761F08">
              <w:rPr>
                <w:bCs/>
              </w:rPr>
              <w:t>l</w:t>
            </w:r>
            <w:r w:rsidRPr="009262B5">
              <w:rPr>
                <w:bCs/>
              </w:rPr>
              <w:t xml:space="preserve">ling, raw simulation data will be saved per simulation in Matlab </w:t>
            </w:r>
            <w:r w:rsidR="00761F08">
              <w:rPr>
                <w:bCs/>
              </w:rPr>
              <w:t>*</w:t>
            </w:r>
            <w:r w:rsidRPr="009262B5">
              <w:rPr>
                <w:bCs/>
              </w:rPr>
              <w:t>.mat-files. The input scripts are readable and documented accordingly with a clear description of what the data represent and how they were generated.</w:t>
            </w:r>
          </w:p>
          <w:p w14:paraId="3D42A11A" w14:textId="77777777" w:rsidR="00CA2D12" w:rsidRPr="00CA2D12" w:rsidRDefault="009262B5" w:rsidP="00B266D3">
            <w:pPr>
              <w:pStyle w:val="ListParagraph"/>
              <w:ind w:left="167" w:hanging="142"/>
              <w:jc w:val="both"/>
              <w:rPr>
                <w:b/>
                <w:bCs/>
              </w:rPr>
            </w:pPr>
            <w:r w:rsidRPr="009262B5">
              <w:rPr>
                <w:bCs/>
              </w:rPr>
              <w:t>- For the experimental data, raw data will be saved per event and for all channels,</w:t>
            </w:r>
            <w:r>
              <w:rPr>
                <w:bCs/>
              </w:rPr>
              <w:t xml:space="preserve"> </w:t>
            </w:r>
            <w:r w:rsidRPr="009262B5">
              <w:rPr>
                <w:bCs/>
              </w:rPr>
              <w:t xml:space="preserve">together with a plan of the measurement configuration, a directory of measured events, as well as the data acquisition parameters for each event (time step or sampling frequency, number of samples or period, trigger parameters, filter </w:t>
            </w:r>
            <w:r>
              <w:rPr>
                <w:bCs/>
              </w:rPr>
              <w:t xml:space="preserve"> </w:t>
            </w:r>
            <w:r w:rsidRPr="009262B5">
              <w:rPr>
                <w:bCs/>
              </w:rPr>
              <w:t>characteristics,...). The data processing software will be documented inline in the code and proceed against earlier developed standards. Data processing files will be saved together with the processed data, guaranteeing quality control on the processed data.</w:t>
            </w:r>
          </w:p>
        </w:tc>
      </w:tr>
      <w:tr w:rsidR="002300DE" w14:paraId="0EC7E43B" w14:textId="77777777" w:rsidTr="00436EB9">
        <w:trPr>
          <w:cantSplit/>
          <w:trHeight w:val="269"/>
        </w:trPr>
        <w:tc>
          <w:tcPr>
            <w:tcW w:w="4962" w:type="dxa"/>
            <w:shd w:val="clear" w:color="auto" w:fill="FFFFFF" w:themeFill="background1"/>
          </w:tcPr>
          <w:p w14:paraId="53FFA1D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F0E7D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4F9D236" w14:textId="77777777" w:rsidR="00771CF4" w:rsidRDefault="00771CF4" w:rsidP="00771CF4">
            <w:pPr>
              <w:rPr>
                <w:rFonts w:ascii="Arial" w:eastAsia="Times New Roman" w:hAnsi="Arial" w:cs="Arial"/>
                <w:sz w:val="16"/>
                <w:szCs w:val="16"/>
                <w:lang w:val="en-US" w:eastAsia="nl-BE"/>
              </w:rPr>
            </w:pPr>
          </w:p>
          <w:p w14:paraId="7F020534"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B8EA6D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AA2240B" w14:textId="77777777" w:rsidR="00CA2D12" w:rsidRPr="00250516" w:rsidRDefault="008D2C0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9262B5">
                  <w:rPr>
                    <w:rFonts w:ascii="MS Gothic" w:eastAsia="MS Gothic" w:hAnsi="MS Gothic" w:hint="eastAsia"/>
                    <w:lang w:val="en-US"/>
                  </w:rPr>
                  <w:t>☒</w:t>
                </w:r>
              </w:sdtContent>
            </w:sdt>
            <w:r w:rsidR="00CA2D12">
              <w:rPr>
                <w:lang w:val="en-US"/>
              </w:rPr>
              <w:t xml:space="preserve"> Yes</w:t>
            </w:r>
          </w:p>
          <w:p w14:paraId="394DB9D3" w14:textId="77777777" w:rsidR="00CA2D12" w:rsidRDefault="008D2C0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5DEA8FE" w14:textId="77777777" w:rsidR="00CA2D12" w:rsidRPr="009262B5" w:rsidRDefault="00CA2D12" w:rsidP="00F81457">
            <w:pPr>
              <w:rPr>
                <w:b/>
                <w:lang w:val="en-US"/>
              </w:rPr>
            </w:pPr>
            <w:r w:rsidRPr="009262B5">
              <w:rPr>
                <w:b/>
                <w:lang w:val="en-US"/>
              </w:rPr>
              <w:t>If yes</w:t>
            </w:r>
            <w:r w:rsidR="00F81457" w:rsidRPr="009262B5">
              <w:rPr>
                <w:b/>
                <w:lang w:val="en-US"/>
              </w:rPr>
              <w:t xml:space="preserve">, please specify </w:t>
            </w:r>
            <w:r w:rsidR="0087485C" w:rsidRPr="009262B5">
              <w:rPr>
                <w:b/>
                <w:lang w:val="en-US"/>
              </w:rPr>
              <w:t xml:space="preserve">(where appropriate </w:t>
            </w:r>
            <w:r w:rsidR="00F81457" w:rsidRPr="009262B5">
              <w:rPr>
                <w:b/>
                <w:lang w:val="en-US"/>
              </w:rPr>
              <w:t>per dataset or data type</w:t>
            </w:r>
            <w:r w:rsidR="0087485C" w:rsidRPr="009262B5">
              <w:rPr>
                <w:b/>
                <w:lang w:val="en-US"/>
              </w:rPr>
              <w:t>)</w:t>
            </w:r>
            <w:r w:rsidR="00F81457" w:rsidRPr="009262B5">
              <w:rPr>
                <w:b/>
                <w:lang w:val="en-US"/>
              </w:rPr>
              <w:t xml:space="preserve"> which metadata</w:t>
            </w:r>
            <w:r w:rsidR="0087485C" w:rsidRPr="009262B5">
              <w:rPr>
                <w:b/>
                <w:lang w:val="en-US"/>
              </w:rPr>
              <w:t xml:space="preserve"> standard</w:t>
            </w:r>
            <w:r w:rsidR="00F81457" w:rsidRPr="009262B5">
              <w:rPr>
                <w:b/>
                <w:lang w:val="en-US"/>
              </w:rPr>
              <w:t xml:space="preserve"> will be used</w:t>
            </w:r>
            <w:r w:rsidRPr="009262B5">
              <w:rPr>
                <w:b/>
                <w:lang w:val="en-US"/>
              </w:rPr>
              <w:t xml:space="preserve">: </w:t>
            </w:r>
          </w:p>
          <w:p w14:paraId="7A061434" w14:textId="77777777" w:rsidR="00F81457" w:rsidRDefault="00F81457" w:rsidP="00F81457">
            <w:pPr>
              <w:rPr>
                <w:lang w:val="en-US"/>
              </w:rPr>
            </w:pPr>
          </w:p>
          <w:p w14:paraId="5641F983" w14:textId="0E7A6086" w:rsidR="009262B5" w:rsidRPr="009262B5" w:rsidRDefault="009262B5" w:rsidP="009262B5">
            <w:pPr>
              <w:rPr>
                <w:lang w:val="en-US"/>
              </w:rPr>
            </w:pPr>
            <w:r w:rsidRPr="004D6275">
              <w:rPr>
                <w:lang w:val="en-US"/>
              </w:rPr>
              <w:t>A best practice for referring to and reusing data from prior projects is described in the Data Management Manual of the Structural Mechanics Section (for internal use).</w:t>
            </w:r>
          </w:p>
          <w:p w14:paraId="3C0E02B6" w14:textId="77777777" w:rsidR="009262B5" w:rsidRPr="009262B5" w:rsidRDefault="009262B5" w:rsidP="009262B5">
            <w:pPr>
              <w:rPr>
                <w:lang w:val="en-US"/>
              </w:rPr>
            </w:pPr>
          </w:p>
          <w:p w14:paraId="008ADE15" w14:textId="77777777" w:rsidR="00F81457" w:rsidRDefault="009262B5" w:rsidP="009262B5">
            <w:pPr>
              <w:rPr>
                <w:lang w:val="en-US"/>
              </w:rPr>
            </w:pPr>
            <w:r w:rsidRPr="009262B5">
              <w:rPr>
                <w:lang w:val="en-US"/>
              </w:rPr>
              <w:t>To maximise the interoperability of the data, ASCII-readable file formats will be preferred for small datasets, and binary encoding will be used for large datasets, using freely available standard formats as much as possible.</w:t>
            </w:r>
          </w:p>
          <w:p w14:paraId="6A767690" w14:textId="77777777" w:rsidR="009262B5" w:rsidRDefault="009262B5" w:rsidP="009262B5">
            <w:pPr>
              <w:rPr>
                <w:lang w:val="en-US"/>
              </w:rPr>
            </w:pPr>
          </w:p>
          <w:p w14:paraId="5DAF4F39" w14:textId="77777777" w:rsidR="00F81457" w:rsidRPr="009262B5" w:rsidRDefault="00F81457" w:rsidP="00F81457">
            <w:pPr>
              <w:rPr>
                <w:b/>
                <w:lang w:val="en-US"/>
              </w:rPr>
            </w:pPr>
            <w:r w:rsidRPr="009262B5">
              <w:rPr>
                <w:b/>
                <w:lang w:val="en-US"/>
              </w:rPr>
              <w:t xml:space="preserve">If no, please specify </w:t>
            </w:r>
            <w:r w:rsidR="0087485C" w:rsidRPr="009262B5">
              <w:rPr>
                <w:b/>
                <w:lang w:val="en-US"/>
              </w:rPr>
              <w:t xml:space="preserve">(where appropriate </w:t>
            </w:r>
            <w:r w:rsidRPr="009262B5">
              <w:rPr>
                <w:b/>
                <w:lang w:val="en-US"/>
              </w:rPr>
              <w:t>per dataset or data type</w:t>
            </w:r>
            <w:r w:rsidR="0087485C" w:rsidRPr="009262B5">
              <w:rPr>
                <w:b/>
                <w:lang w:val="en-US"/>
              </w:rPr>
              <w:t>)</w:t>
            </w:r>
            <w:r w:rsidRPr="009262B5">
              <w:rPr>
                <w:b/>
                <w:lang w:val="en-US"/>
              </w:rPr>
              <w:t xml:space="preserve"> which metadata will be created: </w:t>
            </w:r>
          </w:p>
          <w:p w14:paraId="297F2C01" w14:textId="77777777" w:rsidR="002300DE" w:rsidRDefault="002300DE" w:rsidP="00534707">
            <w:pPr>
              <w:jc w:val="both"/>
              <w:rPr>
                <w:b/>
                <w:bCs/>
              </w:rPr>
            </w:pPr>
          </w:p>
        </w:tc>
      </w:tr>
    </w:tbl>
    <w:p w14:paraId="258B51F3" w14:textId="77777777" w:rsidR="00CE6D90" w:rsidRDefault="00CE6D90"/>
    <w:p w14:paraId="6CD398B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3AFF17" w14:textId="77777777" w:rsidTr="005E32FD">
        <w:trPr>
          <w:cantSplit/>
          <w:trHeight w:val="269"/>
        </w:trPr>
        <w:tc>
          <w:tcPr>
            <w:tcW w:w="15593" w:type="dxa"/>
            <w:gridSpan w:val="2"/>
            <w:shd w:val="clear" w:color="auto" w:fill="5B9BD5" w:themeFill="accent5"/>
          </w:tcPr>
          <w:p w14:paraId="0C9587BC"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F84EB12" w14:textId="77777777" w:rsidR="00877A71" w:rsidRPr="00145CC7" w:rsidRDefault="00877A71" w:rsidP="00EE6614">
            <w:pPr>
              <w:ind w:left="360"/>
              <w:jc w:val="center"/>
              <w:rPr>
                <w:b/>
              </w:rPr>
            </w:pPr>
          </w:p>
        </w:tc>
      </w:tr>
      <w:tr w:rsidR="002300DE" w:rsidRPr="00F42A6F" w14:paraId="147459BE" w14:textId="77777777" w:rsidTr="00436EB9">
        <w:trPr>
          <w:cantSplit/>
          <w:trHeight w:val="269"/>
        </w:trPr>
        <w:tc>
          <w:tcPr>
            <w:tcW w:w="4962" w:type="dxa"/>
          </w:tcPr>
          <w:p w14:paraId="3758B7E6" w14:textId="77777777" w:rsidR="002300DE" w:rsidRDefault="00CE6D90" w:rsidP="008F2D7E">
            <w:r w:rsidRPr="002B78E0">
              <w:lastRenderedPageBreak/>
              <w:t>Where will the data be stored?</w:t>
            </w:r>
          </w:p>
        </w:tc>
        <w:tc>
          <w:tcPr>
            <w:tcW w:w="10631" w:type="dxa"/>
          </w:tcPr>
          <w:p w14:paraId="6193C247" w14:textId="77777777" w:rsidR="009262B5" w:rsidRDefault="00761F08" w:rsidP="009262B5">
            <w:pPr>
              <w:rPr>
                <w:bCs/>
              </w:rPr>
            </w:pPr>
            <w:r>
              <w:rPr>
                <w:bCs/>
              </w:rPr>
              <w:t>At KU Leuven, t</w:t>
            </w:r>
            <w:r w:rsidR="009262B5" w:rsidRPr="009262B5">
              <w:rPr>
                <w:bCs/>
              </w:rPr>
              <w:t>he project collaborators will store all project data (software, calculation results, publications) in well organized and dedicated shared folders on the server located at</w:t>
            </w:r>
            <w:r w:rsidR="009262B5">
              <w:rPr>
                <w:bCs/>
              </w:rPr>
              <w:t>:</w:t>
            </w:r>
          </w:p>
          <w:p w14:paraId="7C9101D2" w14:textId="77777777" w:rsidR="009262B5" w:rsidRDefault="009262B5" w:rsidP="009262B5">
            <w:pPr>
              <w:rPr>
                <w:bCs/>
              </w:rPr>
            </w:pPr>
          </w:p>
          <w:p w14:paraId="61FFC1EF" w14:textId="77777777" w:rsidR="009262B5" w:rsidRDefault="009262B5" w:rsidP="009262B5">
            <w:pPr>
              <w:rPr>
                <w:bCs/>
              </w:rPr>
            </w:pPr>
            <w:r w:rsidRPr="009262B5">
              <w:rPr>
                <w:bCs/>
              </w:rPr>
              <w:t xml:space="preserve"> </w:t>
            </w:r>
            <w:hyperlink r:id="rId12" w:history="1">
              <w:r w:rsidRPr="005D60D7">
                <w:rPr>
                  <w:rStyle w:val="Hyperlink"/>
                  <w:bCs/>
                </w:rPr>
                <w:t>\\set-n-nas-03.luna.kuleuven.be\agr_shares1\Q-0515-BWK-BWM\Pool-0002</w:t>
              </w:r>
            </w:hyperlink>
          </w:p>
          <w:p w14:paraId="2BBFD65A" w14:textId="77777777" w:rsidR="009262B5" w:rsidRDefault="009262B5" w:rsidP="009262B5">
            <w:pPr>
              <w:rPr>
                <w:bCs/>
              </w:rPr>
            </w:pPr>
          </w:p>
          <w:p w14:paraId="798EFD14" w14:textId="7934F482" w:rsidR="00CE6D90" w:rsidRDefault="009262B5" w:rsidP="6320600B">
            <w:pPr>
              <w:rPr>
                <w:bCs/>
              </w:rPr>
            </w:pPr>
            <w:r>
              <w:rPr>
                <w:bCs/>
              </w:rPr>
              <w:t xml:space="preserve">This server is </w:t>
            </w:r>
            <w:r w:rsidRPr="009262B5">
              <w:rPr>
                <w:bCs/>
              </w:rPr>
              <w:t>managed by SET-IT.</w:t>
            </w:r>
          </w:p>
          <w:p w14:paraId="7F952904" w14:textId="207C87FB" w:rsidR="004F03A3" w:rsidRDefault="004F03A3" w:rsidP="6320600B">
            <w:pPr>
              <w:rPr>
                <w:bCs/>
              </w:rPr>
            </w:pPr>
          </w:p>
          <w:p w14:paraId="64797668" w14:textId="0820FE61" w:rsidR="004F03A3" w:rsidRDefault="004F03A3" w:rsidP="004D6275">
            <w:pPr>
              <w:autoSpaceDE w:val="0"/>
              <w:autoSpaceDN w:val="0"/>
              <w:adjustRightInd w:val="0"/>
              <w:rPr>
                <w:bCs/>
              </w:rPr>
            </w:pPr>
            <w:r w:rsidRPr="00B266D3">
              <w:rPr>
                <w:rFonts w:ascii="DejaVuSans" w:hAnsi="DejaVuSans" w:cs="DejaVuSans"/>
                <w:sz w:val="25"/>
                <w:szCs w:val="25"/>
                <w:lang w:val="en-US"/>
              </w:rPr>
              <w:t>At UGent, the data storage is linked to the backup policies listed below. In practice, this means that day-to-day data needs are provided by local computer and departmental storage, both of which have automatic online backup. The online systems provide further redundant capacity beyond local capacity limits.</w:t>
            </w:r>
          </w:p>
          <w:p w14:paraId="52017789" w14:textId="77777777" w:rsidR="004F03A3" w:rsidRDefault="004F03A3" w:rsidP="6320600B">
            <w:pPr>
              <w:rPr>
                <w:b/>
                <w:bCs/>
              </w:rPr>
            </w:pPr>
          </w:p>
          <w:p w14:paraId="7D8FE5EB" w14:textId="77777777" w:rsidR="00CE6D90" w:rsidRPr="00877A71" w:rsidRDefault="00CE6D90" w:rsidP="6320600B">
            <w:pPr>
              <w:rPr>
                <w:b/>
                <w:bCs/>
              </w:rPr>
            </w:pPr>
          </w:p>
        </w:tc>
      </w:tr>
      <w:tr w:rsidR="002300DE" w:rsidRPr="00F42A6F" w14:paraId="38A24AB5" w14:textId="77777777" w:rsidTr="00436EB9">
        <w:trPr>
          <w:cantSplit/>
          <w:trHeight w:val="269"/>
        </w:trPr>
        <w:tc>
          <w:tcPr>
            <w:tcW w:w="4962" w:type="dxa"/>
          </w:tcPr>
          <w:p w14:paraId="4EA37AC1" w14:textId="77777777" w:rsidR="0008393F" w:rsidRDefault="00C67569" w:rsidP="00877A71">
            <w:r w:rsidRPr="002B78E0">
              <w:t>How will the data be backed up?</w:t>
            </w:r>
          </w:p>
          <w:p w14:paraId="70A928CF" w14:textId="77777777" w:rsidR="0008393F" w:rsidRDefault="0008393F" w:rsidP="0008393F"/>
          <w:p w14:paraId="248F803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03690ED" w14:textId="77777777" w:rsidR="0093526F" w:rsidRDefault="0093526F" w:rsidP="0008393F">
            <w:pPr>
              <w:rPr>
                <w:i/>
                <w:sz w:val="20"/>
                <w:szCs w:val="20"/>
              </w:rPr>
            </w:pPr>
          </w:p>
          <w:p w14:paraId="3862B0DC"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D27BCD1" w14:textId="77777777" w:rsidR="002300DE" w:rsidRPr="0008393F" w:rsidRDefault="002300DE" w:rsidP="0008393F"/>
        </w:tc>
        <w:tc>
          <w:tcPr>
            <w:tcW w:w="10631" w:type="dxa"/>
          </w:tcPr>
          <w:p w14:paraId="3883700C" w14:textId="77777777" w:rsidR="002300DE" w:rsidRPr="009262B5" w:rsidRDefault="002300DE" w:rsidP="00C67569">
            <w:pPr>
              <w:rPr>
                <w:rFonts w:ascii="MS Gothic" w:eastAsia="MS Gothic" w:hAnsi="MS Gothic"/>
                <w:lang w:val="en-US"/>
              </w:rPr>
            </w:pPr>
          </w:p>
          <w:p w14:paraId="090285B1" w14:textId="18F202AE" w:rsidR="00C67569" w:rsidRDefault="004D6275" w:rsidP="009262B5">
            <w:pPr>
              <w:rPr>
                <w:bCs/>
                <w:lang w:val="en-US"/>
              </w:rPr>
            </w:pPr>
            <w:r>
              <w:rPr>
                <w:bCs/>
                <w:lang w:val="en-US"/>
              </w:rPr>
              <w:t>At KU Leuven, t</w:t>
            </w:r>
            <w:r w:rsidR="009262B5" w:rsidRPr="009262B5">
              <w:rPr>
                <w:bCs/>
                <w:lang w:val="en-US"/>
              </w:rPr>
              <w:t xml:space="preserve">he data is safely backed up on the servers managed by SET-IT, which </w:t>
            </w:r>
            <w:r>
              <w:rPr>
                <w:bCs/>
                <w:lang w:val="en-US"/>
              </w:rPr>
              <w:t>are</w:t>
            </w:r>
            <w:r w:rsidR="009262B5" w:rsidRPr="009262B5">
              <w:rPr>
                <w:bCs/>
                <w:lang w:val="en-US"/>
              </w:rPr>
              <w:t xml:space="preserve"> mirrored and subject to a daily backup. In addition, the researchers working on the project are requested to make daily backups of their working data, as described in the Data Management Manual of the Structural Mechanics Section.</w:t>
            </w:r>
          </w:p>
          <w:p w14:paraId="078C65DC" w14:textId="53574DFC" w:rsidR="004F03A3" w:rsidRDefault="004F03A3" w:rsidP="009262B5">
            <w:pPr>
              <w:rPr>
                <w:bCs/>
                <w:lang w:val="en-US"/>
              </w:rPr>
            </w:pPr>
          </w:p>
          <w:p w14:paraId="3187EB10" w14:textId="18198537" w:rsidR="004F03A3" w:rsidRDefault="004D6275" w:rsidP="009262B5">
            <w:pPr>
              <w:rPr>
                <w:bCs/>
                <w:lang w:val="en-US"/>
              </w:rPr>
            </w:pPr>
            <w:r>
              <w:rPr>
                <w:bCs/>
                <w:lang w:val="en-US"/>
              </w:rPr>
              <w:t>A</w:t>
            </w:r>
            <w:r>
              <w:rPr>
                <w:bCs/>
                <w:lang w:val="en-US"/>
              </w:rPr>
              <w:t>t UGent</w:t>
            </w:r>
            <w:r>
              <w:rPr>
                <w:bCs/>
                <w:lang w:val="en-US"/>
              </w:rPr>
              <w:t>, t</w:t>
            </w:r>
            <w:r w:rsidR="004F03A3">
              <w:rPr>
                <w:bCs/>
                <w:lang w:val="en-US"/>
              </w:rPr>
              <w:t>he data is backup up on the servers of the department.</w:t>
            </w:r>
          </w:p>
          <w:p w14:paraId="39276D8B" w14:textId="5C8C25A0" w:rsidR="004F03A3" w:rsidRPr="00CA2D12" w:rsidRDefault="004F03A3" w:rsidP="009262B5">
            <w:pPr>
              <w:rPr>
                <w:b/>
                <w:bCs/>
                <w:lang w:val="en-US"/>
              </w:rPr>
            </w:pPr>
          </w:p>
        </w:tc>
      </w:tr>
      <w:tr w:rsidR="00C271CA" w:rsidRPr="00F42A6F" w14:paraId="60A0ABC1" w14:textId="77777777" w:rsidTr="00436EB9">
        <w:trPr>
          <w:cantSplit/>
          <w:trHeight w:val="269"/>
        </w:trPr>
        <w:tc>
          <w:tcPr>
            <w:tcW w:w="4962" w:type="dxa"/>
          </w:tcPr>
          <w:p w14:paraId="4518DA18"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573AA7A" w14:textId="77777777" w:rsidR="00C271CA" w:rsidRPr="00436EB9" w:rsidRDefault="008D2C0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262B5">
                  <w:rPr>
                    <w:rFonts w:ascii="MS Gothic" w:eastAsia="MS Gothic" w:hAnsi="MS Gothic" w:hint="eastAsia"/>
                    <w:lang w:val="en-US"/>
                  </w:rPr>
                  <w:t>☒</w:t>
                </w:r>
              </w:sdtContent>
            </w:sdt>
            <w:r w:rsidR="00C271CA" w:rsidRPr="00436EB9">
              <w:rPr>
                <w:lang w:val="en-US"/>
              </w:rPr>
              <w:t xml:space="preserve"> Yes</w:t>
            </w:r>
          </w:p>
          <w:p w14:paraId="215FE968" w14:textId="77777777" w:rsidR="00C271CA" w:rsidRPr="00436EB9" w:rsidRDefault="008D2C0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78A0183" w14:textId="77777777" w:rsidR="0087485C" w:rsidRPr="009262B5" w:rsidRDefault="0087485C" w:rsidP="00C271CA">
            <w:pPr>
              <w:rPr>
                <w:b/>
                <w:bCs/>
              </w:rPr>
            </w:pPr>
            <w:r w:rsidRPr="009262B5">
              <w:rPr>
                <w:b/>
                <w:bCs/>
              </w:rPr>
              <w:t>If yes, please specify concisely:</w:t>
            </w:r>
          </w:p>
          <w:p w14:paraId="0468EA6A" w14:textId="77777777" w:rsidR="0087485C" w:rsidRDefault="0087485C" w:rsidP="00C271CA">
            <w:pPr>
              <w:rPr>
                <w:bCs/>
              </w:rPr>
            </w:pPr>
          </w:p>
          <w:p w14:paraId="47F5A6AB" w14:textId="731123E2" w:rsidR="009262B5" w:rsidRDefault="004D6275" w:rsidP="009262B5">
            <w:pPr>
              <w:rPr>
                <w:bCs/>
              </w:rPr>
            </w:pPr>
            <w:r>
              <w:rPr>
                <w:bCs/>
              </w:rPr>
              <w:t xml:space="preserve">At KU Leuven, </w:t>
            </w:r>
            <w:r w:rsidR="009262B5" w:rsidRPr="009262B5">
              <w:rPr>
                <w:bCs/>
              </w:rPr>
              <w:t>sufficient storage and backup space is available on the servers managed by SET-IT.</w:t>
            </w:r>
          </w:p>
          <w:p w14:paraId="3607D6DF" w14:textId="2A2F5DEF" w:rsidR="009262B5" w:rsidRDefault="009262B5" w:rsidP="00C271CA">
            <w:pPr>
              <w:rPr>
                <w:bCs/>
              </w:rPr>
            </w:pPr>
          </w:p>
          <w:p w14:paraId="76335D68" w14:textId="18446594" w:rsidR="004F03A3" w:rsidRDefault="004F03A3" w:rsidP="004D6275">
            <w:pPr>
              <w:autoSpaceDE w:val="0"/>
              <w:autoSpaceDN w:val="0"/>
              <w:adjustRightInd w:val="0"/>
              <w:rPr>
                <w:bCs/>
              </w:rPr>
            </w:pPr>
            <w:r w:rsidRPr="00B266D3">
              <w:rPr>
                <w:rFonts w:ascii="DejaVuSans" w:hAnsi="DejaVuSans" w:cs="DejaVuSans"/>
                <w:sz w:val="25"/>
                <w:szCs w:val="25"/>
                <w:lang w:val="en-US"/>
              </w:rPr>
              <w:t>At UGent, the departmental storage facilities are scalable and have ample storage capacity (&gt; 100TB). All researchers have 1 TB OneDrive storage available for day-to-day data needs.</w:t>
            </w:r>
          </w:p>
          <w:p w14:paraId="34C83269" w14:textId="77777777" w:rsidR="004F03A3" w:rsidRDefault="004F03A3" w:rsidP="00C271CA">
            <w:pPr>
              <w:rPr>
                <w:bCs/>
              </w:rPr>
            </w:pPr>
          </w:p>
          <w:p w14:paraId="65CB004D" w14:textId="77777777" w:rsidR="00C271CA" w:rsidRPr="009262B5" w:rsidRDefault="00C271CA" w:rsidP="00C271CA">
            <w:pPr>
              <w:rPr>
                <w:b/>
                <w:bCs/>
              </w:rPr>
            </w:pPr>
            <w:r w:rsidRPr="009262B5">
              <w:rPr>
                <w:b/>
                <w:bCs/>
              </w:rPr>
              <w:t xml:space="preserve">If no, please specify: </w:t>
            </w:r>
          </w:p>
          <w:p w14:paraId="37D77B44" w14:textId="77777777" w:rsidR="0087485C" w:rsidRPr="00436EB9" w:rsidRDefault="0087485C" w:rsidP="00C271CA">
            <w:pPr>
              <w:rPr>
                <w:bCs/>
              </w:rPr>
            </w:pPr>
          </w:p>
        </w:tc>
      </w:tr>
      <w:tr w:rsidR="00C271CA" w:rsidRPr="00F42A6F" w14:paraId="6C8E3CF4" w14:textId="77777777" w:rsidTr="00436EB9">
        <w:trPr>
          <w:cantSplit/>
          <w:trHeight w:val="269"/>
        </w:trPr>
        <w:tc>
          <w:tcPr>
            <w:tcW w:w="4962" w:type="dxa"/>
          </w:tcPr>
          <w:p w14:paraId="0EE9F2F8" w14:textId="77777777" w:rsidR="00EB125A" w:rsidRDefault="00EB125A" w:rsidP="00C271CA">
            <w:r w:rsidRPr="00C40606">
              <w:t>How will you ensure that the data are securely stored and not accessed or modified by unauthorized persons?</w:t>
            </w:r>
          </w:p>
          <w:p w14:paraId="401ABE21" w14:textId="77777777" w:rsidR="00EB125A" w:rsidRDefault="00EB125A" w:rsidP="00EB125A"/>
          <w:p w14:paraId="5CFCCE01" w14:textId="315A470D"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814678">
              <w:rPr>
                <w:rStyle w:val="SubtleReference"/>
                <w:i/>
                <w:sz w:val="20"/>
                <w:szCs w:val="20"/>
                <w:vertAlign w:val="superscript"/>
              </w:rPr>
              <w:t>7</w:t>
            </w:r>
            <w:r w:rsidR="006C680B" w:rsidRPr="00F12E7F">
              <w:rPr>
                <w:rStyle w:val="SubtleReference"/>
                <w:i/>
                <w:sz w:val="20"/>
                <w:szCs w:val="20"/>
                <w:vertAlign w:val="superscript"/>
              </w:rPr>
              <w:fldChar w:fldCharType="end"/>
            </w:r>
          </w:p>
          <w:p w14:paraId="6977EA48" w14:textId="77777777" w:rsidR="00C271CA" w:rsidRPr="00EB125A" w:rsidRDefault="00C271CA" w:rsidP="00EB125A"/>
        </w:tc>
        <w:tc>
          <w:tcPr>
            <w:tcW w:w="10631" w:type="dxa"/>
          </w:tcPr>
          <w:p w14:paraId="3863B7E7" w14:textId="77777777" w:rsidR="00C271CA" w:rsidRPr="009262B5" w:rsidRDefault="00C271CA" w:rsidP="00761FDE">
            <w:pPr>
              <w:jc w:val="both"/>
              <w:rPr>
                <w:rFonts w:eastAsia="MS Gothic" w:cstheme="minorHAnsi"/>
                <w:lang w:val="en-US"/>
              </w:rPr>
            </w:pPr>
          </w:p>
          <w:p w14:paraId="6492FA66" w14:textId="29EA964A" w:rsidR="00EB125A" w:rsidRPr="009262B5" w:rsidRDefault="004D6275" w:rsidP="00761FDE">
            <w:pPr>
              <w:jc w:val="both"/>
              <w:rPr>
                <w:rFonts w:eastAsia="MS Gothic" w:cstheme="minorHAnsi"/>
                <w:lang w:val="en-US"/>
              </w:rPr>
            </w:pPr>
            <w:r>
              <w:rPr>
                <w:rFonts w:eastAsia="MS Gothic" w:cstheme="minorHAnsi"/>
                <w:lang w:val="en-US"/>
              </w:rPr>
              <w:t>At KU Leuven, t</w:t>
            </w:r>
            <w:r w:rsidR="009262B5" w:rsidRPr="009262B5">
              <w:rPr>
                <w:rFonts w:eastAsia="MS Gothic" w:cstheme="minorHAnsi"/>
                <w:lang w:val="en-US"/>
              </w:rPr>
              <w:t>he generated data are stored on a central server with limited access rights.</w:t>
            </w:r>
          </w:p>
          <w:p w14:paraId="759D00F4" w14:textId="77777777" w:rsidR="00EB125A" w:rsidRPr="009262B5" w:rsidRDefault="00EB125A" w:rsidP="00761FDE">
            <w:pPr>
              <w:jc w:val="both"/>
              <w:rPr>
                <w:rFonts w:eastAsia="MS Gothic" w:cstheme="minorHAnsi"/>
                <w:lang w:val="en-US"/>
              </w:rPr>
            </w:pPr>
          </w:p>
          <w:p w14:paraId="233A920B" w14:textId="37CA90E0" w:rsidR="00EB125A" w:rsidRPr="009262B5" w:rsidRDefault="004F03A3" w:rsidP="004D6275">
            <w:pPr>
              <w:autoSpaceDE w:val="0"/>
              <w:autoSpaceDN w:val="0"/>
              <w:adjustRightInd w:val="0"/>
              <w:rPr>
                <w:rFonts w:eastAsia="MS Gothic" w:cstheme="minorHAnsi"/>
                <w:lang w:val="en-US"/>
              </w:rPr>
            </w:pPr>
            <w:r w:rsidRPr="00B266D3">
              <w:rPr>
                <w:rFonts w:ascii="DejaVuSans" w:hAnsi="DejaVuSans" w:cs="DejaVuSans"/>
                <w:sz w:val="25"/>
                <w:szCs w:val="25"/>
                <w:lang w:val="en-US"/>
              </w:rPr>
              <w:t>At UGent, each researcher is responsible for the security of his/her personal computer, by keeping operating system and software up to date. Also, all PCs have secured access. For data that is stored on version control systems or on centrally maintained systems, we rely on the university DICT services for security.</w:t>
            </w:r>
          </w:p>
          <w:p w14:paraId="19017E26" w14:textId="77777777" w:rsidR="00EB125A" w:rsidRPr="009262B5" w:rsidRDefault="00EB125A" w:rsidP="00761FDE">
            <w:pPr>
              <w:jc w:val="both"/>
              <w:rPr>
                <w:rFonts w:eastAsia="MS Gothic" w:cstheme="minorHAnsi"/>
                <w:lang w:val="en-US"/>
              </w:rPr>
            </w:pPr>
          </w:p>
          <w:p w14:paraId="69513C96" w14:textId="77777777" w:rsidR="00EB125A" w:rsidRDefault="00EB125A" w:rsidP="00761FDE">
            <w:pPr>
              <w:jc w:val="both"/>
              <w:rPr>
                <w:rFonts w:ascii="MS Gothic" w:eastAsia="MS Gothic" w:hAnsi="MS Gothic"/>
                <w:lang w:val="en-US"/>
              </w:rPr>
            </w:pPr>
          </w:p>
        </w:tc>
      </w:tr>
      <w:tr w:rsidR="00C271CA" w:rsidRPr="00F42A6F" w14:paraId="7118FB8C" w14:textId="77777777" w:rsidTr="00436EB9">
        <w:trPr>
          <w:cantSplit/>
          <w:trHeight w:val="269"/>
        </w:trPr>
        <w:tc>
          <w:tcPr>
            <w:tcW w:w="4962" w:type="dxa"/>
          </w:tcPr>
          <w:p w14:paraId="27C53D2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C7B2D8" w14:textId="77777777" w:rsidR="00771609" w:rsidRPr="00761F08" w:rsidRDefault="00761F08" w:rsidP="00761FDE">
            <w:pPr>
              <w:jc w:val="both"/>
              <w:rPr>
                <w:rFonts w:eastAsia="MS Gothic" w:cstheme="minorHAnsi"/>
                <w:lang w:val="en-US"/>
              </w:rPr>
            </w:pPr>
            <w:r>
              <w:rPr>
                <w:rFonts w:eastAsia="MS Gothic" w:cstheme="minorHAnsi"/>
                <w:lang w:val="en-US"/>
              </w:rPr>
              <w:t>At KU Leuven, t</w:t>
            </w:r>
            <w:r w:rsidRPr="00761F08">
              <w:rPr>
                <w:rFonts w:eastAsia="MS Gothic" w:cstheme="minorHAnsi"/>
                <w:lang w:val="en-US"/>
              </w:rPr>
              <w:t>he cost of storage is about 5</w:t>
            </w:r>
            <w:r>
              <w:rPr>
                <w:rFonts w:eastAsia="MS Gothic" w:cstheme="minorHAnsi"/>
                <w:lang w:val="en-US"/>
              </w:rPr>
              <w:t>04</w:t>
            </w:r>
            <w:r w:rsidRPr="00761F08">
              <w:rPr>
                <w:rFonts w:eastAsia="MS Gothic" w:cstheme="minorHAnsi"/>
                <w:lang w:val="en-US"/>
              </w:rPr>
              <w:t xml:space="preserve"> EUR per Terabyte per year for mirrored storage and </w:t>
            </w:r>
            <w:r>
              <w:rPr>
                <w:rFonts w:eastAsia="MS Gothic" w:cstheme="minorHAnsi"/>
                <w:lang w:val="en-US"/>
              </w:rPr>
              <w:t>104</w:t>
            </w:r>
            <w:r w:rsidRPr="00761F08">
              <w:rPr>
                <w:rFonts w:eastAsia="MS Gothic" w:cstheme="minorHAnsi"/>
                <w:lang w:val="en-US"/>
              </w:rPr>
              <w:t xml:space="preserve"> EUR per Terabyte per year for archive storage. These costs are covered by the project budget.</w:t>
            </w:r>
          </w:p>
          <w:p w14:paraId="0C24F2B8" w14:textId="77777777" w:rsidR="00771609" w:rsidRDefault="00771609" w:rsidP="00761FDE">
            <w:pPr>
              <w:jc w:val="both"/>
              <w:rPr>
                <w:rFonts w:ascii="MS Gothic" w:eastAsia="MS Gothic" w:hAnsi="MS Gothic"/>
                <w:lang w:val="en-US"/>
              </w:rPr>
            </w:pPr>
          </w:p>
          <w:p w14:paraId="0080460E" w14:textId="42A9BAE7" w:rsidR="00771609" w:rsidRDefault="004F03A3" w:rsidP="004D6275">
            <w:pPr>
              <w:autoSpaceDE w:val="0"/>
              <w:autoSpaceDN w:val="0"/>
              <w:adjustRightInd w:val="0"/>
              <w:rPr>
                <w:rFonts w:ascii="MS Gothic" w:eastAsia="MS Gothic" w:hAnsi="MS Gothic"/>
                <w:lang w:val="en-US"/>
              </w:rPr>
            </w:pPr>
            <w:r w:rsidRPr="00B266D3">
              <w:rPr>
                <w:rFonts w:ascii="DejaVuSans" w:hAnsi="DejaVuSans" w:cs="DejaVuSans"/>
                <w:sz w:val="25"/>
                <w:szCs w:val="25"/>
                <w:lang w:val="en-US"/>
              </w:rPr>
              <w:t>At UGent, there will be no additional storage needs beyond what the research group already provides. To cover the cost of keeping the current services operational and scalable, parts of allocated project budgets are being used whenever needed.</w:t>
            </w:r>
          </w:p>
          <w:p w14:paraId="540C25F5" w14:textId="77777777" w:rsidR="00771609" w:rsidRDefault="00771609" w:rsidP="00761FDE">
            <w:pPr>
              <w:jc w:val="both"/>
              <w:rPr>
                <w:rFonts w:ascii="MS Gothic" w:eastAsia="MS Gothic" w:hAnsi="MS Gothic"/>
                <w:lang w:val="en-US"/>
              </w:rPr>
            </w:pPr>
          </w:p>
        </w:tc>
      </w:tr>
    </w:tbl>
    <w:p w14:paraId="66772377" w14:textId="77777777" w:rsidR="00E93C67" w:rsidRDefault="00E93C67"/>
    <w:p w14:paraId="039884F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8C5D7E" w14:textId="77777777" w:rsidTr="005E32FD">
        <w:trPr>
          <w:cantSplit/>
          <w:trHeight w:val="269"/>
        </w:trPr>
        <w:tc>
          <w:tcPr>
            <w:tcW w:w="15593" w:type="dxa"/>
            <w:gridSpan w:val="2"/>
            <w:shd w:val="clear" w:color="auto" w:fill="5B9BD5" w:themeFill="accent5"/>
          </w:tcPr>
          <w:p w14:paraId="0D30DCEF"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69865F6" w14:textId="77777777" w:rsidR="00877A71" w:rsidRPr="00145CC7" w:rsidRDefault="00877A71" w:rsidP="00A729DC">
            <w:pPr>
              <w:ind w:left="720"/>
              <w:jc w:val="center"/>
              <w:rPr>
                <w:b/>
              </w:rPr>
            </w:pPr>
          </w:p>
        </w:tc>
      </w:tr>
      <w:tr w:rsidR="002300DE" w:rsidRPr="00F42A6F" w14:paraId="4D62DFA4" w14:textId="77777777" w:rsidTr="00436EB9">
        <w:trPr>
          <w:cantSplit/>
          <w:trHeight w:val="269"/>
        </w:trPr>
        <w:tc>
          <w:tcPr>
            <w:tcW w:w="4962" w:type="dxa"/>
          </w:tcPr>
          <w:p w14:paraId="06EB7D6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6FABE6C" w14:textId="77777777" w:rsidR="002300DE" w:rsidRDefault="00761F08" w:rsidP="00761FDE">
            <w:pPr>
              <w:jc w:val="both"/>
              <w:rPr>
                <w:bCs/>
              </w:rPr>
            </w:pPr>
            <w:r>
              <w:rPr>
                <w:bCs/>
              </w:rPr>
              <w:t>At KU Leuven, a</w:t>
            </w:r>
            <w:r w:rsidR="00AF59F0" w:rsidRPr="00AF59F0">
              <w:rPr>
                <w:bCs/>
              </w:rPr>
              <w:t>ll project data (software, calculation results, experimental data, publications) is well organized in dedicated directories on a central server. This is safely backed up on the servers of KU Leuven, managed by SET-IT. After the research project, the data is kept on archive storage for at least 10 years.</w:t>
            </w:r>
          </w:p>
          <w:p w14:paraId="76970AF2" w14:textId="5B7A7047" w:rsidR="004F03A3" w:rsidRDefault="004F03A3" w:rsidP="00761FDE">
            <w:pPr>
              <w:jc w:val="both"/>
              <w:rPr>
                <w:bCs/>
              </w:rPr>
            </w:pPr>
          </w:p>
          <w:p w14:paraId="5CFF80AC" w14:textId="77777777" w:rsidR="004F03A3" w:rsidRPr="00B266D3" w:rsidRDefault="00B12A0D" w:rsidP="00B12A0D">
            <w:pPr>
              <w:jc w:val="both"/>
              <w:rPr>
                <w:rFonts w:ascii="DejaVuSans" w:hAnsi="DejaVuSans" w:cs="DejaVuSans"/>
                <w:sz w:val="25"/>
                <w:szCs w:val="25"/>
                <w:lang w:val="en-US"/>
              </w:rPr>
            </w:pPr>
            <w:r>
              <w:rPr>
                <w:bCs/>
              </w:rPr>
              <w:t>At UGent, a</w:t>
            </w:r>
            <w:r w:rsidRPr="00B266D3">
              <w:rPr>
                <w:rFonts w:ascii="DejaVuSans" w:hAnsi="DejaVuSans" w:cs="DejaVuSans"/>
                <w:sz w:val="25"/>
                <w:szCs w:val="25"/>
                <w:lang w:val="en-US"/>
              </w:rPr>
              <w:t>ll software and scripts will be retained. Not all simulation data files can be retained, due to physical storage constraints. However, all data files that are required to generate figures in published papers will be retained for at least 5 years after the end of the project. Upon completion of the PhD thesis, a concise archive containing the final software, scripts and data used to generate the results reported in the PhD thesis, will be compiled and stored on hard disk.</w:t>
            </w:r>
          </w:p>
          <w:p w14:paraId="13375920" w14:textId="12EE5A00" w:rsidR="00B12A0D" w:rsidRPr="004D6275" w:rsidRDefault="00B12A0D" w:rsidP="00B12A0D">
            <w:pPr>
              <w:jc w:val="both"/>
              <w:rPr>
                <w:rFonts w:ascii="DejaVuSans" w:hAnsi="DejaVuSans" w:cs="DejaVuSans"/>
                <w:sz w:val="25"/>
                <w:szCs w:val="25"/>
                <w:lang w:val="en-US"/>
              </w:rPr>
            </w:pPr>
          </w:p>
        </w:tc>
      </w:tr>
      <w:tr w:rsidR="002300DE" w:rsidRPr="00F42A6F" w14:paraId="10ED9FB3" w14:textId="77777777" w:rsidTr="00436EB9">
        <w:trPr>
          <w:cantSplit/>
          <w:trHeight w:val="269"/>
        </w:trPr>
        <w:tc>
          <w:tcPr>
            <w:tcW w:w="4962" w:type="dxa"/>
          </w:tcPr>
          <w:p w14:paraId="652A6733" w14:textId="77777777" w:rsidR="002300DE" w:rsidRDefault="000C4BF5" w:rsidP="000C4BF5">
            <w:r w:rsidRPr="00C40606">
              <w:t>Where will these data be archived (stored and curated for the long-term)?</w:t>
            </w:r>
          </w:p>
        </w:tc>
        <w:tc>
          <w:tcPr>
            <w:tcW w:w="10631" w:type="dxa"/>
          </w:tcPr>
          <w:p w14:paraId="26C5FA74" w14:textId="64E92399" w:rsidR="002300DE" w:rsidRPr="00AF59F0" w:rsidRDefault="004D6275" w:rsidP="00761FDE">
            <w:pPr>
              <w:jc w:val="both"/>
              <w:rPr>
                <w:bCs/>
              </w:rPr>
            </w:pPr>
            <w:r>
              <w:rPr>
                <w:bCs/>
              </w:rPr>
              <w:t>At KU Leuven, t</w:t>
            </w:r>
            <w:r w:rsidR="00AF59F0" w:rsidRPr="00AF59F0">
              <w:rPr>
                <w:bCs/>
              </w:rPr>
              <w:t>he data will be stored on the university's central servers (with automatic back-up procedures) for at least 10 years, conforming with the KU Leuven RDM policy.</w:t>
            </w:r>
          </w:p>
          <w:p w14:paraId="1425EF56" w14:textId="77777777" w:rsidR="000C4BF5" w:rsidRDefault="000C4BF5" w:rsidP="00761FDE">
            <w:pPr>
              <w:jc w:val="both"/>
              <w:rPr>
                <w:b/>
                <w:bCs/>
              </w:rPr>
            </w:pPr>
          </w:p>
          <w:p w14:paraId="4520C442" w14:textId="60BB5D7A" w:rsidR="00B12A0D" w:rsidRPr="00B266D3" w:rsidRDefault="00B12A0D" w:rsidP="00B12A0D">
            <w:pPr>
              <w:autoSpaceDE w:val="0"/>
              <w:autoSpaceDN w:val="0"/>
              <w:adjustRightInd w:val="0"/>
              <w:rPr>
                <w:rFonts w:ascii="DejaVuSans" w:hAnsi="DejaVuSans" w:cs="DejaVuSans"/>
                <w:sz w:val="25"/>
                <w:szCs w:val="25"/>
                <w:lang w:val="en-US"/>
              </w:rPr>
            </w:pPr>
            <w:r w:rsidRPr="00B266D3">
              <w:rPr>
                <w:rFonts w:ascii="DejaVuSans" w:hAnsi="DejaVuSans" w:cs="DejaVuSans"/>
                <w:sz w:val="25"/>
                <w:szCs w:val="25"/>
                <w:lang w:val="en-US"/>
              </w:rPr>
              <w:t>At UGent, departmental storage facilities and university storage facilities will be used</w:t>
            </w:r>
          </w:p>
          <w:p w14:paraId="0E5B7CC1" w14:textId="1726B217" w:rsidR="000C4BF5" w:rsidRDefault="00B12A0D" w:rsidP="004D6275">
            <w:pPr>
              <w:autoSpaceDE w:val="0"/>
              <w:autoSpaceDN w:val="0"/>
              <w:adjustRightInd w:val="0"/>
              <w:rPr>
                <w:b/>
                <w:bCs/>
              </w:rPr>
            </w:pPr>
            <w:r w:rsidRPr="00B266D3">
              <w:rPr>
                <w:rFonts w:ascii="DejaVuSans" w:hAnsi="DejaVuSans" w:cs="DejaVuSans"/>
                <w:sz w:val="25"/>
                <w:szCs w:val="25"/>
                <w:lang w:val="en-US"/>
              </w:rPr>
              <w:t>for long term storage. These facilities have redundant backup.</w:t>
            </w:r>
          </w:p>
          <w:p w14:paraId="66CDA8AA" w14:textId="77777777" w:rsidR="000C4BF5" w:rsidRDefault="000C4BF5" w:rsidP="00761FDE">
            <w:pPr>
              <w:jc w:val="both"/>
              <w:rPr>
                <w:b/>
                <w:bCs/>
              </w:rPr>
            </w:pPr>
          </w:p>
          <w:p w14:paraId="7ACC7691" w14:textId="77777777" w:rsidR="000C4BF5" w:rsidRPr="00C57639" w:rsidRDefault="000C4BF5" w:rsidP="00761FDE">
            <w:pPr>
              <w:jc w:val="both"/>
              <w:rPr>
                <w:b/>
                <w:bCs/>
              </w:rPr>
            </w:pPr>
          </w:p>
        </w:tc>
      </w:tr>
      <w:tr w:rsidR="002300DE" w:rsidRPr="00906DA8" w14:paraId="30D3CB61" w14:textId="77777777" w:rsidTr="00436EB9">
        <w:trPr>
          <w:cantSplit/>
          <w:trHeight w:val="269"/>
        </w:trPr>
        <w:tc>
          <w:tcPr>
            <w:tcW w:w="4962" w:type="dxa"/>
          </w:tcPr>
          <w:p w14:paraId="071455CC" w14:textId="77777777" w:rsidR="00436EB9" w:rsidRDefault="00AB632D" w:rsidP="00877A71">
            <w:r w:rsidRPr="00C40606">
              <w:t>What are the expected costs for data preservation during the expected retention period? How will these costs be covered?</w:t>
            </w:r>
          </w:p>
          <w:p w14:paraId="322C1654" w14:textId="77777777" w:rsidR="00AB632D" w:rsidRPr="00436EB9" w:rsidRDefault="00AB632D" w:rsidP="00877A71">
            <w:pPr>
              <w:rPr>
                <w:sz w:val="12"/>
              </w:rPr>
            </w:pPr>
          </w:p>
          <w:p w14:paraId="6061563A" w14:textId="77777777" w:rsidR="00436EB9" w:rsidRDefault="00436EB9" w:rsidP="00877A71">
            <w:pPr>
              <w:rPr>
                <w:i/>
                <w:sz w:val="22"/>
                <w:lang w:val="en-US"/>
              </w:rPr>
            </w:pPr>
          </w:p>
          <w:p w14:paraId="1135D460" w14:textId="77777777" w:rsidR="00AB632D" w:rsidRPr="00436EB9" w:rsidRDefault="00AB632D" w:rsidP="00877A71">
            <w:pPr>
              <w:rPr>
                <w:i/>
              </w:rPr>
            </w:pPr>
          </w:p>
        </w:tc>
        <w:tc>
          <w:tcPr>
            <w:tcW w:w="10631" w:type="dxa"/>
          </w:tcPr>
          <w:p w14:paraId="34B9F584" w14:textId="2A97E740" w:rsidR="002300DE" w:rsidRDefault="00761F08" w:rsidP="00761FDE">
            <w:pPr>
              <w:jc w:val="both"/>
              <w:rPr>
                <w:rFonts w:eastAsia="MS Gothic" w:cstheme="minorHAnsi"/>
                <w:lang w:val="en-US"/>
              </w:rPr>
            </w:pPr>
            <w:r>
              <w:rPr>
                <w:rFonts w:eastAsia="MS Gothic" w:cstheme="minorHAnsi"/>
                <w:lang w:val="en-US"/>
              </w:rPr>
              <w:t>At KU Leuven, t</w:t>
            </w:r>
            <w:r w:rsidRPr="00761F08">
              <w:rPr>
                <w:rFonts w:eastAsia="MS Gothic" w:cstheme="minorHAnsi"/>
                <w:lang w:val="en-US"/>
              </w:rPr>
              <w:t>he cost of storage is about 5</w:t>
            </w:r>
            <w:r>
              <w:rPr>
                <w:rFonts w:eastAsia="MS Gothic" w:cstheme="minorHAnsi"/>
                <w:lang w:val="en-US"/>
              </w:rPr>
              <w:t>04</w:t>
            </w:r>
            <w:r w:rsidRPr="00761F08">
              <w:rPr>
                <w:rFonts w:eastAsia="MS Gothic" w:cstheme="minorHAnsi"/>
                <w:lang w:val="en-US"/>
              </w:rPr>
              <w:t xml:space="preserve"> EUR per Terabyte per year for mirrored storage and </w:t>
            </w:r>
            <w:r>
              <w:rPr>
                <w:rFonts w:eastAsia="MS Gothic" w:cstheme="minorHAnsi"/>
                <w:lang w:val="en-US"/>
              </w:rPr>
              <w:t>104</w:t>
            </w:r>
            <w:r w:rsidRPr="00761F08">
              <w:rPr>
                <w:rFonts w:eastAsia="MS Gothic" w:cstheme="minorHAnsi"/>
                <w:lang w:val="en-US"/>
              </w:rPr>
              <w:t xml:space="preserve"> EUR per Terabyte per year for archive storage. These costs </w:t>
            </w:r>
            <w:r>
              <w:rPr>
                <w:rFonts w:eastAsia="MS Gothic" w:cstheme="minorHAnsi"/>
                <w:lang w:val="en-US"/>
              </w:rPr>
              <w:t>will be covered from operational budget of the research groups</w:t>
            </w:r>
            <w:r w:rsidRPr="00761F08">
              <w:rPr>
                <w:rFonts w:eastAsia="MS Gothic" w:cstheme="minorHAnsi"/>
                <w:lang w:val="en-US"/>
              </w:rPr>
              <w:t>.</w:t>
            </w:r>
          </w:p>
          <w:p w14:paraId="0FF1C1D2" w14:textId="77777777" w:rsidR="00B12A0D" w:rsidRDefault="00B12A0D" w:rsidP="00761FDE">
            <w:pPr>
              <w:jc w:val="both"/>
              <w:rPr>
                <w:rFonts w:eastAsia="MS Gothic" w:cstheme="minorHAnsi"/>
                <w:lang w:val="en-US"/>
              </w:rPr>
            </w:pPr>
          </w:p>
          <w:p w14:paraId="5F7A1A9F" w14:textId="77777777" w:rsidR="00B12A0D" w:rsidRDefault="00B12A0D" w:rsidP="00B12A0D">
            <w:pPr>
              <w:autoSpaceDE w:val="0"/>
              <w:autoSpaceDN w:val="0"/>
              <w:adjustRightInd w:val="0"/>
              <w:rPr>
                <w:rFonts w:ascii="MS Gothic" w:eastAsia="MS Gothic" w:hAnsi="MS Gothic"/>
                <w:lang w:val="en-US"/>
              </w:rPr>
            </w:pPr>
            <w:r w:rsidRPr="00B266D3">
              <w:rPr>
                <w:rFonts w:ascii="DejaVuSans" w:hAnsi="DejaVuSans" w:cs="DejaVuSans"/>
                <w:sz w:val="25"/>
                <w:szCs w:val="25"/>
                <w:lang w:val="en-US"/>
              </w:rPr>
              <w:t>At UGent, there will be no additional storage needs beyond what the research group already provides. To cover the cost of keeping the current services operational and scalable, parts of allocated project budgets are being used whenever needed.</w:t>
            </w:r>
          </w:p>
          <w:p w14:paraId="2DD71F2D" w14:textId="4B54D164" w:rsidR="00B12A0D" w:rsidRPr="00AF59F0" w:rsidRDefault="00B12A0D" w:rsidP="00761FDE">
            <w:pPr>
              <w:jc w:val="both"/>
              <w:rPr>
                <w:bCs/>
              </w:rPr>
            </w:pPr>
          </w:p>
        </w:tc>
      </w:tr>
    </w:tbl>
    <w:p w14:paraId="482E0D66" w14:textId="77777777" w:rsidR="00032ED4" w:rsidRDefault="00032ED4"/>
    <w:p w14:paraId="29C4CEA2"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CBFB2F" w14:textId="77777777" w:rsidTr="005E32FD">
        <w:trPr>
          <w:cantSplit/>
          <w:trHeight w:val="269"/>
        </w:trPr>
        <w:tc>
          <w:tcPr>
            <w:tcW w:w="15593" w:type="dxa"/>
            <w:gridSpan w:val="2"/>
            <w:shd w:val="clear" w:color="auto" w:fill="5B9BD5" w:themeFill="accent5"/>
          </w:tcPr>
          <w:p w14:paraId="7E37E8C0"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1E90E07" w14:textId="77777777" w:rsidR="00877A71" w:rsidRPr="00145CC7" w:rsidRDefault="00877A71" w:rsidP="00EE6614">
            <w:pPr>
              <w:rPr>
                <w:b/>
              </w:rPr>
            </w:pPr>
          </w:p>
        </w:tc>
      </w:tr>
      <w:tr w:rsidR="0046404A" w:rsidRPr="00F42A6F" w14:paraId="30F5EAA7" w14:textId="77777777" w:rsidTr="00436EB9">
        <w:trPr>
          <w:cantSplit/>
          <w:trHeight w:val="269"/>
        </w:trPr>
        <w:tc>
          <w:tcPr>
            <w:tcW w:w="4962" w:type="dxa"/>
          </w:tcPr>
          <w:p w14:paraId="40700F58" w14:textId="77777777" w:rsidR="0046404A" w:rsidRDefault="0046404A" w:rsidP="00877A71">
            <w:r w:rsidRPr="0046404A">
              <w:t xml:space="preserve">Will the data (or part of the data) be made available for reuse after/during the project?  </w:t>
            </w:r>
          </w:p>
          <w:p w14:paraId="2609719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356B64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409B52CD" w14:textId="77777777" w:rsidR="0046404A" w:rsidRPr="00394E22" w:rsidRDefault="0046404A" w:rsidP="00394E22"/>
        </w:tc>
        <w:tc>
          <w:tcPr>
            <w:tcW w:w="10631" w:type="dxa"/>
          </w:tcPr>
          <w:p w14:paraId="21C4653B" w14:textId="77777777" w:rsidR="004D37B4" w:rsidRDefault="008D2C0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066C4B59" w14:textId="77777777" w:rsidR="004D37B4" w:rsidRDefault="008D2C0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039350AE" w14:textId="77777777" w:rsidR="004D37B4" w:rsidRDefault="008D2C0A"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458AD14B" w14:textId="77777777" w:rsidR="004D37B4" w:rsidRDefault="008D2C0A" w:rsidP="004D37B4">
            <w:sdt>
              <w:sdtPr>
                <w:rPr>
                  <w:lang w:val="en-US"/>
                </w:rPr>
                <w:id w:val="1604457293"/>
                <w14:checkbox>
                  <w14:checked w14:val="1"/>
                  <w14:checkedState w14:val="2612" w14:font="MS Gothic"/>
                  <w14:uncheckedState w14:val="2610" w14:font="MS Gothic"/>
                </w14:checkbox>
              </w:sdtPr>
              <w:sdtEndPr/>
              <w:sdtContent>
                <w:r w:rsidR="00761F08">
                  <w:rPr>
                    <w:rFonts w:ascii="MS Gothic" w:eastAsia="MS Gothic" w:hAnsi="MS Gothic" w:hint="eastAsia"/>
                    <w:lang w:val="en-US"/>
                  </w:rPr>
                  <w:t>☒</w:t>
                </w:r>
              </w:sdtContent>
            </w:sdt>
            <w:r w:rsidR="004D37B4">
              <w:t xml:space="preserve"> Other, please specify:</w:t>
            </w:r>
          </w:p>
          <w:p w14:paraId="798BF8EB" w14:textId="77777777" w:rsidR="004D37B4" w:rsidRDefault="004D37B4" w:rsidP="004D37B4"/>
          <w:p w14:paraId="09D944F0" w14:textId="48B5A111" w:rsidR="00761F08" w:rsidRDefault="00761F08" w:rsidP="00761F08">
            <w:pPr>
              <w:jc w:val="both"/>
            </w:pPr>
            <w:r>
              <w:t xml:space="preserve">Internally: all data, models, software code and documentation will be shared </w:t>
            </w:r>
            <w:r w:rsidR="00685E95">
              <w:t xml:space="preserve">among the project partners </w:t>
            </w:r>
            <w:r>
              <w:t>during and after the project.</w:t>
            </w:r>
          </w:p>
          <w:p w14:paraId="6F365E83" w14:textId="77777777" w:rsidR="00761F08" w:rsidRDefault="00761F08" w:rsidP="00761F08">
            <w:pPr>
              <w:jc w:val="both"/>
            </w:pPr>
          </w:p>
          <w:p w14:paraId="13D4B1B1" w14:textId="77777777" w:rsidR="00761F08" w:rsidRDefault="00761F08" w:rsidP="00761F08">
            <w:pPr>
              <w:jc w:val="both"/>
            </w:pPr>
            <w:r>
              <w:t xml:space="preserve">Externally: upon publication. The publication (open source) of software models and source code depends on the valorisation potential and will be assessed at a later point in time. The same applies to experimental data. </w:t>
            </w:r>
          </w:p>
          <w:p w14:paraId="61B18E91" w14:textId="77777777" w:rsidR="00761F08" w:rsidRDefault="00761F08" w:rsidP="00761F08">
            <w:pPr>
              <w:jc w:val="both"/>
            </w:pPr>
          </w:p>
          <w:p w14:paraId="73B74483" w14:textId="77777777" w:rsidR="004D37B4" w:rsidRDefault="00761F08" w:rsidP="00761F08">
            <w:pPr>
              <w:jc w:val="both"/>
            </w:pPr>
            <w:r>
              <w:t>We strategically release parts of data and software as open source, while other data is further developed or licensed to specific users.</w:t>
            </w:r>
          </w:p>
          <w:p w14:paraId="58CC4EBF" w14:textId="77777777" w:rsidR="0046404A" w:rsidRPr="004D37B4" w:rsidRDefault="0046404A" w:rsidP="00436EB9"/>
        </w:tc>
      </w:tr>
      <w:tr w:rsidR="008F41F6" w:rsidRPr="00F42A6F" w14:paraId="10C841F3" w14:textId="77777777" w:rsidTr="00436EB9">
        <w:trPr>
          <w:cantSplit/>
          <w:trHeight w:val="269"/>
        </w:trPr>
        <w:tc>
          <w:tcPr>
            <w:tcW w:w="4962" w:type="dxa"/>
          </w:tcPr>
          <w:p w14:paraId="6537C668" w14:textId="77777777" w:rsidR="008F41F6" w:rsidRDefault="008F41F6" w:rsidP="00877A71">
            <w:r w:rsidRPr="008F41F6">
              <w:t>If access is restricted, please specify who will be able to access the data and under what conditions.</w:t>
            </w:r>
          </w:p>
        </w:tc>
        <w:tc>
          <w:tcPr>
            <w:tcW w:w="10631" w:type="dxa"/>
          </w:tcPr>
          <w:p w14:paraId="27C37766" w14:textId="77777777" w:rsidR="008F41F6" w:rsidRDefault="008F41F6" w:rsidP="00436EB9">
            <w:pPr>
              <w:rPr>
                <w:lang w:val="en-US"/>
              </w:rPr>
            </w:pPr>
          </w:p>
        </w:tc>
      </w:tr>
      <w:tr w:rsidR="002300DE" w:rsidRPr="00F42A6F" w14:paraId="5D4F0C1C" w14:textId="77777777" w:rsidTr="00436EB9">
        <w:trPr>
          <w:cantSplit/>
          <w:trHeight w:val="269"/>
        </w:trPr>
        <w:tc>
          <w:tcPr>
            <w:tcW w:w="4962" w:type="dxa"/>
          </w:tcPr>
          <w:p w14:paraId="6D96BC19" w14:textId="77777777" w:rsidR="002300DE" w:rsidRPr="001C63FD" w:rsidRDefault="009F3B66" w:rsidP="00877A71">
            <w:r w:rsidRPr="001C63FD">
              <w:t>Are there any factors that restrict or prevent the sharing of (some of) the data (e.g. as defined in an agreement with a 3rd party, legal restrictions)? Please explain per dataset or data type where appropriate.</w:t>
            </w:r>
          </w:p>
        </w:tc>
        <w:tc>
          <w:tcPr>
            <w:tcW w:w="10631" w:type="dxa"/>
          </w:tcPr>
          <w:p w14:paraId="4ABB0D75" w14:textId="77777777" w:rsidR="00436EB9" w:rsidRPr="001C63FD" w:rsidRDefault="008D2C0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1C63FD">
                  <w:rPr>
                    <w:rFonts w:ascii="MS Gothic" w:eastAsia="MS Gothic" w:hAnsi="MS Gothic" w:hint="eastAsia"/>
                    <w:lang w:val="en-US"/>
                  </w:rPr>
                  <w:t>☐</w:t>
                </w:r>
              </w:sdtContent>
            </w:sdt>
            <w:r w:rsidR="00436EB9" w:rsidRPr="001C63FD">
              <w:rPr>
                <w:lang w:val="en-US"/>
              </w:rPr>
              <w:t xml:space="preserve"> Yes</w:t>
            </w:r>
            <w:r w:rsidR="00566351" w:rsidRPr="001C63FD">
              <w:rPr>
                <w:lang w:val="en-US"/>
              </w:rPr>
              <w:t>, privacy aspects</w:t>
            </w:r>
          </w:p>
          <w:p w14:paraId="05001D72" w14:textId="77777777" w:rsidR="00566351" w:rsidRPr="001C63FD" w:rsidRDefault="008D2C0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1C63FD">
                  <w:rPr>
                    <w:rFonts w:ascii="MS Gothic" w:eastAsia="MS Gothic" w:hAnsi="MS Gothic" w:hint="eastAsia"/>
                    <w:lang w:val="en-US"/>
                  </w:rPr>
                  <w:t>☐</w:t>
                </w:r>
              </w:sdtContent>
            </w:sdt>
            <w:r w:rsidR="00566351" w:rsidRPr="001C63FD">
              <w:rPr>
                <w:lang w:val="en-US"/>
              </w:rPr>
              <w:t xml:space="preserve"> Yes, intellectual property rights</w:t>
            </w:r>
          </w:p>
          <w:p w14:paraId="70764D04" w14:textId="77777777" w:rsidR="00566351" w:rsidRPr="001C63FD" w:rsidRDefault="008D2C0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1C63FD">
                  <w:rPr>
                    <w:rFonts w:ascii="MS Gothic" w:eastAsia="MS Gothic" w:hAnsi="MS Gothic" w:hint="eastAsia"/>
                    <w:lang w:val="en-US"/>
                  </w:rPr>
                  <w:t>☐</w:t>
                </w:r>
              </w:sdtContent>
            </w:sdt>
            <w:r w:rsidR="00566351" w:rsidRPr="001C63FD">
              <w:rPr>
                <w:lang w:val="en-US"/>
              </w:rPr>
              <w:t xml:space="preserve"> Yes, ethical aspects </w:t>
            </w:r>
          </w:p>
          <w:p w14:paraId="057591E9" w14:textId="77777777" w:rsidR="00566351" w:rsidRPr="001C63FD" w:rsidRDefault="008D2C0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1C63FD">
                  <w:rPr>
                    <w:rFonts w:ascii="MS Gothic" w:eastAsia="MS Gothic" w:hAnsi="MS Gothic" w:hint="eastAsia"/>
                    <w:lang w:val="en-US"/>
                  </w:rPr>
                  <w:t>☐</w:t>
                </w:r>
              </w:sdtContent>
            </w:sdt>
            <w:r w:rsidR="005904AD" w:rsidRPr="001C63FD">
              <w:rPr>
                <w:lang w:val="en-US"/>
              </w:rPr>
              <w:t xml:space="preserve"> Yes, aspects of dual use</w:t>
            </w:r>
          </w:p>
          <w:p w14:paraId="0A6B4A13" w14:textId="77777777" w:rsidR="00566351" w:rsidRPr="001C63FD" w:rsidRDefault="008D2C0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1C63FD">
                  <w:rPr>
                    <w:rFonts w:ascii="MS Gothic" w:eastAsia="MS Gothic" w:hAnsi="MS Gothic" w:hint="eastAsia"/>
                    <w:lang w:val="en-US"/>
                  </w:rPr>
                  <w:t>☐</w:t>
                </w:r>
              </w:sdtContent>
            </w:sdt>
            <w:r w:rsidR="005904AD" w:rsidRPr="001C63FD">
              <w:rPr>
                <w:lang w:val="en-US"/>
              </w:rPr>
              <w:t xml:space="preserve"> Yes, other</w:t>
            </w:r>
          </w:p>
          <w:p w14:paraId="510577BE" w14:textId="77777777" w:rsidR="00436EB9" w:rsidRPr="001C63FD" w:rsidRDefault="008D2C0A"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61F08" w:rsidRPr="001C63FD">
                  <w:rPr>
                    <w:rFonts w:ascii="MS Gothic" w:eastAsia="MS Gothic" w:hAnsi="MS Gothic" w:hint="eastAsia"/>
                    <w:lang w:val="en-US"/>
                  </w:rPr>
                  <w:t>☒</w:t>
                </w:r>
              </w:sdtContent>
            </w:sdt>
            <w:r w:rsidR="00436EB9" w:rsidRPr="001C63FD">
              <w:rPr>
                <w:lang w:val="en-US"/>
              </w:rPr>
              <w:t xml:space="preserve"> No</w:t>
            </w:r>
          </w:p>
          <w:p w14:paraId="59CFA0BE" w14:textId="77777777" w:rsidR="005904AD" w:rsidRPr="001C63FD" w:rsidRDefault="005904AD" w:rsidP="00436EB9">
            <w:pPr>
              <w:rPr>
                <w:lang w:val="en-US"/>
              </w:rPr>
            </w:pPr>
          </w:p>
          <w:p w14:paraId="57CD5C01" w14:textId="5A0FBEB1" w:rsidR="001C63FD" w:rsidRPr="001C63FD" w:rsidRDefault="00436EB9" w:rsidP="004D6275">
            <w:pPr>
              <w:rPr>
                <w:bCs/>
              </w:rPr>
            </w:pPr>
            <w:r w:rsidRPr="001C63FD">
              <w:rPr>
                <w:bCs/>
              </w:rPr>
              <w:t>If yes, please specify:</w:t>
            </w:r>
          </w:p>
          <w:p w14:paraId="46559C03" w14:textId="77777777" w:rsidR="005904AD" w:rsidRPr="001C63FD" w:rsidRDefault="005904AD" w:rsidP="001C63FD">
            <w:pPr>
              <w:rPr>
                <w:b/>
                <w:bCs/>
              </w:rPr>
            </w:pPr>
          </w:p>
        </w:tc>
      </w:tr>
      <w:tr w:rsidR="002300DE" w:rsidRPr="00F42A6F" w14:paraId="7BAC3C27" w14:textId="77777777" w:rsidTr="00436EB9">
        <w:trPr>
          <w:cantSplit/>
          <w:trHeight w:val="269"/>
        </w:trPr>
        <w:tc>
          <w:tcPr>
            <w:tcW w:w="4962" w:type="dxa"/>
          </w:tcPr>
          <w:p w14:paraId="3C907307"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0C9999C1" w14:textId="77777777" w:rsidR="002300DE" w:rsidRPr="00761F08" w:rsidRDefault="00761F08" w:rsidP="6320600B">
            <w:pPr>
              <w:rPr>
                <w:bCs/>
              </w:rPr>
            </w:pPr>
            <w:r>
              <w:rPr>
                <w:bCs/>
              </w:rPr>
              <w:t>To</w:t>
            </w:r>
            <w:r w:rsidRPr="00761F08">
              <w:rPr>
                <w:bCs/>
              </w:rPr>
              <w:t xml:space="preserve"> be assessed at a later time.</w:t>
            </w:r>
          </w:p>
        </w:tc>
      </w:tr>
      <w:tr w:rsidR="002300DE" w:rsidRPr="00F42A6F" w14:paraId="57ABEF51" w14:textId="77777777" w:rsidTr="00436EB9">
        <w:trPr>
          <w:cantSplit/>
          <w:trHeight w:val="269"/>
        </w:trPr>
        <w:tc>
          <w:tcPr>
            <w:tcW w:w="4962" w:type="dxa"/>
          </w:tcPr>
          <w:p w14:paraId="198CA978" w14:textId="77777777" w:rsidR="00CF3DAB" w:rsidRDefault="00CF3DAB" w:rsidP="00877A71">
            <w:r w:rsidRPr="00CF3DAB">
              <w:t>When will the data be made available?</w:t>
            </w:r>
          </w:p>
          <w:p w14:paraId="444E1977" w14:textId="77777777" w:rsidR="00CF3DAB" w:rsidRDefault="00CF3DAB" w:rsidP="00CF3DAB"/>
          <w:p w14:paraId="0333BEE7"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32F6122" w14:textId="77777777" w:rsidR="00CF3DAB" w:rsidRDefault="00761F08" w:rsidP="6320600B">
            <w:pPr>
              <w:rPr>
                <w:b/>
                <w:bCs/>
              </w:rPr>
            </w:pPr>
            <w:r>
              <w:rPr>
                <w:bCs/>
              </w:rPr>
              <w:t>To</w:t>
            </w:r>
            <w:r w:rsidRPr="00761F08">
              <w:rPr>
                <w:bCs/>
              </w:rPr>
              <w:t xml:space="preserve"> be assessed at a later time.</w:t>
            </w:r>
          </w:p>
          <w:p w14:paraId="7BAE3E8D" w14:textId="77777777" w:rsidR="00CF3DAB" w:rsidRDefault="00CF3DAB" w:rsidP="6320600B">
            <w:pPr>
              <w:rPr>
                <w:b/>
                <w:bCs/>
              </w:rPr>
            </w:pPr>
          </w:p>
          <w:p w14:paraId="66A29909" w14:textId="77777777" w:rsidR="00CF3DAB" w:rsidRDefault="00CF3DAB" w:rsidP="6320600B">
            <w:pPr>
              <w:rPr>
                <w:b/>
                <w:bCs/>
              </w:rPr>
            </w:pPr>
          </w:p>
          <w:p w14:paraId="06D5EB2E" w14:textId="77777777" w:rsidR="00CF3DAB" w:rsidRPr="00C57639" w:rsidRDefault="00CF3DAB" w:rsidP="6320600B">
            <w:pPr>
              <w:rPr>
                <w:b/>
                <w:bCs/>
              </w:rPr>
            </w:pPr>
          </w:p>
        </w:tc>
      </w:tr>
      <w:tr w:rsidR="002300DE" w:rsidRPr="00F42A6F" w14:paraId="6B5778D6" w14:textId="77777777" w:rsidTr="00436EB9">
        <w:trPr>
          <w:cantSplit/>
          <w:trHeight w:val="269"/>
        </w:trPr>
        <w:tc>
          <w:tcPr>
            <w:tcW w:w="4962" w:type="dxa"/>
          </w:tcPr>
          <w:p w14:paraId="7A08EBAF" w14:textId="77777777" w:rsidR="002300DE" w:rsidRDefault="009966C3" w:rsidP="00877A71">
            <w:r w:rsidRPr="009966C3">
              <w:t>Which data usage licenses are you going to provide? If none, please explain why.</w:t>
            </w:r>
          </w:p>
          <w:p w14:paraId="4346A30B" w14:textId="77777777" w:rsidR="00CF07B7" w:rsidRDefault="00CF07B7" w:rsidP="00877A71"/>
          <w:p w14:paraId="07E9AA40"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A351724" w14:textId="77777777" w:rsidR="009C54E5" w:rsidRPr="007B6EED" w:rsidRDefault="009C54E5" w:rsidP="00CF07B7">
            <w:pPr>
              <w:rPr>
                <w:rStyle w:val="SubtleReference"/>
                <w:i/>
                <w:sz w:val="20"/>
                <w:szCs w:val="20"/>
              </w:rPr>
            </w:pPr>
          </w:p>
          <w:p w14:paraId="51C59B44"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4E25BB8" w14:textId="77777777" w:rsidR="009966C3" w:rsidRDefault="009966C3" w:rsidP="00877A71"/>
        </w:tc>
        <w:tc>
          <w:tcPr>
            <w:tcW w:w="10631" w:type="dxa"/>
          </w:tcPr>
          <w:p w14:paraId="1AE5576C" w14:textId="77777777" w:rsidR="002300DE" w:rsidRPr="00C57639" w:rsidRDefault="00761F08" w:rsidP="00BB4EB5">
            <w:pPr>
              <w:rPr>
                <w:b/>
                <w:bCs/>
              </w:rPr>
            </w:pPr>
            <w:r>
              <w:rPr>
                <w:bCs/>
              </w:rPr>
              <w:t>To</w:t>
            </w:r>
            <w:r w:rsidRPr="00761F08">
              <w:rPr>
                <w:bCs/>
              </w:rPr>
              <w:t xml:space="preserve"> be assessed at a later time.</w:t>
            </w:r>
          </w:p>
        </w:tc>
      </w:tr>
      <w:tr w:rsidR="00331EA7" w:rsidRPr="00F42A6F" w14:paraId="523CE8E2" w14:textId="77777777" w:rsidTr="00436EB9">
        <w:trPr>
          <w:cantSplit/>
          <w:trHeight w:val="269"/>
        </w:trPr>
        <w:tc>
          <w:tcPr>
            <w:tcW w:w="4962" w:type="dxa"/>
          </w:tcPr>
          <w:p w14:paraId="15C3A93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E3EBBF5" w14:textId="77777777" w:rsidR="00C25D47" w:rsidRDefault="00C25D47" w:rsidP="00877A71"/>
          <w:p w14:paraId="17BD62D9"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785E530" w14:textId="77777777" w:rsidR="00331EA7" w:rsidRPr="00C25D47" w:rsidRDefault="00331EA7" w:rsidP="00C25D47"/>
        </w:tc>
        <w:tc>
          <w:tcPr>
            <w:tcW w:w="10631" w:type="dxa"/>
          </w:tcPr>
          <w:p w14:paraId="46B651C8" w14:textId="77777777" w:rsidR="00331EA7" w:rsidRPr="00436EB9" w:rsidRDefault="008D2C0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5B6C3C59" w14:textId="77777777" w:rsidR="00331EA7" w:rsidRPr="00436EB9" w:rsidRDefault="008D2C0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6254023D" w14:textId="77777777" w:rsidR="00331EA7" w:rsidRDefault="00331EA7" w:rsidP="00331EA7">
            <w:pPr>
              <w:rPr>
                <w:bCs/>
              </w:rPr>
            </w:pPr>
            <w:r w:rsidRPr="00436EB9">
              <w:rPr>
                <w:bCs/>
              </w:rPr>
              <w:t xml:space="preserve">If </w:t>
            </w:r>
            <w:r>
              <w:rPr>
                <w:bCs/>
              </w:rPr>
              <w:t>yes</w:t>
            </w:r>
            <w:r w:rsidRPr="00436EB9">
              <w:rPr>
                <w:bCs/>
              </w:rPr>
              <w:t>:</w:t>
            </w:r>
          </w:p>
          <w:p w14:paraId="4BE6CB2E" w14:textId="77777777" w:rsidR="00331EA7" w:rsidRDefault="00331EA7" w:rsidP="00331EA7">
            <w:pPr>
              <w:rPr>
                <w:b/>
                <w:bCs/>
              </w:rPr>
            </w:pPr>
          </w:p>
          <w:p w14:paraId="700D8890" w14:textId="77777777" w:rsidR="00331EA7" w:rsidRPr="00C57639" w:rsidRDefault="00761F08" w:rsidP="00331EA7">
            <w:pPr>
              <w:rPr>
                <w:b/>
                <w:bCs/>
              </w:rPr>
            </w:pPr>
            <w:r>
              <w:rPr>
                <w:bCs/>
              </w:rPr>
              <w:t>To</w:t>
            </w:r>
            <w:r w:rsidRPr="00761F08">
              <w:rPr>
                <w:bCs/>
              </w:rPr>
              <w:t xml:space="preserve"> be assessed at a later time.</w:t>
            </w:r>
          </w:p>
        </w:tc>
      </w:tr>
      <w:tr w:rsidR="002300DE" w:rsidRPr="005B780B" w14:paraId="3AE777FD" w14:textId="77777777" w:rsidTr="00436EB9">
        <w:trPr>
          <w:cantSplit/>
          <w:trHeight w:val="269"/>
        </w:trPr>
        <w:tc>
          <w:tcPr>
            <w:tcW w:w="4962" w:type="dxa"/>
          </w:tcPr>
          <w:p w14:paraId="05BF0796" w14:textId="77777777" w:rsidR="00D712D9" w:rsidRPr="00BD4178" w:rsidRDefault="002300DE" w:rsidP="00877A71">
            <w:r>
              <w:lastRenderedPageBreak/>
              <w:t xml:space="preserve">What are the expected costs for data sharing? How will these costs be covered? </w:t>
            </w:r>
          </w:p>
          <w:p w14:paraId="0C92C509" w14:textId="77777777" w:rsidR="00171BDA" w:rsidRPr="00D712D9" w:rsidRDefault="00171BDA" w:rsidP="00877A71">
            <w:pPr>
              <w:rPr>
                <w:i/>
              </w:rPr>
            </w:pPr>
          </w:p>
        </w:tc>
        <w:tc>
          <w:tcPr>
            <w:tcW w:w="10631" w:type="dxa"/>
          </w:tcPr>
          <w:p w14:paraId="759D9EF1" w14:textId="77777777" w:rsidR="002300DE" w:rsidRPr="00761FDE" w:rsidRDefault="00761FDE" w:rsidP="5D59270C">
            <w:pPr>
              <w:rPr>
                <w:bCs/>
              </w:rPr>
            </w:pPr>
            <w:r>
              <w:rPr>
                <w:bCs/>
              </w:rPr>
              <w:t>Costs for data sharing during the project will be covered by the project funding.</w:t>
            </w:r>
          </w:p>
        </w:tc>
      </w:tr>
    </w:tbl>
    <w:p w14:paraId="5CF3093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EE11D0" w14:textId="77777777" w:rsidTr="005E32FD">
        <w:trPr>
          <w:cantSplit/>
          <w:trHeight w:val="501"/>
        </w:trPr>
        <w:tc>
          <w:tcPr>
            <w:tcW w:w="15593" w:type="dxa"/>
            <w:gridSpan w:val="2"/>
            <w:shd w:val="clear" w:color="auto" w:fill="5B9BD5" w:themeFill="accent5"/>
          </w:tcPr>
          <w:p w14:paraId="72B64B5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6743A51" w14:textId="77777777" w:rsidR="00877A71" w:rsidRPr="00145CC7" w:rsidRDefault="00877A71" w:rsidP="00EE6614">
            <w:pPr>
              <w:ind w:left="360"/>
              <w:rPr>
                <w:b/>
              </w:rPr>
            </w:pPr>
          </w:p>
        </w:tc>
      </w:tr>
      <w:tr w:rsidR="002300DE" w:rsidRPr="00F42A6F" w14:paraId="5AEF4ED2" w14:textId="77777777" w:rsidTr="00436EB9">
        <w:trPr>
          <w:cantSplit/>
          <w:trHeight w:val="269"/>
        </w:trPr>
        <w:tc>
          <w:tcPr>
            <w:tcW w:w="4962" w:type="dxa"/>
          </w:tcPr>
          <w:p w14:paraId="1F2E30FB" w14:textId="77777777" w:rsidR="002300DE" w:rsidRPr="00CA44D7" w:rsidRDefault="00F621F9" w:rsidP="00877A71">
            <w:r w:rsidRPr="00C40606">
              <w:t>Who will manage data documentation and metadata during the research project?</w:t>
            </w:r>
          </w:p>
        </w:tc>
        <w:tc>
          <w:tcPr>
            <w:tcW w:w="10631" w:type="dxa"/>
          </w:tcPr>
          <w:p w14:paraId="4A19CD8C" w14:textId="77777777" w:rsidR="002300DE" w:rsidRPr="00761FDE" w:rsidRDefault="00761FDE" w:rsidP="6320600B">
            <w:pPr>
              <w:rPr>
                <w:bCs/>
              </w:rPr>
            </w:pPr>
            <w:r w:rsidRPr="00761FDE">
              <w:rPr>
                <w:bCs/>
              </w:rPr>
              <w:t>Researchers engaged on the project.</w:t>
            </w:r>
          </w:p>
        </w:tc>
      </w:tr>
      <w:tr w:rsidR="002300DE" w:rsidRPr="00F42A6F" w14:paraId="318F4B24" w14:textId="77777777" w:rsidTr="00436EB9">
        <w:trPr>
          <w:cantSplit/>
          <w:trHeight w:val="269"/>
        </w:trPr>
        <w:tc>
          <w:tcPr>
            <w:tcW w:w="4962" w:type="dxa"/>
          </w:tcPr>
          <w:p w14:paraId="29AFBBC3" w14:textId="77777777" w:rsidR="002300DE" w:rsidRDefault="00F621F9" w:rsidP="00877A71">
            <w:r w:rsidRPr="00C40606">
              <w:t>Who will manage data storage and backup during the research project?</w:t>
            </w:r>
          </w:p>
        </w:tc>
        <w:tc>
          <w:tcPr>
            <w:tcW w:w="10631" w:type="dxa"/>
          </w:tcPr>
          <w:p w14:paraId="55C2E9C7" w14:textId="77777777" w:rsidR="002300DE" w:rsidRPr="00761FDE" w:rsidRDefault="00761FDE" w:rsidP="6320600B">
            <w:pPr>
              <w:rPr>
                <w:bCs/>
              </w:rPr>
            </w:pPr>
            <w:r w:rsidRPr="00761FDE">
              <w:rPr>
                <w:bCs/>
              </w:rPr>
              <w:t>Researchers engaged on the project.</w:t>
            </w:r>
          </w:p>
        </w:tc>
      </w:tr>
      <w:tr w:rsidR="002300DE" w:rsidRPr="00F42A6F" w14:paraId="3489510B" w14:textId="77777777" w:rsidTr="00436EB9">
        <w:trPr>
          <w:cantSplit/>
          <w:trHeight w:val="269"/>
        </w:trPr>
        <w:tc>
          <w:tcPr>
            <w:tcW w:w="4962" w:type="dxa"/>
          </w:tcPr>
          <w:p w14:paraId="6142615E" w14:textId="77777777" w:rsidR="002300DE" w:rsidRDefault="00F621F9" w:rsidP="00877A71">
            <w:r w:rsidRPr="00C40606">
              <w:t>Who will manage data preservation and sharing?</w:t>
            </w:r>
          </w:p>
        </w:tc>
        <w:tc>
          <w:tcPr>
            <w:tcW w:w="10631" w:type="dxa"/>
          </w:tcPr>
          <w:p w14:paraId="4A9E4351" w14:textId="77777777" w:rsidR="002300DE" w:rsidRPr="00C57639" w:rsidRDefault="00761FDE" w:rsidP="00761FDE">
            <w:pPr>
              <w:rPr>
                <w:b/>
                <w:bCs/>
              </w:rPr>
            </w:pPr>
            <w:r w:rsidRPr="00761FDE">
              <w:rPr>
                <w:bCs/>
              </w:rPr>
              <w:t>Researchers engaged on the project are responsible for backups, data preservation and reuse, together with the PI's.</w:t>
            </w:r>
          </w:p>
        </w:tc>
      </w:tr>
      <w:tr w:rsidR="002300DE" w:rsidRPr="00F42A6F" w14:paraId="3CEB8836" w14:textId="77777777" w:rsidTr="00436EB9">
        <w:trPr>
          <w:cantSplit/>
          <w:trHeight w:val="269"/>
        </w:trPr>
        <w:tc>
          <w:tcPr>
            <w:tcW w:w="4962" w:type="dxa"/>
          </w:tcPr>
          <w:p w14:paraId="12F6EBF0" w14:textId="77777777" w:rsidR="00D712D9" w:rsidRPr="00D712D9" w:rsidRDefault="000E7787" w:rsidP="00D712D9">
            <w:pPr>
              <w:rPr>
                <w:i/>
              </w:rPr>
            </w:pPr>
            <w:r w:rsidRPr="00C40606">
              <w:t>Who will update and implement this DMP?</w:t>
            </w:r>
          </w:p>
        </w:tc>
        <w:tc>
          <w:tcPr>
            <w:tcW w:w="10631" w:type="dxa"/>
          </w:tcPr>
          <w:p w14:paraId="25C620F8" w14:textId="77777777" w:rsidR="002300DE" w:rsidRPr="00761FDE" w:rsidRDefault="00761FDE" w:rsidP="6320600B">
            <w:pPr>
              <w:rPr>
                <w:bCs/>
              </w:rPr>
            </w:pPr>
            <w:r w:rsidRPr="00761FDE">
              <w:rPr>
                <w:bCs/>
              </w:rPr>
              <w:t>The PI's bear the end responsibility for implementing and updating this DMP.</w:t>
            </w:r>
          </w:p>
        </w:tc>
      </w:tr>
    </w:tbl>
    <w:p w14:paraId="32D54959" w14:textId="77777777" w:rsidR="0095381F" w:rsidRDefault="0095381F" w:rsidP="0095381F"/>
    <w:p w14:paraId="3B6BAAFB" w14:textId="77777777" w:rsidR="00FB3BB1" w:rsidRDefault="00FB3BB1" w:rsidP="0095381F"/>
    <w:p w14:paraId="2C8B3C3F" w14:textId="77777777" w:rsidR="00FB3BB1" w:rsidRDefault="00FB3BB1" w:rsidP="0095381F"/>
    <w:p w14:paraId="7493074A" w14:textId="77777777" w:rsidR="00FB3BB1" w:rsidRDefault="00FB3BB1" w:rsidP="0095381F"/>
    <w:p w14:paraId="478B89E2" w14:textId="77777777" w:rsidR="00FB3BB1" w:rsidRDefault="00FB3BB1" w:rsidP="0095381F"/>
    <w:p w14:paraId="4F358170" w14:textId="77777777" w:rsidR="00FB3BB1" w:rsidRDefault="00FB3BB1" w:rsidP="0095381F"/>
    <w:p w14:paraId="52B37376" w14:textId="77777777" w:rsidR="00FB3BB1" w:rsidRDefault="00FB3BB1" w:rsidP="0095381F"/>
    <w:p w14:paraId="49616489" w14:textId="77777777" w:rsidR="00FB3BB1" w:rsidRDefault="00FB3BB1" w:rsidP="0095381F"/>
    <w:p w14:paraId="385AC079" w14:textId="77777777" w:rsidR="00FB3BB1" w:rsidRDefault="00FB3BB1" w:rsidP="0095381F"/>
    <w:p w14:paraId="0C96C098" w14:textId="77777777" w:rsidR="00FB3BB1" w:rsidRPr="00FA78D3" w:rsidRDefault="00FB3BB1" w:rsidP="0095381F">
      <w:pPr>
        <w:rPr>
          <w:sz w:val="28"/>
          <w:szCs w:val="28"/>
          <w:u w:val="single"/>
        </w:rPr>
      </w:pPr>
      <w:bookmarkStart w:id="3" w:name="_GoBack"/>
      <w:bookmarkEnd w:id="3"/>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81C1F" w16cid:durableId="27C45B3F"/>
  <w16cid:commentId w16cid:paraId="533A1631" w16cid:durableId="27BB6221"/>
  <w16cid:commentId w16cid:paraId="116C30BC" w16cid:durableId="27CBDF7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71F96" w14:textId="77777777" w:rsidR="008D2C0A" w:rsidRDefault="008D2C0A" w:rsidP="00CE49D2">
      <w:r>
        <w:separator/>
      </w:r>
    </w:p>
  </w:endnote>
  <w:endnote w:type="continuationSeparator" w:id="0">
    <w:p w14:paraId="6E6ECBE4" w14:textId="77777777" w:rsidR="008D2C0A" w:rsidRDefault="008D2C0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rPr>
    </w:sdtEndPr>
    <w:sdtContent>
      <w:p w14:paraId="11B2182A" w14:textId="555383A9"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4D6275">
          <w:rPr>
            <w:noProof/>
          </w:rPr>
          <w:t>16</w:t>
        </w:r>
        <w:r w:rsidR="00DF0787">
          <w:rPr>
            <w:noProof/>
          </w:rPr>
          <w:fldChar w:fldCharType="end"/>
        </w:r>
      </w:p>
    </w:sdtContent>
  </w:sdt>
  <w:p w14:paraId="7855CF02"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4AE6F" w14:textId="77777777" w:rsidR="008D2C0A" w:rsidRDefault="008D2C0A" w:rsidP="00CE49D2">
      <w:r>
        <w:separator/>
      </w:r>
    </w:p>
  </w:footnote>
  <w:footnote w:type="continuationSeparator" w:id="0">
    <w:p w14:paraId="2BBB4CAE" w14:textId="77777777" w:rsidR="008D2C0A" w:rsidRDefault="008D2C0A" w:rsidP="00CE49D2">
      <w:r>
        <w:continuationSeparator/>
      </w:r>
    </w:p>
  </w:footnote>
  <w:footnote w:id="1">
    <w:p w14:paraId="402BEEB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7071898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EB57F2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3DB8164"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6FF8FBA"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539A77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FDA525B"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596238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3D10"/>
    <w:rsid w:val="00054B40"/>
    <w:rsid w:val="000553BC"/>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C63FD"/>
    <w:rsid w:val="001F0A4F"/>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56F9"/>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D6275"/>
    <w:rsid w:val="004E5067"/>
    <w:rsid w:val="004E5EC5"/>
    <w:rsid w:val="004E6101"/>
    <w:rsid w:val="004E7651"/>
    <w:rsid w:val="004F03A3"/>
    <w:rsid w:val="004F1D91"/>
    <w:rsid w:val="004F4F1C"/>
    <w:rsid w:val="004F6D0E"/>
    <w:rsid w:val="004F7863"/>
    <w:rsid w:val="00501AA5"/>
    <w:rsid w:val="00501F33"/>
    <w:rsid w:val="00507DA6"/>
    <w:rsid w:val="005111C4"/>
    <w:rsid w:val="005122EA"/>
    <w:rsid w:val="00513A0C"/>
    <w:rsid w:val="00514168"/>
    <w:rsid w:val="0051621F"/>
    <w:rsid w:val="00517620"/>
    <w:rsid w:val="005252B9"/>
    <w:rsid w:val="00526D79"/>
    <w:rsid w:val="00531564"/>
    <w:rsid w:val="00533FF3"/>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2278"/>
    <w:rsid w:val="006673DA"/>
    <w:rsid w:val="00671B90"/>
    <w:rsid w:val="00682AAC"/>
    <w:rsid w:val="00685E95"/>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3EB0"/>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1F08"/>
    <w:rsid w:val="00761FDE"/>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0E77"/>
    <w:rsid w:val="007E35BB"/>
    <w:rsid w:val="007F11F0"/>
    <w:rsid w:val="007F13A5"/>
    <w:rsid w:val="007F2F46"/>
    <w:rsid w:val="007F3B26"/>
    <w:rsid w:val="007F3E3D"/>
    <w:rsid w:val="007F4754"/>
    <w:rsid w:val="007F5AC1"/>
    <w:rsid w:val="00803AF8"/>
    <w:rsid w:val="00806A6B"/>
    <w:rsid w:val="00806FB4"/>
    <w:rsid w:val="00807DDC"/>
    <w:rsid w:val="00813CAC"/>
    <w:rsid w:val="00814678"/>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2C0A"/>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62B5"/>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29C6"/>
    <w:rsid w:val="00A133D9"/>
    <w:rsid w:val="00A14579"/>
    <w:rsid w:val="00A14690"/>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59F0"/>
    <w:rsid w:val="00B0310E"/>
    <w:rsid w:val="00B06724"/>
    <w:rsid w:val="00B06F2D"/>
    <w:rsid w:val="00B06F87"/>
    <w:rsid w:val="00B1021F"/>
    <w:rsid w:val="00B10E44"/>
    <w:rsid w:val="00B11EAD"/>
    <w:rsid w:val="00B12A0D"/>
    <w:rsid w:val="00B12F12"/>
    <w:rsid w:val="00B20831"/>
    <w:rsid w:val="00B266D3"/>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05C14"/>
    <w:rsid w:val="00C10A94"/>
    <w:rsid w:val="00C1455E"/>
    <w:rsid w:val="00C149C1"/>
    <w:rsid w:val="00C15D94"/>
    <w:rsid w:val="00C161F1"/>
    <w:rsid w:val="00C20FD0"/>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068CB"/>
    <w:rsid w:val="00E12740"/>
    <w:rsid w:val="00E14E40"/>
    <w:rsid w:val="00E20180"/>
    <w:rsid w:val="00E25EC7"/>
    <w:rsid w:val="00E3586F"/>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0218"/>
    <w:rsid w:val="00F5427E"/>
    <w:rsid w:val="00F5432F"/>
    <w:rsid w:val="00F621F9"/>
    <w:rsid w:val="00F73076"/>
    <w:rsid w:val="00F81457"/>
    <w:rsid w:val="00F81AE8"/>
    <w:rsid w:val="00F943F8"/>
    <w:rsid w:val="00F96350"/>
    <w:rsid w:val="00FA1621"/>
    <w:rsid w:val="00FA2444"/>
    <w:rsid w:val="00FA78D3"/>
    <w:rsid w:val="00FB0D48"/>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BE2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03359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urfnet.nl/display/standards/info-eu-repo/" TargetMode="Externa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set-n-nas-03.luna.kuleuven.be/agr_shares1/Q-0515-BWK-BWM/Pool-0002" TargetMode="Externa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G0B7123N</Project_x0020_Ref.>
    <FundingCallID xmlns="d2b4f59a-05ce-4744-9d1c-9dd30147ee09">39876</FundingCallID>
    <Code xmlns="d2b4f59a-05ce-4744-9d1c-9dd30147ee09">3E221370</Code>
    <TypeDoc xmlns="de64d03d-2dbc-4782-9fbf-1d8df1c50cf7">Initial</TypeDoc>
    <FormID xmlns="d2b4f59a-05ce-4744-9d1c-9dd30147ee09">2839</FormID>
    <_dlc_DocId xmlns="d2b4f59a-05ce-4744-9d1c-9dd30147ee09">P4FNSWA4HVKW-73199252-12305</_dlc_DocId>
    <_dlc_DocIdUrl xmlns="d2b4f59a-05ce-4744-9d1c-9dd30147ee09">
      <Url>https://www.groupware.kuleuven.be/sites/dmpmt/_layouts/15/DocIdRedir.aspx?ID=P4FNSWA4HVKW-73199252-12305</Url>
      <Description>P4FNSWA4HVKW-73199252-12305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E6891D-4B4F-4DDA-A51D-27DF647AE9A7}"/>
</file>

<file path=customXml/itemProps2.xml><?xml version="1.0" encoding="utf-8"?>
<ds:datastoreItem xmlns:ds="http://schemas.openxmlformats.org/officeDocument/2006/customXml" ds:itemID="{8FD32188-6B3C-4537-B134-6C70DE2CD13B}"/>
</file>

<file path=customXml/itemProps3.xml><?xml version="1.0" encoding="utf-8"?>
<ds:datastoreItem xmlns:ds="http://schemas.openxmlformats.org/officeDocument/2006/customXml" ds:itemID="{C1B4CBFE-34FC-482F-A71F-2B67973CF64B}"/>
</file>

<file path=customXml/itemProps4.xml><?xml version="1.0" encoding="utf-8"?>
<ds:datastoreItem xmlns:ds="http://schemas.openxmlformats.org/officeDocument/2006/customXml" ds:itemID="{540E3030-9638-4585-8F97-F7974B1BA415}"/>
</file>

<file path=customXml/itemProps5.xml><?xml version="1.0" encoding="utf-8"?>
<ds:datastoreItem xmlns:ds="http://schemas.openxmlformats.org/officeDocument/2006/customXml" ds:itemID="{9805C38A-8488-4640-B8EC-871E375597DA}"/>
</file>

<file path=docProps/app.xml><?xml version="1.0" encoding="utf-8"?>
<Properties xmlns="http://schemas.openxmlformats.org/officeDocument/2006/extended-properties" xmlns:vt="http://schemas.openxmlformats.org/officeDocument/2006/docPropsVTypes">
  <Template>Normal.dotm</Template>
  <TotalTime>0</TotalTime>
  <Pages>16</Pages>
  <Words>3317</Words>
  <Characters>18907</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2023-04-04T10:19:00Z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fdddfc09-6c7c-4fd9-a119-84499d519501</vt:lpwstr>
  </property>
</Properties>
</file>