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C403F" w14:textId="77777777" w:rsidR="001A45E1" w:rsidRDefault="00FA78D3" w:rsidP="00AB3302">
      <w:pPr>
        <w:pStyle w:val="1"/>
        <w:spacing w:after="160" w:line="259" w:lineRule="auto"/>
      </w:pPr>
      <w:r>
        <w:t>FWO DMP</w:t>
      </w:r>
      <w:r w:rsidR="003C48A9">
        <w:t xml:space="preserve"> Template</w:t>
      </w:r>
      <w:r>
        <w:t xml:space="preserve"> - </w:t>
      </w:r>
      <w:r w:rsidR="00AB3302" w:rsidRPr="00AB3302">
        <w:t>Flemish Standard Data Management Plan</w:t>
      </w:r>
    </w:p>
    <w:p w14:paraId="48898DCC" w14:textId="77777777" w:rsidR="00AB3302" w:rsidRPr="00AB3302" w:rsidRDefault="001A45E1" w:rsidP="00AB3302">
      <w:pPr>
        <w:pStyle w:val="1"/>
        <w:spacing w:after="160" w:line="259" w:lineRule="auto"/>
      </w:pPr>
      <w:r>
        <w:t>Version KU Leuven</w:t>
      </w:r>
      <w:r w:rsidR="00AB3302" w:rsidRPr="00AB3302">
        <w:t xml:space="preserve"> </w:t>
      </w:r>
      <w:r w:rsidR="00AB3302" w:rsidRPr="00F1796E">
        <w:rPr>
          <w:b/>
          <w:bCs/>
          <w:sz w:val="24"/>
          <w:szCs w:val="24"/>
        </w:rPr>
        <w:tab/>
      </w:r>
    </w:p>
    <w:p w14:paraId="6011ADF0" w14:textId="77777777" w:rsidR="003C48A9" w:rsidRDefault="003C48A9" w:rsidP="00AB3302">
      <w:pPr>
        <w:rPr>
          <w:bCs/>
        </w:rPr>
      </w:pPr>
    </w:p>
    <w:p w14:paraId="214AC06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BC5198C"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371E4A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ad"/>
            <w:rFonts w:cstheme="minorHAnsi"/>
          </w:rPr>
          <w:t>link</w:t>
        </w:r>
      </w:hyperlink>
      <w:r>
        <w:rPr>
          <w:rFonts w:cstheme="minorHAnsi"/>
        </w:rPr>
        <w:t xml:space="preserve">. </w:t>
      </w:r>
    </w:p>
    <w:p w14:paraId="235EB25E" w14:textId="77777777" w:rsidR="00AB3302" w:rsidRDefault="00AB3302" w:rsidP="00F17D69">
      <w:pPr>
        <w:spacing w:after="120"/>
        <w:rPr>
          <w:bCs/>
        </w:rPr>
      </w:pPr>
    </w:p>
    <w:p w14:paraId="02ED7ABF" w14:textId="77777777" w:rsidR="00E20180" w:rsidRDefault="00E20180" w:rsidP="00AE0BF5"/>
    <w:p w14:paraId="6B8AA682" w14:textId="77777777" w:rsidR="00AB3302" w:rsidRDefault="00AB3302" w:rsidP="00AE0BF5">
      <w:pPr>
        <w:rPr>
          <w:rFonts w:cstheme="minorHAnsi"/>
        </w:rPr>
      </w:pPr>
    </w:p>
    <w:p w14:paraId="4122C11D" w14:textId="77777777" w:rsidR="00AB3302" w:rsidRDefault="00AB3302" w:rsidP="00AE0BF5">
      <w:pPr>
        <w:rPr>
          <w:rFonts w:cstheme="minorHAnsi"/>
        </w:rPr>
      </w:pPr>
    </w:p>
    <w:p w14:paraId="6D575810" w14:textId="77777777" w:rsidR="00F17D69" w:rsidRDefault="00F17D69">
      <w:pPr>
        <w:rPr>
          <w:rFonts w:cstheme="minorHAnsi"/>
        </w:rPr>
      </w:pPr>
      <w:r>
        <w:rPr>
          <w:rFonts w:cstheme="minorHAnsi"/>
        </w:rPr>
        <w:br w:type="page"/>
      </w:r>
    </w:p>
    <w:tbl>
      <w:tblPr>
        <w:tblStyle w:val="a3"/>
        <w:tblW w:w="15593" w:type="dxa"/>
        <w:tblInd w:w="-714" w:type="dxa"/>
        <w:tblLayout w:type="fixed"/>
        <w:tblLook w:val="04A0" w:firstRow="1" w:lastRow="0" w:firstColumn="1" w:lastColumn="0" w:noHBand="0" w:noVBand="1"/>
      </w:tblPr>
      <w:tblGrid>
        <w:gridCol w:w="4962"/>
        <w:gridCol w:w="10631"/>
      </w:tblGrid>
      <w:tr w:rsidR="00202C9D" w14:paraId="199EDFBD" w14:textId="77777777" w:rsidTr="00306CBC">
        <w:trPr>
          <w:cantSplit/>
        </w:trPr>
        <w:tc>
          <w:tcPr>
            <w:tcW w:w="15593" w:type="dxa"/>
            <w:gridSpan w:val="2"/>
            <w:shd w:val="clear" w:color="auto" w:fill="5B9BD5" w:themeFill="accent5"/>
          </w:tcPr>
          <w:p w14:paraId="4ADA588B" w14:textId="77777777" w:rsidR="00202C9D" w:rsidRPr="00AB71F6" w:rsidRDefault="00202C9D" w:rsidP="00306CBC">
            <w:pPr>
              <w:pStyle w:val="a4"/>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583BAB7" w14:textId="77777777" w:rsidR="00202C9D" w:rsidRPr="00265950" w:rsidRDefault="00202C9D" w:rsidP="00306CBC">
            <w:pPr>
              <w:pStyle w:val="a4"/>
              <w:ind w:left="1080"/>
              <w:rPr>
                <w:b/>
                <w:lang w:val="nl-BE"/>
              </w:rPr>
            </w:pPr>
          </w:p>
        </w:tc>
      </w:tr>
      <w:tr w:rsidR="00202C9D" w14:paraId="59608946" w14:textId="77777777" w:rsidTr="00306CBC">
        <w:trPr>
          <w:cantSplit/>
          <w:trHeight w:val="269"/>
        </w:trPr>
        <w:tc>
          <w:tcPr>
            <w:tcW w:w="4962" w:type="dxa"/>
          </w:tcPr>
          <w:p w14:paraId="7EFA26A7"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DA9E26E" w14:textId="5079C4DB" w:rsidR="00202C9D" w:rsidRPr="003605DF" w:rsidRDefault="006A4843" w:rsidP="00306CBC">
            <w:pPr>
              <w:rPr>
                <w:b/>
                <w:bCs/>
                <w:lang w:val="nl-BE" w:eastAsia="zh-CN"/>
              </w:rPr>
            </w:pPr>
            <w:proofErr w:type="spellStart"/>
            <w:r>
              <w:rPr>
                <w:b/>
                <w:bCs/>
                <w:lang w:eastAsia="zh-CN"/>
              </w:rPr>
              <w:t>Hongtao</w:t>
            </w:r>
            <w:proofErr w:type="spellEnd"/>
            <w:r>
              <w:rPr>
                <w:b/>
                <w:bCs/>
                <w:lang w:eastAsia="zh-CN"/>
              </w:rPr>
              <w:t xml:space="preserve"> </w:t>
            </w:r>
            <w:proofErr w:type="gramStart"/>
            <w:r>
              <w:rPr>
                <w:b/>
                <w:bCs/>
                <w:lang w:eastAsia="zh-CN"/>
              </w:rPr>
              <w:t xml:space="preserve">Liu  </w:t>
            </w:r>
            <w:r w:rsidRPr="00734C33">
              <w:rPr>
                <w:b/>
                <w:bCs/>
                <w:lang w:eastAsia="zh-CN"/>
              </w:rPr>
              <w:t>0000</w:t>
            </w:r>
            <w:proofErr w:type="gramEnd"/>
            <w:r w:rsidRPr="00734C33">
              <w:rPr>
                <w:b/>
                <w:bCs/>
                <w:lang w:eastAsia="zh-CN"/>
              </w:rPr>
              <w:t>-0003-4739-6404</w:t>
            </w:r>
          </w:p>
        </w:tc>
      </w:tr>
      <w:tr w:rsidR="00202C9D" w14:paraId="0FB9178C" w14:textId="77777777" w:rsidTr="00306CBC">
        <w:trPr>
          <w:cantSplit/>
          <w:trHeight w:val="633"/>
        </w:trPr>
        <w:tc>
          <w:tcPr>
            <w:tcW w:w="4962" w:type="dxa"/>
          </w:tcPr>
          <w:p w14:paraId="677F312C"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58E50A9" w14:textId="77777777" w:rsidR="00202C9D" w:rsidRPr="006C0CA3" w:rsidRDefault="00202C9D" w:rsidP="00306CBC">
            <w:pPr>
              <w:rPr>
                <w:b/>
                <w:bCs/>
              </w:rPr>
            </w:pPr>
          </w:p>
        </w:tc>
      </w:tr>
      <w:tr w:rsidR="0091426C" w14:paraId="2A24B7C8" w14:textId="77777777" w:rsidTr="00306CBC">
        <w:trPr>
          <w:cantSplit/>
          <w:trHeight w:val="269"/>
        </w:trPr>
        <w:tc>
          <w:tcPr>
            <w:tcW w:w="4962" w:type="dxa"/>
          </w:tcPr>
          <w:p w14:paraId="4AC91985" w14:textId="77777777" w:rsidR="0091426C" w:rsidRDefault="0091426C" w:rsidP="0091426C">
            <w:pPr>
              <w:rPr>
                <w:lang w:val="nl-BE"/>
              </w:rPr>
            </w:pPr>
            <w:r w:rsidRPr="00B84C69">
              <w:t>Project number</w:t>
            </w:r>
            <w:bookmarkStart w:id="0" w:name="_Ref112255161"/>
            <w:r>
              <w:t xml:space="preserve"> </w:t>
            </w:r>
            <w:r>
              <w:rPr>
                <w:rStyle w:val="af7"/>
              </w:rPr>
              <w:footnoteReference w:id="1"/>
            </w:r>
            <w:bookmarkEnd w:id="0"/>
            <w:r w:rsidRPr="00B84C69">
              <w:t xml:space="preserve"> </w:t>
            </w:r>
            <w:r>
              <w:t>&amp;</w:t>
            </w:r>
            <w:r w:rsidRPr="00B84C69">
              <w:t xml:space="preserve"> title</w:t>
            </w:r>
          </w:p>
        </w:tc>
        <w:tc>
          <w:tcPr>
            <w:tcW w:w="10631" w:type="dxa"/>
          </w:tcPr>
          <w:p w14:paraId="1FE4DDFB" w14:textId="0E526D0A" w:rsidR="0091426C" w:rsidRPr="006A4843" w:rsidRDefault="006A4843" w:rsidP="0091426C">
            <w:pPr>
              <w:rPr>
                <w:lang w:val="en-SG"/>
              </w:rPr>
            </w:pPr>
            <w:r w:rsidRPr="00734C33">
              <w:rPr>
                <w:lang w:val="en-SG"/>
              </w:rPr>
              <w:t>1252224N   Multiscale kinetic modelling of large-scale magnetic reconnection and its comparison with in situ observations</w:t>
            </w:r>
          </w:p>
        </w:tc>
      </w:tr>
      <w:tr w:rsidR="0091426C" w14:paraId="0111356B" w14:textId="77777777" w:rsidTr="00306CBC">
        <w:trPr>
          <w:cantSplit/>
          <w:trHeight w:val="269"/>
        </w:trPr>
        <w:tc>
          <w:tcPr>
            <w:tcW w:w="4962" w:type="dxa"/>
          </w:tcPr>
          <w:p w14:paraId="5DAB4613" w14:textId="77777777" w:rsidR="0091426C" w:rsidRPr="00B84C69" w:rsidRDefault="0091426C" w:rsidP="0091426C">
            <w:r w:rsidRPr="006C0CA3">
              <w:t xml:space="preserve">Funder(s) </w:t>
            </w:r>
            <w:proofErr w:type="spellStart"/>
            <w:r w:rsidRPr="006C0CA3">
              <w:t>GrantID</w:t>
            </w:r>
            <w:proofErr w:type="spellEnd"/>
            <w:r>
              <w:t xml:space="preserve"> </w:t>
            </w:r>
            <w:r w:rsidRPr="006C0CA3">
              <w:rPr>
                <w:vertAlign w:val="superscript"/>
              </w:rPr>
              <w:footnoteReference w:id="2"/>
            </w:r>
          </w:p>
        </w:tc>
        <w:tc>
          <w:tcPr>
            <w:tcW w:w="10631" w:type="dxa"/>
          </w:tcPr>
          <w:p w14:paraId="0EAC3F9D" w14:textId="7527AE30" w:rsidR="0091426C" w:rsidRPr="0091426C" w:rsidRDefault="0091426C" w:rsidP="0091426C">
            <w:pPr>
              <w:rPr>
                <w:lang w:val="en-SG"/>
              </w:rPr>
            </w:pPr>
          </w:p>
        </w:tc>
      </w:tr>
      <w:tr w:rsidR="0091426C" w:rsidRPr="003716A8" w14:paraId="0EE8AA76" w14:textId="77777777" w:rsidTr="00306CBC">
        <w:trPr>
          <w:cantSplit/>
          <w:trHeight w:val="269"/>
        </w:trPr>
        <w:tc>
          <w:tcPr>
            <w:tcW w:w="4962" w:type="dxa"/>
          </w:tcPr>
          <w:p w14:paraId="0C3AF303" w14:textId="77777777" w:rsidR="0091426C" w:rsidRPr="00B84C69" w:rsidRDefault="0091426C" w:rsidP="0091426C">
            <w:r w:rsidRPr="00C512C7">
              <w:t>Affiliation(s)</w:t>
            </w:r>
          </w:p>
        </w:tc>
        <w:tc>
          <w:tcPr>
            <w:tcW w:w="10631" w:type="dxa"/>
          </w:tcPr>
          <w:p w14:paraId="4C8962DA" w14:textId="0B899C50" w:rsidR="0091426C" w:rsidRDefault="00EB3D77" w:rsidP="0091426C">
            <w:pPr>
              <w:rPr>
                <w:lang w:val="nl-BE"/>
              </w:rPr>
            </w:pPr>
            <w:r>
              <w:rPr>
                <w:rFonts w:ascii="Segoe UI Symbol" w:hAnsi="Segoe UI Symbol" w:cs="Segoe UI Symbol"/>
                <w:lang w:val="nl-BE"/>
              </w:rPr>
              <w:t>☑</w:t>
            </w:r>
            <w:r w:rsidR="0091426C" w:rsidRPr="0094370D">
              <w:rPr>
                <w:lang w:val="nl-BE"/>
              </w:rPr>
              <w:t xml:space="preserve">KU Leuven </w:t>
            </w:r>
          </w:p>
          <w:p w14:paraId="4DA22358" w14:textId="77777777" w:rsidR="0091426C" w:rsidRDefault="0091426C" w:rsidP="0091426C">
            <w:pPr>
              <w:rPr>
                <w:lang w:val="nl-BE"/>
              </w:rPr>
            </w:pPr>
            <w:r w:rsidRPr="0094370D">
              <w:rPr>
                <w:rFonts w:ascii="Segoe UI Symbol" w:hAnsi="Segoe UI Symbol" w:cs="Segoe UI Symbol"/>
                <w:lang w:val="nl-BE"/>
              </w:rPr>
              <w:t>☐</w:t>
            </w:r>
            <w:r w:rsidRPr="0094370D">
              <w:rPr>
                <w:lang w:val="nl-BE"/>
              </w:rPr>
              <w:t xml:space="preserve"> Universiteit Antwerpen</w:t>
            </w:r>
          </w:p>
          <w:p w14:paraId="6032B68A" w14:textId="77777777" w:rsidR="0091426C" w:rsidRDefault="0091426C" w:rsidP="0091426C">
            <w:pPr>
              <w:rPr>
                <w:lang w:val="nl-BE"/>
              </w:rPr>
            </w:pPr>
            <w:r w:rsidRPr="0094370D">
              <w:rPr>
                <w:rFonts w:ascii="Segoe UI Symbol" w:hAnsi="Segoe UI Symbol" w:cs="Segoe UI Symbol"/>
                <w:lang w:val="nl-BE"/>
              </w:rPr>
              <w:t>☐</w:t>
            </w:r>
            <w:r w:rsidRPr="0094370D">
              <w:rPr>
                <w:lang w:val="nl-BE"/>
              </w:rPr>
              <w:t xml:space="preserve"> Universiteit Gent </w:t>
            </w:r>
          </w:p>
          <w:p w14:paraId="1491C897" w14:textId="77777777" w:rsidR="0091426C" w:rsidRDefault="0091426C" w:rsidP="0091426C">
            <w:pPr>
              <w:rPr>
                <w:lang w:val="nl-BE"/>
              </w:rPr>
            </w:pPr>
            <w:r w:rsidRPr="0094370D">
              <w:rPr>
                <w:rFonts w:ascii="Segoe UI Symbol" w:hAnsi="Segoe UI Symbol" w:cs="Segoe UI Symbol"/>
                <w:lang w:val="nl-BE"/>
              </w:rPr>
              <w:t>☐</w:t>
            </w:r>
            <w:r w:rsidRPr="0094370D">
              <w:rPr>
                <w:lang w:val="nl-BE"/>
              </w:rPr>
              <w:t xml:space="preserve"> Universiteit Hasselt</w:t>
            </w:r>
          </w:p>
          <w:p w14:paraId="37C91762" w14:textId="77777777" w:rsidR="0091426C" w:rsidRDefault="0091426C" w:rsidP="0091426C">
            <w:pPr>
              <w:rPr>
                <w:lang w:val="nl-BE"/>
              </w:rPr>
            </w:pPr>
            <w:r w:rsidRPr="0094370D">
              <w:rPr>
                <w:rFonts w:ascii="Segoe UI Symbol" w:hAnsi="Segoe UI Symbol" w:cs="Segoe UI Symbol"/>
                <w:lang w:val="nl-BE"/>
              </w:rPr>
              <w:t>☐</w:t>
            </w:r>
            <w:r w:rsidRPr="0094370D">
              <w:rPr>
                <w:lang w:val="nl-BE"/>
              </w:rPr>
              <w:t xml:space="preserve"> Vrije Universiteit Brussel </w:t>
            </w:r>
          </w:p>
          <w:p w14:paraId="3892CBDD" w14:textId="77777777" w:rsidR="0091426C" w:rsidRDefault="0091426C" w:rsidP="0091426C">
            <w:pPr>
              <w:rPr>
                <w:lang w:val="nl-BE"/>
              </w:rPr>
            </w:pPr>
            <w:r w:rsidRPr="0094370D">
              <w:rPr>
                <w:rFonts w:ascii="Segoe UI Symbol" w:hAnsi="Segoe UI Symbol" w:cs="Segoe UI Symbol"/>
                <w:lang w:val="nl-BE"/>
              </w:rPr>
              <w:t>☐</w:t>
            </w:r>
            <w:r w:rsidRPr="0094370D">
              <w:rPr>
                <w:lang w:val="nl-BE"/>
              </w:rPr>
              <w:t xml:space="preserve"> Other:</w:t>
            </w:r>
          </w:p>
          <w:p w14:paraId="72A3BF24" w14:textId="77777777" w:rsidR="0091426C" w:rsidRPr="003716A8" w:rsidRDefault="0091426C" w:rsidP="0091426C">
            <w:r w:rsidRPr="00FB1A92">
              <w:rPr>
                <w:rFonts w:cstheme="minorHAnsi"/>
              </w:rPr>
              <w:t xml:space="preserve">ROR identifier </w:t>
            </w:r>
            <w:r>
              <w:rPr>
                <w:rFonts w:cstheme="minorHAnsi"/>
              </w:rPr>
              <w:t>KU Leuven</w:t>
            </w:r>
            <w:r w:rsidRPr="00FB1A92">
              <w:rPr>
                <w:rFonts w:cstheme="minorHAnsi"/>
              </w:rPr>
              <w:t>:</w:t>
            </w:r>
            <w:r>
              <w:t xml:space="preserve"> </w:t>
            </w:r>
            <w:r w:rsidRPr="009C532A">
              <w:t>05f950310</w:t>
            </w:r>
          </w:p>
        </w:tc>
      </w:tr>
      <w:tr w:rsidR="0091426C" w:rsidRPr="003716A8" w14:paraId="1ED49CB6" w14:textId="77777777" w:rsidTr="00306CBC">
        <w:trPr>
          <w:cantSplit/>
          <w:trHeight w:val="269"/>
        </w:trPr>
        <w:tc>
          <w:tcPr>
            <w:tcW w:w="4962" w:type="dxa"/>
          </w:tcPr>
          <w:p w14:paraId="0EE03761" w14:textId="77777777" w:rsidR="0091426C" w:rsidRPr="00C512C7" w:rsidRDefault="0091426C" w:rsidP="0091426C">
            <w:r w:rsidRPr="003716A8">
              <w:lastRenderedPageBreak/>
              <w:t>Please provide a short project description</w:t>
            </w:r>
          </w:p>
        </w:tc>
        <w:tc>
          <w:tcPr>
            <w:tcW w:w="10631" w:type="dxa"/>
          </w:tcPr>
          <w:p w14:paraId="4AB934CB" w14:textId="6AD5A146" w:rsidR="0091426C" w:rsidRDefault="0091426C" w:rsidP="0091426C">
            <w:pPr>
              <w:rPr>
                <w:rFonts w:ascii="Segoe UI Symbol" w:hAnsi="Segoe UI Symbol" w:cs="Segoe UI Symbol"/>
              </w:rPr>
            </w:pPr>
            <w:r w:rsidRPr="00324866">
              <w:rPr>
                <w:rFonts w:ascii="Segoe UI Symbol" w:hAnsi="Segoe UI Symbol" w:cs="Segoe UI Symbol"/>
              </w:rPr>
              <w:t xml:space="preserve">Magnetic reconnection is a fundamental plasma process, allowing for the explosive energy release of magnetic field energy into plasma kinetic energy, and is ubiquitous in nature. Although significant progress has been made over several decades, a number of outstanding questions in reconnection physics are still open. One crucial concern is how the local kinetic scale process near reconnection sites couples to the large-scale process far away from the reconnection sites. The multiscale nature of reconnection leads to vast separation of spatial and temporal scales, which makes numerical simulations a great challenge. The traditional fluid method is insufficient to describe the local kinetic-level processes, while existing kinetic models are too expensive on global scale. In this project, I will propose a multiscale kinetic model that bridges fluid and kinetic simulation into a unified frame, while preserves the efficiency of fluid and accuracy of kinetic method. This model will be implemented in the most powerful computational resources available today to conduct cutting-edge numerical simulations of the multiscale dynamics of large-scale reconnection. The results of these simulations will be compared with the most recent observations of the Magnetospheric </w:t>
            </w:r>
            <w:proofErr w:type="spellStart"/>
            <w:r w:rsidRPr="00324866">
              <w:rPr>
                <w:rFonts w:ascii="Segoe UI Symbol" w:hAnsi="Segoe UI Symbol" w:cs="Segoe UI Symbol"/>
              </w:rPr>
              <w:t>MultiScale</w:t>
            </w:r>
            <w:proofErr w:type="spellEnd"/>
            <w:r w:rsidRPr="00324866">
              <w:rPr>
                <w:rFonts w:ascii="Segoe UI Symbol" w:hAnsi="Segoe UI Symbol" w:cs="Segoe UI Symbol"/>
              </w:rPr>
              <w:t xml:space="preserve"> (MMS) mission. This synergistic approach will provide answers to some relevant pending questions on the reconnection in Earth’s magnetosphere and in other </w:t>
            </w:r>
            <w:proofErr w:type="spellStart"/>
            <w:r w:rsidRPr="00324866">
              <w:rPr>
                <w:rFonts w:ascii="Segoe UI Symbol" w:hAnsi="Segoe UI Symbol" w:cs="Segoe UI Symbol"/>
              </w:rPr>
              <w:t>heliospheric</w:t>
            </w:r>
            <w:proofErr w:type="spellEnd"/>
            <w:r w:rsidRPr="00324866">
              <w:rPr>
                <w:rFonts w:ascii="Segoe UI Symbol" w:hAnsi="Segoe UI Symbol" w:cs="Segoe UI Symbol"/>
              </w:rPr>
              <w:t xml:space="preserve"> and astrophysical plasmas.</w:t>
            </w:r>
          </w:p>
          <w:p w14:paraId="7E871243" w14:textId="77777777" w:rsidR="0091426C" w:rsidRPr="003716A8" w:rsidRDefault="0091426C" w:rsidP="0091426C">
            <w:pPr>
              <w:rPr>
                <w:rFonts w:ascii="Segoe UI Symbol" w:hAnsi="Segoe UI Symbol" w:cs="Segoe UI Symbol"/>
              </w:rPr>
            </w:pPr>
          </w:p>
        </w:tc>
      </w:tr>
    </w:tbl>
    <w:p w14:paraId="5D8CBC12" w14:textId="77777777" w:rsidR="00AB3302" w:rsidRDefault="00AB3302" w:rsidP="00AE0BF5">
      <w:pPr>
        <w:rPr>
          <w:rFonts w:cstheme="minorHAnsi"/>
        </w:rPr>
      </w:pPr>
    </w:p>
    <w:p w14:paraId="7B17E317" w14:textId="77777777" w:rsidR="00AB3302" w:rsidRDefault="00AB3302" w:rsidP="00AE0BF5">
      <w:pPr>
        <w:rPr>
          <w:rFonts w:cstheme="minorHAnsi"/>
        </w:rPr>
      </w:pPr>
    </w:p>
    <w:p w14:paraId="5E6FE06A" w14:textId="77777777" w:rsidR="00FF09CC" w:rsidRDefault="00FF09CC" w:rsidP="00AE0BF5">
      <w:pPr>
        <w:rPr>
          <w:rFonts w:cstheme="minorHAnsi"/>
        </w:rPr>
      </w:pPr>
    </w:p>
    <w:p w14:paraId="0501347A" w14:textId="77777777" w:rsidR="00FF09CC" w:rsidRPr="00AE0BF5" w:rsidRDefault="00FF09CC" w:rsidP="00AE0BF5">
      <w:pPr>
        <w:rPr>
          <w:rFonts w:cstheme="minorHAnsi"/>
        </w:rPr>
      </w:pPr>
    </w:p>
    <w:p w14:paraId="1A46EA5D" w14:textId="77777777" w:rsidR="5BB2912E" w:rsidRDefault="5BB2912E"/>
    <w:p w14:paraId="2D99B48C" w14:textId="77777777" w:rsidR="00B45D33" w:rsidRDefault="00B45D33">
      <w:r>
        <w:br w:type="page"/>
      </w:r>
    </w:p>
    <w:tbl>
      <w:tblPr>
        <w:tblStyle w:val="a3"/>
        <w:tblW w:w="15593" w:type="dxa"/>
        <w:tblInd w:w="-714" w:type="dxa"/>
        <w:tblLayout w:type="fixed"/>
        <w:tblLook w:val="04A0" w:firstRow="1" w:lastRow="0" w:firstColumn="1" w:lastColumn="0" w:noHBand="0" w:noVBand="1"/>
      </w:tblPr>
      <w:tblGrid>
        <w:gridCol w:w="4962"/>
        <w:gridCol w:w="10631"/>
      </w:tblGrid>
      <w:tr w:rsidR="00BA789F" w:rsidRPr="00F42A6F" w14:paraId="3E52B759" w14:textId="77777777" w:rsidTr="00BA789F">
        <w:trPr>
          <w:cantSplit/>
          <w:trHeight w:val="269"/>
        </w:trPr>
        <w:tc>
          <w:tcPr>
            <w:tcW w:w="15593" w:type="dxa"/>
            <w:gridSpan w:val="2"/>
            <w:shd w:val="clear" w:color="auto" w:fill="5B9BD5" w:themeFill="accent5"/>
          </w:tcPr>
          <w:p w14:paraId="7CB032A0" w14:textId="77777777" w:rsidR="00BA789F" w:rsidRDefault="00BA789F" w:rsidP="00BA789F">
            <w:pPr>
              <w:pStyle w:val="a4"/>
              <w:numPr>
                <w:ilvl w:val="0"/>
                <w:numId w:val="22"/>
              </w:numPr>
              <w:jc w:val="center"/>
              <w:rPr>
                <w:b/>
                <w:bCs/>
                <w:lang w:val="nl-BE"/>
              </w:rPr>
            </w:pPr>
            <w:r>
              <w:rPr>
                <w:b/>
                <w:bCs/>
                <w:lang w:val="nl-BE"/>
              </w:rPr>
              <w:lastRenderedPageBreak/>
              <w:t>Research Data Summary</w:t>
            </w:r>
          </w:p>
          <w:p w14:paraId="0E93272E" w14:textId="77777777" w:rsidR="00BA789F" w:rsidRPr="00184881" w:rsidRDefault="00BA789F" w:rsidP="00184881"/>
        </w:tc>
      </w:tr>
      <w:tr w:rsidR="00184881" w:rsidRPr="00F42A6F" w14:paraId="06C2ABAC" w14:textId="77777777" w:rsidTr="00DF0787">
        <w:trPr>
          <w:cantSplit/>
          <w:trHeight w:val="269"/>
        </w:trPr>
        <w:tc>
          <w:tcPr>
            <w:tcW w:w="15593" w:type="dxa"/>
            <w:gridSpan w:val="2"/>
          </w:tcPr>
          <w:p w14:paraId="0650AE8C"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af7"/>
              </w:rPr>
              <w:footnoteReference w:id="3"/>
            </w:r>
            <w:r w:rsidRPr="00184881">
              <w:t xml:space="preserve">. </w:t>
            </w:r>
          </w:p>
          <w:tbl>
            <w:tblPr>
              <w:tblStyle w:val="a3"/>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549467E" w14:textId="77777777" w:rsidTr="009E2081">
              <w:tc>
                <w:tcPr>
                  <w:tcW w:w="7116" w:type="dxa"/>
                  <w:gridSpan w:val="4"/>
                  <w:tcBorders>
                    <w:top w:val="nil"/>
                    <w:left w:val="nil"/>
                  </w:tcBorders>
                </w:tcPr>
                <w:p w14:paraId="6044E2D6" w14:textId="77777777" w:rsidR="007B6EED" w:rsidRPr="00184DDE" w:rsidRDefault="007B6EED" w:rsidP="00184881">
                  <w:pPr>
                    <w:rPr>
                      <w:sz w:val="20"/>
                    </w:rPr>
                  </w:pPr>
                </w:p>
              </w:tc>
              <w:tc>
                <w:tcPr>
                  <w:tcW w:w="1984" w:type="dxa"/>
                </w:tcPr>
                <w:p w14:paraId="4DBF0B80" w14:textId="77777777" w:rsidR="007B6EED" w:rsidRPr="00184DDE" w:rsidRDefault="007B6EED" w:rsidP="00202C9D">
                  <w:pPr>
                    <w:rPr>
                      <w:rStyle w:val="af8"/>
                      <w:i/>
                      <w:sz w:val="20"/>
                    </w:rPr>
                  </w:pPr>
                  <w:r w:rsidRPr="00184DDE">
                    <w:rPr>
                      <w:rStyle w:val="af8"/>
                      <w:i/>
                      <w:sz w:val="20"/>
                    </w:rPr>
                    <w:t>Only for digital data</w:t>
                  </w:r>
                </w:p>
              </w:tc>
              <w:tc>
                <w:tcPr>
                  <w:tcW w:w="1985" w:type="dxa"/>
                </w:tcPr>
                <w:p w14:paraId="35290C96" w14:textId="77777777" w:rsidR="007B6EED" w:rsidRPr="00184DDE" w:rsidRDefault="007B6EED" w:rsidP="00202C9D">
                  <w:pPr>
                    <w:rPr>
                      <w:rStyle w:val="af8"/>
                      <w:i/>
                      <w:sz w:val="20"/>
                    </w:rPr>
                  </w:pPr>
                  <w:r w:rsidRPr="00184DDE">
                    <w:rPr>
                      <w:rStyle w:val="af8"/>
                      <w:i/>
                      <w:sz w:val="20"/>
                    </w:rPr>
                    <w:t>Only for digital data</w:t>
                  </w:r>
                </w:p>
              </w:tc>
              <w:tc>
                <w:tcPr>
                  <w:tcW w:w="2126" w:type="dxa"/>
                </w:tcPr>
                <w:p w14:paraId="02D49D3B" w14:textId="77777777" w:rsidR="007B6EED" w:rsidRPr="00184DDE" w:rsidRDefault="007B6EED" w:rsidP="00184881">
                  <w:pPr>
                    <w:rPr>
                      <w:rStyle w:val="af8"/>
                      <w:i/>
                      <w:sz w:val="20"/>
                    </w:rPr>
                  </w:pPr>
                  <w:r w:rsidRPr="00184DDE">
                    <w:rPr>
                      <w:rStyle w:val="af8"/>
                      <w:i/>
                      <w:sz w:val="20"/>
                    </w:rPr>
                    <w:t>Only for digital data</w:t>
                  </w:r>
                </w:p>
              </w:tc>
              <w:tc>
                <w:tcPr>
                  <w:tcW w:w="2156" w:type="dxa"/>
                </w:tcPr>
                <w:p w14:paraId="31A07F88" w14:textId="77777777" w:rsidR="007B6EED" w:rsidRPr="00184DDE" w:rsidRDefault="007B6EED" w:rsidP="00184881">
                  <w:pPr>
                    <w:rPr>
                      <w:rStyle w:val="af8"/>
                      <w:i/>
                      <w:sz w:val="20"/>
                    </w:rPr>
                  </w:pPr>
                  <w:r w:rsidRPr="00184DDE">
                    <w:rPr>
                      <w:rStyle w:val="af8"/>
                      <w:i/>
                      <w:sz w:val="20"/>
                    </w:rPr>
                    <w:t>Only for physical data</w:t>
                  </w:r>
                </w:p>
              </w:tc>
            </w:tr>
            <w:tr w:rsidR="00202C9D" w14:paraId="70806D2F" w14:textId="77777777" w:rsidTr="009E2081">
              <w:tc>
                <w:tcPr>
                  <w:tcW w:w="1588" w:type="dxa"/>
                </w:tcPr>
                <w:p w14:paraId="17224890" w14:textId="77777777" w:rsidR="00202C9D" w:rsidRDefault="00202C9D" w:rsidP="00202C9D">
                  <w:r>
                    <w:t xml:space="preserve">Dataset </w:t>
                  </w:r>
                  <w:r w:rsidR="009E2081">
                    <w:t>N</w:t>
                  </w:r>
                  <w:r>
                    <w:t>ame</w:t>
                  </w:r>
                </w:p>
              </w:tc>
              <w:tc>
                <w:tcPr>
                  <w:tcW w:w="1842" w:type="dxa"/>
                </w:tcPr>
                <w:p w14:paraId="1946684C" w14:textId="77777777" w:rsidR="00202C9D" w:rsidRDefault="00202C9D" w:rsidP="00202C9D">
                  <w:r>
                    <w:t>Description</w:t>
                  </w:r>
                </w:p>
              </w:tc>
              <w:tc>
                <w:tcPr>
                  <w:tcW w:w="2332" w:type="dxa"/>
                </w:tcPr>
                <w:p w14:paraId="3D1BF6FD"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74DF1768" w14:textId="77777777" w:rsidR="00202C9D" w:rsidRDefault="009E2081" w:rsidP="00202C9D">
                  <w:r>
                    <w:t>Digital or Physical</w:t>
                  </w:r>
                  <w:r w:rsidR="00202C9D">
                    <w:t xml:space="preserve"> </w:t>
                  </w:r>
                </w:p>
              </w:tc>
              <w:tc>
                <w:tcPr>
                  <w:tcW w:w="1984" w:type="dxa"/>
                </w:tcPr>
                <w:p w14:paraId="2D91E645" w14:textId="77777777" w:rsidR="00202C9D" w:rsidRDefault="00202C9D" w:rsidP="00202C9D">
                  <w:r>
                    <w:t>Digital Data Type</w:t>
                  </w:r>
                </w:p>
                <w:p w14:paraId="513BB7B6" w14:textId="77777777" w:rsidR="00202C9D" w:rsidRDefault="00202C9D" w:rsidP="00807DDC"/>
              </w:tc>
              <w:tc>
                <w:tcPr>
                  <w:tcW w:w="1985" w:type="dxa"/>
                </w:tcPr>
                <w:p w14:paraId="7B03A85D" w14:textId="77777777" w:rsidR="00202C9D" w:rsidRDefault="00202C9D" w:rsidP="00202C9D">
                  <w:r>
                    <w:t xml:space="preserve">Digital Data Format </w:t>
                  </w:r>
                </w:p>
                <w:p w14:paraId="565F0386" w14:textId="77777777" w:rsidR="00202C9D" w:rsidRDefault="00202C9D" w:rsidP="00184DDE"/>
              </w:tc>
              <w:tc>
                <w:tcPr>
                  <w:tcW w:w="2126" w:type="dxa"/>
                </w:tcPr>
                <w:p w14:paraId="161722BE" w14:textId="77777777" w:rsidR="00202C9D" w:rsidRDefault="00202C9D" w:rsidP="00202C9D">
                  <w:r>
                    <w:t>Digital Data Volume (MB, GB, TB)</w:t>
                  </w:r>
                </w:p>
              </w:tc>
              <w:tc>
                <w:tcPr>
                  <w:tcW w:w="2156" w:type="dxa"/>
                </w:tcPr>
                <w:p w14:paraId="109C9E8E" w14:textId="77777777" w:rsidR="00202C9D" w:rsidRDefault="00202C9D" w:rsidP="00202C9D">
                  <w:r>
                    <w:t>Physical Volume</w:t>
                  </w:r>
                </w:p>
                <w:p w14:paraId="637B64A8" w14:textId="77777777" w:rsidR="00202C9D" w:rsidRDefault="00202C9D" w:rsidP="00202C9D"/>
                <w:p w14:paraId="0FD16E48" w14:textId="77777777" w:rsidR="00202C9D" w:rsidRDefault="00202C9D" w:rsidP="00184DDE"/>
              </w:tc>
            </w:tr>
            <w:tr w:rsidR="00202C9D" w14:paraId="169237B9" w14:textId="77777777" w:rsidTr="009E2081">
              <w:tc>
                <w:tcPr>
                  <w:tcW w:w="1588" w:type="dxa"/>
                </w:tcPr>
                <w:p w14:paraId="09E9AAA6" w14:textId="77777777" w:rsidR="00202C9D" w:rsidRDefault="00202C9D" w:rsidP="00202C9D"/>
              </w:tc>
              <w:tc>
                <w:tcPr>
                  <w:tcW w:w="1842" w:type="dxa"/>
                </w:tcPr>
                <w:p w14:paraId="64445E78" w14:textId="77777777" w:rsidR="00202C9D" w:rsidRDefault="00202C9D" w:rsidP="00202C9D"/>
              </w:tc>
              <w:tc>
                <w:tcPr>
                  <w:tcW w:w="2332" w:type="dxa"/>
                </w:tcPr>
                <w:p w14:paraId="2DE91C54" w14:textId="1A7F228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EB3D77">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2F08A38"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0F38007"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588365C8"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3E4904F"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280FAB2"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91E49E5"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A0597C1"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039B9E7C"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041BA696"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33D26A10"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2A3BA9AD"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DE91EB9" w14:textId="77777777" w:rsidR="00202C9D" w:rsidRDefault="00202C9D" w:rsidP="00202C9D">
                  <w:pPr>
                    <w:rPr>
                      <w:lang w:val="en-US"/>
                    </w:rPr>
                  </w:pPr>
                </w:p>
              </w:tc>
              <w:tc>
                <w:tcPr>
                  <w:tcW w:w="2126" w:type="dxa"/>
                </w:tcPr>
                <w:p w14:paraId="034C86FD"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9E33AFA"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D5A62F7"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5F93558D"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3245E86D"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3EF26E25"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5786565" w14:textId="77777777" w:rsidR="00202C9D" w:rsidRDefault="00202C9D" w:rsidP="00202C9D"/>
              </w:tc>
              <w:tc>
                <w:tcPr>
                  <w:tcW w:w="2156" w:type="dxa"/>
                </w:tcPr>
                <w:p w14:paraId="26D6B95F" w14:textId="77777777" w:rsidR="00202C9D" w:rsidRDefault="00202C9D" w:rsidP="00202C9D"/>
              </w:tc>
            </w:tr>
            <w:tr w:rsidR="00184DDE" w14:paraId="7A578756" w14:textId="77777777" w:rsidTr="009E2081">
              <w:tc>
                <w:tcPr>
                  <w:tcW w:w="1588" w:type="dxa"/>
                </w:tcPr>
                <w:p w14:paraId="02706F41" w14:textId="76ADE335" w:rsidR="00184DDE" w:rsidRPr="001030E9" w:rsidRDefault="006A4843" w:rsidP="00202C9D">
                  <w:pPr>
                    <w:rPr>
                      <w:rFonts w:ascii="Times New Roman" w:hAnsi="Times New Roman" w:cs="Times New Roman"/>
                      <w:lang w:eastAsia="zh-CN"/>
                    </w:rPr>
                  </w:pPr>
                  <w:r w:rsidRPr="001030E9">
                    <w:rPr>
                      <w:rFonts w:ascii="Times New Roman" w:hAnsi="Times New Roman" w:cs="Times New Roman"/>
                      <w:lang w:eastAsia="zh-CN"/>
                    </w:rPr>
                    <w:t>Simulation data</w:t>
                  </w:r>
                </w:p>
              </w:tc>
              <w:tc>
                <w:tcPr>
                  <w:tcW w:w="1842" w:type="dxa"/>
                </w:tcPr>
                <w:p w14:paraId="2E68C92F" w14:textId="02050968" w:rsidR="00184DDE" w:rsidRPr="001030E9" w:rsidRDefault="006A4843" w:rsidP="00202C9D">
                  <w:pPr>
                    <w:rPr>
                      <w:rFonts w:ascii="Times New Roman" w:hAnsi="Times New Roman" w:cs="Times New Roman"/>
                      <w:lang w:eastAsia="zh-CN"/>
                    </w:rPr>
                  </w:pPr>
                  <w:r w:rsidRPr="001030E9">
                    <w:rPr>
                      <w:rFonts w:ascii="Times New Roman" w:hAnsi="Times New Roman" w:cs="Times New Roman"/>
                      <w:lang w:eastAsia="zh-CN"/>
                    </w:rPr>
                    <w:t>Simulation results</w:t>
                  </w:r>
                </w:p>
              </w:tc>
              <w:tc>
                <w:tcPr>
                  <w:tcW w:w="2332" w:type="dxa"/>
                </w:tcPr>
                <w:p w14:paraId="04FAEF3D" w14:textId="5FC5E121" w:rsidR="00184DDE" w:rsidRPr="001030E9" w:rsidRDefault="006A4843" w:rsidP="00202C9D">
                  <w:pPr>
                    <w:rPr>
                      <w:rFonts w:ascii="Times New Roman" w:hAnsi="Times New Roman" w:cs="Times New Roman"/>
                      <w:lang w:val="en-US" w:eastAsia="zh-CN"/>
                    </w:rPr>
                  </w:pPr>
                  <w:r w:rsidRPr="001030E9">
                    <w:rPr>
                      <w:rFonts w:ascii="Times New Roman" w:hAnsi="Times New Roman" w:cs="Times New Roman"/>
                      <w:lang w:val="en-US" w:eastAsia="zh-CN"/>
                    </w:rPr>
                    <w:t>Generate new data</w:t>
                  </w:r>
                </w:p>
              </w:tc>
              <w:tc>
                <w:tcPr>
                  <w:tcW w:w="1354" w:type="dxa"/>
                </w:tcPr>
                <w:p w14:paraId="29B8B581" w14:textId="4E2277A4" w:rsidR="00184DDE" w:rsidRPr="001030E9" w:rsidRDefault="006A4843" w:rsidP="00202C9D">
                  <w:pPr>
                    <w:rPr>
                      <w:rFonts w:ascii="Times New Roman" w:eastAsia="MS Gothic" w:hAnsi="Times New Roman" w:cs="Times New Roman"/>
                      <w:lang w:val="en-US"/>
                    </w:rPr>
                  </w:pPr>
                  <w:r w:rsidRPr="001030E9">
                    <w:rPr>
                      <w:rFonts w:ascii="Times New Roman" w:eastAsia="MS Gothic" w:hAnsi="Times New Roman" w:cs="Times New Roman"/>
                      <w:lang w:val="en-US"/>
                    </w:rPr>
                    <w:t>Digital</w:t>
                  </w:r>
                </w:p>
              </w:tc>
              <w:tc>
                <w:tcPr>
                  <w:tcW w:w="1984" w:type="dxa"/>
                </w:tcPr>
                <w:p w14:paraId="2E17CE23" w14:textId="16947399" w:rsidR="00184DDE" w:rsidRPr="001030E9" w:rsidRDefault="006A4843" w:rsidP="00202C9D">
                  <w:pPr>
                    <w:rPr>
                      <w:rFonts w:ascii="Times New Roman" w:eastAsia="MS Gothic" w:hAnsi="Times New Roman" w:cs="Times New Roman"/>
                      <w:lang w:val="en-US"/>
                    </w:rPr>
                  </w:pPr>
                  <w:r w:rsidRPr="001030E9">
                    <w:rPr>
                      <w:rFonts w:ascii="Times New Roman" w:eastAsia="MS Gothic" w:hAnsi="Times New Roman" w:cs="Times New Roman"/>
                      <w:lang w:val="en-US"/>
                    </w:rPr>
                    <w:t>numerical</w:t>
                  </w:r>
                </w:p>
              </w:tc>
              <w:tc>
                <w:tcPr>
                  <w:tcW w:w="1985" w:type="dxa"/>
                </w:tcPr>
                <w:p w14:paraId="624BD800" w14:textId="7DA19ED6" w:rsidR="00184DDE" w:rsidRPr="001030E9" w:rsidRDefault="006A4843" w:rsidP="00202C9D">
                  <w:pPr>
                    <w:rPr>
                      <w:rFonts w:ascii="Times New Roman" w:hAnsi="Times New Roman" w:cs="Times New Roman"/>
                      <w:lang w:val="en-US" w:eastAsia="zh-CN"/>
                    </w:rPr>
                  </w:pPr>
                  <w:r w:rsidRPr="001030E9">
                    <w:rPr>
                      <w:rFonts w:ascii="Times New Roman" w:hAnsi="Times New Roman" w:cs="Times New Roman"/>
                      <w:lang w:val="en-US" w:eastAsia="zh-CN"/>
                    </w:rPr>
                    <w:t>.dat,.h5</w:t>
                  </w:r>
                </w:p>
              </w:tc>
              <w:tc>
                <w:tcPr>
                  <w:tcW w:w="2126" w:type="dxa"/>
                </w:tcPr>
                <w:p w14:paraId="12AA5630" w14:textId="1159F389" w:rsidR="00184DDE" w:rsidRPr="001030E9" w:rsidRDefault="006A4843" w:rsidP="00202C9D">
                  <w:pPr>
                    <w:rPr>
                      <w:rFonts w:ascii="Times New Roman" w:hAnsi="Times New Roman" w:cs="Times New Roman"/>
                      <w:lang w:val="en-US" w:eastAsia="zh-CN"/>
                    </w:rPr>
                  </w:pPr>
                  <w:r w:rsidRPr="001030E9">
                    <w:rPr>
                      <w:rFonts w:ascii="Times New Roman" w:hAnsi="Times New Roman" w:cs="Times New Roman"/>
                      <w:lang w:val="en-US" w:eastAsia="zh-CN"/>
                    </w:rPr>
                    <w:t>&lt;5TB</w:t>
                  </w:r>
                </w:p>
              </w:tc>
              <w:tc>
                <w:tcPr>
                  <w:tcW w:w="2156" w:type="dxa"/>
                </w:tcPr>
                <w:p w14:paraId="2BB92F47" w14:textId="77777777" w:rsidR="00184DDE" w:rsidRDefault="00184DDE" w:rsidP="00202C9D"/>
              </w:tc>
            </w:tr>
            <w:tr w:rsidR="006A4843" w14:paraId="62E4326A" w14:textId="77777777" w:rsidTr="009E2081">
              <w:tc>
                <w:tcPr>
                  <w:tcW w:w="1588" w:type="dxa"/>
                </w:tcPr>
                <w:p w14:paraId="0AEFF890" w14:textId="4B366BFD" w:rsidR="006A4843" w:rsidRPr="001030E9" w:rsidRDefault="006A4843" w:rsidP="006A4843">
                  <w:pPr>
                    <w:rPr>
                      <w:rFonts w:ascii="Times New Roman" w:hAnsi="Times New Roman" w:cs="Times New Roman"/>
                      <w:lang w:eastAsia="zh-CN"/>
                    </w:rPr>
                  </w:pPr>
                  <w:r w:rsidRPr="001030E9">
                    <w:rPr>
                      <w:rFonts w:ascii="Times New Roman" w:hAnsi="Times New Roman" w:cs="Times New Roman"/>
                      <w:lang w:eastAsia="zh-CN"/>
                    </w:rPr>
                    <w:t>Source code</w:t>
                  </w:r>
                </w:p>
              </w:tc>
              <w:tc>
                <w:tcPr>
                  <w:tcW w:w="1842" w:type="dxa"/>
                </w:tcPr>
                <w:p w14:paraId="331F6BC7" w14:textId="26A56B46" w:rsidR="006A4843" w:rsidRPr="001030E9" w:rsidRDefault="006A4843" w:rsidP="006A4843">
                  <w:pPr>
                    <w:rPr>
                      <w:rFonts w:ascii="Times New Roman" w:hAnsi="Times New Roman" w:cs="Times New Roman"/>
                      <w:lang w:eastAsia="zh-CN"/>
                    </w:rPr>
                  </w:pPr>
                  <w:r w:rsidRPr="001030E9">
                    <w:rPr>
                      <w:rFonts w:ascii="Times New Roman" w:hAnsi="Times New Roman" w:cs="Times New Roman"/>
                      <w:lang w:eastAsia="zh-CN"/>
                    </w:rPr>
                    <w:t>Coding</w:t>
                  </w:r>
                </w:p>
              </w:tc>
              <w:tc>
                <w:tcPr>
                  <w:tcW w:w="2332" w:type="dxa"/>
                </w:tcPr>
                <w:p w14:paraId="5776855D" w14:textId="0228CAC7" w:rsidR="006A4843" w:rsidRPr="001030E9" w:rsidRDefault="006A4843" w:rsidP="006A4843">
                  <w:pPr>
                    <w:rPr>
                      <w:rFonts w:ascii="Times New Roman" w:eastAsia="MS Gothic" w:hAnsi="Times New Roman" w:cs="Times New Roman"/>
                      <w:lang w:val="en-US"/>
                    </w:rPr>
                  </w:pPr>
                  <w:r w:rsidRPr="001030E9">
                    <w:rPr>
                      <w:rFonts w:ascii="Times New Roman" w:hAnsi="Times New Roman" w:cs="Times New Roman"/>
                    </w:rPr>
                    <w:t>Generate new data</w:t>
                  </w:r>
                </w:p>
              </w:tc>
              <w:tc>
                <w:tcPr>
                  <w:tcW w:w="1354" w:type="dxa"/>
                </w:tcPr>
                <w:p w14:paraId="78E712FA" w14:textId="71F7D8C8" w:rsidR="006A4843" w:rsidRPr="001030E9" w:rsidRDefault="006A4843" w:rsidP="006A4843">
                  <w:pPr>
                    <w:rPr>
                      <w:rFonts w:ascii="Times New Roman" w:eastAsia="MS Gothic" w:hAnsi="Times New Roman" w:cs="Times New Roman"/>
                      <w:lang w:val="en-US"/>
                    </w:rPr>
                  </w:pPr>
                  <w:r w:rsidRPr="001030E9">
                    <w:rPr>
                      <w:rFonts w:ascii="Times New Roman" w:hAnsi="Times New Roman" w:cs="Times New Roman"/>
                    </w:rPr>
                    <w:t>Digital</w:t>
                  </w:r>
                </w:p>
              </w:tc>
              <w:tc>
                <w:tcPr>
                  <w:tcW w:w="1984" w:type="dxa"/>
                </w:tcPr>
                <w:p w14:paraId="53D00AFD" w14:textId="6D596E84" w:rsidR="006A4843" w:rsidRPr="001030E9" w:rsidRDefault="006A4843" w:rsidP="006A4843">
                  <w:pPr>
                    <w:rPr>
                      <w:rFonts w:ascii="Times New Roman" w:hAnsi="Times New Roman" w:cs="Times New Roman"/>
                      <w:lang w:val="en-US" w:eastAsia="zh-CN"/>
                    </w:rPr>
                  </w:pPr>
                  <w:r w:rsidRPr="001030E9">
                    <w:rPr>
                      <w:rFonts w:ascii="Times New Roman" w:hAnsi="Times New Roman" w:cs="Times New Roman"/>
                      <w:lang w:val="en-US" w:eastAsia="zh-CN"/>
                    </w:rPr>
                    <w:t>software</w:t>
                  </w:r>
                </w:p>
              </w:tc>
              <w:tc>
                <w:tcPr>
                  <w:tcW w:w="1985" w:type="dxa"/>
                </w:tcPr>
                <w:p w14:paraId="6F4263A6" w14:textId="364EAB8D" w:rsidR="006A4843" w:rsidRPr="001030E9" w:rsidRDefault="006A4843" w:rsidP="006A4843">
                  <w:pPr>
                    <w:rPr>
                      <w:rFonts w:ascii="Times New Roman" w:hAnsi="Times New Roman" w:cs="Times New Roman"/>
                      <w:lang w:val="en-US" w:eastAsia="zh-CN"/>
                    </w:rPr>
                  </w:pPr>
                  <w:proofErr w:type="gramStart"/>
                  <w:r w:rsidRPr="001030E9">
                    <w:rPr>
                      <w:rFonts w:ascii="Times New Roman" w:hAnsi="Times New Roman" w:cs="Times New Roman"/>
                      <w:lang w:val="en-US" w:eastAsia="zh-CN"/>
                    </w:rPr>
                    <w:t>.f</w:t>
                  </w:r>
                  <w:proofErr w:type="gramEnd"/>
                  <w:r w:rsidRPr="001030E9">
                    <w:rPr>
                      <w:rFonts w:ascii="Times New Roman" w:hAnsi="Times New Roman" w:cs="Times New Roman"/>
                      <w:lang w:val="en-US" w:eastAsia="zh-CN"/>
                    </w:rPr>
                    <w:t>90</w:t>
                  </w:r>
                  <w:r w:rsidR="00A75947" w:rsidRPr="001030E9">
                    <w:rPr>
                      <w:rFonts w:ascii="Times New Roman" w:hAnsi="Times New Roman" w:cs="Times New Roman"/>
                      <w:lang w:val="en-US" w:eastAsia="zh-CN"/>
                    </w:rPr>
                    <w:t>,.py</w:t>
                  </w:r>
                </w:p>
              </w:tc>
              <w:tc>
                <w:tcPr>
                  <w:tcW w:w="2126" w:type="dxa"/>
                </w:tcPr>
                <w:p w14:paraId="60F5CC0B" w14:textId="578DF6B8" w:rsidR="006A4843" w:rsidRPr="001030E9" w:rsidRDefault="00A75947" w:rsidP="006A4843">
                  <w:pPr>
                    <w:rPr>
                      <w:rFonts w:ascii="Times New Roman" w:hAnsi="Times New Roman" w:cs="Times New Roman"/>
                      <w:lang w:val="en-US" w:eastAsia="zh-CN"/>
                    </w:rPr>
                  </w:pPr>
                  <w:r w:rsidRPr="001030E9">
                    <w:rPr>
                      <w:rFonts w:ascii="Times New Roman" w:hAnsi="Times New Roman" w:cs="Times New Roman"/>
                      <w:lang w:val="en-US" w:eastAsia="zh-CN"/>
                    </w:rPr>
                    <w:t>&lt;1GB</w:t>
                  </w:r>
                </w:p>
              </w:tc>
              <w:tc>
                <w:tcPr>
                  <w:tcW w:w="2156" w:type="dxa"/>
                </w:tcPr>
                <w:p w14:paraId="50A19BD6" w14:textId="77777777" w:rsidR="006A4843" w:rsidRDefault="006A4843" w:rsidP="006A4843"/>
              </w:tc>
            </w:tr>
            <w:tr w:rsidR="006A4843" w14:paraId="677656A0" w14:textId="77777777" w:rsidTr="009E2081">
              <w:tc>
                <w:tcPr>
                  <w:tcW w:w="1588" w:type="dxa"/>
                </w:tcPr>
                <w:p w14:paraId="676EE5E5" w14:textId="21A3FF88" w:rsidR="006A4843" w:rsidRPr="001030E9" w:rsidRDefault="00A75947" w:rsidP="006A4843">
                  <w:pPr>
                    <w:rPr>
                      <w:rFonts w:ascii="Times New Roman" w:hAnsi="Times New Roman" w:cs="Times New Roman"/>
                      <w:lang w:eastAsia="zh-CN"/>
                    </w:rPr>
                  </w:pPr>
                  <w:r w:rsidRPr="001030E9">
                    <w:rPr>
                      <w:rFonts w:ascii="Times New Roman" w:hAnsi="Times New Roman" w:cs="Times New Roman"/>
                      <w:lang w:eastAsia="zh-CN"/>
                    </w:rPr>
                    <w:t>Reference</w:t>
                  </w:r>
                </w:p>
              </w:tc>
              <w:tc>
                <w:tcPr>
                  <w:tcW w:w="1842" w:type="dxa"/>
                </w:tcPr>
                <w:p w14:paraId="247676C8" w14:textId="7CC875F7" w:rsidR="006A4843" w:rsidRPr="001030E9" w:rsidRDefault="00A75947" w:rsidP="006A4843">
                  <w:pPr>
                    <w:rPr>
                      <w:rFonts w:ascii="Times New Roman" w:hAnsi="Times New Roman" w:cs="Times New Roman"/>
                      <w:lang w:eastAsia="zh-CN"/>
                    </w:rPr>
                  </w:pPr>
                  <w:r w:rsidRPr="001030E9">
                    <w:rPr>
                      <w:rFonts w:ascii="Times New Roman" w:hAnsi="Times New Roman" w:cs="Times New Roman"/>
                      <w:lang w:eastAsia="zh-CN"/>
                    </w:rPr>
                    <w:t xml:space="preserve">Text script </w:t>
                  </w:r>
                </w:p>
              </w:tc>
              <w:tc>
                <w:tcPr>
                  <w:tcW w:w="2332" w:type="dxa"/>
                </w:tcPr>
                <w:p w14:paraId="6FB7A268" w14:textId="76B32CE5" w:rsidR="006A4843" w:rsidRPr="001030E9" w:rsidRDefault="006A4843" w:rsidP="006A4843">
                  <w:pPr>
                    <w:rPr>
                      <w:rFonts w:ascii="Times New Roman" w:eastAsia="MS Gothic" w:hAnsi="Times New Roman" w:cs="Times New Roman"/>
                      <w:lang w:val="en-US"/>
                    </w:rPr>
                  </w:pPr>
                  <w:r w:rsidRPr="001030E9">
                    <w:rPr>
                      <w:rFonts w:ascii="Times New Roman" w:hAnsi="Times New Roman" w:cs="Times New Roman"/>
                    </w:rPr>
                    <w:t>Generate new data</w:t>
                  </w:r>
                </w:p>
              </w:tc>
              <w:tc>
                <w:tcPr>
                  <w:tcW w:w="1354" w:type="dxa"/>
                </w:tcPr>
                <w:p w14:paraId="72DE621E" w14:textId="52CE399D" w:rsidR="006A4843" w:rsidRPr="001030E9" w:rsidRDefault="006A4843" w:rsidP="006A4843">
                  <w:pPr>
                    <w:rPr>
                      <w:rFonts w:ascii="Times New Roman" w:eastAsia="MS Gothic" w:hAnsi="Times New Roman" w:cs="Times New Roman"/>
                      <w:lang w:val="en-US"/>
                    </w:rPr>
                  </w:pPr>
                  <w:r w:rsidRPr="001030E9">
                    <w:rPr>
                      <w:rFonts w:ascii="Times New Roman" w:hAnsi="Times New Roman" w:cs="Times New Roman"/>
                    </w:rPr>
                    <w:t>Digital</w:t>
                  </w:r>
                </w:p>
              </w:tc>
              <w:tc>
                <w:tcPr>
                  <w:tcW w:w="1984" w:type="dxa"/>
                </w:tcPr>
                <w:p w14:paraId="5867204B" w14:textId="663FCA6A" w:rsidR="006A4843" w:rsidRPr="001030E9" w:rsidRDefault="00A75947" w:rsidP="006A4843">
                  <w:pPr>
                    <w:rPr>
                      <w:rFonts w:ascii="Times New Roman" w:hAnsi="Times New Roman" w:cs="Times New Roman"/>
                      <w:lang w:val="en-US" w:eastAsia="zh-CN"/>
                    </w:rPr>
                  </w:pPr>
                  <w:r w:rsidRPr="001030E9">
                    <w:rPr>
                      <w:rFonts w:ascii="Times New Roman" w:hAnsi="Times New Roman" w:cs="Times New Roman"/>
                      <w:lang w:val="en-US" w:eastAsia="zh-CN"/>
                    </w:rPr>
                    <w:t>Textual</w:t>
                  </w:r>
                </w:p>
              </w:tc>
              <w:tc>
                <w:tcPr>
                  <w:tcW w:w="1985" w:type="dxa"/>
                </w:tcPr>
                <w:p w14:paraId="074EBFC8" w14:textId="21835DE9" w:rsidR="006A4843" w:rsidRPr="001030E9" w:rsidRDefault="00A75947" w:rsidP="006A4843">
                  <w:pPr>
                    <w:rPr>
                      <w:rFonts w:ascii="Times New Roman" w:hAnsi="Times New Roman" w:cs="Times New Roman"/>
                      <w:lang w:val="en-US" w:eastAsia="zh-CN"/>
                    </w:rPr>
                  </w:pPr>
                  <w:r w:rsidRPr="001030E9">
                    <w:rPr>
                      <w:rFonts w:ascii="Times New Roman" w:hAnsi="Times New Roman" w:cs="Times New Roman"/>
                      <w:lang w:val="en-US" w:eastAsia="zh-CN"/>
                    </w:rPr>
                    <w:t>.</w:t>
                  </w:r>
                  <w:proofErr w:type="spellStart"/>
                  <w:r w:rsidRPr="001030E9">
                    <w:rPr>
                      <w:rFonts w:ascii="Times New Roman" w:hAnsi="Times New Roman" w:cs="Times New Roman"/>
                      <w:lang w:val="en-US" w:eastAsia="zh-CN"/>
                    </w:rPr>
                    <w:t>txt</w:t>
                  </w:r>
                  <w:proofErr w:type="gramStart"/>
                  <w:r w:rsidRPr="001030E9">
                    <w:rPr>
                      <w:rFonts w:ascii="Times New Roman" w:hAnsi="Times New Roman" w:cs="Times New Roman"/>
                      <w:lang w:val="en-US" w:eastAsia="zh-CN"/>
                    </w:rPr>
                    <w:t>,.pdf,.</w:t>
                  </w:r>
                  <w:proofErr w:type="gramEnd"/>
                  <w:r w:rsidRPr="001030E9">
                    <w:rPr>
                      <w:rFonts w:ascii="Times New Roman" w:hAnsi="Times New Roman" w:cs="Times New Roman"/>
                      <w:lang w:val="en-US" w:eastAsia="zh-CN"/>
                    </w:rPr>
                    <w:t>word</w:t>
                  </w:r>
                  <w:proofErr w:type="spellEnd"/>
                </w:p>
              </w:tc>
              <w:tc>
                <w:tcPr>
                  <w:tcW w:w="2126" w:type="dxa"/>
                </w:tcPr>
                <w:p w14:paraId="732009A9" w14:textId="7B1573F5" w:rsidR="006A4843" w:rsidRPr="001030E9" w:rsidRDefault="00A75947" w:rsidP="006A4843">
                  <w:pPr>
                    <w:rPr>
                      <w:rFonts w:ascii="Times New Roman" w:hAnsi="Times New Roman" w:cs="Times New Roman"/>
                      <w:lang w:val="en-US" w:eastAsia="zh-CN"/>
                    </w:rPr>
                  </w:pPr>
                  <w:r w:rsidRPr="001030E9">
                    <w:rPr>
                      <w:rFonts w:ascii="Times New Roman" w:hAnsi="Times New Roman" w:cs="Times New Roman"/>
                      <w:lang w:val="en-US" w:eastAsia="zh-CN"/>
                    </w:rPr>
                    <w:t>&lt;1GB</w:t>
                  </w:r>
                </w:p>
              </w:tc>
              <w:tc>
                <w:tcPr>
                  <w:tcW w:w="2156" w:type="dxa"/>
                </w:tcPr>
                <w:p w14:paraId="2F1F8677" w14:textId="77777777" w:rsidR="006A4843" w:rsidRDefault="006A4843" w:rsidP="006A4843"/>
              </w:tc>
            </w:tr>
            <w:tr w:rsidR="00A9457D" w14:paraId="3D9BC594" w14:textId="77777777" w:rsidTr="009E2081">
              <w:tc>
                <w:tcPr>
                  <w:tcW w:w="1588" w:type="dxa"/>
                </w:tcPr>
                <w:p w14:paraId="41E61855" w14:textId="77777777" w:rsidR="00A9457D" w:rsidRDefault="00A9457D" w:rsidP="00202C9D"/>
              </w:tc>
              <w:tc>
                <w:tcPr>
                  <w:tcW w:w="1842" w:type="dxa"/>
                </w:tcPr>
                <w:p w14:paraId="33405769" w14:textId="77777777" w:rsidR="00A9457D" w:rsidRDefault="00A9457D" w:rsidP="00202C9D"/>
              </w:tc>
              <w:tc>
                <w:tcPr>
                  <w:tcW w:w="2332" w:type="dxa"/>
                </w:tcPr>
                <w:p w14:paraId="46662B84" w14:textId="77777777" w:rsidR="00A9457D" w:rsidRDefault="00A9457D" w:rsidP="00202C9D">
                  <w:pPr>
                    <w:rPr>
                      <w:rFonts w:ascii="MS Gothic" w:eastAsia="MS Gothic" w:hAnsi="MS Gothic"/>
                      <w:lang w:val="en-US"/>
                    </w:rPr>
                  </w:pPr>
                </w:p>
              </w:tc>
              <w:tc>
                <w:tcPr>
                  <w:tcW w:w="1354" w:type="dxa"/>
                </w:tcPr>
                <w:p w14:paraId="58A02EA9" w14:textId="77777777" w:rsidR="00A9457D" w:rsidRDefault="00A9457D" w:rsidP="00202C9D">
                  <w:pPr>
                    <w:rPr>
                      <w:rFonts w:ascii="MS Gothic" w:eastAsia="MS Gothic" w:hAnsi="MS Gothic"/>
                      <w:lang w:val="en-US"/>
                    </w:rPr>
                  </w:pPr>
                </w:p>
              </w:tc>
              <w:tc>
                <w:tcPr>
                  <w:tcW w:w="1984" w:type="dxa"/>
                </w:tcPr>
                <w:p w14:paraId="142ADCB8" w14:textId="77777777" w:rsidR="00A9457D" w:rsidRDefault="00A9457D" w:rsidP="00202C9D">
                  <w:pPr>
                    <w:rPr>
                      <w:rFonts w:ascii="MS Gothic" w:eastAsia="MS Gothic" w:hAnsi="MS Gothic"/>
                      <w:lang w:val="en-US"/>
                    </w:rPr>
                  </w:pPr>
                </w:p>
              </w:tc>
              <w:tc>
                <w:tcPr>
                  <w:tcW w:w="1985" w:type="dxa"/>
                </w:tcPr>
                <w:p w14:paraId="4B6231B8" w14:textId="77777777" w:rsidR="00A9457D" w:rsidRDefault="00A9457D" w:rsidP="00202C9D">
                  <w:pPr>
                    <w:rPr>
                      <w:rFonts w:ascii="MS Gothic" w:eastAsia="MS Gothic" w:hAnsi="MS Gothic"/>
                      <w:lang w:val="en-US"/>
                    </w:rPr>
                  </w:pPr>
                </w:p>
              </w:tc>
              <w:tc>
                <w:tcPr>
                  <w:tcW w:w="2126" w:type="dxa"/>
                </w:tcPr>
                <w:p w14:paraId="111A4680" w14:textId="77777777" w:rsidR="00A9457D" w:rsidRDefault="00A9457D" w:rsidP="00202C9D">
                  <w:pPr>
                    <w:rPr>
                      <w:rFonts w:ascii="MS Gothic" w:eastAsia="MS Gothic" w:hAnsi="MS Gothic"/>
                      <w:lang w:val="en-US"/>
                    </w:rPr>
                  </w:pPr>
                </w:p>
              </w:tc>
              <w:tc>
                <w:tcPr>
                  <w:tcW w:w="2156" w:type="dxa"/>
                </w:tcPr>
                <w:p w14:paraId="380F4A22" w14:textId="77777777" w:rsidR="00A9457D" w:rsidRDefault="00A9457D" w:rsidP="00202C9D"/>
              </w:tc>
            </w:tr>
          </w:tbl>
          <w:p w14:paraId="1BF7A6B2" w14:textId="77777777" w:rsidR="00BA789F" w:rsidRDefault="00BA789F" w:rsidP="00BA789F">
            <w:pPr>
              <w:spacing w:before="80"/>
              <w:rPr>
                <w:lang w:val="en-US"/>
              </w:rPr>
            </w:pPr>
          </w:p>
        </w:tc>
      </w:tr>
      <w:tr w:rsidR="00BA789F" w:rsidRPr="00F42A6F" w14:paraId="42C2FC6C" w14:textId="77777777" w:rsidTr="00306CBC">
        <w:trPr>
          <w:cantSplit/>
          <w:trHeight w:val="269"/>
        </w:trPr>
        <w:tc>
          <w:tcPr>
            <w:tcW w:w="15593" w:type="dxa"/>
            <w:gridSpan w:val="2"/>
          </w:tcPr>
          <w:p w14:paraId="75409104" w14:textId="77777777" w:rsidR="00BA789F" w:rsidRPr="00325C0C" w:rsidRDefault="00BA789F" w:rsidP="00BA789F">
            <w:pPr>
              <w:spacing w:before="80"/>
              <w:rPr>
                <w:rStyle w:val="af8"/>
                <w:i/>
                <w:sz w:val="22"/>
                <w:szCs w:val="22"/>
              </w:rPr>
            </w:pPr>
            <w:r w:rsidRPr="00325C0C">
              <w:rPr>
                <w:rStyle w:val="af8"/>
                <w:i/>
                <w:sz w:val="22"/>
                <w:szCs w:val="22"/>
              </w:rPr>
              <w:lastRenderedPageBreak/>
              <w:t>Guidance:</w:t>
            </w:r>
          </w:p>
          <w:p w14:paraId="490834B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ADC6B9C"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51932E9" w14:textId="77777777" w:rsidR="00BA789F" w:rsidRPr="00BA789F" w:rsidRDefault="00BA789F" w:rsidP="00345E00"/>
        </w:tc>
      </w:tr>
      <w:tr w:rsidR="00AE4A22" w:rsidRPr="00F42A6F" w14:paraId="0DC96092" w14:textId="77777777" w:rsidTr="00436EB9">
        <w:trPr>
          <w:cantSplit/>
          <w:trHeight w:val="269"/>
        </w:trPr>
        <w:tc>
          <w:tcPr>
            <w:tcW w:w="4962" w:type="dxa"/>
          </w:tcPr>
          <w:p w14:paraId="4D5A84AA"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4A047E6" w14:textId="77777777" w:rsidR="00AE4A22" w:rsidRDefault="00AE4A22" w:rsidP="00CA2D12"/>
        </w:tc>
        <w:tc>
          <w:tcPr>
            <w:tcW w:w="10631" w:type="dxa"/>
          </w:tcPr>
          <w:p w14:paraId="33F309BD" w14:textId="5EE640F8" w:rsidR="00AE4A22" w:rsidRDefault="00A75947" w:rsidP="00345E00">
            <w:pPr>
              <w:rPr>
                <w:lang w:val="en-US" w:eastAsia="zh-CN"/>
              </w:rPr>
            </w:pPr>
            <w:r>
              <w:rPr>
                <w:rFonts w:hint="eastAsia"/>
                <w:lang w:val="en-US" w:eastAsia="zh-CN"/>
              </w:rPr>
              <w:t>N</w:t>
            </w:r>
            <w:r>
              <w:rPr>
                <w:lang w:val="en-US" w:eastAsia="zh-CN"/>
              </w:rPr>
              <w:t>A</w:t>
            </w:r>
          </w:p>
        </w:tc>
      </w:tr>
      <w:tr w:rsidR="003D036F" w:rsidRPr="00F42A6F" w14:paraId="2272396C" w14:textId="77777777" w:rsidTr="00436EB9">
        <w:trPr>
          <w:cantSplit/>
          <w:trHeight w:val="269"/>
        </w:trPr>
        <w:tc>
          <w:tcPr>
            <w:tcW w:w="4962" w:type="dxa"/>
          </w:tcPr>
          <w:p w14:paraId="018A6A67"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620AF16"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EE9A547"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4766246"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CA4C3DD" w14:textId="28EFD855"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A75947">
                  <w:rPr>
                    <w:rFonts w:ascii="MS Gothic" w:eastAsia="MS Gothic" w:hAnsi="MS Gothic" w:hint="eastAsia"/>
                    <w:lang w:val="en-US"/>
                  </w:rPr>
                  <w:t>☒</w:t>
                </w:r>
              </w:sdtContent>
            </w:sdt>
            <w:r w:rsidR="00FB5895">
              <w:rPr>
                <w:lang w:val="en-US"/>
              </w:rPr>
              <w:t xml:space="preserve"> </w:t>
            </w:r>
            <w:r w:rsidR="003D128A">
              <w:rPr>
                <w:lang w:val="en-US"/>
              </w:rPr>
              <w:t>No</w:t>
            </w:r>
          </w:p>
          <w:p w14:paraId="67FAC41C" w14:textId="77777777" w:rsidR="003D036F" w:rsidRDefault="00632536" w:rsidP="003D128A">
            <w:pPr>
              <w:rPr>
                <w:lang w:val="en-US"/>
              </w:rPr>
            </w:pPr>
            <w:r>
              <w:rPr>
                <w:lang w:val="en-US"/>
              </w:rPr>
              <w:t>Additional information</w:t>
            </w:r>
            <w:r w:rsidR="00EE33E8">
              <w:rPr>
                <w:lang w:val="en-US"/>
              </w:rPr>
              <w:t>:</w:t>
            </w:r>
          </w:p>
          <w:p w14:paraId="1A42434F" w14:textId="77777777" w:rsidR="00EE33E8" w:rsidRDefault="00EE33E8" w:rsidP="003D128A">
            <w:pPr>
              <w:rPr>
                <w:lang w:val="en-US"/>
              </w:rPr>
            </w:pPr>
          </w:p>
          <w:p w14:paraId="7B1CFF11" w14:textId="77777777" w:rsidR="00EE33E8" w:rsidRDefault="00EE33E8" w:rsidP="003D128A">
            <w:pPr>
              <w:rPr>
                <w:lang w:val="en-US"/>
              </w:rPr>
            </w:pPr>
          </w:p>
        </w:tc>
      </w:tr>
      <w:tr w:rsidR="003D036F" w:rsidRPr="00F42A6F" w14:paraId="454316FF" w14:textId="77777777" w:rsidTr="00436EB9">
        <w:trPr>
          <w:cantSplit/>
          <w:trHeight w:val="269"/>
        </w:trPr>
        <w:tc>
          <w:tcPr>
            <w:tcW w:w="4962" w:type="dxa"/>
          </w:tcPr>
          <w:p w14:paraId="13119CA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af7"/>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5B3AA41"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897558E" w14:textId="1EA01918"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A75947">
                  <w:rPr>
                    <w:rFonts w:ascii="MS Gothic" w:eastAsia="MS Gothic" w:hAnsi="MS Gothic" w:hint="eastAsia"/>
                    <w:lang w:val="en-US"/>
                  </w:rPr>
                  <w:t>☒</w:t>
                </w:r>
              </w:sdtContent>
            </w:sdt>
            <w:r w:rsidR="00E62A40" w:rsidRPr="00250516">
              <w:rPr>
                <w:lang w:val="en-US"/>
              </w:rPr>
              <w:t xml:space="preserve"> </w:t>
            </w:r>
            <w:r w:rsidR="00E62A40">
              <w:rPr>
                <w:lang w:val="en-US"/>
              </w:rPr>
              <w:t>No</w:t>
            </w:r>
          </w:p>
          <w:p w14:paraId="60BA0F89" w14:textId="77777777" w:rsidR="00E62A40" w:rsidRDefault="00382948" w:rsidP="00E62A40">
            <w:pPr>
              <w:rPr>
                <w:lang w:val="en-US"/>
              </w:rPr>
            </w:pPr>
            <w:r>
              <w:rPr>
                <w:lang w:val="en-US"/>
              </w:rPr>
              <w:t>Additional information:</w:t>
            </w:r>
          </w:p>
          <w:p w14:paraId="5CF2EAC9" w14:textId="77777777" w:rsidR="00382948" w:rsidRDefault="00382948" w:rsidP="00E62A40">
            <w:pPr>
              <w:rPr>
                <w:lang w:val="en-US"/>
              </w:rPr>
            </w:pPr>
          </w:p>
          <w:p w14:paraId="6E261010" w14:textId="77777777" w:rsidR="003D036F" w:rsidRDefault="003D036F" w:rsidP="00345E00">
            <w:pPr>
              <w:rPr>
                <w:lang w:val="en-US"/>
              </w:rPr>
            </w:pPr>
          </w:p>
        </w:tc>
      </w:tr>
      <w:tr w:rsidR="003D036F" w:rsidRPr="00F42A6F" w14:paraId="08321D1A" w14:textId="77777777" w:rsidTr="00436EB9">
        <w:trPr>
          <w:cantSplit/>
          <w:trHeight w:val="269"/>
        </w:trPr>
        <w:tc>
          <w:tcPr>
            <w:tcW w:w="4962" w:type="dxa"/>
          </w:tcPr>
          <w:p w14:paraId="39D5FEBE"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19A8B26"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0D91FA1" w14:textId="4513B76D"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75947">
                  <w:rPr>
                    <w:rFonts w:ascii="MS Gothic" w:eastAsia="MS Gothic" w:hAnsi="MS Gothic" w:hint="eastAsia"/>
                    <w:lang w:val="en-US"/>
                  </w:rPr>
                  <w:t>☒</w:t>
                </w:r>
              </w:sdtContent>
            </w:sdt>
            <w:r w:rsidR="00DF3028">
              <w:rPr>
                <w:lang w:val="en-US"/>
              </w:rPr>
              <w:t xml:space="preserve"> No</w:t>
            </w:r>
          </w:p>
          <w:p w14:paraId="249F0967"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4388AD1" w14:textId="77777777" w:rsidR="003D036F" w:rsidRDefault="003D036F" w:rsidP="00345E00">
            <w:pPr>
              <w:rPr>
                <w:lang w:val="en-US"/>
              </w:rPr>
            </w:pPr>
          </w:p>
        </w:tc>
      </w:tr>
      <w:tr w:rsidR="003D036F" w:rsidRPr="00F42A6F" w14:paraId="4F06DAC6" w14:textId="77777777" w:rsidTr="00436EB9">
        <w:trPr>
          <w:cantSplit/>
          <w:trHeight w:val="269"/>
        </w:trPr>
        <w:tc>
          <w:tcPr>
            <w:tcW w:w="4962" w:type="dxa"/>
          </w:tcPr>
          <w:p w14:paraId="05932DE0"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A53A7C7"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65864BA" w14:textId="1B1F7531"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75947">
                  <w:rPr>
                    <w:rFonts w:ascii="MS Gothic" w:eastAsia="MS Gothic" w:hAnsi="MS Gothic" w:hint="eastAsia"/>
                    <w:lang w:val="en-US"/>
                  </w:rPr>
                  <w:t>☒</w:t>
                </w:r>
              </w:sdtContent>
            </w:sdt>
            <w:r w:rsidR="007C3FA4">
              <w:rPr>
                <w:lang w:val="en-US"/>
              </w:rPr>
              <w:t xml:space="preserve"> No</w:t>
            </w:r>
          </w:p>
          <w:p w14:paraId="381D3DAA" w14:textId="77777777" w:rsidR="007C3FA4" w:rsidRDefault="007C3FA4" w:rsidP="007C3FA4">
            <w:pPr>
              <w:rPr>
                <w:lang w:val="en-US"/>
              </w:rPr>
            </w:pPr>
            <w:r>
              <w:rPr>
                <w:lang w:val="en-US"/>
              </w:rPr>
              <w:t xml:space="preserve">If yes, please explain: </w:t>
            </w:r>
          </w:p>
          <w:p w14:paraId="54D3739B" w14:textId="77777777" w:rsidR="003D036F" w:rsidRDefault="003D036F" w:rsidP="00345E00">
            <w:pPr>
              <w:rPr>
                <w:lang w:val="en-US"/>
              </w:rPr>
            </w:pPr>
          </w:p>
        </w:tc>
      </w:tr>
      <w:tr w:rsidR="003D036F" w:rsidRPr="00F42A6F" w14:paraId="30E38E2F" w14:textId="77777777" w:rsidTr="00436EB9">
        <w:trPr>
          <w:cantSplit/>
          <w:trHeight w:val="269"/>
        </w:trPr>
        <w:tc>
          <w:tcPr>
            <w:tcW w:w="4962" w:type="dxa"/>
          </w:tcPr>
          <w:p w14:paraId="5503B31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9FB9A43"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459A255" w14:textId="3E9BE8DB"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75947">
                  <w:rPr>
                    <w:rFonts w:ascii="MS Gothic" w:eastAsia="MS Gothic" w:hAnsi="MS Gothic" w:hint="eastAsia"/>
                    <w:lang w:val="en-US"/>
                  </w:rPr>
                  <w:t>☒</w:t>
                </w:r>
              </w:sdtContent>
            </w:sdt>
            <w:r w:rsidR="00950DB8">
              <w:rPr>
                <w:lang w:val="en-US"/>
              </w:rPr>
              <w:t xml:space="preserve"> No</w:t>
            </w:r>
          </w:p>
          <w:p w14:paraId="4DB54DE0" w14:textId="77777777" w:rsidR="00950DB8" w:rsidRDefault="00950DB8" w:rsidP="00950DB8">
            <w:pPr>
              <w:rPr>
                <w:lang w:val="en-US"/>
              </w:rPr>
            </w:pPr>
            <w:r>
              <w:rPr>
                <w:lang w:val="en-US"/>
              </w:rPr>
              <w:t xml:space="preserve">If yes, please explain: </w:t>
            </w:r>
          </w:p>
          <w:p w14:paraId="3F7970A7" w14:textId="77777777" w:rsidR="003D036F" w:rsidRDefault="003D036F" w:rsidP="00345E00">
            <w:pPr>
              <w:rPr>
                <w:lang w:val="en-US"/>
              </w:rPr>
            </w:pPr>
          </w:p>
        </w:tc>
      </w:tr>
    </w:tbl>
    <w:p w14:paraId="24D280E9" w14:textId="77777777" w:rsidR="00171BFB" w:rsidRDefault="00171BFB"/>
    <w:p w14:paraId="3AA82A56" w14:textId="77777777" w:rsidR="00171BFB" w:rsidRDefault="00171BFB"/>
    <w:p w14:paraId="606CE7DA" w14:textId="77777777" w:rsidR="00171BFB" w:rsidRDefault="00171BFB"/>
    <w:tbl>
      <w:tblPr>
        <w:tblStyle w:val="a3"/>
        <w:tblW w:w="15593" w:type="dxa"/>
        <w:tblInd w:w="-714" w:type="dxa"/>
        <w:tblLayout w:type="fixed"/>
        <w:tblLook w:val="04A0" w:firstRow="1" w:lastRow="0" w:firstColumn="1" w:lastColumn="0" w:noHBand="0" w:noVBand="1"/>
      </w:tblPr>
      <w:tblGrid>
        <w:gridCol w:w="4962"/>
        <w:gridCol w:w="10631"/>
      </w:tblGrid>
      <w:tr w:rsidR="57444132" w14:paraId="1B7C8028" w14:textId="77777777" w:rsidTr="005E32FD">
        <w:trPr>
          <w:cantSplit/>
          <w:trHeight w:val="269"/>
        </w:trPr>
        <w:tc>
          <w:tcPr>
            <w:tcW w:w="15593" w:type="dxa"/>
            <w:gridSpan w:val="2"/>
            <w:shd w:val="clear" w:color="auto" w:fill="5B9BD5" w:themeFill="accent5"/>
          </w:tcPr>
          <w:p w14:paraId="4D078264" w14:textId="77777777" w:rsidR="00877A71" w:rsidRPr="00184DDE" w:rsidRDefault="00171BFB" w:rsidP="00BA789F">
            <w:pPr>
              <w:pStyle w:val="a4"/>
              <w:numPr>
                <w:ilvl w:val="0"/>
                <w:numId w:val="22"/>
              </w:numPr>
              <w:jc w:val="center"/>
              <w:rPr>
                <w:b/>
              </w:rPr>
            </w:pPr>
            <w:r>
              <w:rPr>
                <w:b/>
                <w:bCs/>
              </w:rPr>
              <w:t>Documentation and Metadata</w:t>
            </w:r>
          </w:p>
          <w:p w14:paraId="34221B42" w14:textId="77777777" w:rsidR="00184DDE" w:rsidRPr="00AB71F6" w:rsidRDefault="00184DDE" w:rsidP="00184DDE">
            <w:pPr>
              <w:pStyle w:val="a4"/>
              <w:ind w:left="1080"/>
              <w:rPr>
                <w:b/>
              </w:rPr>
            </w:pPr>
          </w:p>
        </w:tc>
      </w:tr>
      <w:tr w:rsidR="002300DE" w14:paraId="0148BE8E" w14:textId="77777777" w:rsidTr="00436EB9">
        <w:trPr>
          <w:cantSplit/>
          <w:trHeight w:val="269"/>
        </w:trPr>
        <w:tc>
          <w:tcPr>
            <w:tcW w:w="4962" w:type="dxa"/>
            <w:shd w:val="clear" w:color="auto" w:fill="FFFFFF" w:themeFill="background1"/>
          </w:tcPr>
          <w:p w14:paraId="124D357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7088273" w14:textId="77777777" w:rsidR="00EF7190" w:rsidRDefault="00EF7190" w:rsidP="0035345E">
            <w:pPr>
              <w:jc w:val="both"/>
            </w:pPr>
          </w:p>
          <w:p w14:paraId="5C81516A" w14:textId="77777777" w:rsidR="00EF7190" w:rsidRPr="00C0755D" w:rsidRDefault="00000000" w:rsidP="0035345E">
            <w:pPr>
              <w:jc w:val="both"/>
              <w:rPr>
                <w:rFonts w:cstheme="minorHAnsi"/>
                <w:i/>
                <w:sz w:val="22"/>
                <w:szCs w:val="22"/>
              </w:rPr>
            </w:pPr>
            <w:hyperlink r:id="rId10" w:tgtFrame="_blank" w:history="1">
              <w:r w:rsidR="00EF7190" w:rsidRPr="00C0755D">
                <w:rPr>
                  <w:rStyle w:val="ad"/>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681D2EF7" w14:textId="77777777" w:rsidR="00CA2D12" w:rsidRPr="00CA2D12" w:rsidRDefault="00CA2D12" w:rsidP="00EF7190">
            <w:pPr>
              <w:jc w:val="both"/>
              <w:rPr>
                <w:i/>
              </w:rPr>
            </w:pPr>
          </w:p>
        </w:tc>
        <w:tc>
          <w:tcPr>
            <w:tcW w:w="10631" w:type="dxa"/>
            <w:shd w:val="clear" w:color="auto" w:fill="FFFFFF" w:themeFill="background1"/>
          </w:tcPr>
          <w:p w14:paraId="68F5EC85" w14:textId="77777777" w:rsidR="00FE2B3E" w:rsidRPr="00FE2B3E" w:rsidRDefault="00FE2B3E" w:rsidP="00FE2B3E">
            <w:pPr>
              <w:rPr>
                <w:b/>
                <w:bCs/>
                <w:lang w:eastAsia="zh-CN"/>
              </w:rPr>
            </w:pPr>
          </w:p>
          <w:p w14:paraId="429FA34E" w14:textId="1A41E28D" w:rsidR="00CA2D12" w:rsidRPr="00A16E68" w:rsidRDefault="00FE2B3E" w:rsidP="00FE2B3E">
            <w:pPr>
              <w:rPr>
                <w:b/>
                <w:bCs/>
                <w:lang w:eastAsia="zh-CN"/>
              </w:rPr>
            </w:pPr>
            <w:r w:rsidRPr="00FE2B3E">
              <w:rPr>
                <w:b/>
                <w:bCs/>
                <w:lang w:eastAsia="zh-CN"/>
              </w:rPr>
              <w:t>The code will include comments for clarity and understanding. Additionally, a README file will be created to provide instructions and information for users.</w:t>
            </w:r>
            <w:r>
              <w:rPr>
                <w:b/>
                <w:bCs/>
                <w:lang w:eastAsia="zh-CN"/>
              </w:rPr>
              <w:t xml:space="preserve"> </w:t>
            </w:r>
            <w:r w:rsidR="00A16E68" w:rsidRPr="00A16E68">
              <w:rPr>
                <w:b/>
                <w:bCs/>
                <w:lang w:eastAsia="zh-CN"/>
              </w:rPr>
              <w:t>Each simulation will include detailed descriptions of both initial and boundary conditions within the file.</w:t>
            </w:r>
          </w:p>
        </w:tc>
      </w:tr>
      <w:tr w:rsidR="002300DE" w14:paraId="525F1A2B" w14:textId="77777777" w:rsidTr="00436EB9">
        <w:trPr>
          <w:cantSplit/>
          <w:trHeight w:val="269"/>
        </w:trPr>
        <w:tc>
          <w:tcPr>
            <w:tcW w:w="4962" w:type="dxa"/>
            <w:shd w:val="clear" w:color="auto" w:fill="FFFFFF" w:themeFill="background1"/>
          </w:tcPr>
          <w:p w14:paraId="5EC3118B"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C84F80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42C3DD9" w14:textId="77777777" w:rsidR="00771CF4" w:rsidRDefault="00771CF4" w:rsidP="00771CF4">
            <w:pPr>
              <w:rPr>
                <w:rFonts w:ascii="Arial" w:eastAsia="Times New Roman" w:hAnsi="Arial" w:cs="Arial"/>
                <w:sz w:val="16"/>
                <w:szCs w:val="16"/>
                <w:lang w:val="en-US" w:eastAsia="nl-BE"/>
              </w:rPr>
            </w:pPr>
          </w:p>
          <w:p w14:paraId="004D79E3" w14:textId="77777777" w:rsidR="00771CF4" w:rsidRPr="0096485F" w:rsidRDefault="00771CF4" w:rsidP="00771CF4">
            <w:pPr>
              <w:rPr>
                <w:i/>
                <w:smallCaps/>
                <w:color w:val="44546A" w:themeColor="text2"/>
                <w:sz w:val="20"/>
                <w:szCs w:val="20"/>
              </w:rPr>
            </w:pPr>
            <w:r w:rsidRPr="0096485F">
              <w:rPr>
                <w:rStyle w:val="af8"/>
                <w:i/>
                <w:color w:val="44546A" w:themeColor="text2"/>
                <w:sz w:val="20"/>
                <w:szCs w:val="20"/>
              </w:rPr>
              <w:t>Repositories could ask to deliver metadata in a certain format, with specified ontologies and vocabularies, i.e. standard lists with unique identifiers.</w:t>
            </w:r>
          </w:p>
          <w:p w14:paraId="3749BAF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295F30B" w14:textId="6C5870E5"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FE2B3E">
                  <w:rPr>
                    <w:rFonts w:ascii="MS Gothic" w:eastAsia="MS Gothic" w:hAnsi="MS Gothic" w:hint="eastAsia"/>
                    <w:lang w:val="en-US"/>
                  </w:rPr>
                  <w:t>☒</w:t>
                </w:r>
              </w:sdtContent>
            </w:sdt>
            <w:r w:rsidR="00CA2D12">
              <w:rPr>
                <w:lang w:val="en-US"/>
              </w:rPr>
              <w:t xml:space="preserve"> Yes</w:t>
            </w:r>
          </w:p>
          <w:p w14:paraId="6D99AB09"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3B43616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58FB4E1" w14:textId="77777777" w:rsidR="00FE2B3E" w:rsidRDefault="00FE2B3E" w:rsidP="00F81457">
            <w:pPr>
              <w:rPr>
                <w:lang w:val="en-US" w:eastAsia="zh-CN"/>
              </w:rPr>
            </w:pPr>
          </w:p>
          <w:p w14:paraId="4051F26D" w14:textId="7EFC066E" w:rsidR="00F81457" w:rsidRDefault="00FE2B3E" w:rsidP="00F81457">
            <w:pPr>
              <w:rPr>
                <w:lang w:val="en-US" w:eastAsia="zh-CN"/>
              </w:rPr>
            </w:pPr>
            <w:r w:rsidRPr="00FE2B3E">
              <w:rPr>
                <w:lang w:val="en-US" w:eastAsia="zh-CN"/>
              </w:rPr>
              <w:t>We utilize the *.</w:t>
            </w:r>
            <w:proofErr w:type="spellStart"/>
            <w:r w:rsidRPr="00FE2B3E">
              <w:rPr>
                <w:lang w:val="en-US" w:eastAsia="zh-CN"/>
              </w:rPr>
              <w:t>dat</w:t>
            </w:r>
            <w:proofErr w:type="spellEnd"/>
            <w:r w:rsidRPr="00FE2B3E">
              <w:rPr>
                <w:lang w:val="en-US" w:eastAsia="zh-CN"/>
              </w:rPr>
              <w:t xml:space="preserve"> file format to output the code results, clearly documenting the format within the source code. Using this data, we visualize the results using </w:t>
            </w:r>
            <w:proofErr w:type="spellStart"/>
            <w:r w:rsidRPr="00FE2B3E">
              <w:rPr>
                <w:lang w:val="en-US" w:eastAsia="zh-CN"/>
              </w:rPr>
              <w:t>Tecplot</w:t>
            </w:r>
            <w:proofErr w:type="spellEnd"/>
            <w:r w:rsidRPr="00FE2B3E">
              <w:rPr>
                <w:lang w:val="en-US" w:eastAsia="zh-CN"/>
              </w:rPr>
              <w:t xml:space="preserve"> or </w:t>
            </w:r>
            <w:proofErr w:type="spellStart"/>
            <w:r w:rsidRPr="00FE2B3E">
              <w:rPr>
                <w:lang w:val="en-US" w:eastAsia="zh-CN"/>
              </w:rPr>
              <w:t>Matlab</w:t>
            </w:r>
            <w:proofErr w:type="spellEnd"/>
            <w:r w:rsidRPr="00FE2B3E">
              <w:rPr>
                <w:lang w:val="en-US" w:eastAsia="zh-CN"/>
              </w:rPr>
              <w:t>.</w:t>
            </w:r>
          </w:p>
          <w:p w14:paraId="73ECD60F" w14:textId="77777777" w:rsidR="00FE2B3E" w:rsidRDefault="00FE2B3E" w:rsidP="00F81457">
            <w:pPr>
              <w:rPr>
                <w:lang w:val="en-US"/>
              </w:rPr>
            </w:pPr>
          </w:p>
          <w:p w14:paraId="22CE0967"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54B8B09" w14:textId="77777777" w:rsidR="00F81457" w:rsidRDefault="00F81457" w:rsidP="00F81457">
            <w:pPr>
              <w:rPr>
                <w:lang w:val="en-US"/>
              </w:rPr>
            </w:pPr>
          </w:p>
          <w:p w14:paraId="4E21B135" w14:textId="77777777" w:rsidR="00F81457" w:rsidRPr="00F81457" w:rsidRDefault="00F81457" w:rsidP="00F81457">
            <w:pPr>
              <w:rPr>
                <w:lang w:val="en-US"/>
              </w:rPr>
            </w:pPr>
          </w:p>
          <w:p w14:paraId="7D982F64" w14:textId="77777777" w:rsidR="002300DE" w:rsidRDefault="002300DE" w:rsidP="00534707">
            <w:pPr>
              <w:jc w:val="both"/>
              <w:rPr>
                <w:b/>
                <w:bCs/>
              </w:rPr>
            </w:pPr>
          </w:p>
        </w:tc>
      </w:tr>
    </w:tbl>
    <w:p w14:paraId="257BD3CA" w14:textId="77777777" w:rsidR="00CE6D90" w:rsidRDefault="00CE6D90"/>
    <w:p w14:paraId="1A78C301" w14:textId="77777777" w:rsidR="00CE6D90" w:rsidRDefault="00CE6D90"/>
    <w:tbl>
      <w:tblPr>
        <w:tblStyle w:val="a3"/>
        <w:tblW w:w="15593" w:type="dxa"/>
        <w:tblInd w:w="-714" w:type="dxa"/>
        <w:tblLayout w:type="fixed"/>
        <w:tblLook w:val="04A0" w:firstRow="1" w:lastRow="0" w:firstColumn="1" w:lastColumn="0" w:noHBand="0" w:noVBand="1"/>
      </w:tblPr>
      <w:tblGrid>
        <w:gridCol w:w="4962"/>
        <w:gridCol w:w="10631"/>
      </w:tblGrid>
      <w:tr w:rsidR="00877A71" w:rsidRPr="00F42A6F" w14:paraId="348F29FF" w14:textId="77777777" w:rsidTr="005E32FD">
        <w:trPr>
          <w:cantSplit/>
          <w:trHeight w:val="269"/>
        </w:trPr>
        <w:tc>
          <w:tcPr>
            <w:tcW w:w="15593" w:type="dxa"/>
            <w:gridSpan w:val="2"/>
            <w:shd w:val="clear" w:color="auto" w:fill="5B9BD5" w:themeFill="accent5"/>
          </w:tcPr>
          <w:p w14:paraId="25DDAFF1" w14:textId="77777777" w:rsidR="009F7382" w:rsidRPr="009F7382" w:rsidRDefault="009F7382" w:rsidP="00BA789F">
            <w:pPr>
              <w:pStyle w:val="a4"/>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4B37B54" w14:textId="77777777" w:rsidR="00877A71" w:rsidRPr="00145CC7" w:rsidRDefault="00877A71" w:rsidP="00EE6614">
            <w:pPr>
              <w:ind w:left="360"/>
              <w:jc w:val="center"/>
              <w:rPr>
                <w:b/>
              </w:rPr>
            </w:pPr>
          </w:p>
        </w:tc>
      </w:tr>
      <w:tr w:rsidR="002300DE" w:rsidRPr="00F42A6F" w14:paraId="36A06D2A" w14:textId="77777777" w:rsidTr="00436EB9">
        <w:trPr>
          <w:cantSplit/>
          <w:trHeight w:val="269"/>
        </w:trPr>
        <w:tc>
          <w:tcPr>
            <w:tcW w:w="4962" w:type="dxa"/>
          </w:tcPr>
          <w:p w14:paraId="734AE55D" w14:textId="77777777" w:rsidR="002300DE" w:rsidRDefault="00CE6D90" w:rsidP="008F2D7E">
            <w:r w:rsidRPr="002B78E0">
              <w:t>Where will the data be stored?</w:t>
            </w:r>
          </w:p>
          <w:p w14:paraId="1B4E16CD" w14:textId="77777777" w:rsidR="00762983" w:rsidRDefault="00762983" w:rsidP="008F2D7E"/>
          <w:p w14:paraId="1DCD6D3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CE4DB42"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22BC56DC"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2E5CEE58"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3E307731"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645968BE"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51427F9"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014E6B54"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75E03D66" w14:textId="3B8660B9" w:rsidR="00BC2885" w:rsidRPr="00BC2885"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E619D7">
                  <w:rPr>
                    <w:rFonts w:ascii="MS Gothic" w:eastAsia="MS Gothic" w:hAnsi="MS Gothic" w:hint="eastAsia"/>
                    <w:lang w:val="en-US"/>
                  </w:rPr>
                  <w:t>☒</w:t>
                </w:r>
              </w:sdtContent>
            </w:sdt>
            <w:r w:rsidR="007A5CC7">
              <w:rPr>
                <w:lang w:val="en-US"/>
              </w:rPr>
              <w:t xml:space="preserve"> Othe</w:t>
            </w:r>
            <w:r w:rsidR="00E619D7">
              <w:t xml:space="preserve">r: </w:t>
            </w:r>
            <w:r w:rsidR="00E619D7" w:rsidRPr="00E619D7">
              <w:rPr>
                <w:lang w:val="en-US"/>
              </w:rPr>
              <w:t xml:space="preserve">We will store data on external hard disks connected to </w:t>
            </w:r>
            <w:r w:rsidR="00A16E68">
              <w:rPr>
                <w:rFonts w:hint="eastAsia"/>
                <w:lang w:val="en-US" w:eastAsia="zh-CN"/>
              </w:rPr>
              <w:t>ou</w:t>
            </w:r>
            <w:r w:rsidR="00E619D7" w:rsidRPr="00E619D7">
              <w:rPr>
                <w:lang w:val="en-US"/>
              </w:rPr>
              <w:t>r laptops. With this data, we can regenerate figures or analyses used in peer-reviewed papers.</w:t>
            </w:r>
          </w:p>
        </w:tc>
      </w:tr>
      <w:tr w:rsidR="002300DE" w:rsidRPr="00F42A6F" w14:paraId="4EB00652" w14:textId="77777777" w:rsidTr="00436EB9">
        <w:trPr>
          <w:cantSplit/>
          <w:trHeight w:val="269"/>
        </w:trPr>
        <w:tc>
          <w:tcPr>
            <w:tcW w:w="4962" w:type="dxa"/>
          </w:tcPr>
          <w:p w14:paraId="4388A885" w14:textId="77777777" w:rsidR="0008393F" w:rsidRDefault="00C67569" w:rsidP="00877A71">
            <w:r w:rsidRPr="002B78E0">
              <w:t>How will the data be backed up?</w:t>
            </w:r>
          </w:p>
          <w:p w14:paraId="6CB5BBFF" w14:textId="77777777" w:rsidR="0008393F" w:rsidRDefault="0008393F" w:rsidP="0008393F"/>
          <w:p w14:paraId="12FA22FF" w14:textId="77777777" w:rsidR="002300DE" w:rsidRPr="00424DBA" w:rsidRDefault="0093526F" w:rsidP="00424DBA">
            <w:pPr>
              <w:rPr>
                <w:i/>
                <w:smallCaps/>
                <w:color w:val="44546A" w:themeColor="text2"/>
                <w:sz w:val="20"/>
                <w:szCs w:val="20"/>
              </w:rPr>
            </w:pPr>
            <w:r w:rsidRPr="00C0755D">
              <w:rPr>
                <w:rStyle w:val="af8"/>
                <w:i/>
                <w:color w:val="44546A" w:themeColor="text2"/>
                <w:sz w:val="20"/>
                <w:szCs w:val="20"/>
              </w:rPr>
              <w:t xml:space="preserve">What storage and backup procedures will be in place to prevent data loss? </w:t>
            </w:r>
          </w:p>
        </w:tc>
        <w:tc>
          <w:tcPr>
            <w:tcW w:w="10631" w:type="dxa"/>
          </w:tcPr>
          <w:p w14:paraId="211D3FC5" w14:textId="0C2EE2D3"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E619D7">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A2425B4" w14:textId="5A06BF66"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E619D7">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DA0DFFA" w14:textId="77777777" w:rsidR="00E619D7" w:rsidRDefault="00000000" w:rsidP="00C67569">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9930C7C" w14:textId="2AE1A5C2" w:rsidR="002300DE" w:rsidRDefault="00E619D7" w:rsidP="00C67569">
            <w:pPr>
              <w:rPr>
                <w:rFonts w:ascii="MS Gothic" w:eastAsia="MS Gothic" w:hAnsi="MS Gothic"/>
                <w:lang w:val="en-US"/>
              </w:rPr>
            </w:pPr>
            <w:r w:rsidRPr="00E619D7">
              <w:rPr>
                <w:lang w:val="en-US"/>
              </w:rPr>
              <w:t>The data file will be kept and backed up on local hard disks and external hard disks.</w:t>
            </w:r>
          </w:p>
          <w:p w14:paraId="3952A9D8" w14:textId="77777777" w:rsidR="00C67569" w:rsidRDefault="00C67569" w:rsidP="00C67569">
            <w:pPr>
              <w:rPr>
                <w:b/>
                <w:bCs/>
                <w:lang w:val="en-US"/>
              </w:rPr>
            </w:pPr>
          </w:p>
          <w:p w14:paraId="334A912C" w14:textId="77777777" w:rsidR="00C67569" w:rsidRPr="00CA2D12" w:rsidRDefault="00C67569" w:rsidP="00F04613">
            <w:pPr>
              <w:shd w:val="clear" w:color="auto" w:fill="FFFFFF"/>
              <w:rPr>
                <w:b/>
                <w:bCs/>
                <w:lang w:val="en-US"/>
              </w:rPr>
            </w:pPr>
          </w:p>
        </w:tc>
      </w:tr>
      <w:tr w:rsidR="00C271CA" w:rsidRPr="00F42A6F" w14:paraId="7B5FEFDB" w14:textId="77777777" w:rsidTr="00436EB9">
        <w:trPr>
          <w:cantSplit/>
          <w:trHeight w:val="269"/>
        </w:trPr>
        <w:tc>
          <w:tcPr>
            <w:tcW w:w="4962" w:type="dxa"/>
          </w:tcPr>
          <w:p w14:paraId="51EF609D"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75A454B" w14:textId="6BB9CD96"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E619D7">
                  <w:rPr>
                    <w:rFonts w:ascii="MS Gothic" w:eastAsia="MS Gothic" w:hAnsi="MS Gothic" w:hint="eastAsia"/>
                    <w:lang w:val="en-US"/>
                  </w:rPr>
                  <w:t>☒</w:t>
                </w:r>
              </w:sdtContent>
            </w:sdt>
            <w:r w:rsidR="00C271CA" w:rsidRPr="00436EB9">
              <w:rPr>
                <w:lang w:val="en-US"/>
              </w:rPr>
              <w:t xml:space="preserve"> Yes</w:t>
            </w:r>
          </w:p>
          <w:p w14:paraId="0D213B6C"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2747E2FF" w14:textId="77777777" w:rsidR="00E619D7" w:rsidRPr="00E619D7" w:rsidRDefault="00E619D7" w:rsidP="00E619D7">
            <w:pPr>
              <w:rPr>
                <w:bCs/>
              </w:rPr>
            </w:pPr>
            <w:r w:rsidRPr="00E619D7">
              <w:rPr>
                <w:bCs/>
              </w:rPr>
              <w:t>We have powerful desktops with terabytes of local hard disk storage, as well as tens of terabytes of external hard disk storage. The home directories, maintained by the ESAT team, are automatically backed up.</w:t>
            </w:r>
          </w:p>
          <w:p w14:paraId="154CD83C" w14:textId="77777777" w:rsidR="00E619D7" w:rsidRPr="00E619D7" w:rsidRDefault="00E619D7" w:rsidP="00E619D7">
            <w:pPr>
              <w:rPr>
                <w:bCs/>
              </w:rPr>
            </w:pPr>
          </w:p>
          <w:p w14:paraId="18D5FBF1" w14:textId="12DFBF3E" w:rsidR="00C271CA" w:rsidRDefault="00C271CA" w:rsidP="00E619D7">
            <w:pPr>
              <w:rPr>
                <w:bCs/>
              </w:rPr>
            </w:pPr>
            <w:r w:rsidRPr="00436EB9">
              <w:rPr>
                <w:bCs/>
              </w:rPr>
              <w:t xml:space="preserve">If no, please </w:t>
            </w:r>
            <w:r>
              <w:rPr>
                <w:bCs/>
              </w:rPr>
              <w:t>specify</w:t>
            </w:r>
            <w:r w:rsidRPr="00436EB9">
              <w:rPr>
                <w:bCs/>
              </w:rPr>
              <w:t xml:space="preserve">: </w:t>
            </w:r>
          </w:p>
          <w:p w14:paraId="642F0857" w14:textId="77777777" w:rsidR="0087485C" w:rsidRPr="00436EB9" w:rsidRDefault="0087485C" w:rsidP="00C271CA">
            <w:pPr>
              <w:rPr>
                <w:bCs/>
              </w:rPr>
            </w:pPr>
          </w:p>
        </w:tc>
      </w:tr>
      <w:tr w:rsidR="00C271CA" w:rsidRPr="00F42A6F" w14:paraId="634BA801" w14:textId="77777777" w:rsidTr="00436EB9">
        <w:trPr>
          <w:cantSplit/>
          <w:trHeight w:val="269"/>
        </w:trPr>
        <w:tc>
          <w:tcPr>
            <w:tcW w:w="4962" w:type="dxa"/>
          </w:tcPr>
          <w:p w14:paraId="2A81A73C" w14:textId="77777777" w:rsidR="00EB125A" w:rsidRDefault="00EB125A" w:rsidP="00C271CA">
            <w:r w:rsidRPr="00C40606">
              <w:t>How will you ensure that the data are securely stored and not accessed or modified by unauthorized persons?</w:t>
            </w:r>
          </w:p>
          <w:p w14:paraId="4AF97A3E" w14:textId="77777777" w:rsidR="00EB125A" w:rsidRDefault="00EB125A" w:rsidP="00EB125A"/>
          <w:p w14:paraId="5FD3875F" w14:textId="77777777" w:rsidR="00EB125A" w:rsidRDefault="00620BB0" w:rsidP="00EB125A">
            <w:pPr>
              <w:rPr>
                <w:rStyle w:val="af8"/>
                <w:i/>
                <w:color w:val="44546A" w:themeColor="text2"/>
                <w:sz w:val="20"/>
                <w:szCs w:val="20"/>
                <w:vertAlign w:val="superscript"/>
              </w:rPr>
            </w:pPr>
            <w:r w:rsidRPr="00E30883">
              <w:rPr>
                <w:rStyle w:val="af8"/>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0FD2219" w14:textId="77777777" w:rsidR="00620BB0" w:rsidRPr="00E30883" w:rsidRDefault="00000000" w:rsidP="00EB125A">
            <w:pPr>
              <w:rPr>
                <w:rStyle w:val="af8"/>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A120A14" w14:textId="77777777" w:rsidR="00C271CA" w:rsidRPr="00EB125A" w:rsidRDefault="00C271CA" w:rsidP="00EB125A"/>
        </w:tc>
        <w:tc>
          <w:tcPr>
            <w:tcW w:w="10631" w:type="dxa"/>
          </w:tcPr>
          <w:p w14:paraId="219B7106" w14:textId="516C87C8" w:rsidR="00EB125A" w:rsidRDefault="00E619D7" w:rsidP="00C271CA">
            <w:pPr>
              <w:rPr>
                <w:rFonts w:ascii="MS Gothic" w:eastAsia="MS Gothic" w:hAnsi="MS Gothic"/>
                <w:lang w:val="en-US"/>
              </w:rPr>
            </w:pPr>
            <w:r w:rsidRPr="00E619D7">
              <w:rPr>
                <w:bCs/>
              </w:rPr>
              <w:t>All disks are located within our group's premises and are accessible only to staff members. The desktop is maintained by our ESAT team, ensuring continuous monitoring, and access is restricted to authorized individuals</w:t>
            </w:r>
            <w:r>
              <w:rPr>
                <w:bCs/>
              </w:rPr>
              <w:t>.</w:t>
            </w:r>
          </w:p>
        </w:tc>
      </w:tr>
      <w:tr w:rsidR="00C271CA" w:rsidRPr="00F42A6F" w14:paraId="725C516E" w14:textId="77777777" w:rsidTr="00436EB9">
        <w:trPr>
          <w:cantSplit/>
          <w:trHeight w:val="269"/>
        </w:trPr>
        <w:tc>
          <w:tcPr>
            <w:tcW w:w="4962" w:type="dxa"/>
          </w:tcPr>
          <w:p w14:paraId="68790A60"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E2952DA" w14:textId="39C60BE9" w:rsidR="00771609" w:rsidRDefault="00E619D7" w:rsidP="00C271CA">
            <w:pPr>
              <w:rPr>
                <w:rFonts w:ascii="MS Gothic" w:eastAsia="MS Gothic" w:hAnsi="MS Gothic"/>
                <w:lang w:val="en-US"/>
              </w:rPr>
            </w:pPr>
            <w:r w:rsidRPr="00E619D7">
              <w:rPr>
                <w:bCs/>
              </w:rPr>
              <w:t>The hard disks are provided and maintained under the supervision of the PI (Principal Investigator) of the group. The operational expenses for the ESAT team are covered by the hosting department.</w:t>
            </w:r>
          </w:p>
        </w:tc>
      </w:tr>
    </w:tbl>
    <w:p w14:paraId="5AACE544" w14:textId="77777777" w:rsidR="00E93C67" w:rsidRDefault="00E93C67"/>
    <w:p w14:paraId="35E448BB" w14:textId="77777777" w:rsidR="00E93C67" w:rsidRDefault="00E93C67"/>
    <w:tbl>
      <w:tblPr>
        <w:tblStyle w:val="a3"/>
        <w:tblW w:w="15593" w:type="dxa"/>
        <w:tblInd w:w="-714" w:type="dxa"/>
        <w:tblLayout w:type="fixed"/>
        <w:tblLook w:val="04A0" w:firstRow="1" w:lastRow="0" w:firstColumn="1" w:lastColumn="0" w:noHBand="0" w:noVBand="1"/>
      </w:tblPr>
      <w:tblGrid>
        <w:gridCol w:w="4962"/>
        <w:gridCol w:w="10631"/>
      </w:tblGrid>
      <w:tr w:rsidR="00877A71" w:rsidRPr="00F42A6F" w14:paraId="0E2F2101" w14:textId="77777777" w:rsidTr="005E32FD">
        <w:trPr>
          <w:cantSplit/>
          <w:trHeight w:val="269"/>
        </w:trPr>
        <w:tc>
          <w:tcPr>
            <w:tcW w:w="15593" w:type="dxa"/>
            <w:gridSpan w:val="2"/>
            <w:shd w:val="clear" w:color="auto" w:fill="5B9BD5" w:themeFill="accent5"/>
          </w:tcPr>
          <w:p w14:paraId="11C6FE69"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A1AB8C5" w14:textId="77777777" w:rsidR="00877A71" w:rsidRPr="00145CC7" w:rsidRDefault="00877A71" w:rsidP="00A729DC">
            <w:pPr>
              <w:ind w:left="720"/>
              <w:jc w:val="center"/>
              <w:rPr>
                <w:b/>
              </w:rPr>
            </w:pPr>
          </w:p>
        </w:tc>
      </w:tr>
      <w:tr w:rsidR="002300DE" w:rsidRPr="00F42A6F" w14:paraId="745FC7A7" w14:textId="77777777" w:rsidTr="00436EB9">
        <w:trPr>
          <w:cantSplit/>
          <w:trHeight w:val="269"/>
        </w:trPr>
        <w:tc>
          <w:tcPr>
            <w:tcW w:w="4962" w:type="dxa"/>
          </w:tcPr>
          <w:p w14:paraId="4111E91F"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7292838"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0F8E401" w14:textId="7D7F3D2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E619D7">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74FD74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D027B43"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33F833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699D8E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723F748" w14:textId="77777777" w:rsidR="002300DE" w:rsidRPr="000D534F" w:rsidRDefault="002300DE" w:rsidP="005321D4">
            <w:pPr>
              <w:pStyle w:val="paragraph"/>
              <w:spacing w:before="0" w:beforeAutospacing="0" w:after="0" w:afterAutospacing="0"/>
              <w:textAlignment w:val="baseline"/>
              <w:rPr>
                <w:b/>
                <w:bCs/>
                <w:lang w:val="en-SG"/>
              </w:rPr>
            </w:pPr>
          </w:p>
          <w:p w14:paraId="59D2504F" w14:textId="77777777" w:rsidR="005321D4" w:rsidRPr="000D534F" w:rsidRDefault="005321D4" w:rsidP="005321D4">
            <w:pPr>
              <w:pStyle w:val="paragraph"/>
              <w:spacing w:before="0" w:beforeAutospacing="0" w:after="0" w:afterAutospacing="0"/>
              <w:textAlignment w:val="baseline"/>
              <w:rPr>
                <w:b/>
                <w:bCs/>
                <w:lang w:val="en-SG"/>
              </w:rPr>
            </w:pPr>
          </w:p>
        </w:tc>
      </w:tr>
      <w:tr w:rsidR="002300DE" w:rsidRPr="00F42A6F" w14:paraId="0CDB6BC6" w14:textId="77777777" w:rsidTr="00436EB9">
        <w:trPr>
          <w:cantSplit/>
          <w:trHeight w:val="269"/>
        </w:trPr>
        <w:tc>
          <w:tcPr>
            <w:tcW w:w="4962" w:type="dxa"/>
          </w:tcPr>
          <w:p w14:paraId="197B5385" w14:textId="77777777" w:rsidR="002300DE" w:rsidRDefault="000C4BF5" w:rsidP="000C4BF5">
            <w:r w:rsidRPr="00C40606">
              <w:t>Where will these data be archived (stored and curated for the long-term)?</w:t>
            </w:r>
          </w:p>
          <w:p w14:paraId="2B3FE6EA" w14:textId="77777777" w:rsidR="00405AAD" w:rsidRDefault="00405AAD" w:rsidP="000C4BF5"/>
          <w:p w14:paraId="4D8A716E"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32E5B4E"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471B114"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8A31BC5"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46CFD53" w14:textId="561F5B45"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E619D7">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43F522A" w14:textId="51CE921F" w:rsidR="002300DE" w:rsidRPr="00E619D7" w:rsidRDefault="00E619D7" w:rsidP="00E619D7">
            <w:r w:rsidRPr="00E619D7">
              <w:t>The generated research data, metadata and documentation necessary to reuse the data will be transferred</w:t>
            </w:r>
            <w:r w:rsidRPr="00E619D7">
              <w:rPr>
                <w:rFonts w:hint="eastAsia"/>
                <w:lang w:eastAsia="zh-CN"/>
              </w:rPr>
              <w:t xml:space="preserve"> </w:t>
            </w:r>
            <w:r w:rsidRPr="00E619D7">
              <w:t>to</w:t>
            </w:r>
            <w:r>
              <w:t xml:space="preserve"> </w:t>
            </w:r>
            <w:r w:rsidRPr="00E619D7">
              <w:t>will be transferred to the PI's possession and stored on workstations managed by the ESAT team.</w:t>
            </w:r>
          </w:p>
          <w:p w14:paraId="5C3FD638" w14:textId="77777777" w:rsidR="000C4BF5" w:rsidRDefault="000C4BF5" w:rsidP="6320600B">
            <w:pPr>
              <w:rPr>
                <w:b/>
                <w:bCs/>
              </w:rPr>
            </w:pPr>
          </w:p>
          <w:p w14:paraId="180A0EB1" w14:textId="77777777" w:rsidR="000C4BF5" w:rsidRDefault="000C4BF5" w:rsidP="6320600B">
            <w:pPr>
              <w:rPr>
                <w:b/>
                <w:bCs/>
              </w:rPr>
            </w:pPr>
          </w:p>
          <w:p w14:paraId="54E268CD" w14:textId="77777777" w:rsidR="000C4BF5" w:rsidRPr="00C57639" w:rsidRDefault="000C4BF5" w:rsidP="6320600B">
            <w:pPr>
              <w:rPr>
                <w:b/>
                <w:bCs/>
              </w:rPr>
            </w:pPr>
          </w:p>
        </w:tc>
      </w:tr>
      <w:tr w:rsidR="002300DE" w:rsidRPr="00906DA8" w14:paraId="72343644" w14:textId="77777777" w:rsidTr="00436EB9">
        <w:trPr>
          <w:cantSplit/>
          <w:trHeight w:val="269"/>
        </w:trPr>
        <w:tc>
          <w:tcPr>
            <w:tcW w:w="4962" w:type="dxa"/>
          </w:tcPr>
          <w:p w14:paraId="58C2429A" w14:textId="77777777" w:rsidR="00436EB9" w:rsidRDefault="00AB632D" w:rsidP="00877A71">
            <w:r w:rsidRPr="00C40606">
              <w:t>What are the expected costs for data preservation during the expected retention period? How will these costs be covered?</w:t>
            </w:r>
          </w:p>
          <w:p w14:paraId="2F81E636" w14:textId="77777777" w:rsidR="00436EB9" w:rsidRDefault="00436EB9" w:rsidP="00877A71">
            <w:pPr>
              <w:rPr>
                <w:i/>
                <w:sz w:val="22"/>
                <w:lang w:val="en-US"/>
              </w:rPr>
            </w:pPr>
          </w:p>
          <w:p w14:paraId="25697E69" w14:textId="77777777" w:rsidR="00AB632D" w:rsidRPr="00436EB9" w:rsidRDefault="00AB632D" w:rsidP="00877A71">
            <w:pPr>
              <w:rPr>
                <w:i/>
              </w:rPr>
            </w:pPr>
          </w:p>
        </w:tc>
        <w:tc>
          <w:tcPr>
            <w:tcW w:w="10631" w:type="dxa"/>
          </w:tcPr>
          <w:p w14:paraId="5B233EFC" w14:textId="116E0503" w:rsidR="002300DE" w:rsidRPr="001030E9" w:rsidRDefault="001030E9" w:rsidP="5D59270C">
            <w:r w:rsidRPr="001030E9">
              <w:t>We will utilize external hard disks located near the servers of KU Leuven to cover costs for consumables and operational expenses through departmental funds.</w:t>
            </w:r>
          </w:p>
        </w:tc>
      </w:tr>
    </w:tbl>
    <w:p w14:paraId="5812BE0C" w14:textId="77777777" w:rsidR="00032ED4" w:rsidRDefault="00032ED4"/>
    <w:p w14:paraId="6211A933" w14:textId="77777777" w:rsidR="00855608" w:rsidRDefault="00855608"/>
    <w:tbl>
      <w:tblPr>
        <w:tblStyle w:val="a3"/>
        <w:tblW w:w="15593" w:type="dxa"/>
        <w:tblInd w:w="-714" w:type="dxa"/>
        <w:tblLayout w:type="fixed"/>
        <w:tblLook w:val="04A0" w:firstRow="1" w:lastRow="0" w:firstColumn="1" w:lastColumn="0" w:noHBand="0" w:noVBand="1"/>
      </w:tblPr>
      <w:tblGrid>
        <w:gridCol w:w="4962"/>
        <w:gridCol w:w="10631"/>
      </w:tblGrid>
      <w:tr w:rsidR="00877A71" w:rsidRPr="00F42A6F" w14:paraId="5D29E87C" w14:textId="77777777" w:rsidTr="005E32FD">
        <w:trPr>
          <w:cantSplit/>
          <w:trHeight w:val="269"/>
        </w:trPr>
        <w:tc>
          <w:tcPr>
            <w:tcW w:w="15593" w:type="dxa"/>
            <w:gridSpan w:val="2"/>
            <w:shd w:val="clear" w:color="auto" w:fill="5B9BD5" w:themeFill="accent5"/>
          </w:tcPr>
          <w:p w14:paraId="5A94F75F"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FE2DC4B" w14:textId="77777777" w:rsidR="00877A71" w:rsidRPr="00145CC7" w:rsidRDefault="00877A71" w:rsidP="00EE6614">
            <w:pPr>
              <w:rPr>
                <w:b/>
              </w:rPr>
            </w:pPr>
          </w:p>
        </w:tc>
      </w:tr>
      <w:tr w:rsidR="0046404A" w:rsidRPr="00F42A6F" w14:paraId="4D40AED1" w14:textId="77777777" w:rsidTr="00436EB9">
        <w:trPr>
          <w:cantSplit/>
          <w:trHeight w:val="269"/>
        </w:trPr>
        <w:tc>
          <w:tcPr>
            <w:tcW w:w="4962" w:type="dxa"/>
          </w:tcPr>
          <w:p w14:paraId="2BC8C294" w14:textId="77777777" w:rsidR="0046404A" w:rsidRDefault="0046404A" w:rsidP="00877A71">
            <w:r w:rsidRPr="0046404A">
              <w:lastRenderedPageBreak/>
              <w:t xml:space="preserve">Will the data (or part of the data) be made available for reuse after/during the project?  </w:t>
            </w:r>
          </w:p>
          <w:p w14:paraId="4FDD5FF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AB7430B" w14:textId="77777777" w:rsidR="00394E22" w:rsidRPr="00394E22" w:rsidRDefault="00394E22" w:rsidP="00394E22">
            <w:pPr>
              <w:pStyle w:val="a4"/>
              <w:ind w:left="0"/>
              <w:rPr>
                <w:i/>
                <w:smallCaps/>
                <w:color w:val="5A5A5A" w:themeColor="text1" w:themeTint="A5"/>
                <w:sz w:val="20"/>
                <w:szCs w:val="20"/>
              </w:rPr>
            </w:pPr>
            <w:r w:rsidRPr="00394E22">
              <w:rPr>
                <w:rStyle w:val="af8"/>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ad"/>
                  <w:i/>
                  <w:smallCaps/>
                  <w:sz w:val="20"/>
                  <w:szCs w:val="20"/>
                </w:rPr>
                <w:t>https://wiki.surfnet.nl/display/standards/info-eu-repo/#infoeurepo-AccessRights</w:t>
              </w:r>
            </w:hyperlink>
          </w:p>
          <w:p w14:paraId="639405AA" w14:textId="77777777" w:rsidR="0046404A" w:rsidRPr="00394E22" w:rsidRDefault="0046404A" w:rsidP="00394E22"/>
        </w:tc>
        <w:tc>
          <w:tcPr>
            <w:tcW w:w="10631" w:type="dxa"/>
          </w:tcPr>
          <w:p w14:paraId="40AA3096"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5C16BE8F"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F996C82" w14:textId="052D7809" w:rsidR="004D37B4" w:rsidRDefault="00000000" w:rsidP="004D37B4">
            <w:sdt>
              <w:sdtPr>
                <w:rPr>
                  <w:lang w:val="en-US"/>
                </w:rPr>
                <w:id w:val="468630886"/>
                <w14:checkbox>
                  <w14:checked w14:val="1"/>
                  <w14:checkedState w14:val="2612" w14:font="MS Gothic"/>
                  <w14:uncheckedState w14:val="2610" w14:font="MS Gothic"/>
                </w14:checkbox>
              </w:sdtPr>
              <w:sdtContent>
                <w:r w:rsidR="001030E9">
                  <w:rPr>
                    <w:rFonts w:ascii="MS Gothic" w:eastAsia="MS Gothic" w:hAnsi="MS Gothic" w:hint="eastAsia"/>
                    <w:lang w:val="en-US"/>
                  </w:rPr>
                  <w:t>☒</w:t>
                </w:r>
              </w:sdtContent>
            </w:sdt>
            <w:r w:rsidR="004D37B4">
              <w:t xml:space="preserve"> </w:t>
            </w:r>
            <w:r w:rsidR="00870FB5">
              <w:t>Yes, as restricted data (upon approval, or institutional access only)</w:t>
            </w:r>
          </w:p>
          <w:p w14:paraId="6BE49B07"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3C1C59A6"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6A4E3C6" w14:textId="74180868" w:rsidR="004D37B4" w:rsidRDefault="001030E9" w:rsidP="004D37B4">
            <w:r w:rsidRPr="001030E9">
              <w:t>All digital data will be made available in a restricted access repository</w:t>
            </w:r>
          </w:p>
          <w:p w14:paraId="4EC2E28B" w14:textId="77777777" w:rsidR="004D37B4" w:rsidRDefault="004D37B4" w:rsidP="004D37B4"/>
          <w:p w14:paraId="2579D081" w14:textId="77777777" w:rsidR="0046404A" w:rsidRPr="004D37B4" w:rsidRDefault="0046404A" w:rsidP="00436EB9"/>
        </w:tc>
      </w:tr>
      <w:tr w:rsidR="008F41F6" w:rsidRPr="00F42A6F" w14:paraId="50972A21" w14:textId="77777777" w:rsidTr="00436EB9">
        <w:trPr>
          <w:cantSplit/>
          <w:trHeight w:val="269"/>
        </w:trPr>
        <w:tc>
          <w:tcPr>
            <w:tcW w:w="4962" w:type="dxa"/>
          </w:tcPr>
          <w:p w14:paraId="457F6C7B" w14:textId="77777777" w:rsidR="008F41F6" w:rsidRDefault="008F41F6" w:rsidP="00877A71">
            <w:r w:rsidRPr="008F41F6">
              <w:t>If access is restricted, please specify who will be able to access the data and under what conditions.</w:t>
            </w:r>
          </w:p>
        </w:tc>
        <w:tc>
          <w:tcPr>
            <w:tcW w:w="10631" w:type="dxa"/>
          </w:tcPr>
          <w:p w14:paraId="44717B62" w14:textId="48D5C973" w:rsidR="008F41F6" w:rsidRDefault="001030E9" w:rsidP="001030E9">
            <w:pPr>
              <w:rPr>
                <w:lang w:val="en-US"/>
              </w:rPr>
            </w:pPr>
            <w:r w:rsidRPr="001030E9">
              <w:rPr>
                <w:lang w:val="en-US"/>
              </w:rPr>
              <w:t>Scientific researchers must provide reasons for accessing the data, including: their research topic, how the data relates to their field, why they need it, the questions it will help answer, and their expectations from it. We will always ask to give credit to the original data creators when the data it is being used by other researchers.</w:t>
            </w:r>
          </w:p>
        </w:tc>
      </w:tr>
      <w:tr w:rsidR="002300DE" w:rsidRPr="00F42A6F" w14:paraId="129EB5DF" w14:textId="77777777" w:rsidTr="00436EB9">
        <w:trPr>
          <w:cantSplit/>
          <w:trHeight w:val="269"/>
        </w:trPr>
        <w:tc>
          <w:tcPr>
            <w:tcW w:w="4962" w:type="dxa"/>
          </w:tcPr>
          <w:p w14:paraId="5238116C"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C01497B" w14:textId="398FBD65"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1030E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86CC714"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01E2A7A"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050467E"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2ACFDC7"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190A95C" w14:textId="1184954F"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1030E9">
                  <w:rPr>
                    <w:rFonts w:ascii="MS Gothic" w:eastAsia="MS Gothic" w:hAnsi="MS Gothic" w:hint="eastAsia"/>
                    <w:lang w:val="en-US"/>
                  </w:rPr>
                  <w:t>☐</w:t>
                </w:r>
              </w:sdtContent>
            </w:sdt>
            <w:r w:rsidR="00436EB9" w:rsidRPr="00436EB9">
              <w:rPr>
                <w:lang w:val="en-US"/>
              </w:rPr>
              <w:t xml:space="preserve"> No</w:t>
            </w:r>
          </w:p>
          <w:p w14:paraId="55BE282E" w14:textId="77777777" w:rsidR="005904AD" w:rsidRPr="00436EB9" w:rsidRDefault="005904AD" w:rsidP="00436EB9">
            <w:pPr>
              <w:rPr>
                <w:lang w:val="en-US"/>
              </w:rPr>
            </w:pPr>
          </w:p>
          <w:p w14:paraId="7B184CFE" w14:textId="77777777" w:rsidR="002300DE" w:rsidRDefault="00436EB9" w:rsidP="00436EB9">
            <w:pPr>
              <w:rPr>
                <w:bCs/>
              </w:rPr>
            </w:pPr>
            <w:r w:rsidRPr="00436EB9">
              <w:rPr>
                <w:bCs/>
              </w:rPr>
              <w:t>I</w:t>
            </w:r>
            <w:r>
              <w:rPr>
                <w:bCs/>
              </w:rPr>
              <w:t>f yes, please specify</w:t>
            </w:r>
            <w:r w:rsidRPr="00436EB9">
              <w:rPr>
                <w:bCs/>
              </w:rPr>
              <w:t>:</w:t>
            </w:r>
          </w:p>
          <w:p w14:paraId="57D49D2D" w14:textId="678AA7BC" w:rsidR="005904AD" w:rsidRPr="001030E9" w:rsidRDefault="001030E9" w:rsidP="00436EB9">
            <w:r w:rsidRPr="001030E9">
              <w:rPr>
                <w:lang w:eastAsia="zh-CN"/>
              </w:rPr>
              <w:t>The code is still under development and has not been made open source yet.</w:t>
            </w:r>
          </w:p>
        </w:tc>
      </w:tr>
      <w:tr w:rsidR="002300DE" w:rsidRPr="00F42A6F" w14:paraId="13E340C5" w14:textId="77777777" w:rsidTr="00436EB9">
        <w:trPr>
          <w:cantSplit/>
          <w:trHeight w:val="269"/>
        </w:trPr>
        <w:tc>
          <w:tcPr>
            <w:tcW w:w="4962" w:type="dxa"/>
          </w:tcPr>
          <w:p w14:paraId="6DB3DC6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81BB563" w14:textId="46D50643"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1030E9">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A0A5993"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A1B489A" w14:textId="662B68C8"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1030E9">
                  <w:rPr>
                    <w:rFonts w:ascii="MS Gothic" w:eastAsia="MS Gothic" w:hAnsi="MS Gothic" w:hint="eastAsia"/>
                    <w:lang w:val="en-US"/>
                  </w:rPr>
                  <w:t>☐</w:t>
                </w:r>
              </w:sdtContent>
            </w:sdt>
            <w:r w:rsidR="00DC64A0">
              <w:rPr>
                <w:lang w:val="en-US"/>
              </w:rPr>
              <w:t xml:space="preserve"> Other (specify)</w:t>
            </w:r>
          </w:p>
          <w:p w14:paraId="53BCFA82" w14:textId="77777777" w:rsidR="002300DE" w:rsidRPr="00DC64A0" w:rsidRDefault="002300DE" w:rsidP="6320600B">
            <w:pPr>
              <w:rPr>
                <w:b/>
                <w:bCs/>
                <w:lang w:val="en-US"/>
              </w:rPr>
            </w:pPr>
          </w:p>
        </w:tc>
      </w:tr>
      <w:tr w:rsidR="002300DE" w:rsidRPr="00F42A6F" w14:paraId="123756EB" w14:textId="77777777" w:rsidTr="00436EB9">
        <w:trPr>
          <w:cantSplit/>
          <w:trHeight w:val="269"/>
        </w:trPr>
        <w:tc>
          <w:tcPr>
            <w:tcW w:w="4962" w:type="dxa"/>
          </w:tcPr>
          <w:p w14:paraId="10387C7E" w14:textId="77777777" w:rsidR="00CF3DAB" w:rsidRDefault="00CF3DAB" w:rsidP="00877A71">
            <w:r w:rsidRPr="00CF3DAB">
              <w:lastRenderedPageBreak/>
              <w:t>When will the data be made available?</w:t>
            </w:r>
          </w:p>
          <w:p w14:paraId="620CA6B8" w14:textId="77777777" w:rsidR="00CF3DAB" w:rsidRDefault="00CF3DAB" w:rsidP="00CF3DAB"/>
          <w:p w14:paraId="1A64BC7C" w14:textId="77777777" w:rsidR="002300DE" w:rsidRPr="00CF3DAB" w:rsidRDefault="002300DE" w:rsidP="00CF3DAB">
            <w:pPr>
              <w:rPr>
                <w:i/>
                <w:smallCaps/>
                <w:color w:val="5A5A5A" w:themeColor="text1" w:themeTint="A5"/>
                <w:sz w:val="20"/>
                <w:szCs w:val="20"/>
              </w:rPr>
            </w:pPr>
          </w:p>
        </w:tc>
        <w:tc>
          <w:tcPr>
            <w:tcW w:w="10631" w:type="dxa"/>
          </w:tcPr>
          <w:p w14:paraId="259F9A25" w14:textId="52A37646"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1030E9">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6E940A6"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D621DE2"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6821516C" w14:textId="77777777" w:rsidR="00CF3DAB" w:rsidRDefault="00CF3DAB" w:rsidP="6320600B">
            <w:pPr>
              <w:rPr>
                <w:b/>
                <w:bCs/>
              </w:rPr>
            </w:pPr>
          </w:p>
          <w:p w14:paraId="613D92D8" w14:textId="77777777" w:rsidR="00CF3DAB" w:rsidRPr="00C57639" w:rsidRDefault="00CF3DAB" w:rsidP="6320600B">
            <w:pPr>
              <w:rPr>
                <w:b/>
                <w:bCs/>
              </w:rPr>
            </w:pPr>
          </w:p>
        </w:tc>
      </w:tr>
      <w:tr w:rsidR="002300DE" w:rsidRPr="00F42A6F" w14:paraId="238A0C92" w14:textId="77777777" w:rsidTr="00436EB9">
        <w:trPr>
          <w:cantSplit/>
          <w:trHeight w:val="269"/>
        </w:trPr>
        <w:tc>
          <w:tcPr>
            <w:tcW w:w="4962" w:type="dxa"/>
          </w:tcPr>
          <w:p w14:paraId="700E1ECE" w14:textId="77777777" w:rsidR="002300DE" w:rsidRDefault="009966C3" w:rsidP="00877A71">
            <w:r w:rsidRPr="009966C3">
              <w:t>Which data usage licenses are you going to provide? If none, please explain why.</w:t>
            </w:r>
          </w:p>
          <w:p w14:paraId="68C0AFD5" w14:textId="77777777" w:rsidR="00CF07B7" w:rsidRDefault="00CF07B7" w:rsidP="00877A71"/>
          <w:p w14:paraId="432666E7" w14:textId="77777777" w:rsidR="00CF07B7" w:rsidRPr="007533BA" w:rsidRDefault="00CF07B7" w:rsidP="00CF07B7">
            <w:pPr>
              <w:rPr>
                <w:rStyle w:val="af8"/>
                <w:i/>
                <w:color w:val="44546A" w:themeColor="text2"/>
                <w:sz w:val="20"/>
                <w:szCs w:val="20"/>
              </w:rPr>
            </w:pPr>
            <w:r w:rsidRPr="007533BA">
              <w:rPr>
                <w:rStyle w:val="af8"/>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34694AB" w14:textId="77777777" w:rsidR="009C54E5" w:rsidRPr="00772473" w:rsidRDefault="00306CBC" w:rsidP="00CF07B7">
            <w:pPr>
              <w:rPr>
                <w:rStyle w:val="af8"/>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5C23B6A" w14:textId="77777777" w:rsidR="009966C3" w:rsidRDefault="009966C3" w:rsidP="00306CBC"/>
        </w:tc>
        <w:tc>
          <w:tcPr>
            <w:tcW w:w="10631" w:type="dxa"/>
          </w:tcPr>
          <w:p w14:paraId="776E1C6F" w14:textId="741C0EFD"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1030E9">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645C0BD"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CFFFA96"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133D23DD"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2B9580D2"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17BC039" w14:textId="77777777" w:rsidR="002300DE" w:rsidRPr="00C57639" w:rsidRDefault="002300DE" w:rsidP="00BB4EB5">
            <w:pPr>
              <w:rPr>
                <w:b/>
                <w:bCs/>
              </w:rPr>
            </w:pPr>
          </w:p>
        </w:tc>
      </w:tr>
      <w:tr w:rsidR="00331EA7" w:rsidRPr="00F42A6F" w14:paraId="71D059C9" w14:textId="77777777" w:rsidTr="00436EB9">
        <w:trPr>
          <w:cantSplit/>
          <w:trHeight w:val="269"/>
        </w:trPr>
        <w:tc>
          <w:tcPr>
            <w:tcW w:w="4962" w:type="dxa"/>
          </w:tcPr>
          <w:p w14:paraId="021109E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2B63DC8" w14:textId="77777777" w:rsidR="00C25D47" w:rsidRDefault="00C25D47" w:rsidP="00877A71"/>
          <w:p w14:paraId="046D1175" w14:textId="77777777" w:rsidR="00C25D47" w:rsidRPr="007533BA" w:rsidRDefault="00C25D47" w:rsidP="00C25D47">
            <w:pPr>
              <w:rPr>
                <w:rStyle w:val="af8"/>
                <w:i/>
                <w:color w:val="44546A" w:themeColor="text2"/>
                <w:sz w:val="20"/>
                <w:szCs w:val="20"/>
              </w:rPr>
            </w:pPr>
            <w:r w:rsidRPr="007533BA">
              <w:rPr>
                <w:rStyle w:val="af8"/>
                <w:i/>
                <w:color w:val="44546A" w:themeColor="text2"/>
                <w:sz w:val="20"/>
                <w:szCs w:val="20"/>
              </w:rPr>
              <w:t>Indicate whether you intend to add a persistent and unique identifier in order to identify and retrieve the data.</w:t>
            </w:r>
          </w:p>
          <w:p w14:paraId="674359EB" w14:textId="77777777" w:rsidR="00331EA7" w:rsidRPr="00C25D47" w:rsidRDefault="00331EA7" w:rsidP="00C25D47"/>
        </w:tc>
        <w:tc>
          <w:tcPr>
            <w:tcW w:w="10631" w:type="dxa"/>
          </w:tcPr>
          <w:p w14:paraId="1DDD70DA" w14:textId="1CBD9403"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1030E9">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33F24ED"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87867BF" w14:textId="1DA2698B"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1030E9">
                  <w:rPr>
                    <w:rFonts w:ascii="MS Gothic" w:eastAsia="MS Gothic" w:hAnsi="MS Gothic" w:hint="eastAsia"/>
                    <w:lang w:val="en-US"/>
                  </w:rPr>
                  <w:t>☐</w:t>
                </w:r>
              </w:sdtContent>
            </w:sdt>
            <w:r w:rsidR="00B90014">
              <w:rPr>
                <w:lang w:val="en-US"/>
              </w:rPr>
              <w:t xml:space="preserve"> No</w:t>
            </w:r>
          </w:p>
          <w:p w14:paraId="352BF12F" w14:textId="57E0699E" w:rsidR="00331EA7" w:rsidRPr="001030E9" w:rsidRDefault="001030E9" w:rsidP="00331EA7">
            <w:r w:rsidRPr="001030E9">
              <w:t>The local hard disk will keep the data for 5 years and then be recovered for new project.</w:t>
            </w:r>
          </w:p>
        </w:tc>
      </w:tr>
      <w:tr w:rsidR="002300DE" w:rsidRPr="005B780B" w14:paraId="35479012" w14:textId="77777777" w:rsidTr="00436EB9">
        <w:trPr>
          <w:cantSplit/>
          <w:trHeight w:val="269"/>
        </w:trPr>
        <w:tc>
          <w:tcPr>
            <w:tcW w:w="4962" w:type="dxa"/>
          </w:tcPr>
          <w:p w14:paraId="61115952" w14:textId="77777777" w:rsidR="00D712D9" w:rsidRPr="00BD4178" w:rsidRDefault="002300DE" w:rsidP="00877A71">
            <w:r>
              <w:t xml:space="preserve">What are the expected costs for data sharing? How will these costs be covered? </w:t>
            </w:r>
          </w:p>
          <w:p w14:paraId="719C8ECE" w14:textId="77777777" w:rsidR="00171BDA" w:rsidRPr="00D712D9" w:rsidRDefault="00171BDA" w:rsidP="00877A71">
            <w:pPr>
              <w:rPr>
                <w:i/>
              </w:rPr>
            </w:pPr>
          </w:p>
        </w:tc>
        <w:tc>
          <w:tcPr>
            <w:tcW w:w="10631" w:type="dxa"/>
          </w:tcPr>
          <w:p w14:paraId="1E1F63E2" w14:textId="11551077" w:rsidR="002300DE" w:rsidRPr="001030E9" w:rsidRDefault="001030E9" w:rsidP="5D59270C">
            <w:r w:rsidRPr="001030E9">
              <w:t>RDR is free for KU Leuven staff.</w:t>
            </w:r>
          </w:p>
        </w:tc>
      </w:tr>
    </w:tbl>
    <w:p w14:paraId="156EDA82" w14:textId="77777777" w:rsidR="00E93C67" w:rsidRDefault="00E93C67"/>
    <w:tbl>
      <w:tblPr>
        <w:tblStyle w:val="a3"/>
        <w:tblW w:w="15593" w:type="dxa"/>
        <w:tblInd w:w="-714" w:type="dxa"/>
        <w:tblLayout w:type="fixed"/>
        <w:tblLook w:val="04A0" w:firstRow="1" w:lastRow="0" w:firstColumn="1" w:lastColumn="0" w:noHBand="0" w:noVBand="1"/>
      </w:tblPr>
      <w:tblGrid>
        <w:gridCol w:w="4962"/>
        <w:gridCol w:w="10631"/>
      </w:tblGrid>
      <w:tr w:rsidR="00877A71" w:rsidRPr="00F42A6F" w14:paraId="3B027C6D" w14:textId="77777777" w:rsidTr="005E32FD">
        <w:trPr>
          <w:cantSplit/>
          <w:trHeight w:val="501"/>
        </w:trPr>
        <w:tc>
          <w:tcPr>
            <w:tcW w:w="15593" w:type="dxa"/>
            <w:gridSpan w:val="2"/>
            <w:shd w:val="clear" w:color="auto" w:fill="5B9BD5" w:themeFill="accent5"/>
          </w:tcPr>
          <w:p w14:paraId="58C16A2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F11DAC5" w14:textId="77777777" w:rsidR="00877A71" w:rsidRPr="00145CC7" w:rsidRDefault="00877A71" w:rsidP="00EE6614">
            <w:pPr>
              <w:ind w:left="360"/>
              <w:rPr>
                <w:b/>
              </w:rPr>
            </w:pPr>
          </w:p>
        </w:tc>
      </w:tr>
      <w:tr w:rsidR="002300DE" w:rsidRPr="00F42A6F" w14:paraId="1C1399DC" w14:textId="77777777" w:rsidTr="00436EB9">
        <w:trPr>
          <w:cantSplit/>
          <w:trHeight w:val="269"/>
        </w:trPr>
        <w:tc>
          <w:tcPr>
            <w:tcW w:w="4962" w:type="dxa"/>
          </w:tcPr>
          <w:p w14:paraId="696C38AA" w14:textId="77777777" w:rsidR="002300DE" w:rsidRPr="001030E9" w:rsidRDefault="00F621F9" w:rsidP="00877A71">
            <w:r w:rsidRPr="001030E9">
              <w:t>Who will manage data documentation and metadata during the research project?</w:t>
            </w:r>
          </w:p>
        </w:tc>
        <w:tc>
          <w:tcPr>
            <w:tcW w:w="10631" w:type="dxa"/>
          </w:tcPr>
          <w:p w14:paraId="77C6AE24" w14:textId="3CAE8840" w:rsidR="002300DE" w:rsidRPr="001030E9" w:rsidRDefault="001030E9" w:rsidP="6320600B">
            <w:pPr>
              <w:rPr>
                <w:lang w:eastAsia="zh-CN"/>
              </w:rPr>
            </w:pPr>
            <w:proofErr w:type="spellStart"/>
            <w:r w:rsidRPr="001030E9">
              <w:rPr>
                <w:rFonts w:hint="eastAsia"/>
                <w:lang w:eastAsia="zh-CN"/>
              </w:rPr>
              <w:t>H</w:t>
            </w:r>
            <w:r w:rsidRPr="001030E9">
              <w:rPr>
                <w:lang w:eastAsia="zh-CN"/>
              </w:rPr>
              <w:t>ongtao</w:t>
            </w:r>
            <w:proofErr w:type="spellEnd"/>
            <w:r w:rsidRPr="001030E9">
              <w:rPr>
                <w:lang w:eastAsia="zh-CN"/>
              </w:rPr>
              <w:t xml:space="preserve"> Liu (Fellow) and Giovanni Lapenta (host supervisor)</w:t>
            </w:r>
          </w:p>
        </w:tc>
      </w:tr>
      <w:tr w:rsidR="001030E9" w:rsidRPr="00F42A6F" w14:paraId="518D9027" w14:textId="77777777" w:rsidTr="00436EB9">
        <w:trPr>
          <w:cantSplit/>
          <w:trHeight w:val="269"/>
        </w:trPr>
        <w:tc>
          <w:tcPr>
            <w:tcW w:w="4962" w:type="dxa"/>
          </w:tcPr>
          <w:p w14:paraId="37024D49" w14:textId="77777777" w:rsidR="001030E9" w:rsidRDefault="001030E9" w:rsidP="001030E9">
            <w:r w:rsidRPr="00C40606">
              <w:lastRenderedPageBreak/>
              <w:t>Who will manage data storage and backup during the research project?</w:t>
            </w:r>
          </w:p>
        </w:tc>
        <w:tc>
          <w:tcPr>
            <w:tcW w:w="10631" w:type="dxa"/>
          </w:tcPr>
          <w:p w14:paraId="6E5BC47B" w14:textId="47E4C42C" w:rsidR="001030E9" w:rsidRPr="00C57639" w:rsidRDefault="001030E9" w:rsidP="001030E9">
            <w:pPr>
              <w:rPr>
                <w:b/>
                <w:bCs/>
              </w:rPr>
            </w:pPr>
            <w:proofErr w:type="spellStart"/>
            <w:r w:rsidRPr="000E6961">
              <w:t>Hongtao</w:t>
            </w:r>
            <w:proofErr w:type="spellEnd"/>
            <w:r w:rsidRPr="000E6961">
              <w:t xml:space="preserve"> Liu (Fellow) and Giovanni Lapenta (host supervisor)</w:t>
            </w:r>
          </w:p>
        </w:tc>
      </w:tr>
      <w:tr w:rsidR="001030E9" w:rsidRPr="00F42A6F" w14:paraId="300BD93C" w14:textId="77777777" w:rsidTr="00436EB9">
        <w:trPr>
          <w:cantSplit/>
          <w:trHeight w:val="269"/>
        </w:trPr>
        <w:tc>
          <w:tcPr>
            <w:tcW w:w="4962" w:type="dxa"/>
          </w:tcPr>
          <w:p w14:paraId="3EE0108B" w14:textId="77777777" w:rsidR="001030E9" w:rsidRDefault="001030E9" w:rsidP="001030E9">
            <w:r w:rsidRPr="00C40606">
              <w:t>Who will manage data preservation and sharing?</w:t>
            </w:r>
          </w:p>
        </w:tc>
        <w:tc>
          <w:tcPr>
            <w:tcW w:w="10631" w:type="dxa"/>
          </w:tcPr>
          <w:p w14:paraId="34E77F4F" w14:textId="2E46B543" w:rsidR="001030E9" w:rsidRPr="00C57639" w:rsidRDefault="001030E9" w:rsidP="001030E9">
            <w:pPr>
              <w:rPr>
                <w:b/>
                <w:bCs/>
              </w:rPr>
            </w:pPr>
            <w:proofErr w:type="spellStart"/>
            <w:r w:rsidRPr="000E6961">
              <w:t>Hongtao</w:t>
            </w:r>
            <w:proofErr w:type="spellEnd"/>
            <w:r w:rsidRPr="000E6961">
              <w:t xml:space="preserve"> Liu (Fellow) and Giovanni Lapenta (host supervisor)</w:t>
            </w:r>
          </w:p>
        </w:tc>
      </w:tr>
      <w:tr w:rsidR="002300DE" w:rsidRPr="00F42A6F" w14:paraId="5111FCB4" w14:textId="77777777" w:rsidTr="00436EB9">
        <w:trPr>
          <w:cantSplit/>
          <w:trHeight w:val="269"/>
        </w:trPr>
        <w:tc>
          <w:tcPr>
            <w:tcW w:w="4962" w:type="dxa"/>
          </w:tcPr>
          <w:p w14:paraId="51999CFA" w14:textId="77777777" w:rsidR="00D712D9" w:rsidRPr="00D712D9" w:rsidRDefault="000E7787" w:rsidP="00D712D9">
            <w:pPr>
              <w:rPr>
                <w:i/>
              </w:rPr>
            </w:pPr>
            <w:r w:rsidRPr="00C40606">
              <w:t>Who will update and implement this DMP?</w:t>
            </w:r>
          </w:p>
        </w:tc>
        <w:tc>
          <w:tcPr>
            <w:tcW w:w="10631" w:type="dxa"/>
          </w:tcPr>
          <w:p w14:paraId="0D27F5EB" w14:textId="58E6B5E4" w:rsidR="002300DE" w:rsidRPr="001030E9" w:rsidRDefault="001030E9" w:rsidP="6320600B">
            <w:proofErr w:type="spellStart"/>
            <w:r w:rsidRPr="001030E9">
              <w:t>Hongtao</w:t>
            </w:r>
            <w:proofErr w:type="spellEnd"/>
            <w:r w:rsidRPr="001030E9">
              <w:t xml:space="preserve"> Liu (Fellow) and Giovanni Lapenta (host supervisor)</w:t>
            </w:r>
          </w:p>
        </w:tc>
      </w:tr>
    </w:tbl>
    <w:p w14:paraId="3A187868" w14:textId="77777777" w:rsidR="0095381F" w:rsidRDefault="0095381F" w:rsidP="0095381F"/>
    <w:p w14:paraId="57D000A7" w14:textId="77777777" w:rsidR="00FB3BB1" w:rsidRDefault="00FB3BB1" w:rsidP="0095381F"/>
    <w:p w14:paraId="61B5DC76" w14:textId="77777777" w:rsidR="00FB3BB1" w:rsidRDefault="00FB3BB1" w:rsidP="0095381F"/>
    <w:p w14:paraId="18D773E2" w14:textId="77777777" w:rsidR="00FB3BB1" w:rsidRDefault="00FB3BB1" w:rsidP="0095381F"/>
    <w:p w14:paraId="1C8576DA" w14:textId="77777777" w:rsidR="00FB3BB1" w:rsidRDefault="00FB3BB1" w:rsidP="0095381F"/>
    <w:p w14:paraId="472D4331" w14:textId="77777777" w:rsidR="00FB3BB1" w:rsidRDefault="00FB3BB1" w:rsidP="0095381F"/>
    <w:p w14:paraId="2E7778E8" w14:textId="77777777" w:rsidR="00FB3BB1" w:rsidRDefault="00FB3BB1" w:rsidP="0095381F"/>
    <w:p w14:paraId="38662869" w14:textId="77777777" w:rsidR="00FB3BB1" w:rsidRDefault="00FB3BB1" w:rsidP="0095381F"/>
    <w:p w14:paraId="42290C9A" w14:textId="77777777" w:rsidR="00FB3BB1" w:rsidRDefault="00FB3BB1" w:rsidP="0095381F"/>
    <w:p w14:paraId="3BD53C39" w14:textId="77777777" w:rsidR="00FB3BB1" w:rsidRPr="00FA78D3" w:rsidRDefault="00FB3BB1" w:rsidP="0095381F">
      <w:pPr>
        <w:rPr>
          <w:sz w:val="28"/>
          <w:szCs w:val="28"/>
          <w:u w:val="single"/>
        </w:rPr>
      </w:pPr>
    </w:p>
    <w:sectPr w:rsidR="00FB3BB1" w:rsidRPr="00FA78D3" w:rsidSect="00380AA5">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C59C" w14:textId="77777777" w:rsidR="00380AA5" w:rsidRDefault="00380AA5" w:rsidP="00CE49D2">
      <w:r>
        <w:separator/>
      </w:r>
    </w:p>
  </w:endnote>
  <w:endnote w:type="continuationSeparator" w:id="0">
    <w:p w14:paraId="12D5E165" w14:textId="77777777" w:rsidR="00380AA5" w:rsidRDefault="00380AA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3326B2B" w14:textId="77777777" w:rsidR="00D11EAA" w:rsidRDefault="00D11EAA" w:rsidP="00321EE3">
        <w:pPr>
          <w:pStyle w:val="af3"/>
          <w:jc w:val="center"/>
        </w:pPr>
      </w:p>
      <w:p w14:paraId="604619F9" w14:textId="77777777" w:rsidR="00306CBC" w:rsidRDefault="00306CBC" w:rsidP="00321EE3">
        <w:pPr>
          <w:pStyle w:val="af3"/>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C5F5EFD" w14:textId="77777777" w:rsidR="00306CBC" w:rsidRDefault="00306CBC">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CEC62" w14:textId="77777777" w:rsidR="00380AA5" w:rsidRDefault="00380AA5" w:rsidP="00CE49D2">
      <w:r>
        <w:separator/>
      </w:r>
    </w:p>
  </w:footnote>
  <w:footnote w:type="continuationSeparator" w:id="0">
    <w:p w14:paraId="0738206A" w14:textId="77777777" w:rsidR="00380AA5" w:rsidRDefault="00380AA5" w:rsidP="00CE49D2">
      <w:r>
        <w:continuationSeparator/>
      </w:r>
    </w:p>
  </w:footnote>
  <w:footnote w:id="1">
    <w:p w14:paraId="5C3C3DCD" w14:textId="77777777" w:rsidR="0091426C" w:rsidRPr="00170415" w:rsidRDefault="0091426C" w:rsidP="00202C9D">
      <w:pPr>
        <w:pStyle w:val="af5"/>
        <w:rPr>
          <w:sz w:val="18"/>
          <w:szCs w:val="18"/>
        </w:rPr>
      </w:pPr>
      <w:r w:rsidRPr="00170415">
        <w:rPr>
          <w:rStyle w:val="af7"/>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E1BB698" w14:textId="77777777" w:rsidR="0091426C" w:rsidRPr="00170415" w:rsidRDefault="0091426C" w:rsidP="00202C9D">
      <w:pPr>
        <w:pStyle w:val="af5"/>
        <w:rPr>
          <w:sz w:val="18"/>
          <w:szCs w:val="18"/>
        </w:rPr>
      </w:pPr>
      <w:r w:rsidRPr="00170415">
        <w:rPr>
          <w:rStyle w:val="af7"/>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838A5E1" w14:textId="77777777" w:rsidR="00306CBC" w:rsidRPr="0097375E" w:rsidRDefault="00306CBC">
      <w:pPr>
        <w:pStyle w:val="af5"/>
      </w:pPr>
      <w:r>
        <w:rPr>
          <w:rStyle w:val="af7"/>
        </w:rPr>
        <w:footnoteRef/>
      </w:r>
      <w:r>
        <w:t xml:space="preserve"> </w:t>
      </w:r>
      <w:r w:rsidRPr="0097375E">
        <w:t>Add rows for each dataset you want to describe.</w:t>
      </w:r>
    </w:p>
  </w:footnote>
  <w:footnote w:id="4">
    <w:p w14:paraId="10409F94" w14:textId="77777777" w:rsidR="00306CBC" w:rsidRPr="00972851" w:rsidRDefault="00306CBC" w:rsidP="00FF09CC">
      <w:pPr>
        <w:pStyle w:val="af5"/>
      </w:pPr>
      <w:r>
        <w:rPr>
          <w:rStyle w:val="af7"/>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77787570">
    <w:abstractNumId w:val="15"/>
  </w:num>
  <w:num w:numId="2" w16cid:durableId="112796099">
    <w:abstractNumId w:val="31"/>
  </w:num>
  <w:num w:numId="3" w16cid:durableId="1278027071">
    <w:abstractNumId w:val="11"/>
  </w:num>
  <w:num w:numId="4" w16cid:durableId="288558412">
    <w:abstractNumId w:val="8"/>
  </w:num>
  <w:num w:numId="5" w16cid:durableId="1396662359">
    <w:abstractNumId w:val="27"/>
  </w:num>
  <w:num w:numId="6" w16cid:durableId="1237203912">
    <w:abstractNumId w:val="24"/>
  </w:num>
  <w:num w:numId="7" w16cid:durableId="677123355">
    <w:abstractNumId w:val="32"/>
  </w:num>
  <w:num w:numId="8" w16cid:durableId="1174878728">
    <w:abstractNumId w:val="7"/>
  </w:num>
  <w:num w:numId="9" w16cid:durableId="1072772214">
    <w:abstractNumId w:val="5"/>
  </w:num>
  <w:num w:numId="10" w16cid:durableId="712585240">
    <w:abstractNumId w:val="18"/>
  </w:num>
  <w:num w:numId="11" w16cid:durableId="1216350208">
    <w:abstractNumId w:val="16"/>
  </w:num>
  <w:num w:numId="12" w16cid:durableId="229966592">
    <w:abstractNumId w:val="2"/>
  </w:num>
  <w:num w:numId="13" w16cid:durableId="1011906905">
    <w:abstractNumId w:val="33"/>
  </w:num>
  <w:num w:numId="14" w16cid:durableId="845284641">
    <w:abstractNumId w:val="3"/>
  </w:num>
  <w:num w:numId="15" w16cid:durableId="108935365">
    <w:abstractNumId w:val="34"/>
  </w:num>
  <w:num w:numId="16" w16cid:durableId="1311014312">
    <w:abstractNumId w:val="4"/>
  </w:num>
  <w:num w:numId="17" w16cid:durableId="519048087">
    <w:abstractNumId w:val="26"/>
  </w:num>
  <w:num w:numId="18" w16cid:durableId="488835081">
    <w:abstractNumId w:val="29"/>
  </w:num>
  <w:num w:numId="19" w16cid:durableId="1424758524">
    <w:abstractNumId w:val="25"/>
  </w:num>
  <w:num w:numId="20" w16cid:durableId="434860230">
    <w:abstractNumId w:val="28"/>
  </w:num>
  <w:num w:numId="21" w16cid:durableId="1619750357">
    <w:abstractNumId w:val="12"/>
  </w:num>
  <w:num w:numId="22" w16cid:durableId="802191388">
    <w:abstractNumId w:val="30"/>
  </w:num>
  <w:num w:numId="23" w16cid:durableId="907230933">
    <w:abstractNumId w:val="14"/>
  </w:num>
  <w:num w:numId="24" w16cid:durableId="1184200521">
    <w:abstractNumId w:val="17"/>
  </w:num>
  <w:num w:numId="25" w16cid:durableId="187724888">
    <w:abstractNumId w:val="22"/>
  </w:num>
  <w:num w:numId="26" w16cid:durableId="1563250535">
    <w:abstractNumId w:val="20"/>
  </w:num>
  <w:num w:numId="27" w16cid:durableId="1283851535">
    <w:abstractNumId w:val="21"/>
  </w:num>
  <w:num w:numId="28" w16cid:durableId="1112744289">
    <w:abstractNumId w:val="6"/>
  </w:num>
  <w:num w:numId="29" w16cid:durableId="1692025086">
    <w:abstractNumId w:val="13"/>
  </w:num>
  <w:num w:numId="30" w16cid:durableId="1279025482">
    <w:abstractNumId w:val="19"/>
  </w:num>
  <w:num w:numId="31" w16cid:durableId="822045880">
    <w:abstractNumId w:val="0"/>
  </w:num>
  <w:num w:numId="32" w16cid:durableId="2009095450">
    <w:abstractNumId w:val="9"/>
  </w:num>
  <w:num w:numId="33" w16cid:durableId="745103886">
    <w:abstractNumId w:val="23"/>
  </w:num>
  <w:num w:numId="34" w16cid:durableId="2012752248">
    <w:abstractNumId w:val="35"/>
  </w:num>
  <w:num w:numId="35" w16cid:durableId="1563832669">
    <w:abstractNumId w:val="10"/>
  </w:num>
  <w:num w:numId="36" w16cid:durableId="1680306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534F"/>
    <w:rsid w:val="000D6B43"/>
    <w:rsid w:val="000E002C"/>
    <w:rsid w:val="000E1E84"/>
    <w:rsid w:val="000E5EEF"/>
    <w:rsid w:val="000E6129"/>
    <w:rsid w:val="000E6D2E"/>
    <w:rsid w:val="000E7787"/>
    <w:rsid w:val="000F0D57"/>
    <w:rsid w:val="000F13FA"/>
    <w:rsid w:val="00100DBE"/>
    <w:rsid w:val="00102451"/>
    <w:rsid w:val="001030E9"/>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4866"/>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0AA5"/>
    <w:rsid w:val="00382948"/>
    <w:rsid w:val="00384E1E"/>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3A6C"/>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4843"/>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E5A"/>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6C"/>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68B"/>
    <w:rsid w:val="009F0CD6"/>
    <w:rsid w:val="009F3B66"/>
    <w:rsid w:val="009F5507"/>
    <w:rsid w:val="009F5B28"/>
    <w:rsid w:val="009F7382"/>
    <w:rsid w:val="00A107B3"/>
    <w:rsid w:val="00A11B82"/>
    <w:rsid w:val="00A12425"/>
    <w:rsid w:val="00A133D9"/>
    <w:rsid w:val="00A14579"/>
    <w:rsid w:val="00A14918"/>
    <w:rsid w:val="00A16E6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5947"/>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19D7"/>
    <w:rsid w:val="00E62A40"/>
    <w:rsid w:val="00E67B8A"/>
    <w:rsid w:val="00E77592"/>
    <w:rsid w:val="00E841AA"/>
    <w:rsid w:val="00E8604D"/>
    <w:rsid w:val="00E93C67"/>
    <w:rsid w:val="00EA1B20"/>
    <w:rsid w:val="00EA21F4"/>
    <w:rsid w:val="00EA3D21"/>
    <w:rsid w:val="00EA3EAE"/>
    <w:rsid w:val="00EA6BDF"/>
    <w:rsid w:val="00EA77B5"/>
    <w:rsid w:val="00EB125A"/>
    <w:rsid w:val="00EB3D77"/>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2B3E"/>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CA6F7"/>
  <w15:chartTrackingRefBased/>
  <w15:docId w15:val="{D4184A0E-6066-4323-ADA7-AE61D7FA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381F"/>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F4913"/>
    <w:pPr>
      <w:ind w:left="720"/>
      <w:contextualSpacing/>
    </w:pPr>
  </w:style>
  <w:style w:type="character" w:styleId="a5">
    <w:name w:val="annotation reference"/>
    <w:basedOn w:val="a0"/>
    <w:uiPriority w:val="99"/>
    <w:semiHidden/>
    <w:unhideWhenUsed/>
    <w:rsid w:val="00693CE5"/>
    <w:rPr>
      <w:sz w:val="18"/>
      <w:szCs w:val="18"/>
    </w:rPr>
  </w:style>
  <w:style w:type="paragraph" w:styleId="a6">
    <w:name w:val="annotation text"/>
    <w:basedOn w:val="a"/>
    <w:link w:val="a7"/>
    <w:uiPriority w:val="99"/>
    <w:unhideWhenUsed/>
    <w:rsid w:val="00693CE5"/>
  </w:style>
  <w:style w:type="character" w:customStyle="1" w:styleId="a7">
    <w:name w:val="批注文字 字符"/>
    <w:basedOn w:val="a0"/>
    <w:link w:val="a6"/>
    <w:uiPriority w:val="99"/>
    <w:rsid w:val="00693CE5"/>
  </w:style>
  <w:style w:type="paragraph" w:styleId="a8">
    <w:name w:val="annotation subject"/>
    <w:basedOn w:val="a6"/>
    <w:next w:val="a6"/>
    <w:link w:val="a9"/>
    <w:uiPriority w:val="99"/>
    <w:semiHidden/>
    <w:unhideWhenUsed/>
    <w:rsid w:val="00693CE5"/>
    <w:rPr>
      <w:b/>
      <w:bCs/>
      <w:sz w:val="20"/>
      <w:szCs w:val="20"/>
    </w:rPr>
  </w:style>
  <w:style w:type="character" w:customStyle="1" w:styleId="a9">
    <w:name w:val="批注主题 字符"/>
    <w:basedOn w:val="a7"/>
    <w:link w:val="a8"/>
    <w:uiPriority w:val="99"/>
    <w:semiHidden/>
    <w:rsid w:val="00693CE5"/>
    <w:rPr>
      <w:b/>
      <w:bCs/>
      <w:sz w:val="20"/>
      <w:szCs w:val="20"/>
    </w:rPr>
  </w:style>
  <w:style w:type="paragraph" w:styleId="aa">
    <w:name w:val="Balloon Text"/>
    <w:basedOn w:val="a"/>
    <w:link w:val="ab"/>
    <w:uiPriority w:val="99"/>
    <w:semiHidden/>
    <w:unhideWhenUsed/>
    <w:rsid w:val="00693CE5"/>
    <w:rPr>
      <w:rFonts w:ascii="Times New Roman" w:hAnsi="Times New Roman" w:cs="Times New Roman"/>
      <w:sz w:val="18"/>
      <w:szCs w:val="18"/>
    </w:rPr>
  </w:style>
  <w:style w:type="character" w:customStyle="1" w:styleId="ab">
    <w:name w:val="批注框文本 字符"/>
    <w:basedOn w:val="a0"/>
    <w:link w:val="aa"/>
    <w:uiPriority w:val="99"/>
    <w:semiHidden/>
    <w:rsid w:val="00693CE5"/>
    <w:rPr>
      <w:rFonts w:ascii="Times New Roman" w:hAnsi="Times New Roman" w:cs="Times New Roman"/>
      <w:sz w:val="18"/>
      <w:szCs w:val="18"/>
    </w:rPr>
  </w:style>
  <w:style w:type="paragraph" w:styleId="ac">
    <w:name w:val="Revision"/>
    <w:hidden/>
    <w:uiPriority w:val="99"/>
    <w:semiHidden/>
    <w:rsid w:val="001956AB"/>
  </w:style>
  <w:style w:type="character" w:styleId="ad">
    <w:name w:val="Hyperlink"/>
    <w:basedOn w:val="a0"/>
    <w:uiPriority w:val="99"/>
    <w:unhideWhenUsed/>
    <w:rsid w:val="00B71968"/>
    <w:rPr>
      <w:color w:val="0563C1" w:themeColor="hyperlink"/>
      <w:u w:val="single"/>
    </w:rPr>
  </w:style>
  <w:style w:type="character" w:styleId="ae">
    <w:name w:val="FollowedHyperlink"/>
    <w:basedOn w:val="a0"/>
    <w:uiPriority w:val="99"/>
    <w:semiHidden/>
    <w:unhideWhenUsed/>
    <w:rsid w:val="004105C0"/>
    <w:rPr>
      <w:color w:val="954F72" w:themeColor="followedHyperlink"/>
      <w:u w:val="single"/>
    </w:rPr>
  </w:style>
  <w:style w:type="paragraph" w:styleId="af">
    <w:name w:val="Normal (Web)"/>
    <w:basedOn w:val="a"/>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
    <w:name w:val="HTML Top of Form"/>
    <w:basedOn w:val="a"/>
    <w:next w:val="a"/>
    <w:link w:val="z-0"/>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0">
    <w:name w:val="z-窗体顶端 字符"/>
    <w:basedOn w:val="a0"/>
    <w:link w:val="z-"/>
    <w:uiPriority w:val="99"/>
    <w:semiHidden/>
    <w:rsid w:val="00F04C6A"/>
    <w:rPr>
      <w:rFonts w:ascii="Arial" w:eastAsia="Times New Roman" w:hAnsi="Arial" w:cs="Arial"/>
      <w:vanish/>
      <w:sz w:val="16"/>
      <w:szCs w:val="16"/>
      <w:lang w:val="nl-BE" w:eastAsia="nl-BE"/>
    </w:rPr>
  </w:style>
  <w:style w:type="character" w:customStyle="1" w:styleId="label">
    <w:name w:val="label"/>
    <w:basedOn w:val="a0"/>
    <w:rsid w:val="00F04C6A"/>
  </w:style>
  <w:style w:type="paragraph" w:styleId="z-1">
    <w:name w:val="HTML Bottom of Form"/>
    <w:basedOn w:val="a"/>
    <w:next w:val="a"/>
    <w:link w:val="z-2"/>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2">
    <w:name w:val="z-窗体底端 字符"/>
    <w:basedOn w:val="a0"/>
    <w:link w:val="z-1"/>
    <w:uiPriority w:val="99"/>
    <w:semiHidden/>
    <w:rsid w:val="00F04C6A"/>
    <w:rPr>
      <w:rFonts w:ascii="Arial" w:eastAsia="Times New Roman" w:hAnsi="Arial" w:cs="Arial"/>
      <w:vanish/>
      <w:sz w:val="16"/>
      <w:szCs w:val="16"/>
      <w:lang w:val="nl-BE" w:eastAsia="nl-BE"/>
    </w:rPr>
  </w:style>
  <w:style w:type="character" w:styleId="af0">
    <w:name w:val="Strong"/>
    <w:basedOn w:val="a0"/>
    <w:uiPriority w:val="22"/>
    <w:qFormat/>
    <w:rsid w:val="00F04C6A"/>
    <w:rPr>
      <w:b/>
      <w:bCs/>
    </w:rPr>
  </w:style>
  <w:style w:type="paragraph" w:styleId="af1">
    <w:name w:val="header"/>
    <w:basedOn w:val="a"/>
    <w:link w:val="af2"/>
    <w:uiPriority w:val="99"/>
    <w:unhideWhenUsed/>
    <w:rsid w:val="00CE49D2"/>
    <w:pPr>
      <w:tabs>
        <w:tab w:val="center" w:pos="4536"/>
        <w:tab w:val="right" w:pos="9072"/>
      </w:tabs>
    </w:pPr>
  </w:style>
  <w:style w:type="character" w:customStyle="1" w:styleId="af2">
    <w:name w:val="页眉 字符"/>
    <w:basedOn w:val="a0"/>
    <w:link w:val="af1"/>
    <w:uiPriority w:val="99"/>
    <w:rsid w:val="00CE49D2"/>
  </w:style>
  <w:style w:type="paragraph" w:styleId="af3">
    <w:name w:val="footer"/>
    <w:basedOn w:val="a"/>
    <w:link w:val="af4"/>
    <w:uiPriority w:val="99"/>
    <w:unhideWhenUsed/>
    <w:rsid w:val="00CE49D2"/>
    <w:pPr>
      <w:tabs>
        <w:tab w:val="center" w:pos="4536"/>
        <w:tab w:val="right" w:pos="9072"/>
      </w:tabs>
    </w:pPr>
  </w:style>
  <w:style w:type="character" w:customStyle="1" w:styleId="af4">
    <w:name w:val="页脚 字符"/>
    <w:basedOn w:val="a0"/>
    <w:link w:val="af3"/>
    <w:uiPriority w:val="99"/>
    <w:rsid w:val="00CE49D2"/>
  </w:style>
  <w:style w:type="paragraph" w:styleId="af5">
    <w:name w:val="footnote text"/>
    <w:basedOn w:val="a"/>
    <w:link w:val="af6"/>
    <w:uiPriority w:val="99"/>
    <w:semiHidden/>
    <w:unhideWhenUsed/>
    <w:rsid w:val="0035345E"/>
    <w:rPr>
      <w:sz w:val="20"/>
      <w:szCs w:val="20"/>
    </w:rPr>
  </w:style>
  <w:style w:type="character" w:customStyle="1" w:styleId="af6">
    <w:name w:val="脚注文本 字符"/>
    <w:basedOn w:val="a0"/>
    <w:link w:val="af5"/>
    <w:uiPriority w:val="99"/>
    <w:semiHidden/>
    <w:rsid w:val="0035345E"/>
    <w:rPr>
      <w:sz w:val="20"/>
      <w:szCs w:val="20"/>
    </w:rPr>
  </w:style>
  <w:style w:type="character" w:styleId="af7">
    <w:name w:val="footnote reference"/>
    <w:basedOn w:val="a0"/>
    <w:uiPriority w:val="99"/>
    <w:semiHidden/>
    <w:unhideWhenUsed/>
    <w:rsid w:val="0035345E"/>
    <w:rPr>
      <w:vertAlign w:val="superscript"/>
    </w:rPr>
  </w:style>
  <w:style w:type="character" w:styleId="af8">
    <w:name w:val="Subtle Reference"/>
    <w:basedOn w:val="a0"/>
    <w:uiPriority w:val="31"/>
    <w:qFormat/>
    <w:rsid w:val="005907FA"/>
    <w:rPr>
      <w:smallCaps/>
      <w:color w:val="5A5A5A" w:themeColor="text1" w:themeTint="A5"/>
    </w:rPr>
  </w:style>
  <w:style w:type="character" w:customStyle="1" w:styleId="11">
    <w:name w:val="未处理的提及1"/>
    <w:basedOn w:val="a0"/>
    <w:uiPriority w:val="99"/>
    <w:semiHidden/>
    <w:unhideWhenUsed/>
    <w:rsid w:val="0013590B"/>
    <w:rPr>
      <w:color w:val="605E5C"/>
      <w:shd w:val="clear" w:color="auto" w:fill="E1DFDD"/>
    </w:rPr>
  </w:style>
  <w:style w:type="paragraph" w:customStyle="1" w:styleId="paragraph">
    <w:name w:val="paragraph"/>
    <w:basedOn w:val="a"/>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a0"/>
    <w:rsid w:val="00BB0DEB"/>
  </w:style>
  <w:style w:type="character" w:customStyle="1" w:styleId="eop">
    <w:name w:val="eop"/>
    <w:basedOn w:val="a0"/>
    <w:rsid w:val="00BB0DEB"/>
  </w:style>
  <w:style w:type="character" w:customStyle="1" w:styleId="new-window-popup-info">
    <w:name w:val="new-window-popup-info"/>
    <w:basedOn w:val="a0"/>
    <w:rsid w:val="00EF7190"/>
  </w:style>
  <w:style w:type="character" w:customStyle="1" w:styleId="contentcontrolboundarysink">
    <w:name w:val="contentcontrolboundarysink"/>
    <w:basedOn w:val="a0"/>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1252224N</Project_x0020_Ref.>
    <Code xmlns="d2b4f59a-05ce-4744-9d1c-9dd30147ee09">3E230488</Code>
    <FundingCallID xmlns="d2b4f59a-05ce-4744-9d1c-9dd30147ee09">40273</FundingCallID>
    <_dlc_DocId xmlns="d2b4f59a-05ce-4744-9d1c-9dd30147ee09">P4FNSWA4HVKW-73199252-18017</_dlc_DocId>
    <_dlc_DocIdUrl xmlns="d2b4f59a-05ce-4744-9d1c-9dd30147ee09">
      <Url>https://www.groupware.kuleuven.be/sites/dmpmt/_layouts/15/DocIdRedir.aspx?ID=P4FNSWA4HVKW-73199252-18017</Url>
      <Description>P4FNSWA4HVKW-73199252-18017</Description>
    </_dlc_DocIdUrl>
    <TypeDoc xmlns="de64d03d-2dbc-4782-9fbf-1d8df1c50cf7">Initial</TypeDoc>
    <FormID xmlns="d2b4f59a-05ce-4744-9d1c-9dd30147ee09">3123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43B60687-0B32-4630-93D0-A74388B506C3}"/>
</file>

<file path=customXml/itemProps3.xml><?xml version="1.0" encoding="utf-8"?>
<ds:datastoreItem xmlns:ds="http://schemas.openxmlformats.org/officeDocument/2006/customXml" ds:itemID="{43FE1AC0-799A-47E3-8634-DD948F6006A8}"/>
</file>

<file path=customXml/itemProps4.xml><?xml version="1.0" encoding="utf-8"?>
<ds:datastoreItem xmlns:ds="http://schemas.openxmlformats.org/officeDocument/2006/customXml" ds:itemID="{3CDEC4E3-B5E8-4B61-9816-8D24EFA5086D}"/>
</file>

<file path=customXml/itemProps5.xml><?xml version="1.0" encoding="utf-8"?>
<ds:datastoreItem xmlns:ds="http://schemas.openxmlformats.org/officeDocument/2006/customXml" ds:itemID="{C4F8012F-DC48-4918-B053-382820731AF0}"/>
</file>

<file path=docProps/app.xml><?xml version="1.0" encoding="utf-8"?>
<Properties xmlns="http://schemas.openxmlformats.org/officeDocument/2006/extended-properties" xmlns:vt="http://schemas.openxmlformats.org/officeDocument/2006/docPropsVTypes">
  <Template>Normal.dotm</Template>
  <TotalTime>69</TotalTime>
  <Pages>12</Pages>
  <Words>2577</Words>
  <Characters>14694</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HT Liu</cp:lastModifiedBy>
  <cp:revision>4</cp:revision>
  <dcterms:created xsi:type="dcterms:W3CDTF">2023-04-12T11:09:00Z</dcterms:created>
  <dcterms:modified xsi:type="dcterms:W3CDTF">2024-04-08T13:00:00Z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6716d3ac-65e8-4458-90dc-29e09a55e678</vt:lpwstr>
  </property>
</Properties>
</file>