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A607"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27B64E9C"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17F27816" w14:textId="77777777" w:rsidR="003C48A9" w:rsidRDefault="003C48A9" w:rsidP="00AB3302">
      <w:pPr>
        <w:rPr>
          <w:bCs/>
        </w:rPr>
      </w:pPr>
    </w:p>
    <w:p w14:paraId="4BF5AD6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B0AE26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B9B440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E8EBC5A" w14:textId="77777777" w:rsidR="00AB3302" w:rsidRDefault="00AB3302" w:rsidP="00F17D69">
      <w:pPr>
        <w:spacing w:after="120"/>
        <w:rPr>
          <w:bCs/>
        </w:rPr>
      </w:pPr>
    </w:p>
    <w:p w14:paraId="74DCBEC8" w14:textId="77777777" w:rsidR="00E20180" w:rsidRDefault="00E20180" w:rsidP="00AE0BF5"/>
    <w:p w14:paraId="538FE2AF" w14:textId="77777777" w:rsidR="00AB3302" w:rsidRDefault="00AB3302" w:rsidP="00AE0BF5">
      <w:pPr>
        <w:rPr>
          <w:rFonts w:cstheme="minorHAnsi"/>
        </w:rPr>
      </w:pPr>
    </w:p>
    <w:p w14:paraId="51F8404B" w14:textId="77777777" w:rsidR="00AB3302" w:rsidRDefault="00AB3302" w:rsidP="00AE0BF5">
      <w:pPr>
        <w:rPr>
          <w:rFonts w:cstheme="minorHAnsi"/>
        </w:rPr>
      </w:pPr>
    </w:p>
    <w:p w14:paraId="3BC76C97"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3ECB0939" w14:textId="77777777" w:rsidTr="00306CBC">
        <w:trPr>
          <w:cantSplit/>
        </w:trPr>
        <w:tc>
          <w:tcPr>
            <w:tcW w:w="15593" w:type="dxa"/>
            <w:gridSpan w:val="2"/>
            <w:shd w:val="clear" w:color="auto" w:fill="5B9BD5" w:themeFill="accent5"/>
          </w:tcPr>
          <w:p w14:paraId="6C9DB38C" w14:textId="77777777" w:rsidR="00202C9D" w:rsidRPr="00AB71F6" w:rsidRDefault="00202C9D" w:rsidP="003F7EB4">
            <w:pPr>
              <w:pStyle w:val="Lijstalinea"/>
              <w:numPr>
                <w:ilvl w:val="0"/>
                <w:numId w:val="1"/>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8FDE1C4" w14:textId="77777777" w:rsidR="00202C9D" w:rsidRPr="00265950" w:rsidRDefault="00202C9D" w:rsidP="00306CBC">
            <w:pPr>
              <w:pStyle w:val="Lijstalinea"/>
              <w:ind w:left="1080"/>
              <w:rPr>
                <w:b/>
                <w:lang w:val="nl-BE"/>
              </w:rPr>
            </w:pPr>
          </w:p>
        </w:tc>
      </w:tr>
      <w:tr w:rsidR="00202C9D" w14:paraId="2A043F9E" w14:textId="77777777" w:rsidTr="00306CBC">
        <w:trPr>
          <w:cantSplit/>
          <w:trHeight w:val="269"/>
        </w:trPr>
        <w:tc>
          <w:tcPr>
            <w:tcW w:w="4962" w:type="dxa"/>
          </w:tcPr>
          <w:p w14:paraId="0E2DB4A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A779E65" w14:textId="422E4E87" w:rsidR="00202C9D" w:rsidRPr="002D0716" w:rsidRDefault="00FB0EB9" w:rsidP="00306CBC">
            <w:pPr>
              <w:rPr>
                <w:lang w:val="nl-BE"/>
              </w:rPr>
            </w:pPr>
            <w:r w:rsidRPr="002D0716">
              <w:rPr>
                <w:lang w:val="nl-BE"/>
              </w:rPr>
              <w:t xml:space="preserve">Anne Smits, </w:t>
            </w:r>
            <w:r w:rsidR="002D0716" w:rsidRPr="002D0716">
              <w:rPr>
                <w:lang w:val="nl-BE"/>
              </w:rPr>
              <w:t>ORCID 0000-0002-0710-6698</w:t>
            </w:r>
          </w:p>
        </w:tc>
      </w:tr>
      <w:tr w:rsidR="00202C9D" w14:paraId="2A6B69C5" w14:textId="77777777" w:rsidTr="00306CBC">
        <w:trPr>
          <w:cantSplit/>
          <w:trHeight w:val="633"/>
        </w:trPr>
        <w:tc>
          <w:tcPr>
            <w:tcW w:w="4962" w:type="dxa"/>
          </w:tcPr>
          <w:p w14:paraId="00094959" w14:textId="77777777" w:rsidR="00202C9D" w:rsidRPr="002D0716" w:rsidRDefault="00202C9D" w:rsidP="00306CBC">
            <w:r w:rsidRPr="002D0716">
              <w:t>Contributor name(s) (+ ORCID) &amp; roles</w:t>
            </w:r>
          </w:p>
        </w:tc>
        <w:tc>
          <w:tcPr>
            <w:tcW w:w="10631" w:type="dxa"/>
          </w:tcPr>
          <w:p w14:paraId="7F4F909A" w14:textId="44C68F56" w:rsidR="00202C9D" w:rsidRPr="002D0716" w:rsidRDefault="002D0716" w:rsidP="00306CBC">
            <w:r w:rsidRPr="002D0716">
              <w:t>Not applicable</w:t>
            </w:r>
          </w:p>
        </w:tc>
      </w:tr>
      <w:tr w:rsidR="00202C9D" w14:paraId="1DCD7B6F" w14:textId="77777777" w:rsidTr="00306CBC">
        <w:trPr>
          <w:cantSplit/>
          <w:trHeight w:val="269"/>
        </w:trPr>
        <w:tc>
          <w:tcPr>
            <w:tcW w:w="4962" w:type="dxa"/>
          </w:tcPr>
          <w:p w14:paraId="75C57B90"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2C958503" w14:textId="108D08CF" w:rsidR="002D0716" w:rsidRPr="00B50D3C" w:rsidRDefault="002D0716" w:rsidP="002D0716">
            <w:pPr>
              <w:autoSpaceDE w:val="0"/>
              <w:autoSpaceDN w:val="0"/>
              <w:adjustRightInd w:val="0"/>
              <w:rPr>
                <w:lang w:val="en-US"/>
              </w:rPr>
            </w:pPr>
            <w:r w:rsidRPr="00B50D3C">
              <w:rPr>
                <w:lang w:val="en-US"/>
              </w:rPr>
              <w:t>Personalized pharmacotherapy in neonates: from (</w:t>
            </w:r>
            <w:proofErr w:type="spellStart"/>
            <w:r w:rsidRPr="00B50D3C">
              <w:rPr>
                <w:lang w:val="en-US"/>
              </w:rPr>
              <w:t>patho</w:t>
            </w:r>
            <w:proofErr w:type="spellEnd"/>
            <w:r w:rsidRPr="00B50D3C">
              <w:rPr>
                <w:lang w:val="en-US"/>
              </w:rPr>
              <w:t>)physiology to innovative pharmacokinetic</w:t>
            </w:r>
          </w:p>
          <w:p w14:paraId="34222AB7" w14:textId="7F1C87E5" w:rsidR="00202C9D" w:rsidRPr="00250516" w:rsidRDefault="002D0716" w:rsidP="002D0716">
            <w:pPr>
              <w:rPr>
                <w:lang w:val="nl-BE"/>
              </w:rPr>
            </w:pPr>
            <w:proofErr w:type="spellStart"/>
            <w:r w:rsidRPr="00341985">
              <w:rPr>
                <w:lang w:val="nl-BE"/>
              </w:rPr>
              <w:t>and</w:t>
            </w:r>
            <w:proofErr w:type="spellEnd"/>
            <w:r w:rsidRPr="00341985">
              <w:rPr>
                <w:lang w:val="nl-BE"/>
              </w:rPr>
              <w:t xml:space="preserve"> </w:t>
            </w:r>
            <w:proofErr w:type="spellStart"/>
            <w:r w:rsidRPr="00341985">
              <w:rPr>
                <w:lang w:val="nl-BE"/>
              </w:rPr>
              <w:t>pharmacodynamic</w:t>
            </w:r>
            <w:proofErr w:type="spellEnd"/>
            <w:r w:rsidRPr="00341985">
              <w:rPr>
                <w:lang w:val="nl-BE"/>
              </w:rPr>
              <w:t xml:space="preserve"> tools</w:t>
            </w:r>
          </w:p>
        </w:tc>
      </w:tr>
      <w:tr w:rsidR="00202C9D" w14:paraId="7A011266" w14:textId="77777777" w:rsidTr="00306CBC">
        <w:trPr>
          <w:cantSplit/>
          <w:trHeight w:val="269"/>
        </w:trPr>
        <w:tc>
          <w:tcPr>
            <w:tcW w:w="4962" w:type="dxa"/>
          </w:tcPr>
          <w:p w14:paraId="6F0519B4"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1B7FA10" w14:textId="6F767C8B" w:rsidR="00202C9D" w:rsidRPr="00341985" w:rsidRDefault="00341985" w:rsidP="00306CBC">
            <w:pPr>
              <w:rPr>
                <w:lang w:val="en-US"/>
              </w:rPr>
            </w:pPr>
            <w:r w:rsidRPr="00341985">
              <w:rPr>
                <w:lang w:val="en-US"/>
              </w:rPr>
              <w:t>FWO</w:t>
            </w:r>
            <w:r w:rsidR="00A515E2">
              <w:rPr>
                <w:lang w:val="en-US"/>
              </w:rPr>
              <w:t xml:space="preserve">, </w:t>
            </w:r>
            <w:r w:rsidRPr="00341985">
              <w:rPr>
                <w:lang w:val="en-US"/>
              </w:rPr>
              <w:t>Senior Clinical Investigator</w:t>
            </w:r>
            <w:r w:rsidR="00A515E2">
              <w:rPr>
                <w:lang w:val="en-US"/>
              </w:rPr>
              <w:t>,</w:t>
            </w:r>
            <w:r w:rsidRPr="00341985">
              <w:rPr>
                <w:lang w:val="en-US"/>
              </w:rPr>
              <w:t xml:space="preserve"> 18</w:t>
            </w:r>
            <w:r>
              <w:rPr>
                <w:lang w:val="en-US"/>
              </w:rPr>
              <w:t>E2H24N</w:t>
            </w:r>
          </w:p>
        </w:tc>
      </w:tr>
      <w:tr w:rsidR="00202C9D" w:rsidRPr="003716A8" w14:paraId="78222EF9" w14:textId="77777777" w:rsidTr="00FE7B11">
        <w:trPr>
          <w:cantSplit/>
          <w:trHeight w:val="269"/>
        </w:trPr>
        <w:tc>
          <w:tcPr>
            <w:tcW w:w="4962" w:type="dxa"/>
            <w:vAlign w:val="center"/>
          </w:tcPr>
          <w:p w14:paraId="162BC40D" w14:textId="77777777" w:rsidR="00202C9D" w:rsidRPr="00B84C69" w:rsidRDefault="00202C9D" w:rsidP="00FE7B11">
            <w:pPr>
              <w:jc w:val="center"/>
            </w:pPr>
            <w:r w:rsidRPr="00C512C7">
              <w:t>Affiliation(s)</w:t>
            </w:r>
          </w:p>
        </w:tc>
        <w:tc>
          <w:tcPr>
            <w:tcW w:w="10631" w:type="dxa"/>
            <w:vAlign w:val="center"/>
          </w:tcPr>
          <w:p w14:paraId="280CD6E7" w14:textId="5810A9CB" w:rsidR="00202C9D" w:rsidRDefault="00A515E2" w:rsidP="00FE7B11">
            <w:pPr>
              <w:rPr>
                <w:lang w:val="nl-BE"/>
              </w:rPr>
            </w:pPr>
            <w:r w:rsidRPr="00A515E2">
              <w:rPr>
                <w:rFonts w:ascii="Segoe UI Symbol" w:hAnsi="Segoe UI Symbol" w:cs="Segoe UI Symbol"/>
                <w:b/>
                <w:bCs/>
                <w:lang w:val="nl-BE"/>
              </w:rPr>
              <w:t>x</w:t>
            </w:r>
            <w:r w:rsidR="00202C9D" w:rsidRPr="0094370D">
              <w:rPr>
                <w:lang w:val="nl-BE"/>
              </w:rPr>
              <w:t xml:space="preserve"> KU Leuven</w:t>
            </w:r>
          </w:p>
          <w:p w14:paraId="0F9D2DE5" w14:textId="77777777" w:rsidR="00202C9D" w:rsidRDefault="00202C9D" w:rsidP="00FE7B11">
            <w:pPr>
              <w:rPr>
                <w:lang w:val="nl-BE"/>
              </w:rPr>
            </w:pPr>
            <w:r w:rsidRPr="0094370D">
              <w:rPr>
                <w:rFonts w:ascii="Segoe UI Symbol" w:hAnsi="Segoe UI Symbol" w:cs="Segoe UI Symbol"/>
                <w:lang w:val="nl-BE"/>
              </w:rPr>
              <w:t>☐</w:t>
            </w:r>
            <w:r w:rsidRPr="0094370D">
              <w:rPr>
                <w:lang w:val="nl-BE"/>
              </w:rPr>
              <w:t xml:space="preserve"> Universiteit Antwerpen</w:t>
            </w:r>
          </w:p>
          <w:p w14:paraId="1BF652BB" w14:textId="124EB587" w:rsidR="00202C9D" w:rsidRDefault="00202C9D" w:rsidP="00FE7B11">
            <w:pPr>
              <w:rPr>
                <w:lang w:val="nl-BE"/>
              </w:rPr>
            </w:pPr>
            <w:r w:rsidRPr="0094370D">
              <w:rPr>
                <w:rFonts w:ascii="Segoe UI Symbol" w:hAnsi="Segoe UI Symbol" w:cs="Segoe UI Symbol"/>
                <w:lang w:val="nl-BE"/>
              </w:rPr>
              <w:t>☐</w:t>
            </w:r>
            <w:r w:rsidRPr="0094370D">
              <w:rPr>
                <w:lang w:val="nl-BE"/>
              </w:rPr>
              <w:t xml:space="preserve"> Universiteit Gent</w:t>
            </w:r>
          </w:p>
          <w:p w14:paraId="53D08DAC" w14:textId="77777777" w:rsidR="00202C9D" w:rsidRDefault="00202C9D" w:rsidP="00FE7B11">
            <w:pPr>
              <w:rPr>
                <w:lang w:val="nl-BE"/>
              </w:rPr>
            </w:pPr>
            <w:r w:rsidRPr="0094370D">
              <w:rPr>
                <w:rFonts w:ascii="Segoe UI Symbol" w:hAnsi="Segoe UI Symbol" w:cs="Segoe UI Symbol"/>
                <w:lang w:val="nl-BE"/>
              </w:rPr>
              <w:t>☐</w:t>
            </w:r>
            <w:r w:rsidRPr="0094370D">
              <w:rPr>
                <w:lang w:val="nl-BE"/>
              </w:rPr>
              <w:t xml:space="preserve"> Universiteit Hasselt</w:t>
            </w:r>
          </w:p>
          <w:p w14:paraId="02D7F31A" w14:textId="7096BB48" w:rsidR="00202C9D" w:rsidRDefault="00202C9D" w:rsidP="00FE7B11">
            <w:pPr>
              <w:rPr>
                <w:lang w:val="nl-BE"/>
              </w:rPr>
            </w:pPr>
            <w:r w:rsidRPr="0094370D">
              <w:rPr>
                <w:rFonts w:ascii="Segoe UI Symbol" w:hAnsi="Segoe UI Symbol" w:cs="Segoe UI Symbol"/>
                <w:lang w:val="nl-BE"/>
              </w:rPr>
              <w:t>☐</w:t>
            </w:r>
            <w:r w:rsidRPr="0094370D">
              <w:rPr>
                <w:lang w:val="nl-BE"/>
              </w:rPr>
              <w:t xml:space="preserve"> Vrije Universiteit Brussel</w:t>
            </w:r>
          </w:p>
          <w:p w14:paraId="3195EA56" w14:textId="77777777" w:rsidR="00202C9D" w:rsidRDefault="00202C9D" w:rsidP="00FE7B11">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5F4BC06E" w14:textId="77777777" w:rsidR="00202C9D" w:rsidRPr="003716A8" w:rsidRDefault="00202C9D" w:rsidP="00FE7B11">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60DC9BE6" w14:textId="77777777" w:rsidTr="00306CBC">
        <w:trPr>
          <w:cantSplit/>
          <w:trHeight w:val="269"/>
        </w:trPr>
        <w:tc>
          <w:tcPr>
            <w:tcW w:w="4962" w:type="dxa"/>
          </w:tcPr>
          <w:p w14:paraId="5270FFB1" w14:textId="77777777" w:rsidR="00202C9D" w:rsidRPr="00C512C7" w:rsidRDefault="00202C9D" w:rsidP="00306CBC">
            <w:r w:rsidRPr="003716A8">
              <w:lastRenderedPageBreak/>
              <w:t>Please provide a short project description</w:t>
            </w:r>
          </w:p>
        </w:tc>
        <w:tc>
          <w:tcPr>
            <w:tcW w:w="10631" w:type="dxa"/>
          </w:tcPr>
          <w:p w14:paraId="2F05CDB8" w14:textId="77777777" w:rsidR="00D23324" w:rsidRPr="00B42BB8" w:rsidRDefault="00D23324" w:rsidP="00D23324">
            <w:pPr>
              <w:autoSpaceDE w:val="0"/>
              <w:autoSpaceDN w:val="0"/>
              <w:adjustRightInd w:val="0"/>
              <w:jc w:val="both"/>
              <w:rPr>
                <w:lang w:val="en-US"/>
              </w:rPr>
            </w:pPr>
            <w:r w:rsidRPr="00B42BB8">
              <w:rPr>
                <w:lang w:val="en-US"/>
              </w:rPr>
              <w:t>In Flanders 8834 of all 63899 live-born neonates (14%) needed a neonatal or neonatal intensive</w:t>
            </w:r>
          </w:p>
          <w:p w14:paraId="0CB1C744" w14:textId="77777777" w:rsidR="00D23324" w:rsidRPr="00B50D3C" w:rsidRDefault="00D23324" w:rsidP="00D23324">
            <w:pPr>
              <w:autoSpaceDE w:val="0"/>
              <w:autoSpaceDN w:val="0"/>
              <w:adjustRightInd w:val="0"/>
              <w:jc w:val="both"/>
              <w:rPr>
                <w:lang w:val="en-US"/>
              </w:rPr>
            </w:pPr>
            <w:r w:rsidRPr="00B50D3C">
              <w:rPr>
                <w:lang w:val="en-US"/>
              </w:rPr>
              <w:t>care unit admission in 2021, because of prematurity, adaptation, critical illness, infections, or</w:t>
            </w:r>
          </w:p>
          <w:p w14:paraId="1B3630C1" w14:textId="77777777" w:rsidR="00D23324" w:rsidRPr="00B50D3C" w:rsidRDefault="00D23324" w:rsidP="00D23324">
            <w:pPr>
              <w:autoSpaceDE w:val="0"/>
              <w:autoSpaceDN w:val="0"/>
              <w:adjustRightInd w:val="0"/>
              <w:jc w:val="both"/>
              <w:rPr>
                <w:lang w:val="en-US"/>
              </w:rPr>
            </w:pPr>
            <w:r w:rsidRPr="00B50D3C">
              <w:rPr>
                <w:lang w:val="en-US"/>
              </w:rPr>
              <w:t>congenital malformations. Drugs play a pivotal role in the care of these highly vulnerable patients,</w:t>
            </w:r>
          </w:p>
          <w:p w14:paraId="08F926AC" w14:textId="77777777" w:rsidR="00D23324" w:rsidRPr="00B50D3C" w:rsidRDefault="00D23324" w:rsidP="00D23324">
            <w:pPr>
              <w:autoSpaceDE w:val="0"/>
              <w:autoSpaceDN w:val="0"/>
              <w:adjustRightInd w:val="0"/>
              <w:jc w:val="both"/>
              <w:rPr>
                <w:lang w:val="en-US"/>
              </w:rPr>
            </w:pPr>
            <w:r w:rsidRPr="00B50D3C">
              <w:rPr>
                <w:lang w:val="en-US"/>
              </w:rPr>
              <w:t>but have been introduced without standard regulatory drug development process. Consequently the</w:t>
            </w:r>
          </w:p>
          <w:p w14:paraId="594D3DB2" w14:textId="77777777" w:rsidR="00D23324" w:rsidRPr="00B50D3C" w:rsidRDefault="00D23324" w:rsidP="00D23324">
            <w:pPr>
              <w:autoSpaceDE w:val="0"/>
              <w:autoSpaceDN w:val="0"/>
              <w:adjustRightInd w:val="0"/>
              <w:jc w:val="both"/>
              <w:rPr>
                <w:lang w:val="en-US"/>
              </w:rPr>
            </w:pPr>
            <w:r w:rsidRPr="00B50D3C">
              <w:rPr>
                <w:lang w:val="en-US"/>
              </w:rPr>
              <w:t>neonate remains a ‘therapeutic orphan’. Lack of evidence-based drug dosing and physiological</w:t>
            </w:r>
          </w:p>
          <w:p w14:paraId="0344ABC3" w14:textId="77777777" w:rsidR="00D23324" w:rsidRPr="00B50D3C" w:rsidRDefault="00D23324" w:rsidP="00D23324">
            <w:pPr>
              <w:autoSpaceDE w:val="0"/>
              <w:autoSpaceDN w:val="0"/>
              <w:adjustRightInd w:val="0"/>
              <w:jc w:val="both"/>
              <w:rPr>
                <w:lang w:val="en-US"/>
              </w:rPr>
            </w:pPr>
            <w:r w:rsidRPr="00B50D3C">
              <w:rPr>
                <w:lang w:val="en-US"/>
              </w:rPr>
              <w:t>immaturity make it challenging to predict pharmacokinetics (PK, drug concentration-time relation)</w:t>
            </w:r>
          </w:p>
          <w:p w14:paraId="7C7E0000" w14:textId="77777777" w:rsidR="00D23324" w:rsidRPr="00B50D3C" w:rsidRDefault="00D23324" w:rsidP="00D23324">
            <w:pPr>
              <w:autoSpaceDE w:val="0"/>
              <w:autoSpaceDN w:val="0"/>
              <w:adjustRightInd w:val="0"/>
              <w:jc w:val="both"/>
              <w:rPr>
                <w:lang w:val="en-US"/>
              </w:rPr>
            </w:pPr>
            <w:r w:rsidRPr="00B50D3C">
              <w:rPr>
                <w:lang w:val="en-US"/>
              </w:rPr>
              <w:t>and pharmacodynamics (PD, drug concentration–effect relation) in the individual neonate. This puts</w:t>
            </w:r>
          </w:p>
          <w:p w14:paraId="08D2E7A2" w14:textId="77777777" w:rsidR="00D23324" w:rsidRPr="00B50D3C" w:rsidRDefault="00D23324" w:rsidP="00D23324">
            <w:pPr>
              <w:autoSpaceDE w:val="0"/>
              <w:autoSpaceDN w:val="0"/>
              <w:adjustRightInd w:val="0"/>
              <w:jc w:val="both"/>
              <w:rPr>
                <w:lang w:val="en-US"/>
              </w:rPr>
            </w:pPr>
            <w:r w:rsidRPr="00B50D3C">
              <w:rPr>
                <w:lang w:val="en-US"/>
              </w:rPr>
              <w:t>neonates at risk for toxicity or therapy failure. The goal of my proposal is to reach personalized</w:t>
            </w:r>
          </w:p>
          <w:p w14:paraId="1E0CDDFD" w14:textId="77777777" w:rsidR="00D23324" w:rsidRPr="00B50D3C" w:rsidRDefault="00D23324" w:rsidP="00D23324">
            <w:pPr>
              <w:autoSpaceDE w:val="0"/>
              <w:autoSpaceDN w:val="0"/>
              <w:adjustRightInd w:val="0"/>
              <w:jc w:val="both"/>
              <w:rPr>
                <w:lang w:val="en-US"/>
              </w:rPr>
            </w:pPr>
            <w:r w:rsidRPr="00B50D3C">
              <w:rPr>
                <w:lang w:val="en-US"/>
              </w:rPr>
              <w:t>pharmacotherapy, by developing and applying innovative, predictive PK and PD modeling tools for 3</w:t>
            </w:r>
          </w:p>
          <w:p w14:paraId="6EACE5DC" w14:textId="77777777" w:rsidR="00D23324" w:rsidRPr="00B50D3C" w:rsidRDefault="00D23324" w:rsidP="00D23324">
            <w:pPr>
              <w:autoSpaceDE w:val="0"/>
              <w:autoSpaceDN w:val="0"/>
              <w:adjustRightInd w:val="0"/>
              <w:jc w:val="both"/>
              <w:rPr>
                <w:lang w:val="en-US"/>
              </w:rPr>
            </w:pPr>
            <w:r w:rsidRPr="00B50D3C">
              <w:rPr>
                <w:lang w:val="en-US"/>
              </w:rPr>
              <w:t>clinical settings: 1) a translational physiology-based PK model for perinatal asphyxia treated with</w:t>
            </w:r>
          </w:p>
          <w:p w14:paraId="79FB168A" w14:textId="77777777" w:rsidR="00D23324" w:rsidRPr="00B50D3C" w:rsidRDefault="00D23324" w:rsidP="00D23324">
            <w:pPr>
              <w:autoSpaceDE w:val="0"/>
              <w:autoSpaceDN w:val="0"/>
              <w:adjustRightInd w:val="0"/>
              <w:jc w:val="both"/>
              <w:rPr>
                <w:lang w:val="en-US"/>
              </w:rPr>
            </w:pPr>
            <w:r w:rsidRPr="00B50D3C">
              <w:rPr>
                <w:lang w:val="en-US"/>
              </w:rPr>
              <w:t>cooling, 2) an electronic-health record embedded model-informed precision dosing tool for</w:t>
            </w:r>
          </w:p>
          <w:p w14:paraId="309CA272" w14:textId="77777777" w:rsidR="00D23324" w:rsidRPr="00B50D3C" w:rsidRDefault="00D23324" w:rsidP="00D23324">
            <w:pPr>
              <w:autoSpaceDE w:val="0"/>
              <w:autoSpaceDN w:val="0"/>
              <w:adjustRightInd w:val="0"/>
              <w:jc w:val="both"/>
              <w:rPr>
                <w:lang w:val="en-US"/>
              </w:rPr>
            </w:pPr>
            <w:r w:rsidRPr="00B50D3C">
              <w:rPr>
                <w:lang w:val="en-US"/>
              </w:rPr>
              <w:t>vancomycin in neonatal sepsis, and 3) a bedside neuromonitoring PD tool for integrated PKPD models</w:t>
            </w:r>
          </w:p>
          <w:p w14:paraId="0410C210" w14:textId="77777777" w:rsidR="00D23324" w:rsidRPr="00B50D3C" w:rsidRDefault="00D23324" w:rsidP="00D23324">
            <w:pPr>
              <w:autoSpaceDE w:val="0"/>
              <w:autoSpaceDN w:val="0"/>
              <w:adjustRightInd w:val="0"/>
              <w:jc w:val="both"/>
              <w:rPr>
                <w:lang w:val="en-US"/>
              </w:rPr>
            </w:pPr>
            <w:r w:rsidRPr="00B50D3C">
              <w:rPr>
                <w:lang w:val="en-US"/>
              </w:rPr>
              <w:t>in neonatal respiratory failure. These new tools have in common that implementation of documented</w:t>
            </w:r>
          </w:p>
          <w:p w14:paraId="11F1A0B4" w14:textId="77777777" w:rsidR="00D23324" w:rsidRPr="00B50D3C" w:rsidRDefault="00D23324" w:rsidP="00D23324">
            <w:pPr>
              <w:autoSpaceDE w:val="0"/>
              <w:autoSpaceDN w:val="0"/>
              <w:adjustRightInd w:val="0"/>
              <w:jc w:val="both"/>
              <w:rPr>
                <w:lang w:val="en-US"/>
              </w:rPr>
            </w:pPr>
            <w:r w:rsidRPr="00B50D3C">
              <w:rPr>
                <w:lang w:val="en-US"/>
              </w:rPr>
              <w:t>key PK and PD covariates and biomarkers in dose predictions will result in improved target</w:t>
            </w:r>
          </w:p>
          <w:p w14:paraId="7DAED867" w14:textId="77777777" w:rsidR="00D23324" w:rsidRPr="00B50D3C" w:rsidRDefault="00D23324" w:rsidP="00D23324">
            <w:pPr>
              <w:autoSpaceDE w:val="0"/>
              <w:autoSpaceDN w:val="0"/>
              <w:adjustRightInd w:val="0"/>
              <w:jc w:val="both"/>
              <w:rPr>
                <w:lang w:val="en-US"/>
              </w:rPr>
            </w:pPr>
            <w:r w:rsidRPr="00B50D3C">
              <w:rPr>
                <w:lang w:val="en-US"/>
              </w:rPr>
              <w:t>attainment and clinical outcomes in neonates. The workflow generated can also serve to support</w:t>
            </w:r>
          </w:p>
          <w:p w14:paraId="081320C3" w14:textId="37B0DE68" w:rsidR="00202C9D" w:rsidRPr="003716A8" w:rsidRDefault="00D23324" w:rsidP="00D23324">
            <w:pPr>
              <w:jc w:val="both"/>
              <w:rPr>
                <w:rFonts w:ascii="Segoe UI Symbol" w:hAnsi="Segoe UI Symbol" w:cs="Segoe UI Symbol"/>
              </w:rPr>
            </w:pPr>
            <w:r w:rsidRPr="00B50D3C">
              <w:rPr>
                <w:lang w:val="en-US"/>
              </w:rPr>
              <w:t>dosing for other drugs or neonatal subpopulations.</w:t>
            </w:r>
          </w:p>
        </w:tc>
      </w:tr>
    </w:tbl>
    <w:p w14:paraId="464FAC48"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5CF0132F" w14:textId="77777777" w:rsidTr="00BA789F">
        <w:trPr>
          <w:cantSplit/>
          <w:trHeight w:val="269"/>
        </w:trPr>
        <w:tc>
          <w:tcPr>
            <w:tcW w:w="15593" w:type="dxa"/>
            <w:gridSpan w:val="2"/>
            <w:shd w:val="clear" w:color="auto" w:fill="5B9BD5" w:themeFill="accent5"/>
          </w:tcPr>
          <w:p w14:paraId="79912F0D" w14:textId="77777777" w:rsidR="00BA789F" w:rsidRDefault="00BA789F" w:rsidP="003F7EB4">
            <w:pPr>
              <w:pStyle w:val="Lijstalinea"/>
              <w:numPr>
                <w:ilvl w:val="0"/>
                <w:numId w:val="1"/>
              </w:numPr>
              <w:jc w:val="center"/>
              <w:rPr>
                <w:b/>
                <w:bCs/>
                <w:lang w:val="nl-BE"/>
              </w:rPr>
            </w:pPr>
            <w:r>
              <w:rPr>
                <w:b/>
                <w:bCs/>
                <w:lang w:val="nl-BE"/>
              </w:rPr>
              <w:lastRenderedPageBreak/>
              <w:t>Research Data Summary</w:t>
            </w:r>
          </w:p>
          <w:p w14:paraId="51C71150" w14:textId="77777777" w:rsidR="00BA789F" w:rsidRPr="00184881" w:rsidRDefault="00BA789F" w:rsidP="00184881"/>
        </w:tc>
      </w:tr>
      <w:tr w:rsidR="00184881" w:rsidRPr="00F42A6F" w14:paraId="00C45A68" w14:textId="77777777" w:rsidTr="00DF0787">
        <w:trPr>
          <w:cantSplit/>
          <w:trHeight w:val="269"/>
        </w:trPr>
        <w:tc>
          <w:tcPr>
            <w:tcW w:w="15593" w:type="dxa"/>
            <w:gridSpan w:val="2"/>
          </w:tcPr>
          <w:p w14:paraId="011CEC36"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6716390" w14:textId="77777777" w:rsidTr="009E2081">
              <w:tc>
                <w:tcPr>
                  <w:tcW w:w="7116" w:type="dxa"/>
                  <w:gridSpan w:val="4"/>
                  <w:tcBorders>
                    <w:top w:val="nil"/>
                    <w:left w:val="nil"/>
                  </w:tcBorders>
                </w:tcPr>
                <w:p w14:paraId="4D9E89F1" w14:textId="77777777" w:rsidR="007B6EED" w:rsidRPr="00184DDE" w:rsidRDefault="007B6EED" w:rsidP="00184881">
                  <w:pPr>
                    <w:rPr>
                      <w:sz w:val="20"/>
                    </w:rPr>
                  </w:pPr>
                </w:p>
              </w:tc>
              <w:tc>
                <w:tcPr>
                  <w:tcW w:w="1984" w:type="dxa"/>
                </w:tcPr>
                <w:p w14:paraId="561EB07A"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72651A06"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2BA452FD"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5A1082A9"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6C108851" w14:textId="77777777" w:rsidTr="009E2081">
              <w:tc>
                <w:tcPr>
                  <w:tcW w:w="1588" w:type="dxa"/>
                </w:tcPr>
                <w:p w14:paraId="070560CF" w14:textId="77777777" w:rsidR="00202C9D" w:rsidRDefault="00202C9D" w:rsidP="00202C9D">
                  <w:r>
                    <w:t xml:space="preserve">Dataset </w:t>
                  </w:r>
                  <w:r w:rsidR="009E2081">
                    <w:t>N</w:t>
                  </w:r>
                  <w:r>
                    <w:t>ame</w:t>
                  </w:r>
                </w:p>
              </w:tc>
              <w:tc>
                <w:tcPr>
                  <w:tcW w:w="1842" w:type="dxa"/>
                </w:tcPr>
                <w:p w14:paraId="745FA256" w14:textId="77777777" w:rsidR="00202C9D" w:rsidRDefault="00202C9D" w:rsidP="00202C9D">
                  <w:r>
                    <w:t>Description</w:t>
                  </w:r>
                </w:p>
              </w:tc>
              <w:tc>
                <w:tcPr>
                  <w:tcW w:w="2332" w:type="dxa"/>
                </w:tcPr>
                <w:p w14:paraId="13E3C5D7" w14:textId="77777777" w:rsidR="00202C9D" w:rsidRPr="00FF0A6F" w:rsidRDefault="009E2081" w:rsidP="00202C9D">
                  <w:r w:rsidRPr="00FF0A6F">
                    <w:t>New or Reused</w:t>
                  </w:r>
                  <w:r w:rsidR="00202C9D" w:rsidRPr="00FF0A6F">
                    <w:t xml:space="preserve"> </w:t>
                  </w:r>
                </w:p>
              </w:tc>
              <w:tc>
                <w:tcPr>
                  <w:tcW w:w="1354" w:type="dxa"/>
                </w:tcPr>
                <w:p w14:paraId="242981AE" w14:textId="77777777" w:rsidR="00202C9D" w:rsidRDefault="009E2081" w:rsidP="00202C9D">
                  <w:r>
                    <w:t>Digital or Physical</w:t>
                  </w:r>
                  <w:r w:rsidR="00202C9D">
                    <w:t xml:space="preserve"> </w:t>
                  </w:r>
                </w:p>
              </w:tc>
              <w:tc>
                <w:tcPr>
                  <w:tcW w:w="1984" w:type="dxa"/>
                </w:tcPr>
                <w:p w14:paraId="6760A901" w14:textId="77777777" w:rsidR="00202C9D" w:rsidRDefault="00202C9D" w:rsidP="00202C9D">
                  <w:r>
                    <w:t>Digital Data Type</w:t>
                  </w:r>
                </w:p>
                <w:p w14:paraId="02407F6E" w14:textId="77777777" w:rsidR="00202C9D" w:rsidRDefault="00202C9D" w:rsidP="00807DDC"/>
              </w:tc>
              <w:tc>
                <w:tcPr>
                  <w:tcW w:w="1985" w:type="dxa"/>
                </w:tcPr>
                <w:p w14:paraId="7F65604B" w14:textId="77777777" w:rsidR="00202C9D" w:rsidRDefault="00202C9D" w:rsidP="00202C9D">
                  <w:r>
                    <w:t xml:space="preserve">Digital Data Format </w:t>
                  </w:r>
                </w:p>
                <w:p w14:paraId="6F2C2C6F" w14:textId="77777777" w:rsidR="00202C9D" w:rsidRDefault="00202C9D" w:rsidP="00184DDE"/>
              </w:tc>
              <w:tc>
                <w:tcPr>
                  <w:tcW w:w="2126" w:type="dxa"/>
                </w:tcPr>
                <w:p w14:paraId="0CB19397" w14:textId="77777777" w:rsidR="00202C9D" w:rsidRDefault="00202C9D" w:rsidP="00202C9D">
                  <w:r>
                    <w:t>Digital Data Volume (MB, GB, TB)</w:t>
                  </w:r>
                </w:p>
              </w:tc>
              <w:tc>
                <w:tcPr>
                  <w:tcW w:w="2156" w:type="dxa"/>
                </w:tcPr>
                <w:p w14:paraId="1377C5AD" w14:textId="77777777" w:rsidR="00202C9D" w:rsidRDefault="00202C9D" w:rsidP="00202C9D">
                  <w:r>
                    <w:t>Physical Volume</w:t>
                  </w:r>
                </w:p>
                <w:p w14:paraId="74E72BB3" w14:textId="77777777" w:rsidR="00202C9D" w:rsidRDefault="00202C9D" w:rsidP="00202C9D"/>
                <w:p w14:paraId="63847886" w14:textId="77777777" w:rsidR="00202C9D" w:rsidRDefault="00202C9D" w:rsidP="00184DDE"/>
              </w:tc>
            </w:tr>
            <w:tr w:rsidR="00FE7B11" w14:paraId="4CC0A31D" w14:textId="77777777" w:rsidTr="009E2081">
              <w:tc>
                <w:tcPr>
                  <w:tcW w:w="1588" w:type="dxa"/>
                  <w:vMerge w:val="restart"/>
                </w:tcPr>
                <w:p w14:paraId="2A237E36" w14:textId="77777777" w:rsidR="00FE7B11" w:rsidRDefault="00FE7B11" w:rsidP="00202C9D"/>
                <w:p w14:paraId="56029C1A" w14:textId="77777777" w:rsidR="00FE7B11" w:rsidRDefault="00FE7B11" w:rsidP="00202C9D"/>
                <w:p w14:paraId="4799EBDA" w14:textId="77777777" w:rsidR="00FE7B11" w:rsidRDefault="00FE7B11" w:rsidP="00202C9D"/>
                <w:p w14:paraId="6D320D7B" w14:textId="77777777" w:rsidR="00FE7B11" w:rsidRDefault="00FE7B11" w:rsidP="00202C9D"/>
                <w:p w14:paraId="7FE1E317" w14:textId="77777777" w:rsidR="00FE7B11" w:rsidRDefault="00FE7B11" w:rsidP="00202C9D"/>
                <w:p w14:paraId="6CC8AFCC" w14:textId="77777777" w:rsidR="00FE7B11" w:rsidRDefault="00FE7B11" w:rsidP="00202C9D"/>
                <w:p w14:paraId="1399F431" w14:textId="77777777" w:rsidR="00FE7B11" w:rsidRDefault="00FE7B11" w:rsidP="00202C9D"/>
                <w:p w14:paraId="31242F07" w14:textId="6A0D198C" w:rsidR="00FE7B11" w:rsidRPr="001D260F" w:rsidRDefault="00FE7B11" w:rsidP="00202C9D">
                  <w:pPr>
                    <w:rPr>
                      <w:b/>
                      <w:bCs/>
                    </w:rPr>
                  </w:pPr>
                  <w:r w:rsidRPr="001D260F">
                    <w:rPr>
                      <w:b/>
                      <w:bCs/>
                    </w:rPr>
                    <w:t>WP1 (PBPK)</w:t>
                  </w:r>
                </w:p>
                <w:p w14:paraId="514A6AE2" w14:textId="48C047A9" w:rsidR="00FE7B11" w:rsidRDefault="00FE7B11" w:rsidP="00FE7B11"/>
              </w:tc>
              <w:tc>
                <w:tcPr>
                  <w:tcW w:w="1842" w:type="dxa"/>
                </w:tcPr>
                <w:p w14:paraId="2EF349D4" w14:textId="49D3B343" w:rsidR="00FE7B11" w:rsidRDefault="00FE7B11" w:rsidP="000B729F">
                  <w:r>
                    <w:t xml:space="preserve">In vitro experimental </w:t>
                  </w:r>
                </w:p>
              </w:tc>
              <w:tc>
                <w:tcPr>
                  <w:tcW w:w="2332" w:type="dxa"/>
                </w:tcPr>
                <w:p w14:paraId="466408CE" w14:textId="1ADD7284" w:rsidR="00FE7B11" w:rsidRPr="00250516" w:rsidRDefault="000734DF"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w:t>
                  </w:r>
                  <w:r w:rsidR="00FE7B11" w:rsidRPr="00250516">
                    <w:rPr>
                      <w:lang w:val="en-US"/>
                    </w:rPr>
                    <w:t>Generate new data</w:t>
                  </w:r>
                </w:p>
                <w:p w14:paraId="06B2A8EC" w14:textId="77777777" w:rsidR="00FE7B11" w:rsidRPr="000E6129" w:rsidRDefault="000734DF" w:rsidP="00202C9D">
                  <w:sdt>
                    <w:sdtPr>
                      <w:rPr>
                        <w:lang w:val="en-US"/>
                      </w:rPr>
                      <w:id w:val="-1773621054"/>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sidRPr="00250516">
                    <w:rPr>
                      <w:lang w:val="en-US"/>
                    </w:rPr>
                    <w:t xml:space="preserve"> Reuse existing data</w:t>
                  </w:r>
                </w:p>
              </w:tc>
              <w:tc>
                <w:tcPr>
                  <w:tcW w:w="1354" w:type="dxa"/>
                </w:tcPr>
                <w:p w14:paraId="0F07104C" w14:textId="5E115191" w:rsidR="00FE7B11" w:rsidRPr="00250516" w:rsidRDefault="000734DF"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Digital</w:t>
                  </w:r>
                </w:p>
                <w:p w14:paraId="1D08EDAE" w14:textId="7CFE7B78" w:rsidR="00FE7B11" w:rsidRDefault="000734DF" w:rsidP="00202C9D">
                  <w:sdt>
                    <w:sdtPr>
                      <w:rPr>
                        <w:lang w:val="en-US"/>
                      </w:rPr>
                      <w:id w:val="-1655596918"/>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sidRPr="00250516">
                    <w:rPr>
                      <w:lang w:val="en-US"/>
                    </w:rPr>
                    <w:t xml:space="preserve"> </w:t>
                  </w:r>
                  <w:r w:rsidR="00FE7B11">
                    <w:rPr>
                      <w:lang w:val="en-US"/>
                    </w:rPr>
                    <w:t>Physical</w:t>
                  </w:r>
                </w:p>
              </w:tc>
              <w:tc>
                <w:tcPr>
                  <w:tcW w:w="1984" w:type="dxa"/>
                </w:tcPr>
                <w:p w14:paraId="7A92FD48" w14:textId="77777777" w:rsidR="00FE7B11" w:rsidRPr="00250516" w:rsidRDefault="000734DF"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Audiovisual</w:t>
                  </w:r>
                </w:p>
                <w:p w14:paraId="740BA186" w14:textId="75B6A68C" w:rsidR="00FE7B11" w:rsidRDefault="000734DF" w:rsidP="00202C9D">
                  <w:pPr>
                    <w:rPr>
                      <w:lang w:val="en-US"/>
                    </w:rPr>
                  </w:pPr>
                  <w:sdt>
                    <w:sdtPr>
                      <w:rPr>
                        <w:lang w:val="en-US"/>
                      </w:rPr>
                      <w:id w:val="-914628923"/>
                      <w14:checkbox>
                        <w14:checked w14:val="1"/>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sidRPr="00250516">
                    <w:rPr>
                      <w:lang w:val="en-US"/>
                    </w:rPr>
                    <w:t xml:space="preserve"> </w:t>
                  </w:r>
                  <w:r w:rsidR="00FE7B11">
                    <w:rPr>
                      <w:lang w:val="en-US"/>
                    </w:rPr>
                    <w:t>Images</w:t>
                  </w:r>
                </w:p>
                <w:p w14:paraId="7D4080F2" w14:textId="77777777" w:rsidR="00FE7B11" w:rsidRDefault="000734DF" w:rsidP="00202C9D">
                  <w:pPr>
                    <w:rPr>
                      <w:lang w:val="en-US"/>
                    </w:rPr>
                  </w:pPr>
                  <w:sdt>
                    <w:sdtPr>
                      <w:rPr>
                        <w:lang w:val="en-US"/>
                      </w:rPr>
                      <w:id w:val="-80451465"/>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Sound</w:t>
                  </w:r>
                </w:p>
                <w:p w14:paraId="2E9FBA14" w14:textId="41E9249F" w:rsidR="00FE7B11" w:rsidRDefault="000734DF" w:rsidP="00202C9D">
                  <w:pPr>
                    <w:rPr>
                      <w:lang w:val="en-US"/>
                    </w:rPr>
                  </w:pPr>
                  <w:sdt>
                    <w:sdtPr>
                      <w:rPr>
                        <w:lang w:val="en-US"/>
                      </w:rPr>
                      <w:id w:val="-727300673"/>
                      <w14:checkbox>
                        <w14:checked w14:val="1"/>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Numerical</w:t>
                  </w:r>
                </w:p>
                <w:p w14:paraId="40B255FA" w14:textId="79BD3D95" w:rsidR="00FE7B11" w:rsidRDefault="000734DF" w:rsidP="00202C9D">
                  <w:pPr>
                    <w:rPr>
                      <w:lang w:val="en-US"/>
                    </w:rPr>
                  </w:pPr>
                  <w:sdt>
                    <w:sdtPr>
                      <w:rPr>
                        <w:lang w:val="en-US"/>
                      </w:rPr>
                      <w:id w:val="315774868"/>
                      <w14:checkbox>
                        <w14:checked w14:val="1"/>
                        <w14:checkedState w14:val="2612" w14:font="MS Gothic"/>
                        <w14:uncheckedState w14:val="2610" w14:font="MS Gothic"/>
                      </w14:checkbox>
                    </w:sdtPr>
                    <w:sdtEndPr/>
                    <w:sdtContent>
                      <w:r w:rsidR="00B14437">
                        <w:rPr>
                          <w:rFonts w:ascii="MS Gothic" w:eastAsia="MS Gothic" w:hAnsi="MS Gothic" w:hint="eastAsia"/>
                          <w:lang w:val="en-US"/>
                        </w:rPr>
                        <w:t>☒</w:t>
                      </w:r>
                    </w:sdtContent>
                  </w:sdt>
                  <w:r w:rsidR="00FE7B11">
                    <w:rPr>
                      <w:lang w:val="en-US"/>
                    </w:rPr>
                    <w:t xml:space="preserve"> Textual</w:t>
                  </w:r>
                </w:p>
                <w:p w14:paraId="149920F4" w14:textId="77777777" w:rsidR="00FE7B11" w:rsidRDefault="000734DF" w:rsidP="00202C9D">
                  <w:pPr>
                    <w:rPr>
                      <w:lang w:val="en-US"/>
                    </w:rPr>
                  </w:pPr>
                  <w:sdt>
                    <w:sdtPr>
                      <w:rPr>
                        <w:lang w:val="en-US"/>
                      </w:rPr>
                      <w:id w:val="-845932847"/>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Model</w:t>
                  </w:r>
                </w:p>
                <w:p w14:paraId="5191EEE8" w14:textId="77777777" w:rsidR="00FE7B11" w:rsidRDefault="000734DF"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Software</w:t>
                  </w:r>
                </w:p>
                <w:p w14:paraId="668711F2" w14:textId="77777777" w:rsidR="00FE7B11" w:rsidRDefault="000734DF"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Other:</w:t>
                  </w:r>
                </w:p>
              </w:tc>
              <w:tc>
                <w:tcPr>
                  <w:tcW w:w="1985" w:type="dxa"/>
                </w:tcPr>
                <w:p w14:paraId="66C85EAF" w14:textId="6DB53780" w:rsidR="00FE7B11" w:rsidRDefault="00FE7B11" w:rsidP="00202C9D">
                  <w:pPr>
                    <w:rPr>
                      <w:lang w:val="en-US"/>
                    </w:rPr>
                  </w:pPr>
                  <w:r>
                    <w:rPr>
                      <w:lang w:val="en-US"/>
                    </w:rPr>
                    <w:t>.xlsx, .csv,.doc, .pdf, .txt</w:t>
                  </w:r>
                </w:p>
              </w:tc>
              <w:tc>
                <w:tcPr>
                  <w:tcW w:w="2126" w:type="dxa"/>
                </w:tcPr>
                <w:p w14:paraId="2FE53D63" w14:textId="77777777" w:rsidR="00FE7B11" w:rsidRDefault="000734DF"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sidRPr="00250516">
                    <w:rPr>
                      <w:lang w:val="en-US"/>
                    </w:rPr>
                    <w:t xml:space="preserve"> </w:t>
                  </w:r>
                  <w:r w:rsidR="00FE7B11">
                    <w:rPr>
                      <w:lang w:val="en-US"/>
                    </w:rPr>
                    <w:t>&lt; 1 GB</w:t>
                  </w:r>
                </w:p>
                <w:p w14:paraId="0870C254" w14:textId="2EA62628" w:rsidR="00FE7B11" w:rsidRDefault="000734DF" w:rsidP="00202C9D">
                  <w:pPr>
                    <w:rPr>
                      <w:lang w:val="en-US"/>
                    </w:rPr>
                  </w:pPr>
                  <w:sdt>
                    <w:sdtPr>
                      <w:rPr>
                        <w:lang w:val="en-US"/>
                      </w:rPr>
                      <w:id w:val="981206256"/>
                      <w14:checkbox>
                        <w14:checked w14:val="1"/>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&lt; 100 GB</w:t>
                  </w:r>
                </w:p>
                <w:p w14:paraId="68DBCF4E" w14:textId="77777777" w:rsidR="00FE7B11" w:rsidRDefault="000734DF"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&lt; 1 TB</w:t>
                  </w:r>
                </w:p>
                <w:p w14:paraId="53ACC56B" w14:textId="77777777" w:rsidR="00FE7B11" w:rsidRPr="00250516" w:rsidRDefault="000734DF"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&lt; 5 TB</w:t>
                  </w:r>
                </w:p>
                <w:p w14:paraId="261E6ACC" w14:textId="77777777" w:rsidR="00FE7B11" w:rsidRDefault="000734DF"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sidRPr="00250516">
                    <w:rPr>
                      <w:lang w:val="en-US"/>
                    </w:rPr>
                    <w:t xml:space="preserve"> </w:t>
                  </w:r>
                  <w:r w:rsidR="00FE7B11">
                    <w:rPr>
                      <w:lang w:val="en-US"/>
                    </w:rPr>
                    <w:t>&gt; 5 TB</w:t>
                  </w:r>
                </w:p>
                <w:p w14:paraId="77F3CE2D" w14:textId="77777777" w:rsidR="00FE7B11" w:rsidRDefault="000734DF"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NA</w:t>
                  </w:r>
                </w:p>
                <w:p w14:paraId="5F398BC8" w14:textId="77777777" w:rsidR="00FE7B11" w:rsidRDefault="00FE7B11" w:rsidP="00202C9D"/>
              </w:tc>
              <w:tc>
                <w:tcPr>
                  <w:tcW w:w="2156" w:type="dxa"/>
                </w:tcPr>
                <w:p w14:paraId="3DB4662D" w14:textId="77777777" w:rsidR="00FE7B11" w:rsidRDefault="00FE7B11" w:rsidP="00202C9D"/>
              </w:tc>
            </w:tr>
            <w:tr w:rsidR="00FE7B11" w14:paraId="44B83A9F" w14:textId="77777777" w:rsidTr="009E2081">
              <w:tc>
                <w:tcPr>
                  <w:tcW w:w="1588" w:type="dxa"/>
                  <w:vMerge/>
                </w:tcPr>
                <w:p w14:paraId="153E766A" w14:textId="77777777" w:rsidR="00FE7B11" w:rsidRDefault="00FE7B11" w:rsidP="00202C9D"/>
              </w:tc>
              <w:tc>
                <w:tcPr>
                  <w:tcW w:w="1842" w:type="dxa"/>
                </w:tcPr>
                <w:p w14:paraId="1851830C" w14:textId="2F7AB5CF" w:rsidR="00FE7B11" w:rsidRDefault="00FE7B11" w:rsidP="00202C9D">
                  <w:r>
                    <w:t>In vivo observational</w:t>
                  </w:r>
                </w:p>
              </w:tc>
              <w:tc>
                <w:tcPr>
                  <w:tcW w:w="2332" w:type="dxa"/>
                </w:tcPr>
                <w:p w14:paraId="30191A34" w14:textId="77777777" w:rsidR="00FE7B11" w:rsidRPr="00250516" w:rsidRDefault="000734DF" w:rsidP="004A6E0F">
                  <w:pPr>
                    <w:rPr>
                      <w:lang w:val="en-US"/>
                    </w:rPr>
                  </w:pPr>
                  <w:sdt>
                    <w:sdtPr>
                      <w:rPr>
                        <w:lang w:val="en-US"/>
                      </w:rPr>
                      <w:id w:val="-372850880"/>
                      <w14:checkbox>
                        <w14:checked w14:val="1"/>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w:t>
                  </w:r>
                  <w:r w:rsidR="00FE7B11" w:rsidRPr="00250516">
                    <w:rPr>
                      <w:lang w:val="en-US"/>
                    </w:rPr>
                    <w:t>Generate new data</w:t>
                  </w:r>
                </w:p>
                <w:p w14:paraId="0A1D223A" w14:textId="6D22E229" w:rsidR="00FE7B11" w:rsidRDefault="000734DF" w:rsidP="004A6E0F">
                  <w:pPr>
                    <w:rPr>
                      <w:rFonts w:ascii="MS Gothic" w:eastAsia="MS Gothic" w:hAnsi="MS Gothic"/>
                      <w:lang w:val="en-US"/>
                    </w:rPr>
                  </w:pPr>
                  <w:sdt>
                    <w:sdtPr>
                      <w:rPr>
                        <w:lang w:val="en-US"/>
                      </w:rPr>
                      <w:id w:val="1688869587"/>
                      <w14:checkbox>
                        <w14:checked w14:val="1"/>
                        <w14:checkedState w14:val="2612" w14:font="MS Gothic"/>
                        <w14:uncheckedState w14:val="2610" w14:font="MS Gothic"/>
                      </w14:checkbox>
                    </w:sdtPr>
                    <w:sdtEndPr/>
                    <w:sdtContent>
                      <w:r w:rsidR="006E2F9F">
                        <w:rPr>
                          <w:rFonts w:ascii="MS Gothic" w:eastAsia="MS Gothic" w:hAnsi="MS Gothic" w:hint="eastAsia"/>
                          <w:lang w:val="en-US"/>
                        </w:rPr>
                        <w:t>☒</w:t>
                      </w:r>
                    </w:sdtContent>
                  </w:sdt>
                  <w:r w:rsidR="00FE7B11" w:rsidRPr="00250516">
                    <w:rPr>
                      <w:lang w:val="en-US"/>
                    </w:rPr>
                    <w:t xml:space="preserve"> Reuse existing data</w:t>
                  </w:r>
                </w:p>
              </w:tc>
              <w:tc>
                <w:tcPr>
                  <w:tcW w:w="1354" w:type="dxa"/>
                </w:tcPr>
                <w:p w14:paraId="43798EF0" w14:textId="77777777" w:rsidR="00402C8C" w:rsidRPr="00250516" w:rsidRDefault="000734DF" w:rsidP="00402C8C">
                  <w:pPr>
                    <w:rPr>
                      <w:lang w:val="en-US"/>
                    </w:rPr>
                  </w:pPr>
                  <w:sdt>
                    <w:sdtPr>
                      <w:rPr>
                        <w:lang w:val="en-US"/>
                      </w:rPr>
                      <w:id w:val="-815027670"/>
                      <w14:checkbox>
                        <w14:checked w14:val="1"/>
                        <w14:checkedState w14:val="2612" w14:font="MS Gothic"/>
                        <w14:uncheckedState w14:val="2610" w14:font="MS Gothic"/>
                      </w14:checkbox>
                    </w:sdtPr>
                    <w:sdtEndPr/>
                    <w:sdtContent>
                      <w:r w:rsidR="00402C8C">
                        <w:rPr>
                          <w:rFonts w:ascii="MS Gothic" w:eastAsia="MS Gothic" w:hAnsi="MS Gothic" w:hint="eastAsia"/>
                          <w:lang w:val="en-US"/>
                        </w:rPr>
                        <w:t>☒</w:t>
                      </w:r>
                    </w:sdtContent>
                  </w:sdt>
                  <w:r w:rsidR="00402C8C">
                    <w:rPr>
                      <w:lang w:val="en-US"/>
                    </w:rPr>
                    <w:t xml:space="preserve"> Digital</w:t>
                  </w:r>
                </w:p>
                <w:p w14:paraId="1AB6CDC2" w14:textId="59B520DA" w:rsidR="00FE7B11" w:rsidRDefault="000734DF" w:rsidP="00402C8C">
                  <w:pPr>
                    <w:rPr>
                      <w:rFonts w:ascii="MS Gothic" w:eastAsia="MS Gothic" w:hAnsi="MS Gothic"/>
                      <w:lang w:val="en-US"/>
                    </w:rPr>
                  </w:pPr>
                  <w:sdt>
                    <w:sdtPr>
                      <w:rPr>
                        <w:lang w:val="en-US"/>
                      </w:rPr>
                      <w:id w:val="1980334251"/>
                      <w14:checkbox>
                        <w14:checked w14:val="1"/>
                        <w14:checkedState w14:val="2612" w14:font="MS Gothic"/>
                        <w14:uncheckedState w14:val="2610" w14:font="MS Gothic"/>
                      </w14:checkbox>
                    </w:sdtPr>
                    <w:sdtEndPr/>
                    <w:sdtContent>
                      <w:r w:rsidR="00402C8C">
                        <w:rPr>
                          <w:rFonts w:ascii="MS Gothic" w:eastAsia="MS Gothic" w:hAnsi="MS Gothic" w:hint="eastAsia"/>
                          <w:lang w:val="en-US"/>
                        </w:rPr>
                        <w:t>☒</w:t>
                      </w:r>
                    </w:sdtContent>
                  </w:sdt>
                  <w:r w:rsidR="00402C8C" w:rsidRPr="00250516">
                    <w:rPr>
                      <w:lang w:val="en-US"/>
                    </w:rPr>
                    <w:t xml:space="preserve"> </w:t>
                  </w:r>
                  <w:r w:rsidR="00402C8C">
                    <w:rPr>
                      <w:lang w:val="en-US"/>
                    </w:rPr>
                    <w:t>Physical</w:t>
                  </w:r>
                </w:p>
              </w:tc>
              <w:tc>
                <w:tcPr>
                  <w:tcW w:w="1984" w:type="dxa"/>
                </w:tcPr>
                <w:p w14:paraId="0889ECFA" w14:textId="77777777" w:rsidR="00B14437" w:rsidRDefault="000734DF" w:rsidP="00B14437">
                  <w:pPr>
                    <w:rPr>
                      <w:lang w:val="en-US"/>
                    </w:rPr>
                  </w:pPr>
                  <w:sdt>
                    <w:sdtPr>
                      <w:rPr>
                        <w:lang w:val="en-US"/>
                      </w:rPr>
                      <w:id w:val="732432666"/>
                      <w14:checkbox>
                        <w14:checked w14:val="1"/>
                        <w14:checkedState w14:val="2612" w14:font="MS Gothic"/>
                        <w14:uncheckedState w14:val="2610" w14:font="MS Gothic"/>
                      </w14:checkbox>
                    </w:sdtPr>
                    <w:sdtEndPr/>
                    <w:sdtContent>
                      <w:r w:rsidR="00B14437">
                        <w:rPr>
                          <w:rFonts w:ascii="MS Gothic" w:eastAsia="MS Gothic" w:hAnsi="MS Gothic" w:hint="eastAsia"/>
                          <w:lang w:val="en-US"/>
                        </w:rPr>
                        <w:t>☒</w:t>
                      </w:r>
                    </w:sdtContent>
                  </w:sdt>
                  <w:r w:rsidR="00B14437" w:rsidRPr="00250516">
                    <w:rPr>
                      <w:lang w:val="en-US"/>
                    </w:rPr>
                    <w:t xml:space="preserve"> </w:t>
                  </w:r>
                  <w:r w:rsidR="00B14437">
                    <w:rPr>
                      <w:lang w:val="en-US"/>
                    </w:rPr>
                    <w:t>Images</w:t>
                  </w:r>
                </w:p>
                <w:p w14:paraId="087B95A6" w14:textId="77777777" w:rsidR="00B14437" w:rsidRDefault="000734DF" w:rsidP="00B14437">
                  <w:pPr>
                    <w:rPr>
                      <w:lang w:val="en-US"/>
                    </w:rPr>
                  </w:pPr>
                  <w:sdt>
                    <w:sdtPr>
                      <w:rPr>
                        <w:lang w:val="en-US"/>
                      </w:rPr>
                      <w:id w:val="-2021837857"/>
                      <w14:checkbox>
                        <w14:checked w14:val="1"/>
                        <w14:checkedState w14:val="2612" w14:font="MS Gothic"/>
                        <w14:uncheckedState w14:val="2610" w14:font="MS Gothic"/>
                      </w14:checkbox>
                    </w:sdtPr>
                    <w:sdtEndPr/>
                    <w:sdtContent>
                      <w:r w:rsidR="00B14437">
                        <w:rPr>
                          <w:rFonts w:ascii="MS Gothic" w:eastAsia="MS Gothic" w:hAnsi="MS Gothic" w:hint="eastAsia"/>
                          <w:lang w:val="en-US"/>
                        </w:rPr>
                        <w:t>☒</w:t>
                      </w:r>
                    </w:sdtContent>
                  </w:sdt>
                  <w:r w:rsidR="00B14437">
                    <w:rPr>
                      <w:lang w:val="en-US"/>
                    </w:rPr>
                    <w:t xml:space="preserve"> Numerical</w:t>
                  </w:r>
                </w:p>
                <w:p w14:paraId="0828BE13" w14:textId="77777777" w:rsidR="00B14437" w:rsidRDefault="000734DF" w:rsidP="00B14437">
                  <w:pPr>
                    <w:rPr>
                      <w:lang w:val="en-US"/>
                    </w:rPr>
                  </w:pPr>
                  <w:sdt>
                    <w:sdtPr>
                      <w:rPr>
                        <w:lang w:val="en-US"/>
                      </w:rPr>
                      <w:id w:val="903029091"/>
                      <w14:checkbox>
                        <w14:checked w14:val="1"/>
                        <w14:checkedState w14:val="2612" w14:font="MS Gothic"/>
                        <w14:uncheckedState w14:val="2610" w14:font="MS Gothic"/>
                      </w14:checkbox>
                    </w:sdtPr>
                    <w:sdtEndPr/>
                    <w:sdtContent>
                      <w:r w:rsidR="00B14437">
                        <w:rPr>
                          <w:rFonts w:ascii="MS Gothic" w:eastAsia="MS Gothic" w:hAnsi="MS Gothic" w:hint="eastAsia"/>
                          <w:lang w:val="en-US"/>
                        </w:rPr>
                        <w:t>☒</w:t>
                      </w:r>
                    </w:sdtContent>
                  </w:sdt>
                  <w:r w:rsidR="00B14437">
                    <w:rPr>
                      <w:lang w:val="en-US"/>
                    </w:rPr>
                    <w:t xml:space="preserve"> Textual</w:t>
                  </w:r>
                </w:p>
                <w:p w14:paraId="72005846" w14:textId="77777777" w:rsidR="00FE7B11" w:rsidRDefault="00FE7B11" w:rsidP="00202C9D">
                  <w:pPr>
                    <w:rPr>
                      <w:rFonts w:ascii="MS Gothic" w:eastAsia="MS Gothic" w:hAnsi="MS Gothic"/>
                      <w:lang w:val="en-US"/>
                    </w:rPr>
                  </w:pPr>
                </w:p>
              </w:tc>
              <w:tc>
                <w:tcPr>
                  <w:tcW w:w="1985" w:type="dxa"/>
                </w:tcPr>
                <w:p w14:paraId="12477C9A" w14:textId="09469A90" w:rsidR="00FE7B11" w:rsidRDefault="00B14437" w:rsidP="00202C9D">
                  <w:pPr>
                    <w:rPr>
                      <w:rFonts w:ascii="MS Gothic" w:eastAsia="MS Gothic" w:hAnsi="MS Gothic"/>
                      <w:lang w:val="en-US"/>
                    </w:rPr>
                  </w:pPr>
                  <w:r>
                    <w:rPr>
                      <w:lang w:val="en-US"/>
                    </w:rPr>
                    <w:t>.xlsx, .csv,.doc,.txt</w:t>
                  </w:r>
                </w:p>
              </w:tc>
              <w:tc>
                <w:tcPr>
                  <w:tcW w:w="2126" w:type="dxa"/>
                </w:tcPr>
                <w:p w14:paraId="789D1FF9" w14:textId="77777777" w:rsidR="00A8697D" w:rsidRDefault="000734DF" w:rsidP="00A8697D">
                  <w:pPr>
                    <w:rPr>
                      <w:lang w:val="en-US"/>
                    </w:rPr>
                  </w:pPr>
                  <w:sdt>
                    <w:sdtPr>
                      <w:rPr>
                        <w:lang w:val="en-US"/>
                      </w:rPr>
                      <w:id w:val="628053173"/>
                      <w14:checkbox>
                        <w14:checked w14:val="1"/>
                        <w14:checkedState w14:val="2612" w14:font="MS Gothic"/>
                        <w14:uncheckedState w14:val="2610" w14:font="MS Gothic"/>
                      </w14:checkbox>
                    </w:sdtPr>
                    <w:sdtEndPr/>
                    <w:sdtContent>
                      <w:r w:rsidR="00A8697D">
                        <w:rPr>
                          <w:rFonts w:ascii="MS Gothic" w:eastAsia="MS Gothic" w:hAnsi="MS Gothic" w:hint="eastAsia"/>
                          <w:lang w:val="en-US"/>
                        </w:rPr>
                        <w:t>☒</w:t>
                      </w:r>
                    </w:sdtContent>
                  </w:sdt>
                  <w:r w:rsidR="00A8697D">
                    <w:rPr>
                      <w:lang w:val="en-US"/>
                    </w:rPr>
                    <w:t xml:space="preserve"> &lt; 100 GB</w:t>
                  </w:r>
                </w:p>
                <w:p w14:paraId="5B83ED7F" w14:textId="77777777" w:rsidR="00FE7B11" w:rsidRDefault="00FE7B11" w:rsidP="00202C9D">
                  <w:pPr>
                    <w:rPr>
                      <w:rFonts w:ascii="MS Gothic" w:eastAsia="MS Gothic" w:hAnsi="MS Gothic"/>
                      <w:lang w:val="en-US"/>
                    </w:rPr>
                  </w:pPr>
                </w:p>
              </w:tc>
              <w:tc>
                <w:tcPr>
                  <w:tcW w:w="2156" w:type="dxa"/>
                </w:tcPr>
                <w:p w14:paraId="6F3AFAE6" w14:textId="2AC83FB6" w:rsidR="00FE7B11" w:rsidRDefault="00A8697D" w:rsidP="00202C9D">
                  <w:r>
                    <w:t>Blood-and urine samples of minipigs and humans</w:t>
                  </w:r>
                  <w:r w:rsidR="007B5E07">
                    <w:t xml:space="preserve"> (</w:t>
                  </w:r>
                  <w:r w:rsidR="00C300B8">
                    <w:t xml:space="preserve">e.g. human </w:t>
                  </w:r>
                  <w:r w:rsidR="007B5E07">
                    <w:t>blood 0.5 mL/sample; urine 5 mL/sample)</w:t>
                  </w:r>
                </w:p>
              </w:tc>
            </w:tr>
            <w:tr w:rsidR="00FE7B11" w14:paraId="26F5665F" w14:textId="77777777" w:rsidTr="009E2081">
              <w:tc>
                <w:tcPr>
                  <w:tcW w:w="1588" w:type="dxa"/>
                  <w:vMerge/>
                </w:tcPr>
                <w:p w14:paraId="6AADC358" w14:textId="77777777" w:rsidR="00FE7B11" w:rsidRDefault="00FE7B11" w:rsidP="00202C9D"/>
              </w:tc>
              <w:tc>
                <w:tcPr>
                  <w:tcW w:w="1842" w:type="dxa"/>
                </w:tcPr>
                <w:p w14:paraId="272C0227" w14:textId="27A3B57F" w:rsidR="00FE7B11" w:rsidRDefault="00FE7B11" w:rsidP="00202C9D">
                  <w:r>
                    <w:t xml:space="preserve">Simulated data </w:t>
                  </w:r>
                </w:p>
              </w:tc>
              <w:tc>
                <w:tcPr>
                  <w:tcW w:w="2332" w:type="dxa"/>
                </w:tcPr>
                <w:p w14:paraId="6B46C8A2" w14:textId="77777777" w:rsidR="00FE7B11" w:rsidRPr="00250516" w:rsidRDefault="000734DF" w:rsidP="004A6E0F">
                  <w:pPr>
                    <w:rPr>
                      <w:lang w:val="en-US"/>
                    </w:rPr>
                  </w:pPr>
                  <w:sdt>
                    <w:sdtPr>
                      <w:rPr>
                        <w:lang w:val="en-US"/>
                      </w:rPr>
                      <w:id w:val="1907019602"/>
                      <w14:checkbox>
                        <w14:checked w14:val="1"/>
                        <w14:checkedState w14:val="2612" w14:font="MS Gothic"/>
                        <w14:uncheckedState w14:val="2610" w14:font="MS Gothic"/>
                      </w14:checkbox>
                    </w:sdtPr>
                    <w:sdtEndPr/>
                    <w:sdtContent>
                      <w:r w:rsidR="00FE7B11">
                        <w:rPr>
                          <w:rFonts w:ascii="MS Gothic" w:eastAsia="MS Gothic" w:hAnsi="MS Gothic" w:hint="eastAsia"/>
                          <w:lang w:val="en-US"/>
                        </w:rPr>
                        <w:t>☒</w:t>
                      </w:r>
                    </w:sdtContent>
                  </w:sdt>
                  <w:r w:rsidR="00FE7B11">
                    <w:rPr>
                      <w:lang w:val="en-US"/>
                    </w:rPr>
                    <w:t xml:space="preserve"> </w:t>
                  </w:r>
                  <w:r w:rsidR="00FE7B11" w:rsidRPr="00250516">
                    <w:rPr>
                      <w:lang w:val="en-US"/>
                    </w:rPr>
                    <w:t>Generate new data</w:t>
                  </w:r>
                </w:p>
                <w:p w14:paraId="5E5B5D52" w14:textId="77777777" w:rsidR="00FE7B11" w:rsidRDefault="00FE7B11" w:rsidP="00202C9D">
                  <w:pPr>
                    <w:rPr>
                      <w:rFonts w:ascii="MS Gothic" w:eastAsia="MS Gothic" w:hAnsi="MS Gothic"/>
                      <w:lang w:val="en-US"/>
                    </w:rPr>
                  </w:pPr>
                </w:p>
              </w:tc>
              <w:tc>
                <w:tcPr>
                  <w:tcW w:w="1354" w:type="dxa"/>
                </w:tcPr>
                <w:p w14:paraId="7B8C9DD3" w14:textId="77777777" w:rsidR="00402C8C" w:rsidRPr="00250516" w:rsidRDefault="000734DF" w:rsidP="00402C8C">
                  <w:pPr>
                    <w:rPr>
                      <w:lang w:val="en-US"/>
                    </w:rPr>
                  </w:pPr>
                  <w:sdt>
                    <w:sdtPr>
                      <w:rPr>
                        <w:lang w:val="en-US"/>
                      </w:rPr>
                      <w:id w:val="-964887602"/>
                      <w14:checkbox>
                        <w14:checked w14:val="1"/>
                        <w14:checkedState w14:val="2612" w14:font="MS Gothic"/>
                        <w14:uncheckedState w14:val="2610" w14:font="MS Gothic"/>
                      </w14:checkbox>
                    </w:sdtPr>
                    <w:sdtEndPr/>
                    <w:sdtContent>
                      <w:r w:rsidR="00402C8C">
                        <w:rPr>
                          <w:rFonts w:ascii="MS Gothic" w:eastAsia="MS Gothic" w:hAnsi="MS Gothic" w:hint="eastAsia"/>
                          <w:lang w:val="en-US"/>
                        </w:rPr>
                        <w:t>☒</w:t>
                      </w:r>
                    </w:sdtContent>
                  </w:sdt>
                  <w:r w:rsidR="00402C8C">
                    <w:rPr>
                      <w:lang w:val="en-US"/>
                    </w:rPr>
                    <w:t xml:space="preserve"> Digital</w:t>
                  </w:r>
                </w:p>
                <w:p w14:paraId="7217F3BE" w14:textId="5C8FAE99" w:rsidR="00FE7B11" w:rsidRDefault="000734DF" w:rsidP="00402C8C">
                  <w:pPr>
                    <w:rPr>
                      <w:rFonts w:ascii="MS Gothic" w:eastAsia="MS Gothic" w:hAnsi="MS Gothic"/>
                      <w:lang w:val="en-US"/>
                    </w:rPr>
                  </w:pPr>
                  <w:sdt>
                    <w:sdtPr>
                      <w:rPr>
                        <w:lang w:val="en-US"/>
                      </w:rPr>
                      <w:id w:val="2136901853"/>
                      <w14:checkbox>
                        <w14:checked w14:val="0"/>
                        <w14:checkedState w14:val="2612" w14:font="MS Gothic"/>
                        <w14:uncheckedState w14:val="2610" w14:font="MS Gothic"/>
                      </w14:checkbox>
                    </w:sdtPr>
                    <w:sdtEndPr/>
                    <w:sdtContent>
                      <w:r w:rsidR="00402C8C">
                        <w:rPr>
                          <w:rFonts w:ascii="MS Gothic" w:eastAsia="MS Gothic" w:hAnsi="MS Gothic" w:hint="eastAsia"/>
                          <w:lang w:val="en-US"/>
                        </w:rPr>
                        <w:t>☐</w:t>
                      </w:r>
                    </w:sdtContent>
                  </w:sdt>
                  <w:r w:rsidR="00402C8C" w:rsidRPr="00250516">
                    <w:rPr>
                      <w:lang w:val="en-US"/>
                    </w:rPr>
                    <w:t xml:space="preserve"> </w:t>
                  </w:r>
                  <w:r w:rsidR="00402C8C">
                    <w:rPr>
                      <w:lang w:val="en-US"/>
                    </w:rPr>
                    <w:t>Physical</w:t>
                  </w:r>
                </w:p>
              </w:tc>
              <w:tc>
                <w:tcPr>
                  <w:tcW w:w="1984" w:type="dxa"/>
                </w:tcPr>
                <w:p w14:paraId="05653837" w14:textId="77777777" w:rsidR="00A80876" w:rsidRDefault="000734DF" w:rsidP="00A80876">
                  <w:pPr>
                    <w:rPr>
                      <w:lang w:val="en-US"/>
                    </w:rPr>
                  </w:pPr>
                  <w:sdt>
                    <w:sdtPr>
                      <w:rPr>
                        <w:lang w:val="en-US"/>
                      </w:rPr>
                      <w:id w:val="-1123454992"/>
                      <w14:checkbox>
                        <w14:checked w14:val="1"/>
                        <w14:checkedState w14:val="2612" w14:font="MS Gothic"/>
                        <w14:uncheckedState w14:val="2610" w14:font="MS Gothic"/>
                      </w14:checkbox>
                    </w:sdtPr>
                    <w:sdtEndPr/>
                    <w:sdtContent>
                      <w:r w:rsidR="00A80876">
                        <w:rPr>
                          <w:rFonts w:ascii="MS Gothic" w:eastAsia="MS Gothic" w:hAnsi="MS Gothic" w:hint="eastAsia"/>
                          <w:lang w:val="en-US"/>
                        </w:rPr>
                        <w:t>☒</w:t>
                      </w:r>
                    </w:sdtContent>
                  </w:sdt>
                  <w:r w:rsidR="00A80876" w:rsidRPr="00250516">
                    <w:rPr>
                      <w:lang w:val="en-US"/>
                    </w:rPr>
                    <w:t xml:space="preserve"> </w:t>
                  </w:r>
                  <w:r w:rsidR="00A80876">
                    <w:rPr>
                      <w:lang w:val="en-US"/>
                    </w:rPr>
                    <w:t>Images</w:t>
                  </w:r>
                </w:p>
                <w:p w14:paraId="172A5838" w14:textId="77777777" w:rsidR="00A80876" w:rsidRDefault="000734DF" w:rsidP="00A80876">
                  <w:pPr>
                    <w:rPr>
                      <w:lang w:val="en-US"/>
                    </w:rPr>
                  </w:pPr>
                  <w:sdt>
                    <w:sdtPr>
                      <w:rPr>
                        <w:lang w:val="en-US"/>
                      </w:rPr>
                      <w:id w:val="-1225369816"/>
                      <w14:checkbox>
                        <w14:checked w14:val="1"/>
                        <w14:checkedState w14:val="2612" w14:font="MS Gothic"/>
                        <w14:uncheckedState w14:val="2610" w14:font="MS Gothic"/>
                      </w14:checkbox>
                    </w:sdtPr>
                    <w:sdtEndPr/>
                    <w:sdtContent>
                      <w:r w:rsidR="00A80876">
                        <w:rPr>
                          <w:rFonts w:ascii="MS Gothic" w:eastAsia="MS Gothic" w:hAnsi="MS Gothic" w:hint="eastAsia"/>
                          <w:lang w:val="en-US"/>
                        </w:rPr>
                        <w:t>☒</w:t>
                      </w:r>
                    </w:sdtContent>
                  </w:sdt>
                  <w:r w:rsidR="00A80876">
                    <w:rPr>
                      <w:lang w:val="en-US"/>
                    </w:rPr>
                    <w:t xml:space="preserve"> Numerical</w:t>
                  </w:r>
                </w:p>
                <w:p w14:paraId="4E8725B3" w14:textId="77777777" w:rsidR="00A80876" w:rsidRDefault="000734DF" w:rsidP="00A80876">
                  <w:pPr>
                    <w:rPr>
                      <w:lang w:val="en-US"/>
                    </w:rPr>
                  </w:pPr>
                  <w:sdt>
                    <w:sdtPr>
                      <w:rPr>
                        <w:lang w:val="en-US"/>
                      </w:rPr>
                      <w:id w:val="-7295659"/>
                      <w14:checkbox>
                        <w14:checked w14:val="1"/>
                        <w14:checkedState w14:val="2612" w14:font="MS Gothic"/>
                        <w14:uncheckedState w14:val="2610" w14:font="MS Gothic"/>
                      </w14:checkbox>
                    </w:sdtPr>
                    <w:sdtEndPr/>
                    <w:sdtContent>
                      <w:r w:rsidR="00A80876">
                        <w:rPr>
                          <w:rFonts w:ascii="MS Gothic" w:eastAsia="MS Gothic" w:hAnsi="MS Gothic" w:hint="eastAsia"/>
                          <w:lang w:val="en-US"/>
                        </w:rPr>
                        <w:t>☒</w:t>
                      </w:r>
                    </w:sdtContent>
                  </w:sdt>
                  <w:r w:rsidR="00A80876">
                    <w:rPr>
                      <w:lang w:val="en-US"/>
                    </w:rPr>
                    <w:t xml:space="preserve"> Textual</w:t>
                  </w:r>
                </w:p>
                <w:p w14:paraId="084E15EA" w14:textId="6BB0F908" w:rsidR="00A80876" w:rsidRDefault="000734DF" w:rsidP="00A80876">
                  <w:pPr>
                    <w:rPr>
                      <w:lang w:val="en-US"/>
                    </w:rPr>
                  </w:pPr>
                  <w:sdt>
                    <w:sdtPr>
                      <w:rPr>
                        <w:lang w:val="en-US"/>
                      </w:rPr>
                      <w:id w:val="1834405575"/>
                      <w14:checkbox>
                        <w14:checked w14:val="1"/>
                        <w14:checkedState w14:val="2612" w14:font="MS Gothic"/>
                        <w14:uncheckedState w14:val="2610" w14:font="MS Gothic"/>
                      </w14:checkbox>
                    </w:sdtPr>
                    <w:sdtEndPr/>
                    <w:sdtContent>
                      <w:r w:rsidR="00A80876">
                        <w:rPr>
                          <w:rFonts w:ascii="MS Gothic" w:eastAsia="MS Gothic" w:hAnsi="MS Gothic" w:hint="eastAsia"/>
                          <w:lang w:val="en-US"/>
                        </w:rPr>
                        <w:t>☒</w:t>
                      </w:r>
                    </w:sdtContent>
                  </w:sdt>
                  <w:r w:rsidR="00A80876">
                    <w:rPr>
                      <w:lang w:val="en-US"/>
                    </w:rPr>
                    <w:t xml:space="preserve"> Model</w:t>
                  </w:r>
                </w:p>
                <w:p w14:paraId="1BEEC1E0" w14:textId="77777777" w:rsidR="00FE7B11" w:rsidRDefault="00FE7B11" w:rsidP="00202C9D">
                  <w:pPr>
                    <w:rPr>
                      <w:rFonts w:ascii="MS Gothic" w:eastAsia="MS Gothic" w:hAnsi="MS Gothic"/>
                      <w:lang w:val="en-US"/>
                    </w:rPr>
                  </w:pPr>
                </w:p>
              </w:tc>
              <w:tc>
                <w:tcPr>
                  <w:tcW w:w="1985" w:type="dxa"/>
                </w:tcPr>
                <w:p w14:paraId="31907FF9" w14:textId="47487264" w:rsidR="00FE7B11" w:rsidRDefault="00CA7990" w:rsidP="00202C9D">
                  <w:pPr>
                    <w:rPr>
                      <w:rFonts w:ascii="MS Gothic" w:eastAsia="MS Gothic" w:hAnsi="MS Gothic"/>
                      <w:lang w:val="en-US"/>
                    </w:rPr>
                  </w:pPr>
                  <w:r>
                    <w:rPr>
                      <w:lang w:val="en-US"/>
                    </w:rPr>
                    <w:t>.xlsx, .csv, .doc, .pdf, .txt, .R, simulation software specific formats (e.g. PK-Sim)</w:t>
                  </w:r>
                </w:p>
              </w:tc>
              <w:tc>
                <w:tcPr>
                  <w:tcW w:w="2126" w:type="dxa"/>
                </w:tcPr>
                <w:p w14:paraId="55D9B129" w14:textId="77777777" w:rsidR="00DC202B" w:rsidRDefault="000734DF" w:rsidP="00DC202B">
                  <w:pPr>
                    <w:rPr>
                      <w:lang w:val="en-US"/>
                    </w:rPr>
                  </w:pPr>
                  <w:sdt>
                    <w:sdtPr>
                      <w:rPr>
                        <w:lang w:val="en-US"/>
                      </w:rPr>
                      <w:id w:val="824329901"/>
                      <w14:checkbox>
                        <w14:checked w14:val="1"/>
                        <w14:checkedState w14:val="2612" w14:font="MS Gothic"/>
                        <w14:uncheckedState w14:val="2610" w14:font="MS Gothic"/>
                      </w14:checkbox>
                    </w:sdtPr>
                    <w:sdtEndPr/>
                    <w:sdtContent>
                      <w:r w:rsidR="00DC202B">
                        <w:rPr>
                          <w:rFonts w:ascii="MS Gothic" w:eastAsia="MS Gothic" w:hAnsi="MS Gothic" w:hint="eastAsia"/>
                          <w:lang w:val="en-US"/>
                        </w:rPr>
                        <w:t>☒</w:t>
                      </w:r>
                    </w:sdtContent>
                  </w:sdt>
                  <w:r w:rsidR="00DC202B">
                    <w:rPr>
                      <w:lang w:val="en-US"/>
                    </w:rPr>
                    <w:t xml:space="preserve"> &lt; 100 GB</w:t>
                  </w:r>
                </w:p>
                <w:p w14:paraId="0F8A45E2" w14:textId="77777777" w:rsidR="00FE7B11" w:rsidRDefault="00FE7B11" w:rsidP="00202C9D">
                  <w:pPr>
                    <w:rPr>
                      <w:rFonts w:ascii="MS Gothic" w:eastAsia="MS Gothic" w:hAnsi="MS Gothic"/>
                      <w:lang w:val="en-US"/>
                    </w:rPr>
                  </w:pPr>
                </w:p>
              </w:tc>
              <w:tc>
                <w:tcPr>
                  <w:tcW w:w="2156" w:type="dxa"/>
                </w:tcPr>
                <w:p w14:paraId="46A79B16" w14:textId="77777777" w:rsidR="00FE7B11" w:rsidRDefault="00FE7B11" w:rsidP="00202C9D"/>
              </w:tc>
            </w:tr>
            <w:tr w:rsidR="001D260F" w14:paraId="7A88B0EC" w14:textId="77777777" w:rsidTr="009E2081">
              <w:tc>
                <w:tcPr>
                  <w:tcW w:w="1588" w:type="dxa"/>
                  <w:vMerge w:val="restart"/>
                </w:tcPr>
                <w:p w14:paraId="05451A1D" w14:textId="77777777" w:rsidR="001D260F" w:rsidRDefault="001D260F" w:rsidP="001D260F"/>
                <w:p w14:paraId="05D8E67F" w14:textId="77777777" w:rsidR="001D260F" w:rsidRDefault="001D260F" w:rsidP="001D260F"/>
                <w:p w14:paraId="0EC85ACA" w14:textId="4707807C" w:rsidR="001D260F" w:rsidRPr="001D260F" w:rsidRDefault="001D260F" w:rsidP="001D260F">
                  <w:pPr>
                    <w:rPr>
                      <w:b/>
                      <w:bCs/>
                    </w:rPr>
                  </w:pPr>
                  <w:r w:rsidRPr="001D260F">
                    <w:rPr>
                      <w:b/>
                      <w:bCs/>
                    </w:rPr>
                    <w:t>WP2 (MIPD)</w:t>
                  </w:r>
                </w:p>
                <w:p w14:paraId="2F651A03" w14:textId="42FDA318" w:rsidR="001D260F" w:rsidRDefault="001D260F" w:rsidP="001D260F"/>
              </w:tc>
              <w:tc>
                <w:tcPr>
                  <w:tcW w:w="1842" w:type="dxa"/>
                </w:tcPr>
                <w:p w14:paraId="54A3B437" w14:textId="5B03DF5B" w:rsidR="001D260F" w:rsidRDefault="001D260F" w:rsidP="001D260F">
                  <w:r>
                    <w:lastRenderedPageBreak/>
                    <w:t xml:space="preserve">In vivo experimental </w:t>
                  </w:r>
                  <w:r>
                    <w:lastRenderedPageBreak/>
                    <w:t>and observational</w:t>
                  </w:r>
                </w:p>
              </w:tc>
              <w:tc>
                <w:tcPr>
                  <w:tcW w:w="2332" w:type="dxa"/>
                </w:tcPr>
                <w:p w14:paraId="35068F96" w14:textId="77777777" w:rsidR="001D260F" w:rsidRPr="00250516" w:rsidRDefault="000734DF" w:rsidP="001D260F">
                  <w:pPr>
                    <w:rPr>
                      <w:lang w:val="en-US"/>
                    </w:rPr>
                  </w:pPr>
                  <w:sdt>
                    <w:sdtPr>
                      <w:rPr>
                        <w:lang w:val="en-US"/>
                      </w:rPr>
                      <w:id w:val="-1144572233"/>
                      <w14:checkbox>
                        <w14:checked w14:val="1"/>
                        <w14:checkedState w14:val="2612" w14:font="MS Gothic"/>
                        <w14:uncheckedState w14:val="2610" w14:font="MS Gothic"/>
                      </w14:checkbox>
                    </w:sdtPr>
                    <w:sdtEndPr/>
                    <w:sdtContent>
                      <w:r w:rsidR="001D260F">
                        <w:rPr>
                          <w:rFonts w:ascii="MS Gothic" w:eastAsia="MS Gothic" w:hAnsi="MS Gothic" w:hint="eastAsia"/>
                          <w:lang w:val="en-US"/>
                        </w:rPr>
                        <w:t>☒</w:t>
                      </w:r>
                    </w:sdtContent>
                  </w:sdt>
                  <w:r w:rsidR="001D260F">
                    <w:rPr>
                      <w:lang w:val="en-US"/>
                    </w:rPr>
                    <w:t xml:space="preserve"> </w:t>
                  </w:r>
                  <w:r w:rsidR="001D260F" w:rsidRPr="00250516">
                    <w:rPr>
                      <w:lang w:val="en-US"/>
                    </w:rPr>
                    <w:t>Generate new data</w:t>
                  </w:r>
                </w:p>
                <w:p w14:paraId="274574A1" w14:textId="57BF386B" w:rsidR="001D260F" w:rsidRDefault="000734DF" w:rsidP="001D260F">
                  <w:pPr>
                    <w:rPr>
                      <w:rFonts w:ascii="MS Gothic" w:eastAsia="MS Gothic" w:hAnsi="MS Gothic"/>
                      <w:lang w:val="en-US"/>
                    </w:rPr>
                  </w:pPr>
                  <w:sdt>
                    <w:sdtPr>
                      <w:rPr>
                        <w:lang w:val="en-US"/>
                      </w:rPr>
                      <w:id w:val="1723874962"/>
                      <w14:checkbox>
                        <w14:checked w14:val="1"/>
                        <w14:checkedState w14:val="2612" w14:font="MS Gothic"/>
                        <w14:uncheckedState w14:val="2610" w14:font="MS Gothic"/>
                      </w14:checkbox>
                    </w:sdtPr>
                    <w:sdtEndPr/>
                    <w:sdtContent>
                      <w:r w:rsidR="001D260F">
                        <w:rPr>
                          <w:rFonts w:ascii="MS Gothic" w:eastAsia="MS Gothic" w:hAnsi="MS Gothic" w:hint="eastAsia"/>
                          <w:lang w:val="en-US"/>
                        </w:rPr>
                        <w:t>☒</w:t>
                      </w:r>
                    </w:sdtContent>
                  </w:sdt>
                  <w:r w:rsidR="001D260F" w:rsidRPr="00250516">
                    <w:rPr>
                      <w:lang w:val="en-US"/>
                    </w:rPr>
                    <w:t xml:space="preserve"> Reuse existing data</w:t>
                  </w:r>
                </w:p>
              </w:tc>
              <w:tc>
                <w:tcPr>
                  <w:tcW w:w="1354" w:type="dxa"/>
                </w:tcPr>
                <w:p w14:paraId="3646A3CC" w14:textId="77777777" w:rsidR="001D260F" w:rsidRPr="00250516" w:rsidRDefault="000734DF" w:rsidP="001D260F">
                  <w:pPr>
                    <w:rPr>
                      <w:lang w:val="en-US"/>
                    </w:rPr>
                  </w:pPr>
                  <w:sdt>
                    <w:sdtPr>
                      <w:rPr>
                        <w:lang w:val="en-US"/>
                      </w:rPr>
                      <w:id w:val="65622457"/>
                      <w14:checkbox>
                        <w14:checked w14:val="1"/>
                        <w14:checkedState w14:val="2612" w14:font="MS Gothic"/>
                        <w14:uncheckedState w14:val="2610" w14:font="MS Gothic"/>
                      </w14:checkbox>
                    </w:sdtPr>
                    <w:sdtEndPr/>
                    <w:sdtContent>
                      <w:r w:rsidR="001D260F">
                        <w:rPr>
                          <w:rFonts w:ascii="MS Gothic" w:eastAsia="MS Gothic" w:hAnsi="MS Gothic" w:hint="eastAsia"/>
                          <w:lang w:val="en-US"/>
                        </w:rPr>
                        <w:t>☒</w:t>
                      </w:r>
                    </w:sdtContent>
                  </w:sdt>
                  <w:r w:rsidR="001D260F">
                    <w:rPr>
                      <w:lang w:val="en-US"/>
                    </w:rPr>
                    <w:t xml:space="preserve"> Digital</w:t>
                  </w:r>
                </w:p>
                <w:p w14:paraId="2E980561" w14:textId="4F069E27" w:rsidR="001D260F" w:rsidRDefault="000734DF" w:rsidP="001D260F">
                  <w:pPr>
                    <w:rPr>
                      <w:rFonts w:ascii="MS Gothic" w:eastAsia="MS Gothic" w:hAnsi="MS Gothic"/>
                      <w:lang w:val="en-US"/>
                    </w:rPr>
                  </w:pPr>
                  <w:sdt>
                    <w:sdtPr>
                      <w:rPr>
                        <w:lang w:val="en-US"/>
                      </w:rPr>
                      <w:id w:val="1825709750"/>
                      <w14:checkbox>
                        <w14:checked w14:val="1"/>
                        <w14:checkedState w14:val="2612" w14:font="MS Gothic"/>
                        <w14:uncheckedState w14:val="2610" w14:font="MS Gothic"/>
                      </w14:checkbox>
                    </w:sdtPr>
                    <w:sdtEndPr/>
                    <w:sdtContent>
                      <w:r w:rsidR="001D260F">
                        <w:rPr>
                          <w:rFonts w:ascii="MS Gothic" w:eastAsia="MS Gothic" w:hAnsi="MS Gothic" w:hint="eastAsia"/>
                          <w:lang w:val="en-US"/>
                        </w:rPr>
                        <w:t>☒</w:t>
                      </w:r>
                    </w:sdtContent>
                  </w:sdt>
                  <w:r w:rsidR="001D260F" w:rsidRPr="00250516">
                    <w:rPr>
                      <w:lang w:val="en-US"/>
                    </w:rPr>
                    <w:t xml:space="preserve"> </w:t>
                  </w:r>
                  <w:r w:rsidR="001D260F">
                    <w:rPr>
                      <w:lang w:val="en-US"/>
                    </w:rPr>
                    <w:t>Physical</w:t>
                  </w:r>
                </w:p>
              </w:tc>
              <w:tc>
                <w:tcPr>
                  <w:tcW w:w="1984" w:type="dxa"/>
                </w:tcPr>
                <w:p w14:paraId="7919099D" w14:textId="77777777" w:rsidR="001D260F" w:rsidRDefault="000734DF" w:rsidP="001D260F">
                  <w:pPr>
                    <w:rPr>
                      <w:lang w:val="en-US"/>
                    </w:rPr>
                  </w:pPr>
                  <w:sdt>
                    <w:sdtPr>
                      <w:rPr>
                        <w:lang w:val="en-US"/>
                      </w:rPr>
                      <w:id w:val="-1287807718"/>
                      <w14:checkbox>
                        <w14:checked w14:val="1"/>
                        <w14:checkedState w14:val="2612" w14:font="MS Gothic"/>
                        <w14:uncheckedState w14:val="2610" w14:font="MS Gothic"/>
                      </w14:checkbox>
                    </w:sdtPr>
                    <w:sdtEndPr/>
                    <w:sdtContent>
                      <w:r w:rsidR="001D260F">
                        <w:rPr>
                          <w:rFonts w:ascii="MS Gothic" w:eastAsia="MS Gothic" w:hAnsi="MS Gothic" w:hint="eastAsia"/>
                          <w:lang w:val="en-US"/>
                        </w:rPr>
                        <w:t>☒</w:t>
                      </w:r>
                    </w:sdtContent>
                  </w:sdt>
                  <w:r w:rsidR="001D260F" w:rsidRPr="00250516">
                    <w:rPr>
                      <w:lang w:val="en-US"/>
                    </w:rPr>
                    <w:t xml:space="preserve"> </w:t>
                  </w:r>
                  <w:r w:rsidR="001D260F">
                    <w:rPr>
                      <w:lang w:val="en-US"/>
                    </w:rPr>
                    <w:t>Images</w:t>
                  </w:r>
                </w:p>
                <w:p w14:paraId="5092BBAD" w14:textId="77777777" w:rsidR="001D260F" w:rsidRDefault="000734DF" w:rsidP="001D260F">
                  <w:pPr>
                    <w:rPr>
                      <w:lang w:val="en-US"/>
                    </w:rPr>
                  </w:pPr>
                  <w:sdt>
                    <w:sdtPr>
                      <w:rPr>
                        <w:lang w:val="en-US"/>
                      </w:rPr>
                      <w:id w:val="1215315295"/>
                      <w14:checkbox>
                        <w14:checked w14:val="1"/>
                        <w14:checkedState w14:val="2612" w14:font="MS Gothic"/>
                        <w14:uncheckedState w14:val="2610" w14:font="MS Gothic"/>
                      </w14:checkbox>
                    </w:sdtPr>
                    <w:sdtEndPr/>
                    <w:sdtContent>
                      <w:r w:rsidR="001D260F">
                        <w:rPr>
                          <w:rFonts w:ascii="MS Gothic" w:eastAsia="MS Gothic" w:hAnsi="MS Gothic" w:hint="eastAsia"/>
                          <w:lang w:val="en-US"/>
                        </w:rPr>
                        <w:t>☒</w:t>
                      </w:r>
                    </w:sdtContent>
                  </w:sdt>
                  <w:r w:rsidR="001D260F">
                    <w:rPr>
                      <w:lang w:val="en-US"/>
                    </w:rPr>
                    <w:t xml:space="preserve"> Numerical</w:t>
                  </w:r>
                </w:p>
                <w:p w14:paraId="2836CE91" w14:textId="77777777" w:rsidR="001D260F" w:rsidRDefault="000734DF" w:rsidP="001D260F">
                  <w:pPr>
                    <w:rPr>
                      <w:lang w:val="en-US"/>
                    </w:rPr>
                  </w:pPr>
                  <w:sdt>
                    <w:sdtPr>
                      <w:rPr>
                        <w:lang w:val="en-US"/>
                      </w:rPr>
                      <w:id w:val="-1352949691"/>
                      <w14:checkbox>
                        <w14:checked w14:val="1"/>
                        <w14:checkedState w14:val="2612" w14:font="MS Gothic"/>
                        <w14:uncheckedState w14:val="2610" w14:font="MS Gothic"/>
                      </w14:checkbox>
                    </w:sdtPr>
                    <w:sdtEndPr/>
                    <w:sdtContent>
                      <w:r w:rsidR="001D260F">
                        <w:rPr>
                          <w:rFonts w:ascii="MS Gothic" w:eastAsia="MS Gothic" w:hAnsi="MS Gothic" w:hint="eastAsia"/>
                          <w:lang w:val="en-US"/>
                        </w:rPr>
                        <w:t>☒</w:t>
                      </w:r>
                    </w:sdtContent>
                  </w:sdt>
                  <w:r w:rsidR="001D260F">
                    <w:rPr>
                      <w:lang w:val="en-US"/>
                    </w:rPr>
                    <w:t xml:space="preserve"> Textual</w:t>
                  </w:r>
                </w:p>
                <w:p w14:paraId="1052B974" w14:textId="77777777" w:rsidR="001D260F" w:rsidRDefault="001D260F" w:rsidP="001D260F">
                  <w:pPr>
                    <w:rPr>
                      <w:lang w:val="en-US"/>
                    </w:rPr>
                  </w:pPr>
                </w:p>
                <w:p w14:paraId="19131941" w14:textId="77777777" w:rsidR="001D260F" w:rsidRDefault="001D260F" w:rsidP="001D260F">
                  <w:pPr>
                    <w:rPr>
                      <w:rFonts w:ascii="MS Gothic" w:eastAsia="MS Gothic" w:hAnsi="MS Gothic"/>
                      <w:lang w:val="en-US"/>
                    </w:rPr>
                  </w:pPr>
                </w:p>
              </w:tc>
              <w:tc>
                <w:tcPr>
                  <w:tcW w:w="1985" w:type="dxa"/>
                </w:tcPr>
                <w:p w14:paraId="0CBCA33D" w14:textId="1480203F" w:rsidR="001D260F" w:rsidRDefault="001D260F" w:rsidP="001D260F">
                  <w:pPr>
                    <w:rPr>
                      <w:rFonts w:ascii="MS Gothic" w:eastAsia="MS Gothic" w:hAnsi="MS Gothic"/>
                      <w:lang w:val="en-US"/>
                    </w:rPr>
                  </w:pPr>
                  <w:r>
                    <w:rPr>
                      <w:lang w:val="en-US"/>
                    </w:rPr>
                    <w:lastRenderedPageBreak/>
                    <w:t>.xlsx, .csv, .doc, .pdf, .txt</w:t>
                  </w:r>
                </w:p>
              </w:tc>
              <w:tc>
                <w:tcPr>
                  <w:tcW w:w="2126" w:type="dxa"/>
                </w:tcPr>
                <w:p w14:paraId="6A75D2D7" w14:textId="77777777" w:rsidR="001D260F" w:rsidRDefault="000734DF" w:rsidP="001D260F">
                  <w:pPr>
                    <w:rPr>
                      <w:lang w:val="en-US"/>
                    </w:rPr>
                  </w:pPr>
                  <w:sdt>
                    <w:sdtPr>
                      <w:rPr>
                        <w:lang w:val="en-US"/>
                      </w:rPr>
                      <w:id w:val="-1003826020"/>
                      <w14:checkbox>
                        <w14:checked w14:val="1"/>
                        <w14:checkedState w14:val="2612" w14:font="MS Gothic"/>
                        <w14:uncheckedState w14:val="2610" w14:font="MS Gothic"/>
                      </w14:checkbox>
                    </w:sdtPr>
                    <w:sdtEndPr/>
                    <w:sdtContent>
                      <w:r w:rsidR="001D260F">
                        <w:rPr>
                          <w:rFonts w:ascii="MS Gothic" w:eastAsia="MS Gothic" w:hAnsi="MS Gothic" w:hint="eastAsia"/>
                          <w:lang w:val="en-US"/>
                        </w:rPr>
                        <w:t>☒</w:t>
                      </w:r>
                    </w:sdtContent>
                  </w:sdt>
                  <w:r w:rsidR="001D260F">
                    <w:rPr>
                      <w:lang w:val="en-US"/>
                    </w:rPr>
                    <w:t xml:space="preserve"> &lt; 100 GB</w:t>
                  </w:r>
                </w:p>
                <w:p w14:paraId="3BCF1FB8" w14:textId="77777777" w:rsidR="001D260F" w:rsidRDefault="001D260F" w:rsidP="001D260F">
                  <w:pPr>
                    <w:rPr>
                      <w:rFonts w:ascii="MS Gothic" w:eastAsia="MS Gothic" w:hAnsi="MS Gothic"/>
                      <w:lang w:val="en-US"/>
                    </w:rPr>
                  </w:pPr>
                </w:p>
              </w:tc>
              <w:tc>
                <w:tcPr>
                  <w:tcW w:w="2156" w:type="dxa"/>
                </w:tcPr>
                <w:p w14:paraId="1400B767" w14:textId="2DBD5DAC" w:rsidR="001D260F" w:rsidRDefault="001D260F" w:rsidP="001D260F">
                  <w:r>
                    <w:t xml:space="preserve">Remnants of blood samples from routine clinical </w:t>
                  </w:r>
                  <w:r>
                    <w:lastRenderedPageBreak/>
                    <w:t>care. Plasma will be stored (0.2 mL/sample)</w:t>
                  </w:r>
                </w:p>
              </w:tc>
            </w:tr>
            <w:tr w:rsidR="001D260F" w14:paraId="5485B023" w14:textId="77777777" w:rsidTr="000F1658">
              <w:trPr>
                <w:trHeight w:val="1770"/>
              </w:trPr>
              <w:tc>
                <w:tcPr>
                  <w:tcW w:w="1588" w:type="dxa"/>
                  <w:vMerge/>
                </w:tcPr>
                <w:p w14:paraId="68F84B03" w14:textId="0D158CD4" w:rsidR="001D260F" w:rsidRDefault="001D260F" w:rsidP="001D260F"/>
              </w:tc>
              <w:tc>
                <w:tcPr>
                  <w:tcW w:w="1842" w:type="dxa"/>
                </w:tcPr>
                <w:p w14:paraId="1862A6E8" w14:textId="3876BEF6" w:rsidR="001D260F" w:rsidRDefault="001D260F" w:rsidP="001D260F">
                  <w:r>
                    <w:t>Simulated data</w:t>
                  </w:r>
                </w:p>
              </w:tc>
              <w:tc>
                <w:tcPr>
                  <w:tcW w:w="2332" w:type="dxa"/>
                </w:tcPr>
                <w:p w14:paraId="76352D37" w14:textId="77777777" w:rsidR="000F1658" w:rsidRPr="00250516" w:rsidRDefault="000734DF" w:rsidP="000F1658">
                  <w:pPr>
                    <w:rPr>
                      <w:lang w:val="en-US"/>
                    </w:rPr>
                  </w:pPr>
                  <w:sdt>
                    <w:sdtPr>
                      <w:rPr>
                        <w:lang w:val="en-US"/>
                      </w:rPr>
                      <w:id w:val="-2023241248"/>
                      <w14:checkbox>
                        <w14:checked w14:val="1"/>
                        <w14:checkedState w14:val="2612" w14:font="MS Gothic"/>
                        <w14:uncheckedState w14:val="2610" w14:font="MS Gothic"/>
                      </w14:checkbox>
                    </w:sdtPr>
                    <w:sdtEndPr/>
                    <w:sdtContent>
                      <w:r w:rsidR="000F1658">
                        <w:rPr>
                          <w:rFonts w:ascii="MS Gothic" w:eastAsia="MS Gothic" w:hAnsi="MS Gothic" w:hint="eastAsia"/>
                          <w:lang w:val="en-US"/>
                        </w:rPr>
                        <w:t>☒</w:t>
                      </w:r>
                    </w:sdtContent>
                  </w:sdt>
                  <w:r w:rsidR="000F1658">
                    <w:rPr>
                      <w:lang w:val="en-US"/>
                    </w:rPr>
                    <w:t xml:space="preserve"> </w:t>
                  </w:r>
                  <w:r w:rsidR="000F1658" w:rsidRPr="00250516">
                    <w:rPr>
                      <w:lang w:val="en-US"/>
                    </w:rPr>
                    <w:t>Generate new data</w:t>
                  </w:r>
                </w:p>
                <w:p w14:paraId="1BA9CC94" w14:textId="167DF12F" w:rsidR="001D260F" w:rsidRDefault="000734DF" w:rsidP="001D260F">
                  <w:pPr>
                    <w:rPr>
                      <w:rFonts w:ascii="MS Gothic" w:eastAsia="MS Gothic" w:hAnsi="MS Gothic"/>
                      <w:lang w:val="en-US"/>
                    </w:rPr>
                  </w:pPr>
                  <w:sdt>
                    <w:sdtPr>
                      <w:rPr>
                        <w:lang w:val="en-US"/>
                      </w:rPr>
                      <w:id w:val="-558788211"/>
                      <w14:checkbox>
                        <w14:checked w14:val="1"/>
                        <w14:checkedState w14:val="2612" w14:font="MS Gothic"/>
                        <w14:uncheckedState w14:val="2610" w14:font="MS Gothic"/>
                      </w14:checkbox>
                    </w:sdtPr>
                    <w:sdtEndPr/>
                    <w:sdtContent>
                      <w:r w:rsidR="00026FFD">
                        <w:rPr>
                          <w:rFonts w:ascii="MS Gothic" w:eastAsia="MS Gothic" w:hAnsi="MS Gothic" w:hint="eastAsia"/>
                          <w:lang w:val="en-US"/>
                        </w:rPr>
                        <w:t>☒</w:t>
                      </w:r>
                    </w:sdtContent>
                  </w:sdt>
                  <w:r w:rsidR="00026FFD" w:rsidRPr="00250516">
                    <w:rPr>
                      <w:lang w:val="en-US"/>
                    </w:rPr>
                    <w:t xml:space="preserve"> Reuse existing data</w:t>
                  </w:r>
                </w:p>
              </w:tc>
              <w:tc>
                <w:tcPr>
                  <w:tcW w:w="1354" w:type="dxa"/>
                </w:tcPr>
                <w:p w14:paraId="7AD28835" w14:textId="77777777" w:rsidR="000F1658" w:rsidRPr="00250516" w:rsidRDefault="000734DF" w:rsidP="000F1658">
                  <w:pPr>
                    <w:rPr>
                      <w:lang w:val="en-US"/>
                    </w:rPr>
                  </w:pPr>
                  <w:sdt>
                    <w:sdtPr>
                      <w:rPr>
                        <w:lang w:val="en-US"/>
                      </w:rPr>
                      <w:id w:val="-1981911611"/>
                      <w14:checkbox>
                        <w14:checked w14:val="1"/>
                        <w14:checkedState w14:val="2612" w14:font="MS Gothic"/>
                        <w14:uncheckedState w14:val="2610" w14:font="MS Gothic"/>
                      </w14:checkbox>
                    </w:sdtPr>
                    <w:sdtEndPr/>
                    <w:sdtContent>
                      <w:r w:rsidR="000F1658">
                        <w:rPr>
                          <w:rFonts w:ascii="MS Gothic" w:eastAsia="MS Gothic" w:hAnsi="MS Gothic" w:hint="eastAsia"/>
                          <w:lang w:val="en-US"/>
                        </w:rPr>
                        <w:t>☒</w:t>
                      </w:r>
                    </w:sdtContent>
                  </w:sdt>
                  <w:r w:rsidR="000F1658">
                    <w:rPr>
                      <w:lang w:val="en-US"/>
                    </w:rPr>
                    <w:t xml:space="preserve"> Digital</w:t>
                  </w:r>
                </w:p>
                <w:p w14:paraId="5C1A0961" w14:textId="79C04D51" w:rsidR="001D260F" w:rsidRDefault="000734DF" w:rsidP="000F1658">
                  <w:pPr>
                    <w:rPr>
                      <w:rFonts w:ascii="MS Gothic" w:eastAsia="MS Gothic" w:hAnsi="MS Gothic"/>
                      <w:lang w:val="en-US"/>
                    </w:rPr>
                  </w:pPr>
                  <w:sdt>
                    <w:sdtPr>
                      <w:rPr>
                        <w:lang w:val="en-US"/>
                      </w:rPr>
                      <w:id w:val="2059200187"/>
                      <w14:checkbox>
                        <w14:checked w14:val="0"/>
                        <w14:checkedState w14:val="2612" w14:font="MS Gothic"/>
                        <w14:uncheckedState w14:val="2610" w14:font="MS Gothic"/>
                      </w14:checkbox>
                    </w:sdtPr>
                    <w:sdtEndPr/>
                    <w:sdtContent>
                      <w:r w:rsidR="000F1658">
                        <w:rPr>
                          <w:rFonts w:ascii="MS Gothic" w:eastAsia="MS Gothic" w:hAnsi="MS Gothic" w:hint="eastAsia"/>
                          <w:lang w:val="en-US"/>
                        </w:rPr>
                        <w:t>☐</w:t>
                      </w:r>
                    </w:sdtContent>
                  </w:sdt>
                  <w:r w:rsidR="000F1658" w:rsidRPr="00250516">
                    <w:rPr>
                      <w:lang w:val="en-US"/>
                    </w:rPr>
                    <w:t xml:space="preserve"> </w:t>
                  </w:r>
                  <w:r w:rsidR="000F1658">
                    <w:rPr>
                      <w:lang w:val="en-US"/>
                    </w:rPr>
                    <w:t>Physical</w:t>
                  </w:r>
                </w:p>
              </w:tc>
              <w:tc>
                <w:tcPr>
                  <w:tcW w:w="1984" w:type="dxa"/>
                </w:tcPr>
                <w:p w14:paraId="19EF9D0F" w14:textId="77777777" w:rsidR="000F1658" w:rsidRDefault="000734DF" w:rsidP="000F1658">
                  <w:pPr>
                    <w:rPr>
                      <w:lang w:val="en-US"/>
                    </w:rPr>
                  </w:pPr>
                  <w:sdt>
                    <w:sdtPr>
                      <w:rPr>
                        <w:lang w:val="en-US"/>
                      </w:rPr>
                      <w:id w:val="-202253629"/>
                      <w14:checkbox>
                        <w14:checked w14:val="1"/>
                        <w14:checkedState w14:val="2612" w14:font="MS Gothic"/>
                        <w14:uncheckedState w14:val="2610" w14:font="MS Gothic"/>
                      </w14:checkbox>
                    </w:sdtPr>
                    <w:sdtEndPr/>
                    <w:sdtContent>
                      <w:r w:rsidR="000F1658">
                        <w:rPr>
                          <w:rFonts w:ascii="MS Gothic" w:eastAsia="MS Gothic" w:hAnsi="MS Gothic" w:hint="eastAsia"/>
                          <w:lang w:val="en-US"/>
                        </w:rPr>
                        <w:t>☒</w:t>
                      </w:r>
                    </w:sdtContent>
                  </w:sdt>
                  <w:r w:rsidR="000F1658" w:rsidRPr="00250516">
                    <w:rPr>
                      <w:lang w:val="en-US"/>
                    </w:rPr>
                    <w:t xml:space="preserve"> </w:t>
                  </w:r>
                  <w:r w:rsidR="000F1658">
                    <w:rPr>
                      <w:lang w:val="en-US"/>
                    </w:rPr>
                    <w:t>Images</w:t>
                  </w:r>
                </w:p>
                <w:p w14:paraId="18691687" w14:textId="77777777" w:rsidR="000F1658" w:rsidRDefault="000734DF" w:rsidP="000F1658">
                  <w:pPr>
                    <w:rPr>
                      <w:lang w:val="en-US"/>
                    </w:rPr>
                  </w:pPr>
                  <w:sdt>
                    <w:sdtPr>
                      <w:rPr>
                        <w:lang w:val="en-US"/>
                      </w:rPr>
                      <w:id w:val="-687207801"/>
                      <w14:checkbox>
                        <w14:checked w14:val="1"/>
                        <w14:checkedState w14:val="2612" w14:font="MS Gothic"/>
                        <w14:uncheckedState w14:val="2610" w14:font="MS Gothic"/>
                      </w14:checkbox>
                    </w:sdtPr>
                    <w:sdtEndPr/>
                    <w:sdtContent>
                      <w:r w:rsidR="000F1658">
                        <w:rPr>
                          <w:rFonts w:ascii="MS Gothic" w:eastAsia="MS Gothic" w:hAnsi="MS Gothic" w:hint="eastAsia"/>
                          <w:lang w:val="en-US"/>
                        </w:rPr>
                        <w:t>☒</w:t>
                      </w:r>
                    </w:sdtContent>
                  </w:sdt>
                  <w:r w:rsidR="000F1658">
                    <w:rPr>
                      <w:lang w:val="en-US"/>
                    </w:rPr>
                    <w:t xml:space="preserve"> Numerical</w:t>
                  </w:r>
                </w:p>
                <w:p w14:paraId="1291F6DD" w14:textId="77777777" w:rsidR="000F1658" w:rsidRDefault="000734DF" w:rsidP="000F1658">
                  <w:pPr>
                    <w:rPr>
                      <w:lang w:val="en-US"/>
                    </w:rPr>
                  </w:pPr>
                  <w:sdt>
                    <w:sdtPr>
                      <w:rPr>
                        <w:lang w:val="en-US"/>
                      </w:rPr>
                      <w:id w:val="525221792"/>
                      <w14:checkbox>
                        <w14:checked w14:val="1"/>
                        <w14:checkedState w14:val="2612" w14:font="MS Gothic"/>
                        <w14:uncheckedState w14:val="2610" w14:font="MS Gothic"/>
                      </w14:checkbox>
                    </w:sdtPr>
                    <w:sdtEndPr/>
                    <w:sdtContent>
                      <w:r w:rsidR="000F1658">
                        <w:rPr>
                          <w:rFonts w:ascii="MS Gothic" w:eastAsia="MS Gothic" w:hAnsi="MS Gothic" w:hint="eastAsia"/>
                          <w:lang w:val="en-US"/>
                        </w:rPr>
                        <w:t>☒</w:t>
                      </w:r>
                    </w:sdtContent>
                  </w:sdt>
                  <w:r w:rsidR="000F1658">
                    <w:rPr>
                      <w:lang w:val="en-US"/>
                    </w:rPr>
                    <w:t xml:space="preserve"> Textual</w:t>
                  </w:r>
                </w:p>
                <w:p w14:paraId="04B82A25" w14:textId="77777777" w:rsidR="000F1658" w:rsidRDefault="000734DF" w:rsidP="000F1658">
                  <w:pPr>
                    <w:rPr>
                      <w:lang w:val="en-US"/>
                    </w:rPr>
                  </w:pPr>
                  <w:sdt>
                    <w:sdtPr>
                      <w:rPr>
                        <w:lang w:val="en-US"/>
                      </w:rPr>
                      <w:id w:val="1097444301"/>
                      <w14:checkbox>
                        <w14:checked w14:val="1"/>
                        <w14:checkedState w14:val="2612" w14:font="MS Gothic"/>
                        <w14:uncheckedState w14:val="2610" w14:font="MS Gothic"/>
                      </w14:checkbox>
                    </w:sdtPr>
                    <w:sdtEndPr/>
                    <w:sdtContent>
                      <w:r w:rsidR="000F1658">
                        <w:rPr>
                          <w:rFonts w:ascii="MS Gothic" w:eastAsia="MS Gothic" w:hAnsi="MS Gothic" w:hint="eastAsia"/>
                          <w:lang w:val="en-US"/>
                        </w:rPr>
                        <w:t>☒</w:t>
                      </w:r>
                    </w:sdtContent>
                  </w:sdt>
                  <w:r w:rsidR="000F1658">
                    <w:rPr>
                      <w:lang w:val="en-US"/>
                    </w:rPr>
                    <w:t xml:space="preserve"> Model</w:t>
                  </w:r>
                </w:p>
                <w:p w14:paraId="6DE6B03E" w14:textId="77777777" w:rsidR="001D260F" w:rsidRDefault="001D260F" w:rsidP="001D260F">
                  <w:pPr>
                    <w:rPr>
                      <w:rFonts w:ascii="MS Gothic" w:eastAsia="MS Gothic" w:hAnsi="MS Gothic"/>
                      <w:lang w:val="en-US"/>
                    </w:rPr>
                  </w:pPr>
                </w:p>
              </w:tc>
              <w:tc>
                <w:tcPr>
                  <w:tcW w:w="1985" w:type="dxa"/>
                </w:tcPr>
                <w:p w14:paraId="46042AD7" w14:textId="0F559BFF" w:rsidR="001D260F" w:rsidRDefault="000F1658" w:rsidP="001D260F">
                  <w:pPr>
                    <w:rPr>
                      <w:rFonts w:ascii="MS Gothic" w:eastAsia="MS Gothic" w:hAnsi="MS Gothic"/>
                      <w:lang w:val="en-US"/>
                    </w:rPr>
                  </w:pPr>
                  <w:r>
                    <w:rPr>
                      <w:lang w:val="en-US"/>
                    </w:rPr>
                    <w:t xml:space="preserve">.xlsx, .csv, .doc, .pdf, .txt, .R, simulation software specific formats </w:t>
                  </w:r>
                </w:p>
              </w:tc>
              <w:tc>
                <w:tcPr>
                  <w:tcW w:w="2126" w:type="dxa"/>
                </w:tcPr>
                <w:p w14:paraId="5B39719E" w14:textId="77777777" w:rsidR="001F70BE" w:rsidRDefault="000734DF" w:rsidP="001F70BE">
                  <w:pPr>
                    <w:rPr>
                      <w:lang w:val="en-US"/>
                    </w:rPr>
                  </w:pPr>
                  <w:sdt>
                    <w:sdtPr>
                      <w:rPr>
                        <w:lang w:val="en-US"/>
                      </w:rPr>
                      <w:id w:val="-603265364"/>
                      <w14:checkbox>
                        <w14:checked w14:val="1"/>
                        <w14:checkedState w14:val="2612" w14:font="MS Gothic"/>
                        <w14:uncheckedState w14:val="2610" w14:font="MS Gothic"/>
                      </w14:checkbox>
                    </w:sdtPr>
                    <w:sdtEndPr/>
                    <w:sdtContent>
                      <w:r w:rsidR="001F70BE">
                        <w:rPr>
                          <w:rFonts w:ascii="MS Gothic" w:eastAsia="MS Gothic" w:hAnsi="MS Gothic" w:hint="eastAsia"/>
                          <w:lang w:val="en-US"/>
                        </w:rPr>
                        <w:t>☒</w:t>
                      </w:r>
                    </w:sdtContent>
                  </w:sdt>
                  <w:r w:rsidR="001F70BE">
                    <w:rPr>
                      <w:lang w:val="en-US"/>
                    </w:rPr>
                    <w:t xml:space="preserve"> &lt; 100 GB</w:t>
                  </w:r>
                </w:p>
                <w:p w14:paraId="28EC5EBC" w14:textId="77777777" w:rsidR="001D260F" w:rsidRDefault="001D260F" w:rsidP="001D260F">
                  <w:pPr>
                    <w:rPr>
                      <w:rFonts w:ascii="MS Gothic" w:eastAsia="MS Gothic" w:hAnsi="MS Gothic"/>
                      <w:lang w:val="en-US"/>
                    </w:rPr>
                  </w:pPr>
                </w:p>
              </w:tc>
              <w:tc>
                <w:tcPr>
                  <w:tcW w:w="2156" w:type="dxa"/>
                </w:tcPr>
                <w:p w14:paraId="0EFB29F7" w14:textId="77777777" w:rsidR="001D260F" w:rsidRDefault="001D260F" w:rsidP="001D260F"/>
              </w:tc>
            </w:tr>
            <w:tr w:rsidR="001D260F" w14:paraId="6D4AD97C" w14:textId="77777777" w:rsidTr="009E2081">
              <w:tc>
                <w:tcPr>
                  <w:tcW w:w="1588" w:type="dxa"/>
                  <w:vMerge w:val="restart"/>
                </w:tcPr>
                <w:p w14:paraId="2968440C" w14:textId="77777777" w:rsidR="001D260F" w:rsidRDefault="001D260F" w:rsidP="001D260F"/>
                <w:p w14:paraId="53C337B8" w14:textId="77777777" w:rsidR="001D260F" w:rsidRDefault="001D260F" w:rsidP="001D260F"/>
                <w:p w14:paraId="060CDE6F" w14:textId="77777777" w:rsidR="00655C7E" w:rsidRDefault="00655C7E" w:rsidP="001D260F">
                  <w:pPr>
                    <w:rPr>
                      <w:b/>
                      <w:bCs/>
                    </w:rPr>
                  </w:pPr>
                </w:p>
                <w:p w14:paraId="330FA686" w14:textId="77777777" w:rsidR="00655C7E" w:rsidRDefault="00655C7E" w:rsidP="001D260F">
                  <w:pPr>
                    <w:rPr>
                      <w:b/>
                      <w:bCs/>
                    </w:rPr>
                  </w:pPr>
                </w:p>
                <w:p w14:paraId="557F6BCD" w14:textId="77777777" w:rsidR="00655C7E" w:rsidRDefault="00655C7E" w:rsidP="001D260F">
                  <w:pPr>
                    <w:rPr>
                      <w:b/>
                      <w:bCs/>
                    </w:rPr>
                  </w:pPr>
                </w:p>
                <w:p w14:paraId="1E2A2D78" w14:textId="7A742A15" w:rsidR="001D260F" w:rsidRPr="001D260F" w:rsidRDefault="001D260F" w:rsidP="001D260F">
                  <w:pPr>
                    <w:rPr>
                      <w:b/>
                      <w:bCs/>
                    </w:rPr>
                  </w:pPr>
                  <w:r w:rsidRPr="001D260F">
                    <w:rPr>
                      <w:b/>
                      <w:bCs/>
                    </w:rPr>
                    <w:t>WP3 (PKPD)</w:t>
                  </w:r>
                </w:p>
                <w:p w14:paraId="6DD72F94" w14:textId="51C27AF6" w:rsidR="001D260F" w:rsidRDefault="001D260F" w:rsidP="001D260F"/>
              </w:tc>
              <w:tc>
                <w:tcPr>
                  <w:tcW w:w="1842" w:type="dxa"/>
                </w:tcPr>
                <w:p w14:paraId="73492F5B" w14:textId="66F1CED8" w:rsidR="001D260F" w:rsidRDefault="001D260F" w:rsidP="001D260F">
                  <w:r>
                    <w:t>In vivo experimental and observational</w:t>
                  </w:r>
                  <w:r w:rsidR="00387788">
                    <w:t xml:space="preserve">, and time-logged extracted </w:t>
                  </w:r>
                  <w:r w:rsidR="001378E9">
                    <w:t xml:space="preserve">central-server </w:t>
                  </w:r>
                  <w:r w:rsidR="00387788">
                    <w:t xml:space="preserve">data </w:t>
                  </w:r>
                </w:p>
              </w:tc>
              <w:tc>
                <w:tcPr>
                  <w:tcW w:w="2332" w:type="dxa"/>
                </w:tcPr>
                <w:p w14:paraId="18FAC07A" w14:textId="77777777" w:rsidR="00D769C3" w:rsidRPr="00250516" w:rsidRDefault="000734DF" w:rsidP="00D769C3">
                  <w:pPr>
                    <w:rPr>
                      <w:lang w:val="en-US"/>
                    </w:rPr>
                  </w:pPr>
                  <w:sdt>
                    <w:sdtPr>
                      <w:rPr>
                        <w:lang w:val="en-US"/>
                      </w:rPr>
                      <w:id w:val="-434676560"/>
                      <w14:checkbox>
                        <w14:checked w14:val="1"/>
                        <w14:checkedState w14:val="2612" w14:font="MS Gothic"/>
                        <w14:uncheckedState w14:val="2610" w14:font="MS Gothic"/>
                      </w14:checkbox>
                    </w:sdtPr>
                    <w:sdtEndPr/>
                    <w:sdtContent>
                      <w:r w:rsidR="00D769C3">
                        <w:rPr>
                          <w:rFonts w:ascii="MS Gothic" w:eastAsia="MS Gothic" w:hAnsi="MS Gothic" w:hint="eastAsia"/>
                          <w:lang w:val="en-US"/>
                        </w:rPr>
                        <w:t>☒</w:t>
                      </w:r>
                    </w:sdtContent>
                  </w:sdt>
                  <w:r w:rsidR="00D769C3">
                    <w:rPr>
                      <w:lang w:val="en-US"/>
                    </w:rPr>
                    <w:t xml:space="preserve"> </w:t>
                  </w:r>
                  <w:r w:rsidR="00D769C3" w:rsidRPr="00250516">
                    <w:rPr>
                      <w:lang w:val="en-US"/>
                    </w:rPr>
                    <w:t>Generate new data</w:t>
                  </w:r>
                </w:p>
                <w:p w14:paraId="59AABA28" w14:textId="77777777" w:rsidR="001D260F" w:rsidRDefault="001D260F" w:rsidP="001D260F">
                  <w:pPr>
                    <w:rPr>
                      <w:rFonts w:ascii="MS Gothic" w:eastAsia="MS Gothic" w:hAnsi="MS Gothic"/>
                      <w:lang w:val="en-US"/>
                    </w:rPr>
                  </w:pPr>
                </w:p>
              </w:tc>
              <w:tc>
                <w:tcPr>
                  <w:tcW w:w="1354" w:type="dxa"/>
                </w:tcPr>
                <w:p w14:paraId="2FE0319C" w14:textId="77777777" w:rsidR="00D769C3" w:rsidRPr="00250516" w:rsidRDefault="000734DF" w:rsidP="00D769C3">
                  <w:pPr>
                    <w:rPr>
                      <w:lang w:val="en-US"/>
                    </w:rPr>
                  </w:pPr>
                  <w:sdt>
                    <w:sdtPr>
                      <w:rPr>
                        <w:lang w:val="en-US"/>
                      </w:rPr>
                      <w:id w:val="-1182895698"/>
                      <w14:checkbox>
                        <w14:checked w14:val="1"/>
                        <w14:checkedState w14:val="2612" w14:font="MS Gothic"/>
                        <w14:uncheckedState w14:val="2610" w14:font="MS Gothic"/>
                      </w14:checkbox>
                    </w:sdtPr>
                    <w:sdtEndPr/>
                    <w:sdtContent>
                      <w:r w:rsidR="00D769C3">
                        <w:rPr>
                          <w:rFonts w:ascii="MS Gothic" w:eastAsia="MS Gothic" w:hAnsi="MS Gothic" w:hint="eastAsia"/>
                          <w:lang w:val="en-US"/>
                        </w:rPr>
                        <w:t>☒</w:t>
                      </w:r>
                    </w:sdtContent>
                  </w:sdt>
                  <w:r w:rsidR="00D769C3">
                    <w:rPr>
                      <w:lang w:val="en-US"/>
                    </w:rPr>
                    <w:t xml:space="preserve"> Digital</w:t>
                  </w:r>
                </w:p>
                <w:p w14:paraId="05B4735E" w14:textId="46DBF7A0" w:rsidR="001D260F" w:rsidRDefault="000734DF" w:rsidP="00D769C3">
                  <w:pPr>
                    <w:rPr>
                      <w:rFonts w:ascii="MS Gothic" w:eastAsia="MS Gothic" w:hAnsi="MS Gothic"/>
                      <w:lang w:val="en-US"/>
                    </w:rPr>
                  </w:pPr>
                  <w:sdt>
                    <w:sdtPr>
                      <w:rPr>
                        <w:lang w:val="en-US"/>
                      </w:rPr>
                      <w:id w:val="2023128217"/>
                      <w14:checkbox>
                        <w14:checked w14:val="1"/>
                        <w14:checkedState w14:val="2612" w14:font="MS Gothic"/>
                        <w14:uncheckedState w14:val="2610" w14:font="MS Gothic"/>
                      </w14:checkbox>
                    </w:sdtPr>
                    <w:sdtEndPr/>
                    <w:sdtContent>
                      <w:r w:rsidR="00D769C3">
                        <w:rPr>
                          <w:rFonts w:ascii="MS Gothic" w:eastAsia="MS Gothic" w:hAnsi="MS Gothic" w:hint="eastAsia"/>
                          <w:lang w:val="en-US"/>
                        </w:rPr>
                        <w:t>☒</w:t>
                      </w:r>
                    </w:sdtContent>
                  </w:sdt>
                  <w:r w:rsidR="00D769C3" w:rsidRPr="00250516">
                    <w:rPr>
                      <w:lang w:val="en-US"/>
                    </w:rPr>
                    <w:t xml:space="preserve"> </w:t>
                  </w:r>
                  <w:r w:rsidR="00D769C3">
                    <w:rPr>
                      <w:lang w:val="en-US"/>
                    </w:rPr>
                    <w:t>Physical</w:t>
                  </w:r>
                </w:p>
              </w:tc>
              <w:tc>
                <w:tcPr>
                  <w:tcW w:w="1984" w:type="dxa"/>
                </w:tcPr>
                <w:p w14:paraId="75B5F032" w14:textId="77777777" w:rsidR="00136C8D" w:rsidRDefault="000734DF" w:rsidP="00136C8D">
                  <w:pPr>
                    <w:rPr>
                      <w:lang w:val="en-US"/>
                    </w:rPr>
                  </w:pPr>
                  <w:sdt>
                    <w:sdtPr>
                      <w:rPr>
                        <w:lang w:val="en-US"/>
                      </w:rPr>
                      <w:id w:val="-1372373351"/>
                      <w14:checkbox>
                        <w14:checked w14:val="1"/>
                        <w14:checkedState w14:val="2612" w14:font="MS Gothic"/>
                        <w14:uncheckedState w14:val="2610" w14:font="MS Gothic"/>
                      </w14:checkbox>
                    </w:sdtPr>
                    <w:sdtEndPr/>
                    <w:sdtContent>
                      <w:r w:rsidR="00136C8D">
                        <w:rPr>
                          <w:rFonts w:ascii="MS Gothic" w:eastAsia="MS Gothic" w:hAnsi="MS Gothic" w:hint="eastAsia"/>
                          <w:lang w:val="en-US"/>
                        </w:rPr>
                        <w:t>☒</w:t>
                      </w:r>
                    </w:sdtContent>
                  </w:sdt>
                  <w:r w:rsidR="00136C8D" w:rsidRPr="00250516">
                    <w:rPr>
                      <w:lang w:val="en-US"/>
                    </w:rPr>
                    <w:t xml:space="preserve"> </w:t>
                  </w:r>
                  <w:r w:rsidR="00136C8D">
                    <w:rPr>
                      <w:lang w:val="en-US"/>
                    </w:rPr>
                    <w:t>Images</w:t>
                  </w:r>
                </w:p>
                <w:p w14:paraId="5FCCA692" w14:textId="77777777" w:rsidR="00136C8D" w:rsidRDefault="000734DF" w:rsidP="00136C8D">
                  <w:pPr>
                    <w:rPr>
                      <w:lang w:val="en-US"/>
                    </w:rPr>
                  </w:pPr>
                  <w:sdt>
                    <w:sdtPr>
                      <w:rPr>
                        <w:lang w:val="en-US"/>
                      </w:rPr>
                      <w:id w:val="-1189224162"/>
                      <w14:checkbox>
                        <w14:checked w14:val="1"/>
                        <w14:checkedState w14:val="2612" w14:font="MS Gothic"/>
                        <w14:uncheckedState w14:val="2610" w14:font="MS Gothic"/>
                      </w14:checkbox>
                    </w:sdtPr>
                    <w:sdtEndPr/>
                    <w:sdtContent>
                      <w:r w:rsidR="00136C8D">
                        <w:rPr>
                          <w:rFonts w:ascii="MS Gothic" w:eastAsia="MS Gothic" w:hAnsi="MS Gothic" w:hint="eastAsia"/>
                          <w:lang w:val="en-US"/>
                        </w:rPr>
                        <w:t>☒</w:t>
                      </w:r>
                    </w:sdtContent>
                  </w:sdt>
                  <w:r w:rsidR="00136C8D">
                    <w:rPr>
                      <w:lang w:val="en-US"/>
                    </w:rPr>
                    <w:t xml:space="preserve"> Numerical</w:t>
                  </w:r>
                </w:p>
                <w:p w14:paraId="491F2B58" w14:textId="77777777" w:rsidR="00136C8D" w:rsidRDefault="000734DF" w:rsidP="00136C8D">
                  <w:pPr>
                    <w:rPr>
                      <w:lang w:val="en-US"/>
                    </w:rPr>
                  </w:pPr>
                  <w:sdt>
                    <w:sdtPr>
                      <w:rPr>
                        <w:lang w:val="en-US"/>
                      </w:rPr>
                      <w:id w:val="-1598632550"/>
                      <w14:checkbox>
                        <w14:checked w14:val="1"/>
                        <w14:checkedState w14:val="2612" w14:font="MS Gothic"/>
                        <w14:uncheckedState w14:val="2610" w14:font="MS Gothic"/>
                      </w14:checkbox>
                    </w:sdtPr>
                    <w:sdtEndPr/>
                    <w:sdtContent>
                      <w:r w:rsidR="00136C8D">
                        <w:rPr>
                          <w:rFonts w:ascii="MS Gothic" w:eastAsia="MS Gothic" w:hAnsi="MS Gothic" w:hint="eastAsia"/>
                          <w:lang w:val="en-US"/>
                        </w:rPr>
                        <w:t>☒</w:t>
                      </w:r>
                    </w:sdtContent>
                  </w:sdt>
                  <w:r w:rsidR="00136C8D">
                    <w:rPr>
                      <w:lang w:val="en-US"/>
                    </w:rPr>
                    <w:t xml:space="preserve"> Textual</w:t>
                  </w:r>
                </w:p>
                <w:p w14:paraId="34304954" w14:textId="4ECF6C5D" w:rsidR="00634724" w:rsidRPr="00250516" w:rsidRDefault="000734DF" w:rsidP="00634724">
                  <w:pPr>
                    <w:rPr>
                      <w:lang w:val="en-US"/>
                    </w:rPr>
                  </w:pPr>
                  <w:sdt>
                    <w:sdtPr>
                      <w:rPr>
                        <w:lang w:val="en-US"/>
                      </w:rPr>
                      <w:id w:val="-539282838"/>
                      <w14:checkbox>
                        <w14:checked w14:val="1"/>
                        <w14:checkedState w14:val="2612" w14:font="MS Gothic"/>
                        <w14:uncheckedState w14:val="2610" w14:font="MS Gothic"/>
                      </w14:checkbox>
                    </w:sdtPr>
                    <w:sdtEndPr/>
                    <w:sdtContent>
                      <w:r w:rsidR="00634724">
                        <w:rPr>
                          <w:rFonts w:ascii="MS Gothic" w:eastAsia="MS Gothic" w:hAnsi="MS Gothic" w:hint="eastAsia"/>
                          <w:lang w:val="en-US"/>
                        </w:rPr>
                        <w:t>☒</w:t>
                      </w:r>
                    </w:sdtContent>
                  </w:sdt>
                  <w:r w:rsidR="00634724">
                    <w:rPr>
                      <w:lang w:val="en-US"/>
                    </w:rPr>
                    <w:t xml:space="preserve"> Audiovisual</w:t>
                  </w:r>
                </w:p>
                <w:p w14:paraId="5B7D45DD" w14:textId="77777777" w:rsidR="00634724" w:rsidRDefault="00634724" w:rsidP="00136C8D">
                  <w:pPr>
                    <w:rPr>
                      <w:lang w:val="en-US"/>
                    </w:rPr>
                  </w:pPr>
                </w:p>
                <w:p w14:paraId="76BA80A9" w14:textId="77777777" w:rsidR="001D260F" w:rsidRDefault="001D260F" w:rsidP="001D260F">
                  <w:pPr>
                    <w:rPr>
                      <w:rFonts w:ascii="MS Gothic" w:eastAsia="MS Gothic" w:hAnsi="MS Gothic"/>
                      <w:lang w:val="en-US"/>
                    </w:rPr>
                  </w:pPr>
                </w:p>
              </w:tc>
              <w:tc>
                <w:tcPr>
                  <w:tcW w:w="1985" w:type="dxa"/>
                </w:tcPr>
                <w:p w14:paraId="6BE6D757" w14:textId="4AECB191" w:rsidR="001D260F" w:rsidRDefault="00136C8D" w:rsidP="001D260F">
                  <w:pPr>
                    <w:rPr>
                      <w:rFonts w:ascii="MS Gothic" w:eastAsia="MS Gothic" w:hAnsi="MS Gothic"/>
                      <w:lang w:val="en-US"/>
                    </w:rPr>
                  </w:pPr>
                  <w:r>
                    <w:rPr>
                      <w:lang w:val="en-US"/>
                    </w:rPr>
                    <w:t>.xlsx, .csv, .doc, .pdf, .txt</w:t>
                  </w:r>
                  <w:r w:rsidR="00B756C6">
                    <w:rPr>
                      <w:lang w:val="en-US"/>
                    </w:rPr>
                    <w:t>, .EDF</w:t>
                  </w:r>
                  <w:r w:rsidR="00634724">
                    <w:rPr>
                      <w:lang w:val="en-US"/>
                    </w:rPr>
                    <w:t xml:space="preserve"> (EEG)</w:t>
                  </w:r>
                </w:p>
              </w:tc>
              <w:tc>
                <w:tcPr>
                  <w:tcW w:w="2126" w:type="dxa"/>
                </w:tcPr>
                <w:p w14:paraId="46E40F7E" w14:textId="77777777" w:rsidR="00136C8D" w:rsidRDefault="000734DF" w:rsidP="00136C8D">
                  <w:pPr>
                    <w:rPr>
                      <w:lang w:val="en-US"/>
                    </w:rPr>
                  </w:pPr>
                  <w:sdt>
                    <w:sdtPr>
                      <w:rPr>
                        <w:lang w:val="en-US"/>
                      </w:rPr>
                      <w:id w:val="915747455"/>
                      <w14:checkbox>
                        <w14:checked w14:val="1"/>
                        <w14:checkedState w14:val="2612" w14:font="MS Gothic"/>
                        <w14:uncheckedState w14:val="2610" w14:font="MS Gothic"/>
                      </w14:checkbox>
                    </w:sdtPr>
                    <w:sdtEndPr/>
                    <w:sdtContent>
                      <w:r w:rsidR="00136C8D">
                        <w:rPr>
                          <w:rFonts w:ascii="MS Gothic" w:eastAsia="MS Gothic" w:hAnsi="MS Gothic" w:hint="eastAsia"/>
                          <w:lang w:val="en-US"/>
                        </w:rPr>
                        <w:t>☒</w:t>
                      </w:r>
                    </w:sdtContent>
                  </w:sdt>
                  <w:r w:rsidR="00136C8D">
                    <w:rPr>
                      <w:lang w:val="en-US"/>
                    </w:rPr>
                    <w:t xml:space="preserve"> &lt; 100 GB</w:t>
                  </w:r>
                </w:p>
                <w:p w14:paraId="11E01FDE" w14:textId="77777777" w:rsidR="001D260F" w:rsidRDefault="001D260F" w:rsidP="001D260F">
                  <w:pPr>
                    <w:rPr>
                      <w:rFonts w:ascii="MS Gothic" w:eastAsia="MS Gothic" w:hAnsi="MS Gothic"/>
                      <w:lang w:val="en-US"/>
                    </w:rPr>
                  </w:pPr>
                </w:p>
              </w:tc>
              <w:tc>
                <w:tcPr>
                  <w:tcW w:w="2156" w:type="dxa"/>
                </w:tcPr>
                <w:p w14:paraId="5E33337B" w14:textId="44C12AAA" w:rsidR="001D260F" w:rsidRDefault="00E35B87" w:rsidP="001D260F">
                  <w:r>
                    <w:t>Remnants of blood samples from routine clinical care. Plasma will be stored (0.2 mL/sample)</w:t>
                  </w:r>
                </w:p>
              </w:tc>
            </w:tr>
            <w:tr w:rsidR="00E35B87" w14:paraId="1A43FBFC" w14:textId="77777777" w:rsidTr="009E2081">
              <w:tc>
                <w:tcPr>
                  <w:tcW w:w="1588" w:type="dxa"/>
                  <w:vMerge/>
                </w:tcPr>
                <w:p w14:paraId="6D3805AA" w14:textId="39CD906B" w:rsidR="00E35B87" w:rsidRDefault="00E35B87" w:rsidP="00E35B87"/>
              </w:tc>
              <w:tc>
                <w:tcPr>
                  <w:tcW w:w="1842" w:type="dxa"/>
                </w:tcPr>
                <w:p w14:paraId="193E3589" w14:textId="31FC653B" w:rsidR="00E35B87" w:rsidRDefault="00E35B87" w:rsidP="00E35B87">
                  <w:r>
                    <w:t>Simulated data</w:t>
                  </w:r>
                </w:p>
              </w:tc>
              <w:tc>
                <w:tcPr>
                  <w:tcW w:w="2332" w:type="dxa"/>
                </w:tcPr>
                <w:p w14:paraId="41F65AE1" w14:textId="77777777" w:rsidR="00E35B87" w:rsidRPr="00250516" w:rsidRDefault="000734DF" w:rsidP="00E35B87">
                  <w:pPr>
                    <w:rPr>
                      <w:lang w:val="en-US"/>
                    </w:rPr>
                  </w:pPr>
                  <w:sdt>
                    <w:sdtPr>
                      <w:rPr>
                        <w:lang w:val="en-US"/>
                      </w:rPr>
                      <w:id w:val="446902471"/>
                      <w14:checkbox>
                        <w14:checked w14:val="1"/>
                        <w14:checkedState w14:val="2612" w14:font="MS Gothic"/>
                        <w14:uncheckedState w14:val="2610" w14:font="MS Gothic"/>
                      </w14:checkbox>
                    </w:sdtPr>
                    <w:sdtEndPr/>
                    <w:sdtContent>
                      <w:r w:rsidR="00E35B87">
                        <w:rPr>
                          <w:rFonts w:ascii="MS Gothic" w:eastAsia="MS Gothic" w:hAnsi="MS Gothic" w:hint="eastAsia"/>
                          <w:lang w:val="en-US"/>
                        </w:rPr>
                        <w:t>☒</w:t>
                      </w:r>
                    </w:sdtContent>
                  </w:sdt>
                  <w:r w:rsidR="00E35B87">
                    <w:rPr>
                      <w:lang w:val="en-US"/>
                    </w:rPr>
                    <w:t xml:space="preserve"> </w:t>
                  </w:r>
                  <w:r w:rsidR="00E35B87" w:rsidRPr="00250516">
                    <w:rPr>
                      <w:lang w:val="en-US"/>
                    </w:rPr>
                    <w:t>Generate new data</w:t>
                  </w:r>
                </w:p>
                <w:p w14:paraId="0298761B" w14:textId="77777777" w:rsidR="00E35B87" w:rsidRDefault="00E35B87" w:rsidP="00E35B87">
                  <w:pPr>
                    <w:rPr>
                      <w:rFonts w:ascii="MS Gothic" w:eastAsia="MS Gothic" w:hAnsi="MS Gothic"/>
                      <w:lang w:val="en-US"/>
                    </w:rPr>
                  </w:pPr>
                </w:p>
              </w:tc>
              <w:tc>
                <w:tcPr>
                  <w:tcW w:w="1354" w:type="dxa"/>
                </w:tcPr>
                <w:p w14:paraId="64341F01" w14:textId="77777777" w:rsidR="00E35B87" w:rsidRPr="00250516" w:rsidRDefault="000734DF" w:rsidP="00E35B87">
                  <w:pPr>
                    <w:rPr>
                      <w:lang w:val="en-US"/>
                    </w:rPr>
                  </w:pPr>
                  <w:sdt>
                    <w:sdtPr>
                      <w:rPr>
                        <w:lang w:val="en-US"/>
                      </w:rPr>
                      <w:id w:val="-9534690"/>
                      <w14:checkbox>
                        <w14:checked w14:val="1"/>
                        <w14:checkedState w14:val="2612" w14:font="MS Gothic"/>
                        <w14:uncheckedState w14:val="2610" w14:font="MS Gothic"/>
                      </w14:checkbox>
                    </w:sdtPr>
                    <w:sdtEndPr/>
                    <w:sdtContent>
                      <w:r w:rsidR="00E35B87">
                        <w:rPr>
                          <w:rFonts w:ascii="MS Gothic" w:eastAsia="MS Gothic" w:hAnsi="MS Gothic" w:hint="eastAsia"/>
                          <w:lang w:val="en-US"/>
                        </w:rPr>
                        <w:t>☒</w:t>
                      </w:r>
                    </w:sdtContent>
                  </w:sdt>
                  <w:r w:rsidR="00E35B87">
                    <w:rPr>
                      <w:lang w:val="en-US"/>
                    </w:rPr>
                    <w:t xml:space="preserve"> Digital</w:t>
                  </w:r>
                </w:p>
                <w:p w14:paraId="2DF7992A" w14:textId="280B6578" w:rsidR="00E35B87" w:rsidRDefault="000734DF" w:rsidP="00E35B87">
                  <w:pPr>
                    <w:rPr>
                      <w:rFonts w:ascii="MS Gothic" w:eastAsia="MS Gothic" w:hAnsi="MS Gothic"/>
                      <w:lang w:val="en-US"/>
                    </w:rPr>
                  </w:pPr>
                  <w:sdt>
                    <w:sdtPr>
                      <w:rPr>
                        <w:lang w:val="en-US"/>
                      </w:rPr>
                      <w:id w:val="1883044696"/>
                      <w14:checkbox>
                        <w14:checked w14:val="0"/>
                        <w14:checkedState w14:val="2612" w14:font="MS Gothic"/>
                        <w14:uncheckedState w14:val="2610" w14:font="MS Gothic"/>
                      </w14:checkbox>
                    </w:sdtPr>
                    <w:sdtEndPr/>
                    <w:sdtContent>
                      <w:r w:rsidR="00E35B87">
                        <w:rPr>
                          <w:rFonts w:ascii="MS Gothic" w:eastAsia="MS Gothic" w:hAnsi="MS Gothic" w:hint="eastAsia"/>
                          <w:lang w:val="en-US"/>
                        </w:rPr>
                        <w:t>☐</w:t>
                      </w:r>
                    </w:sdtContent>
                  </w:sdt>
                  <w:r w:rsidR="00E35B87" w:rsidRPr="00250516">
                    <w:rPr>
                      <w:lang w:val="en-US"/>
                    </w:rPr>
                    <w:t xml:space="preserve"> </w:t>
                  </w:r>
                  <w:r w:rsidR="00E35B87">
                    <w:rPr>
                      <w:lang w:val="en-US"/>
                    </w:rPr>
                    <w:t>Physical</w:t>
                  </w:r>
                </w:p>
              </w:tc>
              <w:tc>
                <w:tcPr>
                  <w:tcW w:w="1984" w:type="dxa"/>
                </w:tcPr>
                <w:p w14:paraId="5D356C27" w14:textId="77777777" w:rsidR="00E35B87" w:rsidRDefault="000734DF" w:rsidP="00E35B87">
                  <w:pPr>
                    <w:rPr>
                      <w:lang w:val="en-US"/>
                    </w:rPr>
                  </w:pPr>
                  <w:sdt>
                    <w:sdtPr>
                      <w:rPr>
                        <w:lang w:val="en-US"/>
                      </w:rPr>
                      <w:id w:val="1365945610"/>
                      <w14:checkbox>
                        <w14:checked w14:val="1"/>
                        <w14:checkedState w14:val="2612" w14:font="MS Gothic"/>
                        <w14:uncheckedState w14:val="2610" w14:font="MS Gothic"/>
                      </w14:checkbox>
                    </w:sdtPr>
                    <w:sdtEndPr/>
                    <w:sdtContent>
                      <w:r w:rsidR="00E35B87">
                        <w:rPr>
                          <w:rFonts w:ascii="MS Gothic" w:eastAsia="MS Gothic" w:hAnsi="MS Gothic" w:hint="eastAsia"/>
                          <w:lang w:val="en-US"/>
                        </w:rPr>
                        <w:t>☒</w:t>
                      </w:r>
                    </w:sdtContent>
                  </w:sdt>
                  <w:r w:rsidR="00E35B87" w:rsidRPr="00250516">
                    <w:rPr>
                      <w:lang w:val="en-US"/>
                    </w:rPr>
                    <w:t xml:space="preserve"> </w:t>
                  </w:r>
                  <w:r w:rsidR="00E35B87">
                    <w:rPr>
                      <w:lang w:val="en-US"/>
                    </w:rPr>
                    <w:t>Images</w:t>
                  </w:r>
                </w:p>
                <w:p w14:paraId="6582E982" w14:textId="77777777" w:rsidR="00E35B87" w:rsidRDefault="000734DF" w:rsidP="00E35B87">
                  <w:pPr>
                    <w:rPr>
                      <w:lang w:val="en-US"/>
                    </w:rPr>
                  </w:pPr>
                  <w:sdt>
                    <w:sdtPr>
                      <w:rPr>
                        <w:lang w:val="en-US"/>
                      </w:rPr>
                      <w:id w:val="-1326976091"/>
                      <w14:checkbox>
                        <w14:checked w14:val="1"/>
                        <w14:checkedState w14:val="2612" w14:font="MS Gothic"/>
                        <w14:uncheckedState w14:val="2610" w14:font="MS Gothic"/>
                      </w14:checkbox>
                    </w:sdtPr>
                    <w:sdtEndPr/>
                    <w:sdtContent>
                      <w:r w:rsidR="00E35B87">
                        <w:rPr>
                          <w:rFonts w:ascii="MS Gothic" w:eastAsia="MS Gothic" w:hAnsi="MS Gothic" w:hint="eastAsia"/>
                          <w:lang w:val="en-US"/>
                        </w:rPr>
                        <w:t>☒</w:t>
                      </w:r>
                    </w:sdtContent>
                  </w:sdt>
                  <w:r w:rsidR="00E35B87">
                    <w:rPr>
                      <w:lang w:val="en-US"/>
                    </w:rPr>
                    <w:t xml:space="preserve"> Numerical</w:t>
                  </w:r>
                </w:p>
                <w:p w14:paraId="6A451C28" w14:textId="77777777" w:rsidR="00E35B87" w:rsidRDefault="000734DF" w:rsidP="00E35B87">
                  <w:pPr>
                    <w:rPr>
                      <w:lang w:val="en-US"/>
                    </w:rPr>
                  </w:pPr>
                  <w:sdt>
                    <w:sdtPr>
                      <w:rPr>
                        <w:lang w:val="en-US"/>
                      </w:rPr>
                      <w:id w:val="2083098252"/>
                      <w14:checkbox>
                        <w14:checked w14:val="1"/>
                        <w14:checkedState w14:val="2612" w14:font="MS Gothic"/>
                        <w14:uncheckedState w14:val="2610" w14:font="MS Gothic"/>
                      </w14:checkbox>
                    </w:sdtPr>
                    <w:sdtEndPr/>
                    <w:sdtContent>
                      <w:r w:rsidR="00E35B87">
                        <w:rPr>
                          <w:rFonts w:ascii="MS Gothic" w:eastAsia="MS Gothic" w:hAnsi="MS Gothic" w:hint="eastAsia"/>
                          <w:lang w:val="en-US"/>
                        </w:rPr>
                        <w:t>☒</w:t>
                      </w:r>
                    </w:sdtContent>
                  </w:sdt>
                  <w:r w:rsidR="00E35B87">
                    <w:rPr>
                      <w:lang w:val="en-US"/>
                    </w:rPr>
                    <w:t xml:space="preserve"> Textual</w:t>
                  </w:r>
                </w:p>
                <w:p w14:paraId="78561500" w14:textId="52A9946B" w:rsidR="00E35B87" w:rsidRDefault="000734DF" w:rsidP="00E35B87">
                  <w:pPr>
                    <w:rPr>
                      <w:lang w:val="en-US"/>
                    </w:rPr>
                  </w:pPr>
                  <w:sdt>
                    <w:sdtPr>
                      <w:rPr>
                        <w:lang w:val="en-US"/>
                      </w:rPr>
                      <w:id w:val="-193859937"/>
                      <w14:checkbox>
                        <w14:checked w14:val="1"/>
                        <w14:checkedState w14:val="2612" w14:font="MS Gothic"/>
                        <w14:uncheckedState w14:val="2610" w14:font="MS Gothic"/>
                      </w14:checkbox>
                    </w:sdtPr>
                    <w:sdtEndPr/>
                    <w:sdtContent>
                      <w:r w:rsidR="00113617">
                        <w:rPr>
                          <w:rFonts w:ascii="MS Gothic" w:eastAsia="MS Gothic" w:hAnsi="MS Gothic" w:hint="eastAsia"/>
                          <w:lang w:val="en-US"/>
                        </w:rPr>
                        <w:t>☒</w:t>
                      </w:r>
                    </w:sdtContent>
                  </w:sdt>
                  <w:r w:rsidR="00E35B87">
                    <w:rPr>
                      <w:lang w:val="en-US"/>
                    </w:rPr>
                    <w:t xml:space="preserve"> Model</w:t>
                  </w:r>
                </w:p>
                <w:p w14:paraId="0EBBB24F" w14:textId="77777777" w:rsidR="00E35B87" w:rsidRDefault="00E35B87" w:rsidP="00E35B87">
                  <w:pPr>
                    <w:rPr>
                      <w:rFonts w:ascii="MS Gothic" w:eastAsia="MS Gothic" w:hAnsi="MS Gothic"/>
                      <w:lang w:val="en-US"/>
                    </w:rPr>
                  </w:pPr>
                </w:p>
              </w:tc>
              <w:tc>
                <w:tcPr>
                  <w:tcW w:w="1985" w:type="dxa"/>
                </w:tcPr>
                <w:p w14:paraId="51B44735" w14:textId="70A9AF64" w:rsidR="00E35B87" w:rsidRDefault="00E35B87" w:rsidP="00E35B87">
                  <w:pPr>
                    <w:rPr>
                      <w:rFonts w:ascii="MS Gothic" w:eastAsia="MS Gothic" w:hAnsi="MS Gothic"/>
                      <w:lang w:val="en-US"/>
                    </w:rPr>
                  </w:pPr>
                  <w:r>
                    <w:rPr>
                      <w:lang w:val="en-US"/>
                    </w:rPr>
                    <w:t>.xlsx, .csv, .doc, .pdf, .txt, .R, simulation software specific formats</w:t>
                  </w:r>
                </w:p>
              </w:tc>
              <w:tc>
                <w:tcPr>
                  <w:tcW w:w="2126" w:type="dxa"/>
                </w:tcPr>
                <w:p w14:paraId="32F3FE97" w14:textId="77777777" w:rsidR="00E35B87" w:rsidRDefault="000734DF" w:rsidP="00E35B87">
                  <w:pPr>
                    <w:rPr>
                      <w:lang w:val="en-US"/>
                    </w:rPr>
                  </w:pPr>
                  <w:sdt>
                    <w:sdtPr>
                      <w:rPr>
                        <w:lang w:val="en-US"/>
                      </w:rPr>
                      <w:id w:val="-1036500760"/>
                      <w14:checkbox>
                        <w14:checked w14:val="1"/>
                        <w14:checkedState w14:val="2612" w14:font="MS Gothic"/>
                        <w14:uncheckedState w14:val="2610" w14:font="MS Gothic"/>
                      </w14:checkbox>
                    </w:sdtPr>
                    <w:sdtEndPr/>
                    <w:sdtContent>
                      <w:r w:rsidR="00E35B87">
                        <w:rPr>
                          <w:rFonts w:ascii="MS Gothic" w:eastAsia="MS Gothic" w:hAnsi="MS Gothic" w:hint="eastAsia"/>
                          <w:lang w:val="en-US"/>
                        </w:rPr>
                        <w:t>☒</w:t>
                      </w:r>
                    </w:sdtContent>
                  </w:sdt>
                  <w:r w:rsidR="00E35B87">
                    <w:rPr>
                      <w:lang w:val="en-US"/>
                    </w:rPr>
                    <w:t xml:space="preserve"> &lt; 100 GB</w:t>
                  </w:r>
                </w:p>
                <w:p w14:paraId="0C1C932D" w14:textId="77777777" w:rsidR="00E35B87" w:rsidRDefault="00E35B87" w:rsidP="00E35B87">
                  <w:pPr>
                    <w:rPr>
                      <w:rFonts w:ascii="MS Gothic" w:eastAsia="MS Gothic" w:hAnsi="MS Gothic"/>
                      <w:lang w:val="en-US"/>
                    </w:rPr>
                  </w:pPr>
                </w:p>
              </w:tc>
              <w:tc>
                <w:tcPr>
                  <w:tcW w:w="2156" w:type="dxa"/>
                </w:tcPr>
                <w:p w14:paraId="3F46CD6F" w14:textId="77777777" w:rsidR="00E35B87" w:rsidRDefault="00E35B87" w:rsidP="00E35B87"/>
              </w:tc>
            </w:tr>
          </w:tbl>
          <w:p w14:paraId="27C30C87" w14:textId="77777777" w:rsidR="00BA789F" w:rsidRDefault="00BA789F" w:rsidP="00BA789F">
            <w:pPr>
              <w:spacing w:before="80"/>
              <w:rPr>
                <w:lang w:val="en-US"/>
              </w:rPr>
            </w:pPr>
          </w:p>
        </w:tc>
      </w:tr>
      <w:tr w:rsidR="00BA789F" w:rsidRPr="00F42A6F" w14:paraId="391B1495" w14:textId="77777777" w:rsidTr="00306CBC">
        <w:trPr>
          <w:cantSplit/>
          <w:trHeight w:val="269"/>
        </w:trPr>
        <w:tc>
          <w:tcPr>
            <w:tcW w:w="15593" w:type="dxa"/>
            <w:gridSpan w:val="2"/>
          </w:tcPr>
          <w:p w14:paraId="07CD0693"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5F81F11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70C0EB0" w14:textId="77777777" w:rsidR="00BB0DEB" w:rsidRPr="00325C0C" w:rsidRDefault="000734DF"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49C3E9E" w14:textId="77777777" w:rsidR="00BA789F" w:rsidRPr="00BA789F" w:rsidRDefault="00BA789F" w:rsidP="00345E00"/>
        </w:tc>
      </w:tr>
      <w:tr w:rsidR="00AE4A22" w:rsidRPr="00F42A6F" w14:paraId="29701AD0" w14:textId="77777777" w:rsidTr="00436EB9">
        <w:trPr>
          <w:cantSplit/>
          <w:trHeight w:val="269"/>
        </w:trPr>
        <w:tc>
          <w:tcPr>
            <w:tcW w:w="4962" w:type="dxa"/>
          </w:tcPr>
          <w:p w14:paraId="5EF16228"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6D4F840D" w14:textId="77777777" w:rsidR="00AE4A22" w:rsidRDefault="00AE4A22" w:rsidP="00CA2D12"/>
        </w:tc>
        <w:tc>
          <w:tcPr>
            <w:tcW w:w="10631" w:type="dxa"/>
          </w:tcPr>
          <w:p w14:paraId="764B7F68" w14:textId="444C75E0" w:rsidR="00AE4A22" w:rsidRDefault="00844D8C" w:rsidP="00345E00">
            <w:pPr>
              <w:rPr>
                <w:lang w:val="en-US"/>
              </w:rPr>
            </w:pPr>
            <w:r>
              <w:rPr>
                <w:lang w:val="en-US"/>
              </w:rPr>
              <w:t xml:space="preserve">- </w:t>
            </w:r>
            <w:proofErr w:type="spellStart"/>
            <w:r w:rsidR="0027036B">
              <w:rPr>
                <w:lang w:val="en-US"/>
              </w:rPr>
              <w:t>PharmaCool</w:t>
            </w:r>
            <w:proofErr w:type="spellEnd"/>
            <w:r w:rsidR="0027036B">
              <w:rPr>
                <w:lang w:val="en-US"/>
              </w:rPr>
              <w:t xml:space="preserve"> and Albino study datasets with in vivo observational data will be reused in WP1.</w:t>
            </w:r>
          </w:p>
          <w:p w14:paraId="7B23409C" w14:textId="431E8C94" w:rsidR="0027036B" w:rsidRPr="0027036B" w:rsidRDefault="0027036B" w:rsidP="0027036B">
            <w:pPr>
              <w:autoSpaceDE w:val="0"/>
              <w:autoSpaceDN w:val="0"/>
              <w:adjustRightInd w:val="0"/>
              <w:rPr>
                <w:lang w:val="en-US"/>
              </w:rPr>
            </w:pPr>
            <w:r>
              <w:rPr>
                <w:lang w:val="en-US"/>
              </w:rPr>
              <w:t xml:space="preserve">EC approval and data </w:t>
            </w:r>
            <w:r w:rsidR="003057E5">
              <w:rPr>
                <w:lang w:val="en-US"/>
              </w:rPr>
              <w:t>transfer</w:t>
            </w:r>
            <w:r>
              <w:rPr>
                <w:lang w:val="en-US"/>
              </w:rPr>
              <w:t xml:space="preserve"> agreements </w:t>
            </w:r>
            <w:r w:rsidR="003057E5">
              <w:rPr>
                <w:lang w:val="en-US"/>
              </w:rPr>
              <w:t xml:space="preserve">(DTA) </w:t>
            </w:r>
            <w:r>
              <w:rPr>
                <w:lang w:val="en-US"/>
              </w:rPr>
              <w:t>for reuse are available,</w:t>
            </w:r>
            <w:r w:rsidRPr="0027036B">
              <w:rPr>
                <w:lang w:val="en-US"/>
              </w:rPr>
              <w:t xml:space="preserve"> and the FAIR</w:t>
            </w:r>
          </w:p>
          <w:p w14:paraId="4320EBDE" w14:textId="77777777" w:rsidR="00844D8C" w:rsidRDefault="0027036B" w:rsidP="00844D8C">
            <w:pPr>
              <w:rPr>
                <w:lang w:val="en-US"/>
              </w:rPr>
            </w:pPr>
            <w:r w:rsidRPr="0027036B">
              <w:rPr>
                <w:lang w:val="en-US"/>
              </w:rPr>
              <w:t>principles for scientific data management will be applied (</w:t>
            </w:r>
            <w:hyperlink r:id="rId10" w:history="1">
              <w:r w:rsidR="00844D8C" w:rsidRPr="00844D8C">
                <w:rPr>
                  <w:lang w:val="en-US"/>
                </w:rPr>
                <w:t>https://www.go-fair.org/fair-principles</w:t>
              </w:r>
            </w:hyperlink>
            <w:r w:rsidRPr="0027036B">
              <w:rPr>
                <w:lang w:val="en-US"/>
              </w:rPr>
              <w:t>)</w:t>
            </w:r>
            <w:r>
              <w:rPr>
                <w:lang w:val="en-US"/>
              </w:rPr>
              <w:t>.</w:t>
            </w:r>
          </w:p>
          <w:p w14:paraId="53636106" w14:textId="7AD172CB" w:rsidR="00844D8C" w:rsidRDefault="00844D8C" w:rsidP="00844D8C">
            <w:pPr>
              <w:rPr>
                <w:lang w:val="en-US"/>
              </w:rPr>
            </w:pPr>
            <w:r>
              <w:rPr>
                <w:lang w:val="en-US"/>
              </w:rPr>
              <w:t xml:space="preserve">- The </w:t>
            </w:r>
            <w:proofErr w:type="spellStart"/>
            <w:r>
              <w:rPr>
                <w:lang w:val="en-US"/>
              </w:rPr>
              <w:t>PharmaCool</w:t>
            </w:r>
            <w:proofErr w:type="spellEnd"/>
            <w:r>
              <w:rPr>
                <w:lang w:val="en-US"/>
              </w:rPr>
              <w:t xml:space="preserve"> study protocol is published as </w:t>
            </w:r>
            <w:r>
              <w:rPr>
                <w:rStyle w:val="id-label"/>
                <w:rFonts w:ascii="Segoe UI" w:hAnsi="Segoe UI" w:cs="Segoe UI"/>
                <w:color w:val="212121"/>
              </w:rPr>
              <w:t>DOI</w:t>
            </w:r>
            <w:r w:rsidRPr="00844D8C">
              <w:rPr>
                <w:lang w:val="en-US"/>
              </w:rPr>
              <w:t>: </w:t>
            </w:r>
            <w:hyperlink r:id="rId11" w:tgtFrame="_blank" w:history="1">
              <w:r w:rsidRPr="00844D8C">
                <w:rPr>
                  <w:lang w:val="en-US"/>
                </w:rPr>
                <w:t>10.1186/1471-2431-12-45</w:t>
              </w:r>
            </w:hyperlink>
            <w:r>
              <w:rPr>
                <w:rStyle w:val="identifier"/>
                <w:rFonts w:ascii="Segoe UI" w:hAnsi="Segoe UI" w:cs="Segoe UI"/>
                <w:color w:val="212121"/>
              </w:rPr>
              <w:t xml:space="preserve"> </w:t>
            </w:r>
            <w:r w:rsidRPr="00844D8C">
              <w:rPr>
                <w:lang w:val="en-US"/>
              </w:rPr>
              <w:t>(PMID: 22515424)</w:t>
            </w:r>
            <w:r>
              <w:rPr>
                <w:lang w:val="en-US"/>
              </w:rPr>
              <w:t xml:space="preserve">, </w:t>
            </w:r>
          </w:p>
          <w:p w14:paraId="7EE123EC" w14:textId="2FF13D56" w:rsidR="00844D8C" w:rsidRPr="00844D8C" w:rsidRDefault="00844D8C" w:rsidP="00844D8C">
            <w:pPr>
              <w:rPr>
                <w:lang w:val="en-US"/>
              </w:rPr>
            </w:pPr>
            <w:r>
              <w:rPr>
                <w:lang w:val="en-US"/>
              </w:rPr>
              <w:t xml:space="preserve">and the Albino trial study protocol as </w:t>
            </w:r>
            <w:r w:rsidRPr="00844D8C">
              <w:rPr>
                <w:lang w:val="en-US"/>
              </w:rPr>
              <w:t>DOI: </w:t>
            </w:r>
            <w:hyperlink r:id="rId12" w:tgtFrame="_blank" w:history="1">
              <w:r w:rsidRPr="00844D8C">
                <w:rPr>
                  <w:lang w:val="en-US"/>
                </w:rPr>
                <w:t>10.1186/s12887-019-1566-8</w:t>
              </w:r>
            </w:hyperlink>
            <w:r w:rsidRPr="00844D8C">
              <w:rPr>
                <w:lang w:val="en-US"/>
              </w:rPr>
              <w:t xml:space="preserve"> (PMID: 31248390)</w:t>
            </w:r>
            <w:r>
              <w:rPr>
                <w:lang w:val="en-US"/>
              </w:rPr>
              <w:t>.</w:t>
            </w:r>
          </w:p>
          <w:p w14:paraId="1E89D9AA" w14:textId="7F5B00C6" w:rsidR="00844D8C" w:rsidRPr="00844D8C" w:rsidRDefault="00844D8C" w:rsidP="0027036B"/>
        </w:tc>
      </w:tr>
      <w:tr w:rsidR="003D036F" w:rsidRPr="00F42A6F" w14:paraId="6C9B71CC" w14:textId="77777777" w:rsidTr="00436EB9">
        <w:trPr>
          <w:cantSplit/>
          <w:trHeight w:val="269"/>
        </w:trPr>
        <w:tc>
          <w:tcPr>
            <w:tcW w:w="4962" w:type="dxa"/>
          </w:tcPr>
          <w:p w14:paraId="4CC15F0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168461F" w14:textId="63396749" w:rsidR="00FB5895" w:rsidRDefault="000734DF"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27036B">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2EECB18" w14:textId="59C7933B" w:rsidR="00593796" w:rsidRDefault="00CF0B2D" w:rsidP="00FB5895">
            <w:pPr>
              <w:rPr>
                <w:lang w:val="en-US"/>
              </w:rPr>
            </w:pPr>
            <w:r w:rsidRPr="003F7889">
              <w:rPr>
                <w:b/>
                <w:bCs/>
                <w:lang w:val="en-US"/>
              </w:rPr>
              <w:t>WP1</w:t>
            </w:r>
            <w:r w:rsidR="00F50E2B">
              <w:rPr>
                <w:b/>
                <w:bCs/>
                <w:lang w:val="en-US"/>
              </w:rPr>
              <w:t>:</w:t>
            </w:r>
            <w:r w:rsidR="001D3518">
              <w:rPr>
                <w:lang w:val="en-US"/>
              </w:rPr>
              <w:t xml:space="preserve"> </w:t>
            </w:r>
            <w:r>
              <w:rPr>
                <w:lang w:val="en-US"/>
              </w:rPr>
              <w:t xml:space="preserve">EC Research UZ Leuven, </w:t>
            </w:r>
          </w:p>
          <w:p w14:paraId="4F2F4D7C" w14:textId="77777777" w:rsidR="00593796" w:rsidRDefault="00CF0B2D" w:rsidP="003F7EB4">
            <w:pPr>
              <w:pStyle w:val="Lijstalinea"/>
              <w:numPr>
                <w:ilvl w:val="0"/>
                <w:numId w:val="3"/>
              </w:numPr>
              <w:rPr>
                <w:lang w:val="en-US"/>
              </w:rPr>
            </w:pPr>
            <w:r w:rsidRPr="00593796">
              <w:rPr>
                <w:lang w:val="en-US"/>
              </w:rPr>
              <w:t>S64850 (approval 15/02/2021)</w:t>
            </w:r>
          </w:p>
          <w:p w14:paraId="1F5C3F6C" w14:textId="7B56E22A" w:rsidR="00CF0B2D" w:rsidRPr="00593796" w:rsidRDefault="00CF0B2D" w:rsidP="003F7EB4">
            <w:pPr>
              <w:pStyle w:val="Lijstalinea"/>
              <w:numPr>
                <w:ilvl w:val="0"/>
                <w:numId w:val="3"/>
              </w:numPr>
              <w:rPr>
                <w:lang w:val="en-US"/>
              </w:rPr>
            </w:pPr>
            <w:r w:rsidRPr="00593796">
              <w:rPr>
                <w:lang w:val="en-US"/>
              </w:rPr>
              <w:t>AMEND-Id: 001 (approval 14/10/2022)</w:t>
            </w:r>
          </w:p>
          <w:p w14:paraId="1ED34AE9" w14:textId="77777777" w:rsidR="006D6413" w:rsidRDefault="006D6413" w:rsidP="00FB5895">
            <w:pPr>
              <w:rPr>
                <w:b/>
                <w:bCs/>
                <w:lang w:val="en-US"/>
              </w:rPr>
            </w:pPr>
          </w:p>
          <w:p w14:paraId="770E9CD8" w14:textId="77F57696" w:rsidR="00CF0B2D" w:rsidRDefault="00CF0B2D" w:rsidP="00FB5895">
            <w:pPr>
              <w:rPr>
                <w:lang w:val="en-US"/>
              </w:rPr>
            </w:pPr>
            <w:r w:rsidRPr="00B601E9">
              <w:rPr>
                <w:b/>
                <w:bCs/>
                <w:lang w:val="en-US"/>
              </w:rPr>
              <w:t>WP2</w:t>
            </w:r>
            <w:r>
              <w:rPr>
                <w:lang w:val="en-US"/>
              </w:rPr>
              <w:t>:</w:t>
            </w:r>
            <w:r w:rsidR="006D6413">
              <w:rPr>
                <w:lang w:val="en-US"/>
              </w:rPr>
              <w:t xml:space="preserve"> </w:t>
            </w:r>
            <w:r>
              <w:rPr>
                <w:lang w:val="en-US"/>
              </w:rPr>
              <w:t>EC submission</w:t>
            </w:r>
            <w:r w:rsidR="00B601E9">
              <w:rPr>
                <w:lang w:val="en-US"/>
              </w:rPr>
              <w:t xml:space="preserve"> documents are</w:t>
            </w:r>
            <w:r>
              <w:rPr>
                <w:lang w:val="en-US"/>
              </w:rPr>
              <w:t xml:space="preserve"> in preparation</w:t>
            </w:r>
          </w:p>
          <w:p w14:paraId="76755E9E" w14:textId="77777777" w:rsidR="006D6413" w:rsidRDefault="006D6413" w:rsidP="00FB5895">
            <w:pPr>
              <w:rPr>
                <w:b/>
                <w:bCs/>
                <w:lang w:val="en-US"/>
              </w:rPr>
            </w:pPr>
          </w:p>
          <w:p w14:paraId="0B1CC3C7" w14:textId="14476A40" w:rsidR="00593796" w:rsidRDefault="00CF0B2D" w:rsidP="00FB5895">
            <w:pPr>
              <w:rPr>
                <w:lang w:val="en-US"/>
              </w:rPr>
            </w:pPr>
            <w:r w:rsidRPr="00B601E9">
              <w:rPr>
                <w:b/>
                <w:bCs/>
                <w:lang w:val="en-US"/>
              </w:rPr>
              <w:t>WP3</w:t>
            </w:r>
            <w:r>
              <w:rPr>
                <w:lang w:val="en-US"/>
              </w:rPr>
              <w:t>: Doxa-trial</w:t>
            </w:r>
            <w:r w:rsidR="00F04263">
              <w:rPr>
                <w:lang w:val="en-US"/>
              </w:rPr>
              <w:t xml:space="preserve">, EC Research UZ Leuven, </w:t>
            </w:r>
            <w:r w:rsidR="00F50E2B">
              <w:rPr>
                <w:lang w:val="en-US"/>
              </w:rPr>
              <w:t xml:space="preserve">EudraCT-nr 2019-003666-41, </w:t>
            </w:r>
          </w:p>
          <w:p w14:paraId="4A4BCEE5" w14:textId="77777777" w:rsidR="00593796" w:rsidRDefault="00F04263" w:rsidP="003F7EB4">
            <w:pPr>
              <w:pStyle w:val="Lijstalinea"/>
              <w:numPr>
                <w:ilvl w:val="0"/>
                <w:numId w:val="2"/>
              </w:numPr>
              <w:rPr>
                <w:lang w:val="en-US"/>
              </w:rPr>
            </w:pPr>
            <w:r w:rsidRPr="00593796">
              <w:rPr>
                <w:lang w:val="en-US"/>
              </w:rPr>
              <w:t>S</w:t>
            </w:r>
            <w:r w:rsidR="00F50E2B" w:rsidRPr="00593796">
              <w:rPr>
                <w:lang w:val="en-US"/>
              </w:rPr>
              <w:t>63834 (approval</w:t>
            </w:r>
            <w:r w:rsidR="00397645" w:rsidRPr="00593796">
              <w:rPr>
                <w:lang w:val="en-US"/>
              </w:rPr>
              <w:t xml:space="preserve"> 16/04/2021</w:t>
            </w:r>
            <w:r w:rsidR="00593796" w:rsidRPr="00593796">
              <w:rPr>
                <w:lang w:val="en-US"/>
              </w:rPr>
              <w:t>, 22/04/2021</w:t>
            </w:r>
            <w:r w:rsidR="00397645" w:rsidRPr="00593796">
              <w:rPr>
                <w:lang w:val="en-US"/>
              </w:rPr>
              <w:t>)</w:t>
            </w:r>
          </w:p>
          <w:p w14:paraId="0766D91C" w14:textId="77777777" w:rsidR="00593796" w:rsidRDefault="00593796" w:rsidP="003F7EB4">
            <w:pPr>
              <w:pStyle w:val="Lijstalinea"/>
              <w:numPr>
                <w:ilvl w:val="0"/>
                <w:numId w:val="2"/>
              </w:numPr>
              <w:rPr>
                <w:lang w:val="en-US"/>
              </w:rPr>
            </w:pPr>
            <w:r w:rsidRPr="00593796">
              <w:rPr>
                <w:lang w:val="en-US"/>
              </w:rPr>
              <w:t>AMEND-Id 0001 notification only</w:t>
            </w:r>
          </w:p>
          <w:p w14:paraId="190E76F7" w14:textId="77777777" w:rsidR="00593796" w:rsidRDefault="00593796" w:rsidP="003F7EB4">
            <w:pPr>
              <w:pStyle w:val="Lijstalinea"/>
              <w:numPr>
                <w:ilvl w:val="0"/>
                <w:numId w:val="2"/>
              </w:numPr>
              <w:rPr>
                <w:lang w:val="en-US"/>
              </w:rPr>
            </w:pPr>
            <w:r w:rsidRPr="00593796">
              <w:rPr>
                <w:lang w:val="en-US"/>
              </w:rPr>
              <w:t>AMEND-Id 0002 (approval 25/03/2022)</w:t>
            </w:r>
          </w:p>
          <w:p w14:paraId="795B2EAB" w14:textId="601C03C9" w:rsidR="00CF0B2D" w:rsidRPr="00593796" w:rsidRDefault="00593796" w:rsidP="003F7EB4">
            <w:pPr>
              <w:pStyle w:val="Lijstalinea"/>
              <w:numPr>
                <w:ilvl w:val="0"/>
                <w:numId w:val="2"/>
              </w:numPr>
              <w:rPr>
                <w:lang w:val="en-US"/>
              </w:rPr>
            </w:pPr>
            <w:r w:rsidRPr="00593796">
              <w:rPr>
                <w:lang w:val="en-US"/>
              </w:rPr>
              <w:t>AMEND-Id 0003 notification only</w:t>
            </w:r>
          </w:p>
          <w:p w14:paraId="221B1A32" w14:textId="5D11F70A" w:rsidR="002E2165" w:rsidRDefault="006D6413" w:rsidP="00FB5895">
            <w:pPr>
              <w:rPr>
                <w:lang w:val="en-US"/>
              </w:rPr>
            </w:pPr>
            <w:r>
              <w:rPr>
                <w:lang w:val="en-US"/>
              </w:rPr>
              <w:t xml:space="preserve">        </w:t>
            </w:r>
            <w:r w:rsidR="002E2165">
              <w:rPr>
                <w:lang w:val="en-US"/>
              </w:rPr>
              <w:t xml:space="preserve">Dexmedetomidine trial, EC submission documents are in preparation </w:t>
            </w:r>
          </w:p>
          <w:p w14:paraId="6BAEFD7C" w14:textId="77777777" w:rsidR="002E2165" w:rsidRPr="00250516" w:rsidRDefault="002E2165" w:rsidP="00FB5895">
            <w:pPr>
              <w:rPr>
                <w:lang w:val="en-US"/>
              </w:rPr>
            </w:pPr>
          </w:p>
          <w:p w14:paraId="0856E948" w14:textId="225B3C99" w:rsidR="00FB5895" w:rsidRDefault="000734DF" w:rsidP="00FB5895">
            <w:pPr>
              <w:rPr>
                <w:lang w:val="en-US"/>
              </w:rPr>
            </w:pPr>
            <w:sdt>
              <w:sdtPr>
                <w:rPr>
                  <w:lang w:val="en-US"/>
                </w:rPr>
                <w:id w:val="-463281363"/>
                <w14:checkbox>
                  <w14:checked w14:val="1"/>
                  <w14:checkedState w14:val="2612" w14:font="MS Gothic"/>
                  <w14:uncheckedState w14:val="2610" w14:font="MS Gothic"/>
                </w14:checkbox>
              </w:sdtPr>
              <w:sdtEndPr/>
              <w:sdtContent>
                <w:r w:rsidR="0027036B">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2BCF39A" w14:textId="7FD4A546" w:rsidR="00B238C8" w:rsidRPr="000A59E6" w:rsidRDefault="00B238C8" w:rsidP="00B238C8">
            <w:pPr>
              <w:rPr>
                <w:lang w:val="nl-BE"/>
              </w:rPr>
            </w:pPr>
            <w:r w:rsidRPr="000A59E6">
              <w:rPr>
                <w:b/>
                <w:bCs/>
                <w:lang w:val="nl-BE"/>
              </w:rPr>
              <w:t>WP</w:t>
            </w:r>
            <w:r w:rsidR="002763A3" w:rsidRPr="000A59E6">
              <w:rPr>
                <w:b/>
                <w:bCs/>
                <w:lang w:val="nl-BE"/>
              </w:rPr>
              <w:t>1:</w:t>
            </w:r>
            <w:r w:rsidRPr="000A59E6">
              <w:rPr>
                <w:lang w:val="nl-BE"/>
              </w:rPr>
              <w:t xml:space="preserve"> ECD U Antwerpen, 2020-62 (</w:t>
            </w:r>
            <w:proofErr w:type="spellStart"/>
            <w:r w:rsidRPr="000A59E6">
              <w:rPr>
                <w:lang w:val="nl-BE"/>
              </w:rPr>
              <w:t>approval</w:t>
            </w:r>
            <w:proofErr w:type="spellEnd"/>
            <w:r w:rsidRPr="000A59E6">
              <w:rPr>
                <w:lang w:val="nl-BE"/>
              </w:rPr>
              <w:t xml:space="preserve"> 1</w:t>
            </w:r>
            <w:r w:rsidR="006C457F">
              <w:rPr>
                <w:lang w:val="nl-BE"/>
              </w:rPr>
              <w:t>7</w:t>
            </w:r>
            <w:r w:rsidRPr="000A59E6">
              <w:rPr>
                <w:lang w:val="nl-BE"/>
              </w:rPr>
              <w:t>/12/2020)</w:t>
            </w:r>
          </w:p>
          <w:p w14:paraId="178D93E3" w14:textId="77777777" w:rsidR="00B238C8" w:rsidRPr="000A59E6" w:rsidRDefault="00B238C8" w:rsidP="00FB5895">
            <w:pPr>
              <w:rPr>
                <w:lang w:val="nl-BE"/>
              </w:rPr>
            </w:pPr>
          </w:p>
          <w:p w14:paraId="094036B7" w14:textId="77777777" w:rsidR="00FB5895" w:rsidRDefault="000734DF"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F7FCFDC" w14:textId="77777777" w:rsidR="00FB5895" w:rsidRDefault="000734DF"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55632C4" w14:textId="77777777" w:rsidR="003D036F" w:rsidRDefault="00632536" w:rsidP="003D128A">
            <w:pPr>
              <w:rPr>
                <w:lang w:val="en-US"/>
              </w:rPr>
            </w:pPr>
            <w:r>
              <w:rPr>
                <w:lang w:val="en-US"/>
              </w:rPr>
              <w:t>Additional information</w:t>
            </w:r>
            <w:r w:rsidR="00EE33E8">
              <w:rPr>
                <w:lang w:val="en-US"/>
              </w:rPr>
              <w:t>:</w:t>
            </w:r>
          </w:p>
          <w:p w14:paraId="36E66F2E" w14:textId="77777777" w:rsidR="00EE33E8" w:rsidRDefault="00EE33E8" w:rsidP="003D128A">
            <w:pPr>
              <w:rPr>
                <w:lang w:val="en-US"/>
              </w:rPr>
            </w:pPr>
          </w:p>
          <w:p w14:paraId="414419B8" w14:textId="77777777" w:rsidR="00EE33E8" w:rsidRDefault="00EE33E8" w:rsidP="003D128A">
            <w:pPr>
              <w:rPr>
                <w:lang w:val="en-US"/>
              </w:rPr>
            </w:pPr>
          </w:p>
        </w:tc>
      </w:tr>
      <w:tr w:rsidR="003D036F" w:rsidRPr="00F42A6F" w14:paraId="060823E1" w14:textId="77777777" w:rsidTr="00436EB9">
        <w:trPr>
          <w:cantSplit/>
          <w:trHeight w:val="269"/>
        </w:trPr>
        <w:tc>
          <w:tcPr>
            <w:tcW w:w="4962" w:type="dxa"/>
          </w:tcPr>
          <w:p w14:paraId="226983AA"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4ECE19B" w14:textId="21744FBD" w:rsidR="00E62A40" w:rsidRPr="00250516" w:rsidRDefault="000734DF" w:rsidP="00E62A40">
            <w:pPr>
              <w:rPr>
                <w:lang w:val="en-US"/>
              </w:rPr>
            </w:pPr>
            <w:sdt>
              <w:sdtPr>
                <w:rPr>
                  <w:lang w:val="en-US"/>
                </w:rPr>
                <w:id w:val="266666203"/>
                <w14:checkbox>
                  <w14:checked w14:val="1"/>
                  <w14:checkedState w14:val="2612" w14:font="MS Gothic"/>
                  <w14:uncheckedState w14:val="2610" w14:font="MS Gothic"/>
                </w14:checkbox>
              </w:sdtPr>
              <w:sdtEndPr/>
              <w:sdtContent>
                <w:r w:rsidR="000A59E6">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E97D0C6" w14:textId="77777777" w:rsidR="00E62A40" w:rsidRDefault="000734DF"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1311120" w14:textId="3E5BBF3D" w:rsidR="00E62A40" w:rsidRDefault="00382948" w:rsidP="00E62A40">
            <w:pPr>
              <w:rPr>
                <w:lang w:val="en-US"/>
              </w:rPr>
            </w:pPr>
            <w:r>
              <w:rPr>
                <w:lang w:val="en-US"/>
              </w:rPr>
              <w:t>Additional information:</w:t>
            </w:r>
            <w:r w:rsidR="000A59E6">
              <w:rPr>
                <w:lang w:val="en-US"/>
              </w:rPr>
              <w:t xml:space="preserve"> S-numbers already obtained are </w:t>
            </w:r>
            <w:r w:rsidR="000A59E6" w:rsidRPr="00593796">
              <w:rPr>
                <w:lang w:val="en-US"/>
              </w:rPr>
              <w:t>S64850</w:t>
            </w:r>
            <w:r w:rsidR="000A59E6">
              <w:rPr>
                <w:lang w:val="en-US"/>
              </w:rPr>
              <w:t xml:space="preserve"> (WP1) and </w:t>
            </w:r>
            <w:r w:rsidR="000A59E6" w:rsidRPr="00593796">
              <w:rPr>
                <w:lang w:val="en-US"/>
              </w:rPr>
              <w:t>S63834</w:t>
            </w:r>
            <w:r w:rsidR="000A59E6">
              <w:rPr>
                <w:lang w:val="en-US"/>
              </w:rPr>
              <w:t xml:space="preserve"> (WP</w:t>
            </w:r>
            <w:r w:rsidR="0070549C">
              <w:rPr>
                <w:lang w:val="en-US"/>
              </w:rPr>
              <w:t>3</w:t>
            </w:r>
            <w:r w:rsidR="000A59E6">
              <w:rPr>
                <w:lang w:val="en-US"/>
              </w:rPr>
              <w:t>).</w:t>
            </w:r>
          </w:p>
          <w:p w14:paraId="426AC042" w14:textId="394061C4" w:rsidR="00382948" w:rsidRDefault="009132C2" w:rsidP="00E62A40">
            <w:pPr>
              <w:rPr>
                <w:lang w:val="en-US"/>
              </w:rPr>
            </w:pPr>
            <w:r>
              <w:rPr>
                <w:lang w:val="en-US"/>
              </w:rPr>
              <w:t>In both studies personal data will be collected</w:t>
            </w:r>
            <w:r w:rsidR="00162DAB">
              <w:rPr>
                <w:lang w:val="en-US"/>
              </w:rPr>
              <w:t xml:space="preserve"> e.g.</w:t>
            </w:r>
            <w:r>
              <w:rPr>
                <w:lang w:val="en-US"/>
              </w:rPr>
              <w:t xml:space="preserve"> name, birth date, birth weight, current weight, gestational age, postnatal age, postmenstrual age, diagnosis on admission, co-medication of included neonates</w:t>
            </w:r>
            <w:r w:rsidR="00F95F82">
              <w:rPr>
                <w:lang w:val="en-US"/>
              </w:rPr>
              <w:t xml:space="preserve">. Data will be pseudonymized. Inclusion of neonates is only possible after informed written parental consent, and in agreement with the General Data Protection Regulation. </w:t>
            </w:r>
          </w:p>
          <w:p w14:paraId="145E7055" w14:textId="77777777" w:rsidR="003D036F" w:rsidRDefault="003D036F" w:rsidP="00345E00">
            <w:pPr>
              <w:rPr>
                <w:lang w:val="en-US"/>
              </w:rPr>
            </w:pPr>
          </w:p>
        </w:tc>
      </w:tr>
      <w:tr w:rsidR="003D036F" w:rsidRPr="00F42A6F" w14:paraId="3113B1AA" w14:textId="77777777" w:rsidTr="00436EB9">
        <w:trPr>
          <w:cantSplit/>
          <w:trHeight w:val="269"/>
        </w:trPr>
        <w:tc>
          <w:tcPr>
            <w:tcW w:w="4962" w:type="dxa"/>
          </w:tcPr>
          <w:p w14:paraId="01552EA8"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BEB942F" w14:textId="77777777" w:rsidR="00DF3028" w:rsidRPr="00250516" w:rsidRDefault="000734DF"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57A0AEE8" w14:textId="2BF7B46E" w:rsidR="00DF3028" w:rsidRDefault="000734DF"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E3373F">
                  <w:rPr>
                    <w:rFonts w:ascii="MS Gothic" w:eastAsia="MS Gothic" w:hAnsi="MS Gothic" w:hint="eastAsia"/>
                    <w:lang w:val="en-US"/>
                  </w:rPr>
                  <w:t>☒</w:t>
                </w:r>
              </w:sdtContent>
            </w:sdt>
            <w:r w:rsidR="00DF3028">
              <w:rPr>
                <w:lang w:val="en-US"/>
              </w:rPr>
              <w:t xml:space="preserve"> No</w:t>
            </w:r>
          </w:p>
          <w:p w14:paraId="4A62EBC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FFCD211" w14:textId="77777777" w:rsidR="003D036F" w:rsidRDefault="003D036F" w:rsidP="00345E00">
            <w:pPr>
              <w:rPr>
                <w:lang w:val="en-US"/>
              </w:rPr>
            </w:pPr>
          </w:p>
        </w:tc>
      </w:tr>
      <w:tr w:rsidR="003D036F" w:rsidRPr="00F42A6F" w14:paraId="2B9EFC09" w14:textId="77777777" w:rsidTr="00436EB9">
        <w:trPr>
          <w:cantSplit/>
          <w:trHeight w:val="269"/>
        </w:trPr>
        <w:tc>
          <w:tcPr>
            <w:tcW w:w="4962" w:type="dxa"/>
          </w:tcPr>
          <w:p w14:paraId="5B93984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845CD9C" w14:textId="7F537057" w:rsidR="007C3FA4" w:rsidRPr="00250516" w:rsidRDefault="000734DF"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E3373F">
                  <w:rPr>
                    <w:rFonts w:ascii="MS Gothic" w:eastAsia="MS Gothic" w:hAnsi="MS Gothic" w:hint="eastAsia"/>
                    <w:lang w:val="en-US"/>
                  </w:rPr>
                  <w:t>☒</w:t>
                </w:r>
              </w:sdtContent>
            </w:sdt>
            <w:r w:rsidR="007C3FA4">
              <w:rPr>
                <w:lang w:val="en-US"/>
              </w:rPr>
              <w:t xml:space="preserve"> Yes</w:t>
            </w:r>
          </w:p>
          <w:p w14:paraId="38EDB024" w14:textId="77777777" w:rsidR="007C3FA4" w:rsidRDefault="000734DF"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42BFD971" w14:textId="77777777" w:rsidR="00584C4C" w:rsidRDefault="007C3FA4" w:rsidP="00484932">
            <w:pPr>
              <w:rPr>
                <w:lang w:val="en-US"/>
              </w:rPr>
            </w:pPr>
            <w:r>
              <w:rPr>
                <w:lang w:val="en-US"/>
              </w:rPr>
              <w:t xml:space="preserve">If yes, please explain: </w:t>
            </w:r>
          </w:p>
          <w:p w14:paraId="1A298E6A" w14:textId="536D26AA" w:rsidR="00484932" w:rsidRDefault="00584C4C" w:rsidP="00484932">
            <w:r>
              <w:rPr>
                <w:lang w:val="en-US"/>
              </w:rPr>
              <w:t xml:space="preserve">- </w:t>
            </w:r>
            <w:r w:rsidR="00484932" w:rsidRPr="0054525E">
              <w:t>Data transfer, data sharing and data analyses of </w:t>
            </w:r>
            <w:proofErr w:type="spellStart"/>
            <w:r w:rsidR="00484932" w:rsidRPr="0054525E">
              <w:t>P</w:t>
            </w:r>
            <w:r w:rsidR="00484932">
              <w:t>h</w:t>
            </w:r>
            <w:r w:rsidR="00484932" w:rsidRPr="0054525E">
              <w:t>armaCool</w:t>
            </w:r>
            <w:proofErr w:type="spellEnd"/>
            <w:r w:rsidR="00484932" w:rsidRPr="0054525E">
              <w:t xml:space="preserve"> or ALBINO datasets for reuse in the I-PREDICT project</w:t>
            </w:r>
            <w:r w:rsidR="00484932">
              <w:t xml:space="preserve"> (WP1)</w:t>
            </w:r>
            <w:r w:rsidR="00484932" w:rsidRPr="0054525E">
              <w:t xml:space="preserve">, will occur according to </w:t>
            </w:r>
            <w:r w:rsidR="000D4D47">
              <w:t xml:space="preserve">DTA </w:t>
            </w:r>
            <w:r w:rsidR="00484932" w:rsidRPr="001A2C8F">
              <w:t xml:space="preserve">between </w:t>
            </w:r>
            <w:proofErr w:type="spellStart"/>
            <w:r w:rsidR="00484932" w:rsidRPr="001A2C8F">
              <w:t>PharmaCool</w:t>
            </w:r>
            <w:proofErr w:type="spellEnd"/>
            <w:r w:rsidR="00484932" w:rsidRPr="001A2C8F">
              <w:t xml:space="preserve"> or ALBINO and I-PREDICT PI/Researchers. </w:t>
            </w:r>
            <w:proofErr w:type="spellStart"/>
            <w:r w:rsidR="00484932" w:rsidRPr="001A2C8F">
              <w:t>PharmaCool</w:t>
            </w:r>
            <w:proofErr w:type="spellEnd"/>
            <w:r w:rsidR="00484932" w:rsidRPr="001A2C8F">
              <w:t xml:space="preserve"> and ALBINO remain owner of these original datasets. </w:t>
            </w:r>
          </w:p>
          <w:p w14:paraId="5B2B66EC" w14:textId="0A14DB28" w:rsidR="00584C4C" w:rsidRPr="001A2C8F" w:rsidRDefault="00584C4C" w:rsidP="00484932">
            <w:r>
              <w:t xml:space="preserve">- Also for data sharing as part of the neuromonitoring </w:t>
            </w:r>
            <w:proofErr w:type="spellStart"/>
            <w:r>
              <w:t>substudy</w:t>
            </w:r>
            <w:proofErr w:type="spellEnd"/>
            <w:r>
              <w:t xml:space="preserve"> of the Doxa-trial (WP3), DTA will be provided.</w:t>
            </w:r>
          </w:p>
          <w:p w14:paraId="215A98A7" w14:textId="4749447C" w:rsidR="003D036F" w:rsidRDefault="003D036F" w:rsidP="00345E00">
            <w:pPr>
              <w:rPr>
                <w:lang w:val="en-US"/>
              </w:rPr>
            </w:pPr>
          </w:p>
        </w:tc>
      </w:tr>
      <w:tr w:rsidR="003D036F" w:rsidRPr="00F42A6F" w14:paraId="5302D23F" w14:textId="77777777" w:rsidTr="00436EB9">
        <w:trPr>
          <w:cantSplit/>
          <w:trHeight w:val="269"/>
        </w:trPr>
        <w:tc>
          <w:tcPr>
            <w:tcW w:w="4962" w:type="dxa"/>
          </w:tcPr>
          <w:p w14:paraId="0D37B60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D4F967E" w14:textId="77777777" w:rsidR="00950DB8" w:rsidRPr="00250516" w:rsidRDefault="000734D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614D3916" w14:textId="1D77320F" w:rsidR="00950DB8" w:rsidRDefault="000734DF"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12CED">
                  <w:rPr>
                    <w:rFonts w:ascii="MS Gothic" w:eastAsia="MS Gothic" w:hAnsi="MS Gothic" w:hint="eastAsia"/>
                    <w:lang w:val="en-US"/>
                  </w:rPr>
                  <w:t>☒</w:t>
                </w:r>
              </w:sdtContent>
            </w:sdt>
            <w:r w:rsidR="00950DB8">
              <w:rPr>
                <w:lang w:val="en-US"/>
              </w:rPr>
              <w:t xml:space="preserve"> No</w:t>
            </w:r>
          </w:p>
          <w:p w14:paraId="6C5F34DD" w14:textId="77777777" w:rsidR="00707625" w:rsidRDefault="00950DB8" w:rsidP="00950DB8">
            <w:pPr>
              <w:rPr>
                <w:lang w:val="en-US"/>
              </w:rPr>
            </w:pPr>
            <w:r>
              <w:rPr>
                <w:lang w:val="en-US"/>
              </w:rPr>
              <w:t xml:space="preserve">If yes, please explain: </w:t>
            </w:r>
          </w:p>
          <w:p w14:paraId="6A93EE9C" w14:textId="5302C417" w:rsidR="00950DB8" w:rsidRDefault="00707625" w:rsidP="00950DB8">
            <w:pPr>
              <w:rPr>
                <w:lang w:val="en-US"/>
              </w:rPr>
            </w:pPr>
            <w:r>
              <w:rPr>
                <w:lang w:val="en-US"/>
              </w:rPr>
              <w:t>C</w:t>
            </w:r>
            <w:r w:rsidR="00A12CED">
              <w:rPr>
                <w:lang w:val="en-US"/>
              </w:rPr>
              <w:t xml:space="preserve">oncerning </w:t>
            </w:r>
            <w:r>
              <w:rPr>
                <w:lang w:val="en-US"/>
              </w:rPr>
              <w:t xml:space="preserve">data </w:t>
            </w:r>
            <w:r w:rsidR="00A12CED">
              <w:rPr>
                <w:lang w:val="en-US"/>
              </w:rPr>
              <w:t xml:space="preserve">ownership, </w:t>
            </w:r>
            <w:proofErr w:type="spellStart"/>
            <w:r w:rsidR="00A12CED">
              <w:rPr>
                <w:lang w:val="en-US"/>
              </w:rPr>
              <w:t>cfr</w:t>
            </w:r>
            <w:proofErr w:type="spellEnd"/>
            <w:r w:rsidR="00A12CED">
              <w:rPr>
                <w:lang w:val="en-US"/>
              </w:rPr>
              <w:t>. response mentioned to the previous question.</w:t>
            </w:r>
          </w:p>
          <w:p w14:paraId="4835CCE9" w14:textId="77777777" w:rsidR="003D036F" w:rsidRDefault="003D036F" w:rsidP="00345E00">
            <w:pPr>
              <w:rPr>
                <w:lang w:val="en-US"/>
              </w:rPr>
            </w:pPr>
          </w:p>
        </w:tc>
      </w:tr>
    </w:tbl>
    <w:p w14:paraId="2E489F4B" w14:textId="77777777" w:rsidR="00171BFB" w:rsidRDefault="00171BFB"/>
    <w:p w14:paraId="3313C302" w14:textId="77777777" w:rsidR="00171BFB" w:rsidRDefault="00171BFB"/>
    <w:p w14:paraId="182CF780"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34851702" w14:textId="77777777" w:rsidTr="005E32FD">
        <w:trPr>
          <w:cantSplit/>
          <w:trHeight w:val="269"/>
        </w:trPr>
        <w:tc>
          <w:tcPr>
            <w:tcW w:w="15593" w:type="dxa"/>
            <w:gridSpan w:val="2"/>
            <w:shd w:val="clear" w:color="auto" w:fill="5B9BD5" w:themeFill="accent5"/>
          </w:tcPr>
          <w:p w14:paraId="101F9FD4" w14:textId="77777777" w:rsidR="00877A71" w:rsidRPr="00184DDE" w:rsidRDefault="00171BFB" w:rsidP="003F7EB4">
            <w:pPr>
              <w:pStyle w:val="Lijstalinea"/>
              <w:numPr>
                <w:ilvl w:val="0"/>
                <w:numId w:val="1"/>
              </w:numPr>
              <w:jc w:val="center"/>
              <w:rPr>
                <w:b/>
              </w:rPr>
            </w:pPr>
            <w:r>
              <w:rPr>
                <w:b/>
                <w:bCs/>
              </w:rPr>
              <w:t>Documentation and Metadata</w:t>
            </w:r>
          </w:p>
          <w:p w14:paraId="28432F94" w14:textId="77777777" w:rsidR="00184DDE" w:rsidRPr="00AB71F6" w:rsidRDefault="00184DDE" w:rsidP="00184DDE">
            <w:pPr>
              <w:pStyle w:val="Lijstalinea"/>
              <w:ind w:left="1080"/>
              <w:rPr>
                <w:b/>
              </w:rPr>
            </w:pPr>
          </w:p>
        </w:tc>
      </w:tr>
      <w:tr w:rsidR="002300DE" w14:paraId="385FDA3F" w14:textId="77777777" w:rsidTr="00436EB9">
        <w:trPr>
          <w:cantSplit/>
          <w:trHeight w:val="269"/>
        </w:trPr>
        <w:tc>
          <w:tcPr>
            <w:tcW w:w="4962" w:type="dxa"/>
            <w:shd w:val="clear" w:color="auto" w:fill="FFFFFF" w:themeFill="background1"/>
          </w:tcPr>
          <w:p w14:paraId="70D0842F"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A6C04D3" w14:textId="77777777" w:rsidR="00EF7190" w:rsidRDefault="00EF7190" w:rsidP="0035345E">
            <w:pPr>
              <w:jc w:val="both"/>
            </w:pPr>
          </w:p>
          <w:p w14:paraId="6D01CEF8" w14:textId="77777777" w:rsidR="00EF7190" w:rsidRPr="00C0755D" w:rsidRDefault="000734DF" w:rsidP="0035345E">
            <w:pPr>
              <w:jc w:val="both"/>
              <w:rPr>
                <w:rFonts w:cstheme="minorHAnsi"/>
                <w:i/>
                <w:sz w:val="22"/>
                <w:szCs w:val="22"/>
              </w:rPr>
            </w:pPr>
            <w:hyperlink r:id="rId13"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96DE266" w14:textId="77777777" w:rsidR="00CA2D12" w:rsidRPr="00CA2D12" w:rsidRDefault="00CA2D12" w:rsidP="00EF7190">
            <w:pPr>
              <w:jc w:val="both"/>
              <w:rPr>
                <w:i/>
              </w:rPr>
            </w:pPr>
          </w:p>
        </w:tc>
        <w:tc>
          <w:tcPr>
            <w:tcW w:w="10631" w:type="dxa"/>
            <w:shd w:val="clear" w:color="auto" w:fill="FFFFFF" w:themeFill="background1"/>
          </w:tcPr>
          <w:p w14:paraId="5896F929" w14:textId="6A44896D" w:rsidR="00B50D3C" w:rsidRPr="00581DE9" w:rsidRDefault="00B50D3C" w:rsidP="00581DE9">
            <w:pPr>
              <w:rPr>
                <w:b/>
                <w:bCs/>
              </w:rPr>
            </w:pPr>
            <w:r w:rsidRPr="00581DE9">
              <w:rPr>
                <w:b/>
                <w:bCs/>
              </w:rPr>
              <w:t xml:space="preserve">Documentation </w:t>
            </w:r>
          </w:p>
          <w:p w14:paraId="32E16FEA" w14:textId="2F1EF6DE" w:rsidR="00B50D3C" w:rsidRPr="001A2C8F" w:rsidRDefault="00B50D3C" w:rsidP="003F7EB4">
            <w:pPr>
              <w:numPr>
                <w:ilvl w:val="0"/>
                <w:numId w:val="4"/>
              </w:numPr>
              <w:contextualSpacing/>
              <w:jc w:val="both"/>
            </w:pPr>
            <w:r w:rsidRPr="00015592">
              <w:rPr>
                <w:b/>
                <w:bCs/>
                <w:i/>
                <w:iCs/>
                <w:u w:val="single"/>
              </w:rPr>
              <w:t>In vitro</w:t>
            </w:r>
            <w:r w:rsidR="00BA518E">
              <w:rPr>
                <w:b/>
                <w:bCs/>
                <w:i/>
                <w:iCs/>
                <w:u w:val="single"/>
              </w:rPr>
              <w:t xml:space="preserve"> (WP1)</w:t>
            </w:r>
            <w:r w:rsidRPr="0054525E">
              <w:t xml:space="preserve">: Documentation </w:t>
            </w:r>
            <w:r w:rsidR="001C139B">
              <w:t xml:space="preserve">of the in vitro experiments by the PhD students involved in WP1 </w:t>
            </w:r>
            <w:r w:rsidRPr="0054525E">
              <w:t>will consist of notes in the</w:t>
            </w:r>
            <w:r w:rsidRPr="00B50D3C">
              <w:t xml:space="preserve"> laboratory notebook </w:t>
            </w:r>
            <w:r w:rsidRPr="0054525E">
              <w:t>that refer to specific experiments and datasets. These notes will describe and document the experimental set-up, biological samples used (certificates of in vitro systems), protocols used, and the names of the respective databases. Initials</w:t>
            </w:r>
            <w:r w:rsidRPr="001A2C8F">
              <w:t xml:space="preserve"> of the person who conducted the experiments will be noted.</w:t>
            </w:r>
          </w:p>
          <w:p w14:paraId="0D8F2B91" w14:textId="61260A56" w:rsidR="00B50D3C" w:rsidRDefault="00B50D3C" w:rsidP="003F7EB4">
            <w:pPr>
              <w:numPr>
                <w:ilvl w:val="0"/>
                <w:numId w:val="4"/>
              </w:numPr>
              <w:contextualSpacing/>
              <w:jc w:val="both"/>
            </w:pPr>
            <w:r w:rsidRPr="00015592">
              <w:rPr>
                <w:b/>
                <w:bCs/>
                <w:i/>
                <w:iCs/>
                <w:u w:val="single"/>
              </w:rPr>
              <w:t>In vivo human documentation</w:t>
            </w:r>
            <w:r w:rsidR="00BA518E">
              <w:rPr>
                <w:b/>
                <w:bCs/>
                <w:i/>
                <w:iCs/>
                <w:u w:val="single"/>
              </w:rPr>
              <w:t xml:space="preserve"> (WP1, WP2, WP3)</w:t>
            </w:r>
            <w:r w:rsidRPr="001A2C8F">
              <w:t>: Research methods and practices (including sampling material, volumes, timing, bioanalytical methods used</w:t>
            </w:r>
            <w:r w:rsidR="00AC271D">
              <w:t xml:space="preserve"> </w:t>
            </w:r>
            <w:r w:rsidRPr="001A2C8F">
              <w:t>etc) will be documented in the study protocols as word files (EC templates), and a</w:t>
            </w:r>
            <w:r w:rsidRPr="003126D9">
              <w:t xml:space="preserve">dditional study SOPs (Standard Operating Procedures) where needed. </w:t>
            </w:r>
            <w:r w:rsidR="009A19F8">
              <w:t xml:space="preserve">The same holds true for vital signs collection, </w:t>
            </w:r>
            <w:r w:rsidR="002A2796">
              <w:t>near-infrared spectroscopy (</w:t>
            </w:r>
            <w:r w:rsidR="009A19F8">
              <w:t>NIRS</w:t>
            </w:r>
            <w:r w:rsidR="002A2796">
              <w:t>)</w:t>
            </w:r>
            <w:r w:rsidR="009A19F8">
              <w:t xml:space="preserve"> and </w:t>
            </w:r>
            <w:r w:rsidR="002A2796">
              <w:t xml:space="preserve">electroencephalography, </w:t>
            </w:r>
            <w:r w:rsidR="009A19F8">
              <w:t>(a)EEG</w:t>
            </w:r>
            <w:r w:rsidR="002A2796">
              <w:t>,</w:t>
            </w:r>
            <w:r w:rsidR="009A19F8">
              <w:t xml:space="preserve"> data collections</w:t>
            </w:r>
            <w:r w:rsidR="009A19F8" w:rsidRPr="003126D9">
              <w:t xml:space="preserve"> </w:t>
            </w:r>
            <w:r w:rsidR="009A19F8">
              <w:t xml:space="preserve">in WP 3. </w:t>
            </w:r>
            <w:r w:rsidRPr="003126D9">
              <w:t>A blank copy of the informed consent form will also be stored.</w:t>
            </w:r>
          </w:p>
          <w:p w14:paraId="02BF63EF" w14:textId="79B4B1BA" w:rsidR="00B50D3C" w:rsidRPr="0054525E" w:rsidRDefault="00B50D3C" w:rsidP="003F7EB4">
            <w:pPr>
              <w:numPr>
                <w:ilvl w:val="0"/>
                <w:numId w:val="4"/>
              </w:numPr>
              <w:contextualSpacing/>
              <w:jc w:val="both"/>
            </w:pPr>
            <w:r w:rsidRPr="00015592">
              <w:rPr>
                <w:b/>
                <w:bCs/>
                <w:i/>
                <w:iCs/>
                <w:u w:val="single"/>
              </w:rPr>
              <w:t>In vivo animal documentation</w:t>
            </w:r>
            <w:r w:rsidR="004F1D0B">
              <w:rPr>
                <w:b/>
                <w:bCs/>
                <w:i/>
                <w:iCs/>
                <w:u w:val="single"/>
              </w:rPr>
              <w:t xml:space="preserve"> (WP1)</w:t>
            </w:r>
            <w:r>
              <w:t xml:space="preserve">: </w:t>
            </w:r>
            <w:r w:rsidRPr="001A2C8F">
              <w:t>Research methods and practices (including sampling material, volumes, timing, bioanalytical methods used etc) will be documented in the study protocols as word files (EC templates), and a</w:t>
            </w:r>
            <w:r w:rsidRPr="003126D9">
              <w:t xml:space="preserve">dditional study SOPs (Standard Operating Procedures) where needed. </w:t>
            </w:r>
            <w:r>
              <w:t>Additionally, data sheet with clinical parameters monitored during experiments will be completed.</w:t>
            </w:r>
          </w:p>
          <w:p w14:paraId="0369875E" w14:textId="699644D4" w:rsidR="00B50D3C" w:rsidRPr="0054525E" w:rsidRDefault="00B50D3C" w:rsidP="003F7EB4">
            <w:pPr>
              <w:numPr>
                <w:ilvl w:val="0"/>
                <w:numId w:val="4"/>
              </w:numPr>
              <w:contextualSpacing/>
              <w:jc w:val="both"/>
            </w:pPr>
            <w:r w:rsidRPr="00015592">
              <w:rPr>
                <w:b/>
                <w:bCs/>
                <w:i/>
                <w:iCs/>
                <w:u w:val="single"/>
              </w:rPr>
              <w:t>Software</w:t>
            </w:r>
            <w:r w:rsidR="00B92723">
              <w:rPr>
                <w:b/>
                <w:bCs/>
                <w:i/>
                <w:iCs/>
                <w:u w:val="single"/>
              </w:rPr>
              <w:t xml:space="preserve"> (WP1, WP2</w:t>
            </w:r>
            <w:r w:rsidR="00BE6DA3">
              <w:rPr>
                <w:b/>
                <w:bCs/>
                <w:i/>
                <w:iCs/>
                <w:u w:val="single"/>
              </w:rPr>
              <w:t>, WP3</w:t>
            </w:r>
            <w:r w:rsidR="00B92723">
              <w:rPr>
                <w:b/>
                <w:bCs/>
                <w:i/>
                <w:iCs/>
                <w:u w:val="single"/>
              </w:rPr>
              <w:t>)</w:t>
            </w:r>
            <w:r w:rsidRPr="0054525E">
              <w:t xml:space="preserve">: </w:t>
            </w:r>
            <w:r w:rsidR="00BE6DA3">
              <w:t>Models, a</w:t>
            </w:r>
            <w:r w:rsidRPr="0054525E">
              <w:t xml:space="preserve">lgorithms, scripts and software usage </w:t>
            </w:r>
            <w:r w:rsidR="000017AB">
              <w:t xml:space="preserve">(e.g. PBPK software in WP1) </w:t>
            </w:r>
            <w:r w:rsidRPr="0054525E">
              <w:t xml:space="preserve">will be documented in </w:t>
            </w:r>
            <w:r w:rsidRPr="00B50D3C">
              <w:t>e-notebook / logbook</w:t>
            </w:r>
            <w:r w:rsidR="004F1D0B">
              <w:t xml:space="preserve"> by the PhD students involved</w:t>
            </w:r>
            <w:r w:rsidRPr="0054525E">
              <w:t xml:space="preserve">. Final versions of algorithms and scripts will be implemented in manuscripts / research papers, and </w:t>
            </w:r>
            <w:r w:rsidR="006D6101">
              <w:t xml:space="preserve">the PBPK models of WP1 </w:t>
            </w:r>
            <w:r w:rsidRPr="0054525E">
              <w:t xml:space="preserve">may be provided in open source platforms e.g. </w:t>
            </w:r>
            <w:proofErr w:type="spellStart"/>
            <w:r w:rsidRPr="0054525E">
              <w:t>Github</w:t>
            </w:r>
            <w:proofErr w:type="spellEnd"/>
            <w:r w:rsidRPr="0054525E">
              <w:t xml:space="preserve"> (http://github.com/Open-Systems-Pharmacology).</w:t>
            </w:r>
          </w:p>
          <w:p w14:paraId="079348E3" w14:textId="15A7541B" w:rsidR="006106C4" w:rsidRPr="006106C4" w:rsidRDefault="00B50D3C" w:rsidP="003F7EB4">
            <w:pPr>
              <w:numPr>
                <w:ilvl w:val="0"/>
                <w:numId w:val="4"/>
              </w:numPr>
              <w:contextualSpacing/>
              <w:jc w:val="both"/>
            </w:pPr>
            <w:r w:rsidRPr="00015592">
              <w:rPr>
                <w:b/>
                <w:bCs/>
                <w:i/>
                <w:iCs/>
                <w:u w:val="single"/>
              </w:rPr>
              <w:t>General</w:t>
            </w:r>
            <w:r w:rsidR="00167CAD">
              <w:rPr>
                <w:b/>
                <w:bCs/>
                <w:i/>
                <w:iCs/>
                <w:u w:val="single"/>
              </w:rPr>
              <w:t xml:space="preserve"> (WP1, WP2, WP3)</w:t>
            </w:r>
            <w:r w:rsidRPr="0054525E">
              <w:t xml:space="preserve">: All databases </w:t>
            </w:r>
            <w:r w:rsidR="00113977">
              <w:t xml:space="preserve">(e.g. </w:t>
            </w:r>
            <w:proofErr w:type="spellStart"/>
            <w:r w:rsidR="00113977">
              <w:t>excelfiles</w:t>
            </w:r>
            <w:proofErr w:type="spellEnd"/>
            <w:r w:rsidR="00113977">
              <w:t xml:space="preserve">) </w:t>
            </w:r>
            <w:r w:rsidRPr="0054525E">
              <w:t>will contain definitions of variables and units in a legend section</w:t>
            </w:r>
            <w:r w:rsidR="00113977">
              <w:t xml:space="preserve"> to make it easy and uniform to understand</w:t>
            </w:r>
            <w:r w:rsidRPr="0054525E">
              <w:t>.</w:t>
            </w:r>
            <w:r w:rsidR="00EC44A3">
              <w:t xml:space="preserve"> For prospective clinical studies, REDCAP</w:t>
            </w:r>
            <w:r w:rsidR="00CA4135">
              <w:t xml:space="preserve"> (WP1, WP2) or Castor (WP3, DOXA-trial)</w:t>
            </w:r>
            <w:r w:rsidR="00EC44A3">
              <w:t xml:space="preserve"> will be used as electronic case report form (eCRF)</w:t>
            </w:r>
            <w:r w:rsidR="00AD4639">
              <w:t xml:space="preserve">, from which </w:t>
            </w:r>
            <w:proofErr w:type="spellStart"/>
            <w:r w:rsidR="00AD4639">
              <w:t>excelfiles</w:t>
            </w:r>
            <w:proofErr w:type="spellEnd"/>
            <w:r w:rsidR="00AD4639">
              <w:t xml:space="preserve"> can be generated. </w:t>
            </w:r>
            <w:proofErr w:type="spellStart"/>
            <w:r w:rsidR="00AD4639">
              <w:t>Excelfiles</w:t>
            </w:r>
            <w:proofErr w:type="spellEnd"/>
            <w:r w:rsidR="00AD4639">
              <w:t xml:space="preserve"> as well as other documentation </w:t>
            </w:r>
            <w:r w:rsidR="00334CB6">
              <w:t xml:space="preserve">that needs to be accessible to dedicated research team members </w:t>
            </w:r>
            <w:r w:rsidR="00AD4639">
              <w:t xml:space="preserve">will be stored on shared, but pass-word protected, drives like the KU Leuven J-drive. </w:t>
            </w:r>
            <w:r w:rsidR="00577516">
              <w:t>The latter has currently been installed for the I-PREDICT project (WP1)</w:t>
            </w:r>
            <w:r w:rsidR="001D063A">
              <w:t>.</w:t>
            </w:r>
          </w:p>
        </w:tc>
      </w:tr>
      <w:tr w:rsidR="002300DE" w14:paraId="36F9EB42" w14:textId="77777777" w:rsidTr="00436EB9">
        <w:trPr>
          <w:cantSplit/>
          <w:trHeight w:val="269"/>
        </w:trPr>
        <w:tc>
          <w:tcPr>
            <w:tcW w:w="4962" w:type="dxa"/>
            <w:shd w:val="clear" w:color="auto" w:fill="FFFFFF" w:themeFill="background1"/>
          </w:tcPr>
          <w:p w14:paraId="50447C0D"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E57DE6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BFC13E6" w14:textId="77777777" w:rsidR="00771CF4" w:rsidRDefault="00771CF4" w:rsidP="00771CF4">
            <w:pPr>
              <w:rPr>
                <w:rFonts w:ascii="Arial" w:eastAsia="Times New Roman" w:hAnsi="Arial" w:cs="Arial"/>
                <w:sz w:val="16"/>
                <w:szCs w:val="16"/>
                <w:lang w:val="en-US" w:eastAsia="nl-BE"/>
              </w:rPr>
            </w:pPr>
          </w:p>
          <w:p w14:paraId="50942968"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5F05663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D2FAB0A" w14:textId="3FF98D27" w:rsidR="00CA2D12" w:rsidRPr="00250516" w:rsidRDefault="000734DF"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BF19AC" w:rsidRPr="00071A38">
                  <w:rPr>
                    <w:rFonts w:ascii="Segoe UI Symbol" w:hAnsi="Segoe UI Symbol" w:cs="Segoe UI Symbol"/>
                    <w:lang w:val="en-US"/>
                  </w:rPr>
                  <w:t>☒</w:t>
                </w:r>
              </w:sdtContent>
            </w:sdt>
            <w:r w:rsidR="00CA2D12">
              <w:rPr>
                <w:lang w:val="en-US"/>
              </w:rPr>
              <w:t xml:space="preserve"> Yes</w:t>
            </w:r>
          </w:p>
          <w:p w14:paraId="58C19505" w14:textId="77777777" w:rsidR="00CA2D12" w:rsidRDefault="000734DF"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sidRPr="00071A38">
                  <w:rPr>
                    <w:rFonts w:ascii="Segoe UI Symbol" w:hAnsi="Segoe UI Symbol" w:cs="Segoe UI Symbol"/>
                    <w:lang w:val="en-US"/>
                  </w:rPr>
                  <w:t>☐</w:t>
                </w:r>
              </w:sdtContent>
            </w:sdt>
            <w:r w:rsidR="00CA2D12">
              <w:rPr>
                <w:lang w:val="en-US"/>
              </w:rPr>
              <w:t xml:space="preserve"> No</w:t>
            </w:r>
          </w:p>
          <w:p w14:paraId="157EBA5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EC0E01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860EC60" w14:textId="77777777" w:rsidR="00F81457" w:rsidRDefault="00F81457" w:rsidP="00F81457">
            <w:pPr>
              <w:rPr>
                <w:lang w:val="en-US"/>
              </w:rPr>
            </w:pPr>
          </w:p>
          <w:p w14:paraId="244B3636" w14:textId="0480ACDF" w:rsidR="00071A38" w:rsidRPr="00071A38" w:rsidRDefault="00071A38" w:rsidP="00071A38">
            <w:pPr>
              <w:rPr>
                <w:b/>
                <w:bCs/>
                <w:lang w:val="en-US"/>
              </w:rPr>
            </w:pPr>
            <w:r w:rsidRPr="00071A38">
              <w:rPr>
                <w:b/>
                <w:bCs/>
                <w:lang w:val="en-US"/>
              </w:rPr>
              <w:t>Metadata</w:t>
            </w:r>
          </w:p>
          <w:p w14:paraId="746B69B1" w14:textId="240F6801" w:rsidR="00071A38" w:rsidRPr="00071A38" w:rsidRDefault="00071A38" w:rsidP="003F7EB4">
            <w:pPr>
              <w:pStyle w:val="Lijstalinea"/>
              <w:numPr>
                <w:ilvl w:val="0"/>
                <w:numId w:val="7"/>
              </w:numPr>
              <w:rPr>
                <w:lang w:val="en-US"/>
              </w:rPr>
            </w:pPr>
            <w:r w:rsidRPr="00071A38">
              <w:rPr>
                <w:lang w:val="en-US"/>
              </w:rPr>
              <w:t>The</w:t>
            </w:r>
            <w:r w:rsidR="00E36147">
              <w:rPr>
                <w:lang w:val="en-US"/>
              </w:rPr>
              <w:t xml:space="preserve"> </w:t>
            </w:r>
            <w:r w:rsidRPr="00071A38">
              <w:rPr>
                <w:lang w:val="en-US"/>
              </w:rPr>
              <w:t xml:space="preserve">PRIDE metadata standards will be used </w:t>
            </w:r>
            <w:r w:rsidRPr="002063A3">
              <w:rPr>
                <w:b/>
                <w:bCs/>
                <w:i/>
                <w:iCs/>
                <w:u w:val="single"/>
                <w:lang w:val="en-US"/>
              </w:rPr>
              <w:t xml:space="preserve">for </w:t>
            </w:r>
            <w:r w:rsidRPr="00071A38">
              <w:rPr>
                <w:b/>
                <w:bCs/>
                <w:i/>
                <w:iCs/>
                <w:u w:val="single"/>
                <w:lang w:val="en-US"/>
              </w:rPr>
              <w:t xml:space="preserve">proteomics data </w:t>
            </w:r>
            <w:r w:rsidRPr="00071A38">
              <w:rPr>
                <w:lang w:val="en-US"/>
              </w:rPr>
              <w:t>in WP1</w:t>
            </w:r>
            <w:r w:rsidR="00E36147">
              <w:rPr>
                <w:lang w:val="en-US"/>
              </w:rPr>
              <w:t>:</w:t>
            </w:r>
          </w:p>
          <w:p w14:paraId="57C28E5B" w14:textId="61F918DD" w:rsidR="00071A38" w:rsidRPr="003F7EB4" w:rsidRDefault="000734DF" w:rsidP="003F7EB4">
            <w:pPr>
              <w:pStyle w:val="Lijstalinea"/>
              <w:numPr>
                <w:ilvl w:val="0"/>
                <w:numId w:val="10"/>
              </w:numPr>
              <w:rPr>
                <w:lang w:val="en-US"/>
              </w:rPr>
            </w:pPr>
            <w:hyperlink r:id="rId14" w:history="1">
              <w:r w:rsidR="00071A38" w:rsidRPr="003F7EB4">
                <w:rPr>
                  <w:lang w:val="en-US"/>
                </w:rPr>
                <w:t>http://www.dcc.ac.uk/resources/implementations/pride-proteomics-identifications-database</w:t>
              </w:r>
            </w:hyperlink>
          </w:p>
          <w:p w14:paraId="5DDC17FE" w14:textId="16D58578" w:rsidR="00071A38" w:rsidRPr="00D930BC" w:rsidRDefault="00071A38" w:rsidP="00071A38">
            <w:pPr>
              <w:pStyle w:val="Lijstalinea"/>
              <w:numPr>
                <w:ilvl w:val="0"/>
                <w:numId w:val="7"/>
              </w:numPr>
              <w:rPr>
                <w:lang w:val="en-US"/>
              </w:rPr>
            </w:pPr>
            <w:r w:rsidRPr="00071A38">
              <w:rPr>
                <w:b/>
                <w:bCs/>
                <w:i/>
                <w:iCs/>
                <w:u w:val="single"/>
                <w:lang w:val="en-US"/>
              </w:rPr>
              <w:t>For in vitro data for human neonatal &amp; animal research</w:t>
            </w:r>
            <w:r w:rsidR="00D930BC">
              <w:rPr>
                <w:lang w:val="en-US"/>
              </w:rPr>
              <w:t xml:space="preserve"> in WP1, </w:t>
            </w:r>
            <w:r w:rsidRPr="00071A38">
              <w:rPr>
                <w:lang w:val="en-US"/>
              </w:rPr>
              <w:t xml:space="preserve">no metadata standards are available. The in </w:t>
            </w:r>
            <w:r w:rsidRPr="00D930BC">
              <w:rPr>
                <w:lang w:val="en-US"/>
              </w:rPr>
              <w:t>vitro databases will contain the following metadata</w:t>
            </w:r>
            <w:r w:rsidR="00683F44" w:rsidRPr="00D930BC">
              <w:rPr>
                <w:lang w:val="en-US"/>
              </w:rPr>
              <w:t xml:space="preserve"> (some examples, not exhaustive</w:t>
            </w:r>
            <w:r w:rsidR="00561302">
              <w:rPr>
                <w:lang w:val="en-US"/>
              </w:rPr>
              <w:t>, the full list will be available in the resulting publications</w:t>
            </w:r>
            <w:r w:rsidR="00683F44" w:rsidRPr="00D930BC">
              <w:rPr>
                <w:lang w:val="en-US"/>
              </w:rPr>
              <w:t>)</w:t>
            </w:r>
            <w:r w:rsidRPr="00D930BC">
              <w:rPr>
                <w:lang w:val="en-US"/>
              </w:rPr>
              <w:t>:</w:t>
            </w:r>
          </w:p>
          <w:p w14:paraId="5F914A6E" w14:textId="77777777" w:rsidR="00071A38" w:rsidRPr="00071A38" w:rsidRDefault="00071A38" w:rsidP="003F7EB4">
            <w:pPr>
              <w:numPr>
                <w:ilvl w:val="0"/>
                <w:numId w:val="8"/>
              </w:numPr>
              <w:contextualSpacing/>
              <w:rPr>
                <w:lang w:val="en-US"/>
              </w:rPr>
            </w:pPr>
            <w:r w:rsidRPr="00E65B23">
              <w:rPr>
                <w:lang w:val="en-US"/>
              </w:rPr>
              <w:t>In vitro model system</w:t>
            </w:r>
            <w:r w:rsidRPr="00071A38">
              <w:rPr>
                <w:lang w:val="en-US"/>
              </w:rPr>
              <w:t>: species, type (suspended/cultured hepatocytes, microsomes,S9 fractions), protein content (mg/mL), cell density (million cells/mL), other donor-specific characteristics (if applicable and available, e.g. specific enzyme activities, number of donors pooled,...)</w:t>
            </w:r>
          </w:p>
          <w:p w14:paraId="63E15206" w14:textId="77777777" w:rsidR="00071A38" w:rsidRPr="00071A38" w:rsidRDefault="00071A38" w:rsidP="003F7EB4">
            <w:pPr>
              <w:numPr>
                <w:ilvl w:val="0"/>
                <w:numId w:val="8"/>
              </w:numPr>
              <w:contextualSpacing/>
              <w:rPr>
                <w:lang w:val="en-US"/>
              </w:rPr>
            </w:pPr>
            <w:r w:rsidRPr="00071A38">
              <w:rPr>
                <w:lang w:val="en-US"/>
              </w:rPr>
              <w:t>Experimental conditions: model drug, incubation time, incubation concentration, sample volume, incubation temperature, extracellular protein content (type/concentration), sampling scheme, number of replicates.</w:t>
            </w:r>
          </w:p>
          <w:p w14:paraId="561497E1" w14:textId="77777777" w:rsidR="00071A38" w:rsidRPr="00071A38" w:rsidRDefault="00071A38" w:rsidP="003F7EB4">
            <w:pPr>
              <w:numPr>
                <w:ilvl w:val="0"/>
                <w:numId w:val="8"/>
              </w:numPr>
              <w:contextualSpacing/>
              <w:rPr>
                <w:lang w:val="en-US"/>
              </w:rPr>
            </w:pPr>
            <w:r w:rsidRPr="00071A38">
              <w:rPr>
                <w:lang w:val="en-US"/>
              </w:rPr>
              <w:t>Samples generated: type (activity/abundance), volumes, dilutions, processing steps (centrifugation, filtration or precipitation,...)</w:t>
            </w:r>
          </w:p>
          <w:p w14:paraId="6F137B8F" w14:textId="77777777" w:rsidR="00071A38" w:rsidRPr="00071A38" w:rsidRDefault="00071A38" w:rsidP="003F7EB4">
            <w:pPr>
              <w:numPr>
                <w:ilvl w:val="0"/>
                <w:numId w:val="8"/>
              </w:numPr>
              <w:contextualSpacing/>
              <w:rPr>
                <w:lang w:val="en-US"/>
              </w:rPr>
            </w:pPr>
            <w:r w:rsidRPr="00071A38">
              <w:rPr>
                <w:lang w:val="en-US"/>
              </w:rPr>
              <w:t>Endpoints: Activities towards model drugs (uptake and/or metabolic rates or clearance values normalised for protein content or number of cells, protein abundances (</w:t>
            </w:r>
            <w:proofErr w:type="spellStart"/>
            <w:r w:rsidRPr="00071A38">
              <w:rPr>
                <w:lang w:val="en-US"/>
              </w:rPr>
              <w:t>pmol</w:t>
            </w:r>
            <w:proofErr w:type="spellEnd"/>
            <w:r w:rsidRPr="00071A38">
              <w:rPr>
                <w:lang w:val="en-US"/>
              </w:rPr>
              <w:t>/mg protein).</w:t>
            </w:r>
          </w:p>
          <w:p w14:paraId="59782192" w14:textId="1B4CFF3B" w:rsidR="00071A38" w:rsidRPr="007D5433" w:rsidRDefault="00071A38" w:rsidP="003F7EB4">
            <w:pPr>
              <w:pStyle w:val="Lijstalinea"/>
              <w:numPr>
                <w:ilvl w:val="0"/>
                <w:numId w:val="7"/>
              </w:numPr>
              <w:jc w:val="both"/>
              <w:rPr>
                <w:lang w:val="en-US"/>
              </w:rPr>
            </w:pPr>
            <w:r w:rsidRPr="007D5433">
              <w:rPr>
                <w:b/>
                <w:bCs/>
                <w:i/>
                <w:iCs/>
                <w:u w:val="single"/>
                <w:lang w:val="en-US"/>
              </w:rPr>
              <w:t>For clinical data in the field of neonatal pharmacology</w:t>
            </w:r>
            <w:r w:rsidRPr="007D5433">
              <w:rPr>
                <w:lang w:val="en-US"/>
              </w:rPr>
              <w:t>,</w:t>
            </w:r>
            <w:r w:rsidR="00926EEC">
              <w:rPr>
                <w:lang w:val="en-US"/>
              </w:rPr>
              <w:t xml:space="preserve"> in WP1, WP2, WP3,</w:t>
            </w:r>
            <w:r w:rsidRPr="007D5433">
              <w:rPr>
                <w:lang w:val="en-US"/>
              </w:rPr>
              <w:t xml:space="preserve"> no predefined metadata standards are available. The databases on human subjects will contain the following metadata</w:t>
            </w:r>
            <w:r w:rsidR="007D5433">
              <w:rPr>
                <w:lang w:val="en-US"/>
              </w:rPr>
              <w:t xml:space="preserve"> (some examples, not exhaustive</w:t>
            </w:r>
            <w:r w:rsidR="00561302">
              <w:rPr>
                <w:lang w:val="en-US"/>
              </w:rPr>
              <w:t>, the full list will be available in the resulting publications</w:t>
            </w:r>
            <w:r w:rsidR="007D5433">
              <w:rPr>
                <w:lang w:val="en-US"/>
              </w:rPr>
              <w:t>)</w:t>
            </w:r>
            <w:r w:rsidRPr="007D5433">
              <w:rPr>
                <w:lang w:val="en-US"/>
              </w:rPr>
              <w:t xml:space="preserve">: </w:t>
            </w:r>
          </w:p>
          <w:p w14:paraId="70ACCB5B" w14:textId="77777777" w:rsidR="00071A38" w:rsidRPr="00071A38" w:rsidRDefault="00071A38" w:rsidP="003F7EB4">
            <w:pPr>
              <w:numPr>
                <w:ilvl w:val="0"/>
                <w:numId w:val="9"/>
              </w:numPr>
              <w:contextualSpacing/>
              <w:rPr>
                <w:lang w:val="en-US"/>
              </w:rPr>
            </w:pPr>
            <w:r w:rsidRPr="00071A38">
              <w:rPr>
                <w:lang w:val="en-US"/>
              </w:rPr>
              <w:t>Patient: study ID, gestational age (GA), postnatal age (PNA), postmenstrual age (PMA), birth weight (BW), current weight (CW), diagnosis on admission.</w:t>
            </w:r>
          </w:p>
          <w:p w14:paraId="300262C9" w14:textId="468A517E" w:rsidR="00071A38" w:rsidRPr="00071A38" w:rsidRDefault="00071A38" w:rsidP="003F7EB4">
            <w:pPr>
              <w:numPr>
                <w:ilvl w:val="0"/>
                <w:numId w:val="9"/>
              </w:numPr>
              <w:contextualSpacing/>
              <w:rPr>
                <w:lang w:val="en-US"/>
              </w:rPr>
            </w:pPr>
            <w:r w:rsidRPr="00071A38">
              <w:rPr>
                <w:lang w:val="en-US"/>
              </w:rPr>
              <w:t>Biomarkers: sampling time, concentration in blood (</w:t>
            </w:r>
            <w:r w:rsidR="00E85D74">
              <w:rPr>
                <w:lang w:val="en-US"/>
              </w:rPr>
              <w:t xml:space="preserve">e.g. </w:t>
            </w:r>
            <w:r w:rsidRPr="00071A38">
              <w:rPr>
                <w:lang w:val="en-US"/>
              </w:rPr>
              <w:t>4β-OHC, ng/ml)</w:t>
            </w:r>
            <w:r w:rsidR="00E85D74">
              <w:rPr>
                <w:lang w:val="en-US"/>
              </w:rPr>
              <w:t xml:space="preserve"> for WP1. For each biomarker (WP1, WP2) this information will be documented.</w:t>
            </w:r>
          </w:p>
          <w:p w14:paraId="66949541" w14:textId="26C8BAC7" w:rsidR="00071A38" w:rsidRPr="00071A38" w:rsidRDefault="00071A38" w:rsidP="003F7EB4">
            <w:pPr>
              <w:numPr>
                <w:ilvl w:val="0"/>
                <w:numId w:val="9"/>
              </w:numPr>
              <w:contextualSpacing/>
              <w:rPr>
                <w:lang w:val="en-US"/>
              </w:rPr>
            </w:pPr>
            <w:r w:rsidRPr="00071A38">
              <w:rPr>
                <w:lang w:val="en-US"/>
              </w:rPr>
              <w:t>Drug: dose,</w:t>
            </w:r>
            <w:r w:rsidR="00E85D74">
              <w:rPr>
                <w:lang w:val="en-US"/>
              </w:rPr>
              <w:t xml:space="preserve"> </w:t>
            </w:r>
            <w:r w:rsidRPr="00071A38">
              <w:rPr>
                <w:lang w:val="en-US"/>
              </w:rPr>
              <w:t>date and time</w:t>
            </w:r>
            <w:r w:rsidR="00E85D74">
              <w:rPr>
                <w:lang w:val="en-US"/>
              </w:rPr>
              <w:t xml:space="preserve"> </w:t>
            </w:r>
            <w:r w:rsidRPr="00071A38">
              <w:rPr>
                <w:lang w:val="en-US"/>
              </w:rPr>
              <w:t>of administration, route and rate of administration, sampling time, concentration in blood</w:t>
            </w:r>
            <w:r w:rsidR="00E85D74">
              <w:rPr>
                <w:lang w:val="en-US"/>
              </w:rPr>
              <w:t xml:space="preserve"> (WP1, WP2, WP3)</w:t>
            </w:r>
            <w:r w:rsidRPr="00071A38">
              <w:rPr>
                <w:lang w:val="en-US"/>
              </w:rPr>
              <w:t>.</w:t>
            </w:r>
          </w:p>
          <w:p w14:paraId="6D2ECF74" w14:textId="2E67D71A" w:rsidR="00071A38" w:rsidRPr="00071A38" w:rsidRDefault="00071A38" w:rsidP="003F7EB4">
            <w:pPr>
              <w:numPr>
                <w:ilvl w:val="0"/>
                <w:numId w:val="9"/>
              </w:numPr>
              <w:contextualSpacing/>
              <w:rPr>
                <w:lang w:val="en-US"/>
              </w:rPr>
            </w:pPr>
            <w:r w:rsidRPr="00071A38">
              <w:rPr>
                <w:lang w:val="en-US"/>
              </w:rPr>
              <w:lastRenderedPageBreak/>
              <w:t xml:space="preserve">Biochemical data: </w:t>
            </w:r>
            <w:r w:rsidR="009E3825">
              <w:rPr>
                <w:lang w:val="en-US"/>
              </w:rPr>
              <w:t xml:space="preserve">e.g. </w:t>
            </w:r>
            <w:r w:rsidRPr="00071A38">
              <w:rPr>
                <w:lang w:val="en-US"/>
              </w:rPr>
              <w:t xml:space="preserve">albuminemia (g/L), </w:t>
            </w:r>
            <w:proofErr w:type="spellStart"/>
            <w:r w:rsidRPr="00071A38">
              <w:rPr>
                <w:lang w:val="en-US"/>
              </w:rPr>
              <w:t>creatininemia</w:t>
            </w:r>
            <w:proofErr w:type="spellEnd"/>
            <w:r w:rsidRPr="00071A38">
              <w:rPr>
                <w:lang w:val="en-US"/>
              </w:rPr>
              <w:t xml:space="preserve"> (mg/dL), total bilirubin (mg/dL), direct bilirubin (mg/dL)</w:t>
            </w:r>
            <w:r w:rsidR="009E3825">
              <w:rPr>
                <w:lang w:val="en-US"/>
              </w:rPr>
              <w:t>, …</w:t>
            </w:r>
          </w:p>
          <w:p w14:paraId="37D9841C" w14:textId="43428F33" w:rsidR="00071A38" w:rsidRPr="00071A38" w:rsidRDefault="00071A38" w:rsidP="003F7EB4">
            <w:pPr>
              <w:numPr>
                <w:ilvl w:val="0"/>
                <w:numId w:val="9"/>
              </w:numPr>
              <w:contextualSpacing/>
              <w:rPr>
                <w:lang w:val="en-US"/>
              </w:rPr>
            </w:pPr>
            <w:r w:rsidRPr="00071A38">
              <w:rPr>
                <w:lang w:val="en-US"/>
              </w:rPr>
              <w:t xml:space="preserve">Clinical data: </w:t>
            </w:r>
            <w:r w:rsidR="008E3B34">
              <w:rPr>
                <w:lang w:val="en-US"/>
              </w:rPr>
              <w:t>e.</w:t>
            </w:r>
            <w:r w:rsidR="00152E90">
              <w:rPr>
                <w:lang w:val="en-US"/>
              </w:rPr>
              <w:t>g</w:t>
            </w:r>
            <w:r w:rsidR="008E3B34">
              <w:rPr>
                <w:lang w:val="en-US"/>
              </w:rPr>
              <w:t xml:space="preserve">. </w:t>
            </w:r>
            <w:r w:rsidRPr="00071A38">
              <w:rPr>
                <w:lang w:val="en-US"/>
              </w:rPr>
              <w:t>respiratory support (yes/no), mechanical ventilation (yes/no), sepsis (no/suspected/confirmed), co-medication.</w:t>
            </w:r>
          </w:p>
          <w:p w14:paraId="2EAE0076" w14:textId="7A236E27" w:rsidR="00071A38" w:rsidRPr="008E3B34" w:rsidRDefault="00071A38" w:rsidP="008E3B34">
            <w:pPr>
              <w:pStyle w:val="Lijstalinea"/>
              <w:numPr>
                <w:ilvl w:val="0"/>
                <w:numId w:val="7"/>
              </w:numPr>
              <w:rPr>
                <w:lang w:val="en-US"/>
              </w:rPr>
            </w:pPr>
            <w:r w:rsidRPr="008E3B34">
              <w:rPr>
                <w:b/>
                <w:bCs/>
                <w:i/>
                <w:iCs/>
                <w:u w:val="single"/>
                <w:lang w:val="en-US"/>
              </w:rPr>
              <w:t>For animal pharmacology research</w:t>
            </w:r>
            <w:r w:rsidR="00942EA5" w:rsidRPr="00942EA5">
              <w:rPr>
                <w:lang w:val="en-US"/>
              </w:rPr>
              <w:t xml:space="preserve"> in WP1</w:t>
            </w:r>
            <w:r w:rsidRPr="00942EA5">
              <w:rPr>
                <w:lang w:val="en-US"/>
              </w:rPr>
              <w:t xml:space="preserve">, </w:t>
            </w:r>
            <w:r w:rsidRPr="008E3B34">
              <w:rPr>
                <w:lang w:val="en-US"/>
              </w:rPr>
              <w:t>no metadata standards are available. The databases on animal studies will contain the following metadata</w:t>
            </w:r>
            <w:r w:rsidR="008E3B34">
              <w:rPr>
                <w:lang w:val="en-US"/>
              </w:rPr>
              <w:t xml:space="preserve"> (some examples, not exhaustive</w:t>
            </w:r>
            <w:r w:rsidR="00561302">
              <w:rPr>
                <w:lang w:val="en-US"/>
              </w:rPr>
              <w:t>, the full list will be available in the resulting publications</w:t>
            </w:r>
            <w:r w:rsidR="008E3B34">
              <w:rPr>
                <w:lang w:val="en-US"/>
              </w:rPr>
              <w:t>)</w:t>
            </w:r>
            <w:r w:rsidRPr="008E3B34">
              <w:rPr>
                <w:lang w:val="en-US"/>
              </w:rPr>
              <w:t>:</w:t>
            </w:r>
          </w:p>
          <w:p w14:paraId="645483FC" w14:textId="5B715E8C" w:rsidR="00071A38" w:rsidRPr="00071A38" w:rsidRDefault="00071A38" w:rsidP="008E3B34">
            <w:pPr>
              <w:numPr>
                <w:ilvl w:val="0"/>
                <w:numId w:val="11"/>
              </w:numPr>
              <w:contextualSpacing/>
              <w:rPr>
                <w:lang w:val="en-US"/>
              </w:rPr>
            </w:pPr>
            <w:r w:rsidRPr="00071A38">
              <w:rPr>
                <w:lang w:val="en-US"/>
              </w:rPr>
              <w:t>Animal: Animal</w:t>
            </w:r>
            <w:r w:rsidR="008E3B34">
              <w:rPr>
                <w:lang w:val="en-US"/>
              </w:rPr>
              <w:t xml:space="preserve"> </w:t>
            </w:r>
            <w:r w:rsidRPr="00071A38">
              <w:rPr>
                <w:lang w:val="en-US"/>
              </w:rPr>
              <w:t>ID, postnatal day</w:t>
            </w:r>
            <w:r w:rsidR="008E3B34">
              <w:rPr>
                <w:lang w:val="en-US"/>
              </w:rPr>
              <w:t xml:space="preserve"> </w:t>
            </w:r>
            <w:r w:rsidRPr="00071A38">
              <w:rPr>
                <w:lang w:val="en-US"/>
              </w:rPr>
              <w:t>(PND), birth weight (BW), terminal weight (TW).</w:t>
            </w:r>
          </w:p>
          <w:p w14:paraId="19584193" w14:textId="3ABADB87" w:rsidR="00071A38" w:rsidRPr="00071A38" w:rsidRDefault="00071A38" w:rsidP="008E3B34">
            <w:pPr>
              <w:numPr>
                <w:ilvl w:val="0"/>
                <w:numId w:val="11"/>
              </w:numPr>
              <w:contextualSpacing/>
              <w:rPr>
                <w:lang w:val="en-US"/>
              </w:rPr>
            </w:pPr>
            <w:r w:rsidRPr="00071A38">
              <w:rPr>
                <w:lang w:val="en-US"/>
              </w:rPr>
              <w:t>Biomarkers: sampling time, concentration in blood (</w:t>
            </w:r>
            <w:r w:rsidR="008E3B34">
              <w:rPr>
                <w:lang w:val="en-US"/>
              </w:rPr>
              <w:t xml:space="preserve">e.g. </w:t>
            </w:r>
            <w:r w:rsidRPr="00071A38">
              <w:rPr>
                <w:lang w:val="en-US"/>
              </w:rPr>
              <w:t>4β-OHC, ng/ml)</w:t>
            </w:r>
            <w:r w:rsidR="008E3B34">
              <w:rPr>
                <w:lang w:val="en-US"/>
              </w:rPr>
              <w:t xml:space="preserve"> for WP1. For each biomarker (WP1) this information will be documented.</w:t>
            </w:r>
          </w:p>
          <w:p w14:paraId="69D874E0" w14:textId="2A511A7B" w:rsidR="00071A38" w:rsidRPr="00071A38" w:rsidRDefault="00071A38" w:rsidP="008E3B34">
            <w:pPr>
              <w:numPr>
                <w:ilvl w:val="0"/>
                <w:numId w:val="11"/>
              </w:numPr>
              <w:contextualSpacing/>
              <w:rPr>
                <w:lang w:val="en-US"/>
              </w:rPr>
            </w:pPr>
            <w:r w:rsidRPr="00071A38">
              <w:rPr>
                <w:lang w:val="en-US"/>
              </w:rPr>
              <w:t>Drug: dose,</w:t>
            </w:r>
            <w:r w:rsidR="008E3B34">
              <w:rPr>
                <w:lang w:val="en-US"/>
              </w:rPr>
              <w:t xml:space="preserve"> </w:t>
            </w:r>
            <w:r w:rsidRPr="00071A38">
              <w:rPr>
                <w:lang w:val="en-US"/>
              </w:rPr>
              <w:t>date and time</w:t>
            </w:r>
            <w:r w:rsidR="008E3B34">
              <w:rPr>
                <w:lang w:val="en-US"/>
              </w:rPr>
              <w:t xml:space="preserve"> </w:t>
            </w:r>
            <w:r w:rsidRPr="00071A38">
              <w:rPr>
                <w:lang w:val="en-US"/>
              </w:rPr>
              <w:t>of administration, route and rate of administration, sampling time, plasma concentration.</w:t>
            </w:r>
          </w:p>
          <w:p w14:paraId="3008925D" w14:textId="133777A2" w:rsidR="00071A38" w:rsidRPr="00071A38" w:rsidRDefault="00071A38" w:rsidP="008E3B34">
            <w:pPr>
              <w:numPr>
                <w:ilvl w:val="0"/>
                <w:numId w:val="11"/>
              </w:numPr>
              <w:contextualSpacing/>
              <w:rPr>
                <w:lang w:val="en-US"/>
              </w:rPr>
            </w:pPr>
            <w:r w:rsidRPr="00071A38">
              <w:rPr>
                <w:lang w:val="en-US"/>
              </w:rPr>
              <w:t xml:space="preserve">Biochemical data: </w:t>
            </w:r>
            <w:r w:rsidR="00AA1605">
              <w:rPr>
                <w:lang w:val="en-US"/>
              </w:rPr>
              <w:t>e.g. blood g</w:t>
            </w:r>
            <w:r w:rsidRPr="00071A38">
              <w:rPr>
                <w:lang w:val="en-US"/>
              </w:rPr>
              <w:t>lucose</w:t>
            </w:r>
            <w:r w:rsidR="00AA1605">
              <w:rPr>
                <w:lang w:val="en-US"/>
              </w:rPr>
              <w:t xml:space="preserve"> levels</w:t>
            </w:r>
            <w:r w:rsidRPr="00071A38">
              <w:rPr>
                <w:lang w:val="en-US"/>
              </w:rPr>
              <w:t>, blood gas analysis</w:t>
            </w:r>
            <w:r w:rsidR="00AA1605">
              <w:rPr>
                <w:lang w:val="en-US"/>
              </w:rPr>
              <w:t>,…</w:t>
            </w:r>
          </w:p>
          <w:p w14:paraId="5C0646AA" w14:textId="77777777" w:rsidR="002300DE" w:rsidRDefault="00071A38" w:rsidP="00AA1605">
            <w:pPr>
              <w:numPr>
                <w:ilvl w:val="0"/>
                <w:numId w:val="11"/>
              </w:numPr>
              <w:contextualSpacing/>
              <w:rPr>
                <w:lang w:val="en-US"/>
              </w:rPr>
            </w:pPr>
            <w:r w:rsidRPr="00071A38">
              <w:rPr>
                <w:lang w:val="en-US"/>
              </w:rPr>
              <w:t>Clinical data: respiratory support &amp;mechanical ventilation (yes) sepsis, hypotension (no/suspected/confirmed), co-medication.</w:t>
            </w:r>
          </w:p>
          <w:p w14:paraId="2F794FBE" w14:textId="77777777" w:rsidR="002A2796" w:rsidRPr="00A30CC8" w:rsidRDefault="002A2796" w:rsidP="002A2796">
            <w:pPr>
              <w:pStyle w:val="Lijstalinea"/>
              <w:numPr>
                <w:ilvl w:val="0"/>
                <w:numId w:val="7"/>
              </w:numPr>
              <w:rPr>
                <w:lang w:val="en-US"/>
              </w:rPr>
            </w:pPr>
            <w:r w:rsidRPr="002A2796">
              <w:rPr>
                <w:b/>
                <w:bCs/>
                <w:i/>
                <w:iCs/>
                <w:u w:val="single"/>
                <w:lang w:val="en-US"/>
              </w:rPr>
              <w:t xml:space="preserve">For </w:t>
            </w:r>
            <w:r>
              <w:rPr>
                <w:b/>
                <w:bCs/>
                <w:i/>
                <w:iCs/>
                <w:u w:val="single"/>
                <w:lang w:val="en-US"/>
              </w:rPr>
              <w:t>vital sign, NIRS and EEG data</w:t>
            </w:r>
            <w:r w:rsidR="00244FF6" w:rsidRPr="00A30CC8">
              <w:rPr>
                <w:b/>
                <w:bCs/>
                <w:i/>
                <w:iCs/>
                <w:lang w:val="en-US"/>
              </w:rPr>
              <w:t xml:space="preserve"> </w:t>
            </w:r>
            <w:r w:rsidR="00244FF6" w:rsidRPr="00A30CC8">
              <w:rPr>
                <w:lang w:val="en-US"/>
              </w:rPr>
              <w:t>in</w:t>
            </w:r>
            <w:r w:rsidR="00244FF6" w:rsidRPr="00244FF6">
              <w:rPr>
                <w:lang w:val="en-US"/>
              </w:rPr>
              <w:t xml:space="preserve"> WP3,</w:t>
            </w:r>
            <w:r w:rsidR="00A30CC8">
              <w:rPr>
                <w:lang w:val="en-US"/>
              </w:rPr>
              <w:t xml:space="preserve"> no metadata standards are available. For NIRS, we apply to the recommendations as provided by </w:t>
            </w:r>
            <w:proofErr w:type="spellStart"/>
            <w:r w:rsidR="00A30CC8">
              <w:rPr>
                <w:lang w:val="en-US"/>
              </w:rPr>
              <w:t>Vesoulis</w:t>
            </w:r>
            <w:proofErr w:type="spellEnd"/>
            <w:r w:rsidR="00A30CC8">
              <w:rPr>
                <w:lang w:val="en-US"/>
              </w:rPr>
              <w:t xml:space="preserve"> et al (</w:t>
            </w:r>
            <w:hyperlink r:id="rId15" w:history="1">
              <w:r w:rsidR="00A30CC8">
                <w:rPr>
                  <w:rStyle w:val="Hyperlink"/>
                </w:rPr>
                <w:t>https://pubmed.ncbi.nlm.nih.gov/33589724/</w:t>
              </w:r>
            </w:hyperlink>
            <w:r w:rsidR="00A30CC8">
              <w:t>).</w:t>
            </w:r>
          </w:p>
          <w:p w14:paraId="29D3A1FB" w14:textId="5217A673" w:rsidR="00A30CC8" w:rsidRPr="00895F0A" w:rsidRDefault="00A30CC8" w:rsidP="00A30CC8">
            <w:pPr>
              <w:pStyle w:val="Lijstalinea"/>
              <w:ind w:left="360"/>
              <w:rPr>
                <w:lang w:val="en-US"/>
              </w:rPr>
            </w:pPr>
          </w:p>
        </w:tc>
      </w:tr>
    </w:tbl>
    <w:p w14:paraId="2CC30AFC" w14:textId="77777777" w:rsidR="00CE6D90" w:rsidRDefault="00CE6D90"/>
    <w:p w14:paraId="51892E60"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D4EB282" w14:textId="77777777" w:rsidTr="005E32FD">
        <w:trPr>
          <w:cantSplit/>
          <w:trHeight w:val="269"/>
        </w:trPr>
        <w:tc>
          <w:tcPr>
            <w:tcW w:w="15593" w:type="dxa"/>
            <w:gridSpan w:val="2"/>
            <w:shd w:val="clear" w:color="auto" w:fill="5B9BD5" w:themeFill="accent5"/>
          </w:tcPr>
          <w:p w14:paraId="16C507FF" w14:textId="77777777" w:rsidR="009F7382" w:rsidRPr="009F7382" w:rsidRDefault="009F7382" w:rsidP="003F7EB4">
            <w:pPr>
              <w:pStyle w:val="Lijstalinea"/>
              <w:numPr>
                <w:ilvl w:val="0"/>
                <w:numId w:val="1"/>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FD0836D" w14:textId="77777777" w:rsidR="00877A71" w:rsidRPr="00145CC7" w:rsidRDefault="00877A71" w:rsidP="00EE6614">
            <w:pPr>
              <w:ind w:left="360"/>
              <w:jc w:val="center"/>
              <w:rPr>
                <w:b/>
              </w:rPr>
            </w:pPr>
          </w:p>
        </w:tc>
      </w:tr>
      <w:tr w:rsidR="002300DE" w:rsidRPr="00F42A6F" w14:paraId="4E7752B8" w14:textId="77777777" w:rsidTr="00436EB9">
        <w:trPr>
          <w:cantSplit/>
          <w:trHeight w:val="269"/>
        </w:trPr>
        <w:tc>
          <w:tcPr>
            <w:tcW w:w="4962" w:type="dxa"/>
          </w:tcPr>
          <w:p w14:paraId="6F22EAC2" w14:textId="77777777" w:rsidR="002300DE" w:rsidRDefault="00CE6D90" w:rsidP="008F2D7E">
            <w:r w:rsidRPr="002B78E0">
              <w:lastRenderedPageBreak/>
              <w:t>Where will the data be stored?</w:t>
            </w:r>
          </w:p>
          <w:p w14:paraId="299503E6" w14:textId="77777777" w:rsidR="00762983" w:rsidRDefault="00762983" w:rsidP="008F2D7E"/>
          <w:p w14:paraId="54C345E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6"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25E77DA" w14:textId="6EC2A077" w:rsidR="00975C08" w:rsidRPr="00250516" w:rsidRDefault="000734DF" w:rsidP="00975C08">
            <w:pPr>
              <w:rPr>
                <w:lang w:val="en-US"/>
              </w:rPr>
            </w:pPr>
            <w:sdt>
              <w:sdtPr>
                <w:rPr>
                  <w:lang w:val="en-US"/>
                </w:rPr>
                <w:id w:val="-642347297"/>
                <w14:checkbox>
                  <w14:checked w14:val="1"/>
                  <w14:checkedState w14:val="2612" w14:font="MS Gothic"/>
                  <w14:uncheckedState w14:val="2610" w14:font="MS Gothic"/>
                </w14:checkbox>
              </w:sdtPr>
              <w:sdtEndPr/>
              <w:sdtContent>
                <w:r w:rsidR="009C20B5">
                  <w:rPr>
                    <w:rFonts w:ascii="MS Gothic" w:eastAsia="MS Gothic" w:hAnsi="MS Gothic" w:hint="eastAsia"/>
                    <w:lang w:val="en-US"/>
                  </w:rPr>
                  <w:t>☒</w:t>
                </w:r>
              </w:sdtContent>
            </w:sdt>
            <w:r w:rsidR="00975C08">
              <w:rPr>
                <w:lang w:val="en-US"/>
              </w:rPr>
              <w:t xml:space="preserve"> Shared network drive (J-drive)</w:t>
            </w:r>
            <w:r w:rsidR="00473EB2">
              <w:rPr>
                <w:lang w:val="en-US"/>
              </w:rPr>
              <w:t xml:space="preserve"> – password protected </w:t>
            </w:r>
          </w:p>
          <w:p w14:paraId="5D28CF78" w14:textId="77777777" w:rsidR="00975C08" w:rsidRDefault="000734DF"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01AC104E" w14:textId="77777777" w:rsidR="00975C08" w:rsidRPr="00250516" w:rsidRDefault="000734DF"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40FA2E6B" w14:textId="77777777" w:rsidR="00975C08" w:rsidRDefault="000734DF"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8D38D8C" w14:textId="77777777" w:rsidR="00975C08" w:rsidRPr="00250516" w:rsidRDefault="000734DF"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6FBB6E4F" w14:textId="10B72B9D" w:rsidR="005D307D" w:rsidRDefault="000734DF"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3E6D24">
                  <w:rPr>
                    <w:rFonts w:ascii="MS Gothic" w:eastAsia="MS Gothic" w:hAnsi="MS Gothic" w:hint="eastAsia"/>
                    <w:lang w:val="en-US"/>
                  </w:rPr>
                  <w:t>☐</w:t>
                </w:r>
              </w:sdtContent>
            </w:sdt>
            <w:r w:rsidR="00975C08">
              <w:rPr>
                <w:lang w:val="en-US"/>
              </w:rPr>
              <w:t xml:space="preserve"> Large Volume Storage</w:t>
            </w:r>
            <w:r w:rsidR="00B8471A">
              <w:rPr>
                <w:lang w:val="en-US"/>
              </w:rPr>
              <w:t xml:space="preserve">: </w:t>
            </w:r>
          </w:p>
          <w:p w14:paraId="1DF6A85D" w14:textId="77777777" w:rsidR="007A5CC7" w:rsidRPr="00250516" w:rsidRDefault="000734DF"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3F847F8B" w14:textId="77777777" w:rsidR="003E6D24" w:rsidRDefault="000734DF"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9C20B5">
                  <w:rPr>
                    <w:rFonts w:ascii="MS Gothic" w:eastAsia="MS Gothic" w:hAnsi="MS Gothic" w:hint="eastAsia"/>
                    <w:lang w:val="en-US"/>
                  </w:rPr>
                  <w:t>☒</w:t>
                </w:r>
              </w:sdtContent>
            </w:sdt>
            <w:r w:rsidR="007A5CC7">
              <w:rPr>
                <w:lang w:val="en-US"/>
              </w:rPr>
              <w:t xml:space="preserve"> Other: </w:t>
            </w:r>
          </w:p>
          <w:p w14:paraId="1AA5B561" w14:textId="699CCD7F" w:rsidR="00CE6D90" w:rsidRPr="003E6D24" w:rsidRDefault="009C20B5" w:rsidP="003E6D24">
            <w:pPr>
              <w:pStyle w:val="Lijstalinea"/>
              <w:numPr>
                <w:ilvl w:val="0"/>
                <w:numId w:val="17"/>
              </w:numPr>
              <w:rPr>
                <w:lang w:val="en-US"/>
              </w:rPr>
            </w:pPr>
            <w:r w:rsidRPr="003E6D24">
              <w:rPr>
                <w:lang w:val="en-US"/>
              </w:rPr>
              <w:t>UZ Leuven network drive (P-drive, H-drive</w:t>
            </w:r>
            <w:r w:rsidR="00473EB2" w:rsidRPr="003E6D24">
              <w:rPr>
                <w:lang w:val="en-US"/>
              </w:rPr>
              <w:t>) – password protected</w:t>
            </w:r>
          </w:p>
          <w:p w14:paraId="785D356E" w14:textId="77777777" w:rsidR="003E6D24" w:rsidRPr="005D307D" w:rsidRDefault="003E6D24" w:rsidP="003E6D24">
            <w:pPr>
              <w:pStyle w:val="Lijstalinea"/>
              <w:numPr>
                <w:ilvl w:val="0"/>
                <w:numId w:val="12"/>
              </w:numPr>
              <w:rPr>
                <w:lang w:val="en-US"/>
              </w:rPr>
            </w:pPr>
            <w:r w:rsidRPr="005D307D">
              <w:rPr>
                <w:lang w:val="en-US"/>
              </w:rPr>
              <w:t xml:space="preserve">Signed informed consent forms of WP1, WP2, WP3 will be stored in a binder in a lockable room at the NICU department UZ Leuven. Only authorized personnel will have access. </w:t>
            </w:r>
          </w:p>
          <w:p w14:paraId="2AD7B6DF" w14:textId="77777777" w:rsidR="003E6D24" w:rsidRPr="005D307D" w:rsidRDefault="003E6D24" w:rsidP="003E6D24">
            <w:pPr>
              <w:pStyle w:val="Lijstalinea"/>
              <w:numPr>
                <w:ilvl w:val="0"/>
                <w:numId w:val="12"/>
              </w:numPr>
              <w:rPr>
                <w:lang w:val="en-US"/>
              </w:rPr>
            </w:pPr>
            <w:r w:rsidRPr="005D307D">
              <w:rPr>
                <w:lang w:val="en-US"/>
              </w:rPr>
              <w:t xml:space="preserve">Human blood/urine samples will be stored in UZ Leuven biobank. </w:t>
            </w:r>
          </w:p>
          <w:p w14:paraId="308F50DF" w14:textId="1F9B73E4" w:rsidR="003E6D24" w:rsidRPr="005D307D" w:rsidRDefault="003E6D24" w:rsidP="003E6D24">
            <w:pPr>
              <w:pStyle w:val="Lijstalinea"/>
              <w:numPr>
                <w:ilvl w:val="0"/>
                <w:numId w:val="12"/>
              </w:numPr>
              <w:rPr>
                <w:lang w:val="en-US"/>
              </w:rPr>
            </w:pPr>
            <w:r w:rsidRPr="005D307D">
              <w:rPr>
                <w:lang w:val="en-US"/>
              </w:rPr>
              <w:t xml:space="preserve">Animal plasma samples will be stored in a badge-access room at the U Antwerpen research unit. </w:t>
            </w:r>
          </w:p>
          <w:p w14:paraId="64AA67CE" w14:textId="77777777" w:rsidR="003E6D24" w:rsidRDefault="003E6D24" w:rsidP="6320600B">
            <w:pPr>
              <w:rPr>
                <w:lang w:val="en-US"/>
              </w:rPr>
            </w:pPr>
          </w:p>
          <w:p w14:paraId="622C098D" w14:textId="77777777" w:rsidR="00BC2885" w:rsidRPr="00BC2885" w:rsidRDefault="00BC2885" w:rsidP="6320600B">
            <w:pPr>
              <w:rPr>
                <w:lang w:val="en-US"/>
              </w:rPr>
            </w:pPr>
          </w:p>
        </w:tc>
      </w:tr>
      <w:tr w:rsidR="002300DE" w:rsidRPr="00F42A6F" w14:paraId="4613BDD2" w14:textId="77777777" w:rsidTr="00436EB9">
        <w:trPr>
          <w:cantSplit/>
          <w:trHeight w:val="269"/>
        </w:trPr>
        <w:tc>
          <w:tcPr>
            <w:tcW w:w="4962" w:type="dxa"/>
          </w:tcPr>
          <w:p w14:paraId="52AD3748" w14:textId="77777777" w:rsidR="0008393F" w:rsidRDefault="00C67569" w:rsidP="00877A71">
            <w:r w:rsidRPr="002B78E0">
              <w:t>How will the data be backed up?</w:t>
            </w:r>
          </w:p>
          <w:p w14:paraId="5A2EA836" w14:textId="77777777" w:rsidR="0008393F" w:rsidRDefault="0008393F" w:rsidP="0008393F"/>
          <w:p w14:paraId="4AF7FE67"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26E786A4" w14:textId="0F645A81" w:rsidR="00F04613" w:rsidRDefault="000734DF" w:rsidP="00F04613">
            <w:pPr>
              <w:rPr>
                <w:lang w:val="en-US"/>
              </w:rPr>
            </w:pPr>
            <w:sdt>
              <w:sdtPr>
                <w:rPr>
                  <w:lang w:val="en-US"/>
                </w:rPr>
                <w:id w:val="-563640976"/>
                <w14:checkbox>
                  <w14:checked w14:val="1"/>
                  <w14:checkedState w14:val="2612" w14:font="MS Gothic"/>
                  <w14:uncheckedState w14:val="2610" w14:font="MS Gothic"/>
                </w14:checkbox>
              </w:sdtPr>
              <w:sdtEndPr/>
              <w:sdtContent>
                <w:r w:rsidR="008D536C">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B251786" w14:textId="77777777" w:rsidR="00F04613" w:rsidRPr="00250516" w:rsidRDefault="000734DF"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31E5B5E" w14:textId="77777777" w:rsidR="008D7752" w:rsidRDefault="000734DF" w:rsidP="00F04613">
            <w:pPr>
              <w:rPr>
                <w:lang w:val="en-US"/>
              </w:rPr>
            </w:pPr>
            <w:sdt>
              <w:sdtPr>
                <w:rPr>
                  <w:lang w:val="en-US"/>
                </w:rPr>
                <w:id w:val="844759602"/>
                <w14:checkbox>
                  <w14:checked w14:val="1"/>
                  <w14:checkedState w14:val="2612" w14:font="MS Gothic"/>
                  <w14:uncheckedState w14:val="2610" w14:font="MS Gothic"/>
                </w14:checkbox>
              </w:sdtPr>
              <w:sdtEndPr/>
              <w:sdtContent>
                <w:r w:rsidR="008D536C">
                  <w:rPr>
                    <w:rFonts w:ascii="MS Gothic" w:eastAsia="MS Gothic" w:hAnsi="MS Gothic" w:hint="eastAsia"/>
                    <w:lang w:val="en-US"/>
                  </w:rPr>
                  <w:t>☒</w:t>
                </w:r>
              </w:sdtContent>
            </w:sdt>
            <w:r w:rsidR="00F04613">
              <w:rPr>
                <w:lang w:val="en-US"/>
              </w:rPr>
              <w:t xml:space="preserve"> Other (specify)</w:t>
            </w:r>
            <w:r w:rsidR="008D536C">
              <w:rPr>
                <w:lang w:val="en-US"/>
              </w:rPr>
              <w:t xml:space="preserve">: </w:t>
            </w:r>
          </w:p>
          <w:p w14:paraId="5146C670" w14:textId="2C20A814" w:rsidR="008D7752" w:rsidRPr="008D7752" w:rsidRDefault="008D536C" w:rsidP="008D7752">
            <w:pPr>
              <w:pStyle w:val="Lijstalinea"/>
              <w:numPr>
                <w:ilvl w:val="0"/>
                <w:numId w:val="13"/>
              </w:numPr>
              <w:rPr>
                <w:lang w:val="en-US"/>
              </w:rPr>
            </w:pPr>
            <w:r w:rsidRPr="008D7752">
              <w:rPr>
                <w:lang w:val="en-US"/>
              </w:rPr>
              <w:t xml:space="preserve">Data stored at UZ Leuven network drives (P-drive, H-drive) will have automatic and daily back-up provided by UZ Leuven. </w:t>
            </w:r>
          </w:p>
          <w:p w14:paraId="79043044" w14:textId="14DF8216" w:rsidR="00F04613" w:rsidRPr="008D7752" w:rsidRDefault="005648A1" w:rsidP="008D7752">
            <w:pPr>
              <w:pStyle w:val="Lijstalinea"/>
              <w:numPr>
                <w:ilvl w:val="0"/>
                <w:numId w:val="13"/>
              </w:numPr>
              <w:rPr>
                <w:lang w:val="en-US"/>
              </w:rPr>
            </w:pPr>
            <w:r w:rsidRPr="008D7752">
              <w:rPr>
                <w:lang w:val="en-US"/>
              </w:rPr>
              <w:t>The p</w:t>
            </w:r>
            <w:r w:rsidR="008D536C" w:rsidRPr="008D7752">
              <w:rPr>
                <w:lang w:val="en-US"/>
              </w:rPr>
              <w:t xml:space="preserve">romotor </w:t>
            </w:r>
            <w:r w:rsidRPr="008D7752">
              <w:rPr>
                <w:lang w:val="en-US"/>
              </w:rPr>
              <w:t xml:space="preserve">of respective PhD students </w:t>
            </w:r>
            <w:r w:rsidR="008D536C" w:rsidRPr="008D7752">
              <w:rPr>
                <w:lang w:val="en-US"/>
              </w:rPr>
              <w:t xml:space="preserve">will have access to </w:t>
            </w:r>
            <w:r w:rsidRPr="008D7752">
              <w:rPr>
                <w:lang w:val="en-US"/>
              </w:rPr>
              <w:t xml:space="preserve">his/her </w:t>
            </w:r>
            <w:r w:rsidR="008D536C" w:rsidRPr="008D7752">
              <w:rPr>
                <w:lang w:val="en-US"/>
              </w:rPr>
              <w:t>student data</w:t>
            </w:r>
            <w:r w:rsidRPr="008D7752">
              <w:rPr>
                <w:lang w:val="en-US"/>
              </w:rPr>
              <w:t>.</w:t>
            </w:r>
          </w:p>
          <w:p w14:paraId="09DEDEBD" w14:textId="77777777" w:rsidR="00C67569" w:rsidRPr="00CA2D12" w:rsidRDefault="00C67569" w:rsidP="00F04613">
            <w:pPr>
              <w:shd w:val="clear" w:color="auto" w:fill="FFFFFF"/>
              <w:rPr>
                <w:b/>
                <w:bCs/>
                <w:lang w:val="en-US"/>
              </w:rPr>
            </w:pPr>
          </w:p>
        </w:tc>
      </w:tr>
      <w:tr w:rsidR="00C271CA" w:rsidRPr="00F42A6F" w14:paraId="11405A80" w14:textId="77777777" w:rsidTr="00436EB9">
        <w:trPr>
          <w:cantSplit/>
          <w:trHeight w:val="269"/>
        </w:trPr>
        <w:tc>
          <w:tcPr>
            <w:tcW w:w="4962" w:type="dxa"/>
          </w:tcPr>
          <w:p w14:paraId="7E65EDD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6678EF4" w14:textId="0DE3F552" w:rsidR="00AE67E9" w:rsidRPr="00436EB9" w:rsidRDefault="000734D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AE67E9">
                  <w:rPr>
                    <w:rFonts w:ascii="MS Gothic" w:eastAsia="MS Gothic" w:hAnsi="MS Gothic" w:hint="eastAsia"/>
                    <w:lang w:val="en-US"/>
                  </w:rPr>
                  <w:t>☒</w:t>
                </w:r>
              </w:sdtContent>
            </w:sdt>
            <w:r w:rsidR="00C271CA" w:rsidRPr="00436EB9">
              <w:rPr>
                <w:lang w:val="en-US"/>
              </w:rPr>
              <w:t xml:space="preserve"> Yes</w:t>
            </w:r>
            <w:r w:rsidR="00AE67E9">
              <w:rPr>
                <w:lang w:val="en-US"/>
              </w:rPr>
              <w:t>, there is currently sufficient storage and back-up capacity on both the KU Leuven and UZ Leuven servers and drives used for this project.</w:t>
            </w:r>
          </w:p>
          <w:p w14:paraId="3ACF573A" w14:textId="7D46F39F" w:rsidR="0087485C" w:rsidRPr="00AE67E9" w:rsidRDefault="000734D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F521D38" w14:textId="77777777" w:rsidR="00C271CA" w:rsidRDefault="00C271CA" w:rsidP="00C271CA">
            <w:pPr>
              <w:rPr>
                <w:bCs/>
              </w:rPr>
            </w:pPr>
            <w:r w:rsidRPr="00436EB9">
              <w:rPr>
                <w:bCs/>
              </w:rPr>
              <w:t xml:space="preserve">If no, please </w:t>
            </w:r>
            <w:r>
              <w:rPr>
                <w:bCs/>
              </w:rPr>
              <w:t>specify</w:t>
            </w:r>
            <w:r w:rsidRPr="00436EB9">
              <w:rPr>
                <w:bCs/>
              </w:rPr>
              <w:t xml:space="preserve">: </w:t>
            </w:r>
          </w:p>
          <w:p w14:paraId="4C37BC51" w14:textId="77777777" w:rsidR="0087485C" w:rsidRPr="00436EB9" w:rsidRDefault="0087485C" w:rsidP="00C271CA">
            <w:pPr>
              <w:rPr>
                <w:bCs/>
              </w:rPr>
            </w:pPr>
          </w:p>
        </w:tc>
      </w:tr>
      <w:tr w:rsidR="00C271CA" w:rsidRPr="00F42A6F" w14:paraId="593BE8F5" w14:textId="77777777" w:rsidTr="00436EB9">
        <w:trPr>
          <w:cantSplit/>
          <w:trHeight w:val="269"/>
        </w:trPr>
        <w:tc>
          <w:tcPr>
            <w:tcW w:w="4962" w:type="dxa"/>
          </w:tcPr>
          <w:p w14:paraId="6CDCA9A1" w14:textId="77777777" w:rsidR="00EB125A" w:rsidRDefault="00EB125A" w:rsidP="00C271CA">
            <w:r w:rsidRPr="00C40606">
              <w:lastRenderedPageBreak/>
              <w:t>How will you ensure that the data are securely stored and not accessed or modified by unauthorized persons?</w:t>
            </w:r>
          </w:p>
          <w:p w14:paraId="68646A1D" w14:textId="77777777" w:rsidR="00EB125A" w:rsidRDefault="00EB125A" w:rsidP="00EB125A"/>
          <w:p w14:paraId="6F47D8A3"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24ED9F4" w14:textId="77777777" w:rsidR="00620BB0" w:rsidRPr="00E30883" w:rsidRDefault="000734DF" w:rsidP="00EB125A">
            <w:pPr>
              <w:rPr>
                <w:rStyle w:val="Subtieleverwijzing"/>
                <w:i/>
                <w:color w:val="44546A" w:themeColor="text2"/>
                <w:sz w:val="20"/>
                <w:szCs w:val="20"/>
              </w:rPr>
            </w:pPr>
            <w:hyperlink r:id="rId17"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60C3F7C" w14:textId="77777777" w:rsidR="00C271CA" w:rsidRPr="00EB125A" w:rsidRDefault="00C271CA" w:rsidP="00EB125A"/>
        </w:tc>
        <w:tc>
          <w:tcPr>
            <w:tcW w:w="10631" w:type="dxa"/>
          </w:tcPr>
          <w:p w14:paraId="225E4CCC" w14:textId="37B88B94" w:rsidR="00A32F81" w:rsidRDefault="00A32F81" w:rsidP="00A32F81">
            <w:pPr>
              <w:pStyle w:val="Lijstalinea"/>
              <w:numPr>
                <w:ilvl w:val="0"/>
                <w:numId w:val="16"/>
              </w:numPr>
              <w:jc w:val="both"/>
            </w:pPr>
            <w:r w:rsidRPr="0054525E">
              <w:t xml:space="preserve">The J-drive </w:t>
            </w:r>
            <w:r>
              <w:t xml:space="preserve">is </w:t>
            </w:r>
            <w:r w:rsidRPr="0054525E">
              <w:t>only accessible for members of the study team, and using a personal login / password.</w:t>
            </w:r>
          </w:p>
          <w:p w14:paraId="5C417554" w14:textId="0409DFC6" w:rsidR="00F47844" w:rsidRPr="0054525E" w:rsidRDefault="00F47844" w:rsidP="00A32F81">
            <w:pPr>
              <w:pStyle w:val="Lijstalinea"/>
              <w:numPr>
                <w:ilvl w:val="0"/>
                <w:numId w:val="16"/>
              </w:numPr>
              <w:jc w:val="both"/>
            </w:pPr>
            <w:r>
              <w:t>The P-drive and H-drive (UZ Leuven) is individual, and only accessible</w:t>
            </w:r>
            <w:r w:rsidR="00433600">
              <w:t xml:space="preserve"> </w:t>
            </w:r>
            <w:r w:rsidR="00A660D3">
              <w:t>with personal login / password</w:t>
            </w:r>
            <w:r w:rsidR="00403339">
              <w:t>.</w:t>
            </w:r>
          </w:p>
          <w:p w14:paraId="16B4E8A2" w14:textId="1A4E6CF4" w:rsidR="00A32F81" w:rsidRPr="0054525E" w:rsidRDefault="00A32F81" w:rsidP="00A32F81">
            <w:pPr>
              <w:pStyle w:val="Lijstalinea"/>
              <w:numPr>
                <w:ilvl w:val="0"/>
                <w:numId w:val="16"/>
              </w:numPr>
              <w:jc w:val="both"/>
            </w:pPr>
            <w:proofErr w:type="spellStart"/>
            <w:r w:rsidRPr="0054525E">
              <w:t>REDCap</w:t>
            </w:r>
            <w:proofErr w:type="spellEnd"/>
            <w:r w:rsidRPr="0054525E">
              <w:t xml:space="preserve"> </w:t>
            </w:r>
            <w:r w:rsidR="001D0F65">
              <w:t>and Castor are</w:t>
            </w:r>
            <w:r w:rsidRPr="0054525E">
              <w:t xml:space="preserve"> only accessible for me</w:t>
            </w:r>
            <w:r>
              <w:t>m</w:t>
            </w:r>
            <w:r w:rsidRPr="0054525E">
              <w:t>bers of the study team, and with a personal login.</w:t>
            </w:r>
          </w:p>
          <w:p w14:paraId="354D3D02" w14:textId="77777777" w:rsidR="00A32F81" w:rsidRPr="0054525E" w:rsidRDefault="00A32F81" w:rsidP="00A32F81">
            <w:pPr>
              <w:pStyle w:val="Lijstalinea"/>
              <w:numPr>
                <w:ilvl w:val="0"/>
                <w:numId w:val="16"/>
              </w:numPr>
              <w:jc w:val="both"/>
            </w:pPr>
            <w:r w:rsidRPr="0054525E">
              <w:t>Storage of the signed informed consent forms occurs in a lockable room, to which access can only be granted to members of the study team by the PI (A. Smits).</w:t>
            </w:r>
          </w:p>
          <w:p w14:paraId="3715C539" w14:textId="6C50E673" w:rsidR="00EB125A" w:rsidRPr="00E56D6D" w:rsidRDefault="00A32F81" w:rsidP="00C271CA">
            <w:pPr>
              <w:pStyle w:val="Lijstalinea"/>
              <w:numPr>
                <w:ilvl w:val="0"/>
                <w:numId w:val="16"/>
              </w:numPr>
              <w:jc w:val="both"/>
            </w:pPr>
            <w:r w:rsidRPr="0054525E">
              <w:t>Access to the stored samples at U</w:t>
            </w:r>
            <w:r>
              <w:t xml:space="preserve"> </w:t>
            </w:r>
            <w:r w:rsidRPr="0054525E">
              <w:t>Antwerpen can only be granted to members of the study team by S. Van Cruchten.</w:t>
            </w:r>
          </w:p>
        </w:tc>
      </w:tr>
      <w:tr w:rsidR="00C271CA" w:rsidRPr="00F42A6F" w14:paraId="764DA8F7" w14:textId="77777777" w:rsidTr="00436EB9">
        <w:trPr>
          <w:cantSplit/>
          <w:trHeight w:val="269"/>
        </w:trPr>
        <w:tc>
          <w:tcPr>
            <w:tcW w:w="4962" w:type="dxa"/>
          </w:tcPr>
          <w:p w14:paraId="6A64E34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A8F6D89" w14:textId="2317BA94" w:rsidR="003A6C35" w:rsidRPr="003A6C35" w:rsidRDefault="003A6C35" w:rsidP="003A6C35">
            <w:pPr>
              <w:pStyle w:val="Lijstalinea"/>
              <w:numPr>
                <w:ilvl w:val="0"/>
                <w:numId w:val="16"/>
              </w:numPr>
              <w:jc w:val="both"/>
            </w:pPr>
            <w:r w:rsidRPr="003A6C35">
              <w:t>The J-drive and its back-up has a yearly cost of 51,9 euro.</w:t>
            </w:r>
          </w:p>
          <w:p w14:paraId="347DC545" w14:textId="363A9B74" w:rsidR="00771609" w:rsidRPr="003A6C35" w:rsidRDefault="003A6C35" w:rsidP="003A6C35">
            <w:pPr>
              <w:pStyle w:val="Lijstalinea"/>
              <w:numPr>
                <w:ilvl w:val="0"/>
                <w:numId w:val="16"/>
              </w:numPr>
              <w:jc w:val="both"/>
            </w:pPr>
            <w:r w:rsidRPr="003A6C35">
              <w:t>REDCAP has a cost of 80 euro per project.</w:t>
            </w:r>
          </w:p>
          <w:p w14:paraId="5805C401" w14:textId="2B7418D4" w:rsidR="00771609" w:rsidRPr="0026468D" w:rsidRDefault="003A6C35" w:rsidP="00C271CA">
            <w:pPr>
              <w:pStyle w:val="Lijstalinea"/>
              <w:numPr>
                <w:ilvl w:val="0"/>
                <w:numId w:val="16"/>
              </w:numPr>
              <w:jc w:val="both"/>
            </w:pPr>
            <w:r w:rsidRPr="003A6C35">
              <w:t xml:space="preserve">The costs mentioned will be covered by existing grant funding (e.g. FWO I-PREDICT grant G0D052N for WP1, DOXA-trial </w:t>
            </w:r>
            <w:proofErr w:type="spellStart"/>
            <w:r w:rsidRPr="003A6C35">
              <w:t>ZOnMW</w:t>
            </w:r>
            <w:proofErr w:type="spellEnd"/>
            <w:r w:rsidRPr="003A6C35">
              <w:t xml:space="preserve"> funding WP3</w:t>
            </w:r>
            <w:r w:rsidR="00A51D76">
              <w:t>), and</w:t>
            </w:r>
            <w:r>
              <w:t xml:space="preserve"> personal UZ Leuven D-</w:t>
            </w:r>
            <w:proofErr w:type="spellStart"/>
            <w:r>
              <w:t>krediet</w:t>
            </w:r>
            <w:proofErr w:type="spellEnd"/>
            <w:r>
              <w:t xml:space="preserve"> </w:t>
            </w:r>
            <w:r w:rsidR="005F32CA">
              <w:t xml:space="preserve">of </w:t>
            </w:r>
            <w:proofErr w:type="spellStart"/>
            <w:r>
              <w:t>A.Smits</w:t>
            </w:r>
            <w:proofErr w:type="spellEnd"/>
            <w:r w:rsidR="00A51D76">
              <w:t>.</w:t>
            </w:r>
          </w:p>
          <w:p w14:paraId="703D2F54" w14:textId="77777777" w:rsidR="00771609" w:rsidRDefault="00771609" w:rsidP="00C271CA">
            <w:pPr>
              <w:rPr>
                <w:rFonts w:ascii="MS Gothic" w:eastAsia="MS Gothic" w:hAnsi="MS Gothic"/>
                <w:lang w:val="en-US"/>
              </w:rPr>
            </w:pPr>
          </w:p>
        </w:tc>
      </w:tr>
    </w:tbl>
    <w:p w14:paraId="1C580AE3" w14:textId="77777777" w:rsidR="00E93C67" w:rsidRDefault="00E93C67"/>
    <w:p w14:paraId="78A6636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4E3BEDB" w14:textId="77777777" w:rsidTr="005E32FD">
        <w:trPr>
          <w:cantSplit/>
          <w:trHeight w:val="269"/>
        </w:trPr>
        <w:tc>
          <w:tcPr>
            <w:tcW w:w="15593" w:type="dxa"/>
            <w:gridSpan w:val="2"/>
            <w:shd w:val="clear" w:color="auto" w:fill="5B9BD5" w:themeFill="accent5"/>
          </w:tcPr>
          <w:p w14:paraId="223F73EE"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74F3651" w14:textId="77777777" w:rsidR="00877A71" w:rsidRPr="00145CC7" w:rsidRDefault="00877A71" w:rsidP="00A729DC">
            <w:pPr>
              <w:ind w:left="720"/>
              <w:jc w:val="center"/>
              <w:rPr>
                <w:b/>
              </w:rPr>
            </w:pPr>
          </w:p>
        </w:tc>
      </w:tr>
      <w:tr w:rsidR="002300DE" w:rsidRPr="00F42A6F" w14:paraId="6ABD4498" w14:textId="77777777" w:rsidTr="00436EB9">
        <w:trPr>
          <w:cantSplit/>
          <w:trHeight w:val="269"/>
        </w:trPr>
        <w:tc>
          <w:tcPr>
            <w:tcW w:w="4962" w:type="dxa"/>
          </w:tcPr>
          <w:p w14:paraId="201DB419"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E92E312"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8"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41E0806" w14:textId="0A13B832" w:rsidR="005321D4" w:rsidRDefault="005321D4" w:rsidP="005321D4">
            <w:pPr>
              <w:rPr>
                <w:lang w:val="en-US"/>
              </w:rPr>
            </w:pPr>
            <w:r>
              <w:rPr>
                <w:rStyle w:val="contentcontrolboundarysink"/>
                <w:rFonts w:ascii="Calibri" w:hAnsi="Calibri" w:cs="Calibri"/>
                <w:sz w:val="18"/>
                <w:szCs w:val="18"/>
                <w:lang w:val="en-US"/>
              </w:rPr>
              <w:t>​​</w:t>
            </w:r>
            <w:r w:rsidRPr="00436EB9">
              <w:rPr>
                <w:lang w:val="en-US"/>
              </w:rPr>
              <w:t xml:space="preserve"> </w:t>
            </w:r>
            <w:sdt>
              <w:sdtPr>
                <w:rPr>
                  <w:lang w:val="en-US"/>
                </w:rPr>
                <w:id w:val="-1560240961"/>
                <w14:checkbox>
                  <w14:checked w14:val="1"/>
                  <w14:checkedState w14:val="2612" w14:font="MS Gothic"/>
                  <w14:uncheckedState w14:val="2610" w14:font="MS Gothic"/>
                </w14:checkbox>
              </w:sdtPr>
              <w:sdtEndPr/>
              <w:sdtContent>
                <w:r w:rsidR="00473D9E">
                  <w:rPr>
                    <w:rFonts w:ascii="MS Gothic" w:eastAsia="MS Gothic" w:hAnsi="MS Gothic" w:hint="eastAsia"/>
                    <w:lang w:val="en-US"/>
                  </w:rPr>
                  <w:t>☒</w:t>
                </w:r>
              </w:sdtContent>
            </w:sdt>
            <w:r w:rsidR="00432692" w:rsidRPr="00436EB9">
              <w:rPr>
                <w:lang w:val="en-US"/>
              </w:rPr>
              <w:t xml:space="preserve"> </w:t>
            </w:r>
            <w:r w:rsidRPr="005321D4">
              <w:rPr>
                <w:lang w:val="en-US"/>
              </w:rPr>
              <w:t>All data will be preserved for 10 years according to KU Leuven RDM policy</w:t>
            </w:r>
          </w:p>
          <w:p w14:paraId="3339B18D" w14:textId="5D3886A0" w:rsidR="00473D9E" w:rsidRPr="00436EB9" w:rsidRDefault="00005C8C" w:rsidP="005321D4">
            <w:pPr>
              <w:rPr>
                <w:lang w:val="en-US"/>
              </w:rPr>
            </w:pPr>
            <w:r w:rsidRPr="00005C8C">
              <w:rPr>
                <w:i/>
                <w:iCs/>
                <w:u w:val="single"/>
                <w:lang w:val="en-US"/>
              </w:rPr>
              <w:t>Clarification</w:t>
            </w:r>
            <w:r>
              <w:rPr>
                <w:lang w:val="en-US"/>
              </w:rPr>
              <w:t>:</w:t>
            </w:r>
            <w:r w:rsidR="00473D9E">
              <w:rPr>
                <w:lang w:val="en-US"/>
              </w:rPr>
              <w:t xml:space="preserve"> approved </w:t>
            </w:r>
            <w:r>
              <w:rPr>
                <w:lang w:val="en-US"/>
              </w:rPr>
              <w:t xml:space="preserve">study documents </w:t>
            </w:r>
            <w:r w:rsidR="00473D9E">
              <w:rPr>
                <w:lang w:val="en-US"/>
              </w:rPr>
              <w:t>for WP1 clarifies data storage up to 20 years.</w:t>
            </w:r>
          </w:p>
          <w:p w14:paraId="1F26A9E5" w14:textId="1AEEDFF9" w:rsidR="005321D4" w:rsidRDefault="000734DF" w:rsidP="005321D4">
            <w:pPr>
              <w:rPr>
                <w:lang w:val="en-US"/>
              </w:rPr>
            </w:pPr>
            <w:sdt>
              <w:sdtPr>
                <w:rPr>
                  <w:lang w:val="en-US"/>
                </w:rPr>
                <w:id w:val="-418630834"/>
                <w14:checkbox>
                  <w14:checked w14:val="1"/>
                  <w14:checkedState w14:val="2612" w14:font="MS Gothic"/>
                  <w14:uncheckedState w14:val="2610" w14:font="MS Gothic"/>
                </w14:checkbox>
              </w:sdtPr>
              <w:sdtEndPr/>
              <w:sdtContent>
                <w:r w:rsidR="00005C8C">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BFA999B" w14:textId="5FA380A4" w:rsidR="00005C8C" w:rsidRPr="00436EB9" w:rsidRDefault="00005C8C" w:rsidP="005321D4">
            <w:pPr>
              <w:rPr>
                <w:lang w:val="en-US"/>
              </w:rPr>
            </w:pPr>
            <w:r w:rsidRPr="00005C8C">
              <w:rPr>
                <w:i/>
                <w:iCs/>
                <w:u w:val="single"/>
                <w:lang w:val="en-US"/>
              </w:rPr>
              <w:t>Clarification</w:t>
            </w:r>
            <w:r>
              <w:rPr>
                <w:lang w:val="en-US"/>
              </w:rPr>
              <w:t xml:space="preserve">: approved study documents for WP3 Doxa-trial clarifies data storage up to 25 years. </w:t>
            </w:r>
          </w:p>
          <w:p w14:paraId="29507642" w14:textId="77777777" w:rsidR="005321D4" w:rsidRPr="00436EB9" w:rsidRDefault="000734DF"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ED5811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FC540C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D528601" w14:textId="77777777" w:rsidR="002300DE" w:rsidRPr="00FB0EB9" w:rsidRDefault="002300DE" w:rsidP="005321D4">
            <w:pPr>
              <w:pStyle w:val="paragraph"/>
              <w:spacing w:before="0" w:beforeAutospacing="0" w:after="0" w:afterAutospacing="0"/>
              <w:textAlignment w:val="baseline"/>
              <w:rPr>
                <w:b/>
                <w:bCs/>
                <w:lang w:val="en-US"/>
              </w:rPr>
            </w:pPr>
          </w:p>
          <w:p w14:paraId="21EBB64C" w14:textId="77777777" w:rsidR="005321D4" w:rsidRPr="00FB0EB9" w:rsidRDefault="005321D4" w:rsidP="005321D4">
            <w:pPr>
              <w:pStyle w:val="paragraph"/>
              <w:spacing w:before="0" w:beforeAutospacing="0" w:after="0" w:afterAutospacing="0"/>
              <w:textAlignment w:val="baseline"/>
              <w:rPr>
                <w:b/>
                <w:bCs/>
                <w:lang w:val="en-US"/>
              </w:rPr>
            </w:pPr>
          </w:p>
        </w:tc>
      </w:tr>
      <w:tr w:rsidR="002300DE" w:rsidRPr="00F42A6F" w14:paraId="62854446" w14:textId="77777777" w:rsidTr="00436EB9">
        <w:trPr>
          <w:cantSplit/>
          <w:trHeight w:val="269"/>
        </w:trPr>
        <w:tc>
          <w:tcPr>
            <w:tcW w:w="4962" w:type="dxa"/>
          </w:tcPr>
          <w:p w14:paraId="79FD63E4" w14:textId="77777777" w:rsidR="002300DE" w:rsidRDefault="000C4BF5" w:rsidP="000C4BF5">
            <w:r w:rsidRPr="00C40606">
              <w:lastRenderedPageBreak/>
              <w:t>Where will these data be archived (stored and curated for the long-term)?</w:t>
            </w:r>
          </w:p>
          <w:p w14:paraId="08EE1885" w14:textId="77777777" w:rsidR="00405AAD" w:rsidRDefault="00405AAD" w:rsidP="000C4BF5"/>
          <w:p w14:paraId="312F4F01" w14:textId="77777777" w:rsidR="00405AAD" w:rsidRPr="00405AAD" w:rsidRDefault="000734DF" w:rsidP="00662A5F">
            <w:pPr>
              <w:rPr>
                <w:rFonts w:cstheme="minorHAnsi"/>
                <w:sz w:val="22"/>
                <w:szCs w:val="22"/>
              </w:rPr>
            </w:pPr>
            <w:hyperlink r:id="rId19"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0"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EF6A50A" w14:textId="77777777" w:rsidR="00A37797" w:rsidRPr="00436EB9" w:rsidRDefault="000734DF"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7265C01" w14:textId="77777777" w:rsidR="00A37797" w:rsidRPr="00436EB9" w:rsidRDefault="000734DF"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75A47770" w14:textId="04363AB8" w:rsidR="00A37797" w:rsidRPr="00436EB9" w:rsidRDefault="000734DF"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B32251">
                  <w:rPr>
                    <w:rFonts w:ascii="MS Gothic" w:eastAsia="MS Gothic" w:hAnsi="MS Gothic" w:hint="eastAsia"/>
                    <w:lang w:val="en-US"/>
                  </w:rPr>
                  <w:t>☒</w:t>
                </w:r>
              </w:sdtContent>
            </w:sdt>
            <w:r w:rsidR="00A37797">
              <w:rPr>
                <w:lang w:val="en-US"/>
              </w:rPr>
              <w:t xml:space="preserve"> Shared network drive (J-drive)</w:t>
            </w:r>
          </w:p>
          <w:p w14:paraId="4916B71F" w14:textId="62EC42C1" w:rsidR="00B32251" w:rsidRPr="00B32251" w:rsidRDefault="000734DF" w:rsidP="00B32251">
            <w:pPr>
              <w:rPr>
                <w:lang w:val="en-US"/>
              </w:rPr>
            </w:pPr>
            <w:sdt>
              <w:sdtPr>
                <w:rPr>
                  <w:rFonts w:ascii="MS Gothic" w:eastAsia="MS Gothic" w:hAnsi="MS Gothic"/>
                  <w:lang w:val="en-US"/>
                </w:rPr>
                <w:id w:val="-1494254852"/>
                <w14:checkbox>
                  <w14:checked w14:val="1"/>
                  <w14:checkedState w14:val="2612" w14:font="MS Gothic"/>
                  <w14:uncheckedState w14:val="2610" w14:font="MS Gothic"/>
                </w14:checkbox>
              </w:sdtPr>
              <w:sdtEndPr/>
              <w:sdtContent>
                <w:r w:rsidR="00B32251">
                  <w:rPr>
                    <w:rFonts w:ascii="MS Gothic" w:eastAsia="MS Gothic" w:hAnsi="MS Gothic" w:hint="eastAsia"/>
                    <w:lang w:val="en-US"/>
                  </w:rPr>
                  <w:t>☒</w:t>
                </w:r>
              </w:sdtContent>
            </w:sdt>
            <w:r w:rsidR="00A37797" w:rsidRPr="00B32251">
              <w:rPr>
                <w:lang w:val="en-US"/>
              </w:rPr>
              <w:t xml:space="preserve"> Other (</w:t>
            </w:r>
            <w:proofErr w:type="spellStart"/>
            <w:r w:rsidR="00A37797" w:rsidRPr="00B32251">
              <w:rPr>
                <w:lang w:val="en-US"/>
              </w:rPr>
              <w:t>specifiy</w:t>
            </w:r>
            <w:proofErr w:type="spellEnd"/>
            <w:r w:rsidR="00A37797" w:rsidRPr="00B32251">
              <w:rPr>
                <w:lang w:val="en-US"/>
              </w:rPr>
              <w:t>):</w:t>
            </w:r>
            <w:r w:rsidR="00B32251" w:rsidRPr="00B32251">
              <w:rPr>
                <w:lang w:val="en-US"/>
              </w:rPr>
              <w:t xml:space="preserve"> </w:t>
            </w:r>
          </w:p>
          <w:p w14:paraId="6F3B0CB4" w14:textId="4763573E" w:rsidR="00B32251" w:rsidRPr="00B32251" w:rsidRDefault="00B32251" w:rsidP="00B32251">
            <w:pPr>
              <w:pStyle w:val="Lijstalinea"/>
              <w:numPr>
                <w:ilvl w:val="0"/>
                <w:numId w:val="12"/>
              </w:numPr>
              <w:rPr>
                <w:lang w:val="en-US"/>
              </w:rPr>
            </w:pPr>
            <w:r>
              <w:t xml:space="preserve">UZ Leuven network drive, P-drive and H-drive. </w:t>
            </w:r>
          </w:p>
          <w:p w14:paraId="71ED5E3B" w14:textId="1FB49EC1" w:rsidR="00B32251" w:rsidRPr="005D307D" w:rsidRDefault="00B32251" w:rsidP="00B32251">
            <w:pPr>
              <w:pStyle w:val="Lijstalinea"/>
              <w:numPr>
                <w:ilvl w:val="0"/>
                <w:numId w:val="12"/>
              </w:numPr>
              <w:rPr>
                <w:lang w:val="en-US"/>
              </w:rPr>
            </w:pPr>
            <w:r w:rsidRPr="005D307D">
              <w:rPr>
                <w:lang w:val="en-US"/>
              </w:rPr>
              <w:t xml:space="preserve">Signed informed consent forms of WP1, WP2, WP3 will be stored in a binder in a lockable room at the NICU department UZ Leuven. Only authorized personnel will have access. </w:t>
            </w:r>
          </w:p>
          <w:p w14:paraId="3A45025B" w14:textId="77777777" w:rsidR="00B32251" w:rsidRPr="005D307D" w:rsidRDefault="00B32251" w:rsidP="00B32251">
            <w:pPr>
              <w:pStyle w:val="Lijstalinea"/>
              <w:numPr>
                <w:ilvl w:val="0"/>
                <w:numId w:val="12"/>
              </w:numPr>
              <w:rPr>
                <w:lang w:val="en-US"/>
              </w:rPr>
            </w:pPr>
            <w:r w:rsidRPr="005D307D">
              <w:rPr>
                <w:lang w:val="en-US"/>
              </w:rPr>
              <w:t xml:space="preserve">Human blood/urine samples will be stored in UZ Leuven biobank. </w:t>
            </w:r>
          </w:p>
          <w:p w14:paraId="35D7C2A7" w14:textId="6CE87DA5" w:rsidR="000C4BF5" w:rsidRPr="00CC7DA2" w:rsidRDefault="00B32251" w:rsidP="6320600B">
            <w:pPr>
              <w:pStyle w:val="Lijstalinea"/>
              <w:numPr>
                <w:ilvl w:val="0"/>
                <w:numId w:val="12"/>
              </w:numPr>
              <w:rPr>
                <w:lang w:val="en-US"/>
              </w:rPr>
            </w:pPr>
            <w:r w:rsidRPr="005D307D">
              <w:rPr>
                <w:lang w:val="en-US"/>
              </w:rPr>
              <w:t xml:space="preserve">Animal plasma samples will be stored in a badge-access room at the U Antwerpen research unit. </w:t>
            </w:r>
          </w:p>
          <w:p w14:paraId="315344DB" w14:textId="77777777" w:rsidR="000C4BF5" w:rsidRPr="00C57639" w:rsidRDefault="000C4BF5" w:rsidP="6320600B">
            <w:pPr>
              <w:rPr>
                <w:b/>
                <w:bCs/>
              </w:rPr>
            </w:pPr>
          </w:p>
        </w:tc>
      </w:tr>
      <w:tr w:rsidR="002300DE" w:rsidRPr="00906DA8" w14:paraId="619D924D" w14:textId="77777777" w:rsidTr="00436EB9">
        <w:trPr>
          <w:cantSplit/>
          <w:trHeight w:val="269"/>
        </w:trPr>
        <w:tc>
          <w:tcPr>
            <w:tcW w:w="4962" w:type="dxa"/>
          </w:tcPr>
          <w:p w14:paraId="6383058A" w14:textId="2A66C9FB" w:rsidR="00436EB9" w:rsidRPr="00CD7203" w:rsidRDefault="00AB632D" w:rsidP="00877A71">
            <w:r w:rsidRPr="00C40606">
              <w:t>What are the expected costs for data preservation during the expected retention period? How will these costs be covered?</w:t>
            </w:r>
          </w:p>
          <w:p w14:paraId="34785F31" w14:textId="77777777" w:rsidR="00AB632D" w:rsidRPr="00436EB9" w:rsidRDefault="00AB632D" w:rsidP="00877A71">
            <w:pPr>
              <w:rPr>
                <w:i/>
              </w:rPr>
            </w:pPr>
          </w:p>
        </w:tc>
        <w:tc>
          <w:tcPr>
            <w:tcW w:w="10631" w:type="dxa"/>
          </w:tcPr>
          <w:p w14:paraId="08E8AF66" w14:textId="599DAE4C" w:rsidR="002300DE" w:rsidRPr="003A23BE" w:rsidRDefault="00104F85" w:rsidP="003A23BE">
            <w:pPr>
              <w:jc w:val="both"/>
            </w:pPr>
            <w:r>
              <w:t xml:space="preserve">During the studies, all </w:t>
            </w:r>
            <w:r w:rsidRPr="003A6C35">
              <w:t xml:space="preserve">costs </w:t>
            </w:r>
            <w:r w:rsidR="00336E1A">
              <w:t xml:space="preserve">are </w:t>
            </w:r>
            <w:r w:rsidRPr="003A6C35">
              <w:t xml:space="preserve">covered by </w:t>
            </w:r>
            <w:r>
              <w:t xml:space="preserve">the </w:t>
            </w:r>
            <w:r w:rsidRPr="003A6C35">
              <w:t xml:space="preserve">existing </w:t>
            </w:r>
            <w:r>
              <w:t xml:space="preserve">respective </w:t>
            </w:r>
            <w:r w:rsidRPr="003A6C35">
              <w:t xml:space="preserve">grant funding (e.g. FWO I-PREDICT grant G0D052N for WP1, DOXA-trial </w:t>
            </w:r>
            <w:proofErr w:type="spellStart"/>
            <w:r w:rsidRPr="003A6C35">
              <w:t>ZOnMW</w:t>
            </w:r>
            <w:proofErr w:type="spellEnd"/>
            <w:r w:rsidRPr="003A6C35">
              <w:t xml:space="preserve"> funding WP3</w:t>
            </w:r>
            <w:r>
              <w:t xml:space="preserve">). </w:t>
            </w:r>
            <w:r w:rsidR="00546E34">
              <w:t>A</w:t>
            </w:r>
            <w:r>
              <w:t>fterwards,</w:t>
            </w:r>
            <w:r w:rsidR="00336E1A">
              <w:t xml:space="preserve"> </w:t>
            </w:r>
            <w:r w:rsidR="00546E34">
              <w:t>and also for the WP2-related activities, costs</w:t>
            </w:r>
            <w:r w:rsidR="00336E1A">
              <w:t xml:space="preserve"> will be covered by the</w:t>
            </w:r>
            <w:r>
              <w:t xml:space="preserve"> personal UZ Leuven D-</w:t>
            </w:r>
            <w:proofErr w:type="spellStart"/>
            <w:r>
              <w:t>krediet</w:t>
            </w:r>
            <w:proofErr w:type="spellEnd"/>
            <w:r>
              <w:t xml:space="preserve"> </w:t>
            </w:r>
            <w:r w:rsidR="00336E1A">
              <w:t xml:space="preserve">of </w:t>
            </w:r>
            <w:proofErr w:type="spellStart"/>
            <w:r>
              <w:t>A.Smits</w:t>
            </w:r>
            <w:proofErr w:type="spellEnd"/>
            <w:r w:rsidR="00336E1A">
              <w:t>.</w:t>
            </w:r>
          </w:p>
        </w:tc>
      </w:tr>
    </w:tbl>
    <w:p w14:paraId="7502814A" w14:textId="77777777" w:rsidR="00032ED4" w:rsidRDefault="00032ED4"/>
    <w:p w14:paraId="7C26F49B"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B69152D" w14:textId="77777777" w:rsidTr="005E32FD">
        <w:trPr>
          <w:cantSplit/>
          <w:trHeight w:val="269"/>
        </w:trPr>
        <w:tc>
          <w:tcPr>
            <w:tcW w:w="15593" w:type="dxa"/>
            <w:gridSpan w:val="2"/>
            <w:shd w:val="clear" w:color="auto" w:fill="5B9BD5" w:themeFill="accent5"/>
          </w:tcPr>
          <w:p w14:paraId="7D82E0E8"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0FB1533" w14:textId="77777777" w:rsidR="00877A71" w:rsidRPr="00145CC7" w:rsidRDefault="00877A71" w:rsidP="00EE6614">
            <w:pPr>
              <w:rPr>
                <w:b/>
              </w:rPr>
            </w:pPr>
          </w:p>
        </w:tc>
      </w:tr>
      <w:tr w:rsidR="0046404A" w:rsidRPr="00F42A6F" w14:paraId="2959ED37" w14:textId="77777777" w:rsidTr="00436EB9">
        <w:trPr>
          <w:cantSplit/>
          <w:trHeight w:val="269"/>
        </w:trPr>
        <w:tc>
          <w:tcPr>
            <w:tcW w:w="4962" w:type="dxa"/>
          </w:tcPr>
          <w:p w14:paraId="695E3C68" w14:textId="77777777" w:rsidR="0046404A" w:rsidRDefault="0046404A" w:rsidP="00877A71">
            <w:r w:rsidRPr="0046404A">
              <w:t xml:space="preserve">Will the data (or part of the data) be made available for reuse after/during the project?  </w:t>
            </w:r>
          </w:p>
          <w:p w14:paraId="5F40528C"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1ABACDC"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1" w:anchor="infoeurepo-AccessRights" w:history="1">
              <w:r w:rsidRPr="00394E22">
                <w:rPr>
                  <w:rStyle w:val="Hyperlink"/>
                  <w:i/>
                  <w:smallCaps/>
                  <w:sz w:val="20"/>
                  <w:szCs w:val="20"/>
                </w:rPr>
                <w:t>https://wiki.surfnet.nl/display/standards/info-eu-repo/#infoeurepo-AccessRights</w:t>
              </w:r>
            </w:hyperlink>
          </w:p>
          <w:p w14:paraId="72135241" w14:textId="77777777" w:rsidR="0046404A" w:rsidRPr="00394E22" w:rsidRDefault="0046404A" w:rsidP="00394E22"/>
        </w:tc>
        <w:tc>
          <w:tcPr>
            <w:tcW w:w="10631" w:type="dxa"/>
          </w:tcPr>
          <w:p w14:paraId="6A477BC0" w14:textId="77777777" w:rsidR="004D37B4" w:rsidRDefault="000734DF"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53636391" w14:textId="77777777" w:rsidR="00870FB5" w:rsidRDefault="000734DF"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6EFA451" w14:textId="71646908" w:rsidR="004D37B4" w:rsidRDefault="000734DF" w:rsidP="004D37B4">
            <w:sdt>
              <w:sdtPr>
                <w:rPr>
                  <w:lang w:val="en-US"/>
                </w:rPr>
                <w:id w:val="468630886"/>
                <w14:checkbox>
                  <w14:checked w14:val="1"/>
                  <w14:checkedState w14:val="2612" w14:font="MS Gothic"/>
                  <w14:uncheckedState w14:val="2610" w14:font="MS Gothic"/>
                </w14:checkbox>
              </w:sdtPr>
              <w:sdtEndPr/>
              <w:sdtContent>
                <w:r w:rsidR="0001261A">
                  <w:rPr>
                    <w:rFonts w:ascii="MS Gothic" w:eastAsia="MS Gothic" w:hAnsi="MS Gothic" w:hint="eastAsia"/>
                    <w:lang w:val="en-US"/>
                  </w:rPr>
                  <w:t>☒</w:t>
                </w:r>
              </w:sdtContent>
            </w:sdt>
            <w:r w:rsidR="004D37B4">
              <w:t xml:space="preserve"> </w:t>
            </w:r>
            <w:r w:rsidR="00870FB5">
              <w:t>Yes, as restricted data (upon approval, or institutional access only)</w:t>
            </w:r>
          </w:p>
          <w:p w14:paraId="527F8DD1" w14:textId="77777777" w:rsidR="00870FB5" w:rsidRDefault="000734DF"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02707554" w14:textId="77777777" w:rsidR="004D37B4" w:rsidRDefault="000734DF"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785A73E" w14:textId="05A9EE7C" w:rsidR="004D37B4" w:rsidRDefault="0001261A" w:rsidP="0001261A">
            <w:pPr>
              <w:jc w:val="both"/>
            </w:pPr>
            <w:r w:rsidRPr="001A2C8F">
              <w:t xml:space="preserve">New pseudonymized data, generated during the project, will be made available after publication upon request with the </w:t>
            </w:r>
            <w:r>
              <w:t>principle investigator (</w:t>
            </w:r>
            <w:r w:rsidRPr="001A2C8F">
              <w:t>PI</w:t>
            </w:r>
            <w:r>
              <w:t>)</w:t>
            </w:r>
            <w:r w:rsidRPr="001A2C8F">
              <w:t xml:space="preserve"> and all co-supervisors involved. </w:t>
            </w:r>
            <w:r w:rsidR="00B67D2C" w:rsidRPr="009767FB">
              <w:t>The PBPK model code and source data will be provided upon publication and afterwards in an open source platform (</w:t>
            </w:r>
            <w:proofErr w:type="spellStart"/>
            <w:r w:rsidR="00B67D2C" w:rsidRPr="009767FB">
              <w:t>Github</w:t>
            </w:r>
            <w:proofErr w:type="spellEnd"/>
            <w:r w:rsidR="00B67D2C" w:rsidRPr="009767FB">
              <w:t xml:space="preserve"> (http://github.com/Open-Systems-Pharmacology). </w:t>
            </w:r>
            <w:r w:rsidRPr="0054525E">
              <w:t>Reuse of data of prospectively included neonates will be possible if parents granted permission for reuse and after new EC approval in case of research initiatives not directly related to the</w:t>
            </w:r>
            <w:r>
              <w:t xml:space="preserve"> scope of the initial project</w:t>
            </w:r>
            <w:r w:rsidRPr="0054525E">
              <w:t xml:space="preserve">. </w:t>
            </w:r>
          </w:p>
          <w:p w14:paraId="6D6DD38E" w14:textId="77777777" w:rsidR="0046404A" w:rsidRPr="004D37B4" w:rsidRDefault="0046404A" w:rsidP="00436EB9"/>
        </w:tc>
      </w:tr>
      <w:tr w:rsidR="008F41F6" w:rsidRPr="00F42A6F" w14:paraId="4744F538" w14:textId="77777777" w:rsidTr="00436EB9">
        <w:trPr>
          <w:cantSplit/>
          <w:trHeight w:val="269"/>
        </w:trPr>
        <w:tc>
          <w:tcPr>
            <w:tcW w:w="4962" w:type="dxa"/>
          </w:tcPr>
          <w:p w14:paraId="79EE2FEB" w14:textId="77777777" w:rsidR="008F41F6" w:rsidRDefault="008F41F6" w:rsidP="00877A71">
            <w:r w:rsidRPr="008F41F6">
              <w:lastRenderedPageBreak/>
              <w:t>If access is restricted, please specify who will be able to access the data and under what conditions.</w:t>
            </w:r>
          </w:p>
        </w:tc>
        <w:tc>
          <w:tcPr>
            <w:tcW w:w="10631" w:type="dxa"/>
          </w:tcPr>
          <w:p w14:paraId="4AE14122" w14:textId="06AB76D5" w:rsidR="00AE0E16" w:rsidRPr="0054525E" w:rsidRDefault="00AE0E16" w:rsidP="00AE0E16">
            <w:pPr>
              <w:jc w:val="both"/>
            </w:pPr>
            <w:r w:rsidRPr="0054525E">
              <w:t xml:space="preserve">Data are </w:t>
            </w:r>
            <w:r>
              <w:t xml:space="preserve">only </w:t>
            </w:r>
            <w:r w:rsidRPr="0054525E">
              <w:t xml:space="preserve">accessible for researchers involved in the </w:t>
            </w:r>
            <w:r>
              <w:t xml:space="preserve">respective WP </w:t>
            </w:r>
            <w:r w:rsidRPr="0054525E">
              <w:t>project</w:t>
            </w:r>
            <w:r>
              <w:t>s</w:t>
            </w:r>
            <w:r w:rsidRPr="0054525E">
              <w:t>. Informed consent will ask parents of included neonates if data can be reused, both by the research group or by other researchers in case of purposes related to the project. For other research initiatives, new approval needs to be asked to the ethical commission. Data of patients of whom parents granted permission, can only be shared with other research groups after written request to our research group</w:t>
            </w:r>
            <w:r>
              <w:t xml:space="preserve"> and with a Data Transfer Agreement (DTA). </w:t>
            </w:r>
          </w:p>
          <w:p w14:paraId="41B13B83" w14:textId="77777777" w:rsidR="008F41F6" w:rsidRPr="00AE0E16" w:rsidRDefault="008F41F6" w:rsidP="00436EB9"/>
        </w:tc>
      </w:tr>
      <w:tr w:rsidR="002300DE" w:rsidRPr="00F42A6F" w14:paraId="7402B8BD" w14:textId="77777777" w:rsidTr="00436EB9">
        <w:trPr>
          <w:cantSplit/>
          <w:trHeight w:val="269"/>
        </w:trPr>
        <w:tc>
          <w:tcPr>
            <w:tcW w:w="4962" w:type="dxa"/>
          </w:tcPr>
          <w:p w14:paraId="3B803D03"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1B1637F" w14:textId="2E39E064" w:rsidR="00436EB9" w:rsidRDefault="000734DF"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405A1E">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D42DCF2" w14:textId="77777777" w:rsidR="00566351" w:rsidRDefault="000734D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92319A4" w14:textId="39637CB6" w:rsidR="00566351" w:rsidRDefault="000734DF" w:rsidP="00436EB9">
            <w:pPr>
              <w:rPr>
                <w:lang w:val="en-US"/>
              </w:rPr>
            </w:pPr>
            <w:sdt>
              <w:sdtPr>
                <w:rPr>
                  <w:lang w:val="en-US"/>
                </w:rPr>
                <w:id w:val="-933977856"/>
                <w14:checkbox>
                  <w14:checked w14:val="1"/>
                  <w14:checkedState w14:val="2612" w14:font="MS Gothic"/>
                  <w14:uncheckedState w14:val="2610" w14:font="MS Gothic"/>
                </w14:checkbox>
              </w:sdtPr>
              <w:sdtEndPr/>
              <w:sdtContent>
                <w:r w:rsidR="00405A1E">
                  <w:rPr>
                    <w:rFonts w:ascii="MS Gothic" w:eastAsia="MS Gothic" w:hAnsi="MS Gothic" w:hint="eastAsia"/>
                    <w:lang w:val="en-US"/>
                  </w:rPr>
                  <w:t>☒</w:t>
                </w:r>
              </w:sdtContent>
            </w:sdt>
            <w:r w:rsidR="00566351">
              <w:rPr>
                <w:lang w:val="en-US"/>
              </w:rPr>
              <w:t xml:space="preserve"> Yes, ethical aspects </w:t>
            </w:r>
          </w:p>
          <w:p w14:paraId="729B675E" w14:textId="77777777" w:rsidR="00566351" w:rsidRDefault="000734D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ED9633B" w14:textId="77777777" w:rsidR="00566351" w:rsidRPr="00436EB9" w:rsidRDefault="000734D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4C09F6F" w14:textId="77777777" w:rsidR="00436EB9" w:rsidRDefault="000734DF"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6CB1265C" w14:textId="77777777" w:rsidR="005904AD" w:rsidRPr="00436EB9" w:rsidRDefault="005904AD" w:rsidP="00436EB9">
            <w:pPr>
              <w:rPr>
                <w:lang w:val="en-US"/>
              </w:rPr>
            </w:pPr>
          </w:p>
          <w:p w14:paraId="65EC3D1D" w14:textId="585C7D76" w:rsidR="005904AD" w:rsidRPr="00405A1E" w:rsidRDefault="00436EB9" w:rsidP="00436EB9">
            <w:pPr>
              <w:rPr>
                <w:bCs/>
              </w:rPr>
            </w:pPr>
            <w:r w:rsidRPr="00436EB9">
              <w:rPr>
                <w:bCs/>
              </w:rPr>
              <w:t>I</w:t>
            </w:r>
            <w:r>
              <w:rPr>
                <w:bCs/>
              </w:rPr>
              <w:t>f yes, please specify</w:t>
            </w:r>
            <w:r w:rsidRPr="00436EB9">
              <w:rPr>
                <w:bCs/>
              </w:rPr>
              <w:t>:</w:t>
            </w:r>
            <w:r w:rsidR="00405A1E">
              <w:rPr>
                <w:bCs/>
              </w:rPr>
              <w:t xml:space="preserve"> Since most (sensitive) data originate from patients, privacy and ethical regulations have to be taken into account, and restrict data sharing. Therefore, DTA will be used for data sharing between research groups, when applicable.</w:t>
            </w:r>
          </w:p>
          <w:p w14:paraId="32F1742D" w14:textId="77777777" w:rsidR="005904AD" w:rsidRPr="00C57639" w:rsidRDefault="005904AD" w:rsidP="00436EB9">
            <w:pPr>
              <w:rPr>
                <w:b/>
                <w:bCs/>
              </w:rPr>
            </w:pPr>
          </w:p>
        </w:tc>
      </w:tr>
      <w:tr w:rsidR="002300DE" w:rsidRPr="00F42A6F" w14:paraId="7CC0C112" w14:textId="77777777" w:rsidTr="00436EB9">
        <w:trPr>
          <w:cantSplit/>
          <w:trHeight w:val="269"/>
        </w:trPr>
        <w:tc>
          <w:tcPr>
            <w:tcW w:w="4962" w:type="dxa"/>
          </w:tcPr>
          <w:p w14:paraId="2776150F"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812B796" w14:textId="77777777" w:rsidR="00DC64A0" w:rsidRDefault="000734DF"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119FF37" w14:textId="4283D99E" w:rsidR="00DC64A0" w:rsidRDefault="000734DF" w:rsidP="00DC64A0">
            <w:pPr>
              <w:rPr>
                <w:lang w:val="en-US"/>
              </w:rPr>
            </w:pPr>
            <w:sdt>
              <w:sdtPr>
                <w:rPr>
                  <w:lang w:val="en-US"/>
                </w:rPr>
                <w:id w:val="21834835"/>
                <w14:checkbox>
                  <w14:checked w14:val="1"/>
                  <w14:checkedState w14:val="2612" w14:font="MS Gothic"/>
                  <w14:uncheckedState w14:val="2610" w14:font="MS Gothic"/>
                </w14:checkbox>
              </w:sdtPr>
              <w:sdtEndPr/>
              <w:sdtContent>
                <w:r w:rsidR="007E2968">
                  <w:rPr>
                    <w:rFonts w:ascii="MS Gothic" w:eastAsia="MS Gothic" w:hAnsi="MS Gothic" w:hint="eastAsia"/>
                    <w:lang w:val="en-US"/>
                  </w:rPr>
                  <w:t>☒</w:t>
                </w:r>
              </w:sdtContent>
            </w:sdt>
            <w:r w:rsidR="00DC64A0">
              <w:rPr>
                <w:lang w:val="en-US"/>
              </w:rPr>
              <w:t xml:space="preserve"> Other data repository (specify)</w:t>
            </w:r>
            <w:r w:rsidR="007E2968">
              <w:rPr>
                <w:lang w:val="en-US"/>
              </w:rPr>
              <w:t xml:space="preserve">: As mentioned above, </w:t>
            </w:r>
            <w:r w:rsidR="007E2968">
              <w:t>t</w:t>
            </w:r>
            <w:r w:rsidR="007E2968" w:rsidRPr="009767FB">
              <w:t xml:space="preserve">he PBPK model code and source data </w:t>
            </w:r>
            <w:r w:rsidR="007E2968">
              <w:t xml:space="preserve">(WP1) </w:t>
            </w:r>
            <w:r w:rsidR="007E2968" w:rsidRPr="009767FB">
              <w:t>will be provided upon publication and afterwards in an open source platform (</w:t>
            </w:r>
            <w:proofErr w:type="spellStart"/>
            <w:r w:rsidR="007E2968" w:rsidRPr="009767FB">
              <w:t>Github</w:t>
            </w:r>
            <w:proofErr w:type="spellEnd"/>
            <w:r w:rsidR="007E2968" w:rsidRPr="009767FB">
              <w:t xml:space="preserve"> (</w:t>
            </w:r>
            <w:hyperlink r:id="rId22" w:history="1">
              <w:r w:rsidR="007E2968" w:rsidRPr="007630AF">
                <w:rPr>
                  <w:rStyle w:val="Hyperlink"/>
                </w:rPr>
                <w:t>http://github.com/Open-Systems-Pharmacology</w:t>
              </w:r>
            </w:hyperlink>
            <w:r w:rsidR="007E2968" w:rsidRPr="009767FB">
              <w:t>)</w:t>
            </w:r>
            <w:r w:rsidR="007E2968">
              <w:t xml:space="preserve">. For the other studies, data </w:t>
            </w:r>
            <w:r w:rsidR="007E2968" w:rsidRPr="001A2C8F">
              <w:t xml:space="preserve">will be made available after publication upon request with the </w:t>
            </w:r>
            <w:r w:rsidR="007E2968">
              <w:t>principle investigator (</w:t>
            </w:r>
            <w:r w:rsidR="007E2968" w:rsidRPr="001A2C8F">
              <w:t>PI</w:t>
            </w:r>
            <w:r w:rsidR="007E2968">
              <w:t>)</w:t>
            </w:r>
            <w:r w:rsidR="007E2968" w:rsidRPr="001A2C8F">
              <w:t xml:space="preserve"> and all co-supervisors involved</w:t>
            </w:r>
            <w:r w:rsidR="007E2968">
              <w:t>.</w:t>
            </w:r>
          </w:p>
          <w:p w14:paraId="5D608F0F" w14:textId="77777777" w:rsidR="00DC64A0" w:rsidRDefault="000734DF"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5C5D277D" w14:textId="77777777" w:rsidR="002300DE" w:rsidRPr="00DC64A0" w:rsidRDefault="002300DE" w:rsidP="6320600B">
            <w:pPr>
              <w:rPr>
                <w:b/>
                <w:bCs/>
                <w:lang w:val="en-US"/>
              </w:rPr>
            </w:pPr>
          </w:p>
        </w:tc>
      </w:tr>
      <w:tr w:rsidR="002300DE" w:rsidRPr="00F42A6F" w14:paraId="75D1553A" w14:textId="77777777" w:rsidTr="00436EB9">
        <w:trPr>
          <w:cantSplit/>
          <w:trHeight w:val="269"/>
        </w:trPr>
        <w:tc>
          <w:tcPr>
            <w:tcW w:w="4962" w:type="dxa"/>
          </w:tcPr>
          <w:p w14:paraId="09BBC781" w14:textId="77777777" w:rsidR="00CF3DAB" w:rsidRDefault="00CF3DAB" w:rsidP="00877A71">
            <w:r w:rsidRPr="00CF3DAB">
              <w:t>When will the data be made available?</w:t>
            </w:r>
          </w:p>
          <w:p w14:paraId="03E14C00" w14:textId="77777777" w:rsidR="00CF3DAB" w:rsidRDefault="00CF3DAB" w:rsidP="00CF3DAB"/>
          <w:p w14:paraId="752D4EF3" w14:textId="77777777" w:rsidR="002300DE" w:rsidRPr="00CF3DAB" w:rsidRDefault="002300DE" w:rsidP="00CF3DAB">
            <w:pPr>
              <w:rPr>
                <w:i/>
                <w:smallCaps/>
                <w:color w:val="5A5A5A" w:themeColor="text1" w:themeTint="A5"/>
                <w:sz w:val="20"/>
                <w:szCs w:val="20"/>
              </w:rPr>
            </w:pPr>
          </w:p>
        </w:tc>
        <w:tc>
          <w:tcPr>
            <w:tcW w:w="10631" w:type="dxa"/>
          </w:tcPr>
          <w:p w14:paraId="663AADE5" w14:textId="74C7940D" w:rsidR="00A97EA4" w:rsidRDefault="000734DF" w:rsidP="00A97EA4">
            <w:pPr>
              <w:rPr>
                <w:lang w:val="en-US"/>
              </w:rPr>
            </w:pPr>
            <w:sdt>
              <w:sdtPr>
                <w:rPr>
                  <w:lang w:val="en-US"/>
                </w:rPr>
                <w:id w:val="812530382"/>
                <w14:checkbox>
                  <w14:checked w14:val="1"/>
                  <w14:checkedState w14:val="2612" w14:font="MS Gothic"/>
                  <w14:uncheckedState w14:val="2610" w14:font="MS Gothic"/>
                </w14:checkbox>
              </w:sdtPr>
              <w:sdtEndPr/>
              <w:sdtContent>
                <w:r w:rsidR="00D046E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42E2080" w14:textId="77777777" w:rsidR="00A97EA4" w:rsidRDefault="000734DF"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28A1C770" w14:textId="77777777" w:rsidR="00CF3DAB" w:rsidRDefault="000734DF"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616CCDC1" w14:textId="77777777" w:rsidR="00CF3DAB" w:rsidRDefault="00CF3DAB" w:rsidP="6320600B">
            <w:pPr>
              <w:rPr>
                <w:b/>
                <w:bCs/>
              </w:rPr>
            </w:pPr>
          </w:p>
          <w:p w14:paraId="261E5C8D" w14:textId="77777777" w:rsidR="00CF3DAB" w:rsidRPr="00C57639" w:rsidRDefault="00CF3DAB" w:rsidP="6320600B">
            <w:pPr>
              <w:rPr>
                <w:b/>
                <w:bCs/>
              </w:rPr>
            </w:pPr>
          </w:p>
        </w:tc>
      </w:tr>
      <w:tr w:rsidR="002300DE" w:rsidRPr="00F42A6F" w14:paraId="66901B25" w14:textId="77777777" w:rsidTr="00436EB9">
        <w:trPr>
          <w:cantSplit/>
          <w:trHeight w:val="269"/>
        </w:trPr>
        <w:tc>
          <w:tcPr>
            <w:tcW w:w="4962" w:type="dxa"/>
          </w:tcPr>
          <w:p w14:paraId="7ABF8143" w14:textId="77777777" w:rsidR="002300DE" w:rsidRDefault="009966C3" w:rsidP="00877A71">
            <w:r w:rsidRPr="009966C3">
              <w:lastRenderedPageBreak/>
              <w:t>Which data usage licenses are you going to provide? If none, please explain why.</w:t>
            </w:r>
          </w:p>
          <w:p w14:paraId="1FCED676" w14:textId="77777777" w:rsidR="00CF07B7" w:rsidRDefault="00CF07B7" w:rsidP="00877A71"/>
          <w:p w14:paraId="5D062EBA"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13B88CF"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4"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3FC54F9" w14:textId="77777777" w:rsidR="009966C3" w:rsidRDefault="009966C3" w:rsidP="00306CBC"/>
        </w:tc>
        <w:tc>
          <w:tcPr>
            <w:tcW w:w="10631" w:type="dxa"/>
          </w:tcPr>
          <w:p w14:paraId="3254C440" w14:textId="77777777" w:rsidR="00BB45C3" w:rsidRDefault="000734DF"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8F9A563" w14:textId="23761565" w:rsidR="00BB45C3" w:rsidRDefault="000734DF"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C43E85">
                  <w:rPr>
                    <w:rFonts w:ascii="MS Gothic" w:eastAsia="MS Gothic" w:hAnsi="MS Gothic" w:hint="eastAsia"/>
                    <w:lang w:val="en-US"/>
                  </w:rPr>
                  <w:t>☒</w:t>
                </w:r>
              </w:sdtContent>
            </w:sdt>
            <w:r w:rsidR="00BB45C3">
              <w:rPr>
                <w:lang w:val="en-US"/>
              </w:rPr>
              <w:t xml:space="preserve"> Data Transfer Agreement (restricted data)</w:t>
            </w:r>
          </w:p>
          <w:p w14:paraId="1C4AB483" w14:textId="77777777" w:rsidR="00BB45C3" w:rsidRDefault="000734DF"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78FBCEA4" w14:textId="77777777" w:rsidR="00BB45C3" w:rsidRDefault="000734DF"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6F336D99" w14:textId="77777777" w:rsidR="00BB45C3" w:rsidRDefault="000734DF"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30088E2" w14:textId="77777777" w:rsidR="002300DE" w:rsidRPr="00C57639" w:rsidRDefault="002300DE" w:rsidP="00BB4EB5">
            <w:pPr>
              <w:rPr>
                <w:b/>
                <w:bCs/>
              </w:rPr>
            </w:pPr>
          </w:p>
        </w:tc>
      </w:tr>
      <w:tr w:rsidR="00331EA7" w:rsidRPr="00F42A6F" w14:paraId="30A0377F" w14:textId="77777777" w:rsidTr="00436EB9">
        <w:trPr>
          <w:cantSplit/>
          <w:trHeight w:val="269"/>
        </w:trPr>
        <w:tc>
          <w:tcPr>
            <w:tcW w:w="4962" w:type="dxa"/>
          </w:tcPr>
          <w:p w14:paraId="416E3A8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CC71518" w14:textId="77777777" w:rsidR="00C25D47" w:rsidRDefault="00C25D47" w:rsidP="00877A71"/>
          <w:p w14:paraId="3C811655"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3F4281D6" w14:textId="77777777" w:rsidR="00331EA7" w:rsidRPr="00C25D47" w:rsidRDefault="00331EA7" w:rsidP="00C25D47"/>
        </w:tc>
        <w:tc>
          <w:tcPr>
            <w:tcW w:w="10631" w:type="dxa"/>
          </w:tcPr>
          <w:p w14:paraId="757BC91A" w14:textId="77777777" w:rsidR="00331EA7" w:rsidRPr="00436EB9" w:rsidRDefault="000734DF"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28DEECE6" w14:textId="77777777" w:rsidR="00331EA7" w:rsidRDefault="000734DF"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B32F02D" w14:textId="1DF2481E" w:rsidR="00331EA7" w:rsidRDefault="000734DF" w:rsidP="00331EA7">
            <w:pPr>
              <w:rPr>
                <w:bCs/>
              </w:rPr>
            </w:pPr>
            <w:sdt>
              <w:sdtPr>
                <w:rPr>
                  <w:lang w:val="en-US"/>
                </w:rPr>
                <w:id w:val="-2029402696"/>
                <w14:checkbox>
                  <w14:checked w14:val="1"/>
                  <w14:checkedState w14:val="2612" w14:font="MS Gothic"/>
                  <w14:uncheckedState w14:val="2610" w14:font="MS Gothic"/>
                </w14:checkbox>
              </w:sdtPr>
              <w:sdtEndPr/>
              <w:sdtContent>
                <w:r w:rsidR="002E68CC">
                  <w:rPr>
                    <w:rFonts w:ascii="MS Gothic" w:eastAsia="MS Gothic" w:hAnsi="MS Gothic" w:hint="eastAsia"/>
                    <w:lang w:val="en-US"/>
                  </w:rPr>
                  <w:t>☒</w:t>
                </w:r>
              </w:sdtContent>
            </w:sdt>
            <w:r w:rsidR="00B90014">
              <w:rPr>
                <w:lang w:val="en-US"/>
              </w:rPr>
              <w:t xml:space="preserve"> No</w:t>
            </w:r>
          </w:p>
          <w:p w14:paraId="3C349FCD" w14:textId="641E9FD0" w:rsidR="00331EA7" w:rsidRPr="002E68CC" w:rsidRDefault="002E68CC" w:rsidP="00331EA7">
            <w:r w:rsidRPr="002E68CC">
              <w:t>At present, no specific data identifier</w:t>
            </w:r>
            <w:r w:rsidR="00577CA4">
              <w:t>s are available. If needed</w:t>
            </w:r>
            <w:r w:rsidRPr="002E68CC">
              <w:t xml:space="preserve"> </w:t>
            </w:r>
            <w:r w:rsidR="00577CA4">
              <w:t xml:space="preserve">during deposit of data in a data repository, we will comply with the requested procedure. </w:t>
            </w:r>
          </w:p>
          <w:p w14:paraId="49E350D1" w14:textId="77777777" w:rsidR="00331EA7" w:rsidRPr="00C57639" w:rsidRDefault="00331EA7" w:rsidP="00331EA7">
            <w:pPr>
              <w:rPr>
                <w:b/>
                <w:bCs/>
              </w:rPr>
            </w:pPr>
          </w:p>
        </w:tc>
      </w:tr>
      <w:tr w:rsidR="002300DE" w:rsidRPr="005B780B" w14:paraId="0BE101AF" w14:textId="77777777" w:rsidTr="00436EB9">
        <w:trPr>
          <w:cantSplit/>
          <w:trHeight w:val="269"/>
        </w:trPr>
        <w:tc>
          <w:tcPr>
            <w:tcW w:w="4962" w:type="dxa"/>
          </w:tcPr>
          <w:p w14:paraId="0D7DC740" w14:textId="77777777" w:rsidR="00D712D9" w:rsidRPr="00BD4178" w:rsidRDefault="002300DE" w:rsidP="00877A71">
            <w:r>
              <w:t xml:space="preserve">What are the expected costs for data sharing? How will these costs be covered? </w:t>
            </w:r>
          </w:p>
          <w:p w14:paraId="2D519A00" w14:textId="77777777" w:rsidR="00171BDA" w:rsidRPr="00D712D9" w:rsidRDefault="00171BDA" w:rsidP="00877A71">
            <w:pPr>
              <w:rPr>
                <w:i/>
              </w:rPr>
            </w:pPr>
          </w:p>
        </w:tc>
        <w:tc>
          <w:tcPr>
            <w:tcW w:w="10631" w:type="dxa"/>
          </w:tcPr>
          <w:p w14:paraId="2E8DAADF" w14:textId="3F443535" w:rsidR="002300DE" w:rsidRPr="00A2025D" w:rsidRDefault="00A2025D" w:rsidP="5D59270C">
            <w:r w:rsidRPr="00A2025D">
              <w:t>No costs are expected for data sharing. If costs would occur, this has to be mentione</w:t>
            </w:r>
            <w:r>
              <w:t>d</w:t>
            </w:r>
            <w:r w:rsidRPr="00A2025D">
              <w:t xml:space="preserve"> in the respective DTA agreements and will be covered by the requesting parties. </w:t>
            </w:r>
          </w:p>
        </w:tc>
      </w:tr>
    </w:tbl>
    <w:p w14:paraId="520A53CA"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BB2904A" w14:textId="77777777" w:rsidTr="005E32FD">
        <w:trPr>
          <w:cantSplit/>
          <w:trHeight w:val="501"/>
        </w:trPr>
        <w:tc>
          <w:tcPr>
            <w:tcW w:w="15593" w:type="dxa"/>
            <w:gridSpan w:val="2"/>
            <w:shd w:val="clear" w:color="auto" w:fill="5B9BD5" w:themeFill="accent5"/>
          </w:tcPr>
          <w:p w14:paraId="713D559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9090FDE" w14:textId="77777777" w:rsidR="00877A71" w:rsidRPr="00145CC7" w:rsidRDefault="00877A71" w:rsidP="00EE6614">
            <w:pPr>
              <w:ind w:left="360"/>
              <w:rPr>
                <w:b/>
              </w:rPr>
            </w:pPr>
          </w:p>
        </w:tc>
      </w:tr>
      <w:tr w:rsidR="002300DE" w:rsidRPr="00F42A6F" w14:paraId="6395B7CC" w14:textId="77777777" w:rsidTr="00436EB9">
        <w:trPr>
          <w:cantSplit/>
          <w:trHeight w:val="269"/>
        </w:trPr>
        <w:tc>
          <w:tcPr>
            <w:tcW w:w="4962" w:type="dxa"/>
          </w:tcPr>
          <w:p w14:paraId="1C563C27" w14:textId="77777777" w:rsidR="002300DE" w:rsidRPr="00CA44D7" w:rsidRDefault="00F621F9" w:rsidP="00877A71">
            <w:r w:rsidRPr="00C40606">
              <w:t>Who will manage data documentation and metadata during the research project?</w:t>
            </w:r>
          </w:p>
        </w:tc>
        <w:tc>
          <w:tcPr>
            <w:tcW w:w="10631" w:type="dxa"/>
          </w:tcPr>
          <w:p w14:paraId="334E72C5" w14:textId="05B6B218" w:rsidR="002300DE" w:rsidRPr="00C57639" w:rsidRDefault="00904F6C" w:rsidP="00904F6C">
            <w:pPr>
              <w:rPr>
                <w:b/>
                <w:bCs/>
              </w:rPr>
            </w:pPr>
            <w:r w:rsidRPr="0054525E">
              <w:t>The PhD students associated with th</w:t>
            </w:r>
            <w:r>
              <w:t>e</w:t>
            </w:r>
            <w:r w:rsidRPr="0054525E">
              <w:t xml:space="preserve"> </w:t>
            </w:r>
            <w:r>
              <w:t xml:space="preserve">studies described in this Senior Clinical </w:t>
            </w:r>
            <w:proofErr w:type="spellStart"/>
            <w:r>
              <w:t>Investigatorship</w:t>
            </w:r>
            <w:proofErr w:type="spellEnd"/>
            <w:r>
              <w:t xml:space="preserve"> research p</w:t>
            </w:r>
            <w:r w:rsidR="00730F88">
              <w:t>roposal</w:t>
            </w:r>
            <w:r>
              <w:t xml:space="preserve">, </w:t>
            </w:r>
            <w:r w:rsidRPr="0054525E">
              <w:t xml:space="preserve">will be responsible for data documentation and metadata, under supervision and final </w:t>
            </w:r>
            <w:r w:rsidR="003F7A13">
              <w:t xml:space="preserve">responsibility </w:t>
            </w:r>
            <w:r w:rsidRPr="0054525E">
              <w:t>of the respective (co-)promotors where the</w:t>
            </w:r>
            <w:r w:rsidR="003F7A13">
              <w:t xml:space="preserve"> </w:t>
            </w:r>
            <w:r w:rsidRPr="0054525E">
              <w:t>studies take place</w:t>
            </w:r>
            <w:r>
              <w:t>.</w:t>
            </w:r>
          </w:p>
        </w:tc>
      </w:tr>
      <w:tr w:rsidR="002300DE" w:rsidRPr="00F42A6F" w14:paraId="271DCAFC" w14:textId="77777777" w:rsidTr="00436EB9">
        <w:trPr>
          <w:cantSplit/>
          <w:trHeight w:val="269"/>
        </w:trPr>
        <w:tc>
          <w:tcPr>
            <w:tcW w:w="4962" w:type="dxa"/>
          </w:tcPr>
          <w:p w14:paraId="01B8EAD9" w14:textId="77777777" w:rsidR="002300DE" w:rsidRDefault="00F621F9" w:rsidP="00877A71">
            <w:r w:rsidRPr="00C40606">
              <w:t>Who will manage data storage and backup during the research project?</w:t>
            </w:r>
          </w:p>
        </w:tc>
        <w:tc>
          <w:tcPr>
            <w:tcW w:w="10631" w:type="dxa"/>
          </w:tcPr>
          <w:p w14:paraId="2E16433A" w14:textId="31ECC26D" w:rsidR="002300DE" w:rsidRPr="00EE55E5" w:rsidRDefault="00EE55E5" w:rsidP="00EE55E5">
            <w:pPr>
              <w:jc w:val="both"/>
            </w:pPr>
            <w:r w:rsidRPr="0054525E">
              <w:t>The PhD students associated with th</w:t>
            </w:r>
            <w:r>
              <w:t xml:space="preserve">e studies described in this Senior Clinical </w:t>
            </w:r>
            <w:proofErr w:type="spellStart"/>
            <w:r>
              <w:t>Investigatorship</w:t>
            </w:r>
            <w:proofErr w:type="spellEnd"/>
            <w:r>
              <w:t xml:space="preserve"> research proposal, </w:t>
            </w:r>
            <w:r w:rsidRPr="0054525E">
              <w:t>will be responsible for data storage and back-up, under supervision and final respons</w:t>
            </w:r>
            <w:r w:rsidR="00583503">
              <w:t>i</w:t>
            </w:r>
            <w:r w:rsidRPr="0054525E">
              <w:t>bility of the respective (co-)promotors where the studies take place</w:t>
            </w:r>
            <w:r>
              <w:t>.</w:t>
            </w:r>
          </w:p>
        </w:tc>
      </w:tr>
      <w:tr w:rsidR="002300DE" w:rsidRPr="00F42A6F" w14:paraId="5E84CB89" w14:textId="77777777" w:rsidTr="00436EB9">
        <w:trPr>
          <w:cantSplit/>
          <w:trHeight w:val="269"/>
        </w:trPr>
        <w:tc>
          <w:tcPr>
            <w:tcW w:w="4962" w:type="dxa"/>
          </w:tcPr>
          <w:p w14:paraId="3D00F7E5" w14:textId="77777777" w:rsidR="002300DE" w:rsidRDefault="00F621F9" w:rsidP="00877A71">
            <w:r w:rsidRPr="00C40606">
              <w:lastRenderedPageBreak/>
              <w:t>Who will manage data preservation and sharing?</w:t>
            </w:r>
          </w:p>
        </w:tc>
        <w:tc>
          <w:tcPr>
            <w:tcW w:w="10631" w:type="dxa"/>
          </w:tcPr>
          <w:p w14:paraId="6932D791" w14:textId="2EB89501" w:rsidR="002300DE" w:rsidRPr="00C57639" w:rsidRDefault="006165FA" w:rsidP="6320600B">
            <w:pPr>
              <w:rPr>
                <w:b/>
                <w:bCs/>
              </w:rPr>
            </w:pPr>
            <w:r w:rsidRPr="006165FA">
              <w:t>The principal investigator</w:t>
            </w:r>
            <w:r w:rsidR="00A54DCE">
              <w:t xml:space="preserve"> of the respective studies described in this Senior Clinical </w:t>
            </w:r>
            <w:proofErr w:type="spellStart"/>
            <w:r w:rsidR="00A54DCE">
              <w:t>Investigatorship</w:t>
            </w:r>
            <w:proofErr w:type="spellEnd"/>
            <w:r w:rsidR="00A54DCE">
              <w:t xml:space="preserve"> research proposal, </w:t>
            </w:r>
            <w:r w:rsidRPr="006165FA">
              <w:t>will be</w:t>
            </w:r>
            <w:r w:rsidRPr="0054525E">
              <w:t xml:space="preserve"> responsible for ensuring data preservation and reuse.</w:t>
            </w:r>
            <w:r w:rsidR="00A54DCE">
              <w:t xml:space="preserve"> </w:t>
            </w:r>
          </w:p>
        </w:tc>
      </w:tr>
      <w:tr w:rsidR="002300DE" w:rsidRPr="00F42A6F" w14:paraId="032CF504" w14:textId="77777777" w:rsidTr="00436EB9">
        <w:trPr>
          <w:cantSplit/>
          <w:trHeight w:val="269"/>
        </w:trPr>
        <w:tc>
          <w:tcPr>
            <w:tcW w:w="4962" w:type="dxa"/>
          </w:tcPr>
          <w:p w14:paraId="27813C42" w14:textId="77777777" w:rsidR="00D712D9" w:rsidRPr="00D712D9" w:rsidRDefault="000E7787" w:rsidP="00D712D9">
            <w:pPr>
              <w:rPr>
                <w:i/>
              </w:rPr>
            </w:pPr>
            <w:r w:rsidRPr="00C40606">
              <w:t>Who will update and implement this DMP?</w:t>
            </w:r>
          </w:p>
        </w:tc>
        <w:tc>
          <w:tcPr>
            <w:tcW w:w="10631" w:type="dxa"/>
          </w:tcPr>
          <w:p w14:paraId="23F182A0" w14:textId="5173FC8A" w:rsidR="002300DE" w:rsidRPr="008618D8" w:rsidRDefault="008618D8" w:rsidP="6320600B">
            <w:r w:rsidRPr="008618D8">
              <w:t xml:space="preserve">Anne Smits will update and implement the DMP for this Senior Clinical </w:t>
            </w:r>
            <w:proofErr w:type="spellStart"/>
            <w:r w:rsidRPr="008618D8">
              <w:t>Investigatorship</w:t>
            </w:r>
            <w:proofErr w:type="spellEnd"/>
            <w:r w:rsidRPr="008618D8">
              <w:t xml:space="preserve"> research proposal. </w:t>
            </w:r>
          </w:p>
        </w:tc>
      </w:tr>
    </w:tbl>
    <w:p w14:paraId="6EC05977" w14:textId="77777777" w:rsidR="0095381F" w:rsidRDefault="0095381F" w:rsidP="0095381F"/>
    <w:p w14:paraId="64352138" w14:textId="77777777" w:rsidR="00FB3BB1" w:rsidRDefault="00FB3BB1" w:rsidP="0095381F"/>
    <w:p w14:paraId="65483CFB" w14:textId="77777777" w:rsidR="00FB3BB1" w:rsidRDefault="00FB3BB1" w:rsidP="0095381F"/>
    <w:p w14:paraId="1F5848A5" w14:textId="77777777" w:rsidR="00FB3BB1" w:rsidRDefault="00FB3BB1" w:rsidP="0095381F"/>
    <w:p w14:paraId="18E7A528" w14:textId="77777777" w:rsidR="00FB3BB1" w:rsidRDefault="00FB3BB1" w:rsidP="0095381F"/>
    <w:p w14:paraId="09B7A063" w14:textId="77777777" w:rsidR="00FB3BB1" w:rsidRDefault="00FB3BB1" w:rsidP="0095381F"/>
    <w:p w14:paraId="6490B9EC" w14:textId="77777777" w:rsidR="00FB3BB1" w:rsidRDefault="00FB3BB1" w:rsidP="0095381F"/>
    <w:p w14:paraId="1F398946" w14:textId="77777777" w:rsidR="00FB3BB1" w:rsidRDefault="00FB3BB1" w:rsidP="0095381F"/>
    <w:p w14:paraId="7D54038A" w14:textId="77777777" w:rsidR="00FB3BB1" w:rsidRDefault="00FB3BB1" w:rsidP="0095381F"/>
    <w:p w14:paraId="1B18BF6B" w14:textId="77777777" w:rsidR="00FB3BB1" w:rsidRPr="00FA78D3" w:rsidRDefault="00FB3BB1" w:rsidP="0095381F">
      <w:pPr>
        <w:rPr>
          <w:sz w:val="28"/>
          <w:szCs w:val="28"/>
          <w:u w:val="single"/>
        </w:rPr>
      </w:pPr>
    </w:p>
    <w:sectPr w:rsidR="00FB3BB1" w:rsidRPr="00FA78D3" w:rsidSect="002A56A0">
      <w:footerReference w:type="default" r:id="rId25"/>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AE172" w14:textId="77777777" w:rsidR="00306CBC" w:rsidRDefault="00306CBC" w:rsidP="00CE49D2">
      <w:r>
        <w:separator/>
      </w:r>
    </w:p>
  </w:endnote>
  <w:endnote w:type="continuationSeparator" w:id="0">
    <w:p w14:paraId="5F5A857B"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95465A1" w14:textId="77777777" w:rsidR="00D11EAA" w:rsidRDefault="00D11EAA" w:rsidP="00321EE3">
        <w:pPr>
          <w:pStyle w:val="Voettekst"/>
          <w:jc w:val="center"/>
        </w:pPr>
      </w:p>
      <w:p w14:paraId="05CB82B8"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B628D48"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4E09" w14:textId="77777777" w:rsidR="00306CBC" w:rsidRDefault="00306CBC" w:rsidP="00CE49D2">
      <w:r>
        <w:separator/>
      </w:r>
    </w:p>
  </w:footnote>
  <w:footnote w:type="continuationSeparator" w:id="0">
    <w:p w14:paraId="11108DC3" w14:textId="77777777" w:rsidR="00306CBC" w:rsidRDefault="00306CBC" w:rsidP="00CE49D2">
      <w:r>
        <w:continuationSeparator/>
      </w:r>
    </w:p>
  </w:footnote>
  <w:footnote w:id="1">
    <w:p w14:paraId="3984E027"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998045F"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7EC7FF0"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66F4E257"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09F"/>
    <w:multiLevelType w:val="hybridMultilevel"/>
    <w:tmpl w:val="C3FE89E4"/>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3B907B2"/>
    <w:multiLevelType w:val="multilevel"/>
    <w:tmpl w:val="BD84297A"/>
    <w:lvl w:ilvl="0">
      <w:start w:val="1"/>
      <w:numFmt w:val="bullet"/>
      <w:lvlRestart w:val="0"/>
      <w:lvlText w:val="●"/>
      <w:lvlJc w:val="left"/>
      <w:pPr>
        <w:ind w:left="1439"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4573AA"/>
    <w:multiLevelType w:val="hybridMultilevel"/>
    <w:tmpl w:val="B726D33E"/>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147170F4"/>
    <w:multiLevelType w:val="multilevel"/>
    <w:tmpl w:val="8FFE6B8E"/>
    <w:lvl w:ilvl="0">
      <w:start w:val="1"/>
      <w:numFmt w:val="bullet"/>
      <w:lvlText w:val=""/>
      <w:lvlJc w:val="left"/>
      <w:pPr>
        <w:ind w:left="0" w:firstLine="360"/>
      </w:pPr>
      <w:rPr>
        <w:rFonts w:ascii="Wingdings" w:hAnsi="Wingdings" w:hint="default"/>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9A1B27"/>
    <w:multiLevelType w:val="multilevel"/>
    <w:tmpl w:val="A9F6E65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F022D5"/>
    <w:multiLevelType w:val="hybridMultilevel"/>
    <w:tmpl w:val="DA5CA982"/>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CE7AA7"/>
    <w:multiLevelType w:val="hybridMultilevel"/>
    <w:tmpl w:val="F454E6A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3A743C0"/>
    <w:multiLevelType w:val="hybridMultilevel"/>
    <w:tmpl w:val="A1523E9E"/>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A261480"/>
    <w:multiLevelType w:val="hybridMultilevel"/>
    <w:tmpl w:val="393C297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C5798E"/>
    <w:multiLevelType w:val="hybridMultilevel"/>
    <w:tmpl w:val="1102CC9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31B1EFB"/>
    <w:multiLevelType w:val="hybridMultilevel"/>
    <w:tmpl w:val="548CD056"/>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431F3842"/>
    <w:multiLevelType w:val="hybridMultilevel"/>
    <w:tmpl w:val="1A487C84"/>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43775FCB"/>
    <w:multiLevelType w:val="hybridMultilevel"/>
    <w:tmpl w:val="7932D5E2"/>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57442744"/>
    <w:multiLevelType w:val="hybridMultilevel"/>
    <w:tmpl w:val="4D9E0D74"/>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6CAF4C72"/>
    <w:multiLevelType w:val="multilevel"/>
    <w:tmpl w:val="8238FFB2"/>
    <w:lvl w:ilvl="0">
      <w:start w:val="1"/>
      <w:numFmt w:val="bullet"/>
      <w:lvlText w:val=""/>
      <w:lvlJc w:val="left"/>
      <w:pPr>
        <w:ind w:left="720" w:firstLine="360"/>
      </w:pPr>
      <w:rPr>
        <w:rFonts w:ascii="Wingdings" w:hAnsi="Wingdings" w:hint="default"/>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C772AFA"/>
    <w:multiLevelType w:val="multilevel"/>
    <w:tmpl w:val="06C28DC6"/>
    <w:lvl w:ilvl="0">
      <w:start w:val="1"/>
      <w:numFmt w:val="bullet"/>
      <w:lvlText w:val="o"/>
      <w:lvlJc w:val="left"/>
      <w:pPr>
        <w:ind w:left="720" w:firstLine="360"/>
      </w:pPr>
      <w:rPr>
        <w:rFonts w:ascii="Courier New" w:hAnsi="Courier New" w:cs="Courier New" w:hint="default"/>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852861">
    <w:abstractNumId w:val="15"/>
  </w:num>
  <w:num w:numId="2" w16cid:durableId="1756900719">
    <w:abstractNumId w:val="6"/>
  </w:num>
  <w:num w:numId="3" w16cid:durableId="1888491279">
    <w:abstractNumId w:val="9"/>
  </w:num>
  <w:num w:numId="4" w16cid:durableId="472065204">
    <w:abstractNumId w:val="12"/>
  </w:num>
  <w:num w:numId="5" w16cid:durableId="864633890">
    <w:abstractNumId w:val="1"/>
  </w:num>
  <w:num w:numId="6" w16cid:durableId="1351681332">
    <w:abstractNumId w:val="16"/>
  </w:num>
  <w:num w:numId="7" w16cid:durableId="780345689">
    <w:abstractNumId w:val="2"/>
  </w:num>
  <w:num w:numId="8" w16cid:durableId="146481459">
    <w:abstractNumId w:val="3"/>
  </w:num>
  <w:num w:numId="9" w16cid:durableId="1679623742">
    <w:abstractNumId w:val="7"/>
  </w:num>
  <w:num w:numId="10" w16cid:durableId="2141916181">
    <w:abstractNumId w:val="5"/>
  </w:num>
  <w:num w:numId="11" w16cid:durableId="327711810">
    <w:abstractNumId w:val="8"/>
  </w:num>
  <w:num w:numId="12" w16cid:durableId="81296194">
    <w:abstractNumId w:val="13"/>
  </w:num>
  <w:num w:numId="13" w16cid:durableId="1436556165">
    <w:abstractNumId w:val="0"/>
  </w:num>
  <w:num w:numId="14" w16cid:durableId="2043628785">
    <w:abstractNumId w:val="4"/>
  </w:num>
  <w:num w:numId="15" w16cid:durableId="1725836622">
    <w:abstractNumId w:val="14"/>
  </w:num>
  <w:num w:numId="16" w16cid:durableId="1888251669">
    <w:abstractNumId w:val="10"/>
  </w:num>
  <w:num w:numId="17" w16cid:durableId="1597782831">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7AB"/>
    <w:rsid w:val="00001FD2"/>
    <w:rsid w:val="000046F7"/>
    <w:rsid w:val="000058FD"/>
    <w:rsid w:val="00005C8C"/>
    <w:rsid w:val="00007531"/>
    <w:rsid w:val="00007854"/>
    <w:rsid w:val="000108DF"/>
    <w:rsid w:val="0001261A"/>
    <w:rsid w:val="0001291E"/>
    <w:rsid w:val="00015592"/>
    <w:rsid w:val="00017A08"/>
    <w:rsid w:val="00017BCF"/>
    <w:rsid w:val="00020990"/>
    <w:rsid w:val="00020E90"/>
    <w:rsid w:val="00025AC4"/>
    <w:rsid w:val="000260CC"/>
    <w:rsid w:val="00026CC4"/>
    <w:rsid w:val="00026FFD"/>
    <w:rsid w:val="00030165"/>
    <w:rsid w:val="00032ED4"/>
    <w:rsid w:val="00033BAF"/>
    <w:rsid w:val="00033F6C"/>
    <w:rsid w:val="00036CE5"/>
    <w:rsid w:val="00037A31"/>
    <w:rsid w:val="00037F83"/>
    <w:rsid w:val="0004309D"/>
    <w:rsid w:val="00043AF8"/>
    <w:rsid w:val="0004420C"/>
    <w:rsid w:val="00044F8E"/>
    <w:rsid w:val="00046358"/>
    <w:rsid w:val="00047A5F"/>
    <w:rsid w:val="000522A7"/>
    <w:rsid w:val="00054B40"/>
    <w:rsid w:val="00055A12"/>
    <w:rsid w:val="00057AAF"/>
    <w:rsid w:val="00064D19"/>
    <w:rsid w:val="00065E37"/>
    <w:rsid w:val="00070249"/>
    <w:rsid w:val="00071A38"/>
    <w:rsid w:val="00072018"/>
    <w:rsid w:val="000734DF"/>
    <w:rsid w:val="000743EB"/>
    <w:rsid w:val="0008393F"/>
    <w:rsid w:val="00083FD0"/>
    <w:rsid w:val="000868C2"/>
    <w:rsid w:val="000906CC"/>
    <w:rsid w:val="00094570"/>
    <w:rsid w:val="00097E2A"/>
    <w:rsid w:val="000A2BC9"/>
    <w:rsid w:val="000A46BC"/>
    <w:rsid w:val="000A59E6"/>
    <w:rsid w:val="000B154E"/>
    <w:rsid w:val="000B2A0F"/>
    <w:rsid w:val="000B2E0A"/>
    <w:rsid w:val="000B379A"/>
    <w:rsid w:val="000B414C"/>
    <w:rsid w:val="000B6BB4"/>
    <w:rsid w:val="000B729F"/>
    <w:rsid w:val="000B7A5C"/>
    <w:rsid w:val="000C023E"/>
    <w:rsid w:val="000C3CB5"/>
    <w:rsid w:val="000C4BF5"/>
    <w:rsid w:val="000C4E15"/>
    <w:rsid w:val="000D154F"/>
    <w:rsid w:val="000D4D47"/>
    <w:rsid w:val="000D6B43"/>
    <w:rsid w:val="000E002C"/>
    <w:rsid w:val="000E1E84"/>
    <w:rsid w:val="000E5EEF"/>
    <w:rsid w:val="000E6129"/>
    <w:rsid w:val="000E6D2E"/>
    <w:rsid w:val="000E7787"/>
    <w:rsid w:val="000F0D57"/>
    <w:rsid w:val="000F13FA"/>
    <w:rsid w:val="000F1658"/>
    <w:rsid w:val="00100DBE"/>
    <w:rsid w:val="00102451"/>
    <w:rsid w:val="00104F85"/>
    <w:rsid w:val="00110756"/>
    <w:rsid w:val="00113617"/>
    <w:rsid w:val="00113977"/>
    <w:rsid w:val="00114359"/>
    <w:rsid w:val="00114BDA"/>
    <w:rsid w:val="0011665F"/>
    <w:rsid w:val="0011682C"/>
    <w:rsid w:val="00117455"/>
    <w:rsid w:val="00120BCC"/>
    <w:rsid w:val="00121E34"/>
    <w:rsid w:val="00123984"/>
    <w:rsid w:val="00124813"/>
    <w:rsid w:val="0012483E"/>
    <w:rsid w:val="00134F62"/>
    <w:rsid w:val="0013590B"/>
    <w:rsid w:val="00135919"/>
    <w:rsid w:val="00136C8D"/>
    <w:rsid w:val="001378E9"/>
    <w:rsid w:val="00144014"/>
    <w:rsid w:val="001443D4"/>
    <w:rsid w:val="00145CC7"/>
    <w:rsid w:val="001468CB"/>
    <w:rsid w:val="0015218E"/>
    <w:rsid w:val="00152E90"/>
    <w:rsid w:val="00155351"/>
    <w:rsid w:val="001569A1"/>
    <w:rsid w:val="00156D80"/>
    <w:rsid w:val="00160643"/>
    <w:rsid w:val="00162DAB"/>
    <w:rsid w:val="00165EC0"/>
    <w:rsid w:val="00166718"/>
    <w:rsid w:val="00167CAD"/>
    <w:rsid w:val="001707E4"/>
    <w:rsid w:val="00171BDA"/>
    <w:rsid w:val="00171BFB"/>
    <w:rsid w:val="00172E04"/>
    <w:rsid w:val="00174B35"/>
    <w:rsid w:val="00174CE7"/>
    <w:rsid w:val="00175B65"/>
    <w:rsid w:val="00177772"/>
    <w:rsid w:val="00184061"/>
    <w:rsid w:val="001847ED"/>
    <w:rsid w:val="00184881"/>
    <w:rsid w:val="00184A64"/>
    <w:rsid w:val="00184DDE"/>
    <w:rsid w:val="00186511"/>
    <w:rsid w:val="001942F8"/>
    <w:rsid w:val="001956AB"/>
    <w:rsid w:val="00197920"/>
    <w:rsid w:val="001A014A"/>
    <w:rsid w:val="001A0CD1"/>
    <w:rsid w:val="001A45E1"/>
    <w:rsid w:val="001A63D0"/>
    <w:rsid w:val="001A6D63"/>
    <w:rsid w:val="001B2621"/>
    <w:rsid w:val="001B2BD8"/>
    <w:rsid w:val="001B4C60"/>
    <w:rsid w:val="001B5551"/>
    <w:rsid w:val="001C139B"/>
    <w:rsid w:val="001C3D28"/>
    <w:rsid w:val="001D063A"/>
    <w:rsid w:val="001D0F65"/>
    <w:rsid w:val="001D260F"/>
    <w:rsid w:val="001D3518"/>
    <w:rsid w:val="001E5E04"/>
    <w:rsid w:val="001F6067"/>
    <w:rsid w:val="001F70BE"/>
    <w:rsid w:val="001F75E5"/>
    <w:rsid w:val="00202C9D"/>
    <w:rsid w:val="00203D87"/>
    <w:rsid w:val="002063A3"/>
    <w:rsid w:val="00207D68"/>
    <w:rsid w:val="00223EB2"/>
    <w:rsid w:val="002300DE"/>
    <w:rsid w:val="002330AD"/>
    <w:rsid w:val="00243B39"/>
    <w:rsid w:val="00244A11"/>
    <w:rsid w:val="00244FF6"/>
    <w:rsid w:val="002466F2"/>
    <w:rsid w:val="0024685C"/>
    <w:rsid w:val="00247520"/>
    <w:rsid w:val="00250516"/>
    <w:rsid w:val="00250D8D"/>
    <w:rsid w:val="00251FCB"/>
    <w:rsid w:val="0025638E"/>
    <w:rsid w:val="002602EB"/>
    <w:rsid w:val="0026468D"/>
    <w:rsid w:val="002651EF"/>
    <w:rsid w:val="00265950"/>
    <w:rsid w:val="0027036B"/>
    <w:rsid w:val="00274F0B"/>
    <w:rsid w:val="002763A3"/>
    <w:rsid w:val="00277747"/>
    <w:rsid w:val="00280887"/>
    <w:rsid w:val="00282F85"/>
    <w:rsid w:val="00282FDF"/>
    <w:rsid w:val="00283137"/>
    <w:rsid w:val="0029352E"/>
    <w:rsid w:val="00294D7D"/>
    <w:rsid w:val="00296559"/>
    <w:rsid w:val="002977B7"/>
    <w:rsid w:val="002A0F9E"/>
    <w:rsid w:val="002A243F"/>
    <w:rsid w:val="002A2796"/>
    <w:rsid w:val="002A56A0"/>
    <w:rsid w:val="002A7B37"/>
    <w:rsid w:val="002A7EDA"/>
    <w:rsid w:val="002C28CD"/>
    <w:rsid w:val="002C5FEE"/>
    <w:rsid w:val="002D0716"/>
    <w:rsid w:val="002D0C7D"/>
    <w:rsid w:val="002D39BA"/>
    <w:rsid w:val="002E2165"/>
    <w:rsid w:val="002E49B6"/>
    <w:rsid w:val="002E68CC"/>
    <w:rsid w:val="002F5624"/>
    <w:rsid w:val="003004C8"/>
    <w:rsid w:val="0030069C"/>
    <w:rsid w:val="00301168"/>
    <w:rsid w:val="003057A3"/>
    <w:rsid w:val="003057E5"/>
    <w:rsid w:val="003061B6"/>
    <w:rsid w:val="0030680D"/>
    <w:rsid w:val="00306CBC"/>
    <w:rsid w:val="00306F7B"/>
    <w:rsid w:val="003104AE"/>
    <w:rsid w:val="003107D3"/>
    <w:rsid w:val="00310D46"/>
    <w:rsid w:val="00313DB3"/>
    <w:rsid w:val="0031680E"/>
    <w:rsid w:val="00316EB3"/>
    <w:rsid w:val="00321EE3"/>
    <w:rsid w:val="00322F90"/>
    <w:rsid w:val="0032471C"/>
    <w:rsid w:val="00325C0C"/>
    <w:rsid w:val="00331ACC"/>
    <w:rsid w:val="00331EA7"/>
    <w:rsid w:val="00334CB6"/>
    <w:rsid w:val="00336E1A"/>
    <w:rsid w:val="00340878"/>
    <w:rsid w:val="00341985"/>
    <w:rsid w:val="00341BE4"/>
    <w:rsid w:val="0034263E"/>
    <w:rsid w:val="003427F6"/>
    <w:rsid w:val="00343B19"/>
    <w:rsid w:val="0034429D"/>
    <w:rsid w:val="00345E00"/>
    <w:rsid w:val="00351079"/>
    <w:rsid w:val="0035345E"/>
    <w:rsid w:val="003605DF"/>
    <w:rsid w:val="00361B98"/>
    <w:rsid w:val="003625F8"/>
    <w:rsid w:val="003639ED"/>
    <w:rsid w:val="0036548C"/>
    <w:rsid w:val="00367F6D"/>
    <w:rsid w:val="003716A8"/>
    <w:rsid w:val="003725B0"/>
    <w:rsid w:val="00382948"/>
    <w:rsid w:val="00384EF4"/>
    <w:rsid w:val="00387788"/>
    <w:rsid w:val="00391536"/>
    <w:rsid w:val="0039254C"/>
    <w:rsid w:val="0039292F"/>
    <w:rsid w:val="00394E22"/>
    <w:rsid w:val="00396A16"/>
    <w:rsid w:val="00397645"/>
    <w:rsid w:val="00397CAE"/>
    <w:rsid w:val="003A0344"/>
    <w:rsid w:val="003A18D8"/>
    <w:rsid w:val="003A23BE"/>
    <w:rsid w:val="003A6916"/>
    <w:rsid w:val="003A6C35"/>
    <w:rsid w:val="003C0359"/>
    <w:rsid w:val="003C48A9"/>
    <w:rsid w:val="003C7883"/>
    <w:rsid w:val="003D036F"/>
    <w:rsid w:val="003D128A"/>
    <w:rsid w:val="003D2185"/>
    <w:rsid w:val="003D2DDC"/>
    <w:rsid w:val="003E12E0"/>
    <w:rsid w:val="003E566A"/>
    <w:rsid w:val="003E6D24"/>
    <w:rsid w:val="003E7A5B"/>
    <w:rsid w:val="003E7F04"/>
    <w:rsid w:val="003F7889"/>
    <w:rsid w:val="003F7A13"/>
    <w:rsid w:val="003F7EB4"/>
    <w:rsid w:val="00401452"/>
    <w:rsid w:val="004014E1"/>
    <w:rsid w:val="00402C8C"/>
    <w:rsid w:val="00403339"/>
    <w:rsid w:val="0040421C"/>
    <w:rsid w:val="00405A1E"/>
    <w:rsid w:val="00405AAD"/>
    <w:rsid w:val="004060FE"/>
    <w:rsid w:val="004079B4"/>
    <w:rsid w:val="004105C0"/>
    <w:rsid w:val="00412CAA"/>
    <w:rsid w:val="004140F2"/>
    <w:rsid w:val="00415B89"/>
    <w:rsid w:val="004217AE"/>
    <w:rsid w:val="00422BA9"/>
    <w:rsid w:val="00424DBA"/>
    <w:rsid w:val="00425D61"/>
    <w:rsid w:val="00425E19"/>
    <w:rsid w:val="00432692"/>
    <w:rsid w:val="00433600"/>
    <w:rsid w:val="00436EB9"/>
    <w:rsid w:val="0044123C"/>
    <w:rsid w:val="00441D64"/>
    <w:rsid w:val="004420AA"/>
    <w:rsid w:val="0044282D"/>
    <w:rsid w:val="00442BCA"/>
    <w:rsid w:val="00447077"/>
    <w:rsid w:val="004511A2"/>
    <w:rsid w:val="0046404A"/>
    <w:rsid w:val="0046695E"/>
    <w:rsid w:val="00470052"/>
    <w:rsid w:val="0047216C"/>
    <w:rsid w:val="00473183"/>
    <w:rsid w:val="00473D9E"/>
    <w:rsid w:val="00473EB2"/>
    <w:rsid w:val="004822B2"/>
    <w:rsid w:val="004830FF"/>
    <w:rsid w:val="00483CF2"/>
    <w:rsid w:val="00484932"/>
    <w:rsid w:val="0048548C"/>
    <w:rsid w:val="00490B09"/>
    <w:rsid w:val="00491041"/>
    <w:rsid w:val="00492E32"/>
    <w:rsid w:val="00494771"/>
    <w:rsid w:val="00496435"/>
    <w:rsid w:val="0049739D"/>
    <w:rsid w:val="004A04ED"/>
    <w:rsid w:val="004A39C4"/>
    <w:rsid w:val="004A420D"/>
    <w:rsid w:val="004A454D"/>
    <w:rsid w:val="004A6E0F"/>
    <w:rsid w:val="004A6E68"/>
    <w:rsid w:val="004B2CCF"/>
    <w:rsid w:val="004B3A11"/>
    <w:rsid w:val="004B414E"/>
    <w:rsid w:val="004B6368"/>
    <w:rsid w:val="004C16AA"/>
    <w:rsid w:val="004C570E"/>
    <w:rsid w:val="004C72B8"/>
    <w:rsid w:val="004D37B4"/>
    <w:rsid w:val="004D7074"/>
    <w:rsid w:val="004E5067"/>
    <w:rsid w:val="004E5EC5"/>
    <w:rsid w:val="004E6101"/>
    <w:rsid w:val="004E7651"/>
    <w:rsid w:val="004F1D0B"/>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46E34"/>
    <w:rsid w:val="00552B61"/>
    <w:rsid w:val="00555EA1"/>
    <w:rsid w:val="00561302"/>
    <w:rsid w:val="00561EE6"/>
    <w:rsid w:val="005648A1"/>
    <w:rsid w:val="00566351"/>
    <w:rsid w:val="00572C6D"/>
    <w:rsid w:val="0057545A"/>
    <w:rsid w:val="0057740F"/>
    <w:rsid w:val="00577516"/>
    <w:rsid w:val="00577CA4"/>
    <w:rsid w:val="00581DE9"/>
    <w:rsid w:val="00583503"/>
    <w:rsid w:val="00584C4C"/>
    <w:rsid w:val="0058666D"/>
    <w:rsid w:val="00586889"/>
    <w:rsid w:val="005904AD"/>
    <w:rsid w:val="005907FA"/>
    <w:rsid w:val="00593796"/>
    <w:rsid w:val="00595441"/>
    <w:rsid w:val="005A5A37"/>
    <w:rsid w:val="005B09E7"/>
    <w:rsid w:val="005B75F8"/>
    <w:rsid w:val="005B780B"/>
    <w:rsid w:val="005C2645"/>
    <w:rsid w:val="005C6FF1"/>
    <w:rsid w:val="005C7176"/>
    <w:rsid w:val="005C71C0"/>
    <w:rsid w:val="005D307D"/>
    <w:rsid w:val="005D4D9E"/>
    <w:rsid w:val="005D5814"/>
    <w:rsid w:val="005D70BF"/>
    <w:rsid w:val="005D763F"/>
    <w:rsid w:val="005E28C3"/>
    <w:rsid w:val="005E32FD"/>
    <w:rsid w:val="005E451B"/>
    <w:rsid w:val="005E5386"/>
    <w:rsid w:val="005F1A74"/>
    <w:rsid w:val="005F32CA"/>
    <w:rsid w:val="005F6665"/>
    <w:rsid w:val="00605302"/>
    <w:rsid w:val="00605AAD"/>
    <w:rsid w:val="00610242"/>
    <w:rsid w:val="006106C4"/>
    <w:rsid w:val="006165FA"/>
    <w:rsid w:val="006200AD"/>
    <w:rsid w:val="00620BB0"/>
    <w:rsid w:val="00620EDF"/>
    <w:rsid w:val="006211B3"/>
    <w:rsid w:val="006218C5"/>
    <w:rsid w:val="00622873"/>
    <w:rsid w:val="006247A4"/>
    <w:rsid w:val="00626238"/>
    <w:rsid w:val="0062643D"/>
    <w:rsid w:val="00632536"/>
    <w:rsid w:val="006340AB"/>
    <w:rsid w:val="00634724"/>
    <w:rsid w:val="006362D7"/>
    <w:rsid w:val="00641D7D"/>
    <w:rsid w:val="0064279C"/>
    <w:rsid w:val="00642A74"/>
    <w:rsid w:val="00642BC5"/>
    <w:rsid w:val="00646E0C"/>
    <w:rsid w:val="00647530"/>
    <w:rsid w:val="00650192"/>
    <w:rsid w:val="00650708"/>
    <w:rsid w:val="00653953"/>
    <w:rsid w:val="006553BC"/>
    <w:rsid w:val="00655C7E"/>
    <w:rsid w:val="00662A5F"/>
    <w:rsid w:val="006673DA"/>
    <w:rsid w:val="00671B90"/>
    <w:rsid w:val="006735BB"/>
    <w:rsid w:val="00674155"/>
    <w:rsid w:val="00676241"/>
    <w:rsid w:val="00682AAC"/>
    <w:rsid w:val="00683F44"/>
    <w:rsid w:val="00687A26"/>
    <w:rsid w:val="00691D07"/>
    <w:rsid w:val="00693CE5"/>
    <w:rsid w:val="00694E66"/>
    <w:rsid w:val="006A411D"/>
    <w:rsid w:val="006A5D4A"/>
    <w:rsid w:val="006A6191"/>
    <w:rsid w:val="006B1555"/>
    <w:rsid w:val="006B279A"/>
    <w:rsid w:val="006C0CA3"/>
    <w:rsid w:val="006C1970"/>
    <w:rsid w:val="006C3324"/>
    <w:rsid w:val="006C344D"/>
    <w:rsid w:val="006C457F"/>
    <w:rsid w:val="006C680B"/>
    <w:rsid w:val="006D08F2"/>
    <w:rsid w:val="006D1D70"/>
    <w:rsid w:val="006D2E56"/>
    <w:rsid w:val="006D6101"/>
    <w:rsid w:val="006D6413"/>
    <w:rsid w:val="006D642B"/>
    <w:rsid w:val="006E04E8"/>
    <w:rsid w:val="006E2F9F"/>
    <w:rsid w:val="006E47C1"/>
    <w:rsid w:val="006F5F48"/>
    <w:rsid w:val="0070549C"/>
    <w:rsid w:val="00707625"/>
    <w:rsid w:val="00712AC0"/>
    <w:rsid w:val="00712E35"/>
    <w:rsid w:val="00716FA0"/>
    <w:rsid w:val="00721DBF"/>
    <w:rsid w:val="00721DD9"/>
    <w:rsid w:val="007270FB"/>
    <w:rsid w:val="00730F88"/>
    <w:rsid w:val="00735DBA"/>
    <w:rsid w:val="007362F5"/>
    <w:rsid w:val="00736EF6"/>
    <w:rsid w:val="007405A6"/>
    <w:rsid w:val="007440F4"/>
    <w:rsid w:val="00751BD4"/>
    <w:rsid w:val="00752E4A"/>
    <w:rsid w:val="007533BA"/>
    <w:rsid w:val="007546D8"/>
    <w:rsid w:val="007553AA"/>
    <w:rsid w:val="00761583"/>
    <w:rsid w:val="00762983"/>
    <w:rsid w:val="0076445F"/>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074D"/>
    <w:rsid w:val="007A07F7"/>
    <w:rsid w:val="007A26E0"/>
    <w:rsid w:val="007A56FE"/>
    <w:rsid w:val="007A5CC7"/>
    <w:rsid w:val="007A6DDB"/>
    <w:rsid w:val="007B5E07"/>
    <w:rsid w:val="007B6E98"/>
    <w:rsid w:val="007B6EED"/>
    <w:rsid w:val="007C0C85"/>
    <w:rsid w:val="007C3FA4"/>
    <w:rsid w:val="007D5433"/>
    <w:rsid w:val="007D6EBF"/>
    <w:rsid w:val="007E2968"/>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125"/>
    <w:rsid w:val="0083192F"/>
    <w:rsid w:val="00833350"/>
    <w:rsid w:val="00834A9E"/>
    <w:rsid w:val="008355FA"/>
    <w:rsid w:val="00844D8C"/>
    <w:rsid w:val="008525D0"/>
    <w:rsid w:val="00852762"/>
    <w:rsid w:val="00854DD7"/>
    <w:rsid w:val="00855608"/>
    <w:rsid w:val="008563E2"/>
    <w:rsid w:val="008618D8"/>
    <w:rsid w:val="00861A4A"/>
    <w:rsid w:val="008621C9"/>
    <w:rsid w:val="00862410"/>
    <w:rsid w:val="008626AA"/>
    <w:rsid w:val="0086362F"/>
    <w:rsid w:val="00864806"/>
    <w:rsid w:val="00864E53"/>
    <w:rsid w:val="00870CA1"/>
    <w:rsid w:val="00870E5A"/>
    <w:rsid w:val="00870FB5"/>
    <w:rsid w:val="00871DD3"/>
    <w:rsid w:val="00872F86"/>
    <w:rsid w:val="0087485C"/>
    <w:rsid w:val="00877514"/>
    <w:rsid w:val="00877A71"/>
    <w:rsid w:val="00880395"/>
    <w:rsid w:val="00880752"/>
    <w:rsid w:val="008852B8"/>
    <w:rsid w:val="008859D9"/>
    <w:rsid w:val="00890443"/>
    <w:rsid w:val="00895A49"/>
    <w:rsid w:val="00895F0A"/>
    <w:rsid w:val="00897E82"/>
    <w:rsid w:val="008A28C6"/>
    <w:rsid w:val="008A4580"/>
    <w:rsid w:val="008A7DC0"/>
    <w:rsid w:val="008B5D86"/>
    <w:rsid w:val="008C202C"/>
    <w:rsid w:val="008C4396"/>
    <w:rsid w:val="008D0511"/>
    <w:rsid w:val="008D3E1D"/>
    <w:rsid w:val="008D536C"/>
    <w:rsid w:val="008D7752"/>
    <w:rsid w:val="008E3B34"/>
    <w:rsid w:val="008F15D8"/>
    <w:rsid w:val="008F2823"/>
    <w:rsid w:val="008F2D7E"/>
    <w:rsid w:val="008F2E0D"/>
    <w:rsid w:val="008F41F6"/>
    <w:rsid w:val="008F6455"/>
    <w:rsid w:val="008F6A70"/>
    <w:rsid w:val="008F6DC0"/>
    <w:rsid w:val="008F73BC"/>
    <w:rsid w:val="00900116"/>
    <w:rsid w:val="00900D74"/>
    <w:rsid w:val="00901351"/>
    <w:rsid w:val="00902638"/>
    <w:rsid w:val="00904F6C"/>
    <w:rsid w:val="00905D63"/>
    <w:rsid w:val="00906DA8"/>
    <w:rsid w:val="0091060F"/>
    <w:rsid w:val="0091109F"/>
    <w:rsid w:val="00911F3C"/>
    <w:rsid w:val="009132C2"/>
    <w:rsid w:val="009142A7"/>
    <w:rsid w:val="00916AB5"/>
    <w:rsid w:val="0092127A"/>
    <w:rsid w:val="00923488"/>
    <w:rsid w:val="00925163"/>
    <w:rsid w:val="00926EEC"/>
    <w:rsid w:val="009340EF"/>
    <w:rsid w:val="0093526F"/>
    <w:rsid w:val="00935EFB"/>
    <w:rsid w:val="00937E61"/>
    <w:rsid w:val="009413CA"/>
    <w:rsid w:val="00942EA5"/>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0D55"/>
    <w:rsid w:val="009A19F8"/>
    <w:rsid w:val="009A45CB"/>
    <w:rsid w:val="009A60A5"/>
    <w:rsid w:val="009B33FA"/>
    <w:rsid w:val="009B3C2B"/>
    <w:rsid w:val="009B7BF9"/>
    <w:rsid w:val="009C0EAA"/>
    <w:rsid w:val="009C20B5"/>
    <w:rsid w:val="009C32D2"/>
    <w:rsid w:val="009C5060"/>
    <w:rsid w:val="009C532A"/>
    <w:rsid w:val="009C54E5"/>
    <w:rsid w:val="009C66B2"/>
    <w:rsid w:val="009D090C"/>
    <w:rsid w:val="009D32FB"/>
    <w:rsid w:val="009E1DAC"/>
    <w:rsid w:val="009E2081"/>
    <w:rsid w:val="009E3825"/>
    <w:rsid w:val="009F0CD6"/>
    <w:rsid w:val="009F3B66"/>
    <w:rsid w:val="009F5507"/>
    <w:rsid w:val="009F5B28"/>
    <w:rsid w:val="009F7382"/>
    <w:rsid w:val="00A107B3"/>
    <w:rsid w:val="00A11B82"/>
    <w:rsid w:val="00A12425"/>
    <w:rsid w:val="00A12CED"/>
    <w:rsid w:val="00A133D9"/>
    <w:rsid w:val="00A14579"/>
    <w:rsid w:val="00A14918"/>
    <w:rsid w:val="00A2025D"/>
    <w:rsid w:val="00A23DCD"/>
    <w:rsid w:val="00A30CC8"/>
    <w:rsid w:val="00A3290C"/>
    <w:rsid w:val="00A32F81"/>
    <w:rsid w:val="00A37797"/>
    <w:rsid w:val="00A447AF"/>
    <w:rsid w:val="00A46496"/>
    <w:rsid w:val="00A513B2"/>
    <w:rsid w:val="00A515E2"/>
    <w:rsid w:val="00A517CF"/>
    <w:rsid w:val="00A51D76"/>
    <w:rsid w:val="00A54DCE"/>
    <w:rsid w:val="00A555D2"/>
    <w:rsid w:val="00A564D2"/>
    <w:rsid w:val="00A569AB"/>
    <w:rsid w:val="00A616E0"/>
    <w:rsid w:val="00A64CBA"/>
    <w:rsid w:val="00A65FEF"/>
    <w:rsid w:val="00A660D3"/>
    <w:rsid w:val="00A668A3"/>
    <w:rsid w:val="00A729DC"/>
    <w:rsid w:val="00A73E90"/>
    <w:rsid w:val="00A77C6A"/>
    <w:rsid w:val="00A80876"/>
    <w:rsid w:val="00A82458"/>
    <w:rsid w:val="00A83C02"/>
    <w:rsid w:val="00A8697D"/>
    <w:rsid w:val="00A87F42"/>
    <w:rsid w:val="00A9457D"/>
    <w:rsid w:val="00A97EA4"/>
    <w:rsid w:val="00AA1605"/>
    <w:rsid w:val="00AA7C92"/>
    <w:rsid w:val="00AB0E32"/>
    <w:rsid w:val="00AB1B9A"/>
    <w:rsid w:val="00AB1DED"/>
    <w:rsid w:val="00AB3302"/>
    <w:rsid w:val="00AB4374"/>
    <w:rsid w:val="00AB4AFB"/>
    <w:rsid w:val="00AB6065"/>
    <w:rsid w:val="00AB632D"/>
    <w:rsid w:val="00AB6A1F"/>
    <w:rsid w:val="00AB71F6"/>
    <w:rsid w:val="00AC271D"/>
    <w:rsid w:val="00AD3B96"/>
    <w:rsid w:val="00AD4639"/>
    <w:rsid w:val="00AD5ABD"/>
    <w:rsid w:val="00AE0878"/>
    <w:rsid w:val="00AE0BF5"/>
    <w:rsid w:val="00AE0E16"/>
    <w:rsid w:val="00AE13F1"/>
    <w:rsid w:val="00AE163E"/>
    <w:rsid w:val="00AE1C23"/>
    <w:rsid w:val="00AE2062"/>
    <w:rsid w:val="00AE4A22"/>
    <w:rsid w:val="00AE5A97"/>
    <w:rsid w:val="00AE5AA3"/>
    <w:rsid w:val="00AE65E6"/>
    <w:rsid w:val="00AE67E9"/>
    <w:rsid w:val="00B020B4"/>
    <w:rsid w:val="00B0310E"/>
    <w:rsid w:val="00B03234"/>
    <w:rsid w:val="00B06724"/>
    <w:rsid w:val="00B06F2D"/>
    <w:rsid w:val="00B06F87"/>
    <w:rsid w:val="00B1021F"/>
    <w:rsid w:val="00B10E44"/>
    <w:rsid w:val="00B11EAD"/>
    <w:rsid w:val="00B13D0A"/>
    <w:rsid w:val="00B14437"/>
    <w:rsid w:val="00B20831"/>
    <w:rsid w:val="00B238C8"/>
    <w:rsid w:val="00B3218B"/>
    <w:rsid w:val="00B32251"/>
    <w:rsid w:val="00B3336D"/>
    <w:rsid w:val="00B40546"/>
    <w:rsid w:val="00B42BB8"/>
    <w:rsid w:val="00B43371"/>
    <w:rsid w:val="00B44061"/>
    <w:rsid w:val="00B45C14"/>
    <w:rsid w:val="00B45D33"/>
    <w:rsid w:val="00B50D3C"/>
    <w:rsid w:val="00B519BA"/>
    <w:rsid w:val="00B55935"/>
    <w:rsid w:val="00B57CF4"/>
    <w:rsid w:val="00B6004B"/>
    <w:rsid w:val="00B601E9"/>
    <w:rsid w:val="00B6037F"/>
    <w:rsid w:val="00B638D0"/>
    <w:rsid w:val="00B66107"/>
    <w:rsid w:val="00B66C62"/>
    <w:rsid w:val="00B67D2C"/>
    <w:rsid w:val="00B71484"/>
    <w:rsid w:val="00B71968"/>
    <w:rsid w:val="00B730BD"/>
    <w:rsid w:val="00B735B6"/>
    <w:rsid w:val="00B756C6"/>
    <w:rsid w:val="00B819E4"/>
    <w:rsid w:val="00B83C35"/>
    <w:rsid w:val="00B8471A"/>
    <w:rsid w:val="00B85A06"/>
    <w:rsid w:val="00B90014"/>
    <w:rsid w:val="00B9081C"/>
    <w:rsid w:val="00B91708"/>
    <w:rsid w:val="00B91795"/>
    <w:rsid w:val="00B92723"/>
    <w:rsid w:val="00B92A46"/>
    <w:rsid w:val="00B95D39"/>
    <w:rsid w:val="00BA0C2F"/>
    <w:rsid w:val="00BA1C80"/>
    <w:rsid w:val="00BA1FC0"/>
    <w:rsid w:val="00BA21AB"/>
    <w:rsid w:val="00BA438D"/>
    <w:rsid w:val="00BA518E"/>
    <w:rsid w:val="00BA789F"/>
    <w:rsid w:val="00BB0DEB"/>
    <w:rsid w:val="00BB11D1"/>
    <w:rsid w:val="00BB2951"/>
    <w:rsid w:val="00BB45C3"/>
    <w:rsid w:val="00BB4EB5"/>
    <w:rsid w:val="00BB76F4"/>
    <w:rsid w:val="00BB7DDF"/>
    <w:rsid w:val="00BC076D"/>
    <w:rsid w:val="00BC1128"/>
    <w:rsid w:val="00BC1A18"/>
    <w:rsid w:val="00BC2885"/>
    <w:rsid w:val="00BD4178"/>
    <w:rsid w:val="00BE1EDA"/>
    <w:rsid w:val="00BE259C"/>
    <w:rsid w:val="00BE6DA3"/>
    <w:rsid w:val="00BF19AC"/>
    <w:rsid w:val="00BF3E6A"/>
    <w:rsid w:val="00BF6C0D"/>
    <w:rsid w:val="00C0755D"/>
    <w:rsid w:val="00C10A94"/>
    <w:rsid w:val="00C13628"/>
    <w:rsid w:val="00C1455E"/>
    <w:rsid w:val="00C149C1"/>
    <w:rsid w:val="00C15D94"/>
    <w:rsid w:val="00C161F1"/>
    <w:rsid w:val="00C21924"/>
    <w:rsid w:val="00C25D47"/>
    <w:rsid w:val="00C26A02"/>
    <w:rsid w:val="00C271CA"/>
    <w:rsid w:val="00C300B8"/>
    <w:rsid w:val="00C43E85"/>
    <w:rsid w:val="00C4422C"/>
    <w:rsid w:val="00C47672"/>
    <w:rsid w:val="00C512C7"/>
    <w:rsid w:val="00C57639"/>
    <w:rsid w:val="00C61245"/>
    <w:rsid w:val="00C614E6"/>
    <w:rsid w:val="00C64163"/>
    <w:rsid w:val="00C6497B"/>
    <w:rsid w:val="00C652EE"/>
    <w:rsid w:val="00C67569"/>
    <w:rsid w:val="00C74279"/>
    <w:rsid w:val="00C7438E"/>
    <w:rsid w:val="00C80545"/>
    <w:rsid w:val="00C8531C"/>
    <w:rsid w:val="00C873EB"/>
    <w:rsid w:val="00C87DF9"/>
    <w:rsid w:val="00C90462"/>
    <w:rsid w:val="00C94198"/>
    <w:rsid w:val="00C95055"/>
    <w:rsid w:val="00CA24FE"/>
    <w:rsid w:val="00CA2D12"/>
    <w:rsid w:val="00CA4135"/>
    <w:rsid w:val="00CA4241"/>
    <w:rsid w:val="00CA4252"/>
    <w:rsid w:val="00CA44D7"/>
    <w:rsid w:val="00CA6EB1"/>
    <w:rsid w:val="00CA7990"/>
    <w:rsid w:val="00CB01C8"/>
    <w:rsid w:val="00CB3F10"/>
    <w:rsid w:val="00CB4D5A"/>
    <w:rsid w:val="00CC0428"/>
    <w:rsid w:val="00CC7B3F"/>
    <w:rsid w:val="00CC7DA2"/>
    <w:rsid w:val="00CD0EA7"/>
    <w:rsid w:val="00CD114B"/>
    <w:rsid w:val="00CD1C5B"/>
    <w:rsid w:val="00CD36C2"/>
    <w:rsid w:val="00CD7203"/>
    <w:rsid w:val="00CD74BA"/>
    <w:rsid w:val="00CE363C"/>
    <w:rsid w:val="00CE49D2"/>
    <w:rsid w:val="00CE6D90"/>
    <w:rsid w:val="00CE7FFC"/>
    <w:rsid w:val="00CF07B7"/>
    <w:rsid w:val="00CF0B2D"/>
    <w:rsid w:val="00CF3DAB"/>
    <w:rsid w:val="00CF5E77"/>
    <w:rsid w:val="00D01CA4"/>
    <w:rsid w:val="00D01F5C"/>
    <w:rsid w:val="00D03316"/>
    <w:rsid w:val="00D04299"/>
    <w:rsid w:val="00D046EF"/>
    <w:rsid w:val="00D1179C"/>
    <w:rsid w:val="00D11884"/>
    <w:rsid w:val="00D11EAA"/>
    <w:rsid w:val="00D141F3"/>
    <w:rsid w:val="00D158F7"/>
    <w:rsid w:val="00D17D55"/>
    <w:rsid w:val="00D23324"/>
    <w:rsid w:val="00D2506B"/>
    <w:rsid w:val="00D36325"/>
    <w:rsid w:val="00D41136"/>
    <w:rsid w:val="00D41ED1"/>
    <w:rsid w:val="00D4266B"/>
    <w:rsid w:val="00D43C73"/>
    <w:rsid w:val="00D47ACE"/>
    <w:rsid w:val="00D5497C"/>
    <w:rsid w:val="00D650F6"/>
    <w:rsid w:val="00D712D9"/>
    <w:rsid w:val="00D72439"/>
    <w:rsid w:val="00D74A0F"/>
    <w:rsid w:val="00D769C3"/>
    <w:rsid w:val="00D775D9"/>
    <w:rsid w:val="00D80136"/>
    <w:rsid w:val="00D830E9"/>
    <w:rsid w:val="00D83587"/>
    <w:rsid w:val="00D8400D"/>
    <w:rsid w:val="00D84BF4"/>
    <w:rsid w:val="00D90D85"/>
    <w:rsid w:val="00D930BC"/>
    <w:rsid w:val="00DA563E"/>
    <w:rsid w:val="00DA5AD2"/>
    <w:rsid w:val="00DA6B43"/>
    <w:rsid w:val="00DB04E9"/>
    <w:rsid w:val="00DB1F56"/>
    <w:rsid w:val="00DB45C0"/>
    <w:rsid w:val="00DB6B82"/>
    <w:rsid w:val="00DC140B"/>
    <w:rsid w:val="00DC1B46"/>
    <w:rsid w:val="00DC202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06D5F"/>
    <w:rsid w:val="00E12178"/>
    <w:rsid w:val="00E12740"/>
    <w:rsid w:val="00E14E40"/>
    <w:rsid w:val="00E20180"/>
    <w:rsid w:val="00E25EC7"/>
    <w:rsid w:val="00E30883"/>
    <w:rsid w:val="00E3373F"/>
    <w:rsid w:val="00E356BB"/>
    <w:rsid w:val="00E35B87"/>
    <w:rsid w:val="00E36147"/>
    <w:rsid w:val="00E36981"/>
    <w:rsid w:val="00E40098"/>
    <w:rsid w:val="00E414CA"/>
    <w:rsid w:val="00E427BD"/>
    <w:rsid w:val="00E44ADC"/>
    <w:rsid w:val="00E45F7C"/>
    <w:rsid w:val="00E4728F"/>
    <w:rsid w:val="00E47889"/>
    <w:rsid w:val="00E52B19"/>
    <w:rsid w:val="00E5577F"/>
    <w:rsid w:val="00E56D6D"/>
    <w:rsid w:val="00E57FED"/>
    <w:rsid w:val="00E6127A"/>
    <w:rsid w:val="00E62A40"/>
    <w:rsid w:val="00E65B23"/>
    <w:rsid w:val="00E67B8A"/>
    <w:rsid w:val="00E77592"/>
    <w:rsid w:val="00E84031"/>
    <w:rsid w:val="00E841AA"/>
    <w:rsid w:val="00E85D74"/>
    <w:rsid w:val="00E8604D"/>
    <w:rsid w:val="00E93C67"/>
    <w:rsid w:val="00E94FB1"/>
    <w:rsid w:val="00EA1B20"/>
    <w:rsid w:val="00EA21F4"/>
    <w:rsid w:val="00EA3D21"/>
    <w:rsid w:val="00EA3EAE"/>
    <w:rsid w:val="00EA6BDF"/>
    <w:rsid w:val="00EA77B5"/>
    <w:rsid w:val="00EB125A"/>
    <w:rsid w:val="00EC3A89"/>
    <w:rsid w:val="00EC44A3"/>
    <w:rsid w:val="00EC7281"/>
    <w:rsid w:val="00ED3CF4"/>
    <w:rsid w:val="00ED5CBB"/>
    <w:rsid w:val="00EE114C"/>
    <w:rsid w:val="00EE1CA6"/>
    <w:rsid w:val="00EE33E8"/>
    <w:rsid w:val="00EE55E5"/>
    <w:rsid w:val="00EE6322"/>
    <w:rsid w:val="00EE6614"/>
    <w:rsid w:val="00EF0947"/>
    <w:rsid w:val="00EF170D"/>
    <w:rsid w:val="00EF6E3A"/>
    <w:rsid w:val="00EF7190"/>
    <w:rsid w:val="00F002B8"/>
    <w:rsid w:val="00F036DD"/>
    <w:rsid w:val="00F04263"/>
    <w:rsid w:val="00F04613"/>
    <w:rsid w:val="00F04C6A"/>
    <w:rsid w:val="00F12E7F"/>
    <w:rsid w:val="00F175CA"/>
    <w:rsid w:val="00F17D69"/>
    <w:rsid w:val="00F2558D"/>
    <w:rsid w:val="00F26E67"/>
    <w:rsid w:val="00F2717A"/>
    <w:rsid w:val="00F33180"/>
    <w:rsid w:val="00F34590"/>
    <w:rsid w:val="00F41148"/>
    <w:rsid w:val="00F41A4D"/>
    <w:rsid w:val="00F41FFA"/>
    <w:rsid w:val="00F42A6F"/>
    <w:rsid w:val="00F4339D"/>
    <w:rsid w:val="00F47844"/>
    <w:rsid w:val="00F479A3"/>
    <w:rsid w:val="00F50E2B"/>
    <w:rsid w:val="00F5427E"/>
    <w:rsid w:val="00F5432F"/>
    <w:rsid w:val="00F54DB2"/>
    <w:rsid w:val="00F621F9"/>
    <w:rsid w:val="00F73076"/>
    <w:rsid w:val="00F81457"/>
    <w:rsid w:val="00F81AE8"/>
    <w:rsid w:val="00F943F8"/>
    <w:rsid w:val="00F95419"/>
    <w:rsid w:val="00F95DF6"/>
    <w:rsid w:val="00F95F82"/>
    <w:rsid w:val="00F96350"/>
    <w:rsid w:val="00FA1621"/>
    <w:rsid w:val="00FA2444"/>
    <w:rsid w:val="00FA78D3"/>
    <w:rsid w:val="00FB0EB9"/>
    <w:rsid w:val="00FB1A92"/>
    <w:rsid w:val="00FB3BB1"/>
    <w:rsid w:val="00FB55E4"/>
    <w:rsid w:val="00FB5895"/>
    <w:rsid w:val="00FB642F"/>
    <w:rsid w:val="00FB786F"/>
    <w:rsid w:val="00FC0475"/>
    <w:rsid w:val="00FC11F3"/>
    <w:rsid w:val="00FD65B1"/>
    <w:rsid w:val="00FD75F2"/>
    <w:rsid w:val="00FE4199"/>
    <w:rsid w:val="00FE7B11"/>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0687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844D8C"/>
    <w:rPr>
      <w:color w:val="605E5C"/>
      <w:shd w:val="clear" w:color="auto" w:fill="E1DFDD"/>
    </w:rPr>
  </w:style>
  <w:style w:type="character" w:customStyle="1" w:styleId="identifier">
    <w:name w:val="identifier"/>
    <w:basedOn w:val="Standaardalinea-lettertype"/>
    <w:rsid w:val="00844D8C"/>
  </w:style>
  <w:style w:type="character" w:customStyle="1" w:styleId="id-label">
    <w:name w:val="id-label"/>
    <w:basedOn w:val="Standaardalinea-lettertype"/>
    <w:rsid w:val="0084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34873796">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702614">
      <w:bodyDiv w:val="1"/>
      <w:marLeft w:val="0"/>
      <w:marRight w:val="0"/>
      <w:marTop w:val="0"/>
      <w:marBottom w:val="0"/>
      <w:divBdr>
        <w:top w:val="none" w:sz="0" w:space="0" w:color="auto"/>
        <w:left w:val="none" w:sz="0" w:space="0" w:color="auto"/>
        <w:bottom w:val="none" w:sz="0" w:space="0" w:color="auto"/>
        <w:right w:val="none" w:sz="0" w:space="0" w:color="auto"/>
      </w:divBdr>
    </w:div>
    <w:div w:id="954140480">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35870566">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36479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kuleuven.be/rdm/en/guidance/documentation-metadata" TargetMode="External"/><Relationship Id="rId18" Type="http://schemas.openxmlformats.org/officeDocument/2006/relationships/hyperlink" Target="https://icts.kuleuven.be/storagewijzer/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iki.surfnet.nl/display/standards/info-eu-repo/" TargetMode="External"/><Relationship Id="rId7" Type="http://schemas.openxmlformats.org/officeDocument/2006/relationships/endnotes" Target="endnotes.xml"/><Relationship Id="rId12" Type="http://schemas.openxmlformats.org/officeDocument/2006/relationships/hyperlink" Target="https://doi.org/10.1186/s12887-019-1566-8" TargetMode="External"/><Relationship Id="rId17" Type="http://schemas.openxmlformats.org/officeDocument/2006/relationships/hyperlink" Target="https://icts.kuleuven.be/storagewijzer/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guidance/data-sharing"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1471-2431-12-45" TargetMode="External"/><Relationship Id="rId24" Type="http://schemas.openxmlformats.org/officeDocument/2006/relationships/hyperlink" Target="https://ufal.github.io/public-license-selector/" TargetMode="External"/><Relationship Id="rId5" Type="http://schemas.openxmlformats.org/officeDocument/2006/relationships/webSettings" Target="webSettings.xml"/><Relationship Id="rId15" Type="http://schemas.openxmlformats.org/officeDocument/2006/relationships/hyperlink" Target="https://pubmed.ncbi.nlm.nih.gov/33589724/" TargetMode="External"/><Relationship Id="rId23" Type="http://schemas.openxmlformats.org/officeDocument/2006/relationships/hyperlink" Target="https://www.kuleuven.be/rdm/en/rdr/licenses" TargetMode="External"/><Relationship Id="rId28" Type="http://schemas.openxmlformats.org/officeDocument/2006/relationships/customXml" Target="../customXml/item2.xml"/><Relationship Id="rId10" Type="http://schemas.openxmlformats.org/officeDocument/2006/relationships/hyperlink" Target="https://www.go-fair.org/fair-principles" TargetMode="External"/><Relationship Id="rId19" Type="http://schemas.openxmlformats.org/officeDocument/2006/relationships/hyperlink" Target="https://www.kuleuven.be/rdm/en/policy" TargetMode="External"/><Relationship Id="rId31"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www.dcc.ac.uk/resources/implementations/pride-proteomics-identifications-database" TargetMode="External"/><Relationship Id="rId22" Type="http://schemas.openxmlformats.org/officeDocument/2006/relationships/hyperlink" Target="http://github.com/Open-Systems-Pharmacology"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18E2H24N</Project_x0020_Ref.>
    <Code xmlns="d2b4f59a-05ce-4744-9d1c-9dd30147ee09">3M230344</Code>
    <FundingCallID xmlns="d2b4f59a-05ce-4744-9d1c-9dd30147ee09">40336</FundingCallID>
    <_dlc_DocId xmlns="d2b4f59a-05ce-4744-9d1c-9dd30147ee09">P4FNSWA4HVKW-73199252-17814</_dlc_DocId>
    <_dlc_DocIdUrl xmlns="d2b4f59a-05ce-4744-9d1c-9dd30147ee09">
      <Url>https://www.groupware.kuleuven.be/sites/dmpmt/_layouts/15/DocIdRedir.aspx?ID=P4FNSWA4HVKW-73199252-17814</Url>
      <Description>P4FNSWA4HVKW-73199252-17814</Description>
    </_dlc_DocIdUrl>
    <TypeDoc xmlns="de64d03d-2dbc-4782-9fbf-1d8df1c50cf7">Initial</TypeDoc>
    <FormID xmlns="d2b4f59a-05ce-4744-9d1c-9dd30147ee09">3234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ECE1F42-F525-41A9-9B68-6256C4B06908}"/>
</file>

<file path=customXml/itemProps3.xml><?xml version="1.0" encoding="utf-8"?>
<ds:datastoreItem xmlns:ds="http://schemas.openxmlformats.org/officeDocument/2006/customXml" ds:itemID="{A0413CD5-A619-452B-BA4C-7312DB722CB5}"/>
</file>

<file path=customXml/itemProps4.xml><?xml version="1.0" encoding="utf-8"?>
<ds:datastoreItem xmlns:ds="http://schemas.openxmlformats.org/officeDocument/2006/customXml" ds:itemID="{12A91A62-9E86-469B-A9E2-EB19B92D8349}"/>
</file>

<file path=customXml/itemProps5.xml><?xml version="1.0" encoding="utf-8"?>
<ds:datastoreItem xmlns:ds="http://schemas.openxmlformats.org/officeDocument/2006/customXml" ds:itemID="{1E49C0B0-2DF1-4D03-840D-AD8EA4E6318F}"/>
</file>

<file path=docProps/app.xml><?xml version="1.0" encoding="utf-8"?>
<Properties xmlns="http://schemas.openxmlformats.org/officeDocument/2006/extended-properties" xmlns:vt="http://schemas.openxmlformats.org/officeDocument/2006/docPropsVTypes">
  <Template>Normal</Template>
  <TotalTime>0</TotalTime>
  <Pages>17</Pages>
  <Words>4505</Words>
  <Characters>24782</Characters>
  <Application>Microsoft Office Word</Application>
  <DocSecurity>0</DocSecurity>
  <Lines>206</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2024-03-30T16:38:00Z</dcterms:created>
  <dcterms:modified xsi:type="dcterms:W3CDTF">2024-03-30T16:38:00Z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6adb473d-b02d-4e76-b9c5-7010f73f67d2</vt:lpwstr>
  </property>
</Properties>
</file>