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people.xml" ContentType="application/vnd.openxmlformats-officedocument.wordprocessingml.people+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word/commentsExtended.xml" ContentType="application/vnd.openxmlformats-officedocument.wordprocessingml.commentsExtended+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2AFC" w14:textId="40EAC48C" w:rsidR="0018462D" w:rsidRPr="008D2BEF" w:rsidRDefault="00F41FA4" w:rsidP="00F41FA4">
      <w:pPr>
        <w:jc w:val="center"/>
        <w:rPr>
          <w:sz w:val="26"/>
          <w:szCs w:val="26"/>
          <w:lang w:val="en-GB"/>
        </w:rPr>
      </w:pPr>
      <w:r w:rsidRPr="008D2BEF">
        <w:rPr>
          <w:b/>
          <w:bCs/>
          <w:color w:val="000000"/>
          <w:sz w:val="46"/>
          <w:szCs w:val="46"/>
          <w:bdr w:val="none" w:sz="0" w:space="0" w:color="auto" w:frame="1"/>
          <w:lang w:val="en-GB"/>
        </w:rPr>
        <w:fldChar w:fldCharType="begin"/>
      </w:r>
      <w:r w:rsidRPr="008D2BEF">
        <w:rPr>
          <w:b/>
          <w:bCs/>
          <w:color w:val="000000"/>
          <w:sz w:val="46"/>
          <w:szCs w:val="46"/>
          <w:bdr w:val="none" w:sz="0" w:space="0" w:color="auto" w:frame="1"/>
          <w:lang w:val="en-GB"/>
        </w:rPr>
        <w:instrText xml:space="preserve"> INCLUDEPICTURE "https://lh7-us.googleusercontent.com/H5cs8F-4VWR24p_EL0t53HyV9pL59t6D7nBoB6rRD_o8xY9hWxQpK2yHuQiRseFzdBqQX1E8jpiWEG0--paI_lAf0fF3WGVwQVjaWLq1SEFYR2KKFrv6Qd77gU8UtLTwmRmyOJ_KbB2EKrJLVzfN-6E" \* MERGEFORMATINET </w:instrText>
      </w:r>
      <w:r w:rsidRPr="008D2BEF">
        <w:rPr>
          <w:b/>
          <w:bCs/>
          <w:color w:val="000000"/>
          <w:sz w:val="46"/>
          <w:szCs w:val="46"/>
          <w:bdr w:val="none" w:sz="0" w:space="0" w:color="auto" w:frame="1"/>
          <w:lang w:val="en-GB"/>
        </w:rPr>
        <w:fldChar w:fldCharType="separate"/>
      </w:r>
      <w:r w:rsidRPr="008D2BEF">
        <w:rPr>
          <w:b/>
          <w:bCs/>
          <w:noProof/>
          <w:color w:val="000000"/>
          <w:sz w:val="46"/>
          <w:szCs w:val="46"/>
          <w:bdr w:val="none" w:sz="0" w:space="0" w:color="auto" w:frame="1"/>
          <w:lang w:val="en-GB"/>
        </w:rPr>
        <w:drawing>
          <wp:inline distT="0" distB="0" distL="0" distR="0" wp14:anchorId="60C587F3" wp14:editId="4683F5E2">
            <wp:extent cx="4217670" cy="1763395"/>
            <wp:effectExtent l="0" t="0" r="0" b="1905"/>
            <wp:docPr id="12310778" name="Picture 1" descr="A logo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778" name="Picture 1" descr="A logo of a pers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7670" cy="1763395"/>
                    </a:xfrm>
                    <a:prstGeom prst="rect">
                      <a:avLst/>
                    </a:prstGeom>
                    <a:noFill/>
                    <a:ln>
                      <a:noFill/>
                    </a:ln>
                  </pic:spPr>
                </pic:pic>
              </a:graphicData>
            </a:graphic>
          </wp:inline>
        </w:drawing>
      </w:r>
      <w:r w:rsidRPr="008D2BEF">
        <w:rPr>
          <w:b/>
          <w:bCs/>
          <w:color w:val="000000"/>
          <w:sz w:val="46"/>
          <w:szCs w:val="46"/>
          <w:bdr w:val="none" w:sz="0" w:space="0" w:color="auto" w:frame="1"/>
          <w:lang w:val="en-GB"/>
        </w:rPr>
        <w:fldChar w:fldCharType="end"/>
      </w:r>
    </w:p>
    <w:p w14:paraId="2F243B81" w14:textId="083FD9A0" w:rsidR="002F57C1" w:rsidRPr="008D2BEF" w:rsidRDefault="00170BBB" w:rsidP="00C53E92">
      <w:pPr>
        <w:rPr>
          <w:lang w:val="en-GB"/>
        </w:rPr>
      </w:pPr>
      <w:r w:rsidRPr="008D2BEF">
        <w:rPr>
          <w:noProof/>
          <w:lang w:val="en-GB"/>
        </w:rPr>
        <mc:AlternateContent>
          <mc:Choice Requires="wps">
            <w:drawing>
              <wp:anchor distT="0" distB="0" distL="114300" distR="114300" simplePos="0" relativeHeight="251658240" behindDoc="0" locked="0" layoutInCell="1" allowOverlap="1" wp14:anchorId="50FE4B80" wp14:editId="54DA9B25">
                <wp:simplePos x="0" y="0"/>
                <wp:positionH relativeFrom="column">
                  <wp:posOffset>-899160</wp:posOffset>
                </wp:positionH>
                <wp:positionV relativeFrom="paragraph">
                  <wp:posOffset>214630</wp:posOffset>
                </wp:positionV>
                <wp:extent cx="3920948" cy="0"/>
                <wp:effectExtent l="0" t="19050" r="41910" b="38100"/>
                <wp:wrapNone/>
                <wp:docPr id="9" name="Straight Connector 9"/>
                <wp:cNvGraphicFramePr/>
                <a:graphic xmlns:a="http://schemas.openxmlformats.org/drawingml/2006/main">
                  <a:graphicData uri="http://schemas.microsoft.com/office/word/2010/wordprocessingShape">
                    <wps:wsp>
                      <wps:cNvCnPr/>
                      <wps:spPr>
                        <a:xfrm>
                          <a:off x="0" y="0"/>
                          <a:ext cx="3920948"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1FD5C543">
              <v:line id="Straight Connector 9"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from="-70.8pt,16.9pt" to="237.95pt,16.9pt" w14:anchorId="56EC18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">
                <v:stroke joinstyle="miter"/>
              </v:line>
            </w:pict>
          </mc:Fallback>
        </mc:AlternateContent>
      </w:r>
    </w:p>
    <w:p w14:paraId="1C0B9FE1" w14:textId="77777777" w:rsidR="00170BBB" w:rsidRPr="008D2BEF" w:rsidRDefault="00170BBB" w:rsidP="00C53E92">
      <w:pPr>
        <w:rPr>
          <w:color w:val="1F4B8D"/>
          <w:sz w:val="56"/>
          <w:szCs w:val="56"/>
          <w:lang w:val="en-GB"/>
        </w:rPr>
      </w:pPr>
    </w:p>
    <w:p w14:paraId="158F9A6F" w14:textId="6DC03352" w:rsidR="00B82C5F" w:rsidRPr="008D2BEF" w:rsidRDefault="00B82C5F" w:rsidP="00515F9F">
      <w:pPr>
        <w:spacing w:line="360" w:lineRule="auto"/>
        <w:rPr>
          <w:lang w:val="en-GB"/>
        </w:rPr>
      </w:pPr>
      <w:r w:rsidRPr="008D2BEF">
        <w:rPr>
          <w:b/>
          <w:bCs/>
          <w:lang w:val="en-GB"/>
        </w:rPr>
        <w:t>Project duration</w:t>
      </w:r>
      <w:r w:rsidRPr="008D2BEF">
        <w:rPr>
          <w:lang w:val="en-GB"/>
        </w:rPr>
        <w:t xml:space="preserve">: 1st </w:t>
      </w:r>
      <w:r w:rsidR="0018462D" w:rsidRPr="008D2BEF">
        <w:rPr>
          <w:lang w:val="en-GB"/>
        </w:rPr>
        <w:t>January</w:t>
      </w:r>
      <w:r w:rsidRPr="008D2BEF">
        <w:rPr>
          <w:lang w:val="en-GB"/>
        </w:rPr>
        <w:t xml:space="preserve"> 202</w:t>
      </w:r>
      <w:r w:rsidR="0018462D" w:rsidRPr="008D2BEF">
        <w:rPr>
          <w:lang w:val="en-GB"/>
        </w:rPr>
        <w:t>4</w:t>
      </w:r>
      <w:r w:rsidRPr="008D2BEF">
        <w:rPr>
          <w:lang w:val="en-GB"/>
        </w:rPr>
        <w:t xml:space="preserve"> – 31st</w:t>
      </w:r>
      <w:r w:rsidR="0018462D" w:rsidRPr="008D2BEF">
        <w:rPr>
          <w:lang w:val="en-GB"/>
        </w:rPr>
        <w:t xml:space="preserve"> December 2027</w:t>
      </w:r>
    </w:p>
    <w:p w14:paraId="41245CA2" w14:textId="2027BDDC" w:rsidR="00B82C5F" w:rsidRPr="008D2BEF" w:rsidRDefault="00B82C5F" w:rsidP="00515F9F">
      <w:pPr>
        <w:spacing w:line="360" w:lineRule="auto"/>
        <w:rPr>
          <w:lang w:val="en-GB"/>
        </w:rPr>
      </w:pPr>
      <w:r w:rsidRPr="008D2BEF">
        <w:rPr>
          <w:b/>
          <w:bCs/>
          <w:lang w:val="en-GB"/>
        </w:rPr>
        <w:t>Grant Agreement number</w:t>
      </w:r>
      <w:r w:rsidRPr="008D2BEF">
        <w:rPr>
          <w:lang w:val="en-GB"/>
        </w:rPr>
        <w:t xml:space="preserve">: </w:t>
      </w:r>
      <w:r w:rsidR="0018462D" w:rsidRPr="008D2BEF">
        <w:rPr>
          <w:lang w:val="en-GB"/>
        </w:rPr>
        <w:t>101137507</w:t>
      </w:r>
    </w:p>
    <w:p w14:paraId="2DB937AA" w14:textId="77777777" w:rsidR="006049C3" w:rsidRPr="008D2BEF" w:rsidRDefault="00B82C5F" w:rsidP="00515F9F">
      <w:pPr>
        <w:spacing w:line="360" w:lineRule="auto"/>
        <w:rPr>
          <w:lang w:val="en-GB"/>
        </w:rPr>
      </w:pPr>
      <w:r w:rsidRPr="008D2BEF">
        <w:rPr>
          <w:b/>
          <w:bCs/>
          <w:lang w:val="en-GB"/>
        </w:rPr>
        <w:t>WP</w:t>
      </w:r>
      <w:r w:rsidRPr="008D2BEF">
        <w:rPr>
          <w:lang w:val="en-GB"/>
        </w:rPr>
        <w:t xml:space="preserve">: </w:t>
      </w:r>
      <w:r w:rsidR="006049C3" w:rsidRPr="008D2BEF">
        <w:rPr>
          <w:lang w:val="en-GB"/>
        </w:rPr>
        <w:t>1</w:t>
      </w:r>
      <w:r w:rsidRPr="008D2BEF">
        <w:rPr>
          <w:lang w:val="en-GB"/>
        </w:rPr>
        <w:t xml:space="preserve"> </w:t>
      </w:r>
    </w:p>
    <w:p w14:paraId="2B027CB2" w14:textId="6769B1A4" w:rsidR="00B82C5F" w:rsidRPr="008D2BEF" w:rsidRDefault="00B82C5F" w:rsidP="00515F9F">
      <w:pPr>
        <w:spacing w:line="360" w:lineRule="auto"/>
        <w:rPr>
          <w:lang w:val="en-GB"/>
        </w:rPr>
      </w:pPr>
      <w:r w:rsidRPr="008D2BEF">
        <w:rPr>
          <w:b/>
          <w:bCs/>
          <w:lang w:val="en-GB"/>
        </w:rPr>
        <w:t>Deliverable</w:t>
      </w:r>
      <w:r w:rsidRPr="008D2BEF">
        <w:rPr>
          <w:lang w:val="en-GB"/>
        </w:rPr>
        <w:t xml:space="preserve">: </w:t>
      </w:r>
      <w:r w:rsidR="006049C3" w:rsidRPr="008D2BEF">
        <w:rPr>
          <w:lang w:val="en-GB"/>
        </w:rPr>
        <w:t>1</w:t>
      </w:r>
      <w:r w:rsidR="003D581C" w:rsidRPr="008D2BEF">
        <w:rPr>
          <w:lang w:val="en-GB"/>
        </w:rPr>
        <w:t>.</w:t>
      </w:r>
      <w:r w:rsidR="005F670B" w:rsidRPr="008D2BEF">
        <w:rPr>
          <w:lang w:val="en-GB"/>
        </w:rPr>
        <w:t>2</w:t>
      </w:r>
      <w:r w:rsidR="006049C3" w:rsidRPr="008D2BEF">
        <w:rPr>
          <w:lang w:val="en-GB"/>
        </w:rPr>
        <w:t xml:space="preserve">. </w:t>
      </w:r>
      <w:r w:rsidR="005F670B" w:rsidRPr="008D2BEF">
        <w:rPr>
          <w:lang w:val="en-GB"/>
        </w:rPr>
        <w:t>Data management plan (DMP)</w:t>
      </w:r>
    </w:p>
    <w:p w14:paraId="19767F8D" w14:textId="26BC2CD0" w:rsidR="00B82C5F" w:rsidRPr="008D2BEF" w:rsidRDefault="00B82C5F" w:rsidP="00515F9F">
      <w:pPr>
        <w:spacing w:line="360" w:lineRule="auto"/>
        <w:rPr>
          <w:lang w:val="en-GB"/>
        </w:rPr>
      </w:pPr>
      <w:r w:rsidRPr="008D2BEF">
        <w:rPr>
          <w:b/>
          <w:bCs/>
          <w:lang w:val="en-GB"/>
        </w:rPr>
        <w:t>Lead beneficiary</w:t>
      </w:r>
      <w:r w:rsidRPr="008D2BEF">
        <w:rPr>
          <w:lang w:val="en-GB"/>
        </w:rPr>
        <w:t xml:space="preserve">: </w:t>
      </w:r>
      <w:proofErr w:type="gramStart"/>
      <w:r w:rsidR="0018462D" w:rsidRPr="008D2BEF">
        <w:rPr>
          <w:lang w:val="en-GB"/>
        </w:rPr>
        <w:t>KUL</w:t>
      </w:r>
      <w:proofErr w:type="gramEnd"/>
    </w:p>
    <w:p w14:paraId="7207F140" w14:textId="4E955D0E" w:rsidR="00B82C5F" w:rsidRPr="008D2BEF" w:rsidRDefault="00B82C5F" w:rsidP="00515F9F">
      <w:pPr>
        <w:spacing w:line="360" w:lineRule="auto"/>
        <w:rPr>
          <w:lang w:val="en-GB"/>
        </w:rPr>
      </w:pPr>
      <w:r w:rsidRPr="008D2BEF">
        <w:rPr>
          <w:b/>
          <w:bCs/>
          <w:lang w:val="en-GB"/>
        </w:rPr>
        <w:t>Submission Date</w:t>
      </w:r>
      <w:r w:rsidRPr="008D2BEF">
        <w:rPr>
          <w:lang w:val="en-GB"/>
        </w:rPr>
        <w:t xml:space="preserve">: </w:t>
      </w:r>
      <w:r w:rsidR="005F670B" w:rsidRPr="008D2BEF">
        <w:rPr>
          <w:lang w:val="en-GB"/>
        </w:rPr>
        <w:t>xxx</w:t>
      </w:r>
    </w:p>
    <w:p w14:paraId="28806623" w14:textId="69FAE191" w:rsidR="00540AC4" w:rsidRPr="008D2BEF" w:rsidRDefault="00540AC4" w:rsidP="00515F9F">
      <w:pPr>
        <w:spacing w:line="360" w:lineRule="auto"/>
        <w:rPr>
          <w:lang w:val="en-GB"/>
        </w:rPr>
      </w:pPr>
      <w:r w:rsidRPr="008D2BEF">
        <w:rPr>
          <w:b/>
          <w:bCs/>
          <w:lang w:val="en-GB"/>
        </w:rPr>
        <w:t>Type:</w:t>
      </w:r>
      <w:r w:rsidRPr="008D2BEF">
        <w:rPr>
          <w:lang w:val="en-GB"/>
        </w:rPr>
        <w:t xml:space="preserve"> </w:t>
      </w:r>
      <w:r w:rsidR="000D6A43" w:rsidRPr="008D2BEF">
        <w:rPr>
          <w:lang w:val="en-GB"/>
        </w:rPr>
        <w:t>Report</w:t>
      </w:r>
    </w:p>
    <w:p w14:paraId="35BF2AD2" w14:textId="5784CB18" w:rsidR="00B82C5F" w:rsidRPr="008D2BEF" w:rsidRDefault="00B82C5F" w:rsidP="00515F9F">
      <w:pPr>
        <w:spacing w:line="360" w:lineRule="auto"/>
        <w:rPr>
          <w:lang w:val="en-GB"/>
        </w:rPr>
      </w:pPr>
      <w:r w:rsidRPr="008D2BEF">
        <w:rPr>
          <w:b/>
          <w:bCs/>
          <w:lang w:val="en-GB"/>
        </w:rPr>
        <w:t>Dissemination Level</w:t>
      </w:r>
      <w:r w:rsidRPr="008D2BEF">
        <w:rPr>
          <w:lang w:val="en-GB"/>
        </w:rPr>
        <w:t xml:space="preserve">: </w:t>
      </w:r>
      <w:r w:rsidR="009C0D11" w:rsidRPr="008D2BEF">
        <w:rPr>
          <w:lang w:val="en-GB"/>
        </w:rPr>
        <w:t>Sensitive</w:t>
      </w:r>
    </w:p>
    <w:p w14:paraId="0BCFB8AB" w14:textId="6C9B2A8B" w:rsidR="00B82C5F" w:rsidRPr="008D2BEF" w:rsidRDefault="00B82C5F" w:rsidP="00DE64A0">
      <w:pPr>
        <w:spacing w:line="360" w:lineRule="auto"/>
        <w:rPr>
          <w:lang w:val="en-GB"/>
        </w:rPr>
      </w:pPr>
      <w:r w:rsidRPr="008D2BEF">
        <w:rPr>
          <w:b/>
          <w:bCs/>
          <w:lang w:val="en-GB"/>
        </w:rPr>
        <w:t>Due date</w:t>
      </w:r>
      <w:r w:rsidRPr="008D2BEF">
        <w:rPr>
          <w:lang w:val="en-GB"/>
        </w:rPr>
        <w:t xml:space="preserve">: </w:t>
      </w:r>
      <w:r w:rsidR="0018462D" w:rsidRPr="008D2BEF">
        <w:rPr>
          <w:lang w:val="en-GB"/>
        </w:rPr>
        <w:t>3</w:t>
      </w:r>
      <w:r w:rsidR="009C0D11" w:rsidRPr="008D2BEF">
        <w:rPr>
          <w:lang w:val="en-GB"/>
        </w:rPr>
        <w:t>0</w:t>
      </w:r>
      <w:r w:rsidR="0018462D" w:rsidRPr="008D2BEF">
        <w:rPr>
          <w:lang w:val="en-GB"/>
        </w:rPr>
        <w:t xml:space="preserve"> </w:t>
      </w:r>
      <w:r w:rsidR="009C0D11" w:rsidRPr="008D2BEF">
        <w:rPr>
          <w:lang w:val="en-GB"/>
        </w:rPr>
        <w:t>June</w:t>
      </w:r>
      <w:r w:rsidR="0018462D" w:rsidRPr="008D2BEF">
        <w:rPr>
          <w:lang w:val="en-GB"/>
        </w:rPr>
        <w:t xml:space="preserve"> 2024</w:t>
      </w:r>
    </w:p>
    <w:p w14:paraId="6DC06B6B" w14:textId="77777777" w:rsidR="00DE64A0" w:rsidRPr="008D2BEF" w:rsidRDefault="00DE64A0" w:rsidP="00DE64A0">
      <w:pPr>
        <w:spacing w:line="360" w:lineRule="auto"/>
        <w:rPr>
          <w:lang w:val="en-GB"/>
        </w:rPr>
      </w:pPr>
    </w:p>
    <w:p w14:paraId="4B56331A" w14:textId="77777777" w:rsidR="00B82C5F" w:rsidRPr="008D2BEF" w:rsidRDefault="00B82C5F" w:rsidP="00515F9F">
      <w:pPr>
        <w:rPr>
          <w:b/>
          <w:bCs/>
          <w:lang w:val="en-GB"/>
        </w:rPr>
      </w:pPr>
      <w:r w:rsidRPr="008D2BEF">
        <w:rPr>
          <w:b/>
          <w:bCs/>
          <w:lang w:val="en-GB"/>
        </w:rPr>
        <w:t xml:space="preserve">Revision History: </w:t>
      </w:r>
    </w:p>
    <w:tbl>
      <w:tblPr>
        <w:tblStyle w:val="PlainTable3"/>
        <w:tblW w:w="0" w:type="auto"/>
        <w:tblLook w:val="04A0" w:firstRow="1" w:lastRow="0" w:firstColumn="1" w:lastColumn="0" w:noHBand="0" w:noVBand="1"/>
      </w:tblPr>
      <w:tblGrid>
        <w:gridCol w:w="1261"/>
        <w:gridCol w:w="1116"/>
        <w:gridCol w:w="2817"/>
        <w:gridCol w:w="2174"/>
        <w:gridCol w:w="1628"/>
      </w:tblGrid>
      <w:tr w:rsidR="00B82C5F" w:rsidRPr="008D2BEF" w14:paraId="60B12214" w14:textId="77777777" w:rsidTr="59F680C6">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258" w:type="dxa"/>
            <w:tcBorders>
              <w:top w:val="single" w:sz="12" w:space="0" w:color="auto"/>
              <w:left w:val="single" w:sz="12" w:space="0" w:color="auto"/>
              <w:bottom w:val="single" w:sz="12" w:space="0" w:color="auto"/>
              <w:right w:val="single" w:sz="12" w:space="0" w:color="auto"/>
            </w:tcBorders>
          </w:tcPr>
          <w:p w14:paraId="44F356C5" w14:textId="77777777" w:rsidR="00B82C5F" w:rsidRPr="008D2BEF" w:rsidRDefault="00B82C5F" w:rsidP="00515F9F">
            <w:pPr>
              <w:rPr>
                <w:color w:val="262626" w:themeColor="text1" w:themeTint="D9"/>
                <w:sz w:val="20"/>
                <w:szCs w:val="20"/>
                <w:lang w:val="en-GB"/>
              </w:rPr>
            </w:pPr>
            <w:r w:rsidRPr="008D2BEF">
              <w:rPr>
                <w:color w:val="262626" w:themeColor="text1" w:themeTint="D9"/>
                <w:sz w:val="20"/>
                <w:szCs w:val="20"/>
                <w:lang w:val="en-GB"/>
              </w:rPr>
              <w:t>Date</w:t>
            </w:r>
          </w:p>
        </w:tc>
        <w:tc>
          <w:tcPr>
            <w:tcW w:w="1117" w:type="dxa"/>
            <w:tcBorders>
              <w:top w:val="single" w:sz="12" w:space="0" w:color="auto"/>
              <w:left w:val="single" w:sz="12" w:space="0" w:color="auto"/>
              <w:bottom w:val="single" w:sz="12" w:space="0" w:color="auto"/>
              <w:right w:val="single" w:sz="12" w:space="0" w:color="auto"/>
            </w:tcBorders>
          </w:tcPr>
          <w:p w14:paraId="465493BD" w14:textId="77777777" w:rsidR="00B82C5F" w:rsidRPr="008D2BEF" w:rsidRDefault="00B82C5F" w:rsidP="00515F9F">
            <w:pPr>
              <w:cnfStyle w:val="100000000000" w:firstRow="1" w:lastRow="0" w:firstColumn="0" w:lastColumn="0" w:oddVBand="0" w:evenVBand="0" w:oddHBand="0" w:evenHBand="0" w:firstRowFirstColumn="0" w:firstRowLastColumn="0" w:lastRowFirstColumn="0" w:lastRowLastColumn="0"/>
              <w:rPr>
                <w:color w:val="262626" w:themeColor="text1" w:themeTint="D9"/>
                <w:sz w:val="20"/>
                <w:szCs w:val="20"/>
                <w:lang w:val="en-GB"/>
              </w:rPr>
            </w:pPr>
            <w:r w:rsidRPr="008D2BEF">
              <w:rPr>
                <w:color w:val="262626" w:themeColor="text1" w:themeTint="D9"/>
                <w:sz w:val="20"/>
                <w:szCs w:val="20"/>
                <w:lang w:val="en-GB"/>
              </w:rPr>
              <w:t>version</w:t>
            </w:r>
          </w:p>
        </w:tc>
        <w:tc>
          <w:tcPr>
            <w:tcW w:w="2817" w:type="dxa"/>
            <w:tcBorders>
              <w:top w:val="single" w:sz="12" w:space="0" w:color="auto"/>
              <w:left w:val="single" w:sz="12" w:space="0" w:color="auto"/>
              <w:bottom w:val="single" w:sz="12" w:space="0" w:color="auto"/>
              <w:right w:val="single" w:sz="12" w:space="0" w:color="auto"/>
            </w:tcBorders>
          </w:tcPr>
          <w:p w14:paraId="35B4A123" w14:textId="4100DAE6" w:rsidR="00B82C5F" w:rsidRPr="008D2BEF" w:rsidRDefault="00B82C5F" w:rsidP="00515F9F">
            <w:pPr>
              <w:cnfStyle w:val="100000000000" w:firstRow="1" w:lastRow="0" w:firstColumn="0" w:lastColumn="0" w:oddVBand="0" w:evenVBand="0" w:oddHBand="0" w:evenHBand="0" w:firstRowFirstColumn="0" w:firstRowLastColumn="0" w:lastRowFirstColumn="0" w:lastRowLastColumn="0"/>
              <w:rPr>
                <w:color w:val="262626" w:themeColor="text1" w:themeTint="D9"/>
                <w:sz w:val="20"/>
                <w:szCs w:val="20"/>
                <w:lang w:val="en-GB"/>
              </w:rPr>
            </w:pPr>
            <w:r w:rsidRPr="008D2BEF">
              <w:rPr>
                <w:color w:val="262626" w:themeColor="text1" w:themeTint="D9"/>
                <w:sz w:val="20"/>
                <w:szCs w:val="20"/>
                <w:lang w:val="en-GB"/>
              </w:rPr>
              <w:t>author/contributor</w:t>
            </w:r>
          </w:p>
        </w:tc>
        <w:tc>
          <w:tcPr>
            <w:tcW w:w="2176" w:type="dxa"/>
            <w:tcBorders>
              <w:top w:val="single" w:sz="12" w:space="0" w:color="auto"/>
              <w:left w:val="single" w:sz="12" w:space="0" w:color="auto"/>
              <w:bottom w:val="single" w:sz="12" w:space="0" w:color="auto"/>
              <w:right w:val="single" w:sz="12" w:space="0" w:color="auto"/>
            </w:tcBorders>
          </w:tcPr>
          <w:p w14:paraId="6D968FA2" w14:textId="519F0EFC" w:rsidR="00B82C5F" w:rsidRPr="008D2BEF" w:rsidRDefault="00B82C5F" w:rsidP="00515F9F">
            <w:pPr>
              <w:cnfStyle w:val="100000000000" w:firstRow="1" w:lastRow="0" w:firstColumn="0" w:lastColumn="0" w:oddVBand="0" w:evenVBand="0" w:oddHBand="0" w:evenHBand="0" w:firstRowFirstColumn="0" w:firstRowLastColumn="0" w:lastRowFirstColumn="0" w:lastRowLastColumn="0"/>
              <w:rPr>
                <w:color w:val="262626" w:themeColor="text1" w:themeTint="D9"/>
                <w:sz w:val="20"/>
                <w:szCs w:val="20"/>
                <w:lang w:val="en-GB"/>
              </w:rPr>
            </w:pPr>
            <w:r w:rsidRPr="008D2BEF">
              <w:rPr>
                <w:color w:val="262626" w:themeColor="text1" w:themeTint="D9"/>
                <w:sz w:val="20"/>
                <w:szCs w:val="20"/>
                <w:lang w:val="en-GB"/>
              </w:rPr>
              <w:t>Revision by</w:t>
            </w:r>
          </w:p>
        </w:tc>
        <w:tc>
          <w:tcPr>
            <w:tcW w:w="1628" w:type="dxa"/>
            <w:tcBorders>
              <w:top w:val="single" w:sz="12" w:space="0" w:color="auto"/>
              <w:left w:val="single" w:sz="12" w:space="0" w:color="auto"/>
              <w:bottom w:val="single" w:sz="12" w:space="0" w:color="auto"/>
              <w:right w:val="single" w:sz="12" w:space="0" w:color="auto"/>
            </w:tcBorders>
          </w:tcPr>
          <w:p w14:paraId="44112479" w14:textId="77777777" w:rsidR="00B82C5F" w:rsidRPr="008D2BEF" w:rsidRDefault="00B82C5F" w:rsidP="00515F9F">
            <w:pPr>
              <w:cnfStyle w:val="100000000000" w:firstRow="1" w:lastRow="0" w:firstColumn="0" w:lastColumn="0" w:oddVBand="0" w:evenVBand="0" w:oddHBand="0" w:evenHBand="0" w:firstRowFirstColumn="0" w:firstRowLastColumn="0" w:lastRowFirstColumn="0" w:lastRowLastColumn="0"/>
              <w:rPr>
                <w:color w:val="262626" w:themeColor="text1" w:themeTint="D9"/>
                <w:sz w:val="20"/>
                <w:szCs w:val="20"/>
                <w:lang w:val="en-GB"/>
              </w:rPr>
            </w:pPr>
            <w:r w:rsidRPr="008D2BEF">
              <w:rPr>
                <w:color w:val="262626" w:themeColor="text1" w:themeTint="D9"/>
                <w:sz w:val="20"/>
                <w:szCs w:val="20"/>
                <w:lang w:val="en-GB"/>
              </w:rPr>
              <w:t>comments</w:t>
            </w:r>
          </w:p>
        </w:tc>
      </w:tr>
      <w:tr w:rsidR="0091382D" w:rsidRPr="008D2BEF" w14:paraId="0EB678DC" w14:textId="77777777" w:rsidTr="59F680C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258" w:type="dxa"/>
            <w:tcBorders>
              <w:top w:val="single" w:sz="12" w:space="0" w:color="auto"/>
              <w:left w:val="single" w:sz="4" w:space="0" w:color="auto"/>
              <w:bottom w:val="single" w:sz="4" w:space="0" w:color="auto"/>
              <w:right w:val="single" w:sz="4" w:space="0" w:color="auto"/>
            </w:tcBorders>
          </w:tcPr>
          <w:p w14:paraId="0675373B" w14:textId="74799CFC" w:rsidR="00B82C5F" w:rsidRPr="008D2BEF" w:rsidRDefault="00321B2F" w:rsidP="00CF7967">
            <w:pPr>
              <w:jc w:val="left"/>
              <w:rPr>
                <w:b w:val="0"/>
                <w:bCs w:val="0"/>
                <w:color w:val="262626" w:themeColor="text1" w:themeTint="D9"/>
                <w:sz w:val="20"/>
                <w:szCs w:val="20"/>
                <w:lang w:val="en-GB"/>
              </w:rPr>
            </w:pPr>
            <w:r w:rsidRPr="008D2BEF">
              <w:rPr>
                <w:b w:val="0"/>
                <w:bCs w:val="0"/>
                <w:color w:val="262626" w:themeColor="text1" w:themeTint="D9"/>
                <w:sz w:val="20"/>
                <w:szCs w:val="20"/>
                <w:lang w:val="en-GB"/>
              </w:rPr>
              <w:t>xx.xx</w:t>
            </w:r>
            <w:r w:rsidR="00CF7967" w:rsidRPr="008D2BEF">
              <w:rPr>
                <w:b w:val="0"/>
                <w:bCs w:val="0"/>
                <w:color w:val="262626" w:themeColor="text1" w:themeTint="D9"/>
                <w:sz w:val="20"/>
                <w:szCs w:val="20"/>
                <w:lang w:val="en-GB"/>
              </w:rPr>
              <w:t>.2024</w:t>
            </w:r>
          </w:p>
        </w:tc>
        <w:tc>
          <w:tcPr>
            <w:tcW w:w="1117" w:type="dxa"/>
            <w:tcBorders>
              <w:top w:val="single" w:sz="12" w:space="0" w:color="auto"/>
              <w:left w:val="single" w:sz="4" w:space="0" w:color="auto"/>
              <w:bottom w:val="single" w:sz="4" w:space="0" w:color="auto"/>
              <w:right w:val="single" w:sz="4" w:space="0" w:color="auto"/>
            </w:tcBorders>
          </w:tcPr>
          <w:p w14:paraId="59D47D5E" w14:textId="49C8E001" w:rsidR="00B82C5F" w:rsidRPr="008D2BEF" w:rsidRDefault="00CF7967" w:rsidP="00CF7967">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r w:rsidRPr="008D2BEF">
              <w:rPr>
                <w:color w:val="262626" w:themeColor="text1" w:themeTint="D9"/>
                <w:sz w:val="20"/>
                <w:szCs w:val="20"/>
                <w:lang w:val="en-GB"/>
              </w:rPr>
              <w:t>1</w:t>
            </w:r>
          </w:p>
        </w:tc>
        <w:tc>
          <w:tcPr>
            <w:tcW w:w="2817" w:type="dxa"/>
            <w:tcBorders>
              <w:top w:val="single" w:sz="12" w:space="0" w:color="auto"/>
              <w:left w:val="single" w:sz="4" w:space="0" w:color="auto"/>
              <w:bottom w:val="single" w:sz="4" w:space="0" w:color="auto"/>
              <w:right w:val="single" w:sz="4" w:space="0" w:color="auto"/>
            </w:tcBorders>
          </w:tcPr>
          <w:p w14:paraId="47DA5C0F" w14:textId="37A58135" w:rsidR="00B82C5F" w:rsidRPr="008D2BEF" w:rsidRDefault="00CF7967" w:rsidP="00CF7967">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r w:rsidRPr="008D2BEF">
              <w:rPr>
                <w:color w:val="262626" w:themeColor="text1" w:themeTint="D9"/>
                <w:sz w:val="20"/>
                <w:szCs w:val="20"/>
                <w:lang w:val="en-GB"/>
              </w:rPr>
              <w:t xml:space="preserve">Alex </w:t>
            </w:r>
            <w:proofErr w:type="spellStart"/>
            <w:r w:rsidRPr="008D2BEF">
              <w:rPr>
                <w:color w:val="262626" w:themeColor="text1" w:themeTint="D9"/>
                <w:sz w:val="20"/>
                <w:szCs w:val="20"/>
                <w:lang w:val="en-GB"/>
              </w:rPr>
              <w:t>Binh</w:t>
            </w:r>
            <w:proofErr w:type="spellEnd"/>
            <w:r w:rsidRPr="008D2BEF">
              <w:rPr>
                <w:color w:val="262626" w:themeColor="text1" w:themeTint="D9"/>
                <w:sz w:val="20"/>
                <w:szCs w:val="20"/>
                <w:lang w:val="en-GB"/>
              </w:rPr>
              <w:t xml:space="preserve"> Vinh Duc Nguyen</w:t>
            </w:r>
          </w:p>
        </w:tc>
        <w:tc>
          <w:tcPr>
            <w:tcW w:w="2176" w:type="dxa"/>
            <w:tcBorders>
              <w:top w:val="single" w:sz="12" w:space="0" w:color="auto"/>
              <w:left w:val="single" w:sz="4" w:space="0" w:color="auto"/>
              <w:bottom w:val="single" w:sz="4" w:space="0" w:color="auto"/>
              <w:right w:val="single" w:sz="4" w:space="0" w:color="auto"/>
            </w:tcBorders>
          </w:tcPr>
          <w:p w14:paraId="1F0A8E48" w14:textId="1EEB71AB" w:rsidR="00B82C5F" w:rsidRPr="008D2BEF" w:rsidRDefault="00B82C5F" w:rsidP="00CF7967">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1628" w:type="dxa"/>
            <w:tcBorders>
              <w:top w:val="single" w:sz="12" w:space="0" w:color="auto"/>
              <w:left w:val="single" w:sz="4" w:space="0" w:color="auto"/>
              <w:bottom w:val="single" w:sz="4" w:space="0" w:color="auto"/>
              <w:right w:val="single" w:sz="4" w:space="0" w:color="auto"/>
            </w:tcBorders>
          </w:tcPr>
          <w:p w14:paraId="73012A08" w14:textId="77777777" w:rsidR="00B82C5F" w:rsidRPr="008D2BEF" w:rsidRDefault="00B82C5F" w:rsidP="00CF7967">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r>
      <w:tr w:rsidR="000B506D" w:rsidRPr="008D2BEF" w14:paraId="54CB029C" w14:textId="77777777" w:rsidTr="59F680C6">
        <w:trPr>
          <w:trHeight w:val="133"/>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tcBorders>
          </w:tcPr>
          <w:p w14:paraId="09473E75" w14:textId="6FA61244" w:rsidR="000B506D" w:rsidRPr="008D2BEF" w:rsidRDefault="000B506D" w:rsidP="000B506D">
            <w:pPr>
              <w:jc w:val="left"/>
              <w:rPr>
                <w:b w:val="0"/>
                <w:bCs w:val="0"/>
                <w:color w:val="262626" w:themeColor="text1" w:themeTint="D9"/>
                <w:sz w:val="20"/>
                <w:szCs w:val="20"/>
                <w:lang w:val="en-GB"/>
              </w:rPr>
            </w:pPr>
          </w:p>
        </w:tc>
        <w:tc>
          <w:tcPr>
            <w:tcW w:w="1117" w:type="dxa"/>
            <w:tcBorders>
              <w:top w:val="single" w:sz="4" w:space="0" w:color="auto"/>
              <w:bottom w:val="single" w:sz="4" w:space="0" w:color="auto"/>
              <w:right w:val="single" w:sz="4" w:space="0" w:color="auto"/>
            </w:tcBorders>
          </w:tcPr>
          <w:p w14:paraId="0D33BA44" w14:textId="4C68E856" w:rsidR="000B506D" w:rsidRPr="008D2BEF" w:rsidRDefault="000B506D" w:rsidP="000B506D">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c>
          <w:tcPr>
            <w:tcW w:w="2817" w:type="dxa"/>
            <w:tcBorders>
              <w:top w:val="single" w:sz="4" w:space="0" w:color="auto"/>
              <w:left w:val="single" w:sz="4" w:space="0" w:color="auto"/>
              <w:bottom w:val="single" w:sz="4" w:space="0" w:color="auto"/>
              <w:right w:val="single" w:sz="4" w:space="0" w:color="auto"/>
            </w:tcBorders>
          </w:tcPr>
          <w:p w14:paraId="147D792E" w14:textId="45EDBC98" w:rsidR="000B506D" w:rsidRPr="008D2BEF" w:rsidRDefault="000B506D" w:rsidP="000B506D">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c>
          <w:tcPr>
            <w:tcW w:w="2176" w:type="dxa"/>
            <w:tcBorders>
              <w:top w:val="single" w:sz="4" w:space="0" w:color="auto"/>
              <w:left w:val="single" w:sz="4" w:space="0" w:color="auto"/>
              <w:bottom w:val="single" w:sz="4" w:space="0" w:color="auto"/>
              <w:right w:val="single" w:sz="4" w:space="0" w:color="auto"/>
            </w:tcBorders>
          </w:tcPr>
          <w:p w14:paraId="2C9E8F36" w14:textId="5D23EAA6" w:rsidR="000B506D" w:rsidRPr="008D2BEF" w:rsidRDefault="000B506D" w:rsidP="000B506D">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c>
          <w:tcPr>
            <w:tcW w:w="1628" w:type="dxa"/>
            <w:tcBorders>
              <w:top w:val="single" w:sz="4" w:space="0" w:color="auto"/>
              <w:left w:val="single" w:sz="4" w:space="0" w:color="auto"/>
              <w:bottom w:val="single" w:sz="4" w:space="0" w:color="auto"/>
              <w:right w:val="single" w:sz="4" w:space="0" w:color="auto"/>
            </w:tcBorders>
          </w:tcPr>
          <w:p w14:paraId="59E8D89E" w14:textId="77777777" w:rsidR="000B506D" w:rsidRPr="008D2BEF" w:rsidRDefault="000B506D" w:rsidP="000B506D">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r>
      <w:tr w:rsidR="000B506D" w:rsidRPr="008D2BEF" w14:paraId="77220C75" w14:textId="77777777" w:rsidTr="59F680C6">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tcBorders>
          </w:tcPr>
          <w:p w14:paraId="642F0718" w14:textId="232ACC92" w:rsidR="000B506D" w:rsidRPr="008D2BEF" w:rsidRDefault="000B506D" w:rsidP="000B506D">
            <w:pPr>
              <w:jc w:val="left"/>
              <w:rPr>
                <w:b w:val="0"/>
                <w:bCs w:val="0"/>
                <w:color w:val="262626" w:themeColor="text1" w:themeTint="D9"/>
                <w:sz w:val="20"/>
                <w:szCs w:val="20"/>
                <w:lang w:val="en-GB"/>
              </w:rPr>
            </w:pPr>
          </w:p>
        </w:tc>
        <w:tc>
          <w:tcPr>
            <w:tcW w:w="1117" w:type="dxa"/>
            <w:tcBorders>
              <w:top w:val="single" w:sz="4" w:space="0" w:color="auto"/>
              <w:bottom w:val="single" w:sz="4" w:space="0" w:color="auto"/>
              <w:right w:val="single" w:sz="4" w:space="0" w:color="auto"/>
            </w:tcBorders>
          </w:tcPr>
          <w:p w14:paraId="7B30183B" w14:textId="292FA071" w:rsidR="000B506D" w:rsidRPr="008D2BEF" w:rsidRDefault="000B506D" w:rsidP="000B506D">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2817" w:type="dxa"/>
            <w:tcBorders>
              <w:top w:val="single" w:sz="4" w:space="0" w:color="auto"/>
              <w:left w:val="single" w:sz="4" w:space="0" w:color="auto"/>
              <w:bottom w:val="single" w:sz="4" w:space="0" w:color="auto"/>
              <w:right w:val="single" w:sz="4" w:space="0" w:color="auto"/>
            </w:tcBorders>
          </w:tcPr>
          <w:p w14:paraId="7F1E7A94" w14:textId="1502D846" w:rsidR="000B506D" w:rsidRPr="008D2BEF" w:rsidRDefault="000B506D" w:rsidP="000B506D">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2176" w:type="dxa"/>
            <w:tcBorders>
              <w:top w:val="single" w:sz="4" w:space="0" w:color="auto"/>
              <w:left w:val="single" w:sz="4" w:space="0" w:color="auto"/>
              <w:bottom w:val="single" w:sz="4" w:space="0" w:color="auto"/>
              <w:right w:val="single" w:sz="4" w:space="0" w:color="auto"/>
            </w:tcBorders>
          </w:tcPr>
          <w:p w14:paraId="4F517660" w14:textId="5117B18A" w:rsidR="000B506D" w:rsidRPr="008D2BEF" w:rsidRDefault="000B506D" w:rsidP="000B506D">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1628" w:type="dxa"/>
            <w:tcBorders>
              <w:top w:val="single" w:sz="4" w:space="0" w:color="auto"/>
              <w:left w:val="single" w:sz="4" w:space="0" w:color="auto"/>
              <w:bottom w:val="single" w:sz="4" w:space="0" w:color="auto"/>
              <w:right w:val="single" w:sz="4" w:space="0" w:color="auto"/>
            </w:tcBorders>
          </w:tcPr>
          <w:p w14:paraId="03372F66" w14:textId="77777777" w:rsidR="000B506D" w:rsidRPr="008D2BEF" w:rsidRDefault="000B506D" w:rsidP="000B506D">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r>
      <w:tr w:rsidR="00DC5907" w:rsidRPr="008D2BEF" w14:paraId="000A65E4" w14:textId="77777777" w:rsidTr="59F680C6">
        <w:trPr>
          <w:trHeight w:val="133"/>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tcBorders>
          </w:tcPr>
          <w:p w14:paraId="2F860DB9" w14:textId="3F122B5C" w:rsidR="00DC5907" w:rsidRPr="008D2BEF" w:rsidRDefault="00DC5907" w:rsidP="00DC5907">
            <w:pPr>
              <w:jc w:val="left"/>
              <w:rPr>
                <w:b w:val="0"/>
                <w:bCs w:val="0"/>
                <w:color w:val="262626" w:themeColor="text1" w:themeTint="D9"/>
                <w:sz w:val="20"/>
                <w:szCs w:val="20"/>
                <w:lang w:val="en-GB"/>
              </w:rPr>
            </w:pPr>
          </w:p>
        </w:tc>
        <w:tc>
          <w:tcPr>
            <w:tcW w:w="1117" w:type="dxa"/>
            <w:tcBorders>
              <w:top w:val="single" w:sz="4" w:space="0" w:color="auto"/>
              <w:bottom w:val="single" w:sz="4" w:space="0" w:color="auto"/>
              <w:right w:val="single" w:sz="4" w:space="0" w:color="auto"/>
            </w:tcBorders>
          </w:tcPr>
          <w:p w14:paraId="44C9520A" w14:textId="51337B68" w:rsidR="00DC5907" w:rsidRPr="008D2BEF" w:rsidRDefault="00DC5907" w:rsidP="00DC5907">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c>
          <w:tcPr>
            <w:tcW w:w="2817" w:type="dxa"/>
            <w:tcBorders>
              <w:top w:val="single" w:sz="4" w:space="0" w:color="auto"/>
              <w:left w:val="single" w:sz="4" w:space="0" w:color="auto"/>
              <w:bottom w:val="single" w:sz="4" w:space="0" w:color="auto"/>
              <w:right w:val="single" w:sz="4" w:space="0" w:color="auto"/>
            </w:tcBorders>
          </w:tcPr>
          <w:p w14:paraId="7A5D2FAF" w14:textId="02996139" w:rsidR="00DC5907" w:rsidRPr="008D2BEF" w:rsidRDefault="00DC5907" w:rsidP="00DC5907">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c>
          <w:tcPr>
            <w:tcW w:w="2176" w:type="dxa"/>
            <w:tcBorders>
              <w:top w:val="single" w:sz="4" w:space="0" w:color="auto"/>
              <w:left w:val="single" w:sz="4" w:space="0" w:color="auto"/>
              <w:bottom w:val="single" w:sz="4" w:space="0" w:color="auto"/>
              <w:right w:val="single" w:sz="4" w:space="0" w:color="auto"/>
            </w:tcBorders>
          </w:tcPr>
          <w:p w14:paraId="63FB358C" w14:textId="3BF6B563" w:rsidR="00DC5907" w:rsidRPr="008D2BEF" w:rsidRDefault="00DC5907" w:rsidP="00DC5907">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c>
          <w:tcPr>
            <w:tcW w:w="1628" w:type="dxa"/>
            <w:tcBorders>
              <w:top w:val="single" w:sz="4" w:space="0" w:color="auto"/>
              <w:left w:val="single" w:sz="4" w:space="0" w:color="auto"/>
              <w:bottom w:val="single" w:sz="4" w:space="0" w:color="auto"/>
              <w:right w:val="single" w:sz="4" w:space="0" w:color="auto"/>
            </w:tcBorders>
          </w:tcPr>
          <w:p w14:paraId="37422822" w14:textId="77777777" w:rsidR="00DC5907" w:rsidRPr="008D2BEF" w:rsidRDefault="00DC5907" w:rsidP="00DC5907">
            <w:pPr>
              <w:jc w:val="left"/>
              <w:cnfStyle w:val="000000000000" w:firstRow="0" w:lastRow="0" w:firstColumn="0" w:lastColumn="0" w:oddVBand="0" w:evenVBand="0" w:oddHBand="0" w:evenHBand="0" w:firstRowFirstColumn="0" w:firstRowLastColumn="0" w:lastRowFirstColumn="0" w:lastRowLastColumn="0"/>
              <w:rPr>
                <w:color w:val="262626" w:themeColor="text1" w:themeTint="D9"/>
                <w:sz w:val="20"/>
                <w:szCs w:val="20"/>
                <w:lang w:val="en-GB"/>
              </w:rPr>
            </w:pPr>
          </w:p>
        </w:tc>
      </w:tr>
      <w:tr w:rsidR="001C11C3" w:rsidRPr="008D2BEF" w14:paraId="6B0D4694" w14:textId="77777777" w:rsidTr="59F680C6">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258" w:type="dxa"/>
            <w:tcBorders>
              <w:top w:val="single" w:sz="4" w:space="0" w:color="auto"/>
              <w:left w:val="single" w:sz="4" w:space="0" w:color="auto"/>
              <w:bottom w:val="single" w:sz="4" w:space="0" w:color="auto"/>
            </w:tcBorders>
          </w:tcPr>
          <w:p w14:paraId="3325CBF8" w14:textId="4F247A8F" w:rsidR="001C11C3" w:rsidRPr="008D2BEF" w:rsidRDefault="001C11C3" w:rsidP="001C11C3">
            <w:pPr>
              <w:jc w:val="left"/>
              <w:rPr>
                <w:b w:val="0"/>
                <w:bCs w:val="0"/>
                <w:color w:val="262626" w:themeColor="text1" w:themeTint="D9"/>
                <w:sz w:val="20"/>
                <w:szCs w:val="20"/>
                <w:lang w:val="en-GB"/>
              </w:rPr>
            </w:pPr>
          </w:p>
        </w:tc>
        <w:tc>
          <w:tcPr>
            <w:tcW w:w="1117" w:type="dxa"/>
            <w:tcBorders>
              <w:top w:val="single" w:sz="4" w:space="0" w:color="auto"/>
              <w:bottom w:val="single" w:sz="4" w:space="0" w:color="auto"/>
              <w:right w:val="single" w:sz="4" w:space="0" w:color="auto"/>
            </w:tcBorders>
          </w:tcPr>
          <w:p w14:paraId="4C0EB1A0" w14:textId="599F4B9C" w:rsidR="001C11C3" w:rsidRPr="008D2BEF" w:rsidRDefault="001C11C3" w:rsidP="001C11C3">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2817" w:type="dxa"/>
            <w:tcBorders>
              <w:top w:val="single" w:sz="4" w:space="0" w:color="auto"/>
              <w:left w:val="single" w:sz="4" w:space="0" w:color="auto"/>
              <w:bottom w:val="single" w:sz="4" w:space="0" w:color="auto"/>
              <w:right w:val="single" w:sz="4" w:space="0" w:color="auto"/>
            </w:tcBorders>
          </w:tcPr>
          <w:p w14:paraId="6AC11A5E" w14:textId="6D7FC46C" w:rsidR="001C11C3" w:rsidRPr="008D2BEF" w:rsidRDefault="001C11C3" w:rsidP="001C11C3">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2176" w:type="dxa"/>
            <w:tcBorders>
              <w:top w:val="single" w:sz="4" w:space="0" w:color="auto"/>
              <w:left w:val="single" w:sz="4" w:space="0" w:color="auto"/>
              <w:bottom w:val="single" w:sz="4" w:space="0" w:color="auto"/>
              <w:right w:val="single" w:sz="4" w:space="0" w:color="auto"/>
            </w:tcBorders>
          </w:tcPr>
          <w:p w14:paraId="0D1D80C9" w14:textId="37164C74" w:rsidR="001C11C3" w:rsidRPr="008D2BEF" w:rsidRDefault="001C11C3" w:rsidP="001C11C3">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c>
          <w:tcPr>
            <w:tcW w:w="1628" w:type="dxa"/>
            <w:tcBorders>
              <w:top w:val="single" w:sz="4" w:space="0" w:color="auto"/>
              <w:left w:val="single" w:sz="4" w:space="0" w:color="auto"/>
              <w:bottom w:val="single" w:sz="4" w:space="0" w:color="auto"/>
              <w:right w:val="single" w:sz="4" w:space="0" w:color="auto"/>
            </w:tcBorders>
          </w:tcPr>
          <w:p w14:paraId="3FE2636E" w14:textId="77777777" w:rsidR="001C11C3" w:rsidRPr="008D2BEF" w:rsidRDefault="001C11C3" w:rsidP="001C11C3">
            <w:pPr>
              <w:jc w:val="left"/>
              <w:cnfStyle w:val="000000100000" w:firstRow="0" w:lastRow="0" w:firstColumn="0" w:lastColumn="0" w:oddVBand="0" w:evenVBand="0" w:oddHBand="1" w:evenHBand="0" w:firstRowFirstColumn="0" w:firstRowLastColumn="0" w:lastRowFirstColumn="0" w:lastRowLastColumn="0"/>
              <w:rPr>
                <w:color w:val="262626" w:themeColor="text1" w:themeTint="D9"/>
                <w:sz w:val="20"/>
                <w:szCs w:val="20"/>
                <w:lang w:val="en-GB"/>
              </w:rPr>
            </w:pPr>
          </w:p>
        </w:tc>
      </w:tr>
    </w:tbl>
    <w:p w14:paraId="6DCB4B54" w14:textId="77777777" w:rsidR="00DE64A0" w:rsidRPr="008D2BEF" w:rsidRDefault="00DE64A0" w:rsidP="00515F9F">
      <w:pPr>
        <w:rPr>
          <w:b/>
          <w:bCs/>
          <w:sz w:val="18"/>
          <w:szCs w:val="18"/>
          <w:lang w:val="en-GB"/>
        </w:rPr>
      </w:pPr>
    </w:p>
    <w:p w14:paraId="6B49FDD0" w14:textId="77777777" w:rsidR="00515F9F" w:rsidRPr="008D2BEF" w:rsidRDefault="00515F9F" w:rsidP="00515F9F">
      <w:pPr>
        <w:rPr>
          <w:b/>
          <w:bCs/>
          <w:sz w:val="18"/>
          <w:szCs w:val="18"/>
          <w:lang w:val="en-GB"/>
        </w:rPr>
      </w:pPr>
    </w:p>
    <w:p w14:paraId="241A4756" w14:textId="77777777" w:rsidR="00515F9F" w:rsidRPr="008D2BEF" w:rsidRDefault="00515F9F" w:rsidP="00515F9F">
      <w:pPr>
        <w:rPr>
          <w:b/>
          <w:bCs/>
          <w:sz w:val="18"/>
          <w:szCs w:val="18"/>
          <w:lang w:val="en-GB"/>
        </w:rPr>
      </w:pPr>
    </w:p>
    <w:p w14:paraId="5F29370F" w14:textId="77777777" w:rsidR="008E3AA1" w:rsidRPr="008D2BEF" w:rsidRDefault="008E3AA1" w:rsidP="00515F9F">
      <w:pPr>
        <w:rPr>
          <w:b/>
          <w:bCs/>
          <w:sz w:val="18"/>
          <w:szCs w:val="18"/>
          <w:lang w:val="en-GB"/>
        </w:rPr>
      </w:pPr>
    </w:p>
    <w:p w14:paraId="5C5ADFE1" w14:textId="77777777" w:rsidR="008E3AA1" w:rsidRPr="008D2BEF" w:rsidRDefault="008E3AA1" w:rsidP="00515F9F">
      <w:pPr>
        <w:rPr>
          <w:b/>
          <w:bCs/>
          <w:sz w:val="18"/>
          <w:szCs w:val="18"/>
          <w:lang w:val="en-GB"/>
        </w:rPr>
      </w:pPr>
    </w:p>
    <w:p w14:paraId="623624EA" w14:textId="77777777" w:rsidR="008E3AA1" w:rsidRPr="008D2BEF" w:rsidRDefault="008E3AA1" w:rsidP="00515F9F">
      <w:pPr>
        <w:rPr>
          <w:b/>
          <w:bCs/>
          <w:sz w:val="18"/>
          <w:szCs w:val="18"/>
          <w:lang w:val="en-GB"/>
        </w:rPr>
      </w:pPr>
    </w:p>
    <w:p w14:paraId="2932EAB5" w14:textId="77777777" w:rsidR="00CF7967" w:rsidRPr="008D2BEF" w:rsidRDefault="00CF7967" w:rsidP="00515F9F">
      <w:pPr>
        <w:rPr>
          <w:b/>
          <w:bCs/>
          <w:sz w:val="18"/>
          <w:szCs w:val="18"/>
          <w:lang w:val="en-GB"/>
        </w:rPr>
      </w:pPr>
    </w:p>
    <w:p w14:paraId="79946F37" w14:textId="6CB7CBC1" w:rsidR="003370E3" w:rsidRPr="008D2BEF" w:rsidRDefault="00B82C5F" w:rsidP="003370E3">
      <w:pPr>
        <w:rPr>
          <w:b/>
          <w:bCs/>
          <w:sz w:val="18"/>
          <w:szCs w:val="18"/>
          <w:lang w:val="en-GB"/>
        </w:rPr>
      </w:pPr>
      <w:r w:rsidRPr="008D2BEF">
        <w:rPr>
          <w:b/>
          <w:bCs/>
          <w:sz w:val="18"/>
          <w:szCs w:val="18"/>
          <w:lang w:val="en-GB"/>
        </w:rPr>
        <w:t>Disclaimer</w:t>
      </w:r>
      <w:r w:rsidRPr="008D2BEF">
        <w:rPr>
          <w:sz w:val="18"/>
          <w:szCs w:val="18"/>
          <w:lang w:val="en-GB"/>
        </w:rPr>
        <w:t xml:space="preserve">: </w:t>
      </w:r>
      <w:r w:rsidR="008E3AA1" w:rsidRPr="008D2BEF">
        <w:rPr>
          <w:sz w:val="18"/>
          <w:szCs w:val="18"/>
          <w:lang w:val="en-GB"/>
        </w:rPr>
        <w:t>Funded by the European Union. Views and opinions expressed are however those of the author(s) only and do not necessarily reflect those of the European Union or the Health and Digital Executive Agency. Neither the European Union nor the granting authority can be held responsible for them.</w:t>
      </w:r>
    </w:p>
    <w:p w14:paraId="6CBEE5BE" w14:textId="35AAEEB5" w:rsidR="00B82C5F" w:rsidRPr="008D2BEF" w:rsidRDefault="00B82C5F" w:rsidP="00515F9F">
      <w:pPr>
        <w:rPr>
          <w:b/>
          <w:bCs/>
          <w:sz w:val="18"/>
          <w:szCs w:val="18"/>
          <w:lang w:val="en-GB"/>
        </w:rPr>
      </w:pPr>
    </w:p>
    <w:p w14:paraId="0FA8751E" w14:textId="1665BE45" w:rsidR="00B82C5F" w:rsidRPr="008D2BEF" w:rsidRDefault="00B82C5F" w:rsidP="00515F9F">
      <w:pPr>
        <w:rPr>
          <w:b/>
          <w:bCs/>
          <w:sz w:val="18"/>
          <w:szCs w:val="18"/>
          <w:lang w:val="en-GB"/>
        </w:rPr>
      </w:pPr>
      <w:r w:rsidRPr="008D2BEF">
        <w:rPr>
          <w:b/>
          <w:bCs/>
          <w:sz w:val="18"/>
          <w:szCs w:val="18"/>
          <w:lang w:val="en-GB"/>
        </w:rPr>
        <w:t>© Copyright 202</w:t>
      </w:r>
      <w:r w:rsidR="003B4F11" w:rsidRPr="008D2BEF">
        <w:rPr>
          <w:b/>
          <w:bCs/>
          <w:sz w:val="18"/>
          <w:szCs w:val="18"/>
          <w:lang w:val="en-GB"/>
        </w:rPr>
        <w:t>4</w:t>
      </w:r>
      <w:r w:rsidRPr="008D2BEF">
        <w:rPr>
          <w:b/>
          <w:bCs/>
          <w:sz w:val="18"/>
          <w:szCs w:val="18"/>
          <w:lang w:val="en-GB"/>
        </w:rPr>
        <w:t xml:space="preserve"> </w:t>
      </w:r>
      <w:r w:rsidR="00DC087D" w:rsidRPr="008D2BEF">
        <w:rPr>
          <w:b/>
          <w:bCs/>
          <w:sz w:val="18"/>
          <w:szCs w:val="18"/>
          <w:lang w:val="en-GB"/>
        </w:rPr>
        <w:t>SONATA</w:t>
      </w:r>
      <w:r w:rsidRPr="008D2BEF">
        <w:rPr>
          <w:b/>
          <w:bCs/>
          <w:sz w:val="18"/>
          <w:szCs w:val="18"/>
          <w:lang w:val="en-GB"/>
        </w:rPr>
        <w:t xml:space="preserve"> Consortium</w:t>
      </w:r>
    </w:p>
    <w:p w14:paraId="4CA1CAAD" w14:textId="2FEFE955" w:rsidR="00B82C5F" w:rsidRPr="008D2BEF" w:rsidRDefault="00B82C5F" w:rsidP="00515F9F">
      <w:pPr>
        <w:rPr>
          <w:sz w:val="18"/>
          <w:szCs w:val="18"/>
          <w:lang w:val="en-GB"/>
        </w:rPr>
      </w:pPr>
      <w:r w:rsidRPr="008D2BEF">
        <w:rPr>
          <w:sz w:val="18"/>
          <w:szCs w:val="18"/>
          <w:lang w:val="en-GB"/>
        </w:rPr>
        <w:t xml:space="preserve">This document may not be copied, reproduced, or modified in whole or in part for any purpose without written permission from </w:t>
      </w:r>
      <w:r w:rsidR="007753D6" w:rsidRPr="008D2BEF">
        <w:rPr>
          <w:sz w:val="18"/>
          <w:szCs w:val="18"/>
          <w:lang w:val="en-GB"/>
        </w:rPr>
        <w:t>SONATA</w:t>
      </w:r>
      <w:r w:rsidRPr="008D2BEF">
        <w:rPr>
          <w:sz w:val="18"/>
          <w:szCs w:val="18"/>
          <w:lang w:val="en-GB"/>
        </w:rPr>
        <w:t xml:space="preserve"> Consortium. In addition to such written permission to copy, reproduce, or modify this document in whole or part, an acknowledgement of the authors of the document and all applicable portions of the copyright notice must be clearly referenced.</w:t>
      </w:r>
    </w:p>
    <w:p w14:paraId="2BC62728" w14:textId="77777777" w:rsidR="00DC087D" w:rsidRPr="008D2BEF" w:rsidRDefault="00DC087D" w:rsidP="00B82C5F">
      <w:pPr>
        <w:rPr>
          <w:rFonts w:cstheme="minorHAnsi"/>
          <w:color w:val="262626" w:themeColor="text1" w:themeTint="D9"/>
          <w:sz w:val="18"/>
          <w:szCs w:val="18"/>
          <w:lang w:val="en-GB"/>
        </w:rPr>
      </w:pPr>
    </w:p>
    <w:p w14:paraId="54BA066B" w14:textId="77777777" w:rsidR="00004AA2" w:rsidRPr="008D2BEF" w:rsidRDefault="00004AA2" w:rsidP="00B82C5F">
      <w:pPr>
        <w:rPr>
          <w:rFonts w:cstheme="minorHAnsi"/>
          <w:color w:val="262626" w:themeColor="text1" w:themeTint="D9"/>
          <w:sz w:val="18"/>
          <w:szCs w:val="18"/>
          <w:lang w:val="en-GB"/>
        </w:rPr>
      </w:pPr>
    </w:p>
    <w:p w14:paraId="7CC56350" w14:textId="77777777" w:rsidR="00DC087D" w:rsidRPr="008D2BEF" w:rsidRDefault="00DC087D" w:rsidP="00B82C5F">
      <w:pPr>
        <w:rPr>
          <w:rFonts w:cstheme="minorHAnsi"/>
          <w:color w:val="262626" w:themeColor="text1" w:themeTint="D9"/>
          <w:sz w:val="18"/>
          <w:szCs w:val="18"/>
          <w:lang w:val="en-GB"/>
        </w:rPr>
      </w:pPr>
    </w:p>
    <w:sdt>
      <w:sdtPr>
        <w:rPr>
          <w:rFonts w:ascii="Helvetica Neue" w:eastAsiaTheme="minorEastAsia" w:hAnsi="Helvetica Neue" w:cstheme="minorBidi"/>
          <w:color w:val="auto"/>
          <w:sz w:val="22"/>
          <w:szCs w:val="22"/>
          <w:lang w:val="en-GB"/>
        </w:rPr>
        <w:id w:val="-1445071562"/>
        <w:docPartObj>
          <w:docPartGallery w:val="Table of Contents"/>
          <w:docPartUnique/>
        </w:docPartObj>
      </w:sdtPr>
      <w:sdtEndPr>
        <w:rPr>
          <w:b/>
          <w:bCs/>
          <w:noProof/>
        </w:rPr>
      </w:sdtEndPr>
      <w:sdtContent>
        <w:p w14:paraId="4A5D3F17" w14:textId="44C51484" w:rsidR="00B82C5F" w:rsidRPr="008D2BEF" w:rsidRDefault="00B82C5F" w:rsidP="00B82C5F">
          <w:pPr>
            <w:pStyle w:val="TOCHeading"/>
            <w:rPr>
              <w:rStyle w:val="Heading1Char"/>
              <w:color w:val="auto"/>
            </w:rPr>
          </w:pPr>
          <w:r w:rsidRPr="008D2BEF">
            <w:rPr>
              <w:rStyle w:val="Heading1Char"/>
              <w:color w:val="auto"/>
            </w:rPr>
            <w:t>Table of Content</w:t>
          </w:r>
        </w:p>
        <w:p w14:paraId="60D61A0E" w14:textId="35F7F8BC" w:rsidR="00B73AC2" w:rsidRDefault="00B82C5F">
          <w:pPr>
            <w:pStyle w:val="TOC1"/>
            <w:tabs>
              <w:tab w:val="right" w:leader="dot" w:pos="9016"/>
            </w:tabs>
            <w:rPr>
              <w:rFonts w:asciiTheme="minorHAnsi" w:hAnsiTheme="minorHAnsi"/>
              <w:noProof/>
              <w:kern w:val="2"/>
              <w:sz w:val="24"/>
              <w:szCs w:val="24"/>
              <w:lang w:val="en-BE" w:eastAsia="en-GB"/>
              <w14:ligatures w14:val="standardContextual"/>
            </w:rPr>
          </w:pPr>
          <w:r w:rsidRPr="008D2BEF">
            <w:rPr>
              <w:lang w:val="en-GB"/>
            </w:rPr>
            <w:fldChar w:fldCharType="begin"/>
          </w:r>
          <w:r w:rsidRPr="008D2BEF">
            <w:rPr>
              <w:lang w:val="en-GB"/>
            </w:rPr>
            <w:instrText xml:space="preserve"> TOC \o "1-3" \h \z \u </w:instrText>
          </w:r>
          <w:r w:rsidRPr="008D2BEF">
            <w:rPr>
              <w:lang w:val="en-GB"/>
            </w:rPr>
            <w:fldChar w:fldCharType="separate"/>
          </w:r>
          <w:hyperlink w:anchor="_Toc167398258" w:history="1">
            <w:r w:rsidR="00B73AC2" w:rsidRPr="008E2363">
              <w:rPr>
                <w:rStyle w:val="Hyperlink"/>
                <w:bCs/>
                <w:noProof/>
              </w:rPr>
              <w:t>List of abbreviations and acronyms</w:t>
            </w:r>
            <w:r w:rsidR="00B73AC2">
              <w:rPr>
                <w:noProof/>
                <w:webHidden/>
              </w:rPr>
              <w:tab/>
            </w:r>
            <w:r w:rsidR="00B73AC2">
              <w:rPr>
                <w:noProof/>
                <w:webHidden/>
              </w:rPr>
              <w:fldChar w:fldCharType="begin"/>
            </w:r>
            <w:r w:rsidR="00B73AC2">
              <w:rPr>
                <w:noProof/>
                <w:webHidden/>
              </w:rPr>
              <w:instrText xml:space="preserve"> PAGEREF _Toc167398258 \h </w:instrText>
            </w:r>
            <w:r w:rsidR="00B73AC2">
              <w:rPr>
                <w:noProof/>
                <w:webHidden/>
              </w:rPr>
            </w:r>
            <w:r w:rsidR="00B73AC2">
              <w:rPr>
                <w:noProof/>
                <w:webHidden/>
              </w:rPr>
              <w:fldChar w:fldCharType="separate"/>
            </w:r>
            <w:r w:rsidR="00B73AC2">
              <w:rPr>
                <w:noProof/>
                <w:webHidden/>
              </w:rPr>
              <w:t>- 3 -</w:t>
            </w:r>
            <w:r w:rsidR="00B73AC2">
              <w:rPr>
                <w:noProof/>
                <w:webHidden/>
              </w:rPr>
              <w:fldChar w:fldCharType="end"/>
            </w:r>
          </w:hyperlink>
        </w:p>
        <w:p w14:paraId="10B270EB" w14:textId="516858F7" w:rsidR="00B73AC2" w:rsidRDefault="00B73AC2">
          <w:pPr>
            <w:pStyle w:val="TOC1"/>
            <w:tabs>
              <w:tab w:val="right" w:leader="dot" w:pos="9016"/>
            </w:tabs>
            <w:rPr>
              <w:rFonts w:asciiTheme="minorHAnsi" w:hAnsiTheme="minorHAnsi"/>
              <w:noProof/>
              <w:kern w:val="2"/>
              <w:sz w:val="24"/>
              <w:szCs w:val="24"/>
              <w:lang w:val="en-BE" w:eastAsia="en-GB"/>
              <w14:ligatures w14:val="standardContextual"/>
            </w:rPr>
          </w:pPr>
          <w:hyperlink w:anchor="_Toc167398259" w:history="1">
            <w:r w:rsidRPr="008E2363">
              <w:rPr>
                <w:rStyle w:val="Hyperlink"/>
                <w:bCs/>
                <w:noProof/>
              </w:rPr>
              <w:t>SONATA Consortium Partners</w:t>
            </w:r>
            <w:r>
              <w:rPr>
                <w:noProof/>
                <w:webHidden/>
              </w:rPr>
              <w:tab/>
            </w:r>
            <w:r>
              <w:rPr>
                <w:noProof/>
                <w:webHidden/>
              </w:rPr>
              <w:fldChar w:fldCharType="begin"/>
            </w:r>
            <w:r>
              <w:rPr>
                <w:noProof/>
                <w:webHidden/>
              </w:rPr>
              <w:instrText xml:space="preserve"> PAGEREF _Toc167398259 \h </w:instrText>
            </w:r>
            <w:r>
              <w:rPr>
                <w:noProof/>
                <w:webHidden/>
              </w:rPr>
            </w:r>
            <w:r>
              <w:rPr>
                <w:noProof/>
                <w:webHidden/>
              </w:rPr>
              <w:fldChar w:fldCharType="separate"/>
            </w:r>
            <w:r>
              <w:rPr>
                <w:noProof/>
                <w:webHidden/>
              </w:rPr>
              <w:t>- 3 -</w:t>
            </w:r>
            <w:r>
              <w:rPr>
                <w:noProof/>
                <w:webHidden/>
              </w:rPr>
              <w:fldChar w:fldCharType="end"/>
            </w:r>
          </w:hyperlink>
        </w:p>
        <w:p w14:paraId="28A29514" w14:textId="264C6385"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60" w:history="1">
            <w:r w:rsidRPr="008E2363">
              <w:rPr>
                <w:rStyle w:val="Hyperlink"/>
                <w:noProof/>
              </w:rPr>
              <w:t>1.</w:t>
            </w:r>
            <w:r>
              <w:rPr>
                <w:rFonts w:asciiTheme="minorHAnsi" w:hAnsiTheme="minorHAnsi"/>
                <w:noProof/>
                <w:kern w:val="2"/>
                <w:sz w:val="24"/>
                <w:szCs w:val="24"/>
                <w:lang w:val="en-BE" w:eastAsia="en-GB"/>
                <w14:ligatures w14:val="standardContextual"/>
              </w:rPr>
              <w:tab/>
            </w:r>
            <w:r w:rsidRPr="008E2363">
              <w:rPr>
                <w:rStyle w:val="Hyperlink"/>
                <w:noProof/>
              </w:rPr>
              <w:t>Executive summary</w:t>
            </w:r>
            <w:r>
              <w:rPr>
                <w:noProof/>
                <w:webHidden/>
              </w:rPr>
              <w:tab/>
            </w:r>
            <w:r>
              <w:rPr>
                <w:noProof/>
                <w:webHidden/>
              </w:rPr>
              <w:fldChar w:fldCharType="begin"/>
            </w:r>
            <w:r>
              <w:rPr>
                <w:noProof/>
                <w:webHidden/>
              </w:rPr>
              <w:instrText xml:space="preserve"> PAGEREF _Toc167398260 \h </w:instrText>
            </w:r>
            <w:r>
              <w:rPr>
                <w:noProof/>
                <w:webHidden/>
              </w:rPr>
            </w:r>
            <w:r>
              <w:rPr>
                <w:noProof/>
                <w:webHidden/>
              </w:rPr>
              <w:fldChar w:fldCharType="separate"/>
            </w:r>
            <w:r>
              <w:rPr>
                <w:noProof/>
                <w:webHidden/>
              </w:rPr>
              <w:t>- 4 -</w:t>
            </w:r>
            <w:r>
              <w:rPr>
                <w:noProof/>
                <w:webHidden/>
              </w:rPr>
              <w:fldChar w:fldCharType="end"/>
            </w:r>
          </w:hyperlink>
        </w:p>
        <w:p w14:paraId="003DF277" w14:textId="4A6FFF87"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1" w:history="1">
            <w:r w:rsidRPr="008E2363">
              <w:rPr>
                <w:rStyle w:val="Hyperlink"/>
                <w:noProof/>
                <w:lang w:val="en-GB"/>
              </w:rPr>
              <w:t>1.1.</w:t>
            </w:r>
            <w:r>
              <w:rPr>
                <w:rFonts w:asciiTheme="minorHAnsi" w:hAnsiTheme="minorHAnsi"/>
                <w:noProof/>
                <w:kern w:val="2"/>
                <w:sz w:val="24"/>
                <w:szCs w:val="24"/>
                <w:lang w:val="en-BE" w:eastAsia="en-GB"/>
                <w14:ligatures w14:val="standardContextual"/>
              </w:rPr>
              <w:tab/>
            </w:r>
            <w:r w:rsidRPr="008E2363">
              <w:rPr>
                <w:rStyle w:val="Hyperlink"/>
                <w:noProof/>
                <w:lang w:val="en-GB"/>
              </w:rPr>
              <w:t>Project summary</w:t>
            </w:r>
            <w:r>
              <w:rPr>
                <w:noProof/>
                <w:webHidden/>
              </w:rPr>
              <w:tab/>
            </w:r>
            <w:r>
              <w:rPr>
                <w:noProof/>
                <w:webHidden/>
              </w:rPr>
              <w:fldChar w:fldCharType="begin"/>
            </w:r>
            <w:r>
              <w:rPr>
                <w:noProof/>
                <w:webHidden/>
              </w:rPr>
              <w:instrText xml:space="preserve"> PAGEREF _Toc167398261 \h </w:instrText>
            </w:r>
            <w:r>
              <w:rPr>
                <w:noProof/>
                <w:webHidden/>
              </w:rPr>
            </w:r>
            <w:r>
              <w:rPr>
                <w:noProof/>
                <w:webHidden/>
              </w:rPr>
              <w:fldChar w:fldCharType="separate"/>
            </w:r>
            <w:r>
              <w:rPr>
                <w:noProof/>
                <w:webHidden/>
              </w:rPr>
              <w:t>- 4 -</w:t>
            </w:r>
            <w:r>
              <w:rPr>
                <w:noProof/>
                <w:webHidden/>
              </w:rPr>
              <w:fldChar w:fldCharType="end"/>
            </w:r>
          </w:hyperlink>
        </w:p>
        <w:p w14:paraId="638B7CAB" w14:textId="3450CAD5"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2" w:history="1">
            <w:r w:rsidRPr="008E2363">
              <w:rPr>
                <w:rStyle w:val="Hyperlink"/>
                <w:noProof/>
                <w:lang w:val="en-GB"/>
              </w:rPr>
              <w:t>1.2.</w:t>
            </w:r>
            <w:r>
              <w:rPr>
                <w:rFonts w:asciiTheme="minorHAnsi" w:hAnsiTheme="minorHAnsi"/>
                <w:noProof/>
                <w:kern w:val="2"/>
                <w:sz w:val="24"/>
                <w:szCs w:val="24"/>
                <w:lang w:val="en-BE" w:eastAsia="en-GB"/>
                <w14:ligatures w14:val="standardContextual"/>
              </w:rPr>
              <w:tab/>
            </w:r>
            <w:r w:rsidRPr="008E2363">
              <w:rPr>
                <w:rStyle w:val="Hyperlink"/>
                <w:noProof/>
                <w:lang w:val="en-GB"/>
              </w:rPr>
              <w:t>Purpose of the deliverable</w:t>
            </w:r>
            <w:r>
              <w:rPr>
                <w:noProof/>
                <w:webHidden/>
              </w:rPr>
              <w:tab/>
            </w:r>
            <w:r>
              <w:rPr>
                <w:noProof/>
                <w:webHidden/>
              </w:rPr>
              <w:fldChar w:fldCharType="begin"/>
            </w:r>
            <w:r>
              <w:rPr>
                <w:noProof/>
                <w:webHidden/>
              </w:rPr>
              <w:instrText xml:space="preserve"> PAGEREF _Toc167398262 \h </w:instrText>
            </w:r>
            <w:r>
              <w:rPr>
                <w:noProof/>
                <w:webHidden/>
              </w:rPr>
            </w:r>
            <w:r>
              <w:rPr>
                <w:noProof/>
                <w:webHidden/>
              </w:rPr>
              <w:fldChar w:fldCharType="separate"/>
            </w:r>
            <w:r>
              <w:rPr>
                <w:noProof/>
                <w:webHidden/>
              </w:rPr>
              <w:t>- 4 -</w:t>
            </w:r>
            <w:r>
              <w:rPr>
                <w:noProof/>
                <w:webHidden/>
              </w:rPr>
              <w:fldChar w:fldCharType="end"/>
            </w:r>
          </w:hyperlink>
        </w:p>
        <w:p w14:paraId="793AAA39" w14:textId="7E4D6C5E"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3" w:history="1">
            <w:r w:rsidRPr="008E2363">
              <w:rPr>
                <w:rStyle w:val="Hyperlink"/>
                <w:noProof/>
                <w:lang w:val="en-GB"/>
              </w:rPr>
              <w:t>1.3.</w:t>
            </w:r>
            <w:r>
              <w:rPr>
                <w:rFonts w:asciiTheme="minorHAnsi" w:hAnsiTheme="minorHAnsi"/>
                <w:noProof/>
                <w:kern w:val="2"/>
                <w:sz w:val="24"/>
                <w:szCs w:val="24"/>
                <w:lang w:val="en-BE" w:eastAsia="en-GB"/>
                <w14:ligatures w14:val="standardContextual"/>
              </w:rPr>
              <w:tab/>
            </w:r>
            <w:r w:rsidRPr="008E2363">
              <w:rPr>
                <w:rStyle w:val="Hyperlink"/>
                <w:noProof/>
                <w:lang w:val="en-GB"/>
              </w:rPr>
              <w:t>Intended audience</w:t>
            </w:r>
            <w:r>
              <w:rPr>
                <w:noProof/>
                <w:webHidden/>
              </w:rPr>
              <w:tab/>
            </w:r>
            <w:r>
              <w:rPr>
                <w:noProof/>
                <w:webHidden/>
              </w:rPr>
              <w:fldChar w:fldCharType="begin"/>
            </w:r>
            <w:r>
              <w:rPr>
                <w:noProof/>
                <w:webHidden/>
              </w:rPr>
              <w:instrText xml:space="preserve"> PAGEREF _Toc167398263 \h </w:instrText>
            </w:r>
            <w:r>
              <w:rPr>
                <w:noProof/>
                <w:webHidden/>
              </w:rPr>
            </w:r>
            <w:r>
              <w:rPr>
                <w:noProof/>
                <w:webHidden/>
              </w:rPr>
              <w:fldChar w:fldCharType="separate"/>
            </w:r>
            <w:r>
              <w:rPr>
                <w:noProof/>
                <w:webHidden/>
              </w:rPr>
              <w:t>- 4 -</w:t>
            </w:r>
            <w:r>
              <w:rPr>
                <w:noProof/>
                <w:webHidden/>
              </w:rPr>
              <w:fldChar w:fldCharType="end"/>
            </w:r>
          </w:hyperlink>
        </w:p>
        <w:p w14:paraId="5AA14FD5" w14:textId="4D94C0F6"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64" w:history="1">
            <w:r w:rsidRPr="008E2363">
              <w:rPr>
                <w:rStyle w:val="Hyperlink"/>
                <w:noProof/>
              </w:rPr>
              <w:t>2.</w:t>
            </w:r>
            <w:r>
              <w:rPr>
                <w:rFonts w:asciiTheme="minorHAnsi" w:hAnsiTheme="minorHAnsi"/>
                <w:noProof/>
                <w:kern w:val="2"/>
                <w:sz w:val="24"/>
                <w:szCs w:val="24"/>
                <w:lang w:val="en-BE" w:eastAsia="en-GB"/>
                <w14:ligatures w14:val="standardContextual"/>
              </w:rPr>
              <w:tab/>
            </w:r>
            <w:r w:rsidRPr="008E2363">
              <w:rPr>
                <w:rStyle w:val="Hyperlink"/>
                <w:noProof/>
              </w:rPr>
              <w:t>Guiding principles</w:t>
            </w:r>
            <w:r>
              <w:rPr>
                <w:noProof/>
                <w:webHidden/>
              </w:rPr>
              <w:tab/>
            </w:r>
            <w:r>
              <w:rPr>
                <w:noProof/>
                <w:webHidden/>
              </w:rPr>
              <w:fldChar w:fldCharType="begin"/>
            </w:r>
            <w:r>
              <w:rPr>
                <w:noProof/>
                <w:webHidden/>
              </w:rPr>
              <w:instrText xml:space="preserve"> PAGEREF _Toc167398264 \h </w:instrText>
            </w:r>
            <w:r>
              <w:rPr>
                <w:noProof/>
                <w:webHidden/>
              </w:rPr>
            </w:r>
            <w:r>
              <w:rPr>
                <w:noProof/>
                <w:webHidden/>
              </w:rPr>
              <w:fldChar w:fldCharType="separate"/>
            </w:r>
            <w:r>
              <w:rPr>
                <w:noProof/>
                <w:webHidden/>
              </w:rPr>
              <w:t>- 4 -</w:t>
            </w:r>
            <w:r>
              <w:rPr>
                <w:noProof/>
                <w:webHidden/>
              </w:rPr>
              <w:fldChar w:fldCharType="end"/>
            </w:r>
          </w:hyperlink>
        </w:p>
        <w:p w14:paraId="7980736B" w14:textId="79B4A95A"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5" w:history="1">
            <w:r w:rsidRPr="008E2363">
              <w:rPr>
                <w:rStyle w:val="Hyperlink"/>
                <w:noProof/>
                <w:lang w:val="en-GB" w:eastAsia="en-GB"/>
              </w:rPr>
              <w:t>2.1.</w:t>
            </w:r>
            <w:r>
              <w:rPr>
                <w:rFonts w:asciiTheme="minorHAnsi" w:hAnsiTheme="minorHAnsi"/>
                <w:noProof/>
                <w:kern w:val="2"/>
                <w:sz w:val="24"/>
                <w:szCs w:val="24"/>
                <w:lang w:val="en-BE" w:eastAsia="en-GB"/>
                <w14:ligatures w14:val="standardContextual"/>
              </w:rPr>
              <w:tab/>
            </w:r>
            <w:r w:rsidRPr="008E2363">
              <w:rPr>
                <w:rStyle w:val="Hyperlink"/>
                <w:noProof/>
                <w:lang w:val="en-GB" w:eastAsia="en-GB"/>
              </w:rPr>
              <w:t>Key concept definitions</w:t>
            </w:r>
            <w:r>
              <w:rPr>
                <w:noProof/>
                <w:webHidden/>
              </w:rPr>
              <w:tab/>
            </w:r>
            <w:r>
              <w:rPr>
                <w:noProof/>
                <w:webHidden/>
              </w:rPr>
              <w:fldChar w:fldCharType="begin"/>
            </w:r>
            <w:r>
              <w:rPr>
                <w:noProof/>
                <w:webHidden/>
              </w:rPr>
              <w:instrText xml:space="preserve"> PAGEREF _Toc167398265 \h </w:instrText>
            </w:r>
            <w:r>
              <w:rPr>
                <w:noProof/>
                <w:webHidden/>
              </w:rPr>
            </w:r>
            <w:r>
              <w:rPr>
                <w:noProof/>
                <w:webHidden/>
              </w:rPr>
              <w:fldChar w:fldCharType="separate"/>
            </w:r>
            <w:r>
              <w:rPr>
                <w:noProof/>
                <w:webHidden/>
              </w:rPr>
              <w:t>- 5 -</w:t>
            </w:r>
            <w:r>
              <w:rPr>
                <w:noProof/>
                <w:webHidden/>
              </w:rPr>
              <w:fldChar w:fldCharType="end"/>
            </w:r>
          </w:hyperlink>
        </w:p>
        <w:p w14:paraId="4FD8D64B" w14:textId="3564D992"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6" w:history="1">
            <w:r w:rsidRPr="008E2363">
              <w:rPr>
                <w:rStyle w:val="Hyperlink"/>
                <w:rFonts w:eastAsia="Times New Roman"/>
                <w:noProof/>
                <w:lang w:val="en-GB" w:eastAsia="en-GB"/>
              </w:rPr>
              <w:t>2.2.</w:t>
            </w:r>
            <w:r>
              <w:rPr>
                <w:rFonts w:asciiTheme="minorHAnsi" w:hAnsiTheme="minorHAnsi"/>
                <w:noProof/>
                <w:kern w:val="2"/>
                <w:sz w:val="24"/>
                <w:szCs w:val="24"/>
                <w:lang w:val="en-BE" w:eastAsia="en-GB"/>
                <w14:ligatures w14:val="standardContextual"/>
              </w:rPr>
              <w:tab/>
            </w:r>
            <w:r w:rsidRPr="008E2363">
              <w:rPr>
                <w:rStyle w:val="Hyperlink"/>
                <w:rFonts w:eastAsia="Times New Roman"/>
                <w:noProof/>
                <w:lang w:val="en-GB" w:eastAsia="en-GB"/>
              </w:rPr>
              <w:t>Roles and responsibilities</w:t>
            </w:r>
            <w:r>
              <w:rPr>
                <w:noProof/>
                <w:webHidden/>
              </w:rPr>
              <w:tab/>
            </w:r>
            <w:r>
              <w:rPr>
                <w:noProof/>
                <w:webHidden/>
              </w:rPr>
              <w:fldChar w:fldCharType="begin"/>
            </w:r>
            <w:r>
              <w:rPr>
                <w:noProof/>
                <w:webHidden/>
              </w:rPr>
              <w:instrText xml:space="preserve"> PAGEREF _Toc167398266 \h </w:instrText>
            </w:r>
            <w:r>
              <w:rPr>
                <w:noProof/>
                <w:webHidden/>
              </w:rPr>
            </w:r>
            <w:r>
              <w:rPr>
                <w:noProof/>
                <w:webHidden/>
              </w:rPr>
              <w:fldChar w:fldCharType="separate"/>
            </w:r>
            <w:r>
              <w:rPr>
                <w:noProof/>
                <w:webHidden/>
              </w:rPr>
              <w:t>- 6 -</w:t>
            </w:r>
            <w:r>
              <w:rPr>
                <w:noProof/>
                <w:webHidden/>
              </w:rPr>
              <w:fldChar w:fldCharType="end"/>
            </w:r>
          </w:hyperlink>
        </w:p>
        <w:p w14:paraId="4CA1CFFD" w14:textId="391462BF"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67" w:history="1">
            <w:r w:rsidRPr="008E2363">
              <w:rPr>
                <w:rStyle w:val="Hyperlink"/>
                <w:noProof/>
                <w:lang w:eastAsia="en-GB"/>
              </w:rPr>
              <w:t>3.</w:t>
            </w:r>
            <w:r>
              <w:rPr>
                <w:rFonts w:asciiTheme="minorHAnsi" w:hAnsiTheme="minorHAnsi"/>
                <w:noProof/>
                <w:kern w:val="2"/>
                <w:sz w:val="24"/>
                <w:szCs w:val="24"/>
                <w:lang w:val="en-BE" w:eastAsia="en-GB"/>
                <w14:ligatures w14:val="standardContextual"/>
              </w:rPr>
              <w:tab/>
            </w:r>
            <w:r w:rsidRPr="008E2363">
              <w:rPr>
                <w:rStyle w:val="Hyperlink"/>
                <w:noProof/>
                <w:lang w:eastAsia="en-GB"/>
              </w:rPr>
              <w:t>Data summary</w:t>
            </w:r>
            <w:r>
              <w:rPr>
                <w:noProof/>
                <w:webHidden/>
              </w:rPr>
              <w:tab/>
            </w:r>
            <w:r>
              <w:rPr>
                <w:noProof/>
                <w:webHidden/>
              </w:rPr>
              <w:fldChar w:fldCharType="begin"/>
            </w:r>
            <w:r>
              <w:rPr>
                <w:noProof/>
                <w:webHidden/>
              </w:rPr>
              <w:instrText xml:space="preserve"> PAGEREF _Toc167398267 \h </w:instrText>
            </w:r>
            <w:r>
              <w:rPr>
                <w:noProof/>
                <w:webHidden/>
              </w:rPr>
            </w:r>
            <w:r>
              <w:rPr>
                <w:noProof/>
                <w:webHidden/>
              </w:rPr>
              <w:fldChar w:fldCharType="separate"/>
            </w:r>
            <w:r>
              <w:rPr>
                <w:noProof/>
                <w:webHidden/>
              </w:rPr>
              <w:t>- 8 -</w:t>
            </w:r>
            <w:r>
              <w:rPr>
                <w:noProof/>
                <w:webHidden/>
              </w:rPr>
              <w:fldChar w:fldCharType="end"/>
            </w:r>
          </w:hyperlink>
        </w:p>
        <w:p w14:paraId="76B50775" w14:textId="2A58B075"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8" w:history="1">
            <w:r w:rsidRPr="008E2363">
              <w:rPr>
                <w:rStyle w:val="Hyperlink"/>
                <w:noProof/>
                <w:lang w:val="en-GB" w:eastAsia="en-GB"/>
              </w:rPr>
              <w:t>3.1.</w:t>
            </w:r>
            <w:r>
              <w:rPr>
                <w:rFonts w:asciiTheme="minorHAnsi" w:hAnsiTheme="minorHAnsi"/>
                <w:noProof/>
                <w:kern w:val="2"/>
                <w:sz w:val="24"/>
                <w:szCs w:val="24"/>
                <w:lang w:val="en-BE" w:eastAsia="en-GB"/>
                <w14:ligatures w14:val="standardContextual"/>
              </w:rPr>
              <w:tab/>
            </w:r>
            <w:r w:rsidRPr="008E2363">
              <w:rPr>
                <w:rStyle w:val="Hyperlink"/>
                <w:noProof/>
                <w:lang w:val="en-GB" w:eastAsia="en-GB"/>
              </w:rPr>
              <w:t>Purpose of data generation</w:t>
            </w:r>
            <w:r>
              <w:rPr>
                <w:noProof/>
                <w:webHidden/>
              </w:rPr>
              <w:tab/>
            </w:r>
            <w:r>
              <w:rPr>
                <w:noProof/>
                <w:webHidden/>
              </w:rPr>
              <w:fldChar w:fldCharType="begin"/>
            </w:r>
            <w:r>
              <w:rPr>
                <w:noProof/>
                <w:webHidden/>
              </w:rPr>
              <w:instrText xml:space="preserve"> PAGEREF _Toc167398268 \h </w:instrText>
            </w:r>
            <w:r>
              <w:rPr>
                <w:noProof/>
                <w:webHidden/>
              </w:rPr>
            </w:r>
            <w:r>
              <w:rPr>
                <w:noProof/>
                <w:webHidden/>
              </w:rPr>
              <w:fldChar w:fldCharType="separate"/>
            </w:r>
            <w:r>
              <w:rPr>
                <w:noProof/>
                <w:webHidden/>
              </w:rPr>
              <w:t>- 8 -</w:t>
            </w:r>
            <w:r>
              <w:rPr>
                <w:noProof/>
                <w:webHidden/>
              </w:rPr>
              <w:fldChar w:fldCharType="end"/>
            </w:r>
          </w:hyperlink>
        </w:p>
        <w:p w14:paraId="19EBF896" w14:textId="1378F427"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69" w:history="1">
            <w:r w:rsidRPr="008E2363">
              <w:rPr>
                <w:rStyle w:val="Hyperlink"/>
                <w:noProof/>
                <w:lang w:val="en-GB" w:eastAsia="en-GB"/>
              </w:rPr>
              <w:t>3.2.</w:t>
            </w:r>
            <w:r>
              <w:rPr>
                <w:rFonts w:asciiTheme="minorHAnsi" w:hAnsiTheme="minorHAnsi"/>
                <w:noProof/>
                <w:kern w:val="2"/>
                <w:sz w:val="24"/>
                <w:szCs w:val="24"/>
                <w:lang w:val="en-BE" w:eastAsia="en-GB"/>
                <w14:ligatures w14:val="standardContextual"/>
              </w:rPr>
              <w:tab/>
            </w:r>
            <w:r w:rsidRPr="008E2363">
              <w:rPr>
                <w:rStyle w:val="Hyperlink"/>
                <w:noProof/>
                <w:lang w:val="en-GB" w:eastAsia="en-GB"/>
              </w:rPr>
              <w:t>Data categories</w:t>
            </w:r>
            <w:r>
              <w:rPr>
                <w:noProof/>
                <w:webHidden/>
              </w:rPr>
              <w:tab/>
            </w:r>
            <w:r>
              <w:rPr>
                <w:noProof/>
                <w:webHidden/>
              </w:rPr>
              <w:fldChar w:fldCharType="begin"/>
            </w:r>
            <w:r>
              <w:rPr>
                <w:noProof/>
                <w:webHidden/>
              </w:rPr>
              <w:instrText xml:space="preserve"> PAGEREF _Toc167398269 \h </w:instrText>
            </w:r>
            <w:r>
              <w:rPr>
                <w:noProof/>
                <w:webHidden/>
              </w:rPr>
            </w:r>
            <w:r>
              <w:rPr>
                <w:noProof/>
                <w:webHidden/>
              </w:rPr>
              <w:fldChar w:fldCharType="separate"/>
            </w:r>
            <w:r>
              <w:rPr>
                <w:noProof/>
                <w:webHidden/>
              </w:rPr>
              <w:t>- 9 -</w:t>
            </w:r>
            <w:r>
              <w:rPr>
                <w:noProof/>
                <w:webHidden/>
              </w:rPr>
              <w:fldChar w:fldCharType="end"/>
            </w:r>
          </w:hyperlink>
        </w:p>
        <w:p w14:paraId="0CAC4752" w14:textId="2D568C36"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70" w:history="1">
            <w:r w:rsidRPr="008E2363">
              <w:rPr>
                <w:rStyle w:val="Hyperlink"/>
                <w:noProof/>
                <w:lang w:val="en-GB"/>
              </w:rPr>
              <w:t>3.3.</w:t>
            </w:r>
            <w:r>
              <w:rPr>
                <w:rFonts w:asciiTheme="minorHAnsi" w:hAnsiTheme="minorHAnsi"/>
                <w:noProof/>
                <w:kern w:val="2"/>
                <w:sz w:val="24"/>
                <w:szCs w:val="24"/>
                <w:lang w:val="en-BE" w:eastAsia="en-GB"/>
                <w14:ligatures w14:val="standardContextual"/>
              </w:rPr>
              <w:tab/>
            </w:r>
            <w:r w:rsidRPr="008E2363">
              <w:rPr>
                <w:rStyle w:val="Hyperlink"/>
                <w:noProof/>
                <w:lang w:val="en-GB"/>
              </w:rPr>
              <w:t>Data generation methodology</w:t>
            </w:r>
            <w:r>
              <w:rPr>
                <w:noProof/>
                <w:webHidden/>
              </w:rPr>
              <w:tab/>
            </w:r>
            <w:r>
              <w:rPr>
                <w:noProof/>
                <w:webHidden/>
              </w:rPr>
              <w:fldChar w:fldCharType="begin"/>
            </w:r>
            <w:r>
              <w:rPr>
                <w:noProof/>
                <w:webHidden/>
              </w:rPr>
              <w:instrText xml:space="preserve"> PAGEREF _Toc167398270 \h </w:instrText>
            </w:r>
            <w:r>
              <w:rPr>
                <w:noProof/>
                <w:webHidden/>
              </w:rPr>
            </w:r>
            <w:r>
              <w:rPr>
                <w:noProof/>
                <w:webHidden/>
              </w:rPr>
              <w:fldChar w:fldCharType="separate"/>
            </w:r>
            <w:r>
              <w:rPr>
                <w:noProof/>
                <w:webHidden/>
              </w:rPr>
              <w:t>- 9 -</w:t>
            </w:r>
            <w:r>
              <w:rPr>
                <w:noProof/>
                <w:webHidden/>
              </w:rPr>
              <w:fldChar w:fldCharType="end"/>
            </w:r>
          </w:hyperlink>
        </w:p>
        <w:p w14:paraId="4838CA70" w14:textId="103836AD"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71" w:history="1">
            <w:r w:rsidRPr="008E2363">
              <w:rPr>
                <w:rStyle w:val="Hyperlink"/>
                <w:noProof/>
                <w:lang w:val="en-GB"/>
              </w:rPr>
              <w:t>3.4.</w:t>
            </w:r>
            <w:r>
              <w:rPr>
                <w:rFonts w:asciiTheme="minorHAnsi" w:hAnsiTheme="minorHAnsi"/>
                <w:noProof/>
                <w:kern w:val="2"/>
                <w:sz w:val="24"/>
                <w:szCs w:val="24"/>
                <w:lang w:val="en-BE" w:eastAsia="en-GB"/>
                <w14:ligatures w14:val="standardContextual"/>
              </w:rPr>
              <w:tab/>
            </w:r>
            <w:r w:rsidRPr="008E2363">
              <w:rPr>
                <w:rStyle w:val="Hyperlink"/>
                <w:noProof/>
                <w:lang w:val="en-GB"/>
              </w:rPr>
              <w:t>Data format</w:t>
            </w:r>
            <w:r>
              <w:rPr>
                <w:noProof/>
                <w:webHidden/>
              </w:rPr>
              <w:tab/>
            </w:r>
            <w:r>
              <w:rPr>
                <w:noProof/>
                <w:webHidden/>
              </w:rPr>
              <w:fldChar w:fldCharType="begin"/>
            </w:r>
            <w:r>
              <w:rPr>
                <w:noProof/>
                <w:webHidden/>
              </w:rPr>
              <w:instrText xml:space="preserve"> PAGEREF _Toc167398271 \h </w:instrText>
            </w:r>
            <w:r>
              <w:rPr>
                <w:noProof/>
                <w:webHidden/>
              </w:rPr>
            </w:r>
            <w:r>
              <w:rPr>
                <w:noProof/>
                <w:webHidden/>
              </w:rPr>
              <w:fldChar w:fldCharType="separate"/>
            </w:r>
            <w:r>
              <w:rPr>
                <w:noProof/>
                <w:webHidden/>
              </w:rPr>
              <w:t>- 10 -</w:t>
            </w:r>
            <w:r>
              <w:rPr>
                <w:noProof/>
                <w:webHidden/>
              </w:rPr>
              <w:fldChar w:fldCharType="end"/>
            </w:r>
          </w:hyperlink>
        </w:p>
        <w:p w14:paraId="45BB06A0" w14:textId="41935F01"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72" w:history="1">
            <w:r w:rsidRPr="008E2363">
              <w:rPr>
                <w:rStyle w:val="Hyperlink"/>
                <w:noProof/>
                <w:lang w:val="en-GB"/>
              </w:rPr>
              <w:t>3.5.</w:t>
            </w:r>
            <w:r>
              <w:rPr>
                <w:rFonts w:asciiTheme="minorHAnsi" w:hAnsiTheme="minorHAnsi"/>
                <w:noProof/>
                <w:kern w:val="2"/>
                <w:sz w:val="24"/>
                <w:szCs w:val="24"/>
                <w:lang w:val="en-BE" w:eastAsia="en-GB"/>
                <w14:ligatures w14:val="standardContextual"/>
              </w:rPr>
              <w:tab/>
            </w:r>
            <w:r w:rsidRPr="008E2363">
              <w:rPr>
                <w:rStyle w:val="Hyperlink"/>
                <w:noProof/>
                <w:lang w:val="en-GB"/>
              </w:rPr>
              <w:t>Data overview</w:t>
            </w:r>
            <w:r>
              <w:rPr>
                <w:noProof/>
                <w:webHidden/>
              </w:rPr>
              <w:tab/>
            </w:r>
            <w:r>
              <w:rPr>
                <w:noProof/>
                <w:webHidden/>
              </w:rPr>
              <w:fldChar w:fldCharType="begin"/>
            </w:r>
            <w:r>
              <w:rPr>
                <w:noProof/>
                <w:webHidden/>
              </w:rPr>
              <w:instrText xml:space="preserve"> PAGEREF _Toc167398272 \h </w:instrText>
            </w:r>
            <w:r>
              <w:rPr>
                <w:noProof/>
                <w:webHidden/>
              </w:rPr>
            </w:r>
            <w:r>
              <w:rPr>
                <w:noProof/>
                <w:webHidden/>
              </w:rPr>
              <w:fldChar w:fldCharType="separate"/>
            </w:r>
            <w:r>
              <w:rPr>
                <w:noProof/>
                <w:webHidden/>
              </w:rPr>
              <w:t>- 10 -</w:t>
            </w:r>
            <w:r>
              <w:rPr>
                <w:noProof/>
                <w:webHidden/>
              </w:rPr>
              <w:fldChar w:fldCharType="end"/>
            </w:r>
          </w:hyperlink>
        </w:p>
        <w:p w14:paraId="32F9FD18" w14:textId="6E507380"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73" w:history="1">
            <w:r w:rsidRPr="008E2363">
              <w:rPr>
                <w:rStyle w:val="Hyperlink"/>
                <w:noProof/>
                <w:lang w:val="en-GB"/>
              </w:rPr>
              <w:t>3.5.1.</w:t>
            </w:r>
            <w:r>
              <w:rPr>
                <w:rFonts w:asciiTheme="minorHAnsi" w:hAnsiTheme="minorHAnsi"/>
                <w:noProof/>
                <w:kern w:val="2"/>
                <w:sz w:val="24"/>
                <w:szCs w:val="24"/>
                <w:lang w:val="en-BE" w:eastAsia="en-GB"/>
                <w14:ligatures w14:val="standardContextual"/>
              </w:rPr>
              <w:tab/>
            </w:r>
            <w:r w:rsidRPr="008E2363">
              <w:rPr>
                <w:rStyle w:val="Hyperlink"/>
                <w:noProof/>
                <w:lang w:val="en-GB"/>
              </w:rPr>
              <w:t>Technical data</w:t>
            </w:r>
            <w:r>
              <w:rPr>
                <w:noProof/>
                <w:webHidden/>
              </w:rPr>
              <w:tab/>
            </w:r>
            <w:r>
              <w:rPr>
                <w:noProof/>
                <w:webHidden/>
              </w:rPr>
              <w:fldChar w:fldCharType="begin"/>
            </w:r>
            <w:r>
              <w:rPr>
                <w:noProof/>
                <w:webHidden/>
              </w:rPr>
              <w:instrText xml:space="preserve"> PAGEREF _Toc167398273 \h </w:instrText>
            </w:r>
            <w:r>
              <w:rPr>
                <w:noProof/>
                <w:webHidden/>
              </w:rPr>
            </w:r>
            <w:r>
              <w:rPr>
                <w:noProof/>
                <w:webHidden/>
              </w:rPr>
              <w:fldChar w:fldCharType="separate"/>
            </w:r>
            <w:r>
              <w:rPr>
                <w:noProof/>
                <w:webHidden/>
              </w:rPr>
              <w:t>- 10 -</w:t>
            </w:r>
            <w:r>
              <w:rPr>
                <w:noProof/>
                <w:webHidden/>
              </w:rPr>
              <w:fldChar w:fldCharType="end"/>
            </w:r>
          </w:hyperlink>
        </w:p>
        <w:p w14:paraId="3B6F5ACF" w14:textId="1B00D004"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74" w:history="1">
            <w:r w:rsidRPr="008E2363">
              <w:rPr>
                <w:rStyle w:val="Hyperlink"/>
                <w:noProof/>
                <w:lang w:val="en-GB"/>
              </w:rPr>
              <w:t>3.5.2.</w:t>
            </w:r>
            <w:r>
              <w:rPr>
                <w:rFonts w:asciiTheme="minorHAnsi" w:hAnsiTheme="minorHAnsi"/>
                <w:noProof/>
                <w:kern w:val="2"/>
                <w:sz w:val="24"/>
                <w:szCs w:val="24"/>
                <w:lang w:val="en-BE" w:eastAsia="en-GB"/>
                <w14:ligatures w14:val="standardContextual"/>
              </w:rPr>
              <w:tab/>
            </w:r>
            <w:r w:rsidRPr="008E2363">
              <w:rPr>
                <w:rStyle w:val="Hyperlink"/>
                <w:noProof/>
                <w:lang w:val="en-GB"/>
              </w:rPr>
              <w:t>Research data</w:t>
            </w:r>
            <w:r>
              <w:rPr>
                <w:noProof/>
                <w:webHidden/>
              </w:rPr>
              <w:tab/>
            </w:r>
            <w:r>
              <w:rPr>
                <w:noProof/>
                <w:webHidden/>
              </w:rPr>
              <w:fldChar w:fldCharType="begin"/>
            </w:r>
            <w:r>
              <w:rPr>
                <w:noProof/>
                <w:webHidden/>
              </w:rPr>
              <w:instrText xml:space="preserve"> PAGEREF _Toc167398274 \h </w:instrText>
            </w:r>
            <w:r>
              <w:rPr>
                <w:noProof/>
                <w:webHidden/>
              </w:rPr>
            </w:r>
            <w:r>
              <w:rPr>
                <w:noProof/>
                <w:webHidden/>
              </w:rPr>
              <w:fldChar w:fldCharType="separate"/>
            </w:r>
            <w:r>
              <w:rPr>
                <w:noProof/>
                <w:webHidden/>
              </w:rPr>
              <w:t>- 12 -</w:t>
            </w:r>
            <w:r>
              <w:rPr>
                <w:noProof/>
                <w:webHidden/>
              </w:rPr>
              <w:fldChar w:fldCharType="end"/>
            </w:r>
          </w:hyperlink>
        </w:p>
        <w:p w14:paraId="39FB8FEA" w14:textId="62E6C565"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75" w:history="1">
            <w:r w:rsidRPr="008E2363">
              <w:rPr>
                <w:rStyle w:val="Hyperlink"/>
                <w:noProof/>
                <w:lang w:val="en-GB"/>
              </w:rPr>
              <w:t>3.5.3.</w:t>
            </w:r>
            <w:r>
              <w:rPr>
                <w:rFonts w:asciiTheme="minorHAnsi" w:hAnsiTheme="minorHAnsi"/>
                <w:noProof/>
                <w:kern w:val="2"/>
                <w:sz w:val="24"/>
                <w:szCs w:val="24"/>
                <w:lang w:val="en-BE" w:eastAsia="en-GB"/>
                <w14:ligatures w14:val="standardContextual"/>
              </w:rPr>
              <w:tab/>
            </w:r>
            <w:r w:rsidRPr="008E2363">
              <w:rPr>
                <w:rStyle w:val="Hyperlink"/>
                <w:noProof/>
                <w:lang w:val="en-GB"/>
              </w:rPr>
              <w:t>Research results</w:t>
            </w:r>
            <w:r>
              <w:rPr>
                <w:noProof/>
                <w:webHidden/>
              </w:rPr>
              <w:tab/>
            </w:r>
            <w:r>
              <w:rPr>
                <w:noProof/>
                <w:webHidden/>
              </w:rPr>
              <w:fldChar w:fldCharType="begin"/>
            </w:r>
            <w:r>
              <w:rPr>
                <w:noProof/>
                <w:webHidden/>
              </w:rPr>
              <w:instrText xml:space="preserve"> PAGEREF _Toc167398275 \h </w:instrText>
            </w:r>
            <w:r>
              <w:rPr>
                <w:noProof/>
                <w:webHidden/>
              </w:rPr>
            </w:r>
            <w:r>
              <w:rPr>
                <w:noProof/>
                <w:webHidden/>
              </w:rPr>
              <w:fldChar w:fldCharType="separate"/>
            </w:r>
            <w:r>
              <w:rPr>
                <w:noProof/>
                <w:webHidden/>
              </w:rPr>
              <w:t>- 13 -</w:t>
            </w:r>
            <w:r>
              <w:rPr>
                <w:noProof/>
                <w:webHidden/>
              </w:rPr>
              <w:fldChar w:fldCharType="end"/>
            </w:r>
          </w:hyperlink>
        </w:p>
        <w:p w14:paraId="02CCE040" w14:textId="750CF9E3"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76" w:history="1">
            <w:r w:rsidRPr="008E2363">
              <w:rPr>
                <w:rStyle w:val="Hyperlink"/>
                <w:noProof/>
                <w:lang w:val="en-GB"/>
              </w:rPr>
              <w:t>3.5.4.</w:t>
            </w:r>
            <w:r>
              <w:rPr>
                <w:rFonts w:asciiTheme="minorHAnsi" w:hAnsiTheme="minorHAnsi"/>
                <w:noProof/>
                <w:kern w:val="2"/>
                <w:sz w:val="24"/>
                <w:szCs w:val="24"/>
                <w:lang w:val="en-BE" w:eastAsia="en-GB"/>
                <w14:ligatures w14:val="standardContextual"/>
              </w:rPr>
              <w:tab/>
            </w:r>
            <w:r w:rsidRPr="008E2363">
              <w:rPr>
                <w:rStyle w:val="Hyperlink"/>
                <w:noProof/>
                <w:lang w:val="en-GB"/>
              </w:rPr>
              <w:t>Administrative data</w:t>
            </w:r>
            <w:r>
              <w:rPr>
                <w:noProof/>
                <w:webHidden/>
              </w:rPr>
              <w:tab/>
            </w:r>
            <w:r>
              <w:rPr>
                <w:noProof/>
                <w:webHidden/>
              </w:rPr>
              <w:fldChar w:fldCharType="begin"/>
            </w:r>
            <w:r>
              <w:rPr>
                <w:noProof/>
                <w:webHidden/>
              </w:rPr>
              <w:instrText xml:space="preserve"> PAGEREF _Toc167398276 \h </w:instrText>
            </w:r>
            <w:r>
              <w:rPr>
                <w:noProof/>
                <w:webHidden/>
              </w:rPr>
            </w:r>
            <w:r>
              <w:rPr>
                <w:noProof/>
                <w:webHidden/>
              </w:rPr>
              <w:fldChar w:fldCharType="separate"/>
            </w:r>
            <w:r>
              <w:rPr>
                <w:noProof/>
                <w:webHidden/>
              </w:rPr>
              <w:t>- 14 -</w:t>
            </w:r>
            <w:r>
              <w:rPr>
                <w:noProof/>
                <w:webHidden/>
              </w:rPr>
              <w:fldChar w:fldCharType="end"/>
            </w:r>
          </w:hyperlink>
        </w:p>
        <w:p w14:paraId="08C39B5E" w14:textId="2C909021"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77" w:history="1">
            <w:r w:rsidRPr="008E2363">
              <w:rPr>
                <w:rStyle w:val="Hyperlink"/>
                <w:noProof/>
              </w:rPr>
              <w:t>4.</w:t>
            </w:r>
            <w:r>
              <w:rPr>
                <w:rFonts w:asciiTheme="minorHAnsi" w:hAnsiTheme="minorHAnsi"/>
                <w:noProof/>
                <w:kern w:val="2"/>
                <w:sz w:val="24"/>
                <w:szCs w:val="24"/>
                <w:lang w:val="en-BE" w:eastAsia="en-GB"/>
                <w14:ligatures w14:val="standardContextual"/>
              </w:rPr>
              <w:tab/>
            </w:r>
            <w:r w:rsidRPr="008E2363">
              <w:rPr>
                <w:rStyle w:val="Hyperlink"/>
                <w:noProof/>
              </w:rPr>
              <w:t>FAIR data</w:t>
            </w:r>
            <w:r>
              <w:rPr>
                <w:noProof/>
                <w:webHidden/>
              </w:rPr>
              <w:tab/>
            </w:r>
            <w:r>
              <w:rPr>
                <w:noProof/>
                <w:webHidden/>
              </w:rPr>
              <w:fldChar w:fldCharType="begin"/>
            </w:r>
            <w:r>
              <w:rPr>
                <w:noProof/>
                <w:webHidden/>
              </w:rPr>
              <w:instrText xml:space="preserve"> PAGEREF _Toc167398277 \h </w:instrText>
            </w:r>
            <w:r>
              <w:rPr>
                <w:noProof/>
                <w:webHidden/>
              </w:rPr>
            </w:r>
            <w:r>
              <w:rPr>
                <w:noProof/>
                <w:webHidden/>
              </w:rPr>
              <w:fldChar w:fldCharType="separate"/>
            </w:r>
            <w:r>
              <w:rPr>
                <w:noProof/>
                <w:webHidden/>
              </w:rPr>
              <w:t>- 15 -</w:t>
            </w:r>
            <w:r>
              <w:rPr>
                <w:noProof/>
                <w:webHidden/>
              </w:rPr>
              <w:fldChar w:fldCharType="end"/>
            </w:r>
          </w:hyperlink>
        </w:p>
        <w:p w14:paraId="532C2DC1" w14:textId="12D0A6EA"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78" w:history="1">
            <w:r w:rsidRPr="008E2363">
              <w:rPr>
                <w:rStyle w:val="Hyperlink"/>
                <w:noProof/>
                <w:lang w:val="en-GB"/>
              </w:rPr>
              <w:t>4.1.</w:t>
            </w:r>
            <w:r>
              <w:rPr>
                <w:rFonts w:asciiTheme="minorHAnsi" w:hAnsiTheme="minorHAnsi"/>
                <w:noProof/>
                <w:kern w:val="2"/>
                <w:sz w:val="24"/>
                <w:szCs w:val="24"/>
                <w:lang w:val="en-BE" w:eastAsia="en-GB"/>
                <w14:ligatures w14:val="standardContextual"/>
              </w:rPr>
              <w:tab/>
            </w:r>
            <w:r w:rsidRPr="008E2363">
              <w:rPr>
                <w:rStyle w:val="Hyperlink"/>
                <w:noProof/>
                <w:lang w:val="en-GB"/>
              </w:rPr>
              <w:t>Making data findable</w:t>
            </w:r>
            <w:r>
              <w:rPr>
                <w:noProof/>
                <w:webHidden/>
              </w:rPr>
              <w:tab/>
            </w:r>
            <w:r>
              <w:rPr>
                <w:noProof/>
                <w:webHidden/>
              </w:rPr>
              <w:fldChar w:fldCharType="begin"/>
            </w:r>
            <w:r>
              <w:rPr>
                <w:noProof/>
                <w:webHidden/>
              </w:rPr>
              <w:instrText xml:space="preserve"> PAGEREF _Toc167398278 \h </w:instrText>
            </w:r>
            <w:r>
              <w:rPr>
                <w:noProof/>
                <w:webHidden/>
              </w:rPr>
            </w:r>
            <w:r>
              <w:rPr>
                <w:noProof/>
                <w:webHidden/>
              </w:rPr>
              <w:fldChar w:fldCharType="separate"/>
            </w:r>
            <w:r>
              <w:rPr>
                <w:noProof/>
                <w:webHidden/>
              </w:rPr>
              <w:t>- 15 -</w:t>
            </w:r>
            <w:r>
              <w:rPr>
                <w:noProof/>
                <w:webHidden/>
              </w:rPr>
              <w:fldChar w:fldCharType="end"/>
            </w:r>
          </w:hyperlink>
        </w:p>
        <w:p w14:paraId="60E43652" w14:textId="34B18627"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79" w:history="1">
            <w:r w:rsidRPr="008E2363">
              <w:rPr>
                <w:rStyle w:val="Hyperlink"/>
                <w:noProof/>
                <w:lang w:val="en-GB"/>
              </w:rPr>
              <w:t>4.1.1.</w:t>
            </w:r>
            <w:r>
              <w:rPr>
                <w:rFonts w:asciiTheme="minorHAnsi" w:hAnsiTheme="minorHAnsi"/>
                <w:noProof/>
                <w:kern w:val="2"/>
                <w:sz w:val="24"/>
                <w:szCs w:val="24"/>
                <w:lang w:val="en-BE" w:eastAsia="en-GB"/>
                <w14:ligatures w14:val="standardContextual"/>
              </w:rPr>
              <w:tab/>
            </w:r>
            <w:r w:rsidRPr="008E2363">
              <w:rPr>
                <w:rStyle w:val="Hyperlink"/>
                <w:noProof/>
                <w:lang w:val="en-GB"/>
              </w:rPr>
              <w:t>Metadata</w:t>
            </w:r>
            <w:r>
              <w:rPr>
                <w:noProof/>
                <w:webHidden/>
              </w:rPr>
              <w:tab/>
            </w:r>
            <w:r>
              <w:rPr>
                <w:noProof/>
                <w:webHidden/>
              </w:rPr>
              <w:fldChar w:fldCharType="begin"/>
            </w:r>
            <w:r>
              <w:rPr>
                <w:noProof/>
                <w:webHidden/>
              </w:rPr>
              <w:instrText xml:space="preserve"> PAGEREF _Toc167398279 \h </w:instrText>
            </w:r>
            <w:r>
              <w:rPr>
                <w:noProof/>
                <w:webHidden/>
              </w:rPr>
            </w:r>
            <w:r>
              <w:rPr>
                <w:noProof/>
                <w:webHidden/>
              </w:rPr>
              <w:fldChar w:fldCharType="separate"/>
            </w:r>
            <w:r>
              <w:rPr>
                <w:noProof/>
                <w:webHidden/>
              </w:rPr>
              <w:t>- 15 -</w:t>
            </w:r>
            <w:r>
              <w:rPr>
                <w:noProof/>
                <w:webHidden/>
              </w:rPr>
              <w:fldChar w:fldCharType="end"/>
            </w:r>
          </w:hyperlink>
        </w:p>
        <w:p w14:paraId="2E04C3F4" w14:textId="6CDDA4FF"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80" w:history="1">
            <w:r w:rsidRPr="008E2363">
              <w:rPr>
                <w:rStyle w:val="Hyperlink"/>
                <w:noProof/>
                <w:lang w:val="en-GB"/>
              </w:rPr>
              <w:t>4.1.2.</w:t>
            </w:r>
            <w:r>
              <w:rPr>
                <w:rFonts w:asciiTheme="minorHAnsi" w:hAnsiTheme="minorHAnsi"/>
                <w:noProof/>
                <w:kern w:val="2"/>
                <w:sz w:val="24"/>
                <w:szCs w:val="24"/>
                <w:lang w:val="en-BE" w:eastAsia="en-GB"/>
                <w14:ligatures w14:val="standardContextual"/>
              </w:rPr>
              <w:tab/>
            </w:r>
            <w:r w:rsidRPr="008E2363">
              <w:rPr>
                <w:rStyle w:val="Hyperlink"/>
                <w:noProof/>
                <w:lang w:val="en-GB"/>
              </w:rPr>
              <w:t>Search keywords</w:t>
            </w:r>
            <w:r>
              <w:rPr>
                <w:noProof/>
                <w:webHidden/>
              </w:rPr>
              <w:tab/>
            </w:r>
            <w:r>
              <w:rPr>
                <w:noProof/>
                <w:webHidden/>
              </w:rPr>
              <w:fldChar w:fldCharType="begin"/>
            </w:r>
            <w:r>
              <w:rPr>
                <w:noProof/>
                <w:webHidden/>
              </w:rPr>
              <w:instrText xml:space="preserve"> PAGEREF _Toc167398280 \h </w:instrText>
            </w:r>
            <w:r>
              <w:rPr>
                <w:noProof/>
                <w:webHidden/>
              </w:rPr>
            </w:r>
            <w:r>
              <w:rPr>
                <w:noProof/>
                <w:webHidden/>
              </w:rPr>
              <w:fldChar w:fldCharType="separate"/>
            </w:r>
            <w:r>
              <w:rPr>
                <w:noProof/>
                <w:webHidden/>
              </w:rPr>
              <w:t>- 15 -</w:t>
            </w:r>
            <w:r>
              <w:rPr>
                <w:noProof/>
                <w:webHidden/>
              </w:rPr>
              <w:fldChar w:fldCharType="end"/>
            </w:r>
          </w:hyperlink>
        </w:p>
        <w:p w14:paraId="07DE2B28" w14:textId="7CDD2C71"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81" w:history="1">
            <w:r w:rsidRPr="008E2363">
              <w:rPr>
                <w:rStyle w:val="Hyperlink"/>
                <w:noProof/>
                <w:lang w:val="en-GB"/>
              </w:rPr>
              <w:t>4.1.3.</w:t>
            </w:r>
            <w:r>
              <w:rPr>
                <w:rFonts w:asciiTheme="minorHAnsi" w:hAnsiTheme="minorHAnsi"/>
                <w:noProof/>
                <w:kern w:val="2"/>
                <w:sz w:val="24"/>
                <w:szCs w:val="24"/>
                <w:lang w:val="en-BE" w:eastAsia="en-GB"/>
                <w14:ligatures w14:val="standardContextual"/>
              </w:rPr>
              <w:tab/>
            </w:r>
            <w:r w:rsidRPr="008E2363">
              <w:rPr>
                <w:rStyle w:val="Hyperlink"/>
                <w:noProof/>
                <w:lang w:val="en-GB"/>
              </w:rPr>
              <w:t>Naming convention</w:t>
            </w:r>
            <w:r>
              <w:rPr>
                <w:noProof/>
                <w:webHidden/>
              </w:rPr>
              <w:tab/>
            </w:r>
            <w:r>
              <w:rPr>
                <w:noProof/>
                <w:webHidden/>
              </w:rPr>
              <w:fldChar w:fldCharType="begin"/>
            </w:r>
            <w:r>
              <w:rPr>
                <w:noProof/>
                <w:webHidden/>
              </w:rPr>
              <w:instrText xml:space="preserve"> PAGEREF _Toc167398281 \h </w:instrText>
            </w:r>
            <w:r>
              <w:rPr>
                <w:noProof/>
                <w:webHidden/>
              </w:rPr>
            </w:r>
            <w:r>
              <w:rPr>
                <w:noProof/>
                <w:webHidden/>
              </w:rPr>
              <w:fldChar w:fldCharType="separate"/>
            </w:r>
            <w:r>
              <w:rPr>
                <w:noProof/>
                <w:webHidden/>
              </w:rPr>
              <w:t>- 16 -</w:t>
            </w:r>
            <w:r>
              <w:rPr>
                <w:noProof/>
                <w:webHidden/>
              </w:rPr>
              <w:fldChar w:fldCharType="end"/>
            </w:r>
          </w:hyperlink>
        </w:p>
        <w:p w14:paraId="712A43E4" w14:textId="5BB8F38F" w:rsidR="00B73AC2" w:rsidRDefault="00B73AC2">
          <w:pPr>
            <w:pStyle w:val="TOC3"/>
            <w:tabs>
              <w:tab w:val="left" w:pos="1440"/>
              <w:tab w:val="right" w:leader="dot" w:pos="9016"/>
            </w:tabs>
            <w:rPr>
              <w:rFonts w:asciiTheme="minorHAnsi" w:hAnsiTheme="minorHAnsi"/>
              <w:noProof/>
              <w:kern w:val="2"/>
              <w:sz w:val="24"/>
              <w:szCs w:val="24"/>
              <w:lang w:val="en-BE" w:eastAsia="en-GB"/>
              <w14:ligatures w14:val="standardContextual"/>
            </w:rPr>
          </w:pPr>
          <w:hyperlink w:anchor="_Toc167398282" w:history="1">
            <w:r w:rsidRPr="008E2363">
              <w:rPr>
                <w:rStyle w:val="Hyperlink"/>
                <w:noProof/>
                <w:lang w:val="en-GB"/>
              </w:rPr>
              <w:t>4.1.4.</w:t>
            </w:r>
            <w:r>
              <w:rPr>
                <w:rFonts w:asciiTheme="minorHAnsi" w:hAnsiTheme="minorHAnsi"/>
                <w:noProof/>
                <w:kern w:val="2"/>
                <w:sz w:val="24"/>
                <w:szCs w:val="24"/>
                <w:lang w:val="en-BE" w:eastAsia="en-GB"/>
                <w14:ligatures w14:val="standardContextual"/>
              </w:rPr>
              <w:tab/>
            </w:r>
            <w:r w:rsidRPr="008E2363">
              <w:rPr>
                <w:rStyle w:val="Hyperlink"/>
                <w:noProof/>
                <w:lang w:val="en-GB"/>
              </w:rPr>
              <w:t>Versioning</w:t>
            </w:r>
            <w:r>
              <w:rPr>
                <w:noProof/>
                <w:webHidden/>
              </w:rPr>
              <w:tab/>
            </w:r>
            <w:r>
              <w:rPr>
                <w:noProof/>
                <w:webHidden/>
              </w:rPr>
              <w:fldChar w:fldCharType="begin"/>
            </w:r>
            <w:r>
              <w:rPr>
                <w:noProof/>
                <w:webHidden/>
              </w:rPr>
              <w:instrText xml:space="preserve"> PAGEREF _Toc167398282 \h </w:instrText>
            </w:r>
            <w:r>
              <w:rPr>
                <w:noProof/>
                <w:webHidden/>
              </w:rPr>
            </w:r>
            <w:r>
              <w:rPr>
                <w:noProof/>
                <w:webHidden/>
              </w:rPr>
              <w:fldChar w:fldCharType="separate"/>
            </w:r>
            <w:r>
              <w:rPr>
                <w:noProof/>
                <w:webHidden/>
              </w:rPr>
              <w:t>- 16 -</w:t>
            </w:r>
            <w:r>
              <w:rPr>
                <w:noProof/>
                <w:webHidden/>
              </w:rPr>
              <w:fldChar w:fldCharType="end"/>
            </w:r>
          </w:hyperlink>
        </w:p>
        <w:p w14:paraId="7D7B8207" w14:textId="6BBAD95C"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83" w:history="1">
            <w:r w:rsidRPr="008E2363">
              <w:rPr>
                <w:rStyle w:val="Hyperlink"/>
                <w:noProof/>
                <w:lang w:val="en-GB"/>
              </w:rPr>
              <w:t>4.2.</w:t>
            </w:r>
            <w:r>
              <w:rPr>
                <w:rFonts w:asciiTheme="minorHAnsi" w:hAnsiTheme="minorHAnsi"/>
                <w:noProof/>
                <w:kern w:val="2"/>
                <w:sz w:val="24"/>
                <w:szCs w:val="24"/>
                <w:lang w:val="en-BE" w:eastAsia="en-GB"/>
                <w14:ligatures w14:val="standardContextual"/>
              </w:rPr>
              <w:tab/>
            </w:r>
            <w:r w:rsidRPr="008E2363">
              <w:rPr>
                <w:rStyle w:val="Hyperlink"/>
                <w:noProof/>
                <w:lang w:val="en-GB"/>
              </w:rPr>
              <w:t>Making data accessible</w:t>
            </w:r>
            <w:r>
              <w:rPr>
                <w:noProof/>
                <w:webHidden/>
              </w:rPr>
              <w:tab/>
            </w:r>
            <w:r>
              <w:rPr>
                <w:noProof/>
                <w:webHidden/>
              </w:rPr>
              <w:fldChar w:fldCharType="begin"/>
            </w:r>
            <w:r>
              <w:rPr>
                <w:noProof/>
                <w:webHidden/>
              </w:rPr>
              <w:instrText xml:space="preserve"> PAGEREF _Toc167398283 \h </w:instrText>
            </w:r>
            <w:r>
              <w:rPr>
                <w:noProof/>
                <w:webHidden/>
              </w:rPr>
            </w:r>
            <w:r>
              <w:rPr>
                <w:noProof/>
                <w:webHidden/>
              </w:rPr>
              <w:fldChar w:fldCharType="separate"/>
            </w:r>
            <w:r>
              <w:rPr>
                <w:noProof/>
                <w:webHidden/>
              </w:rPr>
              <w:t>- 16 -</w:t>
            </w:r>
            <w:r>
              <w:rPr>
                <w:noProof/>
                <w:webHidden/>
              </w:rPr>
              <w:fldChar w:fldCharType="end"/>
            </w:r>
          </w:hyperlink>
        </w:p>
        <w:p w14:paraId="06383EA8" w14:textId="628752A8"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84" w:history="1">
            <w:r w:rsidRPr="008E2363">
              <w:rPr>
                <w:rStyle w:val="Hyperlink"/>
                <w:noProof/>
                <w:lang w:val="en-GB"/>
              </w:rPr>
              <w:t>4.3.</w:t>
            </w:r>
            <w:r>
              <w:rPr>
                <w:rFonts w:asciiTheme="minorHAnsi" w:hAnsiTheme="minorHAnsi"/>
                <w:noProof/>
                <w:kern w:val="2"/>
                <w:sz w:val="24"/>
                <w:szCs w:val="24"/>
                <w:lang w:val="en-BE" w:eastAsia="en-GB"/>
                <w14:ligatures w14:val="standardContextual"/>
              </w:rPr>
              <w:tab/>
            </w:r>
            <w:r w:rsidRPr="008E2363">
              <w:rPr>
                <w:rStyle w:val="Hyperlink"/>
                <w:noProof/>
                <w:lang w:val="en-GB"/>
              </w:rPr>
              <w:t>Making data interoperable</w:t>
            </w:r>
            <w:r>
              <w:rPr>
                <w:noProof/>
                <w:webHidden/>
              </w:rPr>
              <w:tab/>
            </w:r>
            <w:r>
              <w:rPr>
                <w:noProof/>
                <w:webHidden/>
              </w:rPr>
              <w:fldChar w:fldCharType="begin"/>
            </w:r>
            <w:r>
              <w:rPr>
                <w:noProof/>
                <w:webHidden/>
              </w:rPr>
              <w:instrText xml:space="preserve"> PAGEREF _Toc167398284 \h </w:instrText>
            </w:r>
            <w:r>
              <w:rPr>
                <w:noProof/>
                <w:webHidden/>
              </w:rPr>
            </w:r>
            <w:r>
              <w:rPr>
                <w:noProof/>
                <w:webHidden/>
              </w:rPr>
              <w:fldChar w:fldCharType="separate"/>
            </w:r>
            <w:r>
              <w:rPr>
                <w:noProof/>
                <w:webHidden/>
              </w:rPr>
              <w:t>- 17 -</w:t>
            </w:r>
            <w:r>
              <w:rPr>
                <w:noProof/>
                <w:webHidden/>
              </w:rPr>
              <w:fldChar w:fldCharType="end"/>
            </w:r>
          </w:hyperlink>
        </w:p>
        <w:p w14:paraId="36C86D1A" w14:textId="24887CF1"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85" w:history="1">
            <w:r w:rsidRPr="008E2363">
              <w:rPr>
                <w:rStyle w:val="Hyperlink"/>
                <w:noProof/>
                <w:lang w:val="en-GB"/>
              </w:rPr>
              <w:t>4.4.</w:t>
            </w:r>
            <w:r>
              <w:rPr>
                <w:rFonts w:asciiTheme="minorHAnsi" w:hAnsiTheme="minorHAnsi"/>
                <w:noProof/>
                <w:kern w:val="2"/>
                <w:sz w:val="24"/>
                <w:szCs w:val="24"/>
                <w:lang w:val="en-BE" w:eastAsia="en-GB"/>
                <w14:ligatures w14:val="standardContextual"/>
              </w:rPr>
              <w:tab/>
            </w:r>
            <w:r w:rsidRPr="008E2363">
              <w:rPr>
                <w:rStyle w:val="Hyperlink"/>
                <w:noProof/>
                <w:lang w:val="en-GB"/>
              </w:rPr>
              <w:t>Increase data re-use</w:t>
            </w:r>
            <w:r>
              <w:rPr>
                <w:noProof/>
                <w:webHidden/>
              </w:rPr>
              <w:tab/>
            </w:r>
            <w:r>
              <w:rPr>
                <w:noProof/>
                <w:webHidden/>
              </w:rPr>
              <w:fldChar w:fldCharType="begin"/>
            </w:r>
            <w:r>
              <w:rPr>
                <w:noProof/>
                <w:webHidden/>
              </w:rPr>
              <w:instrText xml:space="preserve"> PAGEREF _Toc167398285 \h </w:instrText>
            </w:r>
            <w:r>
              <w:rPr>
                <w:noProof/>
                <w:webHidden/>
              </w:rPr>
            </w:r>
            <w:r>
              <w:rPr>
                <w:noProof/>
                <w:webHidden/>
              </w:rPr>
              <w:fldChar w:fldCharType="separate"/>
            </w:r>
            <w:r>
              <w:rPr>
                <w:noProof/>
                <w:webHidden/>
              </w:rPr>
              <w:t>- 17 -</w:t>
            </w:r>
            <w:r>
              <w:rPr>
                <w:noProof/>
                <w:webHidden/>
              </w:rPr>
              <w:fldChar w:fldCharType="end"/>
            </w:r>
          </w:hyperlink>
        </w:p>
        <w:p w14:paraId="420E4F85" w14:textId="14FA929D"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86" w:history="1">
            <w:r w:rsidRPr="008E2363">
              <w:rPr>
                <w:rStyle w:val="Hyperlink"/>
                <w:noProof/>
              </w:rPr>
              <w:t>5.</w:t>
            </w:r>
            <w:r>
              <w:rPr>
                <w:rFonts w:asciiTheme="minorHAnsi" w:hAnsiTheme="minorHAnsi"/>
                <w:noProof/>
                <w:kern w:val="2"/>
                <w:sz w:val="24"/>
                <w:szCs w:val="24"/>
                <w:lang w:val="en-BE" w:eastAsia="en-GB"/>
                <w14:ligatures w14:val="standardContextual"/>
              </w:rPr>
              <w:tab/>
            </w:r>
            <w:r w:rsidRPr="008E2363">
              <w:rPr>
                <w:rStyle w:val="Hyperlink"/>
                <w:noProof/>
              </w:rPr>
              <w:t>Allocation of resources</w:t>
            </w:r>
            <w:r>
              <w:rPr>
                <w:noProof/>
                <w:webHidden/>
              </w:rPr>
              <w:tab/>
            </w:r>
            <w:r>
              <w:rPr>
                <w:noProof/>
                <w:webHidden/>
              </w:rPr>
              <w:fldChar w:fldCharType="begin"/>
            </w:r>
            <w:r>
              <w:rPr>
                <w:noProof/>
                <w:webHidden/>
              </w:rPr>
              <w:instrText xml:space="preserve"> PAGEREF _Toc167398286 \h </w:instrText>
            </w:r>
            <w:r>
              <w:rPr>
                <w:noProof/>
                <w:webHidden/>
              </w:rPr>
            </w:r>
            <w:r>
              <w:rPr>
                <w:noProof/>
                <w:webHidden/>
              </w:rPr>
              <w:fldChar w:fldCharType="separate"/>
            </w:r>
            <w:r>
              <w:rPr>
                <w:noProof/>
                <w:webHidden/>
              </w:rPr>
              <w:t>- 17 -</w:t>
            </w:r>
            <w:r>
              <w:rPr>
                <w:noProof/>
                <w:webHidden/>
              </w:rPr>
              <w:fldChar w:fldCharType="end"/>
            </w:r>
          </w:hyperlink>
        </w:p>
        <w:p w14:paraId="3A0D6953" w14:textId="6662BB04"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87" w:history="1">
            <w:r w:rsidRPr="008E2363">
              <w:rPr>
                <w:rStyle w:val="Hyperlink"/>
                <w:noProof/>
              </w:rPr>
              <w:t>6.</w:t>
            </w:r>
            <w:r>
              <w:rPr>
                <w:rFonts w:asciiTheme="minorHAnsi" w:hAnsiTheme="minorHAnsi"/>
                <w:noProof/>
                <w:kern w:val="2"/>
                <w:sz w:val="24"/>
                <w:szCs w:val="24"/>
                <w:lang w:val="en-BE" w:eastAsia="en-GB"/>
                <w14:ligatures w14:val="standardContextual"/>
              </w:rPr>
              <w:tab/>
            </w:r>
            <w:r w:rsidRPr="008E2363">
              <w:rPr>
                <w:rStyle w:val="Hyperlink"/>
                <w:noProof/>
              </w:rPr>
              <w:t>Data security</w:t>
            </w:r>
            <w:r>
              <w:rPr>
                <w:noProof/>
                <w:webHidden/>
              </w:rPr>
              <w:tab/>
            </w:r>
            <w:r>
              <w:rPr>
                <w:noProof/>
                <w:webHidden/>
              </w:rPr>
              <w:fldChar w:fldCharType="begin"/>
            </w:r>
            <w:r>
              <w:rPr>
                <w:noProof/>
                <w:webHidden/>
              </w:rPr>
              <w:instrText xml:space="preserve"> PAGEREF _Toc167398287 \h </w:instrText>
            </w:r>
            <w:r>
              <w:rPr>
                <w:noProof/>
                <w:webHidden/>
              </w:rPr>
            </w:r>
            <w:r>
              <w:rPr>
                <w:noProof/>
                <w:webHidden/>
              </w:rPr>
              <w:fldChar w:fldCharType="separate"/>
            </w:r>
            <w:r>
              <w:rPr>
                <w:noProof/>
                <w:webHidden/>
              </w:rPr>
              <w:t>- 18 -</w:t>
            </w:r>
            <w:r>
              <w:rPr>
                <w:noProof/>
                <w:webHidden/>
              </w:rPr>
              <w:fldChar w:fldCharType="end"/>
            </w:r>
          </w:hyperlink>
        </w:p>
        <w:p w14:paraId="2F8E5DFC" w14:textId="679EF013"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88" w:history="1">
            <w:r w:rsidRPr="008E2363">
              <w:rPr>
                <w:rStyle w:val="Hyperlink"/>
                <w:noProof/>
                <w:lang w:val="en-GB"/>
              </w:rPr>
              <w:t>6.1.</w:t>
            </w:r>
            <w:r>
              <w:rPr>
                <w:rFonts w:asciiTheme="minorHAnsi" w:hAnsiTheme="minorHAnsi"/>
                <w:noProof/>
                <w:kern w:val="2"/>
                <w:sz w:val="24"/>
                <w:szCs w:val="24"/>
                <w:lang w:val="en-BE" w:eastAsia="en-GB"/>
                <w14:ligatures w14:val="standardContextual"/>
              </w:rPr>
              <w:tab/>
            </w:r>
            <w:r w:rsidRPr="008E2363">
              <w:rPr>
                <w:rStyle w:val="Hyperlink"/>
                <w:noProof/>
                <w:lang w:val="en-GB"/>
              </w:rPr>
              <w:t>Data security as specified for SharePoint</w:t>
            </w:r>
            <w:r>
              <w:rPr>
                <w:noProof/>
                <w:webHidden/>
              </w:rPr>
              <w:tab/>
            </w:r>
            <w:r>
              <w:rPr>
                <w:noProof/>
                <w:webHidden/>
              </w:rPr>
              <w:fldChar w:fldCharType="begin"/>
            </w:r>
            <w:r>
              <w:rPr>
                <w:noProof/>
                <w:webHidden/>
              </w:rPr>
              <w:instrText xml:space="preserve"> PAGEREF _Toc167398288 \h </w:instrText>
            </w:r>
            <w:r>
              <w:rPr>
                <w:noProof/>
                <w:webHidden/>
              </w:rPr>
            </w:r>
            <w:r>
              <w:rPr>
                <w:noProof/>
                <w:webHidden/>
              </w:rPr>
              <w:fldChar w:fldCharType="separate"/>
            </w:r>
            <w:r>
              <w:rPr>
                <w:noProof/>
                <w:webHidden/>
              </w:rPr>
              <w:t>- 18 -</w:t>
            </w:r>
            <w:r>
              <w:rPr>
                <w:noProof/>
                <w:webHidden/>
              </w:rPr>
              <w:fldChar w:fldCharType="end"/>
            </w:r>
          </w:hyperlink>
        </w:p>
        <w:p w14:paraId="03B8554E" w14:textId="4142A103"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89" w:history="1">
            <w:r w:rsidRPr="008E2363">
              <w:rPr>
                <w:rStyle w:val="Hyperlink"/>
                <w:noProof/>
                <w:lang w:val="en-GB"/>
              </w:rPr>
              <w:t>6.2.</w:t>
            </w:r>
            <w:r>
              <w:rPr>
                <w:rFonts w:asciiTheme="minorHAnsi" w:hAnsiTheme="minorHAnsi"/>
                <w:noProof/>
                <w:kern w:val="2"/>
                <w:sz w:val="24"/>
                <w:szCs w:val="24"/>
                <w:lang w:val="en-BE" w:eastAsia="en-GB"/>
                <w14:ligatures w14:val="standardContextual"/>
              </w:rPr>
              <w:tab/>
            </w:r>
            <w:r w:rsidRPr="008E2363">
              <w:rPr>
                <w:rStyle w:val="Hyperlink"/>
                <w:noProof/>
                <w:lang w:val="en-GB"/>
              </w:rPr>
              <w:t>Data security as specified for Zenodo</w:t>
            </w:r>
            <w:r>
              <w:rPr>
                <w:noProof/>
                <w:webHidden/>
              </w:rPr>
              <w:tab/>
            </w:r>
            <w:r>
              <w:rPr>
                <w:noProof/>
                <w:webHidden/>
              </w:rPr>
              <w:fldChar w:fldCharType="begin"/>
            </w:r>
            <w:r>
              <w:rPr>
                <w:noProof/>
                <w:webHidden/>
              </w:rPr>
              <w:instrText xml:space="preserve"> PAGEREF _Toc167398289 \h </w:instrText>
            </w:r>
            <w:r>
              <w:rPr>
                <w:noProof/>
                <w:webHidden/>
              </w:rPr>
            </w:r>
            <w:r>
              <w:rPr>
                <w:noProof/>
                <w:webHidden/>
              </w:rPr>
              <w:fldChar w:fldCharType="separate"/>
            </w:r>
            <w:r>
              <w:rPr>
                <w:noProof/>
                <w:webHidden/>
              </w:rPr>
              <w:t>- 19 -</w:t>
            </w:r>
            <w:r>
              <w:rPr>
                <w:noProof/>
                <w:webHidden/>
              </w:rPr>
              <w:fldChar w:fldCharType="end"/>
            </w:r>
          </w:hyperlink>
        </w:p>
        <w:p w14:paraId="51AD531F" w14:textId="2F29CC74"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90" w:history="1">
            <w:r w:rsidRPr="008E2363">
              <w:rPr>
                <w:rStyle w:val="Hyperlink"/>
                <w:noProof/>
              </w:rPr>
              <w:t>7.</w:t>
            </w:r>
            <w:r>
              <w:rPr>
                <w:rFonts w:asciiTheme="minorHAnsi" w:hAnsiTheme="minorHAnsi"/>
                <w:noProof/>
                <w:kern w:val="2"/>
                <w:sz w:val="24"/>
                <w:szCs w:val="24"/>
                <w:lang w:val="en-BE" w:eastAsia="en-GB"/>
                <w14:ligatures w14:val="standardContextual"/>
              </w:rPr>
              <w:tab/>
            </w:r>
            <w:r w:rsidRPr="008E2363">
              <w:rPr>
                <w:rStyle w:val="Hyperlink"/>
                <w:noProof/>
              </w:rPr>
              <w:t>Ethics</w:t>
            </w:r>
            <w:r>
              <w:rPr>
                <w:noProof/>
                <w:webHidden/>
              </w:rPr>
              <w:tab/>
            </w:r>
            <w:r>
              <w:rPr>
                <w:noProof/>
                <w:webHidden/>
              </w:rPr>
              <w:fldChar w:fldCharType="begin"/>
            </w:r>
            <w:r>
              <w:rPr>
                <w:noProof/>
                <w:webHidden/>
              </w:rPr>
              <w:instrText xml:space="preserve"> PAGEREF _Toc167398290 \h </w:instrText>
            </w:r>
            <w:r>
              <w:rPr>
                <w:noProof/>
                <w:webHidden/>
              </w:rPr>
            </w:r>
            <w:r>
              <w:rPr>
                <w:noProof/>
                <w:webHidden/>
              </w:rPr>
              <w:fldChar w:fldCharType="separate"/>
            </w:r>
            <w:r>
              <w:rPr>
                <w:noProof/>
                <w:webHidden/>
              </w:rPr>
              <w:t>- 20 -</w:t>
            </w:r>
            <w:r>
              <w:rPr>
                <w:noProof/>
                <w:webHidden/>
              </w:rPr>
              <w:fldChar w:fldCharType="end"/>
            </w:r>
          </w:hyperlink>
        </w:p>
        <w:p w14:paraId="015AB88A" w14:textId="29D0C18A" w:rsidR="00B73AC2" w:rsidRDefault="00B73AC2">
          <w:pPr>
            <w:pStyle w:val="TOC2"/>
            <w:tabs>
              <w:tab w:val="left" w:pos="960"/>
              <w:tab w:val="right" w:leader="dot" w:pos="9016"/>
            </w:tabs>
            <w:rPr>
              <w:rFonts w:asciiTheme="minorHAnsi" w:hAnsiTheme="minorHAnsi"/>
              <w:noProof/>
              <w:kern w:val="2"/>
              <w:sz w:val="24"/>
              <w:szCs w:val="24"/>
              <w:lang w:val="en-BE" w:eastAsia="en-GB"/>
              <w14:ligatures w14:val="standardContextual"/>
            </w:rPr>
          </w:pPr>
          <w:hyperlink w:anchor="_Toc167398291" w:history="1">
            <w:r w:rsidRPr="008E2363">
              <w:rPr>
                <w:rStyle w:val="Hyperlink"/>
                <w:noProof/>
                <w:lang w:val="en-GB"/>
              </w:rPr>
              <w:t>7.1.</w:t>
            </w:r>
            <w:r>
              <w:rPr>
                <w:rFonts w:asciiTheme="minorHAnsi" w:hAnsiTheme="minorHAnsi"/>
                <w:noProof/>
                <w:kern w:val="2"/>
                <w:sz w:val="24"/>
                <w:szCs w:val="24"/>
                <w:lang w:val="en-BE" w:eastAsia="en-GB"/>
                <w14:ligatures w14:val="standardContextual"/>
              </w:rPr>
              <w:tab/>
            </w:r>
            <w:r w:rsidRPr="008E2363">
              <w:rPr>
                <w:rStyle w:val="Hyperlink"/>
                <w:noProof/>
                <w:lang w:val="en-GB"/>
              </w:rPr>
              <w:t>Informed consent</w:t>
            </w:r>
            <w:r>
              <w:rPr>
                <w:noProof/>
                <w:webHidden/>
              </w:rPr>
              <w:tab/>
            </w:r>
            <w:r>
              <w:rPr>
                <w:noProof/>
                <w:webHidden/>
              </w:rPr>
              <w:fldChar w:fldCharType="begin"/>
            </w:r>
            <w:r>
              <w:rPr>
                <w:noProof/>
                <w:webHidden/>
              </w:rPr>
              <w:instrText xml:space="preserve"> PAGEREF _Toc167398291 \h </w:instrText>
            </w:r>
            <w:r>
              <w:rPr>
                <w:noProof/>
                <w:webHidden/>
              </w:rPr>
            </w:r>
            <w:r>
              <w:rPr>
                <w:noProof/>
                <w:webHidden/>
              </w:rPr>
              <w:fldChar w:fldCharType="separate"/>
            </w:r>
            <w:r>
              <w:rPr>
                <w:noProof/>
                <w:webHidden/>
              </w:rPr>
              <w:t>- 20 -</w:t>
            </w:r>
            <w:r>
              <w:rPr>
                <w:noProof/>
                <w:webHidden/>
              </w:rPr>
              <w:fldChar w:fldCharType="end"/>
            </w:r>
          </w:hyperlink>
        </w:p>
        <w:p w14:paraId="1066254E" w14:textId="37650B2B" w:rsidR="00B73AC2" w:rsidRDefault="00B73AC2">
          <w:pPr>
            <w:pStyle w:val="TOC1"/>
            <w:tabs>
              <w:tab w:val="left" w:pos="440"/>
              <w:tab w:val="right" w:leader="dot" w:pos="9016"/>
            </w:tabs>
            <w:rPr>
              <w:rFonts w:asciiTheme="minorHAnsi" w:hAnsiTheme="minorHAnsi"/>
              <w:noProof/>
              <w:kern w:val="2"/>
              <w:sz w:val="24"/>
              <w:szCs w:val="24"/>
              <w:lang w:val="en-BE" w:eastAsia="en-GB"/>
              <w14:ligatures w14:val="standardContextual"/>
            </w:rPr>
          </w:pPr>
          <w:hyperlink w:anchor="_Toc167398292" w:history="1">
            <w:r w:rsidRPr="008E2363">
              <w:rPr>
                <w:rStyle w:val="Hyperlink"/>
                <w:noProof/>
              </w:rPr>
              <w:t>8.</w:t>
            </w:r>
            <w:r>
              <w:rPr>
                <w:rFonts w:asciiTheme="minorHAnsi" w:hAnsiTheme="minorHAnsi"/>
                <w:noProof/>
                <w:kern w:val="2"/>
                <w:sz w:val="24"/>
                <w:szCs w:val="24"/>
                <w:lang w:val="en-BE" w:eastAsia="en-GB"/>
                <w14:ligatures w14:val="standardContextual"/>
              </w:rPr>
              <w:tab/>
            </w:r>
            <w:r w:rsidRPr="008E2363">
              <w:rPr>
                <w:rStyle w:val="Hyperlink"/>
                <w:noProof/>
              </w:rPr>
              <w:t>Conclusion</w:t>
            </w:r>
            <w:r>
              <w:rPr>
                <w:noProof/>
                <w:webHidden/>
              </w:rPr>
              <w:tab/>
            </w:r>
            <w:r>
              <w:rPr>
                <w:noProof/>
                <w:webHidden/>
              </w:rPr>
              <w:fldChar w:fldCharType="begin"/>
            </w:r>
            <w:r>
              <w:rPr>
                <w:noProof/>
                <w:webHidden/>
              </w:rPr>
              <w:instrText xml:space="preserve"> PAGEREF _Toc167398292 \h </w:instrText>
            </w:r>
            <w:r>
              <w:rPr>
                <w:noProof/>
                <w:webHidden/>
              </w:rPr>
            </w:r>
            <w:r>
              <w:rPr>
                <w:noProof/>
                <w:webHidden/>
              </w:rPr>
              <w:fldChar w:fldCharType="separate"/>
            </w:r>
            <w:r>
              <w:rPr>
                <w:noProof/>
                <w:webHidden/>
              </w:rPr>
              <w:t>- 21 -</w:t>
            </w:r>
            <w:r>
              <w:rPr>
                <w:noProof/>
                <w:webHidden/>
              </w:rPr>
              <w:fldChar w:fldCharType="end"/>
            </w:r>
          </w:hyperlink>
        </w:p>
        <w:p w14:paraId="7484D6ED" w14:textId="39B1EA65" w:rsidR="00325FE7" w:rsidRPr="00B73AC2" w:rsidRDefault="00B82C5F" w:rsidP="00B73AC2">
          <w:pPr>
            <w:rPr>
              <w:lang w:val="en-GB"/>
            </w:rPr>
          </w:pPr>
          <w:r w:rsidRPr="008D2BEF">
            <w:rPr>
              <w:b/>
              <w:bCs/>
              <w:noProof/>
              <w:lang w:val="en-GB"/>
            </w:rPr>
            <w:fldChar w:fldCharType="end"/>
          </w:r>
        </w:p>
      </w:sdtContent>
    </w:sdt>
    <w:p w14:paraId="353E63E8" w14:textId="5AFE9AC8" w:rsidR="008C5410" w:rsidRPr="008D2BEF" w:rsidRDefault="008C5410" w:rsidP="008C5410">
      <w:pPr>
        <w:pStyle w:val="Heading1"/>
        <w:rPr>
          <w:bCs/>
        </w:rPr>
      </w:pPr>
      <w:bookmarkStart w:id="0" w:name="_Toc167398258"/>
      <w:r w:rsidRPr="008D2BEF">
        <w:rPr>
          <w:bCs/>
        </w:rPr>
        <w:lastRenderedPageBreak/>
        <w:t>List of abbreviations and acronyms</w:t>
      </w:r>
      <w:bookmarkEnd w:id="0"/>
    </w:p>
    <w:p w14:paraId="693440FF" w14:textId="77777777" w:rsidR="008C5410" w:rsidRPr="008D2BEF" w:rsidRDefault="008C5410" w:rsidP="008C5410">
      <w:pPr>
        <w:rPr>
          <w:lang w:val="en-GB"/>
        </w:rPr>
      </w:pPr>
    </w:p>
    <w:p w14:paraId="13551D4E" w14:textId="1DD65B0F" w:rsidR="00B46AEB" w:rsidRPr="008D2BEF" w:rsidRDefault="00B46AEB" w:rsidP="008C5410">
      <w:pPr>
        <w:tabs>
          <w:tab w:val="left" w:pos="1843"/>
        </w:tabs>
        <w:rPr>
          <w:lang w:val="en-GB"/>
        </w:rPr>
      </w:pPr>
      <w:r w:rsidRPr="008D2BEF">
        <w:rPr>
          <w:lang w:val="en-GB"/>
        </w:rPr>
        <w:t>DMP</w:t>
      </w:r>
      <w:r w:rsidRPr="008D2BEF">
        <w:rPr>
          <w:lang w:val="en-GB"/>
        </w:rPr>
        <w:tab/>
        <w:t>Data Management Plan</w:t>
      </w:r>
    </w:p>
    <w:p w14:paraId="3F5F20B9" w14:textId="41359D09" w:rsidR="00B46AEB" w:rsidRPr="008D2BEF" w:rsidRDefault="00B46AEB" w:rsidP="008C5410">
      <w:pPr>
        <w:tabs>
          <w:tab w:val="left" w:pos="1843"/>
        </w:tabs>
        <w:rPr>
          <w:lang w:val="en-GB"/>
        </w:rPr>
      </w:pPr>
      <w:r w:rsidRPr="008D2BEF">
        <w:rPr>
          <w:lang w:val="en-GB"/>
        </w:rPr>
        <w:t>EU</w:t>
      </w:r>
      <w:r w:rsidRPr="008D2BEF">
        <w:rPr>
          <w:lang w:val="en-GB"/>
        </w:rPr>
        <w:tab/>
        <w:t>European Union</w:t>
      </w:r>
    </w:p>
    <w:p w14:paraId="77483EC5" w14:textId="6C950C0D" w:rsidR="00B46AEB" w:rsidRPr="008D2BEF" w:rsidRDefault="00967808" w:rsidP="008C5410">
      <w:pPr>
        <w:tabs>
          <w:tab w:val="left" w:pos="1843"/>
        </w:tabs>
        <w:rPr>
          <w:lang w:val="en-GB"/>
        </w:rPr>
      </w:pPr>
      <w:r w:rsidRPr="008D2BEF">
        <w:rPr>
          <w:lang w:val="en-GB"/>
        </w:rPr>
        <w:t>GDPR</w:t>
      </w:r>
      <w:r w:rsidRPr="008D2BEF">
        <w:rPr>
          <w:lang w:val="en-GB"/>
        </w:rPr>
        <w:tab/>
        <w:t xml:space="preserve">General Data Protection </w:t>
      </w:r>
      <w:r w:rsidR="00F87207" w:rsidRPr="008D2BEF">
        <w:rPr>
          <w:lang w:val="en-GB"/>
        </w:rPr>
        <w:t>Regulation</w:t>
      </w:r>
    </w:p>
    <w:p w14:paraId="5E53E878" w14:textId="3E0CE5D6" w:rsidR="00967808" w:rsidRPr="008D2BEF" w:rsidRDefault="00967808" w:rsidP="008C5410">
      <w:pPr>
        <w:tabs>
          <w:tab w:val="left" w:pos="1843"/>
        </w:tabs>
        <w:rPr>
          <w:lang w:val="en-GB"/>
        </w:rPr>
      </w:pPr>
      <w:r w:rsidRPr="008D2BEF">
        <w:rPr>
          <w:lang w:val="en-GB"/>
        </w:rPr>
        <w:t>FAIR</w:t>
      </w:r>
      <w:r w:rsidRPr="008D2BEF">
        <w:rPr>
          <w:lang w:val="en-GB"/>
        </w:rPr>
        <w:tab/>
        <w:t>Finable, Accessible, Interoperable, and Reusable</w:t>
      </w:r>
    </w:p>
    <w:p w14:paraId="5D4C6004" w14:textId="77777777" w:rsidR="00967808" w:rsidRPr="008D2BEF" w:rsidRDefault="00967808" w:rsidP="00967808">
      <w:pPr>
        <w:tabs>
          <w:tab w:val="left" w:pos="1843"/>
        </w:tabs>
        <w:rPr>
          <w:lang w:val="en-GB"/>
        </w:rPr>
      </w:pPr>
      <w:r w:rsidRPr="008D2BEF">
        <w:rPr>
          <w:lang w:val="en-GB"/>
        </w:rPr>
        <w:t>EC</w:t>
      </w:r>
      <w:r w:rsidRPr="008D2BEF">
        <w:rPr>
          <w:lang w:val="en-GB"/>
        </w:rPr>
        <w:tab/>
        <w:t>The European Commission</w:t>
      </w:r>
    </w:p>
    <w:p w14:paraId="0E5C7C2E" w14:textId="0D149C8C" w:rsidR="00967808" w:rsidRPr="008D2BEF" w:rsidRDefault="00967808" w:rsidP="00967808">
      <w:pPr>
        <w:tabs>
          <w:tab w:val="left" w:pos="1843"/>
        </w:tabs>
        <w:rPr>
          <w:lang w:val="en-GB"/>
        </w:rPr>
      </w:pPr>
      <w:r w:rsidRPr="008D2BEF">
        <w:rPr>
          <w:lang w:val="en-GB"/>
        </w:rPr>
        <w:t>WP</w:t>
      </w:r>
      <w:r w:rsidRPr="008D2BEF">
        <w:rPr>
          <w:lang w:val="en-GB"/>
        </w:rPr>
        <w:tab/>
        <w:t>Work Package</w:t>
      </w:r>
    </w:p>
    <w:p w14:paraId="0E3B3A58" w14:textId="77777777" w:rsidR="00967808" w:rsidRPr="008D2BEF" w:rsidRDefault="00967808" w:rsidP="00967808">
      <w:pPr>
        <w:tabs>
          <w:tab w:val="left" w:pos="1843"/>
        </w:tabs>
        <w:rPr>
          <w:lang w:val="en-GB"/>
        </w:rPr>
      </w:pPr>
      <w:r w:rsidRPr="008D2BEF">
        <w:rPr>
          <w:lang w:val="en-GB"/>
        </w:rPr>
        <w:t>IP</w:t>
      </w:r>
      <w:r w:rsidRPr="008D2BEF">
        <w:rPr>
          <w:lang w:val="en-GB"/>
        </w:rPr>
        <w:tab/>
        <w:t>Intellectual Property</w:t>
      </w:r>
    </w:p>
    <w:p w14:paraId="3E3B911F" w14:textId="0A37A6BC" w:rsidR="00967808" w:rsidRPr="008D2BEF" w:rsidRDefault="00967808" w:rsidP="00967808">
      <w:pPr>
        <w:tabs>
          <w:tab w:val="left" w:pos="1843"/>
        </w:tabs>
        <w:rPr>
          <w:lang w:val="en-GB"/>
        </w:rPr>
      </w:pPr>
      <w:r w:rsidRPr="008D2BEF">
        <w:rPr>
          <w:lang w:val="en-GB"/>
        </w:rPr>
        <w:t>EEA</w:t>
      </w:r>
      <w:r w:rsidRPr="008D2BEF">
        <w:rPr>
          <w:lang w:val="en-GB"/>
        </w:rPr>
        <w:tab/>
      </w:r>
      <w:r w:rsidRPr="008D2BEF">
        <w:rPr>
          <w:rFonts w:eastAsia="Times New Roman"/>
          <w:lang w:val="en-GB" w:eastAsia="en-GB"/>
        </w:rPr>
        <w:t>European Economic Area</w:t>
      </w:r>
    </w:p>
    <w:p w14:paraId="1DB9ED45" w14:textId="517252F9" w:rsidR="008C5410" w:rsidRPr="008D2BEF" w:rsidRDefault="00967808" w:rsidP="008C5410">
      <w:pPr>
        <w:tabs>
          <w:tab w:val="left" w:pos="1843"/>
        </w:tabs>
        <w:rPr>
          <w:lang w:val="en-GB"/>
        </w:rPr>
      </w:pPr>
      <w:r w:rsidRPr="008D2BEF">
        <w:rPr>
          <w:lang w:val="en-GB"/>
        </w:rPr>
        <w:t>SEN</w:t>
      </w:r>
      <w:r w:rsidRPr="008D2BEF">
        <w:rPr>
          <w:lang w:val="en-GB"/>
        </w:rPr>
        <w:tab/>
        <w:t>Sensitive</w:t>
      </w:r>
    </w:p>
    <w:p w14:paraId="53EDE2FF" w14:textId="77777777" w:rsidR="007506AE" w:rsidRPr="008D2BEF" w:rsidRDefault="007506AE" w:rsidP="008C5410">
      <w:pPr>
        <w:rPr>
          <w:lang w:val="en-GB"/>
        </w:rPr>
      </w:pPr>
    </w:p>
    <w:p w14:paraId="6D279AE7" w14:textId="4D78B1A9" w:rsidR="00816D68" w:rsidRPr="008D2BEF" w:rsidRDefault="00816D68" w:rsidP="00816D68">
      <w:pPr>
        <w:rPr>
          <w:b/>
          <w:bCs/>
          <w:i/>
          <w:iCs/>
          <w:lang w:val="en-GB"/>
        </w:rPr>
      </w:pPr>
    </w:p>
    <w:p w14:paraId="1B47459C" w14:textId="70AB69B6" w:rsidR="00816D68" w:rsidRPr="008D2BEF" w:rsidRDefault="00816D68" w:rsidP="00816D68">
      <w:pPr>
        <w:pStyle w:val="Heading1"/>
        <w:rPr>
          <w:bCs/>
        </w:rPr>
      </w:pPr>
      <w:bookmarkStart w:id="1" w:name="_Toc167398259"/>
      <w:r w:rsidRPr="008D2BEF">
        <w:rPr>
          <w:bCs/>
        </w:rPr>
        <w:t>SONATA Consortium Partners</w:t>
      </w:r>
      <w:bookmarkEnd w:id="1"/>
    </w:p>
    <w:p w14:paraId="3E5D45B0" w14:textId="77777777" w:rsidR="00816D68" w:rsidRPr="00816D68" w:rsidRDefault="00816D68" w:rsidP="00816D68">
      <w:pPr>
        <w:rPr>
          <w:lang w:val="en-B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4392"/>
        <w:gridCol w:w="1259"/>
        <w:gridCol w:w="1410"/>
        <w:gridCol w:w="1410"/>
      </w:tblGrid>
      <w:tr w:rsidR="00816D68" w:rsidRPr="00816D68" w14:paraId="78FB4F26" w14:textId="77777777" w:rsidTr="00816D68">
        <w:trPr>
          <w:trHeight w:val="300"/>
        </w:trPr>
        <w:tc>
          <w:tcPr>
            <w:tcW w:w="555" w:type="dxa"/>
            <w:tcBorders>
              <w:top w:val="single" w:sz="6" w:space="0" w:color="auto"/>
              <w:left w:val="nil"/>
              <w:bottom w:val="nil"/>
              <w:right w:val="nil"/>
            </w:tcBorders>
            <w:shd w:val="clear" w:color="auto" w:fill="D9E2F3"/>
            <w:vAlign w:val="center"/>
            <w:hideMark/>
          </w:tcPr>
          <w:p w14:paraId="236E7E70" w14:textId="77777777" w:rsidR="00816D68" w:rsidRPr="00816D68" w:rsidRDefault="00816D68" w:rsidP="00816D68">
            <w:pPr>
              <w:rPr>
                <w:lang w:val="en-BE"/>
              </w:rPr>
            </w:pPr>
            <w:r w:rsidRPr="00816D68">
              <w:rPr>
                <w:lang w:val="en-GB"/>
              </w:rPr>
              <w:t>No</w:t>
            </w:r>
            <w:r w:rsidRPr="00816D68">
              <w:rPr>
                <w:lang w:val="en-BE"/>
              </w:rPr>
              <w:t> </w:t>
            </w:r>
          </w:p>
        </w:tc>
        <w:tc>
          <w:tcPr>
            <w:tcW w:w="4395" w:type="dxa"/>
            <w:tcBorders>
              <w:top w:val="single" w:sz="6" w:space="0" w:color="auto"/>
              <w:left w:val="nil"/>
              <w:bottom w:val="nil"/>
              <w:right w:val="nil"/>
            </w:tcBorders>
            <w:shd w:val="clear" w:color="auto" w:fill="D9E2F3"/>
            <w:vAlign w:val="center"/>
            <w:hideMark/>
          </w:tcPr>
          <w:p w14:paraId="60F56587" w14:textId="77777777" w:rsidR="00816D68" w:rsidRPr="00816D68" w:rsidRDefault="00816D68" w:rsidP="00816D68">
            <w:pPr>
              <w:rPr>
                <w:lang w:val="en-BE"/>
              </w:rPr>
            </w:pPr>
            <w:r w:rsidRPr="00816D68">
              <w:rPr>
                <w:lang w:val="en-GB"/>
              </w:rPr>
              <w:t>Partner</w:t>
            </w:r>
            <w:r w:rsidRPr="00816D68">
              <w:rPr>
                <w:lang w:val="en-BE"/>
              </w:rPr>
              <w:t> </w:t>
            </w:r>
          </w:p>
        </w:tc>
        <w:tc>
          <w:tcPr>
            <w:tcW w:w="1260" w:type="dxa"/>
            <w:tcBorders>
              <w:top w:val="single" w:sz="6" w:space="0" w:color="auto"/>
              <w:left w:val="nil"/>
              <w:bottom w:val="nil"/>
              <w:right w:val="nil"/>
            </w:tcBorders>
            <w:shd w:val="clear" w:color="auto" w:fill="D9E2F3"/>
            <w:vAlign w:val="center"/>
            <w:hideMark/>
          </w:tcPr>
          <w:p w14:paraId="4144D9E3" w14:textId="77777777" w:rsidR="00816D68" w:rsidRPr="00816D68" w:rsidRDefault="00816D68" w:rsidP="00816D68">
            <w:pPr>
              <w:rPr>
                <w:lang w:val="en-BE"/>
              </w:rPr>
            </w:pPr>
            <w:r w:rsidRPr="00816D68">
              <w:rPr>
                <w:lang w:val="en-GB"/>
              </w:rPr>
              <w:t>Short name</w:t>
            </w:r>
            <w:r w:rsidRPr="00816D68">
              <w:rPr>
                <w:lang w:val="en-BE"/>
              </w:rPr>
              <w:t> </w:t>
            </w:r>
          </w:p>
        </w:tc>
        <w:tc>
          <w:tcPr>
            <w:tcW w:w="1410" w:type="dxa"/>
            <w:tcBorders>
              <w:top w:val="single" w:sz="6" w:space="0" w:color="auto"/>
              <w:left w:val="nil"/>
              <w:bottom w:val="nil"/>
              <w:right w:val="nil"/>
            </w:tcBorders>
            <w:shd w:val="clear" w:color="auto" w:fill="D9E2F3"/>
            <w:vAlign w:val="center"/>
            <w:hideMark/>
          </w:tcPr>
          <w:p w14:paraId="0967BE3F" w14:textId="77777777" w:rsidR="00816D68" w:rsidRPr="00816D68" w:rsidRDefault="00816D68" w:rsidP="00816D68">
            <w:pPr>
              <w:rPr>
                <w:lang w:val="en-BE"/>
              </w:rPr>
            </w:pPr>
            <w:r w:rsidRPr="00816D68">
              <w:rPr>
                <w:lang w:val="en-GB"/>
              </w:rPr>
              <w:t>Country</w:t>
            </w:r>
            <w:r w:rsidRPr="00816D68">
              <w:rPr>
                <w:lang w:val="en-BE"/>
              </w:rPr>
              <w:t> </w:t>
            </w:r>
          </w:p>
        </w:tc>
        <w:tc>
          <w:tcPr>
            <w:tcW w:w="1410" w:type="dxa"/>
            <w:tcBorders>
              <w:top w:val="single" w:sz="6" w:space="0" w:color="auto"/>
              <w:left w:val="nil"/>
              <w:bottom w:val="nil"/>
              <w:right w:val="nil"/>
            </w:tcBorders>
            <w:shd w:val="clear" w:color="auto" w:fill="D9E2F3"/>
            <w:vAlign w:val="center"/>
            <w:hideMark/>
          </w:tcPr>
          <w:p w14:paraId="6BFA3620" w14:textId="77777777" w:rsidR="00816D68" w:rsidRPr="00816D68" w:rsidRDefault="00816D68" w:rsidP="00816D68">
            <w:pPr>
              <w:rPr>
                <w:lang w:val="en-BE"/>
              </w:rPr>
            </w:pPr>
            <w:r w:rsidRPr="00816D68">
              <w:rPr>
                <w:lang w:val="en-GB"/>
              </w:rPr>
              <w:t>Organisation type</w:t>
            </w:r>
            <w:r w:rsidRPr="00816D68">
              <w:rPr>
                <w:lang w:val="en-BE"/>
              </w:rPr>
              <w:t> </w:t>
            </w:r>
          </w:p>
        </w:tc>
      </w:tr>
      <w:tr w:rsidR="00816D68" w:rsidRPr="00816D68" w14:paraId="53AC813D" w14:textId="77777777" w:rsidTr="00816D68">
        <w:trPr>
          <w:trHeight w:val="300"/>
        </w:trPr>
        <w:tc>
          <w:tcPr>
            <w:tcW w:w="555" w:type="dxa"/>
            <w:tcBorders>
              <w:top w:val="nil"/>
              <w:left w:val="nil"/>
              <w:bottom w:val="nil"/>
              <w:right w:val="nil"/>
            </w:tcBorders>
            <w:shd w:val="clear" w:color="auto" w:fill="auto"/>
            <w:hideMark/>
          </w:tcPr>
          <w:p w14:paraId="5C1869CD" w14:textId="77777777" w:rsidR="00816D68" w:rsidRPr="00816D68" w:rsidRDefault="00816D68" w:rsidP="00816D68">
            <w:pPr>
              <w:rPr>
                <w:lang w:val="en-BE"/>
              </w:rPr>
            </w:pPr>
            <w:r w:rsidRPr="00816D68">
              <w:rPr>
                <w:lang w:val="en-GB"/>
              </w:rPr>
              <w:t>1</w:t>
            </w:r>
            <w:r w:rsidRPr="00816D68">
              <w:rPr>
                <w:lang w:val="en-BE"/>
              </w:rPr>
              <w:t> </w:t>
            </w:r>
          </w:p>
        </w:tc>
        <w:tc>
          <w:tcPr>
            <w:tcW w:w="4395" w:type="dxa"/>
            <w:tcBorders>
              <w:top w:val="nil"/>
              <w:left w:val="nil"/>
              <w:bottom w:val="nil"/>
              <w:right w:val="nil"/>
            </w:tcBorders>
            <w:shd w:val="clear" w:color="auto" w:fill="auto"/>
            <w:hideMark/>
          </w:tcPr>
          <w:p w14:paraId="2F9FC733" w14:textId="77777777" w:rsidR="00816D68" w:rsidRPr="00816D68" w:rsidRDefault="00816D68" w:rsidP="00816D68">
            <w:pPr>
              <w:rPr>
                <w:lang w:val="en-BE"/>
              </w:rPr>
            </w:pPr>
            <w:proofErr w:type="spellStart"/>
            <w:r w:rsidRPr="00816D68">
              <w:rPr>
                <w:lang w:val="en-GB"/>
              </w:rPr>
              <w:t>Katholieke</w:t>
            </w:r>
            <w:proofErr w:type="spellEnd"/>
            <w:r w:rsidRPr="00816D68">
              <w:rPr>
                <w:lang w:val="en-GB"/>
              </w:rPr>
              <w:t xml:space="preserve"> Universiteit Leuven</w:t>
            </w:r>
            <w:r w:rsidRPr="00816D68">
              <w:rPr>
                <w:lang w:val="en-BE"/>
              </w:rPr>
              <w:t> </w:t>
            </w:r>
          </w:p>
        </w:tc>
        <w:tc>
          <w:tcPr>
            <w:tcW w:w="1260" w:type="dxa"/>
            <w:tcBorders>
              <w:top w:val="nil"/>
              <w:left w:val="nil"/>
              <w:bottom w:val="nil"/>
              <w:right w:val="nil"/>
            </w:tcBorders>
            <w:shd w:val="clear" w:color="auto" w:fill="auto"/>
            <w:hideMark/>
          </w:tcPr>
          <w:p w14:paraId="1FA9AE52" w14:textId="77777777" w:rsidR="00816D68" w:rsidRPr="00816D68" w:rsidRDefault="00816D68" w:rsidP="00816D68">
            <w:pPr>
              <w:rPr>
                <w:lang w:val="en-BE"/>
              </w:rPr>
            </w:pPr>
            <w:r w:rsidRPr="00816D68">
              <w:rPr>
                <w:lang w:val="en-GB"/>
              </w:rPr>
              <w:t>KUL</w:t>
            </w:r>
            <w:r w:rsidRPr="00816D68">
              <w:rPr>
                <w:lang w:val="en-BE"/>
              </w:rPr>
              <w:t> </w:t>
            </w:r>
          </w:p>
        </w:tc>
        <w:tc>
          <w:tcPr>
            <w:tcW w:w="1410" w:type="dxa"/>
            <w:tcBorders>
              <w:top w:val="nil"/>
              <w:left w:val="nil"/>
              <w:bottom w:val="nil"/>
              <w:right w:val="nil"/>
            </w:tcBorders>
            <w:shd w:val="clear" w:color="auto" w:fill="auto"/>
            <w:hideMark/>
          </w:tcPr>
          <w:p w14:paraId="4B913B82" w14:textId="77777777" w:rsidR="00816D68" w:rsidRPr="00816D68" w:rsidRDefault="00816D68" w:rsidP="00816D68">
            <w:pPr>
              <w:rPr>
                <w:lang w:val="en-BE"/>
              </w:rPr>
            </w:pPr>
            <w:r w:rsidRPr="00816D68">
              <w:rPr>
                <w:lang w:val="en-GB"/>
              </w:rPr>
              <w:t>Belgium</w:t>
            </w:r>
            <w:r w:rsidRPr="00816D68">
              <w:rPr>
                <w:lang w:val="en-BE"/>
              </w:rPr>
              <w:t> </w:t>
            </w:r>
          </w:p>
        </w:tc>
        <w:tc>
          <w:tcPr>
            <w:tcW w:w="1410" w:type="dxa"/>
            <w:tcBorders>
              <w:top w:val="nil"/>
              <w:left w:val="nil"/>
              <w:bottom w:val="nil"/>
              <w:right w:val="nil"/>
            </w:tcBorders>
            <w:shd w:val="clear" w:color="auto" w:fill="auto"/>
            <w:hideMark/>
          </w:tcPr>
          <w:p w14:paraId="1DA4BB27" w14:textId="77777777" w:rsidR="00816D68" w:rsidRPr="00816D68" w:rsidRDefault="00816D68" w:rsidP="00816D68">
            <w:pPr>
              <w:rPr>
                <w:lang w:val="en-BE"/>
              </w:rPr>
            </w:pPr>
            <w:r w:rsidRPr="00816D68">
              <w:rPr>
                <w:lang w:val="en-GB"/>
              </w:rPr>
              <w:t>University</w:t>
            </w:r>
            <w:r w:rsidRPr="00816D68">
              <w:rPr>
                <w:lang w:val="en-BE"/>
              </w:rPr>
              <w:t> </w:t>
            </w:r>
          </w:p>
        </w:tc>
      </w:tr>
      <w:tr w:rsidR="00816D68" w:rsidRPr="00816D68" w14:paraId="7FE55C0F" w14:textId="77777777" w:rsidTr="00816D68">
        <w:trPr>
          <w:trHeight w:val="300"/>
        </w:trPr>
        <w:tc>
          <w:tcPr>
            <w:tcW w:w="555" w:type="dxa"/>
            <w:tcBorders>
              <w:top w:val="nil"/>
              <w:left w:val="nil"/>
              <w:bottom w:val="nil"/>
              <w:right w:val="nil"/>
            </w:tcBorders>
            <w:shd w:val="clear" w:color="auto" w:fill="F2F2F2"/>
            <w:hideMark/>
          </w:tcPr>
          <w:p w14:paraId="1BE6D23C" w14:textId="77777777" w:rsidR="00816D68" w:rsidRPr="00816D68" w:rsidRDefault="00816D68" w:rsidP="00816D68">
            <w:pPr>
              <w:rPr>
                <w:lang w:val="en-BE"/>
              </w:rPr>
            </w:pPr>
            <w:r w:rsidRPr="00816D68">
              <w:rPr>
                <w:lang w:val="en-GB"/>
              </w:rPr>
              <w:t>2</w:t>
            </w:r>
            <w:r w:rsidRPr="00816D68">
              <w:rPr>
                <w:lang w:val="en-BE"/>
              </w:rPr>
              <w:t> </w:t>
            </w:r>
          </w:p>
        </w:tc>
        <w:tc>
          <w:tcPr>
            <w:tcW w:w="4395" w:type="dxa"/>
            <w:tcBorders>
              <w:top w:val="nil"/>
              <w:left w:val="nil"/>
              <w:bottom w:val="nil"/>
              <w:right w:val="nil"/>
            </w:tcBorders>
            <w:shd w:val="clear" w:color="auto" w:fill="F2F2F2"/>
            <w:hideMark/>
          </w:tcPr>
          <w:p w14:paraId="011C0FCF" w14:textId="77777777" w:rsidR="00816D68" w:rsidRPr="00816D68" w:rsidRDefault="00816D68" w:rsidP="00816D68">
            <w:pPr>
              <w:rPr>
                <w:lang w:val="en-BE"/>
              </w:rPr>
            </w:pPr>
            <w:proofErr w:type="spellStart"/>
            <w:r w:rsidRPr="00816D68">
              <w:rPr>
                <w:lang w:val="en-GB"/>
              </w:rPr>
              <w:t>Universita</w:t>
            </w:r>
            <w:proofErr w:type="spellEnd"/>
            <w:r w:rsidRPr="00816D68">
              <w:rPr>
                <w:lang w:val="en-GB"/>
              </w:rPr>
              <w:t xml:space="preserve"> </w:t>
            </w:r>
            <w:proofErr w:type="spellStart"/>
            <w:r w:rsidRPr="00816D68">
              <w:rPr>
                <w:lang w:val="en-GB"/>
              </w:rPr>
              <w:t>Degli</w:t>
            </w:r>
            <w:proofErr w:type="spellEnd"/>
            <w:r w:rsidRPr="00816D68">
              <w:rPr>
                <w:lang w:val="en-GB"/>
              </w:rPr>
              <w:t xml:space="preserve"> </w:t>
            </w:r>
            <w:proofErr w:type="spellStart"/>
            <w:r w:rsidRPr="00816D68">
              <w:rPr>
                <w:lang w:val="en-GB"/>
              </w:rPr>
              <w:t>Studi</w:t>
            </w:r>
            <w:proofErr w:type="spellEnd"/>
            <w:r w:rsidRPr="00816D68">
              <w:rPr>
                <w:lang w:val="en-GB"/>
              </w:rPr>
              <w:t xml:space="preserve"> di Perugia</w:t>
            </w:r>
            <w:r w:rsidRPr="00816D68">
              <w:rPr>
                <w:lang w:val="en-BE"/>
              </w:rPr>
              <w:t> </w:t>
            </w:r>
          </w:p>
        </w:tc>
        <w:tc>
          <w:tcPr>
            <w:tcW w:w="1260" w:type="dxa"/>
            <w:tcBorders>
              <w:top w:val="nil"/>
              <w:left w:val="nil"/>
              <w:bottom w:val="nil"/>
              <w:right w:val="nil"/>
            </w:tcBorders>
            <w:shd w:val="clear" w:color="auto" w:fill="F2F2F2"/>
            <w:hideMark/>
          </w:tcPr>
          <w:p w14:paraId="2C971AAB" w14:textId="77777777" w:rsidR="00816D68" w:rsidRPr="00816D68" w:rsidRDefault="00816D68" w:rsidP="00816D68">
            <w:pPr>
              <w:rPr>
                <w:lang w:val="en-BE"/>
              </w:rPr>
            </w:pPr>
            <w:r w:rsidRPr="00816D68">
              <w:rPr>
                <w:lang w:val="en-GB"/>
              </w:rPr>
              <w:t>UNIPG</w:t>
            </w:r>
            <w:r w:rsidRPr="00816D68">
              <w:rPr>
                <w:lang w:val="en-BE"/>
              </w:rPr>
              <w:t> </w:t>
            </w:r>
          </w:p>
        </w:tc>
        <w:tc>
          <w:tcPr>
            <w:tcW w:w="1410" w:type="dxa"/>
            <w:tcBorders>
              <w:top w:val="nil"/>
              <w:left w:val="nil"/>
              <w:bottom w:val="nil"/>
              <w:right w:val="nil"/>
            </w:tcBorders>
            <w:shd w:val="clear" w:color="auto" w:fill="F2F2F2"/>
            <w:hideMark/>
          </w:tcPr>
          <w:p w14:paraId="3BE6DAE1" w14:textId="77777777" w:rsidR="00816D68" w:rsidRPr="00816D68" w:rsidRDefault="00816D68" w:rsidP="00816D68">
            <w:pPr>
              <w:rPr>
                <w:lang w:val="en-BE"/>
              </w:rPr>
            </w:pPr>
            <w:r w:rsidRPr="00816D68">
              <w:rPr>
                <w:lang w:val="en-GB"/>
              </w:rPr>
              <w:t>Italy</w:t>
            </w:r>
            <w:r w:rsidRPr="00816D68">
              <w:rPr>
                <w:lang w:val="en-BE"/>
              </w:rPr>
              <w:t> </w:t>
            </w:r>
          </w:p>
        </w:tc>
        <w:tc>
          <w:tcPr>
            <w:tcW w:w="1410" w:type="dxa"/>
            <w:tcBorders>
              <w:top w:val="nil"/>
              <w:left w:val="nil"/>
              <w:bottom w:val="nil"/>
              <w:right w:val="nil"/>
            </w:tcBorders>
            <w:shd w:val="clear" w:color="auto" w:fill="F2F2F2"/>
            <w:hideMark/>
          </w:tcPr>
          <w:p w14:paraId="2267B707" w14:textId="77777777" w:rsidR="00816D68" w:rsidRPr="00816D68" w:rsidRDefault="00816D68" w:rsidP="00816D68">
            <w:pPr>
              <w:rPr>
                <w:lang w:val="en-BE"/>
              </w:rPr>
            </w:pPr>
            <w:r w:rsidRPr="00816D68">
              <w:rPr>
                <w:lang w:val="en-GB"/>
              </w:rPr>
              <w:t>University</w:t>
            </w:r>
            <w:r w:rsidRPr="00816D68">
              <w:rPr>
                <w:lang w:val="en-BE"/>
              </w:rPr>
              <w:t> </w:t>
            </w:r>
          </w:p>
        </w:tc>
      </w:tr>
      <w:tr w:rsidR="00816D68" w:rsidRPr="00816D68" w14:paraId="1C25972B" w14:textId="77777777" w:rsidTr="00816D68">
        <w:trPr>
          <w:trHeight w:val="300"/>
        </w:trPr>
        <w:tc>
          <w:tcPr>
            <w:tcW w:w="555" w:type="dxa"/>
            <w:tcBorders>
              <w:top w:val="nil"/>
              <w:left w:val="nil"/>
              <w:bottom w:val="nil"/>
              <w:right w:val="nil"/>
            </w:tcBorders>
            <w:shd w:val="clear" w:color="auto" w:fill="auto"/>
            <w:hideMark/>
          </w:tcPr>
          <w:p w14:paraId="1D09A775" w14:textId="77777777" w:rsidR="00816D68" w:rsidRPr="00816D68" w:rsidRDefault="00816D68" w:rsidP="00816D68">
            <w:pPr>
              <w:rPr>
                <w:lang w:val="en-BE"/>
              </w:rPr>
            </w:pPr>
            <w:r w:rsidRPr="00816D68">
              <w:rPr>
                <w:lang w:val="en-GB"/>
              </w:rPr>
              <w:t>3</w:t>
            </w:r>
            <w:r w:rsidRPr="00816D68">
              <w:rPr>
                <w:lang w:val="en-BE"/>
              </w:rPr>
              <w:t> </w:t>
            </w:r>
          </w:p>
        </w:tc>
        <w:tc>
          <w:tcPr>
            <w:tcW w:w="4395" w:type="dxa"/>
            <w:tcBorders>
              <w:top w:val="nil"/>
              <w:left w:val="nil"/>
              <w:bottom w:val="nil"/>
              <w:right w:val="nil"/>
            </w:tcBorders>
            <w:shd w:val="clear" w:color="auto" w:fill="auto"/>
            <w:hideMark/>
          </w:tcPr>
          <w:p w14:paraId="1669FEA9" w14:textId="77777777" w:rsidR="00816D68" w:rsidRPr="00816D68" w:rsidRDefault="00816D68" w:rsidP="00816D68">
            <w:pPr>
              <w:rPr>
                <w:lang w:val="en-BE"/>
              </w:rPr>
            </w:pPr>
            <w:proofErr w:type="spellStart"/>
            <w:r w:rsidRPr="00816D68">
              <w:rPr>
                <w:lang w:val="en-GB"/>
              </w:rPr>
              <w:t>Inovacijsko-Razvojni</w:t>
            </w:r>
            <w:proofErr w:type="spellEnd"/>
            <w:r w:rsidRPr="00816D68">
              <w:rPr>
                <w:lang w:val="en-GB"/>
              </w:rPr>
              <w:t xml:space="preserve"> </w:t>
            </w:r>
            <w:proofErr w:type="spellStart"/>
            <w:r w:rsidRPr="00816D68">
              <w:rPr>
                <w:lang w:val="en-GB"/>
              </w:rPr>
              <w:t>Institut</w:t>
            </w:r>
            <w:proofErr w:type="spellEnd"/>
            <w:r w:rsidRPr="00816D68">
              <w:rPr>
                <w:lang w:val="en-GB"/>
              </w:rPr>
              <w:t xml:space="preserve"> </w:t>
            </w:r>
            <w:proofErr w:type="spellStart"/>
            <w:r w:rsidRPr="00816D68">
              <w:rPr>
                <w:lang w:val="en-GB"/>
              </w:rPr>
              <w:t>Univerze</w:t>
            </w:r>
            <w:proofErr w:type="spellEnd"/>
            <w:r w:rsidRPr="00816D68">
              <w:rPr>
                <w:lang w:val="en-GB"/>
              </w:rPr>
              <w:t xml:space="preserve"> v </w:t>
            </w:r>
            <w:proofErr w:type="spellStart"/>
            <w:r w:rsidRPr="00816D68">
              <w:rPr>
                <w:lang w:val="en-GB"/>
              </w:rPr>
              <w:t>Ljubljani</w:t>
            </w:r>
            <w:proofErr w:type="spellEnd"/>
            <w:r w:rsidRPr="00816D68">
              <w:rPr>
                <w:lang w:val="en-GB"/>
              </w:rPr>
              <w:t> </w:t>
            </w:r>
            <w:r w:rsidRPr="00816D68">
              <w:rPr>
                <w:lang w:val="en-BE"/>
              </w:rPr>
              <w:t> </w:t>
            </w:r>
          </w:p>
        </w:tc>
        <w:tc>
          <w:tcPr>
            <w:tcW w:w="1260" w:type="dxa"/>
            <w:tcBorders>
              <w:top w:val="nil"/>
              <w:left w:val="nil"/>
              <w:bottom w:val="nil"/>
              <w:right w:val="nil"/>
            </w:tcBorders>
            <w:shd w:val="clear" w:color="auto" w:fill="auto"/>
            <w:hideMark/>
          </w:tcPr>
          <w:p w14:paraId="7B5B53FC" w14:textId="77777777" w:rsidR="00816D68" w:rsidRPr="00816D68" w:rsidRDefault="00816D68" w:rsidP="00816D68">
            <w:pPr>
              <w:rPr>
                <w:lang w:val="en-BE"/>
              </w:rPr>
            </w:pPr>
            <w:r w:rsidRPr="00816D68">
              <w:rPr>
                <w:lang w:val="en-GB"/>
              </w:rPr>
              <w:t>IRIUL</w:t>
            </w:r>
            <w:r w:rsidRPr="00816D68">
              <w:rPr>
                <w:lang w:val="en-BE"/>
              </w:rPr>
              <w:t> </w:t>
            </w:r>
          </w:p>
        </w:tc>
        <w:tc>
          <w:tcPr>
            <w:tcW w:w="1410" w:type="dxa"/>
            <w:tcBorders>
              <w:top w:val="nil"/>
              <w:left w:val="nil"/>
              <w:bottom w:val="nil"/>
              <w:right w:val="nil"/>
            </w:tcBorders>
            <w:shd w:val="clear" w:color="auto" w:fill="auto"/>
            <w:hideMark/>
          </w:tcPr>
          <w:p w14:paraId="79B1EC65" w14:textId="77777777" w:rsidR="00816D68" w:rsidRPr="00816D68" w:rsidRDefault="00816D68" w:rsidP="00816D68">
            <w:pPr>
              <w:rPr>
                <w:lang w:val="en-BE"/>
              </w:rPr>
            </w:pPr>
            <w:r w:rsidRPr="00816D68">
              <w:rPr>
                <w:lang w:val="en-GB"/>
              </w:rPr>
              <w:t>Slovenia</w:t>
            </w:r>
            <w:r w:rsidRPr="00816D68">
              <w:rPr>
                <w:lang w:val="en-BE"/>
              </w:rPr>
              <w:t> </w:t>
            </w:r>
          </w:p>
        </w:tc>
        <w:tc>
          <w:tcPr>
            <w:tcW w:w="1410" w:type="dxa"/>
            <w:tcBorders>
              <w:top w:val="nil"/>
              <w:left w:val="nil"/>
              <w:bottom w:val="nil"/>
              <w:right w:val="nil"/>
            </w:tcBorders>
            <w:shd w:val="clear" w:color="auto" w:fill="auto"/>
            <w:hideMark/>
          </w:tcPr>
          <w:p w14:paraId="39C6D6A7" w14:textId="77777777" w:rsidR="00816D68" w:rsidRPr="00816D68" w:rsidRDefault="00816D68" w:rsidP="00816D68">
            <w:pPr>
              <w:rPr>
                <w:lang w:val="en-BE"/>
              </w:rPr>
            </w:pPr>
            <w:r w:rsidRPr="00816D68">
              <w:rPr>
                <w:lang w:val="en-GB"/>
              </w:rPr>
              <w:t>Research organisation</w:t>
            </w:r>
            <w:r w:rsidRPr="00816D68">
              <w:rPr>
                <w:lang w:val="en-BE"/>
              </w:rPr>
              <w:t> </w:t>
            </w:r>
          </w:p>
        </w:tc>
      </w:tr>
      <w:tr w:rsidR="00816D68" w:rsidRPr="00816D68" w14:paraId="4FE193CE" w14:textId="77777777" w:rsidTr="00816D68">
        <w:trPr>
          <w:trHeight w:val="300"/>
        </w:trPr>
        <w:tc>
          <w:tcPr>
            <w:tcW w:w="555" w:type="dxa"/>
            <w:tcBorders>
              <w:top w:val="nil"/>
              <w:left w:val="nil"/>
              <w:bottom w:val="nil"/>
              <w:right w:val="nil"/>
            </w:tcBorders>
            <w:shd w:val="clear" w:color="auto" w:fill="F2F2F2"/>
            <w:hideMark/>
          </w:tcPr>
          <w:p w14:paraId="6924FF92" w14:textId="77777777" w:rsidR="00816D68" w:rsidRPr="00816D68" w:rsidRDefault="00816D68" w:rsidP="00816D68">
            <w:pPr>
              <w:rPr>
                <w:lang w:val="en-BE"/>
              </w:rPr>
            </w:pPr>
            <w:r w:rsidRPr="00816D68">
              <w:rPr>
                <w:lang w:val="en-GB"/>
              </w:rPr>
              <w:t>4</w:t>
            </w:r>
            <w:r w:rsidRPr="00816D68">
              <w:rPr>
                <w:lang w:val="en-BE"/>
              </w:rPr>
              <w:t> </w:t>
            </w:r>
          </w:p>
        </w:tc>
        <w:tc>
          <w:tcPr>
            <w:tcW w:w="4395" w:type="dxa"/>
            <w:tcBorders>
              <w:top w:val="nil"/>
              <w:left w:val="nil"/>
              <w:bottom w:val="nil"/>
              <w:right w:val="nil"/>
            </w:tcBorders>
            <w:shd w:val="clear" w:color="auto" w:fill="F2F2F2"/>
            <w:hideMark/>
          </w:tcPr>
          <w:p w14:paraId="4B6D71A9" w14:textId="77777777" w:rsidR="00816D68" w:rsidRPr="00816D68" w:rsidRDefault="00816D68" w:rsidP="00816D68">
            <w:pPr>
              <w:rPr>
                <w:lang w:val="en-BE"/>
              </w:rPr>
            </w:pPr>
            <w:proofErr w:type="spellStart"/>
            <w:r w:rsidRPr="00816D68">
              <w:rPr>
                <w:lang w:val="en-GB"/>
              </w:rPr>
              <w:t>Universitaetsklinikum</w:t>
            </w:r>
            <w:proofErr w:type="spellEnd"/>
            <w:r w:rsidRPr="00816D68">
              <w:rPr>
                <w:lang w:val="en-GB"/>
              </w:rPr>
              <w:t xml:space="preserve"> Aachen</w:t>
            </w:r>
            <w:r w:rsidRPr="00816D68">
              <w:rPr>
                <w:lang w:val="en-BE"/>
              </w:rPr>
              <w:t> </w:t>
            </w:r>
          </w:p>
        </w:tc>
        <w:tc>
          <w:tcPr>
            <w:tcW w:w="1260" w:type="dxa"/>
            <w:tcBorders>
              <w:top w:val="nil"/>
              <w:left w:val="nil"/>
              <w:bottom w:val="nil"/>
              <w:right w:val="nil"/>
            </w:tcBorders>
            <w:shd w:val="clear" w:color="auto" w:fill="F2F2F2"/>
            <w:hideMark/>
          </w:tcPr>
          <w:p w14:paraId="40AE3045" w14:textId="77777777" w:rsidR="00816D68" w:rsidRPr="00816D68" w:rsidRDefault="00816D68" w:rsidP="00816D68">
            <w:pPr>
              <w:rPr>
                <w:lang w:val="en-BE"/>
              </w:rPr>
            </w:pPr>
            <w:r w:rsidRPr="00816D68">
              <w:rPr>
                <w:lang w:val="en-GB"/>
              </w:rPr>
              <w:t>UKA</w:t>
            </w:r>
            <w:r w:rsidRPr="00816D68">
              <w:rPr>
                <w:lang w:val="en-BE"/>
              </w:rPr>
              <w:t> </w:t>
            </w:r>
          </w:p>
        </w:tc>
        <w:tc>
          <w:tcPr>
            <w:tcW w:w="1410" w:type="dxa"/>
            <w:tcBorders>
              <w:top w:val="nil"/>
              <w:left w:val="nil"/>
              <w:bottom w:val="nil"/>
              <w:right w:val="nil"/>
            </w:tcBorders>
            <w:shd w:val="clear" w:color="auto" w:fill="F2F2F2"/>
            <w:hideMark/>
          </w:tcPr>
          <w:p w14:paraId="757E92AB" w14:textId="77777777" w:rsidR="00816D68" w:rsidRPr="00816D68" w:rsidRDefault="00816D68" w:rsidP="00816D68">
            <w:pPr>
              <w:rPr>
                <w:lang w:val="en-BE"/>
              </w:rPr>
            </w:pPr>
            <w:r w:rsidRPr="00816D68">
              <w:rPr>
                <w:lang w:val="en-GB"/>
              </w:rPr>
              <w:t>Germany</w:t>
            </w:r>
            <w:r w:rsidRPr="00816D68">
              <w:rPr>
                <w:lang w:val="en-BE"/>
              </w:rPr>
              <w:t> </w:t>
            </w:r>
          </w:p>
        </w:tc>
        <w:tc>
          <w:tcPr>
            <w:tcW w:w="1410" w:type="dxa"/>
            <w:tcBorders>
              <w:top w:val="nil"/>
              <w:left w:val="nil"/>
              <w:bottom w:val="nil"/>
              <w:right w:val="nil"/>
            </w:tcBorders>
            <w:shd w:val="clear" w:color="auto" w:fill="F2F2F2"/>
            <w:hideMark/>
          </w:tcPr>
          <w:p w14:paraId="13CD8E87" w14:textId="77777777" w:rsidR="00816D68" w:rsidRPr="00816D68" w:rsidRDefault="00816D68" w:rsidP="00816D68">
            <w:pPr>
              <w:rPr>
                <w:lang w:val="en-BE"/>
              </w:rPr>
            </w:pPr>
            <w:r w:rsidRPr="00816D68">
              <w:rPr>
                <w:lang w:val="en-GB"/>
              </w:rPr>
              <w:t>University</w:t>
            </w:r>
            <w:r w:rsidRPr="00816D68">
              <w:rPr>
                <w:lang w:val="en-BE"/>
              </w:rPr>
              <w:t> </w:t>
            </w:r>
          </w:p>
        </w:tc>
      </w:tr>
      <w:tr w:rsidR="00816D68" w:rsidRPr="00816D68" w14:paraId="1E2728BF" w14:textId="77777777" w:rsidTr="00816D68">
        <w:trPr>
          <w:trHeight w:val="300"/>
        </w:trPr>
        <w:tc>
          <w:tcPr>
            <w:tcW w:w="555" w:type="dxa"/>
            <w:tcBorders>
              <w:top w:val="nil"/>
              <w:left w:val="nil"/>
              <w:bottom w:val="nil"/>
              <w:right w:val="nil"/>
            </w:tcBorders>
            <w:shd w:val="clear" w:color="auto" w:fill="auto"/>
            <w:hideMark/>
          </w:tcPr>
          <w:p w14:paraId="1BF0199C" w14:textId="77777777" w:rsidR="00816D68" w:rsidRPr="00816D68" w:rsidRDefault="00816D68" w:rsidP="00816D68">
            <w:pPr>
              <w:rPr>
                <w:lang w:val="en-BE"/>
              </w:rPr>
            </w:pPr>
            <w:r w:rsidRPr="00816D68">
              <w:rPr>
                <w:lang w:val="en-GB"/>
              </w:rPr>
              <w:t>5</w:t>
            </w:r>
            <w:r w:rsidRPr="00816D68">
              <w:rPr>
                <w:lang w:val="en-BE"/>
              </w:rPr>
              <w:t> </w:t>
            </w:r>
          </w:p>
        </w:tc>
        <w:tc>
          <w:tcPr>
            <w:tcW w:w="4395" w:type="dxa"/>
            <w:tcBorders>
              <w:top w:val="nil"/>
              <w:left w:val="nil"/>
              <w:bottom w:val="nil"/>
              <w:right w:val="nil"/>
            </w:tcBorders>
            <w:shd w:val="clear" w:color="auto" w:fill="auto"/>
            <w:hideMark/>
          </w:tcPr>
          <w:p w14:paraId="65132BFE" w14:textId="77777777" w:rsidR="00816D68" w:rsidRPr="00816D68" w:rsidRDefault="00816D68" w:rsidP="00816D68">
            <w:pPr>
              <w:rPr>
                <w:lang w:val="en-BE"/>
              </w:rPr>
            </w:pPr>
            <w:r w:rsidRPr="00816D68">
              <w:rPr>
                <w:lang w:val="en-GB"/>
              </w:rPr>
              <w:t>Technion - Israel Institute of Technology</w:t>
            </w:r>
            <w:r w:rsidRPr="00816D68">
              <w:rPr>
                <w:lang w:val="en-BE"/>
              </w:rPr>
              <w:t> </w:t>
            </w:r>
          </w:p>
        </w:tc>
        <w:tc>
          <w:tcPr>
            <w:tcW w:w="1260" w:type="dxa"/>
            <w:tcBorders>
              <w:top w:val="nil"/>
              <w:left w:val="nil"/>
              <w:bottom w:val="nil"/>
              <w:right w:val="nil"/>
            </w:tcBorders>
            <w:shd w:val="clear" w:color="auto" w:fill="auto"/>
            <w:hideMark/>
          </w:tcPr>
          <w:p w14:paraId="2B8BA390" w14:textId="77777777" w:rsidR="00816D68" w:rsidRPr="00816D68" w:rsidRDefault="00816D68" w:rsidP="00816D68">
            <w:pPr>
              <w:rPr>
                <w:lang w:val="en-BE"/>
              </w:rPr>
            </w:pPr>
            <w:r w:rsidRPr="00816D68">
              <w:rPr>
                <w:lang w:val="en-GB"/>
              </w:rPr>
              <w:t>TECH</w:t>
            </w:r>
            <w:r w:rsidRPr="00816D68">
              <w:rPr>
                <w:lang w:val="en-BE"/>
              </w:rPr>
              <w:t> </w:t>
            </w:r>
          </w:p>
        </w:tc>
        <w:tc>
          <w:tcPr>
            <w:tcW w:w="1410" w:type="dxa"/>
            <w:tcBorders>
              <w:top w:val="nil"/>
              <w:left w:val="nil"/>
              <w:bottom w:val="nil"/>
              <w:right w:val="nil"/>
            </w:tcBorders>
            <w:shd w:val="clear" w:color="auto" w:fill="auto"/>
            <w:hideMark/>
          </w:tcPr>
          <w:p w14:paraId="270EA18F" w14:textId="77777777" w:rsidR="00816D68" w:rsidRPr="00816D68" w:rsidRDefault="00816D68" w:rsidP="00816D68">
            <w:pPr>
              <w:rPr>
                <w:lang w:val="en-BE"/>
              </w:rPr>
            </w:pPr>
            <w:r w:rsidRPr="00816D68">
              <w:rPr>
                <w:lang w:val="en-GB"/>
              </w:rPr>
              <w:t>Israel</w:t>
            </w:r>
            <w:r w:rsidRPr="00816D68">
              <w:rPr>
                <w:lang w:val="en-BE"/>
              </w:rPr>
              <w:t> </w:t>
            </w:r>
          </w:p>
        </w:tc>
        <w:tc>
          <w:tcPr>
            <w:tcW w:w="1410" w:type="dxa"/>
            <w:tcBorders>
              <w:top w:val="nil"/>
              <w:left w:val="nil"/>
              <w:bottom w:val="nil"/>
              <w:right w:val="nil"/>
            </w:tcBorders>
            <w:shd w:val="clear" w:color="auto" w:fill="auto"/>
            <w:hideMark/>
          </w:tcPr>
          <w:p w14:paraId="7758A10B" w14:textId="77777777" w:rsidR="00816D68" w:rsidRPr="00816D68" w:rsidRDefault="00816D68" w:rsidP="00816D68">
            <w:pPr>
              <w:rPr>
                <w:lang w:val="en-BE"/>
              </w:rPr>
            </w:pPr>
            <w:r w:rsidRPr="00816D68">
              <w:rPr>
                <w:lang w:val="en-GB"/>
              </w:rPr>
              <w:t>University</w:t>
            </w:r>
            <w:r w:rsidRPr="00816D68">
              <w:rPr>
                <w:lang w:val="en-BE"/>
              </w:rPr>
              <w:t> </w:t>
            </w:r>
          </w:p>
        </w:tc>
      </w:tr>
      <w:tr w:rsidR="00816D68" w:rsidRPr="00816D68" w14:paraId="3423B690" w14:textId="77777777" w:rsidTr="00816D68">
        <w:trPr>
          <w:trHeight w:val="300"/>
        </w:trPr>
        <w:tc>
          <w:tcPr>
            <w:tcW w:w="555" w:type="dxa"/>
            <w:tcBorders>
              <w:top w:val="nil"/>
              <w:left w:val="nil"/>
              <w:bottom w:val="nil"/>
              <w:right w:val="nil"/>
            </w:tcBorders>
            <w:shd w:val="clear" w:color="auto" w:fill="F2F2F2"/>
            <w:hideMark/>
          </w:tcPr>
          <w:p w14:paraId="5F52E3B4" w14:textId="77777777" w:rsidR="00816D68" w:rsidRPr="00816D68" w:rsidRDefault="00816D68" w:rsidP="00816D68">
            <w:pPr>
              <w:rPr>
                <w:lang w:val="en-BE"/>
              </w:rPr>
            </w:pPr>
            <w:r w:rsidRPr="00816D68">
              <w:rPr>
                <w:lang w:val="en-GB"/>
              </w:rPr>
              <w:t>6</w:t>
            </w:r>
            <w:r w:rsidRPr="00816D68">
              <w:rPr>
                <w:lang w:val="en-BE"/>
              </w:rPr>
              <w:t> </w:t>
            </w:r>
          </w:p>
        </w:tc>
        <w:tc>
          <w:tcPr>
            <w:tcW w:w="4395" w:type="dxa"/>
            <w:tcBorders>
              <w:top w:val="nil"/>
              <w:left w:val="nil"/>
              <w:bottom w:val="nil"/>
              <w:right w:val="nil"/>
            </w:tcBorders>
            <w:shd w:val="clear" w:color="auto" w:fill="F2F2F2"/>
            <w:hideMark/>
          </w:tcPr>
          <w:p w14:paraId="09F652B3" w14:textId="77777777" w:rsidR="00816D68" w:rsidRPr="00816D68" w:rsidRDefault="00816D68" w:rsidP="00816D68">
            <w:pPr>
              <w:rPr>
                <w:lang w:val="en-BE"/>
              </w:rPr>
            </w:pPr>
            <w:proofErr w:type="spellStart"/>
            <w:r w:rsidRPr="00816D68">
              <w:rPr>
                <w:lang w:val="en-GB"/>
              </w:rPr>
              <w:t>Masarykova</w:t>
            </w:r>
            <w:proofErr w:type="spellEnd"/>
            <w:r w:rsidRPr="00816D68">
              <w:rPr>
                <w:lang w:val="en-GB"/>
              </w:rPr>
              <w:t xml:space="preserve"> </w:t>
            </w:r>
            <w:proofErr w:type="spellStart"/>
            <w:r w:rsidRPr="00816D68">
              <w:rPr>
                <w:lang w:val="en-GB"/>
              </w:rPr>
              <w:t>Univerzita</w:t>
            </w:r>
            <w:proofErr w:type="spellEnd"/>
            <w:r w:rsidRPr="00816D68">
              <w:rPr>
                <w:lang w:val="en-BE"/>
              </w:rPr>
              <w:t> </w:t>
            </w:r>
          </w:p>
        </w:tc>
        <w:tc>
          <w:tcPr>
            <w:tcW w:w="1260" w:type="dxa"/>
            <w:tcBorders>
              <w:top w:val="nil"/>
              <w:left w:val="nil"/>
              <w:bottom w:val="nil"/>
              <w:right w:val="nil"/>
            </w:tcBorders>
            <w:shd w:val="clear" w:color="auto" w:fill="F2F2F2"/>
            <w:hideMark/>
          </w:tcPr>
          <w:p w14:paraId="49CF5C7E" w14:textId="77777777" w:rsidR="00816D68" w:rsidRPr="00816D68" w:rsidRDefault="00816D68" w:rsidP="00816D68">
            <w:pPr>
              <w:rPr>
                <w:lang w:val="en-BE"/>
              </w:rPr>
            </w:pPr>
            <w:r w:rsidRPr="00816D68">
              <w:rPr>
                <w:lang w:val="en-GB"/>
              </w:rPr>
              <w:t>MUNI</w:t>
            </w:r>
            <w:r w:rsidRPr="00816D68">
              <w:rPr>
                <w:lang w:val="en-BE"/>
              </w:rPr>
              <w:t> </w:t>
            </w:r>
          </w:p>
        </w:tc>
        <w:tc>
          <w:tcPr>
            <w:tcW w:w="1410" w:type="dxa"/>
            <w:tcBorders>
              <w:top w:val="nil"/>
              <w:left w:val="nil"/>
              <w:bottom w:val="nil"/>
              <w:right w:val="nil"/>
            </w:tcBorders>
            <w:shd w:val="clear" w:color="auto" w:fill="F2F2F2"/>
            <w:hideMark/>
          </w:tcPr>
          <w:p w14:paraId="331C21D8" w14:textId="77777777" w:rsidR="00816D68" w:rsidRPr="00816D68" w:rsidRDefault="00816D68" w:rsidP="00816D68">
            <w:pPr>
              <w:rPr>
                <w:lang w:val="en-BE"/>
              </w:rPr>
            </w:pPr>
            <w:r w:rsidRPr="00816D68">
              <w:rPr>
                <w:lang w:val="en-GB"/>
              </w:rPr>
              <w:t>Czechia</w:t>
            </w:r>
            <w:r w:rsidRPr="00816D68">
              <w:rPr>
                <w:lang w:val="en-BE"/>
              </w:rPr>
              <w:t> </w:t>
            </w:r>
          </w:p>
        </w:tc>
        <w:tc>
          <w:tcPr>
            <w:tcW w:w="1410" w:type="dxa"/>
            <w:tcBorders>
              <w:top w:val="nil"/>
              <w:left w:val="nil"/>
              <w:bottom w:val="nil"/>
              <w:right w:val="nil"/>
            </w:tcBorders>
            <w:shd w:val="clear" w:color="auto" w:fill="F2F2F2"/>
            <w:hideMark/>
          </w:tcPr>
          <w:p w14:paraId="594B2DAA" w14:textId="77777777" w:rsidR="00816D68" w:rsidRPr="00816D68" w:rsidRDefault="00816D68" w:rsidP="00816D68">
            <w:pPr>
              <w:rPr>
                <w:lang w:val="en-BE"/>
              </w:rPr>
            </w:pPr>
            <w:r w:rsidRPr="00816D68">
              <w:rPr>
                <w:lang w:val="en-GB"/>
              </w:rPr>
              <w:t>University</w:t>
            </w:r>
            <w:r w:rsidRPr="00816D68">
              <w:rPr>
                <w:lang w:val="en-BE"/>
              </w:rPr>
              <w:t> </w:t>
            </w:r>
          </w:p>
        </w:tc>
      </w:tr>
      <w:tr w:rsidR="00816D68" w:rsidRPr="00816D68" w14:paraId="48D007BB" w14:textId="77777777" w:rsidTr="00816D68">
        <w:trPr>
          <w:trHeight w:val="300"/>
        </w:trPr>
        <w:tc>
          <w:tcPr>
            <w:tcW w:w="555" w:type="dxa"/>
            <w:tcBorders>
              <w:top w:val="nil"/>
              <w:left w:val="nil"/>
              <w:bottom w:val="nil"/>
              <w:right w:val="nil"/>
            </w:tcBorders>
            <w:shd w:val="clear" w:color="auto" w:fill="auto"/>
            <w:hideMark/>
          </w:tcPr>
          <w:p w14:paraId="591F8A0D" w14:textId="77777777" w:rsidR="00816D68" w:rsidRPr="00816D68" w:rsidRDefault="00816D68" w:rsidP="00816D68">
            <w:pPr>
              <w:rPr>
                <w:lang w:val="en-BE"/>
              </w:rPr>
            </w:pPr>
            <w:r w:rsidRPr="00816D68">
              <w:rPr>
                <w:lang w:val="en-GB"/>
              </w:rPr>
              <w:t>7</w:t>
            </w:r>
            <w:r w:rsidRPr="00816D68">
              <w:rPr>
                <w:lang w:val="en-BE"/>
              </w:rPr>
              <w:t> </w:t>
            </w:r>
          </w:p>
        </w:tc>
        <w:tc>
          <w:tcPr>
            <w:tcW w:w="4395" w:type="dxa"/>
            <w:tcBorders>
              <w:top w:val="nil"/>
              <w:left w:val="nil"/>
              <w:bottom w:val="nil"/>
              <w:right w:val="nil"/>
            </w:tcBorders>
            <w:shd w:val="clear" w:color="auto" w:fill="auto"/>
            <w:hideMark/>
          </w:tcPr>
          <w:p w14:paraId="2A000976" w14:textId="77777777" w:rsidR="00816D68" w:rsidRPr="00816D68" w:rsidRDefault="00816D68" w:rsidP="00816D68">
            <w:pPr>
              <w:rPr>
                <w:lang w:val="en-BE"/>
              </w:rPr>
            </w:pPr>
            <w:r w:rsidRPr="00816D68">
              <w:rPr>
                <w:lang w:val="en-GB"/>
              </w:rPr>
              <w:t xml:space="preserve">Van </w:t>
            </w:r>
            <w:proofErr w:type="spellStart"/>
            <w:r w:rsidRPr="00816D68">
              <w:rPr>
                <w:lang w:val="en-GB"/>
              </w:rPr>
              <w:t>Berkel</w:t>
            </w:r>
            <w:proofErr w:type="spellEnd"/>
            <w:r w:rsidRPr="00816D68">
              <w:rPr>
                <w:lang w:val="en-GB"/>
              </w:rPr>
              <w:t xml:space="preserve"> </w:t>
            </w:r>
            <w:proofErr w:type="spellStart"/>
            <w:r w:rsidRPr="00816D68">
              <w:rPr>
                <w:lang w:val="en-GB"/>
              </w:rPr>
              <w:t>En</w:t>
            </w:r>
            <w:proofErr w:type="spellEnd"/>
            <w:r w:rsidRPr="00816D68">
              <w:rPr>
                <w:lang w:val="en-GB"/>
              </w:rPr>
              <w:t xml:space="preserve"> Bos U.N. Studio BV</w:t>
            </w:r>
            <w:r w:rsidRPr="00816D68">
              <w:rPr>
                <w:lang w:val="en-BE"/>
              </w:rPr>
              <w:t> </w:t>
            </w:r>
          </w:p>
        </w:tc>
        <w:tc>
          <w:tcPr>
            <w:tcW w:w="1260" w:type="dxa"/>
            <w:tcBorders>
              <w:top w:val="nil"/>
              <w:left w:val="nil"/>
              <w:bottom w:val="nil"/>
              <w:right w:val="nil"/>
            </w:tcBorders>
            <w:shd w:val="clear" w:color="auto" w:fill="auto"/>
            <w:hideMark/>
          </w:tcPr>
          <w:p w14:paraId="5E77CD8E" w14:textId="77777777" w:rsidR="00816D68" w:rsidRPr="00816D68" w:rsidRDefault="00816D68" w:rsidP="00816D68">
            <w:pPr>
              <w:rPr>
                <w:lang w:val="en-BE"/>
              </w:rPr>
            </w:pPr>
            <w:r w:rsidRPr="00816D68">
              <w:rPr>
                <w:lang w:val="en-GB"/>
              </w:rPr>
              <w:t>UNST</w:t>
            </w:r>
            <w:r w:rsidRPr="00816D68">
              <w:rPr>
                <w:lang w:val="en-BE"/>
              </w:rPr>
              <w:t> </w:t>
            </w:r>
          </w:p>
        </w:tc>
        <w:tc>
          <w:tcPr>
            <w:tcW w:w="1410" w:type="dxa"/>
            <w:tcBorders>
              <w:top w:val="nil"/>
              <w:left w:val="nil"/>
              <w:bottom w:val="nil"/>
              <w:right w:val="nil"/>
            </w:tcBorders>
            <w:shd w:val="clear" w:color="auto" w:fill="auto"/>
            <w:hideMark/>
          </w:tcPr>
          <w:p w14:paraId="3515AAAF" w14:textId="77777777" w:rsidR="00816D68" w:rsidRPr="00816D68" w:rsidRDefault="00816D68" w:rsidP="00816D68">
            <w:pPr>
              <w:rPr>
                <w:lang w:val="en-BE"/>
              </w:rPr>
            </w:pPr>
            <w:r w:rsidRPr="00816D68">
              <w:rPr>
                <w:lang w:val="en-GB"/>
              </w:rPr>
              <w:t>Netherlands</w:t>
            </w:r>
            <w:r w:rsidRPr="00816D68">
              <w:rPr>
                <w:lang w:val="en-BE"/>
              </w:rPr>
              <w:t> </w:t>
            </w:r>
          </w:p>
        </w:tc>
        <w:tc>
          <w:tcPr>
            <w:tcW w:w="1410" w:type="dxa"/>
            <w:tcBorders>
              <w:top w:val="nil"/>
              <w:left w:val="nil"/>
              <w:bottom w:val="nil"/>
              <w:right w:val="nil"/>
            </w:tcBorders>
            <w:shd w:val="clear" w:color="auto" w:fill="auto"/>
            <w:hideMark/>
          </w:tcPr>
          <w:p w14:paraId="1B41DD35" w14:textId="77777777" w:rsidR="00816D68" w:rsidRPr="00816D68" w:rsidRDefault="00816D68" w:rsidP="00816D68">
            <w:pPr>
              <w:rPr>
                <w:lang w:val="en-BE"/>
              </w:rPr>
            </w:pPr>
            <w:r w:rsidRPr="00816D68">
              <w:rPr>
                <w:lang w:val="en-GB"/>
              </w:rPr>
              <w:t>Industry</w:t>
            </w:r>
            <w:r w:rsidRPr="00816D68">
              <w:rPr>
                <w:lang w:val="en-BE"/>
              </w:rPr>
              <w:t> </w:t>
            </w:r>
          </w:p>
        </w:tc>
      </w:tr>
      <w:tr w:rsidR="00816D68" w:rsidRPr="00816D68" w14:paraId="18031D67" w14:textId="77777777" w:rsidTr="00816D68">
        <w:trPr>
          <w:trHeight w:val="300"/>
        </w:trPr>
        <w:tc>
          <w:tcPr>
            <w:tcW w:w="555" w:type="dxa"/>
            <w:tcBorders>
              <w:top w:val="nil"/>
              <w:left w:val="nil"/>
              <w:bottom w:val="nil"/>
              <w:right w:val="nil"/>
            </w:tcBorders>
            <w:shd w:val="clear" w:color="auto" w:fill="F2F2F2"/>
            <w:hideMark/>
          </w:tcPr>
          <w:p w14:paraId="6FC563BA" w14:textId="77777777" w:rsidR="00816D68" w:rsidRPr="00816D68" w:rsidRDefault="00816D68" w:rsidP="00816D68">
            <w:pPr>
              <w:rPr>
                <w:lang w:val="en-BE"/>
              </w:rPr>
            </w:pPr>
            <w:r w:rsidRPr="00816D68">
              <w:rPr>
                <w:lang w:val="en-GB"/>
              </w:rPr>
              <w:t>8</w:t>
            </w:r>
            <w:r w:rsidRPr="00816D68">
              <w:rPr>
                <w:lang w:val="en-BE"/>
              </w:rPr>
              <w:t> </w:t>
            </w:r>
          </w:p>
        </w:tc>
        <w:tc>
          <w:tcPr>
            <w:tcW w:w="4395" w:type="dxa"/>
            <w:tcBorders>
              <w:top w:val="nil"/>
              <w:left w:val="nil"/>
              <w:bottom w:val="nil"/>
              <w:right w:val="nil"/>
            </w:tcBorders>
            <w:shd w:val="clear" w:color="auto" w:fill="F2F2F2"/>
            <w:hideMark/>
          </w:tcPr>
          <w:p w14:paraId="028FCBC3" w14:textId="77777777" w:rsidR="00816D68" w:rsidRPr="00816D68" w:rsidRDefault="00816D68" w:rsidP="00816D68">
            <w:pPr>
              <w:rPr>
                <w:lang w:val="en-BE"/>
              </w:rPr>
            </w:pPr>
            <w:proofErr w:type="spellStart"/>
            <w:r w:rsidRPr="00816D68">
              <w:rPr>
                <w:lang w:val="en-GB"/>
              </w:rPr>
              <w:t>Elettrica</w:t>
            </w:r>
            <w:proofErr w:type="spellEnd"/>
            <w:r w:rsidRPr="00816D68">
              <w:rPr>
                <w:lang w:val="en-GB"/>
              </w:rPr>
              <w:t xml:space="preserve"> Valeri SRL</w:t>
            </w:r>
            <w:r w:rsidRPr="00816D68">
              <w:rPr>
                <w:lang w:val="en-BE"/>
              </w:rPr>
              <w:t> </w:t>
            </w:r>
          </w:p>
        </w:tc>
        <w:tc>
          <w:tcPr>
            <w:tcW w:w="1260" w:type="dxa"/>
            <w:tcBorders>
              <w:top w:val="nil"/>
              <w:left w:val="nil"/>
              <w:bottom w:val="nil"/>
              <w:right w:val="nil"/>
            </w:tcBorders>
            <w:shd w:val="clear" w:color="auto" w:fill="F2F2F2"/>
            <w:hideMark/>
          </w:tcPr>
          <w:p w14:paraId="6188AE9C" w14:textId="77777777" w:rsidR="00816D68" w:rsidRPr="00816D68" w:rsidRDefault="00816D68" w:rsidP="00816D68">
            <w:pPr>
              <w:rPr>
                <w:lang w:val="en-BE"/>
              </w:rPr>
            </w:pPr>
            <w:r w:rsidRPr="00816D68">
              <w:rPr>
                <w:lang w:val="en-GB"/>
              </w:rPr>
              <w:t>EVALT</w:t>
            </w:r>
            <w:r w:rsidRPr="00816D68">
              <w:rPr>
                <w:lang w:val="en-BE"/>
              </w:rPr>
              <w:t> </w:t>
            </w:r>
          </w:p>
        </w:tc>
        <w:tc>
          <w:tcPr>
            <w:tcW w:w="1410" w:type="dxa"/>
            <w:tcBorders>
              <w:top w:val="nil"/>
              <w:left w:val="nil"/>
              <w:bottom w:val="nil"/>
              <w:right w:val="nil"/>
            </w:tcBorders>
            <w:shd w:val="clear" w:color="auto" w:fill="F2F2F2"/>
            <w:hideMark/>
          </w:tcPr>
          <w:p w14:paraId="539F8E69" w14:textId="77777777" w:rsidR="00816D68" w:rsidRPr="00816D68" w:rsidRDefault="00816D68" w:rsidP="00816D68">
            <w:pPr>
              <w:rPr>
                <w:lang w:val="en-BE"/>
              </w:rPr>
            </w:pPr>
            <w:r w:rsidRPr="00816D68">
              <w:rPr>
                <w:lang w:val="en-GB"/>
              </w:rPr>
              <w:t>Italy</w:t>
            </w:r>
            <w:r w:rsidRPr="00816D68">
              <w:rPr>
                <w:lang w:val="en-BE"/>
              </w:rPr>
              <w:t> </w:t>
            </w:r>
          </w:p>
        </w:tc>
        <w:tc>
          <w:tcPr>
            <w:tcW w:w="1410" w:type="dxa"/>
            <w:tcBorders>
              <w:top w:val="nil"/>
              <w:left w:val="nil"/>
              <w:bottom w:val="nil"/>
              <w:right w:val="nil"/>
            </w:tcBorders>
            <w:shd w:val="clear" w:color="auto" w:fill="F2F2F2"/>
            <w:hideMark/>
          </w:tcPr>
          <w:p w14:paraId="2B2726AA" w14:textId="77777777" w:rsidR="00816D68" w:rsidRPr="00816D68" w:rsidRDefault="00816D68" w:rsidP="00816D68">
            <w:pPr>
              <w:rPr>
                <w:lang w:val="en-BE"/>
              </w:rPr>
            </w:pPr>
            <w:r w:rsidRPr="00816D68">
              <w:rPr>
                <w:lang w:val="en-GB"/>
              </w:rPr>
              <w:t>Industry</w:t>
            </w:r>
            <w:r w:rsidRPr="00816D68">
              <w:rPr>
                <w:lang w:val="en-BE"/>
              </w:rPr>
              <w:t> </w:t>
            </w:r>
          </w:p>
        </w:tc>
      </w:tr>
      <w:tr w:rsidR="00816D68" w:rsidRPr="00816D68" w14:paraId="0360978B" w14:textId="77777777" w:rsidTr="00816D68">
        <w:trPr>
          <w:trHeight w:val="300"/>
        </w:trPr>
        <w:tc>
          <w:tcPr>
            <w:tcW w:w="555" w:type="dxa"/>
            <w:tcBorders>
              <w:top w:val="nil"/>
              <w:left w:val="nil"/>
              <w:bottom w:val="nil"/>
              <w:right w:val="nil"/>
            </w:tcBorders>
            <w:shd w:val="clear" w:color="auto" w:fill="auto"/>
            <w:hideMark/>
          </w:tcPr>
          <w:p w14:paraId="4A8BC37F" w14:textId="77777777" w:rsidR="00816D68" w:rsidRPr="00816D68" w:rsidRDefault="00816D68" w:rsidP="00816D68">
            <w:pPr>
              <w:rPr>
                <w:lang w:val="en-BE"/>
              </w:rPr>
            </w:pPr>
            <w:r w:rsidRPr="00816D68">
              <w:rPr>
                <w:lang w:val="en-GB"/>
              </w:rPr>
              <w:t>9</w:t>
            </w:r>
            <w:r w:rsidRPr="00816D68">
              <w:rPr>
                <w:lang w:val="en-BE"/>
              </w:rPr>
              <w:t> </w:t>
            </w:r>
          </w:p>
        </w:tc>
        <w:tc>
          <w:tcPr>
            <w:tcW w:w="4395" w:type="dxa"/>
            <w:tcBorders>
              <w:top w:val="nil"/>
              <w:left w:val="nil"/>
              <w:bottom w:val="nil"/>
              <w:right w:val="nil"/>
            </w:tcBorders>
            <w:shd w:val="clear" w:color="auto" w:fill="auto"/>
            <w:hideMark/>
          </w:tcPr>
          <w:p w14:paraId="6ED7B920" w14:textId="77777777" w:rsidR="00816D68" w:rsidRPr="00816D68" w:rsidRDefault="00816D68" w:rsidP="00816D68">
            <w:pPr>
              <w:rPr>
                <w:lang w:val="en-BE"/>
              </w:rPr>
            </w:pPr>
            <w:proofErr w:type="spellStart"/>
            <w:r w:rsidRPr="00816D68">
              <w:rPr>
                <w:lang w:val="en-GB"/>
              </w:rPr>
              <w:t>BGrid</w:t>
            </w:r>
            <w:proofErr w:type="spellEnd"/>
            <w:r w:rsidRPr="00816D68">
              <w:rPr>
                <w:lang w:val="en-GB"/>
              </w:rPr>
              <w:t xml:space="preserve"> B V</w:t>
            </w:r>
            <w:r w:rsidRPr="00816D68">
              <w:rPr>
                <w:lang w:val="en-BE"/>
              </w:rPr>
              <w:t> </w:t>
            </w:r>
          </w:p>
        </w:tc>
        <w:tc>
          <w:tcPr>
            <w:tcW w:w="1260" w:type="dxa"/>
            <w:tcBorders>
              <w:top w:val="nil"/>
              <w:left w:val="nil"/>
              <w:bottom w:val="nil"/>
              <w:right w:val="nil"/>
            </w:tcBorders>
            <w:shd w:val="clear" w:color="auto" w:fill="auto"/>
            <w:hideMark/>
          </w:tcPr>
          <w:p w14:paraId="64E5E03B" w14:textId="77777777" w:rsidR="00816D68" w:rsidRPr="00816D68" w:rsidRDefault="00816D68" w:rsidP="00816D68">
            <w:pPr>
              <w:rPr>
                <w:lang w:val="en-BE"/>
              </w:rPr>
            </w:pPr>
            <w:r w:rsidRPr="00816D68">
              <w:rPr>
                <w:lang w:val="en-GB"/>
              </w:rPr>
              <w:t>BGRID</w:t>
            </w:r>
            <w:r w:rsidRPr="00816D68">
              <w:rPr>
                <w:lang w:val="en-BE"/>
              </w:rPr>
              <w:t> </w:t>
            </w:r>
          </w:p>
        </w:tc>
        <w:tc>
          <w:tcPr>
            <w:tcW w:w="1410" w:type="dxa"/>
            <w:tcBorders>
              <w:top w:val="nil"/>
              <w:left w:val="nil"/>
              <w:bottom w:val="nil"/>
              <w:right w:val="nil"/>
            </w:tcBorders>
            <w:shd w:val="clear" w:color="auto" w:fill="auto"/>
            <w:hideMark/>
          </w:tcPr>
          <w:p w14:paraId="61D82EF1" w14:textId="77777777" w:rsidR="00816D68" w:rsidRPr="00816D68" w:rsidRDefault="00816D68" w:rsidP="00816D68">
            <w:pPr>
              <w:rPr>
                <w:lang w:val="en-BE"/>
              </w:rPr>
            </w:pPr>
            <w:r w:rsidRPr="00816D68">
              <w:rPr>
                <w:lang w:val="en-GB"/>
              </w:rPr>
              <w:t>Netherlands</w:t>
            </w:r>
            <w:r w:rsidRPr="00816D68">
              <w:rPr>
                <w:lang w:val="en-BE"/>
              </w:rPr>
              <w:t> </w:t>
            </w:r>
          </w:p>
        </w:tc>
        <w:tc>
          <w:tcPr>
            <w:tcW w:w="1410" w:type="dxa"/>
            <w:tcBorders>
              <w:top w:val="nil"/>
              <w:left w:val="nil"/>
              <w:bottom w:val="nil"/>
              <w:right w:val="nil"/>
            </w:tcBorders>
            <w:shd w:val="clear" w:color="auto" w:fill="auto"/>
            <w:hideMark/>
          </w:tcPr>
          <w:p w14:paraId="3D8DC8E4" w14:textId="77777777" w:rsidR="00816D68" w:rsidRPr="00816D68" w:rsidRDefault="00816D68" w:rsidP="00816D68">
            <w:pPr>
              <w:rPr>
                <w:lang w:val="en-BE"/>
              </w:rPr>
            </w:pPr>
            <w:r w:rsidRPr="00816D68">
              <w:rPr>
                <w:lang w:val="en-GB"/>
              </w:rPr>
              <w:t>Industry</w:t>
            </w:r>
            <w:r w:rsidRPr="00816D68">
              <w:rPr>
                <w:lang w:val="en-BE"/>
              </w:rPr>
              <w:t> </w:t>
            </w:r>
          </w:p>
        </w:tc>
      </w:tr>
      <w:tr w:rsidR="00816D68" w:rsidRPr="00816D68" w14:paraId="708A2963" w14:textId="77777777" w:rsidTr="00816D68">
        <w:trPr>
          <w:trHeight w:val="300"/>
        </w:trPr>
        <w:tc>
          <w:tcPr>
            <w:tcW w:w="555" w:type="dxa"/>
            <w:tcBorders>
              <w:top w:val="nil"/>
              <w:left w:val="nil"/>
              <w:bottom w:val="nil"/>
              <w:right w:val="nil"/>
            </w:tcBorders>
            <w:shd w:val="clear" w:color="auto" w:fill="F2F2F2"/>
            <w:hideMark/>
          </w:tcPr>
          <w:p w14:paraId="2BA25244" w14:textId="77777777" w:rsidR="00816D68" w:rsidRPr="00816D68" w:rsidRDefault="00816D68" w:rsidP="00816D68">
            <w:pPr>
              <w:rPr>
                <w:lang w:val="en-BE"/>
              </w:rPr>
            </w:pPr>
            <w:r w:rsidRPr="00816D68">
              <w:rPr>
                <w:lang w:val="en-GB"/>
              </w:rPr>
              <w:t>10</w:t>
            </w:r>
            <w:r w:rsidRPr="00816D68">
              <w:rPr>
                <w:lang w:val="en-BE"/>
              </w:rPr>
              <w:t> </w:t>
            </w:r>
          </w:p>
        </w:tc>
        <w:tc>
          <w:tcPr>
            <w:tcW w:w="4395" w:type="dxa"/>
            <w:tcBorders>
              <w:top w:val="nil"/>
              <w:left w:val="nil"/>
              <w:bottom w:val="nil"/>
              <w:right w:val="nil"/>
            </w:tcBorders>
            <w:shd w:val="clear" w:color="auto" w:fill="F2F2F2"/>
            <w:hideMark/>
          </w:tcPr>
          <w:p w14:paraId="0D3AB8F9" w14:textId="77777777" w:rsidR="00816D68" w:rsidRPr="00816D68" w:rsidRDefault="00816D68" w:rsidP="00816D68">
            <w:pPr>
              <w:rPr>
                <w:lang w:val="en-BE"/>
              </w:rPr>
            </w:pPr>
            <w:r w:rsidRPr="00816D68">
              <w:rPr>
                <w:lang w:val="en-GB"/>
              </w:rPr>
              <w:t>Delta Light</w:t>
            </w:r>
            <w:r w:rsidRPr="00816D68">
              <w:rPr>
                <w:lang w:val="en-BE"/>
              </w:rPr>
              <w:t> </w:t>
            </w:r>
          </w:p>
        </w:tc>
        <w:tc>
          <w:tcPr>
            <w:tcW w:w="1260" w:type="dxa"/>
            <w:tcBorders>
              <w:top w:val="nil"/>
              <w:left w:val="nil"/>
              <w:bottom w:val="nil"/>
              <w:right w:val="nil"/>
            </w:tcBorders>
            <w:shd w:val="clear" w:color="auto" w:fill="F2F2F2"/>
            <w:hideMark/>
          </w:tcPr>
          <w:p w14:paraId="20D6D9C3" w14:textId="77777777" w:rsidR="00816D68" w:rsidRPr="00816D68" w:rsidRDefault="00816D68" w:rsidP="00816D68">
            <w:pPr>
              <w:rPr>
                <w:lang w:val="en-BE"/>
              </w:rPr>
            </w:pPr>
            <w:r w:rsidRPr="00816D68">
              <w:rPr>
                <w:lang w:val="en-GB"/>
              </w:rPr>
              <w:t>DELTA</w:t>
            </w:r>
            <w:r w:rsidRPr="00816D68">
              <w:rPr>
                <w:lang w:val="en-BE"/>
              </w:rPr>
              <w:t> </w:t>
            </w:r>
          </w:p>
        </w:tc>
        <w:tc>
          <w:tcPr>
            <w:tcW w:w="1410" w:type="dxa"/>
            <w:tcBorders>
              <w:top w:val="nil"/>
              <w:left w:val="nil"/>
              <w:bottom w:val="nil"/>
              <w:right w:val="nil"/>
            </w:tcBorders>
            <w:shd w:val="clear" w:color="auto" w:fill="F2F2F2"/>
            <w:hideMark/>
          </w:tcPr>
          <w:p w14:paraId="6D6CD53E" w14:textId="77777777" w:rsidR="00816D68" w:rsidRPr="00816D68" w:rsidRDefault="00816D68" w:rsidP="00816D68">
            <w:pPr>
              <w:rPr>
                <w:lang w:val="en-BE"/>
              </w:rPr>
            </w:pPr>
            <w:r w:rsidRPr="00816D68">
              <w:rPr>
                <w:lang w:val="en-GB"/>
              </w:rPr>
              <w:t>Belgium</w:t>
            </w:r>
            <w:r w:rsidRPr="00816D68">
              <w:rPr>
                <w:lang w:val="en-BE"/>
              </w:rPr>
              <w:t> </w:t>
            </w:r>
          </w:p>
        </w:tc>
        <w:tc>
          <w:tcPr>
            <w:tcW w:w="1410" w:type="dxa"/>
            <w:tcBorders>
              <w:top w:val="nil"/>
              <w:left w:val="nil"/>
              <w:bottom w:val="nil"/>
              <w:right w:val="nil"/>
            </w:tcBorders>
            <w:shd w:val="clear" w:color="auto" w:fill="F2F2F2"/>
            <w:hideMark/>
          </w:tcPr>
          <w:p w14:paraId="033DAFB3" w14:textId="77777777" w:rsidR="00816D68" w:rsidRPr="00816D68" w:rsidRDefault="00816D68" w:rsidP="00816D68">
            <w:pPr>
              <w:rPr>
                <w:lang w:val="en-BE"/>
              </w:rPr>
            </w:pPr>
            <w:r w:rsidRPr="00816D68">
              <w:rPr>
                <w:lang w:val="en-GB"/>
              </w:rPr>
              <w:t>Industry</w:t>
            </w:r>
            <w:r w:rsidRPr="00816D68">
              <w:rPr>
                <w:lang w:val="en-BE"/>
              </w:rPr>
              <w:t> </w:t>
            </w:r>
          </w:p>
        </w:tc>
      </w:tr>
      <w:tr w:rsidR="00816D68" w:rsidRPr="00816D68" w14:paraId="540BE471" w14:textId="77777777" w:rsidTr="00816D68">
        <w:trPr>
          <w:trHeight w:val="300"/>
        </w:trPr>
        <w:tc>
          <w:tcPr>
            <w:tcW w:w="555" w:type="dxa"/>
            <w:tcBorders>
              <w:top w:val="nil"/>
              <w:left w:val="nil"/>
              <w:bottom w:val="nil"/>
              <w:right w:val="nil"/>
            </w:tcBorders>
            <w:shd w:val="clear" w:color="auto" w:fill="auto"/>
            <w:hideMark/>
          </w:tcPr>
          <w:p w14:paraId="7F62A01E" w14:textId="77777777" w:rsidR="00816D68" w:rsidRPr="00816D68" w:rsidRDefault="00816D68" w:rsidP="00816D68">
            <w:pPr>
              <w:rPr>
                <w:lang w:val="en-BE"/>
              </w:rPr>
            </w:pPr>
            <w:r w:rsidRPr="00816D68">
              <w:rPr>
                <w:lang w:val="en-GB"/>
              </w:rPr>
              <w:t>11</w:t>
            </w:r>
            <w:r w:rsidRPr="00816D68">
              <w:rPr>
                <w:lang w:val="en-BE"/>
              </w:rPr>
              <w:t> </w:t>
            </w:r>
          </w:p>
        </w:tc>
        <w:tc>
          <w:tcPr>
            <w:tcW w:w="4395" w:type="dxa"/>
            <w:tcBorders>
              <w:top w:val="nil"/>
              <w:left w:val="nil"/>
              <w:bottom w:val="nil"/>
              <w:right w:val="nil"/>
            </w:tcBorders>
            <w:shd w:val="clear" w:color="auto" w:fill="auto"/>
            <w:hideMark/>
          </w:tcPr>
          <w:p w14:paraId="05A59810" w14:textId="77777777" w:rsidR="00816D68" w:rsidRPr="00816D68" w:rsidRDefault="00816D68" w:rsidP="00816D68">
            <w:pPr>
              <w:rPr>
                <w:lang w:val="en-BE"/>
              </w:rPr>
            </w:pPr>
            <w:r w:rsidRPr="00816D68">
              <w:rPr>
                <w:lang w:val="en-GB"/>
              </w:rPr>
              <w:t>Rockwool AS</w:t>
            </w:r>
            <w:r w:rsidRPr="00816D68">
              <w:rPr>
                <w:lang w:val="en-BE"/>
              </w:rPr>
              <w:t> </w:t>
            </w:r>
          </w:p>
        </w:tc>
        <w:tc>
          <w:tcPr>
            <w:tcW w:w="1260" w:type="dxa"/>
            <w:tcBorders>
              <w:top w:val="nil"/>
              <w:left w:val="nil"/>
              <w:bottom w:val="nil"/>
              <w:right w:val="nil"/>
            </w:tcBorders>
            <w:shd w:val="clear" w:color="auto" w:fill="auto"/>
            <w:hideMark/>
          </w:tcPr>
          <w:p w14:paraId="3CC74659" w14:textId="77777777" w:rsidR="00816D68" w:rsidRPr="00816D68" w:rsidRDefault="00816D68" w:rsidP="00816D68">
            <w:pPr>
              <w:rPr>
                <w:lang w:val="en-BE"/>
              </w:rPr>
            </w:pPr>
            <w:r w:rsidRPr="00816D68">
              <w:rPr>
                <w:lang w:val="en-GB"/>
              </w:rPr>
              <w:t>ROCK</w:t>
            </w:r>
            <w:r w:rsidRPr="00816D68">
              <w:rPr>
                <w:lang w:val="en-BE"/>
              </w:rPr>
              <w:t> </w:t>
            </w:r>
          </w:p>
        </w:tc>
        <w:tc>
          <w:tcPr>
            <w:tcW w:w="1410" w:type="dxa"/>
            <w:tcBorders>
              <w:top w:val="nil"/>
              <w:left w:val="nil"/>
              <w:bottom w:val="nil"/>
              <w:right w:val="nil"/>
            </w:tcBorders>
            <w:shd w:val="clear" w:color="auto" w:fill="auto"/>
            <w:hideMark/>
          </w:tcPr>
          <w:p w14:paraId="43E2A870" w14:textId="77777777" w:rsidR="00816D68" w:rsidRPr="00816D68" w:rsidRDefault="00816D68" w:rsidP="00816D68">
            <w:pPr>
              <w:rPr>
                <w:lang w:val="en-BE"/>
              </w:rPr>
            </w:pPr>
            <w:r w:rsidRPr="00816D68">
              <w:rPr>
                <w:lang w:val="en-GB"/>
              </w:rPr>
              <w:t>Denmark</w:t>
            </w:r>
            <w:r w:rsidRPr="00816D68">
              <w:rPr>
                <w:lang w:val="en-BE"/>
              </w:rPr>
              <w:t> </w:t>
            </w:r>
          </w:p>
        </w:tc>
        <w:tc>
          <w:tcPr>
            <w:tcW w:w="1410" w:type="dxa"/>
            <w:tcBorders>
              <w:top w:val="nil"/>
              <w:left w:val="nil"/>
              <w:bottom w:val="nil"/>
              <w:right w:val="nil"/>
            </w:tcBorders>
            <w:shd w:val="clear" w:color="auto" w:fill="auto"/>
            <w:hideMark/>
          </w:tcPr>
          <w:p w14:paraId="69649DF0" w14:textId="77777777" w:rsidR="00816D68" w:rsidRPr="00816D68" w:rsidRDefault="00816D68" w:rsidP="00816D68">
            <w:pPr>
              <w:rPr>
                <w:lang w:val="en-BE"/>
              </w:rPr>
            </w:pPr>
            <w:r w:rsidRPr="00816D68">
              <w:rPr>
                <w:lang w:val="en-GB"/>
              </w:rPr>
              <w:t>Industry</w:t>
            </w:r>
            <w:r w:rsidRPr="00816D68">
              <w:rPr>
                <w:lang w:val="en-BE"/>
              </w:rPr>
              <w:t> </w:t>
            </w:r>
          </w:p>
        </w:tc>
      </w:tr>
      <w:tr w:rsidR="00816D68" w:rsidRPr="00816D68" w14:paraId="30085866" w14:textId="77777777" w:rsidTr="00816D68">
        <w:trPr>
          <w:trHeight w:val="300"/>
        </w:trPr>
        <w:tc>
          <w:tcPr>
            <w:tcW w:w="555" w:type="dxa"/>
            <w:tcBorders>
              <w:top w:val="nil"/>
              <w:left w:val="nil"/>
              <w:bottom w:val="nil"/>
              <w:right w:val="nil"/>
            </w:tcBorders>
            <w:shd w:val="clear" w:color="auto" w:fill="F2F2F2"/>
            <w:hideMark/>
          </w:tcPr>
          <w:p w14:paraId="67479E3D" w14:textId="77777777" w:rsidR="00816D68" w:rsidRPr="00816D68" w:rsidRDefault="00816D68" w:rsidP="00816D68">
            <w:pPr>
              <w:rPr>
                <w:lang w:val="en-BE"/>
              </w:rPr>
            </w:pPr>
            <w:r w:rsidRPr="00816D68">
              <w:rPr>
                <w:lang w:val="en-GB"/>
              </w:rPr>
              <w:t>12</w:t>
            </w:r>
            <w:r w:rsidRPr="00816D68">
              <w:rPr>
                <w:lang w:val="en-BE"/>
              </w:rPr>
              <w:t> </w:t>
            </w:r>
          </w:p>
        </w:tc>
        <w:tc>
          <w:tcPr>
            <w:tcW w:w="4395" w:type="dxa"/>
            <w:tcBorders>
              <w:top w:val="nil"/>
              <w:left w:val="nil"/>
              <w:bottom w:val="nil"/>
              <w:right w:val="nil"/>
            </w:tcBorders>
            <w:shd w:val="clear" w:color="auto" w:fill="F2F2F2"/>
            <w:hideMark/>
          </w:tcPr>
          <w:p w14:paraId="418E662C" w14:textId="77777777" w:rsidR="00816D68" w:rsidRPr="00816D68" w:rsidRDefault="00816D68" w:rsidP="00816D68">
            <w:pPr>
              <w:rPr>
                <w:lang w:val="en-BE"/>
              </w:rPr>
            </w:pPr>
            <w:r w:rsidRPr="00816D68">
              <w:rPr>
                <w:lang w:val="en-GB"/>
              </w:rPr>
              <w:t>Green Building Council Italia</w:t>
            </w:r>
            <w:r w:rsidRPr="00816D68">
              <w:rPr>
                <w:lang w:val="en-BE"/>
              </w:rPr>
              <w:t> </w:t>
            </w:r>
          </w:p>
        </w:tc>
        <w:tc>
          <w:tcPr>
            <w:tcW w:w="1260" w:type="dxa"/>
            <w:tcBorders>
              <w:top w:val="nil"/>
              <w:left w:val="nil"/>
              <w:bottom w:val="nil"/>
              <w:right w:val="nil"/>
            </w:tcBorders>
            <w:shd w:val="clear" w:color="auto" w:fill="F2F2F2"/>
            <w:hideMark/>
          </w:tcPr>
          <w:p w14:paraId="0EF281ED" w14:textId="77777777" w:rsidR="00816D68" w:rsidRPr="00816D68" w:rsidRDefault="00816D68" w:rsidP="00816D68">
            <w:pPr>
              <w:rPr>
                <w:lang w:val="en-BE"/>
              </w:rPr>
            </w:pPr>
            <w:r w:rsidRPr="00816D68">
              <w:rPr>
                <w:lang w:val="en-GB"/>
              </w:rPr>
              <w:t>GBC Italia</w:t>
            </w:r>
            <w:r w:rsidRPr="00816D68">
              <w:rPr>
                <w:lang w:val="en-BE"/>
              </w:rPr>
              <w:t> </w:t>
            </w:r>
          </w:p>
        </w:tc>
        <w:tc>
          <w:tcPr>
            <w:tcW w:w="1410" w:type="dxa"/>
            <w:tcBorders>
              <w:top w:val="nil"/>
              <w:left w:val="nil"/>
              <w:bottom w:val="nil"/>
              <w:right w:val="nil"/>
            </w:tcBorders>
            <w:shd w:val="clear" w:color="auto" w:fill="F2F2F2"/>
            <w:hideMark/>
          </w:tcPr>
          <w:p w14:paraId="086F0FB5" w14:textId="77777777" w:rsidR="00816D68" w:rsidRPr="00816D68" w:rsidRDefault="00816D68" w:rsidP="00816D68">
            <w:pPr>
              <w:rPr>
                <w:lang w:val="en-BE"/>
              </w:rPr>
            </w:pPr>
            <w:r w:rsidRPr="00816D68">
              <w:rPr>
                <w:lang w:val="en-GB"/>
              </w:rPr>
              <w:t>Italy</w:t>
            </w:r>
            <w:r w:rsidRPr="00816D68">
              <w:rPr>
                <w:lang w:val="en-BE"/>
              </w:rPr>
              <w:t> </w:t>
            </w:r>
          </w:p>
        </w:tc>
        <w:tc>
          <w:tcPr>
            <w:tcW w:w="1410" w:type="dxa"/>
            <w:tcBorders>
              <w:top w:val="nil"/>
              <w:left w:val="nil"/>
              <w:bottom w:val="nil"/>
              <w:right w:val="nil"/>
            </w:tcBorders>
            <w:shd w:val="clear" w:color="auto" w:fill="F2F2F2"/>
            <w:hideMark/>
          </w:tcPr>
          <w:p w14:paraId="27BA457B" w14:textId="77777777" w:rsidR="00816D68" w:rsidRPr="00816D68" w:rsidRDefault="00816D68" w:rsidP="00816D68">
            <w:pPr>
              <w:rPr>
                <w:lang w:val="en-BE"/>
              </w:rPr>
            </w:pPr>
            <w:r w:rsidRPr="00816D68">
              <w:rPr>
                <w:lang w:val="en-GB"/>
              </w:rPr>
              <w:t>Organisation</w:t>
            </w:r>
            <w:r w:rsidRPr="00816D68">
              <w:rPr>
                <w:lang w:val="en-BE"/>
              </w:rPr>
              <w:t> </w:t>
            </w:r>
          </w:p>
        </w:tc>
      </w:tr>
      <w:tr w:rsidR="00816D68" w:rsidRPr="00816D68" w14:paraId="39C76404" w14:textId="77777777" w:rsidTr="00816D68">
        <w:trPr>
          <w:trHeight w:val="300"/>
        </w:trPr>
        <w:tc>
          <w:tcPr>
            <w:tcW w:w="555" w:type="dxa"/>
            <w:tcBorders>
              <w:top w:val="nil"/>
              <w:left w:val="nil"/>
              <w:bottom w:val="nil"/>
              <w:right w:val="nil"/>
            </w:tcBorders>
            <w:shd w:val="clear" w:color="auto" w:fill="auto"/>
            <w:hideMark/>
          </w:tcPr>
          <w:p w14:paraId="4B341D4B" w14:textId="77777777" w:rsidR="00816D68" w:rsidRPr="00816D68" w:rsidRDefault="00816D68" w:rsidP="00816D68">
            <w:pPr>
              <w:rPr>
                <w:lang w:val="en-BE"/>
              </w:rPr>
            </w:pPr>
            <w:r w:rsidRPr="00816D68">
              <w:rPr>
                <w:lang w:val="en-GB"/>
              </w:rPr>
              <w:t>13</w:t>
            </w:r>
            <w:r w:rsidRPr="00816D68">
              <w:rPr>
                <w:lang w:val="en-BE"/>
              </w:rPr>
              <w:t> </w:t>
            </w:r>
          </w:p>
        </w:tc>
        <w:tc>
          <w:tcPr>
            <w:tcW w:w="4395" w:type="dxa"/>
            <w:tcBorders>
              <w:top w:val="nil"/>
              <w:left w:val="nil"/>
              <w:bottom w:val="nil"/>
              <w:right w:val="nil"/>
            </w:tcBorders>
            <w:shd w:val="clear" w:color="auto" w:fill="auto"/>
            <w:hideMark/>
          </w:tcPr>
          <w:p w14:paraId="295490BA" w14:textId="77777777" w:rsidR="00816D68" w:rsidRPr="00816D68" w:rsidRDefault="00816D68" w:rsidP="00816D68">
            <w:pPr>
              <w:rPr>
                <w:lang w:val="en-BE"/>
              </w:rPr>
            </w:pPr>
            <w:r w:rsidRPr="00816D68">
              <w:rPr>
                <w:lang w:val="en-GB"/>
              </w:rPr>
              <w:t xml:space="preserve">Conseil des </w:t>
            </w:r>
            <w:proofErr w:type="spellStart"/>
            <w:r w:rsidRPr="00816D68">
              <w:rPr>
                <w:lang w:val="en-GB"/>
              </w:rPr>
              <w:t>Architectes</w:t>
            </w:r>
            <w:proofErr w:type="spellEnd"/>
            <w:r w:rsidRPr="00816D68">
              <w:rPr>
                <w:lang w:val="en-GB"/>
              </w:rPr>
              <w:t xml:space="preserve"> </w:t>
            </w:r>
            <w:proofErr w:type="spellStart"/>
            <w:r w:rsidRPr="00816D68">
              <w:rPr>
                <w:lang w:val="en-GB"/>
              </w:rPr>
              <w:t>D'Europe</w:t>
            </w:r>
            <w:proofErr w:type="spellEnd"/>
            <w:r w:rsidRPr="00816D68">
              <w:rPr>
                <w:lang w:val="en-BE"/>
              </w:rPr>
              <w:t> </w:t>
            </w:r>
          </w:p>
        </w:tc>
        <w:tc>
          <w:tcPr>
            <w:tcW w:w="1260" w:type="dxa"/>
            <w:tcBorders>
              <w:top w:val="nil"/>
              <w:left w:val="nil"/>
              <w:bottom w:val="nil"/>
              <w:right w:val="nil"/>
            </w:tcBorders>
            <w:shd w:val="clear" w:color="auto" w:fill="auto"/>
            <w:hideMark/>
          </w:tcPr>
          <w:p w14:paraId="2C40F82D" w14:textId="77777777" w:rsidR="00816D68" w:rsidRPr="00816D68" w:rsidRDefault="00816D68" w:rsidP="00816D68">
            <w:pPr>
              <w:rPr>
                <w:lang w:val="en-BE"/>
              </w:rPr>
            </w:pPr>
            <w:r w:rsidRPr="00816D68">
              <w:rPr>
                <w:lang w:val="en-GB"/>
              </w:rPr>
              <w:t>ACE</w:t>
            </w:r>
            <w:r w:rsidRPr="00816D68">
              <w:rPr>
                <w:lang w:val="en-BE"/>
              </w:rPr>
              <w:t> </w:t>
            </w:r>
          </w:p>
        </w:tc>
        <w:tc>
          <w:tcPr>
            <w:tcW w:w="1410" w:type="dxa"/>
            <w:tcBorders>
              <w:top w:val="nil"/>
              <w:left w:val="nil"/>
              <w:bottom w:val="nil"/>
              <w:right w:val="nil"/>
            </w:tcBorders>
            <w:shd w:val="clear" w:color="auto" w:fill="auto"/>
            <w:hideMark/>
          </w:tcPr>
          <w:p w14:paraId="537DB08F" w14:textId="77777777" w:rsidR="00816D68" w:rsidRPr="00816D68" w:rsidRDefault="00816D68" w:rsidP="00816D68">
            <w:pPr>
              <w:rPr>
                <w:lang w:val="en-BE"/>
              </w:rPr>
            </w:pPr>
            <w:r w:rsidRPr="00816D68">
              <w:rPr>
                <w:lang w:val="en-GB"/>
              </w:rPr>
              <w:t>Belgium</w:t>
            </w:r>
            <w:r w:rsidRPr="00816D68">
              <w:rPr>
                <w:lang w:val="en-BE"/>
              </w:rPr>
              <w:t> </w:t>
            </w:r>
          </w:p>
        </w:tc>
        <w:tc>
          <w:tcPr>
            <w:tcW w:w="1410" w:type="dxa"/>
            <w:tcBorders>
              <w:top w:val="nil"/>
              <w:left w:val="nil"/>
              <w:bottom w:val="nil"/>
              <w:right w:val="nil"/>
            </w:tcBorders>
            <w:shd w:val="clear" w:color="auto" w:fill="auto"/>
            <w:hideMark/>
          </w:tcPr>
          <w:p w14:paraId="17EB5277" w14:textId="77777777" w:rsidR="00816D68" w:rsidRPr="00816D68" w:rsidRDefault="00816D68" w:rsidP="00816D68">
            <w:pPr>
              <w:rPr>
                <w:lang w:val="en-BE"/>
              </w:rPr>
            </w:pPr>
            <w:r w:rsidRPr="00816D68">
              <w:rPr>
                <w:lang w:val="en-GB"/>
              </w:rPr>
              <w:t>Organisation</w:t>
            </w:r>
            <w:r w:rsidRPr="00816D68">
              <w:rPr>
                <w:lang w:val="en-BE"/>
              </w:rPr>
              <w:t> </w:t>
            </w:r>
          </w:p>
        </w:tc>
      </w:tr>
      <w:tr w:rsidR="00816D68" w:rsidRPr="00816D68" w14:paraId="073F8F9B" w14:textId="77777777" w:rsidTr="00816D68">
        <w:trPr>
          <w:trHeight w:val="300"/>
        </w:trPr>
        <w:tc>
          <w:tcPr>
            <w:tcW w:w="555" w:type="dxa"/>
            <w:tcBorders>
              <w:top w:val="nil"/>
              <w:left w:val="nil"/>
              <w:bottom w:val="nil"/>
              <w:right w:val="nil"/>
            </w:tcBorders>
            <w:shd w:val="clear" w:color="auto" w:fill="F2F2F2"/>
            <w:hideMark/>
          </w:tcPr>
          <w:p w14:paraId="3154BD8D" w14:textId="77777777" w:rsidR="00816D68" w:rsidRPr="00816D68" w:rsidRDefault="00816D68" w:rsidP="00816D68">
            <w:pPr>
              <w:rPr>
                <w:lang w:val="en-BE"/>
              </w:rPr>
            </w:pPr>
            <w:r w:rsidRPr="00816D68">
              <w:rPr>
                <w:lang w:val="en-GB"/>
              </w:rPr>
              <w:t>14</w:t>
            </w:r>
            <w:r w:rsidRPr="00816D68">
              <w:rPr>
                <w:lang w:val="en-BE"/>
              </w:rPr>
              <w:t> </w:t>
            </w:r>
          </w:p>
        </w:tc>
        <w:tc>
          <w:tcPr>
            <w:tcW w:w="4395" w:type="dxa"/>
            <w:tcBorders>
              <w:top w:val="nil"/>
              <w:left w:val="nil"/>
              <w:bottom w:val="nil"/>
              <w:right w:val="nil"/>
            </w:tcBorders>
            <w:shd w:val="clear" w:color="auto" w:fill="F2F2F2"/>
            <w:hideMark/>
          </w:tcPr>
          <w:p w14:paraId="1AF8AABC" w14:textId="77777777" w:rsidR="00816D68" w:rsidRPr="00816D68" w:rsidRDefault="00816D68" w:rsidP="00816D68">
            <w:pPr>
              <w:rPr>
                <w:lang w:val="en-BE"/>
              </w:rPr>
            </w:pPr>
            <w:r w:rsidRPr="00816D68">
              <w:rPr>
                <w:lang w:val="en-GB"/>
              </w:rPr>
              <w:t>Workplace Innovation Europe CLG</w:t>
            </w:r>
            <w:r w:rsidRPr="00816D68">
              <w:rPr>
                <w:lang w:val="en-BE"/>
              </w:rPr>
              <w:t> </w:t>
            </w:r>
          </w:p>
        </w:tc>
        <w:tc>
          <w:tcPr>
            <w:tcW w:w="1260" w:type="dxa"/>
            <w:tcBorders>
              <w:top w:val="nil"/>
              <w:left w:val="nil"/>
              <w:bottom w:val="nil"/>
              <w:right w:val="nil"/>
            </w:tcBorders>
            <w:shd w:val="clear" w:color="auto" w:fill="F2F2F2"/>
            <w:hideMark/>
          </w:tcPr>
          <w:p w14:paraId="50BA9FF9" w14:textId="77777777" w:rsidR="00816D68" w:rsidRPr="00816D68" w:rsidRDefault="00816D68" w:rsidP="00816D68">
            <w:pPr>
              <w:rPr>
                <w:lang w:val="en-BE"/>
              </w:rPr>
            </w:pPr>
            <w:r w:rsidRPr="00816D68">
              <w:rPr>
                <w:lang w:val="en-GB"/>
              </w:rPr>
              <w:t>WIE</w:t>
            </w:r>
            <w:r w:rsidRPr="00816D68">
              <w:rPr>
                <w:lang w:val="en-BE"/>
              </w:rPr>
              <w:t> </w:t>
            </w:r>
          </w:p>
        </w:tc>
        <w:tc>
          <w:tcPr>
            <w:tcW w:w="1410" w:type="dxa"/>
            <w:tcBorders>
              <w:top w:val="nil"/>
              <w:left w:val="nil"/>
              <w:bottom w:val="nil"/>
              <w:right w:val="nil"/>
            </w:tcBorders>
            <w:shd w:val="clear" w:color="auto" w:fill="F2F2F2"/>
            <w:hideMark/>
          </w:tcPr>
          <w:p w14:paraId="2297FDB5" w14:textId="77777777" w:rsidR="00816D68" w:rsidRPr="00816D68" w:rsidRDefault="00816D68" w:rsidP="00816D68">
            <w:pPr>
              <w:rPr>
                <w:lang w:val="en-BE"/>
              </w:rPr>
            </w:pPr>
            <w:r w:rsidRPr="00816D68">
              <w:rPr>
                <w:lang w:val="en-GB"/>
              </w:rPr>
              <w:t>Ireland</w:t>
            </w:r>
            <w:r w:rsidRPr="00816D68">
              <w:rPr>
                <w:lang w:val="en-BE"/>
              </w:rPr>
              <w:t> </w:t>
            </w:r>
          </w:p>
        </w:tc>
        <w:tc>
          <w:tcPr>
            <w:tcW w:w="1410" w:type="dxa"/>
            <w:tcBorders>
              <w:top w:val="nil"/>
              <w:left w:val="nil"/>
              <w:bottom w:val="nil"/>
              <w:right w:val="nil"/>
            </w:tcBorders>
            <w:shd w:val="clear" w:color="auto" w:fill="F2F2F2"/>
            <w:hideMark/>
          </w:tcPr>
          <w:p w14:paraId="3BECD1F6" w14:textId="77777777" w:rsidR="00816D68" w:rsidRPr="00816D68" w:rsidRDefault="00816D68" w:rsidP="00816D68">
            <w:pPr>
              <w:rPr>
                <w:lang w:val="en-BE"/>
              </w:rPr>
            </w:pPr>
            <w:r w:rsidRPr="00816D68">
              <w:rPr>
                <w:lang w:val="en-GB"/>
              </w:rPr>
              <w:t>Organisation</w:t>
            </w:r>
            <w:r w:rsidRPr="00816D68">
              <w:rPr>
                <w:lang w:val="en-BE"/>
              </w:rPr>
              <w:t> </w:t>
            </w:r>
          </w:p>
        </w:tc>
      </w:tr>
      <w:tr w:rsidR="00816D68" w:rsidRPr="00816D68" w14:paraId="6AB3B6F2" w14:textId="77777777" w:rsidTr="00816D68">
        <w:trPr>
          <w:trHeight w:val="300"/>
        </w:trPr>
        <w:tc>
          <w:tcPr>
            <w:tcW w:w="555" w:type="dxa"/>
            <w:tcBorders>
              <w:top w:val="nil"/>
              <w:left w:val="nil"/>
              <w:bottom w:val="nil"/>
              <w:right w:val="nil"/>
            </w:tcBorders>
            <w:shd w:val="clear" w:color="auto" w:fill="auto"/>
            <w:hideMark/>
          </w:tcPr>
          <w:p w14:paraId="2C74DA7E" w14:textId="77777777" w:rsidR="00816D68" w:rsidRPr="00816D68" w:rsidRDefault="00816D68" w:rsidP="00816D68">
            <w:pPr>
              <w:rPr>
                <w:lang w:val="en-BE"/>
              </w:rPr>
            </w:pPr>
            <w:r w:rsidRPr="00816D68">
              <w:rPr>
                <w:lang w:val="en-GB"/>
              </w:rPr>
              <w:t>15</w:t>
            </w:r>
            <w:r w:rsidRPr="00816D68">
              <w:rPr>
                <w:lang w:val="en-BE"/>
              </w:rPr>
              <w:t> </w:t>
            </w:r>
          </w:p>
        </w:tc>
        <w:tc>
          <w:tcPr>
            <w:tcW w:w="4395" w:type="dxa"/>
            <w:tcBorders>
              <w:top w:val="nil"/>
              <w:left w:val="nil"/>
              <w:bottom w:val="nil"/>
              <w:right w:val="nil"/>
            </w:tcBorders>
            <w:shd w:val="clear" w:color="auto" w:fill="auto"/>
            <w:hideMark/>
          </w:tcPr>
          <w:p w14:paraId="19EEDB8F" w14:textId="77777777" w:rsidR="00816D68" w:rsidRPr="00816D68" w:rsidRDefault="00816D68" w:rsidP="00816D68">
            <w:pPr>
              <w:rPr>
                <w:lang w:val="en-BE"/>
              </w:rPr>
            </w:pPr>
            <w:r w:rsidRPr="00816D68">
              <w:rPr>
                <w:lang w:val="en-GB"/>
              </w:rPr>
              <w:t>BLDG System</w:t>
            </w:r>
            <w:r w:rsidRPr="00816D68">
              <w:rPr>
                <w:lang w:val="en-BE"/>
              </w:rPr>
              <w:t> </w:t>
            </w:r>
          </w:p>
        </w:tc>
        <w:tc>
          <w:tcPr>
            <w:tcW w:w="1260" w:type="dxa"/>
            <w:tcBorders>
              <w:top w:val="nil"/>
              <w:left w:val="nil"/>
              <w:bottom w:val="nil"/>
              <w:right w:val="nil"/>
            </w:tcBorders>
            <w:shd w:val="clear" w:color="auto" w:fill="auto"/>
            <w:hideMark/>
          </w:tcPr>
          <w:p w14:paraId="7B69B0DF" w14:textId="77777777" w:rsidR="00816D68" w:rsidRPr="00816D68" w:rsidRDefault="00816D68" w:rsidP="00816D68">
            <w:pPr>
              <w:rPr>
                <w:lang w:val="en-BE"/>
              </w:rPr>
            </w:pPr>
            <w:r w:rsidRPr="00816D68">
              <w:rPr>
                <w:lang w:val="en-GB"/>
              </w:rPr>
              <w:t>BLDG</w:t>
            </w:r>
            <w:r w:rsidRPr="00816D68">
              <w:rPr>
                <w:lang w:val="en-BE"/>
              </w:rPr>
              <w:t> </w:t>
            </w:r>
          </w:p>
        </w:tc>
        <w:tc>
          <w:tcPr>
            <w:tcW w:w="1410" w:type="dxa"/>
            <w:tcBorders>
              <w:top w:val="nil"/>
              <w:left w:val="nil"/>
              <w:bottom w:val="nil"/>
              <w:right w:val="nil"/>
            </w:tcBorders>
            <w:shd w:val="clear" w:color="auto" w:fill="auto"/>
            <w:hideMark/>
          </w:tcPr>
          <w:p w14:paraId="20B3567F" w14:textId="77777777" w:rsidR="00816D68" w:rsidRPr="00816D68" w:rsidRDefault="00816D68" w:rsidP="00816D68">
            <w:pPr>
              <w:rPr>
                <w:lang w:val="en-BE"/>
              </w:rPr>
            </w:pPr>
            <w:r w:rsidRPr="00816D68">
              <w:rPr>
                <w:lang w:val="en-GB"/>
              </w:rPr>
              <w:t>Netherlands</w:t>
            </w:r>
            <w:r w:rsidRPr="00816D68">
              <w:rPr>
                <w:lang w:val="en-BE"/>
              </w:rPr>
              <w:t> </w:t>
            </w:r>
          </w:p>
        </w:tc>
        <w:tc>
          <w:tcPr>
            <w:tcW w:w="1410" w:type="dxa"/>
            <w:tcBorders>
              <w:top w:val="nil"/>
              <w:left w:val="nil"/>
              <w:bottom w:val="nil"/>
              <w:right w:val="nil"/>
            </w:tcBorders>
            <w:shd w:val="clear" w:color="auto" w:fill="auto"/>
            <w:hideMark/>
          </w:tcPr>
          <w:p w14:paraId="1B0A06CD" w14:textId="77777777" w:rsidR="00816D68" w:rsidRPr="00816D68" w:rsidRDefault="00816D68" w:rsidP="00816D68">
            <w:pPr>
              <w:rPr>
                <w:lang w:val="en-BE"/>
              </w:rPr>
            </w:pPr>
            <w:r w:rsidRPr="00816D68">
              <w:rPr>
                <w:lang w:val="en-GB"/>
              </w:rPr>
              <w:t>Industry</w:t>
            </w:r>
            <w:r w:rsidRPr="00816D68">
              <w:rPr>
                <w:lang w:val="en-BE"/>
              </w:rPr>
              <w:t> </w:t>
            </w:r>
          </w:p>
        </w:tc>
      </w:tr>
      <w:tr w:rsidR="00816D68" w:rsidRPr="00816D68" w14:paraId="3415BC7E" w14:textId="77777777" w:rsidTr="00816D68">
        <w:trPr>
          <w:trHeight w:val="300"/>
        </w:trPr>
        <w:tc>
          <w:tcPr>
            <w:tcW w:w="555" w:type="dxa"/>
            <w:tcBorders>
              <w:top w:val="nil"/>
              <w:left w:val="nil"/>
              <w:bottom w:val="single" w:sz="6" w:space="0" w:color="auto"/>
              <w:right w:val="nil"/>
            </w:tcBorders>
            <w:shd w:val="clear" w:color="auto" w:fill="F2F2F2"/>
            <w:hideMark/>
          </w:tcPr>
          <w:p w14:paraId="0B7E3EE7" w14:textId="77777777" w:rsidR="00816D68" w:rsidRPr="00816D68" w:rsidRDefault="00816D68" w:rsidP="00816D68">
            <w:pPr>
              <w:rPr>
                <w:lang w:val="en-BE"/>
              </w:rPr>
            </w:pPr>
            <w:r w:rsidRPr="00816D68">
              <w:rPr>
                <w:lang w:val="en-GB"/>
              </w:rPr>
              <w:t>16</w:t>
            </w:r>
            <w:r w:rsidRPr="00816D68">
              <w:rPr>
                <w:lang w:val="en-BE"/>
              </w:rPr>
              <w:t> </w:t>
            </w:r>
          </w:p>
        </w:tc>
        <w:tc>
          <w:tcPr>
            <w:tcW w:w="4395" w:type="dxa"/>
            <w:tcBorders>
              <w:top w:val="nil"/>
              <w:left w:val="nil"/>
              <w:bottom w:val="single" w:sz="6" w:space="0" w:color="auto"/>
              <w:right w:val="nil"/>
            </w:tcBorders>
            <w:shd w:val="clear" w:color="auto" w:fill="F2F2F2"/>
            <w:hideMark/>
          </w:tcPr>
          <w:p w14:paraId="053FE75B" w14:textId="77777777" w:rsidR="00816D68" w:rsidRPr="00816D68" w:rsidRDefault="00816D68" w:rsidP="00816D68">
            <w:pPr>
              <w:rPr>
                <w:lang w:val="en-BE"/>
              </w:rPr>
            </w:pPr>
            <w:proofErr w:type="spellStart"/>
            <w:r w:rsidRPr="00816D68">
              <w:rPr>
                <w:lang w:val="en-GB"/>
              </w:rPr>
              <w:t>Vetrotech</w:t>
            </w:r>
            <w:proofErr w:type="spellEnd"/>
            <w:r w:rsidRPr="00816D68">
              <w:rPr>
                <w:lang w:val="en-GB"/>
              </w:rPr>
              <w:t xml:space="preserve"> Saint-Gobain International</w:t>
            </w:r>
            <w:r w:rsidRPr="00816D68">
              <w:rPr>
                <w:lang w:val="en-BE"/>
              </w:rPr>
              <w:t> </w:t>
            </w:r>
          </w:p>
        </w:tc>
        <w:tc>
          <w:tcPr>
            <w:tcW w:w="1260" w:type="dxa"/>
            <w:tcBorders>
              <w:top w:val="nil"/>
              <w:left w:val="nil"/>
              <w:bottom w:val="single" w:sz="6" w:space="0" w:color="auto"/>
              <w:right w:val="nil"/>
            </w:tcBorders>
            <w:shd w:val="clear" w:color="auto" w:fill="F2F2F2"/>
            <w:hideMark/>
          </w:tcPr>
          <w:p w14:paraId="7F9B53D0" w14:textId="77777777" w:rsidR="00816D68" w:rsidRPr="00816D68" w:rsidRDefault="00816D68" w:rsidP="00816D68">
            <w:pPr>
              <w:rPr>
                <w:lang w:val="en-BE"/>
              </w:rPr>
            </w:pPr>
            <w:r w:rsidRPr="00816D68">
              <w:rPr>
                <w:lang w:val="en-GB"/>
              </w:rPr>
              <w:t>SAGE</w:t>
            </w:r>
            <w:r w:rsidRPr="00816D68">
              <w:rPr>
                <w:lang w:val="en-BE"/>
              </w:rPr>
              <w:t> </w:t>
            </w:r>
          </w:p>
        </w:tc>
        <w:tc>
          <w:tcPr>
            <w:tcW w:w="1410" w:type="dxa"/>
            <w:tcBorders>
              <w:top w:val="nil"/>
              <w:left w:val="nil"/>
              <w:bottom w:val="single" w:sz="6" w:space="0" w:color="auto"/>
              <w:right w:val="nil"/>
            </w:tcBorders>
            <w:shd w:val="clear" w:color="auto" w:fill="F2F2F2"/>
            <w:hideMark/>
          </w:tcPr>
          <w:p w14:paraId="04EB56E4" w14:textId="77777777" w:rsidR="00816D68" w:rsidRPr="00816D68" w:rsidRDefault="00816D68" w:rsidP="00816D68">
            <w:pPr>
              <w:rPr>
                <w:lang w:val="en-BE"/>
              </w:rPr>
            </w:pPr>
            <w:r w:rsidRPr="00816D68">
              <w:rPr>
                <w:lang w:val="en-GB"/>
              </w:rPr>
              <w:t>Switzerland</w:t>
            </w:r>
            <w:r w:rsidRPr="00816D68">
              <w:rPr>
                <w:lang w:val="en-BE"/>
              </w:rPr>
              <w:t> </w:t>
            </w:r>
          </w:p>
        </w:tc>
        <w:tc>
          <w:tcPr>
            <w:tcW w:w="1410" w:type="dxa"/>
            <w:tcBorders>
              <w:top w:val="nil"/>
              <w:left w:val="nil"/>
              <w:bottom w:val="single" w:sz="6" w:space="0" w:color="auto"/>
              <w:right w:val="nil"/>
            </w:tcBorders>
            <w:shd w:val="clear" w:color="auto" w:fill="F2F2F2"/>
            <w:hideMark/>
          </w:tcPr>
          <w:p w14:paraId="537113E9" w14:textId="77777777" w:rsidR="00816D68" w:rsidRPr="00816D68" w:rsidRDefault="00816D68" w:rsidP="00816D68">
            <w:pPr>
              <w:rPr>
                <w:lang w:val="en-BE"/>
              </w:rPr>
            </w:pPr>
            <w:r w:rsidRPr="00816D68">
              <w:rPr>
                <w:lang w:val="en-GB"/>
              </w:rPr>
              <w:t>Industry</w:t>
            </w:r>
            <w:r w:rsidRPr="00816D68">
              <w:rPr>
                <w:lang w:val="en-BE"/>
              </w:rPr>
              <w:t> </w:t>
            </w:r>
          </w:p>
        </w:tc>
      </w:tr>
    </w:tbl>
    <w:p w14:paraId="40ED085D" w14:textId="77777777" w:rsidR="00816D68" w:rsidRPr="00816D68" w:rsidRDefault="00816D68" w:rsidP="00816D68">
      <w:pPr>
        <w:rPr>
          <w:lang w:val="en-BE"/>
        </w:rPr>
      </w:pPr>
      <w:r w:rsidRPr="00816D68">
        <w:rPr>
          <w:lang w:val="en-BE"/>
        </w:rPr>
        <w:t> </w:t>
      </w:r>
    </w:p>
    <w:p w14:paraId="405B556A" w14:textId="5F90DFFD" w:rsidR="008C5410" w:rsidRPr="008D2BEF" w:rsidRDefault="4DD6B9BB" w:rsidP="008C5410">
      <w:pPr>
        <w:rPr>
          <w:lang w:val="en-GB"/>
        </w:rPr>
      </w:pPr>
      <w:r w:rsidRPr="008D2BEF">
        <w:rPr>
          <w:lang w:val="en-GB"/>
        </w:rPr>
        <w:br w:type="page"/>
      </w:r>
    </w:p>
    <w:p w14:paraId="74468AD9" w14:textId="6A40F04A" w:rsidR="00F43914" w:rsidRPr="008D2BEF" w:rsidRDefault="00731593" w:rsidP="000E5A07">
      <w:pPr>
        <w:pStyle w:val="Heading1"/>
        <w:numPr>
          <w:ilvl w:val="0"/>
          <w:numId w:val="1"/>
        </w:numPr>
        <w:ind w:hanging="720"/>
      </w:pPr>
      <w:bookmarkStart w:id="2" w:name="_Toc167398260"/>
      <w:r w:rsidRPr="008D2BEF">
        <w:lastRenderedPageBreak/>
        <w:t>E</w:t>
      </w:r>
      <w:r w:rsidR="00F43914" w:rsidRPr="008D2BEF">
        <w:t>xecutive summary</w:t>
      </w:r>
      <w:bookmarkEnd w:id="2"/>
    </w:p>
    <w:p w14:paraId="71607F29" w14:textId="05DDB406" w:rsidR="002274DA" w:rsidRPr="008D2BEF" w:rsidRDefault="002274DA" w:rsidP="000E5A07">
      <w:pPr>
        <w:pStyle w:val="Heading2"/>
        <w:numPr>
          <w:ilvl w:val="1"/>
          <w:numId w:val="1"/>
        </w:numPr>
        <w:rPr>
          <w:lang w:val="en-GB"/>
        </w:rPr>
      </w:pPr>
      <w:bookmarkStart w:id="3" w:name="_Toc167398261"/>
      <w:r w:rsidRPr="008D2BEF">
        <w:rPr>
          <w:lang w:val="en-GB"/>
        </w:rPr>
        <w:t xml:space="preserve">Project </w:t>
      </w:r>
      <w:r w:rsidR="0099711F" w:rsidRPr="008D2BEF">
        <w:rPr>
          <w:lang w:val="en-GB"/>
        </w:rPr>
        <w:t>summary</w:t>
      </w:r>
      <w:bookmarkEnd w:id="3"/>
    </w:p>
    <w:p w14:paraId="216813A7" w14:textId="79BCCD9F" w:rsidR="002274DA" w:rsidRPr="008D2BEF" w:rsidRDefault="0005630B" w:rsidP="0005630B">
      <w:pPr>
        <w:spacing w:after="240"/>
        <w:jc w:val="left"/>
        <w:rPr>
          <w:lang w:val="en-GB"/>
        </w:rPr>
      </w:pPr>
      <w:r w:rsidRPr="008D2BEF">
        <w:rPr>
          <w:lang w:val="en-GB"/>
        </w:rPr>
        <w:t xml:space="preserve">Most workers are dissatisfied with their workplace design, which harms their health, well-being, productivity, and social relations. Although various adaptive workplace technologies aim to manage these risks, their individual and joint impact on worker health and well-being is still unclear. The EU-funded </w:t>
      </w:r>
      <w:r w:rsidRPr="008D2BEF">
        <w:rPr>
          <w:b/>
          <w:bCs/>
          <w:lang w:val="en-GB"/>
        </w:rPr>
        <w:t>SONATA project</w:t>
      </w:r>
      <w:r w:rsidRPr="008D2BEF">
        <w:rPr>
          <w:lang w:val="en-GB"/>
        </w:rPr>
        <w:t xml:space="preserve"> therefore aims to generate evidence-based recommendations on how architectural adaptation can benefit human health and well-being in various hybrid workplace contexts. The project will measure, quantify, and expand the range of health and wellbeing benefits of architectural adaptation, generate empirical knowledge on how multiple adaptations should be combined to maximise their benefits, and ensure that these benefits are distributed in an equitable way among the workers in a shared workplace. </w:t>
      </w:r>
    </w:p>
    <w:p w14:paraId="683E66EB" w14:textId="5742A681" w:rsidR="0005630B" w:rsidRPr="008D2BEF" w:rsidRDefault="0005630B" w:rsidP="000E5A07">
      <w:pPr>
        <w:pStyle w:val="Heading2"/>
        <w:numPr>
          <w:ilvl w:val="1"/>
          <w:numId w:val="1"/>
        </w:numPr>
        <w:rPr>
          <w:lang w:val="en-GB"/>
        </w:rPr>
      </w:pPr>
      <w:bookmarkStart w:id="4" w:name="_Toc167398262"/>
      <w:r w:rsidRPr="008D2BEF">
        <w:rPr>
          <w:lang w:val="en-GB"/>
        </w:rPr>
        <w:t>Purpose of the deliverable</w:t>
      </w:r>
      <w:bookmarkEnd w:id="4"/>
    </w:p>
    <w:p w14:paraId="7D90A25C" w14:textId="2B15761A" w:rsidR="008832FC" w:rsidRPr="008D2BEF" w:rsidRDefault="008832FC" w:rsidP="0005630B">
      <w:pPr>
        <w:jc w:val="left"/>
        <w:rPr>
          <w:lang w:val="en-GB"/>
        </w:rPr>
      </w:pPr>
      <w:r w:rsidRPr="008D2BEF">
        <w:rPr>
          <w:lang w:val="en-GB"/>
        </w:rPr>
        <w:t xml:space="preserve">This deliverable presents the first version of the </w:t>
      </w:r>
      <w:r w:rsidRPr="008D2BEF">
        <w:rPr>
          <w:b/>
          <w:bCs/>
          <w:lang w:val="en-GB"/>
        </w:rPr>
        <w:t>SONATA Data Management Plan (DMP)</w:t>
      </w:r>
      <w:r w:rsidRPr="008D2BEF">
        <w:rPr>
          <w:lang w:val="en-GB"/>
        </w:rPr>
        <w:t xml:space="preserve"> and describes:</w:t>
      </w:r>
    </w:p>
    <w:p w14:paraId="1FA6BA0A" w14:textId="797C082B" w:rsidR="008832FC" w:rsidRPr="008D2BEF" w:rsidRDefault="008832FC" w:rsidP="000E5A07">
      <w:pPr>
        <w:pStyle w:val="ListParagraph"/>
        <w:numPr>
          <w:ilvl w:val="0"/>
          <w:numId w:val="2"/>
        </w:numPr>
        <w:jc w:val="left"/>
        <w:rPr>
          <w:lang w:val="en-GB"/>
        </w:rPr>
      </w:pPr>
      <w:r w:rsidRPr="008D2BEF">
        <w:rPr>
          <w:lang w:val="en-GB"/>
        </w:rPr>
        <w:t>The guiding principles for data management in the project</w:t>
      </w:r>
      <w:r w:rsidR="003C0022" w:rsidRPr="008D2BEF">
        <w:rPr>
          <w:lang w:val="en-GB"/>
        </w:rPr>
        <w:t>.</w:t>
      </w:r>
    </w:p>
    <w:p w14:paraId="7DB3B2CD" w14:textId="0B52120B" w:rsidR="003C0022" w:rsidRPr="008D2BEF" w:rsidRDefault="008832FC" w:rsidP="000E5A07">
      <w:pPr>
        <w:pStyle w:val="ListParagraph"/>
        <w:numPr>
          <w:ilvl w:val="0"/>
          <w:numId w:val="2"/>
        </w:numPr>
        <w:jc w:val="left"/>
        <w:rPr>
          <w:lang w:val="en-GB"/>
        </w:rPr>
      </w:pPr>
      <w:r w:rsidRPr="008D2BEF">
        <w:rPr>
          <w:lang w:val="en-GB"/>
        </w:rPr>
        <w:t>The legal framework constituted by the General Data Protection Directive (GDPR)</w:t>
      </w:r>
      <w:r w:rsidR="003C0022" w:rsidRPr="008D2BEF">
        <w:rPr>
          <w:lang w:val="en-GB"/>
        </w:rPr>
        <w:t>.</w:t>
      </w:r>
    </w:p>
    <w:p w14:paraId="46039DB7" w14:textId="174A4D9A" w:rsidR="003C0022" w:rsidRPr="008D2BEF" w:rsidRDefault="001C46C5" w:rsidP="000E5A07">
      <w:pPr>
        <w:pStyle w:val="ListParagraph"/>
        <w:numPr>
          <w:ilvl w:val="0"/>
          <w:numId w:val="2"/>
        </w:numPr>
        <w:jc w:val="left"/>
        <w:rPr>
          <w:lang w:val="en-GB"/>
        </w:rPr>
      </w:pPr>
      <w:r w:rsidRPr="008D2BEF">
        <w:rPr>
          <w:lang w:val="en-GB"/>
        </w:rPr>
        <w:t>The d</w:t>
      </w:r>
      <w:r w:rsidR="008832FC" w:rsidRPr="008D2BEF">
        <w:rPr>
          <w:lang w:val="en-GB"/>
        </w:rPr>
        <w:t xml:space="preserve">ata </w:t>
      </w:r>
      <w:r w:rsidR="00141D60" w:rsidRPr="008D2BEF">
        <w:rPr>
          <w:lang w:val="en-GB"/>
        </w:rPr>
        <w:t>s</w:t>
      </w:r>
      <w:r w:rsidR="008832FC" w:rsidRPr="008D2BEF">
        <w:rPr>
          <w:lang w:val="en-GB"/>
        </w:rPr>
        <w:t>ummary</w:t>
      </w:r>
      <w:r w:rsidRPr="008D2BEF">
        <w:rPr>
          <w:lang w:val="en-GB"/>
        </w:rPr>
        <w:t>, which gives an o</w:t>
      </w:r>
      <w:r w:rsidR="008832FC" w:rsidRPr="008D2BEF">
        <w:rPr>
          <w:lang w:val="en-GB"/>
        </w:rPr>
        <w:t xml:space="preserve">verview of what data will be gathered and processed </w:t>
      </w:r>
      <w:r w:rsidR="00A81E39" w:rsidRPr="008D2BEF">
        <w:rPr>
          <w:lang w:val="en-GB"/>
        </w:rPr>
        <w:t>by SONATA</w:t>
      </w:r>
      <w:r w:rsidR="005455E3" w:rsidRPr="008D2BEF">
        <w:rPr>
          <w:lang w:val="en-GB"/>
        </w:rPr>
        <w:t>, i</w:t>
      </w:r>
      <w:r w:rsidR="00461C87" w:rsidRPr="008D2BEF">
        <w:rPr>
          <w:lang w:val="en-GB"/>
        </w:rPr>
        <w:t>.e.</w:t>
      </w:r>
      <w:r w:rsidR="005455E3" w:rsidRPr="008D2BEF">
        <w:rPr>
          <w:lang w:val="en-GB"/>
        </w:rPr>
        <w:t xml:space="preserve"> </w:t>
      </w:r>
      <w:r w:rsidR="006457BC" w:rsidRPr="008D2BEF">
        <w:rPr>
          <w:lang w:val="en-GB"/>
        </w:rPr>
        <w:t xml:space="preserve">categories, </w:t>
      </w:r>
      <w:r w:rsidR="00461C87" w:rsidRPr="008D2BEF">
        <w:rPr>
          <w:lang w:val="en-GB"/>
        </w:rPr>
        <w:t>content</w:t>
      </w:r>
      <w:r w:rsidR="006457BC" w:rsidRPr="008D2BEF">
        <w:rPr>
          <w:lang w:val="en-GB"/>
        </w:rPr>
        <w:t>s</w:t>
      </w:r>
      <w:r w:rsidR="00461C87" w:rsidRPr="008D2BEF">
        <w:rPr>
          <w:lang w:val="en-GB"/>
        </w:rPr>
        <w:t>, format</w:t>
      </w:r>
      <w:r w:rsidR="006457BC" w:rsidRPr="008D2BEF">
        <w:rPr>
          <w:lang w:val="en-GB"/>
        </w:rPr>
        <w:t>s</w:t>
      </w:r>
      <w:r w:rsidR="00461C87" w:rsidRPr="008D2BEF">
        <w:rPr>
          <w:lang w:val="en-GB"/>
        </w:rPr>
        <w:t>, volume</w:t>
      </w:r>
      <w:r w:rsidR="006457BC" w:rsidRPr="008D2BEF">
        <w:rPr>
          <w:lang w:val="en-GB"/>
        </w:rPr>
        <w:t>s</w:t>
      </w:r>
      <w:r w:rsidR="00461C87" w:rsidRPr="008D2BEF">
        <w:rPr>
          <w:lang w:val="en-GB"/>
        </w:rPr>
        <w:t>.</w:t>
      </w:r>
    </w:p>
    <w:p w14:paraId="23D0B60C" w14:textId="1279EB89" w:rsidR="00461C87" w:rsidRPr="008D2BEF" w:rsidRDefault="00461C87" w:rsidP="000E5A07">
      <w:pPr>
        <w:pStyle w:val="ListParagraph"/>
        <w:numPr>
          <w:ilvl w:val="0"/>
          <w:numId w:val="2"/>
        </w:numPr>
        <w:jc w:val="left"/>
        <w:rPr>
          <w:lang w:val="en-GB"/>
        </w:rPr>
      </w:pPr>
      <w:r w:rsidRPr="008D2BEF">
        <w:rPr>
          <w:lang w:val="en-GB"/>
        </w:rPr>
        <w:t xml:space="preserve">The </w:t>
      </w:r>
      <w:r w:rsidR="006457BC" w:rsidRPr="008D2BEF">
        <w:rPr>
          <w:lang w:val="en-GB"/>
        </w:rPr>
        <w:t>strategies</w:t>
      </w:r>
      <w:r w:rsidRPr="008D2BEF">
        <w:rPr>
          <w:lang w:val="en-GB"/>
        </w:rPr>
        <w:t xml:space="preserve"> </w:t>
      </w:r>
      <w:r w:rsidR="00A86B03" w:rsidRPr="008D2BEF">
        <w:rPr>
          <w:lang w:val="en-GB"/>
        </w:rPr>
        <w:t xml:space="preserve">of how data will be processed </w:t>
      </w:r>
      <w:r w:rsidRPr="008D2BEF">
        <w:rPr>
          <w:lang w:val="en-GB"/>
        </w:rPr>
        <w:t>in line with the FAIR principles</w:t>
      </w:r>
      <w:r w:rsidR="00C03271" w:rsidRPr="008D2BEF">
        <w:rPr>
          <w:lang w:val="en-GB"/>
        </w:rPr>
        <w:t xml:space="preserve"> (</w:t>
      </w:r>
      <w:r w:rsidRPr="008D2BEF">
        <w:rPr>
          <w:lang w:val="en-GB"/>
        </w:rPr>
        <w:t>finable, accessible, interoperable, and reusable</w:t>
      </w:r>
      <w:r w:rsidR="00C03271" w:rsidRPr="008D2BEF">
        <w:rPr>
          <w:lang w:val="en-GB"/>
        </w:rPr>
        <w:t>).</w:t>
      </w:r>
    </w:p>
    <w:p w14:paraId="405F8180" w14:textId="3914A31E" w:rsidR="00CB6A7E" w:rsidRPr="008D2BEF" w:rsidRDefault="00CB6A7E" w:rsidP="000E5A07">
      <w:pPr>
        <w:pStyle w:val="ListParagraph"/>
        <w:numPr>
          <w:ilvl w:val="0"/>
          <w:numId w:val="2"/>
        </w:numPr>
        <w:jc w:val="left"/>
        <w:rPr>
          <w:lang w:val="en-GB"/>
        </w:rPr>
      </w:pPr>
      <w:r w:rsidRPr="008D2BEF">
        <w:rPr>
          <w:lang w:val="en-GB"/>
        </w:rPr>
        <w:t>The</w:t>
      </w:r>
      <w:r w:rsidR="00A81E39" w:rsidRPr="008D2BEF">
        <w:rPr>
          <w:lang w:val="en-GB"/>
        </w:rPr>
        <w:t xml:space="preserve"> guidelines </w:t>
      </w:r>
      <w:r w:rsidRPr="008D2BEF">
        <w:rPr>
          <w:lang w:val="en-GB"/>
        </w:rPr>
        <w:t xml:space="preserve">to </w:t>
      </w:r>
      <w:r w:rsidR="00D531DB" w:rsidRPr="008D2BEF">
        <w:rPr>
          <w:lang w:val="en-GB"/>
        </w:rPr>
        <w:t>assure</w:t>
      </w:r>
      <w:r w:rsidRPr="008D2BEF">
        <w:rPr>
          <w:lang w:val="en-GB"/>
        </w:rPr>
        <w:t xml:space="preserve"> </w:t>
      </w:r>
      <w:r w:rsidR="00D531DB" w:rsidRPr="008D2BEF">
        <w:rPr>
          <w:lang w:val="en-GB"/>
        </w:rPr>
        <w:t>data security</w:t>
      </w:r>
      <w:r w:rsidR="00A81E39" w:rsidRPr="008D2BEF">
        <w:rPr>
          <w:lang w:val="en-GB"/>
        </w:rPr>
        <w:t>.</w:t>
      </w:r>
    </w:p>
    <w:p w14:paraId="0E18D237" w14:textId="29E5F2B9" w:rsidR="008832FC" w:rsidRPr="008D2BEF" w:rsidRDefault="008832FC" w:rsidP="000E5A07">
      <w:pPr>
        <w:pStyle w:val="ListParagraph"/>
        <w:numPr>
          <w:ilvl w:val="0"/>
          <w:numId w:val="2"/>
        </w:numPr>
        <w:jc w:val="left"/>
        <w:rPr>
          <w:lang w:val="en-GB"/>
        </w:rPr>
      </w:pPr>
      <w:r w:rsidRPr="008D2BEF">
        <w:rPr>
          <w:lang w:val="en-GB"/>
        </w:rPr>
        <w:t>A summary of ethics and privacy strateg</w:t>
      </w:r>
      <w:r w:rsidR="00A81E39" w:rsidRPr="008D2BEF">
        <w:rPr>
          <w:lang w:val="en-GB"/>
        </w:rPr>
        <w:t>ies</w:t>
      </w:r>
      <w:r w:rsidRPr="008D2BEF">
        <w:rPr>
          <w:lang w:val="en-GB"/>
        </w:rPr>
        <w:t xml:space="preserve"> </w:t>
      </w:r>
      <w:r w:rsidR="00141D60" w:rsidRPr="008D2BEF">
        <w:rPr>
          <w:lang w:val="en-GB"/>
        </w:rPr>
        <w:t>regarding</w:t>
      </w:r>
      <w:r w:rsidR="00A81E39" w:rsidRPr="008D2BEF">
        <w:rPr>
          <w:lang w:val="en-GB"/>
        </w:rPr>
        <w:t xml:space="preserve"> SONATA</w:t>
      </w:r>
      <w:r w:rsidR="00141D60" w:rsidRPr="008D2BEF">
        <w:rPr>
          <w:lang w:val="en-GB"/>
        </w:rPr>
        <w:t xml:space="preserve"> data processing</w:t>
      </w:r>
      <w:r w:rsidR="003C0022" w:rsidRPr="008D2BEF">
        <w:rPr>
          <w:lang w:val="en-GB"/>
        </w:rPr>
        <w:t>.</w:t>
      </w:r>
    </w:p>
    <w:p w14:paraId="25CAD74A" w14:textId="77777777" w:rsidR="00BA1600" w:rsidRPr="008D2BEF" w:rsidRDefault="00AD5B29" w:rsidP="00210F23">
      <w:pPr>
        <w:spacing w:after="240"/>
        <w:jc w:val="left"/>
        <w:rPr>
          <w:lang w:val="en-GB"/>
        </w:rPr>
      </w:pPr>
      <w:r w:rsidRPr="008D2BEF">
        <w:rPr>
          <w:lang w:val="en-GB"/>
        </w:rPr>
        <w:t xml:space="preserve">The main purpose of the DMP is to ensure good data handling throughout the project, </w:t>
      </w:r>
      <w:r w:rsidR="000E4F87" w:rsidRPr="008D2BEF">
        <w:rPr>
          <w:lang w:val="en-GB"/>
        </w:rPr>
        <w:t xml:space="preserve">especially </w:t>
      </w:r>
      <w:r w:rsidR="00AA5F12" w:rsidRPr="008D2BEF">
        <w:rPr>
          <w:lang w:val="en-GB"/>
        </w:rPr>
        <w:t xml:space="preserve">providing guidelines </w:t>
      </w:r>
      <w:r w:rsidR="001656EE" w:rsidRPr="008D2BEF">
        <w:rPr>
          <w:lang w:val="en-GB"/>
        </w:rPr>
        <w:t>on which SONATA data can be shared with the public</w:t>
      </w:r>
      <w:r w:rsidR="007B4606" w:rsidRPr="008D2BEF">
        <w:rPr>
          <w:lang w:val="en-GB"/>
        </w:rPr>
        <w:t xml:space="preserve"> and how to make them available. </w:t>
      </w:r>
      <w:r w:rsidR="000E4F87" w:rsidRPr="008D2BEF">
        <w:rPr>
          <w:lang w:val="en-GB"/>
        </w:rPr>
        <w:t>The DMP is a living document and will be updated periodically to reflect the actual research data generated during the project, together with updated instructions for how to access open data.</w:t>
      </w:r>
    </w:p>
    <w:p w14:paraId="3CB90989" w14:textId="7E57C77C" w:rsidR="0005630B" w:rsidRPr="008D2BEF" w:rsidRDefault="00210F23" w:rsidP="000E5A07">
      <w:pPr>
        <w:pStyle w:val="Heading2"/>
        <w:numPr>
          <w:ilvl w:val="1"/>
          <w:numId w:val="1"/>
        </w:numPr>
        <w:rPr>
          <w:lang w:val="en-GB"/>
        </w:rPr>
      </w:pPr>
      <w:bookmarkStart w:id="5" w:name="_Toc167398263"/>
      <w:r w:rsidRPr="008D2BEF">
        <w:rPr>
          <w:lang w:val="en-GB"/>
        </w:rPr>
        <w:t xml:space="preserve">Intended </w:t>
      </w:r>
      <w:proofErr w:type="gramStart"/>
      <w:r w:rsidRPr="008D2BEF">
        <w:rPr>
          <w:lang w:val="en-GB"/>
        </w:rPr>
        <w:t>audience</w:t>
      </w:r>
      <w:bookmarkEnd w:id="5"/>
      <w:proofErr w:type="gramEnd"/>
    </w:p>
    <w:p w14:paraId="23D55CA1" w14:textId="77777777" w:rsidR="008A6C84" w:rsidRPr="008D2BEF" w:rsidRDefault="00C465E7" w:rsidP="00C465E7">
      <w:pPr>
        <w:jc w:val="left"/>
        <w:rPr>
          <w:lang w:val="en-GB"/>
        </w:rPr>
        <w:sectPr w:rsidR="008A6C84" w:rsidRPr="008D2BEF" w:rsidSect="00761696">
          <w:headerReference w:type="default" r:id="rId12"/>
          <w:footerReference w:type="even" r:id="rId13"/>
          <w:footerReference w:type="default" r:id="rId14"/>
          <w:footerReference w:type="first" r:id="rId15"/>
          <w:type w:val="continuous"/>
          <w:pgSz w:w="11906" w:h="16838"/>
          <w:pgMar w:top="1440" w:right="1440" w:bottom="1440" w:left="1440" w:header="510" w:footer="170" w:gutter="0"/>
          <w:pgNumType w:fmt="numberInDash"/>
          <w:cols w:space="708"/>
          <w:docGrid w:linePitch="360"/>
        </w:sectPr>
      </w:pPr>
      <w:r w:rsidRPr="008D2BEF">
        <w:rPr>
          <w:lang w:val="en-GB"/>
        </w:rPr>
        <w:t>The dissemination level of D1.2 is ‘</w:t>
      </w:r>
      <w:r w:rsidRPr="008D2BEF">
        <w:rPr>
          <w:i/>
          <w:lang w:val="en-GB"/>
        </w:rPr>
        <w:t>sensitive</w:t>
      </w:r>
      <w:r w:rsidRPr="008D2BEF">
        <w:rPr>
          <w:lang w:val="en-GB"/>
        </w:rPr>
        <w:t>’ (SEN</w:t>
      </w:r>
      <w:proofErr w:type="gramStart"/>
      <w:r w:rsidRPr="008D2BEF">
        <w:rPr>
          <w:lang w:val="en-GB"/>
        </w:rPr>
        <w:t>)</w:t>
      </w:r>
      <w:proofErr w:type="gramEnd"/>
      <w:r w:rsidRPr="008D2BEF">
        <w:rPr>
          <w:lang w:val="en-GB"/>
        </w:rPr>
        <w:t xml:space="preserve"> and it is available to the members of the Consortium and the European Commission (EC) services. This document is primarily intended to serve as an internal guideline and reference for all SONATA beneficiaries, especially the governance bodies such as the General Assembly, the Steering Committee, the </w:t>
      </w:r>
      <w:r w:rsidR="008A6C84" w:rsidRPr="008D2BEF">
        <w:rPr>
          <w:lang w:val="en-GB"/>
        </w:rPr>
        <w:t>Industry Steering Board</w:t>
      </w:r>
      <w:r w:rsidRPr="008D2BEF">
        <w:rPr>
          <w:lang w:val="en-GB"/>
        </w:rPr>
        <w:t xml:space="preserve">, </w:t>
      </w:r>
      <w:r w:rsidR="008A6C84" w:rsidRPr="008D2BEF">
        <w:rPr>
          <w:lang w:val="en-GB"/>
        </w:rPr>
        <w:t>and the Work Package Leaders.</w:t>
      </w:r>
    </w:p>
    <w:p w14:paraId="154EB342" w14:textId="14905A66" w:rsidR="00C465E7" w:rsidRPr="008D2BEF" w:rsidRDefault="00C465E7" w:rsidP="00C465E7">
      <w:pPr>
        <w:jc w:val="left"/>
        <w:rPr>
          <w:lang w:val="en-GB"/>
        </w:rPr>
      </w:pPr>
    </w:p>
    <w:p w14:paraId="375CFFA3" w14:textId="4FCCA913" w:rsidR="003B4F11" w:rsidRPr="008D2BEF" w:rsidRDefault="00B34FE3" w:rsidP="000E5A07">
      <w:pPr>
        <w:pStyle w:val="Heading1"/>
        <w:numPr>
          <w:ilvl w:val="0"/>
          <w:numId w:val="1"/>
        </w:numPr>
        <w:ind w:hanging="720"/>
      </w:pPr>
      <w:bookmarkStart w:id="6" w:name="_Guiding_principle"/>
      <w:bookmarkStart w:id="7" w:name="_Guiding_principles"/>
      <w:bookmarkStart w:id="8" w:name="_Toc167398264"/>
      <w:bookmarkEnd w:id="6"/>
      <w:bookmarkEnd w:id="7"/>
      <w:r w:rsidRPr="008D2BEF">
        <w:t>Guiding principle</w:t>
      </w:r>
      <w:r w:rsidR="00710A1B" w:rsidRPr="008D2BEF">
        <w:t>s</w:t>
      </w:r>
      <w:bookmarkEnd w:id="8"/>
    </w:p>
    <w:p w14:paraId="22B5DF42" w14:textId="3FA61281" w:rsidR="00446774" w:rsidRPr="008D2BEF" w:rsidRDefault="007A52CA" w:rsidP="00B15E3F">
      <w:pPr>
        <w:spacing w:after="240"/>
        <w:jc w:val="left"/>
        <w:rPr>
          <w:b/>
          <w:bCs/>
          <w:i/>
          <w:iCs/>
          <w:lang w:val="en-GB"/>
        </w:rPr>
      </w:pPr>
      <w:r w:rsidRPr="008D2BEF">
        <w:rPr>
          <w:lang w:val="en-GB"/>
        </w:rPr>
        <w:t xml:space="preserve">The guiding principle of </w:t>
      </w:r>
      <w:r w:rsidR="00861AC4" w:rsidRPr="008D2BEF">
        <w:rPr>
          <w:lang w:val="en-GB"/>
        </w:rPr>
        <w:t xml:space="preserve">the </w:t>
      </w:r>
      <w:r w:rsidRPr="008D2BEF">
        <w:rPr>
          <w:lang w:val="en-GB"/>
        </w:rPr>
        <w:t>SONATA</w:t>
      </w:r>
      <w:r w:rsidR="00861AC4" w:rsidRPr="008D2BEF">
        <w:rPr>
          <w:lang w:val="en-GB"/>
        </w:rPr>
        <w:t xml:space="preserve"> project</w:t>
      </w:r>
      <w:r w:rsidRPr="008D2BEF">
        <w:rPr>
          <w:lang w:val="en-GB"/>
        </w:rPr>
        <w:t xml:space="preserve"> is to be </w:t>
      </w:r>
      <w:r w:rsidR="00216BB9" w:rsidRPr="008D2BEF">
        <w:rPr>
          <w:lang w:val="en-GB"/>
        </w:rPr>
        <w:t>as</w:t>
      </w:r>
      <w:r w:rsidRPr="008D2BEF">
        <w:rPr>
          <w:lang w:val="en-GB"/>
        </w:rPr>
        <w:t xml:space="preserve"> </w:t>
      </w:r>
      <w:r w:rsidR="00216BB9" w:rsidRPr="008D2BEF">
        <w:rPr>
          <w:lang w:val="en-GB"/>
        </w:rPr>
        <w:t xml:space="preserve">scientifically </w:t>
      </w:r>
      <w:r w:rsidRPr="008D2BEF">
        <w:rPr>
          <w:lang w:val="en-GB"/>
        </w:rPr>
        <w:t xml:space="preserve">open </w:t>
      </w:r>
      <w:r w:rsidR="00216BB9" w:rsidRPr="008D2BEF">
        <w:rPr>
          <w:lang w:val="en-GB"/>
        </w:rPr>
        <w:t>as possible</w:t>
      </w:r>
      <w:r w:rsidRPr="008D2BEF">
        <w:rPr>
          <w:lang w:val="en-GB"/>
        </w:rPr>
        <w:t xml:space="preserve">, with </w:t>
      </w:r>
      <w:r w:rsidR="007306B8" w:rsidRPr="008D2BEF">
        <w:rPr>
          <w:lang w:val="en-GB"/>
        </w:rPr>
        <w:t>87</w:t>
      </w:r>
      <w:r w:rsidRPr="008D2BEF">
        <w:rPr>
          <w:lang w:val="en-GB"/>
        </w:rPr>
        <w:t xml:space="preserve"> out of </w:t>
      </w:r>
      <w:r w:rsidR="00A52829" w:rsidRPr="008D2BEF">
        <w:rPr>
          <w:lang w:val="en-GB"/>
        </w:rPr>
        <w:t xml:space="preserve">its </w:t>
      </w:r>
      <w:r w:rsidR="007306B8" w:rsidRPr="008D2BEF">
        <w:rPr>
          <w:lang w:val="en-GB"/>
        </w:rPr>
        <w:t>121</w:t>
      </w:r>
      <w:r w:rsidRPr="008D2BEF">
        <w:rPr>
          <w:lang w:val="en-GB"/>
        </w:rPr>
        <w:t xml:space="preserve"> deliverables </w:t>
      </w:r>
      <w:r w:rsidR="00911CEE" w:rsidRPr="008D2BEF">
        <w:rPr>
          <w:lang w:val="en-GB"/>
        </w:rPr>
        <w:t>b</w:t>
      </w:r>
      <w:r w:rsidRPr="008D2BEF">
        <w:rPr>
          <w:lang w:val="en-GB"/>
        </w:rPr>
        <w:t xml:space="preserve">eing publicly available. Of the </w:t>
      </w:r>
      <w:r w:rsidR="007306B8" w:rsidRPr="008D2BEF">
        <w:rPr>
          <w:lang w:val="en-GB"/>
        </w:rPr>
        <w:t>34</w:t>
      </w:r>
      <w:r w:rsidRPr="008D2BEF">
        <w:rPr>
          <w:lang w:val="en-GB"/>
        </w:rPr>
        <w:t xml:space="preserve"> that are not public, </w:t>
      </w:r>
      <w:r w:rsidR="00AE5F09" w:rsidRPr="008D2BEF">
        <w:rPr>
          <w:lang w:val="en-GB"/>
        </w:rPr>
        <w:t>24</w:t>
      </w:r>
      <w:r w:rsidRPr="008D2BEF">
        <w:rPr>
          <w:lang w:val="en-GB"/>
        </w:rPr>
        <w:t xml:space="preserve"> are administrative </w:t>
      </w:r>
      <w:r w:rsidR="00AE5F09" w:rsidRPr="008D2BEF">
        <w:rPr>
          <w:lang w:val="en-GB"/>
        </w:rPr>
        <w:t xml:space="preserve">plans and </w:t>
      </w:r>
      <w:r w:rsidRPr="008D2BEF">
        <w:rPr>
          <w:lang w:val="en-GB"/>
        </w:rPr>
        <w:t>reports</w:t>
      </w:r>
      <w:r w:rsidR="00AE5F09" w:rsidRPr="008D2BEF">
        <w:rPr>
          <w:lang w:val="en-GB"/>
        </w:rPr>
        <w:t>,</w:t>
      </w:r>
      <w:r w:rsidRPr="008D2BEF">
        <w:rPr>
          <w:lang w:val="en-GB"/>
        </w:rPr>
        <w:t xml:space="preserve"> and the remaining </w:t>
      </w:r>
      <w:r w:rsidR="00AE5F09" w:rsidRPr="008D2BEF">
        <w:rPr>
          <w:lang w:val="en-GB"/>
        </w:rPr>
        <w:t>10</w:t>
      </w:r>
      <w:r w:rsidRPr="008D2BEF">
        <w:rPr>
          <w:lang w:val="en-GB"/>
        </w:rPr>
        <w:t xml:space="preserve"> are</w:t>
      </w:r>
      <w:r w:rsidR="00AE5F09" w:rsidRPr="008D2BEF">
        <w:rPr>
          <w:lang w:val="en-GB"/>
        </w:rPr>
        <w:t xml:space="preserve"> technological </w:t>
      </w:r>
      <w:r w:rsidRPr="008D2BEF">
        <w:rPr>
          <w:lang w:val="en-GB"/>
        </w:rPr>
        <w:t>prototypes.</w:t>
      </w:r>
    </w:p>
    <w:p w14:paraId="012E2820" w14:textId="32CCC063" w:rsidR="003706FA" w:rsidRPr="008D2BEF" w:rsidRDefault="003706FA" w:rsidP="00BA09F4">
      <w:pPr>
        <w:tabs>
          <w:tab w:val="left" w:pos="2410"/>
        </w:tabs>
        <w:jc w:val="left"/>
        <w:rPr>
          <w:rFonts w:eastAsia="Times New Roman"/>
          <w:lang w:val="en-GB" w:eastAsia="en-GB"/>
        </w:rPr>
      </w:pPr>
      <w:r w:rsidRPr="008D2BEF">
        <w:rPr>
          <w:rFonts w:eastAsia="Times New Roman"/>
          <w:lang w:val="en-GB" w:eastAsia="en-GB"/>
        </w:rPr>
        <w:t xml:space="preserve">The handling of SONATA data will conform to the provisions set forth </w:t>
      </w:r>
      <w:proofErr w:type="gramStart"/>
      <w:r w:rsidRPr="008D2BEF">
        <w:rPr>
          <w:rFonts w:eastAsia="Times New Roman"/>
          <w:lang w:val="en-GB" w:eastAsia="en-GB"/>
        </w:rPr>
        <w:t>in:</w:t>
      </w:r>
      <w:proofErr w:type="gramEnd"/>
      <w:r w:rsidRPr="008D2BEF">
        <w:rPr>
          <w:rFonts w:eastAsia="Times New Roman"/>
          <w:lang w:val="en-GB" w:eastAsia="en-GB"/>
        </w:rPr>
        <w:t xml:space="preserve"> </w:t>
      </w:r>
      <w:r w:rsidRPr="008D2BEF">
        <w:rPr>
          <w:rFonts w:eastAsia="Times New Roman"/>
          <w:b/>
          <w:bCs/>
          <w:lang w:val="en-GB" w:eastAsia="en-GB"/>
        </w:rPr>
        <w:t xml:space="preserve">a) </w:t>
      </w:r>
      <w:r w:rsidRPr="008D2BEF">
        <w:rPr>
          <w:rFonts w:eastAsia="Times New Roman"/>
          <w:lang w:val="en-GB" w:eastAsia="en-GB"/>
        </w:rPr>
        <w:t>the GDPR (Regulation (EU) 2016/679),</w:t>
      </w:r>
      <w:r w:rsidRPr="008D2BEF">
        <w:rPr>
          <w:rFonts w:eastAsia="Times New Roman"/>
          <w:b/>
          <w:bCs/>
          <w:lang w:val="en-GB" w:eastAsia="en-GB"/>
        </w:rPr>
        <w:t xml:space="preserve"> b) </w:t>
      </w:r>
      <w:r w:rsidRPr="008D2BEF">
        <w:rPr>
          <w:rFonts w:eastAsia="Times New Roman"/>
          <w:lang w:val="en-GB" w:eastAsia="en-GB"/>
        </w:rPr>
        <w:t xml:space="preserve">the Universal Declaration of Human Rights and the Convention 108 for the Protection of Individuals with Regard to Automatic Processing of Personal Data, and </w:t>
      </w:r>
      <w:r w:rsidRPr="008D2BEF">
        <w:rPr>
          <w:rFonts w:eastAsia="Times New Roman"/>
          <w:b/>
          <w:bCs/>
          <w:lang w:val="en-GB" w:eastAsia="en-GB"/>
        </w:rPr>
        <w:t xml:space="preserve">c) </w:t>
      </w:r>
      <w:r w:rsidRPr="008D2BEF">
        <w:rPr>
          <w:rFonts w:eastAsia="Times New Roman"/>
          <w:lang w:val="en-GB" w:eastAsia="en-GB"/>
        </w:rPr>
        <w:t>national laws applicable to the acquisition of valid consent.</w:t>
      </w:r>
    </w:p>
    <w:p w14:paraId="56197D2C" w14:textId="3ED90117" w:rsidR="00904120" w:rsidRPr="008D2BEF" w:rsidRDefault="007F2754" w:rsidP="00B34FE3">
      <w:pPr>
        <w:tabs>
          <w:tab w:val="left" w:pos="2410"/>
        </w:tabs>
        <w:spacing w:before="240" w:after="240"/>
        <w:jc w:val="left"/>
        <w:rPr>
          <w:rFonts w:eastAsia="Times New Roman"/>
          <w:lang w:val="en-GB" w:eastAsia="en-GB"/>
        </w:rPr>
      </w:pPr>
      <w:r w:rsidRPr="008D2BEF">
        <w:rPr>
          <w:rFonts w:eastAsia="Times New Roman"/>
          <w:lang w:val="en-GB" w:eastAsia="en-GB"/>
        </w:rPr>
        <w:lastRenderedPageBreak/>
        <w:t xml:space="preserve">As of </w:t>
      </w:r>
      <w:r w:rsidR="00926485" w:rsidRPr="008D2BEF">
        <w:rPr>
          <w:rFonts w:eastAsia="Times New Roman"/>
          <w:lang w:val="en-GB" w:eastAsia="en-GB"/>
        </w:rPr>
        <w:t>April 2024</w:t>
      </w:r>
      <w:r w:rsidRPr="008D2BEF">
        <w:rPr>
          <w:rFonts w:eastAsia="Times New Roman"/>
          <w:lang w:val="en-GB" w:eastAsia="en-GB"/>
        </w:rPr>
        <w:t>, the General Data Protection Regulation (GDPR) is applicable in all Member States in the European Union, as well as in the countries in the European Economic Area (EEA). GDPR updates and modernises existing laws on data protection to strengthen citizens' fundamental rights and guarantee their privacy in the digital age.</w:t>
      </w:r>
      <w:r w:rsidR="00146918" w:rsidRPr="008D2BEF">
        <w:rPr>
          <w:rFonts w:eastAsia="Times New Roman"/>
          <w:lang w:val="en-GB" w:eastAsia="en-GB"/>
        </w:rPr>
        <w:t xml:space="preserve"> </w:t>
      </w:r>
      <w:r w:rsidRPr="008D2BEF">
        <w:rPr>
          <w:rFonts w:eastAsia="Times New Roman"/>
          <w:lang w:val="en-GB" w:eastAsia="en-GB"/>
        </w:rPr>
        <w:t xml:space="preserve">GDPR regulates the processing by an individual, a company or an organisation of personal data relating to individuals in the EU. GDPR grant individuals a set of rights that must be protected by any actor who processes personal data. </w:t>
      </w:r>
      <w:r w:rsidR="00296E80" w:rsidRPr="008D2BEF">
        <w:rPr>
          <w:rFonts w:eastAsia="Times New Roman"/>
          <w:b/>
          <w:bCs/>
          <w:lang w:val="en-GB" w:eastAsia="en-GB"/>
        </w:rPr>
        <w:t>SONATA will ensure</w:t>
      </w:r>
      <w:r w:rsidR="005854CF" w:rsidRPr="008D2BEF">
        <w:rPr>
          <w:rFonts w:eastAsia="Times New Roman"/>
          <w:b/>
          <w:bCs/>
          <w:lang w:val="en-GB" w:eastAsia="en-GB"/>
        </w:rPr>
        <w:t xml:space="preserve"> that </w:t>
      </w:r>
      <w:r w:rsidR="006574B5" w:rsidRPr="008D2BEF">
        <w:rPr>
          <w:rFonts w:eastAsia="Times New Roman"/>
          <w:b/>
          <w:bCs/>
          <w:lang w:val="en-GB" w:eastAsia="en-GB"/>
        </w:rPr>
        <w:t xml:space="preserve">its stakeholders </w:t>
      </w:r>
      <w:r w:rsidR="00DF08B9" w:rsidRPr="008D2BEF">
        <w:rPr>
          <w:rFonts w:eastAsia="Times New Roman"/>
          <w:b/>
          <w:bCs/>
          <w:lang w:val="en-GB" w:eastAsia="en-GB"/>
        </w:rPr>
        <w:t xml:space="preserve">assume the highest level of </w:t>
      </w:r>
      <w:r w:rsidR="00DB403D" w:rsidRPr="008D2BEF">
        <w:rPr>
          <w:rFonts w:eastAsia="Times New Roman"/>
          <w:b/>
          <w:bCs/>
          <w:lang w:val="en-GB" w:eastAsia="en-GB"/>
        </w:rPr>
        <w:t>GDPR individual rights</w:t>
      </w:r>
      <w:r w:rsidR="00B34FE3" w:rsidRPr="008D2BEF">
        <w:rPr>
          <w:rFonts w:eastAsia="Times New Roman"/>
          <w:lang w:val="en-GB" w:eastAsia="en-GB"/>
        </w:rPr>
        <w:t>.</w:t>
      </w:r>
    </w:p>
    <w:p w14:paraId="30DB8164" w14:textId="3032CD8E" w:rsidR="00FA56C6" w:rsidRPr="008D2BEF" w:rsidRDefault="008655A4" w:rsidP="00FA56C6">
      <w:pPr>
        <w:shd w:val="clear" w:color="auto" w:fill="D9E2F3" w:themeFill="accent1" w:themeFillTint="33"/>
        <w:jc w:val="left"/>
        <w:rPr>
          <w:b/>
          <w:bCs/>
          <w:lang w:val="en-GB" w:eastAsia="en-GB"/>
        </w:rPr>
      </w:pPr>
      <w:r w:rsidRPr="008D2BEF">
        <w:rPr>
          <w:b/>
          <w:bCs/>
          <w:lang w:val="en-GB" w:eastAsia="en-GB"/>
        </w:rPr>
        <w:t xml:space="preserve">Related documents </w:t>
      </w:r>
      <w:r w:rsidR="00B770DE" w:rsidRPr="008D2BEF">
        <w:rPr>
          <w:b/>
          <w:bCs/>
          <w:lang w:val="en-GB" w:eastAsia="en-GB"/>
        </w:rPr>
        <w:t>referenced</w:t>
      </w:r>
      <w:r w:rsidR="00B34FE3" w:rsidRPr="008D2BEF">
        <w:rPr>
          <w:b/>
          <w:bCs/>
          <w:lang w:val="en-GB" w:eastAsia="en-GB"/>
        </w:rPr>
        <w:t xml:space="preserve"> as the guiding principle for SONATA </w:t>
      </w:r>
      <w:r w:rsidR="008E1F36" w:rsidRPr="008D2BEF">
        <w:rPr>
          <w:b/>
          <w:bCs/>
          <w:lang w:val="en-GB" w:eastAsia="en-GB"/>
        </w:rPr>
        <w:t>DMP:</w:t>
      </w:r>
    </w:p>
    <w:p w14:paraId="480E6149" w14:textId="581AD618" w:rsidR="00AF2475" w:rsidRPr="008D2BEF" w:rsidRDefault="006621AC" w:rsidP="00F132EA">
      <w:pPr>
        <w:shd w:val="clear" w:color="auto" w:fill="D9E2F3" w:themeFill="accent1" w:themeFillTint="33"/>
        <w:spacing w:before="240"/>
        <w:jc w:val="left"/>
        <w:rPr>
          <w:lang w:val="en-GB" w:eastAsia="en-GB"/>
        </w:rPr>
      </w:pPr>
      <w:r w:rsidRPr="008D2BEF">
        <w:rPr>
          <w:lang w:val="en-GB" w:eastAsia="en-GB"/>
        </w:rPr>
        <w:t>[</w:t>
      </w:r>
      <w:r w:rsidR="0061255D" w:rsidRPr="008D2BEF">
        <w:rPr>
          <w:lang w:val="en-GB" w:eastAsia="en-GB"/>
        </w:rPr>
        <w:t>1</w:t>
      </w:r>
      <w:r w:rsidRPr="008D2BEF">
        <w:rPr>
          <w:lang w:val="en-GB" w:eastAsia="en-GB"/>
        </w:rPr>
        <w:t>]</w:t>
      </w:r>
      <w:r w:rsidR="0061255D" w:rsidRPr="008D2BEF">
        <w:rPr>
          <w:lang w:val="en-GB" w:eastAsia="en-GB"/>
        </w:rPr>
        <w:t xml:space="preserve"> </w:t>
      </w:r>
      <w:r w:rsidR="00BA09F4" w:rsidRPr="008D2BEF">
        <w:rPr>
          <w:lang w:val="en-GB" w:eastAsia="en-GB"/>
        </w:rPr>
        <w:t xml:space="preserve">Regulation (EU) 2016/679 of the European Parliament and of the Council of 27 April 2016 on the protection of natural persons with regard to the processing of personal data and on the free movement of such data, and repealing Directive 95/46/EC (General Data Protection Regulation) </w:t>
      </w:r>
      <w:hyperlink r:id="rId16" w:history="1">
        <w:r w:rsidR="00BA09F4" w:rsidRPr="008D2BEF">
          <w:rPr>
            <w:rStyle w:val="Hyperlink"/>
            <w:lang w:val="en-GB" w:eastAsia="en-GB"/>
          </w:rPr>
          <w:t>https://eur-lex.europa.eu/legal-content/EN/TXT/?uri=CELEX%3A32016R0679&amp;qid=1713190901660</w:t>
        </w:r>
      </w:hyperlink>
    </w:p>
    <w:p w14:paraId="67095731" w14:textId="6A5F2FDE" w:rsidR="00C40278" w:rsidRPr="008D2BEF" w:rsidRDefault="006621AC" w:rsidP="00F132EA">
      <w:pPr>
        <w:shd w:val="clear" w:color="auto" w:fill="D9E2F3" w:themeFill="accent1" w:themeFillTint="33"/>
        <w:spacing w:before="240"/>
        <w:jc w:val="left"/>
        <w:rPr>
          <w:lang w:val="en-GB" w:eastAsia="en-GB"/>
        </w:rPr>
      </w:pPr>
      <w:r w:rsidRPr="008D2BEF">
        <w:rPr>
          <w:lang w:val="en-GB" w:eastAsia="en-GB"/>
        </w:rPr>
        <w:t>[</w:t>
      </w:r>
      <w:r w:rsidR="00BA09F4" w:rsidRPr="008D2BEF">
        <w:rPr>
          <w:lang w:val="en-GB" w:eastAsia="en-GB"/>
        </w:rPr>
        <w:t>2</w:t>
      </w:r>
      <w:r w:rsidRPr="008D2BEF">
        <w:rPr>
          <w:lang w:val="en-GB" w:eastAsia="en-GB"/>
        </w:rPr>
        <w:t>]</w:t>
      </w:r>
      <w:r w:rsidR="00BA09F4" w:rsidRPr="008D2BEF">
        <w:rPr>
          <w:lang w:val="en-GB" w:eastAsia="en-GB"/>
        </w:rPr>
        <w:t xml:space="preserve"> </w:t>
      </w:r>
      <w:r w:rsidR="001759D9" w:rsidRPr="008D2BEF">
        <w:rPr>
          <w:lang w:val="en-GB" w:eastAsia="en-GB"/>
        </w:rPr>
        <w:t xml:space="preserve">Horizon Europe Ethics and </w:t>
      </w:r>
      <w:r w:rsidR="00B2006C" w:rsidRPr="008D2BEF">
        <w:rPr>
          <w:lang w:val="en-GB" w:eastAsia="en-GB"/>
        </w:rPr>
        <w:t xml:space="preserve">data protection: </w:t>
      </w:r>
      <w:hyperlink r:id="rId17" w:history="1">
        <w:r w:rsidR="00B2006C" w:rsidRPr="008D2BEF">
          <w:rPr>
            <w:rStyle w:val="Hyperlink"/>
            <w:lang w:val="en-GB" w:eastAsia="en-GB"/>
          </w:rPr>
          <w:t>https://ec.europa.eu/info/funding-tenders/opportunities/docs/2021-2027/horizon/guidance/ethics-and-data-protection_he_en.pdf</w:t>
        </w:r>
      </w:hyperlink>
      <w:r w:rsidR="00B2006C" w:rsidRPr="008D2BEF">
        <w:rPr>
          <w:lang w:val="en-GB" w:eastAsia="en-GB"/>
        </w:rPr>
        <w:t xml:space="preserve"> </w:t>
      </w:r>
    </w:p>
    <w:p w14:paraId="7F588805" w14:textId="24D30A93" w:rsidR="00B34FE3" w:rsidRPr="008D2BEF" w:rsidRDefault="006621AC" w:rsidP="00F132EA">
      <w:pPr>
        <w:shd w:val="clear" w:color="auto" w:fill="D9E2F3" w:themeFill="accent1" w:themeFillTint="33"/>
        <w:spacing w:before="240"/>
        <w:jc w:val="left"/>
        <w:rPr>
          <w:lang w:val="en-GB" w:eastAsia="en-GB"/>
        </w:rPr>
      </w:pPr>
      <w:r w:rsidRPr="008D2BEF">
        <w:rPr>
          <w:lang w:val="en-GB" w:eastAsia="en-GB"/>
        </w:rPr>
        <w:t>[</w:t>
      </w:r>
      <w:r w:rsidR="00B34FE3" w:rsidRPr="008D2BEF">
        <w:rPr>
          <w:lang w:val="en-GB" w:eastAsia="en-GB"/>
        </w:rPr>
        <w:t>3</w:t>
      </w:r>
      <w:r w:rsidRPr="008D2BEF">
        <w:rPr>
          <w:lang w:val="en-GB" w:eastAsia="en-GB"/>
        </w:rPr>
        <w:t>]</w:t>
      </w:r>
      <w:r w:rsidR="00AC27EA" w:rsidRPr="008D2BEF">
        <w:rPr>
          <w:lang w:val="en-GB" w:eastAsia="en-GB"/>
        </w:rPr>
        <w:t xml:space="preserve"> Guidelines on data protection impact assessment (DPIA) and determining whether processing is ‘likely to result in a high risk’ for the purposes of Regulation 2016/679 (last revised and adopted 4 October 2017): </w:t>
      </w:r>
      <w:hyperlink r:id="rId18" w:history="1">
        <w:r w:rsidR="007E0F79" w:rsidRPr="008D2BEF">
          <w:rPr>
            <w:rStyle w:val="Hyperlink"/>
            <w:lang w:val="en-GB" w:eastAsia="en-GB"/>
          </w:rPr>
          <w:t>https://ec.europa.eu/newsroom/just/document.cfm?doc_id=47711</w:t>
        </w:r>
      </w:hyperlink>
    </w:p>
    <w:p w14:paraId="796D566D" w14:textId="6296713B" w:rsidR="008E1F36" w:rsidRPr="008D2BEF" w:rsidRDefault="006621AC" w:rsidP="00F132EA">
      <w:pPr>
        <w:shd w:val="clear" w:color="auto" w:fill="D9E2F3" w:themeFill="accent1" w:themeFillTint="33"/>
        <w:spacing w:before="240"/>
        <w:jc w:val="left"/>
        <w:rPr>
          <w:lang w:val="en-GB" w:eastAsia="en-GB"/>
        </w:rPr>
      </w:pPr>
      <w:r w:rsidRPr="008D2BEF">
        <w:rPr>
          <w:lang w:val="en-GB" w:eastAsia="en-GB"/>
        </w:rPr>
        <w:t>[</w:t>
      </w:r>
      <w:r w:rsidR="008E1F36" w:rsidRPr="008D2BEF">
        <w:rPr>
          <w:lang w:val="en-GB" w:eastAsia="en-GB"/>
        </w:rPr>
        <w:t>4</w:t>
      </w:r>
      <w:r w:rsidRPr="008D2BEF">
        <w:rPr>
          <w:lang w:val="en-GB" w:eastAsia="en-GB"/>
        </w:rPr>
        <w:t>]</w:t>
      </w:r>
      <w:r w:rsidR="008E1F36" w:rsidRPr="008D2BEF">
        <w:rPr>
          <w:lang w:val="en-GB" w:eastAsia="en-GB"/>
        </w:rPr>
        <w:t xml:space="preserve"> 2011/61/EU: Commission Decision of 31 January 2011 pursuant to Directive 95/46/EC of the European Parliament and of the Council on the adequate protection of personal data by the State of Israel with regard to automated processing of personal data (notified under document C(2011) 332) Text with EEA relevance: </w:t>
      </w:r>
      <w:hyperlink r:id="rId19" w:history="1">
        <w:r w:rsidR="006659A8" w:rsidRPr="008D2BEF">
          <w:rPr>
            <w:rStyle w:val="Hyperlink"/>
            <w:lang w:val="en-GB" w:eastAsia="en-GB"/>
          </w:rPr>
          <w:t>https://eur-lex.europa.eu/legal-content/EN/TXT/?uri=CELEX%3A32011D0061</w:t>
        </w:r>
      </w:hyperlink>
    </w:p>
    <w:p w14:paraId="71B4BEEA" w14:textId="3178383C" w:rsidR="006659A8" w:rsidRPr="008D2BEF" w:rsidRDefault="006621AC" w:rsidP="00F132EA">
      <w:pPr>
        <w:shd w:val="clear" w:color="auto" w:fill="D9E2F3" w:themeFill="accent1" w:themeFillTint="33"/>
        <w:spacing w:before="240"/>
        <w:jc w:val="left"/>
        <w:rPr>
          <w:b/>
          <w:bCs/>
          <w:lang w:val="en-GB" w:eastAsia="en-GB"/>
        </w:rPr>
      </w:pPr>
      <w:r w:rsidRPr="008D2BEF">
        <w:rPr>
          <w:lang w:val="en-GB" w:eastAsia="en-GB"/>
        </w:rPr>
        <w:t>[</w:t>
      </w:r>
      <w:r w:rsidR="00F132EA" w:rsidRPr="008D2BEF">
        <w:rPr>
          <w:lang w:val="en-GB" w:eastAsia="en-GB"/>
        </w:rPr>
        <w:t>5</w:t>
      </w:r>
      <w:r w:rsidRPr="008D2BEF">
        <w:rPr>
          <w:lang w:val="en-GB" w:eastAsia="en-GB"/>
        </w:rPr>
        <w:t>]</w:t>
      </w:r>
      <w:r w:rsidR="00F132EA" w:rsidRPr="008D2BEF">
        <w:rPr>
          <w:lang w:val="en-GB" w:eastAsia="en-GB"/>
        </w:rPr>
        <w:t xml:space="preserve"> Report on the first review of the functioning of the adequacy decisions adopted pursuant to Article 25(6) of Directive 95/46/EC:</w:t>
      </w:r>
      <w:r w:rsidR="00F132EA" w:rsidRPr="008D2BEF">
        <w:rPr>
          <w:b/>
          <w:bCs/>
          <w:lang w:val="en-GB" w:eastAsia="en-GB"/>
        </w:rPr>
        <w:t xml:space="preserve"> </w:t>
      </w:r>
      <w:hyperlink r:id="rId20" w:history="1">
        <w:r w:rsidR="0099711F" w:rsidRPr="008D2BEF">
          <w:rPr>
            <w:rStyle w:val="Hyperlink"/>
            <w:lang w:val="en-GB" w:eastAsia="en-GB"/>
          </w:rPr>
          <w:t>https://commission.europa.eu/document/f62d70a4-39e3-4372-9d49-e59dc0fda3df_en</w:t>
        </w:r>
      </w:hyperlink>
      <w:r w:rsidR="0099711F" w:rsidRPr="008D2BEF">
        <w:rPr>
          <w:lang w:val="en-GB" w:eastAsia="en-GB"/>
        </w:rPr>
        <w:t xml:space="preserve"> </w:t>
      </w:r>
    </w:p>
    <w:p w14:paraId="29779ECA" w14:textId="77777777" w:rsidR="00C40278" w:rsidRPr="008D2BEF" w:rsidRDefault="00C40278" w:rsidP="00C40278">
      <w:pPr>
        <w:jc w:val="left"/>
        <w:rPr>
          <w:lang w:val="en-GB" w:eastAsia="en-GB"/>
        </w:rPr>
      </w:pPr>
    </w:p>
    <w:p w14:paraId="4AF77179" w14:textId="66A3CE78" w:rsidR="00764F16" w:rsidRPr="008D2BEF" w:rsidRDefault="00470CD9" w:rsidP="000E5A07">
      <w:pPr>
        <w:pStyle w:val="Heading2"/>
        <w:numPr>
          <w:ilvl w:val="1"/>
          <w:numId w:val="1"/>
        </w:numPr>
        <w:rPr>
          <w:lang w:val="en-GB" w:eastAsia="en-GB"/>
        </w:rPr>
      </w:pPr>
      <w:bookmarkStart w:id="9" w:name="_Toc167398265"/>
      <w:r w:rsidRPr="008D2BEF">
        <w:rPr>
          <w:lang w:val="en-GB" w:eastAsia="en-GB"/>
        </w:rPr>
        <w:t xml:space="preserve">Key </w:t>
      </w:r>
      <w:r w:rsidR="00F16B8D" w:rsidRPr="008D2BEF">
        <w:rPr>
          <w:lang w:val="en-GB" w:eastAsia="en-GB"/>
        </w:rPr>
        <w:t>concept</w:t>
      </w:r>
      <w:r w:rsidRPr="008D2BEF">
        <w:rPr>
          <w:lang w:val="en-GB" w:eastAsia="en-GB"/>
        </w:rPr>
        <w:t xml:space="preserve"> definitions</w:t>
      </w:r>
      <w:bookmarkEnd w:id="9"/>
    </w:p>
    <w:p w14:paraId="76D05582" w14:textId="2D4AE65C" w:rsidR="00CC1FAF" w:rsidRPr="008D2BEF" w:rsidRDefault="00F16B8D" w:rsidP="000923E6">
      <w:pPr>
        <w:jc w:val="left"/>
        <w:rPr>
          <w:lang w:val="en-GB" w:eastAsia="en-GB"/>
        </w:rPr>
      </w:pPr>
      <w:r w:rsidRPr="008D2BEF">
        <w:rPr>
          <w:lang w:val="en-GB" w:eastAsia="en-GB"/>
        </w:rPr>
        <w:t>This section provides the definitions of key concepts in this documen</w:t>
      </w:r>
      <w:r w:rsidR="000923E6" w:rsidRPr="008D2BEF">
        <w:rPr>
          <w:lang w:val="en-GB" w:eastAsia="en-GB"/>
        </w:rPr>
        <w:t>t</w:t>
      </w:r>
      <w:r w:rsidR="00CC1FAF" w:rsidRPr="008D2BEF">
        <w:rPr>
          <w:lang w:val="en-GB" w:eastAsia="en-GB"/>
        </w:rPr>
        <w:t>.</w:t>
      </w:r>
    </w:p>
    <w:p w14:paraId="77AF772E" w14:textId="77777777" w:rsidR="00995FFF" w:rsidRPr="008D2BEF" w:rsidRDefault="00995FFF" w:rsidP="000923E6">
      <w:pPr>
        <w:jc w:val="left"/>
        <w:rPr>
          <w:lang w:val="en-GB" w:eastAsia="en-GB"/>
        </w:rPr>
      </w:pPr>
    </w:p>
    <w:p w14:paraId="2ED348EF" w14:textId="051D9B8E" w:rsidR="00995FFF" w:rsidRPr="008D2BEF" w:rsidRDefault="00995FFF" w:rsidP="00995FFF">
      <w:pPr>
        <w:shd w:val="clear" w:color="auto" w:fill="D9D9D9" w:themeFill="background1" w:themeFillShade="D9"/>
        <w:jc w:val="left"/>
        <w:rPr>
          <w:b/>
          <w:bCs/>
          <w:lang w:val="en-GB" w:eastAsia="en-GB"/>
        </w:rPr>
      </w:pPr>
      <w:r w:rsidRPr="008D2BEF">
        <w:rPr>
          <w:b/>
          <w:bCs/>
          <w:lang w:val="en-GB" w:eastAsia="en-GB"/>
        </w:rPr>
        <w:t>Personal data categories:</w:t>
      </w:r>
    </w:p>
    <w:p w14:paraId="06E42061" w14:textId="38319425" w:rsidR="00B9337F" w:rsidRPr="008D2BEF" w:rsidRDefault="00CC1FAF" w:rsidP="000E5A07">
      <w:pPr>
        <w:pStyle w:val="ListParagraph"/>
        <w:numPr>
          <w:ilvl w:val="0"/>
          <w:numId w:val="7"/>
        </w:numPr>
        <w:ind w:left="0" w:firstLine="360"/>
        <w:jc w:val="left"/>
        <w:rPr>
          <w:lang w:val="en-GB" w:eastAsia="en-GB"/>
        </w:rPr>
      </w:pPr>
      <w:r w:rsidRPr="008D2BEF">
        <w:rPr>
          <w:b/>
          <w:bCs/>
          <w:lang w:val="en-GB" w:eastAsia="en-GB"/>
        </w:rPr>
        <w:t>Personal data</w:t>
      </w:r>
      <w:r w:rsidR="00E95F02" w:rsidRPr="008D2BEF">
        <w:rPr>
          <w:b/>
          <w:bCs/>
          <w:lang w:val="en-GB" w:eastAsia="en-GB"/>
        </w:rPr>
        <w:t xml:space="preserve"> </w:t>
      </w:r>
      <w:r w:rsidRPr="008D2BEF">
        <w:rPr>
          <w:lang w:val="en-GB" w:eastAsia="en-GB"/>
        </w:rPr>
        <w:t>include</w:t>
      </w:r>
      <w:r w:rsidR="00E95F02" w:rsidRPr="008D2BEF">
        <w:rPr>
          <w:lang w:val="en-GB" w:eastAsia="en-GB"/>
        </w:rPr>
        <w:t>s</w:t>
      </w:r>
      <w:r w:rsidRPr="008D2BEF">
        <w:rPr>
          <w:lang w:val="en-GB" w:eastAsia="en-GB"/>
        </w:rPr>
        <w:t xml:space="preserve"> ‘</w:t>
      </w:r>
      <w:r w:rsidRPr="008D2BEF">
        <w:rPr>
          <w:i/>
          <w:iCs/>
          <w:lang w:val="en-GB" w:eastAsia="en-GB"/>
        </w:rPr>
        <w:t>any information relating to an identified or identifiable natural person</w:t>
      </w:r>
      <w:r w:rsidRPr="008D2BEF">
        <w:rPr>
          <w:lang w:val="en-GB" w:eastAsia="en-GB"/>
        </w:rPr>
        <w:t>’. An ‘</w:t>
      </w:r>
      <w:r w:rsidRPr="008D2BEF">
        <w:rPr>
          <w:i/>
          <w:iCs/>
          <w:lang w:val="en-GB" w:eastAsia="en-GB"/>
        </w:rPr>
        <w:t>identifiable natural person</w:t>
      </w:r>
      <w:r w:rsidRPr="008D2BEF">
        <w:rPr>
          <w:lang w:val="en-GB" w:eastAsia="en-GB"/>
        </w:rPr>
        <w:t>’, or ‘</w:t>
      </w:r>
      <w:r w:rsidRPr="008D2BEF">
        <w:rPr>
          <w:b/>
          <w:bCs/>
          <w:i/>
          <w:iCs/>
          <w:lang w:val="en-GB" w:eastAsia="en-GB"/>
        </w:rPr>
        <w:t>data subject</w:t>
      </w:r>
      <w:r w:rsidRPr="008D2BEF">
        <w:rPr>
          <w:lang w:val="en-GB" w:eastAsia="en-GB"/>
        </w:rPr>
        <w:t>’, is ‘</w:t>
      </w:r>
      <w:r w:rsidRPr="008D2BEF">
        <w:rPr>
          <w:i/>
          <w:iCs/>
          <w:lang w:val="en-GB" w:eastAsia="en-GB"/>
        </w:rPr>
        <w:t>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RPr="008D2BEF">
        <w:rPr>
          <w:lang w:val="en-GB" w:eastAsia="en-GB"/>
        </w:rPr>
        <w:t xml:space="preserve">’ </w:t>
      </w:r>
      <w:r w:rsidR="00300C13" w:rsidRPr="008D2BEF">
        <w:rPr>
          <w:lang w:val="en-GB" w:eastAsia="en-GB"/>
        </w:rPr>
        <w:t>[1].</w:t>
      </w:r>
    </w:p>
    <w:p w14:paraId="0B027650" w14:textId="7DF623AF" w:rsidR="008F2168" w:rsidRPr="008D2BEF" w:rsidRDefault="008F2168" w:rsidP="000E5A07">
      <w:pPr>
        <w:pStyle w:val="ListParagraph"/>
        <w:numPr>
          <w:ilvl w:val="0"/>
          <w:numId w:val="7"/>
        </w:numPr>
        <w:ind w:left="0" w:firstLine="360"/>
        <w:jc w:val="left"/>
        <w:rPr>
          <w:lang w:val="en-GB" w:eastAsia="en-GB"/>
        </w:rPr>
      </w:pPr>
      <w:r w:rsidRPr="008D2BEF">
        <w:rPr>
          <w:b/>
          <w:bCs/>
          <w:lang w:val="en-GB" w:eastAsia="en-GB"/>
        </w:rPr>
        <w:t>Special categories of personal data</w:t>
      </w:r>
      <w:r w:rsidRPr="008D2BEF">
        <w:rPr>
          <w:lang w:val="en-GB" w:eastAsia="en-GB"/>
        </w:rPr>
        <w:t xml:space="preserve"> (formerly known as ‘</w:t>
      </w:r>
      <w:r w:rsidRPr="008D2BEF">
        <w:rPr>
          <w:i/>
          <w:iCs/>
          <w:lang w:val="en-GB" w:eastAsia="en-GB"/>
        </w:rPr>
        <w:t>sensitive data</w:t>
      </w:r>
      <w:r w:rsidRPr="008D2BEF">
        <w:rPr>
          <w:lang w:val="en-GB" w:eastAsia="en-GB"/>
        </w:rPr>
        <w:t>’) are subject to more stringent data-protection safeguards. They include ‘</w:t>
      </w:r>
      <w:r w:rsidRPr="008D2BEF">
        <w:rPr>
          <w:i/>
          <w:iCs/>
          <w:lang w:val="en-GB" w:eastAsia="en-GB"/>
        </w:rPr>
        <w:t xml:space="preserve">personal data revealing racial or ethnic origin, political opinions, religious or philosophical beliefs, or trade union membership, and the processing of genetic data, biometric data for the purpose of uniquely identifying a natural person, </w:t>
      </w:r>
      <w:r w:rsidRPr="008D2BEF">
        <w:rPr>
          <w:i/>
          <w:iCs/>
          <w:u w:val="single"/>
          <w:lang w:val="en-GB" w:eastAsia="en-GB"/>
        </w:rPr>
        <w:t>data concerning health</w:t>
      </w:r>
      <w:r w:rsidRPr="008D2BEF">
        <w:rPr>
          <w:i/>
          <w:iCs/>
          <w:lang w:val="en-GB" w:eastAsia="en-GB"/>
        </w:rPr>
        <w:t xml:space="preserve"> or data concerning a natural person's sex life or sexual orientation</w:t>
      </w:r>
      <w:r w:rsidRPr="008D2BEF">
        <w:rPr>
          <w:lang w:val="en-GB" w:eastAsia="en-GB"/>
        </w:rPr>
        <w:t>’</w:t>
      </w:r>
      <w:r w:rsidR="006621AC" w:rsidRPr="008D2BEF">
        <w:rPr>
          <w:lang w:val="en-GB" w:eastAsia="en-GB"/>
        </w:rPr>
        <w:t xml:space="preserve"> [1]</w:t>
      </w:r>
      <w:r w:rsidRPr="008D2BEF">
        <w:rPr>
          <w:lang w:val="en-GB" w:eastAsia="en-GB"/>
        </w:rPr>
        <w:t>.</w:t>
      </w:r>
    </w:p>
    <w:p w14:paraId="2997DDE9" w14:textId="77777777" w:rsidR="00995FFF" w:rsidRPr="008D2BEF" w:rsidRDefault="00995FFF" w:rsidP="00995FFF">
      <w:pPr>
        <w:jc w:val="left"/>
        <w:rPr>
          <w:lang w:val="en-GB" w:eastAsia="en-GB"/>
        </w:rPr>
      </w:pPr>
    </w:p>
    <w:p w14:paraId="7E57CDCD" w14:textId="67A9733C" w:rsidR="00995FFF" w:rsidRPr="008D2BEF" w:rsidRDefault="00314F59" w:rsidP="00995FFF">
      <w:pPr>
        <w:shd w:val="clear" w:color="auto" w:fill="D9D9D9" w:themeFill="background1" w:themeFillShade="D9"/>
        <w:jc w:val="left"/>
        <w:rPr>
          <w:b/>
          <w:bCs/>
          <w:lang w:val="en-GB" w:eastAsia="en-GB"/>
        </w:rPr>
      </w:pPr>
      <w:r w:rsidRPr="008D2BEF">
        <w:rPr>
          <w:b/>
          <w:bCs/>
          <w:lang w:val="en-GB" w:eastAsia="en-GB"/>
        </w:rPr>
        <w:t>Data processing concepts:</w:t>
      </w:r>
    </w:p>
    <w:p w14:paraId="4E18C41F" w14:textId="474C0A12" w:rsidR="00B9337F" w:rsidRPr="008D2BEF" w:rsidRDefault="008F2168" w:rsidP="000E5A07">
      <w:pPr>
        <w:pStyle w:val="ListParagraph"/>
        <w:numPr>
          <w:ilvl w:val="0"/>
          <w:numId w:val="7"/>
        </w:numPr>
        <w:ind w:left="0" w:firstLine="360"/>
        <w:jc w:val="left"/>
        <w:rPr>
          <w:b/>
          <w:bCs/>
          <w:lang w:val="en-GB" w:eastAsia="en-GB"/>
        </w:rPr>
      </w:pPr>
      <w:r w:rsidRPr="008D2BEF">
        <w:rPr>
          <w:b/>
          <w:bCs/>
          <w:lang w:val="en-GB" w:eastAsia="en-GB"/>
        </w:rPr>
        <w:t xml:space="preserve">Data processing </w:t>
      </w:r>
      <w:r w:rsidR="00E95F02" w:rsidRPr="008D2BEF">
        <w:rPr>
          <w:lang w:val="en-GB" w:eastAsia="en-GB"/>
        </w:rPr>
        <w:t>includes ‘</w:t>
      </w:r>
      <w:r w:rsidR="00E95F02" w:rsidRPr="008D2BEF">
        <w:rPr>
          <w:i/>
          <w:iCs/>
          <w:lang w:val="en-GB" w:eastAsia="en-GB"/>
        </w:rPr>
        <w:t xml:space="preserve">any operation or set of operations which is performed on personal data or on sets of personal data, </w:t>
      </w:r>
      <w:r w:rsidR="00E95F02" w:rsidRPr="008D2BEF">
        <w:rPr>
          <w:b/>
          <w:bCs/>
          <w:i/>
          <w:iCs/>
          <w:lang w:val="en-GB" w:eastAsia="en-GB"/>
        </w:rPr>
        <w:t>whether or not by automated means</w:t>
      </w:r>
      <w:r w:rsidR="00E95F02" w:rsidRPr="008D2BEF">
        <w:rPr>
          <w:i/>
          <w:iCs/>
          <w:lang w:val="en-GB" w:eastAsia="en-GB"/>
        </w:rPr>
        <w:t>, such as collection, recording, organisation, structuring, storage, adaptation or alteration, retrieval, consultation, use, disclosure by transmission, dissemination or otherwise making available, alignment or combination, restriction, erasure or destruction</w:t>
      </w:r>
      <w:r w:rsidR="00E95F02" w:rsidRPr="008D2BEF">
        <w:rPr>
          <w:lang w:val="en-GB" w:eastAsia="en-GB"/>
        </w:rPr>
        <w:t>’</w:t>
      </w:r>
      <w:r w:rsidR="006621AC" w:rsidRPr="008D2BEF">
        <w:rPr>
          <w:lang w:val="en-GB" w:eastAsia="en-GB"/>
        </w:rPr>
        <w:t xml:space="preserve"> [1]</w:t>
      </w:r>
      <w:r w:rsidR="00E95F02" w:rsidRPr="008D2BEF">
        <w:rPr>
          <w:lang w:val="en-GB" w:eastAsia="en-GB"/>
        </w:rPr>
        <w:t>.</w:t>
      </w:r>
    </w:p>
    <w:p w14:paraId="744D2EC0" w14:textId="37CAC40A" w:rsidR="00250E58" w:rsidRPr="008D2BEF" w:rsidRDefault="00250E58" w:rsidP="000E5A07">
      <w:pPr>
        <w:pStyle w:val="ListParagraph"/>
        <w:numPr>
          <w:ilvl w:val="0"/>
          <w:numId w:val="7"/>
        </w:numPr>
        <w:ind w:left="0" w:firstLine="360"/>
        <w:jc w:val="left"/>
        <w:rPr>
          <w:lang w:val="en-GB" w:eastAsia="en-GB"/>
        </w:rPr>
      </w:pPr>
      <w:r w:rsidRPr="008D2BEF">
        <w:rPr>
          <w:b/>
          <w:bCs/>
          <w:lang w:val="en-GB" w:eastAsia="en-GB"/>
        </w:rPr>
        <w:t xml:space="preserve">Pseudonymisation </w:t>
      </w:r>
      <w:r w:rsidRPr="008D2BEF">
        <w:rPr>
          <w:lang w:val="en-GB" w:eastAsia="en-GB"/>
        </w:rPr>
        <w:t xml:space="preserve">entails substituting personally identifiable information (such as an individual’s name) with a </w:t>
      </w:r>
      <w:r w:rsidRPr="008D2BEF">
        <w:rPr>
          <w:u w:val="single"/>
          <w:lang w:val="en-GB" w:eastAsia="en-GB"/>
        </w:rPr>
        <w:t>unique identifier</w:t>
      </w:r>
      <w:r w:rsidRPr="008D2BEF">
        <w:rPr>
          <w:lang w:val="en-GB" w:eastAsia="en-GB"/>
        </w:rPr>
        <w:t xml:space="preserve"> that is not connected to their real-world identity, using techniques such as coding or hashing. However, if it is possible to re-identify the individual data subjects by reversing the pseudonymisation process, data protection obligations still apply. They cease to apply </w:t>
      </w:r>
      <w:r w:rsidRPr="008D2BEF">
        <w:rPr>
          <w:u w:val="single"/>
          <w:lang w:val="en-GB" w:eastAsia="en-GB"/>
        </w:rPr>
        <w:t>only when the data are fully and irreversibly anonymised</w:t>
      </w:r>
      <w:r w:rsidR="00300C13" w:rsidRPr="008D2BEF">
        <w:rPr>
          <w:lang w:val="en-GB" w:eastAsia="en-GB"/>
        </w:rPr>
        <w:t xml:space="preserve"> [2].</w:t>
      </w:r>
    </w:p>
    <w:p w14:paraId="58F6CF79" w14:textId="59BB10DF" w:rsidR="000D5172" w:rsidRPr="008D2BEF" w:rsidRDefault="000D5172" w:rsidP="000E5A07">
      <w:pPr>
        <w:pStyle w:val="ListParagraph"/>
        <w:numPr>
          <w:ilvl w:val="0"/>
          <w:numId w:val="7"/>
        </w:numPr>
        <w:ind w:left="0" w:firstLine="360"/>
        <w:jc w:val="left"/>
        <w:rPr>
          <w:lang w:val="en-GB" w:eastAsia="en-GB"/>
        </w:rPr>
      </w:pPr>
      <w:r w:rsidRPr="008D2BEF">
        <w:rPr>
          <w:b/>
          <w:bCs/>
          <w:lang w:val="en-GB" w:eastAsia="en-GB"/>
        </w:rPr>
        <w:t>Anonymisation</w:t>
      </w:r>
      <w:r w:rsidRPr="008D2BEF">
        <w:rPr>
          <w:lang w:val="en-GB" w:eastAsia="en-GB"/>
        </w:rPr>
        <w:t xml:space="preserve"> involves techniques that can be used to convert personal data into </w:t>
      </w:r>
      <w:r w:rsidRPr="008D2BEF">
        <w:rPr>
          <w:u w:val="single"/>
          <w:lang w:val="en-GB" w:eastAsia="en-GB"/>
        </w:rPr>
        <w:t>fully and irreversibly</w:t>
      </w:r>
      <w:r w:rsidRPr="008D2BEF">
        <w:rPr>
          <w:lang w:val="en-GB" w:eastAsia="en-GB"/>
        </w:rPr>
        <w:t xml:space="preserve"> anonymised data</w:t>
      </w:r>
      <w:r w:rsidR="00300C13" w:rsidRPr="008D2BEF">
        <w:rPr>
          <w:lang w:val="en-GB" w:eastAsia="en-GB"/>
        </w:rPr>
        <w:t xml:space="preserve"> [2].</w:t>
      </w:r>
    </w:p>
    <w:p w14:paraId="3D8AF775" w14:textId="67B5FE65" w:rsidR="00983D08" w:rsidRPr="008D2BEF" w:rsidRDefault="00983D08" w:rsidP="000E5A07">
      <w:pPr>
        <w:pStyle w:val="ListParagraph"/>
        <w:numPr>
          <w:ilvl w:val="0"/>
          <w:numId w:val="7"/>
        </w:numPr>
        <w:ind w:left="0" w:firstLine="360"/>
        <w:jc w:val="left"/>
        <w:rPr>
          <w:lang w:val="en-GB" w:eastAsia="en-GB"/>
        </w:rPr>
      </w:pPr>
      <w:r w:rsidRPr="008D2BEF">
        <w:rPr>
          <w:b/>
          <w:bCs/>
          <w:lang w:val="en-GB" w:eastAsia="en-GB"/>
        </w:rPr>
        <w:t>Re-identification</w:t>
      </w:r>
      <w:r w:rsidRPr="008D2BEF">
        <w:rPr>
          <w:lang w:val="en-GB" w:eastAsia="en-GB"/>
        </w:rPr>
        <w:t xml:space="preserve"> is the process of turning pseudonymised or anonymised data back into personal data by means of data matching or similar techniques.</w:t>
      </w:r>
    </w:p>
    <w:p w14:paraId="6D7F642A" w14:textId="77777777" w:rsidR="00995FFF" w:rsidRPr="008D2BEF" w:rsidRDefault="00995FFF" w:rsidP="00995FFF">
      <w:pPr>
        <w:jc w:val="left"/>
        <w:rPr>
          <w:lang w:val="en-GB" w:eastAsia="en-GB"/>
        </w:rPr>
      </w:pPr>
    </w:p>
    <w:p w14:paraId="4864205B" w14:textId="772EFBF5" w:rsidR="00995FFF" w:rsidRPr="008D2BEF" w:rsidRDefault="00995FFF" w:rsidP="00995FFF">
      <w:pPr>
        <w:shd w:val="clear" w:color="auto" w:fill="D9D9D9" w:themeFill="background1" w:themeFillShade="D9"/>
        <w:jc w:val="left"/>
        <w:rPr>
          <w:b/>
          <w:bCs/>
          <w:lang w:val="en-GB" w:eastAsia="en-GB"/>
        </w:rPr>
      </w:pPr>
      <w:r w:rsidRPr="008D2BEF">
        <w:rPr>
          <w:b/>
          <w:bCs/>
          <w:shd w:val="clear" w:color="auto" w:fill="D9D9D9" w:themeFill="background1" w:themeFillShade="D9"/>
          <w:lang w:val="en-GB" w:eastAsia="en-GB"/>
        </w:rPr>
        <w:t>Roles and responsibilities:</w:t>
      </w:r>
    </w:p>
    <w:p w14:paraId="468EB4F6" w14:textId="1373FDF5" w:rsidR="00983D08" w:rsidRPr="008D2BEF" w:rsidRDefault="00503A81" w:rsidP="000E5A07">
      <w:pPr>
        <w:pStyle w:val="ListParagraph"/>
        <w:numPr>
          <w:ilvl w:val="0"/>
          <w:numId w:val="7"/>
        </w:numPr>
        <w:ind w:left="0" w:firstLine="360"/>
        <w:jc w:val="left"/>
        <w:rPr>
          <w:lang w:val="en-GB" w:eastAsia="en-GB"/>
        </w:rPr>
      </w:pPr>
      <w:r w:rsidRPr="008D2BEF">
        <w:rPr>
          <w:lang w:val="en-GB" w:eastAsia="en-GB"/>
        </w:rPr>
        <w:t>A</w:t>
      </w:r>
      <w:r w:rsidR="00983D08" w:rsidRPr="008D2BEF">
        <w:rPr>
          <w:lang w:val="en-GB" w:eastAsia="en-GB"/>
        </w:rPr>
        <w:t xml:space="preserve"> </w:t>
      </w:r>
      <w:r w:rsidR="00583B6A" w:rsidRPr="008D2BEF">
        <w:rPr>
          <w:b/>
          <w:bCs/>
          <w:lang w:val="en-GB" w:eastAsia="en-GB"/>
        </w:rPr>
        <w:t>D</w:t>
      </w:r>
      <w:r w:rsidR="00983D08" w:rsidRPr="008D2BEF">
        <w:rPr>
          <w:b/>
          <w:bCs/>
          <w:lang w:val="en-GB" w:eastAsia="en-GB"/>
        </w:rPr>
        <w:t xml:space="preserve">ata </w:t>
      </w:r>
      <w:r w:rsidR="00583B6A" w:rsidRPr="008D2BEF">
        <w:rPr>
          <w:b/>
          <w:bCs/>
          <w:lang w:val="en-GB" w:eastAsia="en-GB"/>
        </w:rPr>
        <w:t>C</w:t>
      </w:r>
      <w:r w:rsidR="00983D08" w:rsidRPr="008D2BEF">
        <w:rPr>
          <w:b/>
          <w:bCs/>
          <w:lang w:val="en-GB" w:eastAsia="en-GB"/>
        </w:rPr>
        <w:t>ontroller</w:t>
      </w:r>
      <w:r w:rsidRPr="008D2BEF">
        <w:rPr>
          <w:lang w:val="en-GB" w:eastAsia="en-GB"/>
        </w:rPr>
        <w:t xml:space="preserve"> is</w:t>
      </w:r>
      <w:r w:rsidR="00983D08" w:rsidRPr="008D2BEF">
        <w:rPr>
          <w:lang w:val="en-GB" w:eastAsia="en-GB"/>
        </w:rPr>
        <w:t xml:space="preserve"> who ‘</w:t>
      </w:r>
      <w:r w:rsidR="00983D08" w:rsidRPr="008D2BEF">
        <w:rPr>
          <w:i/>
          <w:iCs/>
          <w:lang w:val="en-GB" w:eastAsia="en-GB"/>
        </w:rPr>
        <w:t>alone, or jointly with others, determines the purposes and means of the processing of personal data</w:t>
      </w:r>
      <w:r w:rsidR="00983D08" w:rsidRPr="008D2BEF">
        <w:rPr>
          <w:lang w:val="en-GB" w:eastAsia="en-GB"/>
        </w:rPr>
        <w:t>’</w:t>
      </w:r>
      <w:r w:rsidR="006621AC" w:rsidRPr="008D2BEF">
        <w:rPr>
          <w:lang w:val="en-GB" w:eastAsia="en-GB"/>
        </w:rPr>
        <w:t xml:space="preserve"> [2].</w:t>
      </w:r>
    </w:p>
    <w:p w14:paraId="7EB166DB" w14:textId="7D308146" w:rsidR="00503A81" w:rsidRPr="008D2BEF" w:rsidRDefault="00503A81" w:rsidP="000E5A07">
      <w:pPr>
        <w:pStyle w:val="ListParagraph"/>
        <w:numPr>
          <w:ilvl w:val="0"/>
          <w:numId w:val="7"/>
        </w:numPr>
        <w:spacing w:after="240"/>
        <w:ind w:left="0" w:firstLine="360"/>
        <w:jc w:val="left"/>
        <w:rPr>
          <w:lang w:val="en-GB" w:eastAsia="en-GB"/>
        </w:rPr>
      </w:pPr>
      <w:r w:rsidRPr="008D2BEF">
        <w:rPr>
          <w:lang w:val="en-GB" w:eastAsia="en-GB"/>
        </w:rPr>
        <w:t>A</w:t>
      </w:r>
      <w:r w:rsidR="00983D08" w:rsidRPr="008D2BEF">
        <w:rPr>
          <w:lang w:val="en-GB" w:eastAsia="en-GB"/>
        </w:rPr>
        <w:t xml:space="preserve"> </w:t>
      </w:r>
      <w:r w:rsidR="00583B6A" w:rsidRPr="008D2BEF">
        <w:rPr>
          <w:b/>
          <w:bCs/>
          <w:lang w:val="en-GB" w:eastAsia="en-GB"/>
        </w:rPr>
        <w:t>D</w:t>
      </w:r>
      <w:r w:rsidR="00983D08" w:rsidRPr="008D2BEF">
        <w:rPr>
          <w:b/>
          <w:bCs/>
          <w:lang w:val="en-GB" w:eastAsia="en-GB"/>
        </w:rPr>
        <w:t xml:space="preserve">ata </w:t>
      </w:r>
      <w:r w:rsidR="00583B6A" w:rsidRPr="008D2BEF">
        <w:rPr>
          <w:b/>
          <w:bCs/>
          <w:lang w:val="en-GB" w:eastAsia="en-GB"/>
        </w:rPr>
        <w:t>P</w:t>
      </w:r>
      <w:r w:rsidR="00983D08" w:rsidRPr="008D2BEF">
        <w:rPr>
          <w:b/>
          <w:bCs/>
          <w:lang w:val="en-GB" w:eastAsia="en-GB"/>
        </w:rPr>
        <w:t>rocessor</w:t>
      </w:r>
      <w:r w:rsidRPr="008D2BEF">
        <w:rPr>
          <w:lang w:val="en-GB" w:eastAsia="en-GB"/>
        </w:rPr>
        <w:t xml:space="preserve"> is who ‘</w:t>
      </w:r>
      <w:r w:rsidRPr="008D2BEF">
        <w:rPr>
          <w:i/>
          <w:iCs/>
          <w:lang w:val="en-GB" w:eastAsia="en-GB"/>
        </w:rPr>
        <w:t>processes personal data on behalf of the controller</w:t>
      </w:r>
      <w:r w:rsidRPr="008D2BEF">
        <w:rPr>
          <w:lang w:val="en-GB" w:eastAsia="en-GB"/>
        </w:rPr>
        <w:t>’</w:t>
      </w:r>
      <w:r w:rsidR="006621AC" w:rsidRPr="008D2BEF">
        <w:rPr>
          <w:lang w:val="en-GB" w:eastAsia="en-GB"/>
        </w:rPr>
        <w:t xml:space="preserve"> [2].</w:t>
      </w:r>
    </w:p>
    <w:p w14:paraId="3F96290B" w14:textId="64E3F14E" w:rsidR="00503A81" w:rsidRPr="008D2BEF" w:rsidRDefault="00F43B25" w:rsidP="00F43B25">
      <w:pPr>
        <w:shd w:val="clear" w:color="auto" w:fill="BDD6EE" w:themeFill="accent5" w:themeFillTint="66"/>
        <w:jc w:val="left"/>
        <w:rPr>
          <w:lang w:val="en-GB" w:eastAsia="en-GB"/>
        </w:rPr>
      </w:pPr>
      <w:r w:rsidRPr="008D2BEF">
        <w:rPr>
          <w:lang w:val="en-GB" w:eastAsia="en-GB"/>
        </w:rPr>
        <w:t xml:space="preserve">Although </w:t>
      </w:r>
      <w:r w:rsidRPr="008D2BEF">
        <w:rPr>
          <w:b/>
          <w:bCs/>
          <w:u w:val="single"/>
          <w:lang w:val="en-GB" w:eastAsia="en-GB"/>
        </w:rPr>
        <w:t>fully and irreversibly anonymised data are no longer considered personal data</w:t>
      </w:r>
      <w:r w:rsidRPr="008D2BEF">
        <w:rPr>
          <w:lang w:val="en-GB" w:eastAsia="en-GB"/>
        </w:rPr>
        <w:t xml:space="preserve"> [2], anonymisation processes are challenging, particularly where large datasets containing a wide range of personal data are concerned.</w:t>
      </w:r>
      <w:r w:rsidR="006905BD" w:rsidRPr="008D2BEF">
        <w:rPr>
          <w:lang w:val="en-GB" w:eastAsia="en-GB"/>
        </w:rPr>
        <w:t xml:space="preserve"> </w:t>
      </w:r>
    </w:p>
    <w:p w14:paraId="4D4D5C7D" w14:textId="77777777" w:rsidR="00144780" w:rsidRPr="008D2BEF" w:rsidRDefault="00144780" w:rsidP="00764F16">
      <w:pPr>
        <w:rPr>
          <w:lang w:val="en-GB" w:eastAsia="en-GB"/>
        </w:rPr>
      </w:pPr>
    </w:p>
    <w:p w14:paraId="7824FF0C" w14:textId="4988ADD4" w:rsidR="00F52A26" w:rsidRPr="008D2BEF" w:rsidRDefault="0017787A" w:rsidP="000E5A07">
      <w:pPr>
        <w:pStyle w:val="Heading2"/>
        <w:numPr>
          <w:ilvl w:val="1"/>
          <w:numId w:val="1"/>
        </w:numPr>
        <w:jc w:val="left"/>
        <w:rPr>
          <w:rFonts w:eastAsia="Times New Roman"/>
          <w:lang w:val="en-GB" w:eastAsia="en-GB"/>
        </w:rPr>
      </w:pPr>
      <w:bookmarkStart w:id="10" w:name="_Roles_and_responsibilities"/>
      <w:bookmarkStart w:id="11" w:name="_Toc167398266"/>
      <w:bookmarkEnd w:id="10"/>
      <w:r w:rsidRPr="008D2BEF">
        <w:rPr>
          <w:rFonts w:eastAsia="Times New Roman"/>
          <w:lang w:val="en-GB" w:eastAsia="en-GB"/>
        </w:rPr>
        <w:t>Roles and responsibilities</w:t>
      </w:r>
      <w:bookmarkEnd w:id="11"/>
    </w:p>
    <w:p w14:paraId="064BB0BF" w14:textId="227C3A41" w:rsidR="00A33AEB" w:rsidRPr="008D2BEF" w:rsidRDefault="00147659" w:rsidP="006536A3">
      <w:pPr>
        <w:tabs>
          <w:tab w:val="left" w:pos="2410"/>
        </w:tabs>
        <w:jc w:val="left"/>
        <w:rPr>
          <w:rFonts w:eastAsia="Times New Roman"/>
          <w:lang w:val="en-GB" w:eastAsia="en-GB"/>
        </w:rPr>
      </w:pPr>
      <w:r w:rsidRPr="008D2BEF">
        <w:rPr>
          <w:rFonts w:eastAsia="Times New Roman"/>
          <w:lang w:val="en-GB" w:eastAsia="en-GB"/>
        </w:rPr>
        <w:t>O</w:t>
      </w:r>
      <w:r w:rsidR="00C36969" w:rsidRPr="008D2BEF">
        <w:rPr>
          <w:rFonts w:eastAsia="Times New Roman"/>
          <w:lang w:val="en-GB" w:eastAsia="en-GB"/>
        </w:rPr>
        <w:t xml:space="preserve">nly </w:t>
      </w:r>
      <w:r w:rsidR="0046111D" w:rsidRPr="008D2BEF">
        <w:rPr>
          <w:rFonts w:eastAsia="Times New Roman"/>
          <w:b/>
          <w:bCs/>
          <w:lang w:val="en-GB" w:eastAsia="en-GB"/>
        </w:rPr>
        <w:t>six</w:t>
      </w:r>
      <w:r w:rsidRPr="008D2BEF">
        <w:rPr>
          <w:rFonts w:eastAsia="Times New Roman"/>
          <w:lang w:val="en-GB" w:eastAsia="en-GB"/>
        </w:rPr>
        <w:t xml:space="preserve"> SONATA</w:t>
      </w:r>
      <w:r w:rsidR="00BB6D01" w:rsidRPr="008D2BEF">
        <w:rPr>
          <w:rFonts w:eastAsia="Times New Roman"/>
          <w:lang w:val="en-GB" w:eastAsia="en-GB"/>
        </w:rPr>
        <w:t xml:space="preserve"> partners assume the role of </w:t>
      </w:r>
      <w:r w:rsidR="00583B6A" w:rsidRPr="008D2BEF">
        <w:rPr>
          <w:rFonts w:eastAsia="Times New Roman"/>
          <w:b/>
          <w:bCs/>
          <w:u w:val="single"/>
          <w:lang w:val="en-GB" w:eastAsia="en-GB"/>
        </w:rPr>
        <w:t>D</w:t>
      </w:r>
      <w:r w:rsidR="00BB6D01" w:rsidRPr="008D2BEF">
        <w:rPr>
          <w:rFonts w:eastAsia="Times New Roman"/>
          <w:b/>
          <w:bCs/>
          <w:u w:val="single"/>
          <w:lang w:val="en-GB" w:eastAsia="en-GB"/>
        </w:rPr>
        <w:t xml:space="preserve">ata </w:t>
      </w:r>
      <w:r w:rsidR="00583B6A" w:rsidRPr="008D2BEF">
        <w:rPr>
          <w:rFonts w:eastAsia="Times New Roman"/>
          <w:b/>
          <w:bCs/>
          <w:u w:val="single"/>
          <w:lang w:val="en-GB" w:eastAsia="en-GB"/>
        </w:rPr>
        <w:t>C</w:t>
      </w:r>
      <w:r w:rsidR="00571C11" w:rsidRPr="008D2BEF">
        <w:rPr>
          <w:rFonts w:eastAsia="Times New Roman"/>
          <w:b/>
          <w:bCs/>
          <w:u w:val="single"/>
          <w:lang w:val="en-GB" w:eastAsia="en-GB"/>
        </w:rPr>
        <w:t>ontrollers</w:t>
      </w:r>
      <w:r w:rsidR="00D2292D" w:rsidRPr="008D2BEF">
        <w:rPr>
          <w:rFonts w:eastAsia="Times New Roman"/>
          <w:lang w:val="en-GB" w:eastAsia="en-GB"/>
        </w:rPr>
        <w:t xml:space="preserve">, who </w:t>
      </w:r>
      <w:r w:rsidR="004944F1" w:rsidRPr="008D2BEF">
        <w:rPr>
          <w:rFonts w:eastAsia="Times New Roman"/>
          <w:lang w:val="en-GB" w:eastAsia="en-GB"/>
        </w:rPr>
        <w:t>directly collects personal data from data subject</w:t>
      </w:r>
      <w:r w:rsidR="00E02604" w:rsidRPr="008D2BEF">
        <w:rPr>
          <w:rFonts w:eastAsia="Times New Roman"/>
          <w:lang w:val="en-GB" w:eastAsia="en-GB"/>
        </w:rPr>
        <w:t>s</w:t>
      </w:r>
      <w:r w:rsidR="004944F1" w:rsidRPr="008D2BEF">
        <w:rPr>
          <w:rFonts w:eastAsia="Times New Roman"/>
          <w:lang w:val="en-GB" w:eastAsia="en-GB"/>
        </w:rPr>
        <w:t>, including study participants and external stakeholders</w:t>
      </w:r>
      <w:r w:rsidR="0046111D" w:rsidRPr="008D2BEF">
        <w:rPr>
          <w:rFonts w:eastAsia="Times New Roman"/>
          <w:lang w:val="en-GB" w:eastAsia="en-GB"/>
        </w:rPr>
        <w:t>, including:</w:t>
      </w:r>
    </w:p>
    <w:p w14:paraId="65393DEF" w14:textId="0B6A8728" w:rsidR="004944F1" w:rsidRPr="008D2BEF" w:rsidRDefault="0046111D" w:rsidP="000E5A07">
      <w:pPr>
        <w:pStyle w:val="ListParagraph"/>
        <w:numPr>
          <w:ilvl w:val="0"/>
          <w:numId w:val="8"/>
        </w:numPr>
        <w:jc w:val="left"/>
        <w:rPr>
          <w:rFonts w:eastAsia="Times New Roman"/>
          <w:lang w:val="en-GB" w:eastAsia="en-GB"/>
        </w:rPr>
      </w:pPr>
      <w:r w:rsidRPr="008D2BEF">
        <w:rPr>
          <w:rFonts w:eastAsia="Times New Roman"/>
          <w:lang w:val="en-GB" w:eastAsia="en-GB"/>
        </w:rPr>
        <w:t>Four</w:t>
      </w:r>
      <w:r w:rsidR="004944F1" w:rsidRPr="008D2BEF">
        <w:rPr>
          <w:rFonts w:eastAsia="Times New Roman"/>
          <w:lang w:val="en-GB" w:eastAsia="en-GB"/>
        </w:rPr>
        <w:t xml:space="preserve"> partners responsible for conducting intervention evaluation studies</w:t>
      </w:r>
      <w:r w:rsidRPr="008D2BEF">
        <w:rPr>
          <w:rFonts w:eastAsia="Times New Roman"/>
          <w:lang w:val="en-GB" w:eastAsia="en-GB"/>
        </w:rPr>
        <w:t>, who</w:t>
      </w:r>
      <w:r w:rsidR="004944F1" w:rsidRPr="008D2BEF">
        <w:rPr>
          <w:rFonts w:eastAsia="Times New Roman"/>
          <w:lang w:val="en-GB" w:eastAsia="en-GB"/>
        </w:rPr>
        <w:t xml:space="preserve"> will collect personal data from</w:t>
      </w:r>
      <w:r w:rsidR="00E02604" w:rsidRPr="008D2BEF">
        <w:rPr>
          <w:rFonts w:eastAsia="Times New Roman"/>
          <w:lang w:val="en-GB" w:eastAsia="en-GB"/>
        </w:rPr>
        <w:t xml:space="preserve"> </w:t>
      </w:r>
      <w:r w:rsidR="00E02604" w:rsidRPr="008D2BEF">
        <w:rPr>
          <w:rFonts w:eastAsia="Times New Roman"/>
          <w:u w:val="single"/>
          <w:lang w:val="en-GB" w:eastAsia="en-GB"/>
        </w:rPr>
        <w:t>study</w:t>
      </w:r>
      <w:r w:rsidR="004944F1" w:rsidRPr="008D2BEF">
        <w:rPr>
          <w:rFonts w:eastAsia="Times New Roman"/>
          <w:u w:val="single"/>
          <w:lang w:val="en-GB" w:eastAsia="en-GB"/>
        </w:rPr>
        <w:t xml:space="preserve"> participants</w:t>
      </w:r>
      <w:r w:rsidR="00D76B7A" w:rsidRPr="008D2BEF">
        <w:rPr>
          <w:rFonts w:eastAsia="Times New Roman"/>
          <w:lang w:val="en-GB" w:eastAsia="en-GB"/>
        </w:rPr>
        <w:t>:</w:t>
      </w:r>
    </w:p>
    <w:p w14:paraId="63EEF723" w14:textId="229F8459" w:rsidR="00D76B7A" w:rsidRPr="008D2BEF" w:rsidRDefault="00D76B7A" w:rsidP="000E5A07">
      <w:pPr>
        <w:pStyle w:val="ListParagraph"/>
        <w:numPr>
          <w:ilvl w:val="1"/>
          <w:numId w:val="8"/>
        </w:numPr>
        <w:rPr>
          <w:rFonts w:eastAsia="Times New Roman"/>
          <w:lang w:val="en-GB" w:eastAsia="en-GB"/>
        </w:rPr>
      </w:pPr>
      <w:r w:rsidRPr="008D2BEF">
        <w:rPr>
          <w:rFonts w:eastAsia="Times New Roman"/>
          <w:lang w:val="en-GB" w:eastAsia="en-GB"/>
        </w:rPr>
        <w:t>Situational</w:t>
      </w:r>
      <w:r w:rsidR="00DF7D6C" w:rsidRPr="008D2BEF">
        <w:rPr>
          <w:rFonts w:eastAsia="Times New Roman"/>
          <w:lang w:val="en-GB" w:eastAsia="en-GB"/>
        </w:rPr>
        <w:t xml:space="preserve"> track (ST)</w:t>
      </w:r>
      <w:r w:rsidRPr="008D2BEF">
        <w:rPr>
          <w:rFonts w:eastAsia="Times New Roman"/>
          <w:lang w:val="en-GB" w:eastAsia="en-GB"/>
        </w:rPr>
        <w:t xml:space="preserve">: </w:t>
      </w:r>
      <w:r w:rsidRPr="008D2BEF">
        <w:rPr>
          <w:rFonts w:eastAsia="Times New Roman"/>
          <w:b/>
          <w:bCs/>
          <w:lang w:val="en-GB" w:eastAsia="en-GB"/>
        </w:rPr>
        <w:t>UNIPG</w:t>
      </w:r>
      <w:r w:rsidRPr="008D2BEF">
        <w:rPr>
          <w:rFonts w:eastAsia="Times New Roman"/>
          <w:lang w:val="en-GB" w:eastAsia="en-GB"/>
        </w:rPr>
        <w:t xml:space="preserve"> (Italy).</w:t>
      </w:r>
    </w:p>
    <w:p w14:paraId="618BE695" w14:textId="07EDB345" w:rsidR="00D76B7A" w:rsidRPr="008D2BEF" w:rsidRDefault="00D76B7A" w:rsidP="000E5A07">
      <w:pPr>
        <w:pStyle w:val="ListParagraph"/>
        <w:numPr>
          <w:ilvl w:val="1"/>
          <w:numId w:val="8"/>
        </w:numPr>
        <w:rPr>
          <w:rFonts w:eastAsia="Times New Roman"/>
          <w:lang w:val="en-GB" w:eastAsia="en-GB"/>
        </w:rPr>
      </w:pPr>
      <w:r w:rsidRPr="008D2BEF">
        <w:rPr>
          <w:rFonts w:eastAsia="Times New Roman"/>
          <w:lang w:val="en-GB" w:eastAsia="en-GB"/>
        </w:rPr>
        <w:t>Orchestration track</w:t>
      </w:r>
      <w:r w:rsidR="00DF7D6C" w:rsidRPr="008D2BEF">
        <w:rPr>
          <w:rFonts w:eastAsia="Times New Roman"/>
          <w:lang w:val="en-GB" w:eastAsia="en-GB"/>
        </w:rPr>
        <w:t xml:space="preserve"> (OT)</w:t>
      </w:r>
      <w:r w:rsidRPr="008D2BEF">
        <w:rPr>
          <w:rFonts w:eastAsia="Times New Roman"/>
          <w:lang w:val="en-GB" w:eastAsia="en-GB"/>
        </w:rPr>
        <w:t xml:space="preserve">: </w:t>
      </w:r>
      <w:r w:rsidRPr="008D2BEF">
        <w:rPr>
          <w:rFonts w:eastAsia="Times New Roman"/>
          <w:b/>
          <w:bCs/>
          <w:lang w:val="en-GB" w:eastAsia="en-GB"/>
        </w:rPr>
        <w:t>UKA</w:t>
      </w:r>
      <w:r w:rsidRPr="008D2BEF">
        <w:rPr>
          <w:rFonts w:eastAsia="Times New Roman"/>
          <w:lang w:val="en-GB" w:eastAsia="en-GB"/>
        </w:rPr>
        <w:t xml:space="preserve"> (Germany).</w:t>
      </w:r>
    </w:p>
    <w:p w14:paraId="558306B9" w14:textId="490F24CB" w:rsidR="00D76B7A" w:rsidRPr="008D2BEF" w:rsidRDefault="00D76B7A" w:rsidP="000E5A07">
      <w:pPr>
        <w:pStyle w:val="ListParagraph"/>
        <w:numPr>
          <w:ilvl w:val="1"/>
          <w:numId w:val="8"/>
        </w:numPr>
        <w:rPr>
          <w:rFonts w:eastAsia="Times New Roman"/>
          <w:lang w:val="en-GB" w:eastAsia="en-GB"/>
        </w:rPr>
      </w:pPr>
      <w:r w:rsidRPr="008D2BEF">
        <w:rPr>
          <w:rFonts w:eastAsia="Times New Roman"/>
          <w:lang w:val="en-GB" w:eastAsia="en-GB"/>
        </w:rPr>
        <w:t xml:space="preserve">Socio-cultural track </w:t>
      </w:r>
      <w:r w:rsidR="00DF7D6C" w:rsidRPr="008D2BEF">
        <w:rPr>
          <w:rFonts w:eastAsia="Times New Roman"/>
          <w:lang w:val="en-GB" w:eastAsia="en-GB"/>
        </w:rPr>
        <w:t>(CT)</w:t>
      </w:r>
      <w:r w:rsidRPr="008D2BEF">
        <w:rPr>
          <w:rFonts w:eastAsia="Times New Roman"/>
          <w:lang w:val="en-GB" w:eastAsia="en-GB"/>
        </w:rPr>
        <w:t xml:space="preserve">: </w:t>
      </w:r>
      <w:r w:rsidRPr="008D2BEF">
        <w:rPr>
          <w:rFonts w:eastAsia="Times New Roman"/>
          <w:b/>
          <w:bCs/>
          <w:lang w:val="en-GB" w:eastAsia="en-GB"/>
        </w:rPr>
        <w:t>IRIUL</w:t>
      </w:r>
      <w:r w:rsidRPr="008D2BEF">
        <w:rPr>
          <w:rFonts w:eastAsia="Times New Roman"/>
          <w:lang w:val="en-GB" w:eastAsia="en-GB"/>
        </w:rPr>
        <w:t xml:space="preserve"> (Slovenia).</w:t>
      </w:r>
    </w:p>
    <w:p w14:paraId="72CB0D72" w14:textId="54DA4CB6" w:rsidR="003B4277" w:rsidRPr="008D2BEF" w:rsidRDefault="00234DDD" w:rsidP="000E5A07">
      <w:pPr>
        <w:pStyle w:val="ListParagraph"/>
        <w:numPr>
          <w:ilvl w:val="1"/>
          <w:numId w:val="8"/>
        </w:numPr>
        <w:tabs>
          <w:tab w:val="left" w:pos="2410"/>
        </w:tabs>
        <w:spacing w:before="240"/>
        <w:jc w:val="left"/>
        <w:rPr>
          <w:rFonts w:eastAsia="Times New Roman"/>
          <w:lang w:val="en-GB" w:eastAsia="en-GB"/>
        </w:rPr>
      </w:pPr>
      <w:r w:rsidRPr="008D2BEF">
        <w:rPr>
          <w:rFonts w:eastAsia="Times New Roman"/>
          <w:lang w:val="en-GB" w:eastAsia="en-GB"/>
        </w:rPr>
        <w:t>Field track</w:t>
      </w:r>
      <w:r w:rsidR="00DF7D6C" w:rsidRPr="008D2BEF">
        <w:rPr>
          <w:rFonts w:eastAsia="Times New Roman"/>
          <w:lang w:val="en-GB" w:eastAsia="en-GB"/>
        </w:rPr>
        <w:t xml:space="preserve"> (FT)</w:t>
      </w:r>
      <w:r w:rsidRPr="008D2BEF">
        <w:rPr>
          <w:rFonts w:eastAsia="Times New Roman"/>
          <w:lang w:val="en-GB" w:eastAsia="en-GB"/>
        </w:rPr>
        <w:t xml:space="preserve">: </w:t>
      </w:r>
      <w:r w:rsidRPr="008D2BEF">
        <w:rPr>
          <w:rFonts w:eastAsia="Times New Roman"/>
          <w:b/>
          <w:bCs/>
          <w:lang w:val="en-GB" w:eastAsia="en-GB"/>
        </w:rPr>
        <w:t>KUL</w:t>
      </w:r>
      <w:r w:rsidRPr="008D2BEF">
        <w:rPr>
          <w:rFonts w:eastAsia="Times New Roman"/>
          <w:lang w:val="en-GB" w:eastAsia="en-GB"/>
        </w:rPr>
        <w:t xml:space="preserve"> (Belgium).</w:t>
      </w:r>
    </w:p>
    <w:p w14:paraId="1E8E5212" w14:textId="06B290D2" w:rsidR="004944F1" w:rsidRPr="008D2BEF" w:rsidRDefault="0046111D" w:rsidP="000E5A07">
      <w:pPr>
        <w:pStyle w:val="ListParagraph"/>
        <w:numPr>
          <w:ilvl w:val="0"/>
          <w:numId w:val="8"/>
        </w:numPr>
        <w:tabs>
          <w:tab w:val="left" w:pos="2410"/>
        </w:tabs>
        <w:spacing w:after="240"/>
        <w:jc w:val="left"/>
        <w:rPr>
          <w:rFonts w:eastAsia="Times New Roman"/>
          <w:b/>
          <w:bCs/>
          <w:lang w:val="en-GB" w:eastAsia="en-GB"/>
        </w:rPr>
      </w:pPr>
      <w:r w:rsidRPr="008D2BEF">
        <w:rPr>
          <w:rFonts w:eastAsia="Times New Roman"/>
          <w:lang w:val="en-GB" w:eastAsia="en-GB"/>
        </w:rPr>
        <w:t>Two</w:t>
      </w:r>
      <w:r w:rsidR="00D76B7A" w:rsidRPr="008D2BEF">
        <w:rPr>
          <w:rFonts w:eastAsia="Times New Roman"/>
          <w:lang w:val="en-GB" w:eastAsia="en-GB"/>
        </w:rPr>
        <w:t xml:space="preserve"> partners responsible for</w:t>
      </w:r>
      <w:r w:rsidR="00DF7D6C" w:rsidRPr="008D2BEF">
        <w:rPr>
          <w:rFonts w:eastAsia="Times New Roman"/>
          <w:lang w:val="en-GB" w:eastAsia="en-GB"/>
        </w:rPr>
        <w:t xml:space="preserve"> </w:t>
      </w:r>
      <w:r w:rsidR="00F73B30" w:rsidRPr="008D2BEF">
        <w:rPr>
          <w:rFonts w:eastAsia="Times New Roman"/>
          <w:lang w:val="en-GB" w:eastAsia="en-GB"/>
        </w:rPr>
        <w:t>the recommendation validation workshops</w:t>
      </w:r>
      <w:r w:rsidR="00DF7D6C" w:rsidRPr="008D2BEF">
        <w:rPr>
          <w:rFonts w:eastAsia="Times New Roman"/>
          <w:lang w:val="en-GB" w:eastAsia="en-GB"/>
        </w:rPr>
        <w:t>, as well as</w:t>
      </w:r>
      <w:r w:rsidR="00D76B7A" w:rsidRPr="008D2BEF">
        <w:rPr>
          <w:rFonts w:eastAsia="Times New Roman"/>
          <w:lang w:val="en-GB" w:eastAsia="en-GB"/>
        </w:rPr>
        <w:t xml:space="preserve"> dissemination, </w:t>
      </w:r>
      <w:proofErr w:type="gramStart"/>
      <w:r w:rsidR="00D76B7A" w:rsidRPr="008D2BEF">
        <w:rPr>
          <w:rFonts w:eastAsia="Times New Roman"/>
          <w:lang w:val="en-GB" w:eastAsia="en-GB"/>
        </w:rPr>
        <w:t>exploitation</w:t>
      </w:r>
      <w:proofErr w:type="gramEnd"/>
      <w:r w:rsidR="00D76B7A" w:rsidRPr="008D2BEF">
        <w:rPr>
          <w:rFonts w:eastAsia="Times New Roman"/>
          <w:lang w:val="en-GB" w:eastAsia="en-GB"/>
        </w:rPr>
        <w:t xml:space="preserve"> and communication activities</w:t>
      </w:r>
      <w:r w:rsidR="00F73B30" w:rsidRPr="008D2BEF">
        <w:rPr>
          <w:rFonts w:eastAsia="Times New Roman"/>
          <w:lang w:val="en-GB" w:eastAsia="en-GB"/>
        </w:rPr>
        <w:t>,</w:t>
      </w:r>
      <w:r w:rsidR="00D76B7A" w:rsidRPr="008D2BEF">
        <w:rPr>
          <w:rFonts w:eastAsia="Times New Roman"/>
          <w:lang w:val="en-GB" w:eastAsia="en-GB"/>
        </w:rPr>
        <w:t xml:space="preserve"> </w:t>
      </w:r>
      <w:r w:rsidRPr="008D2BEF">
        <w:rPr>
          <w:rFonts w:eastAsia="Times New Roman"/>
          <w:lang w:val="en-GB" w:eastAsia="en-GB"/>
        </w:rPr>
        <w:t xml:space="preserve">who </w:t>
      </w:r>
      <w:r w:rsidR="00D76B7A" w:rsidRPr="008D2BEF">
        <w:rPr>
          <w:rFonts w:eastAsia="Times New Roman"/>
          <w:lang w:val="en-GB" w:eastAsia="en-GB"/>
        </w:rPr>
        <w:t xml:space="preserve">will collect personal contact details of </w:t>
      </w:r>
      <w:r w:rsidR="00D76B7A" w:rsidRPr="008D2BEF">
        <w:rPr>
          <w:rFonts w:eastAsia="Times New Roman"/>
          <w:u w:val="single"/>
          <w:lang w:val="en-GB" w:eastAsia="en-GB"/>
        </w:rPr>
        <w:t>external stakeholders</w:t>
      </w:r>
      <w:r w:rsidR="00D76B7A" w:rsidRPr="008D2BEF">
        <w:rPr>
          <w:rFonts w:eastAsia="Times New Roman"/>
          <w:lang w:val="en-GB" w:eastAsia="en-GB"/>
        </w:rPr>
        <w:t>:</w:t>
      </w:r>
    </w:p>
    <w:p w14:paraId="126C708B" w14:textId="5928E1D5" w:rsidR="00F73B30" w:rsidRPr="008D2BEF" w:rsidRDefault="00F73B30" w:rsidP="000E5A07">
      <w:pPr>
        <w:pStyle w:val="ListParagraph"/>
        <w:numPr>
          <w:ilvl w:val="1"/>
          <w:numId w:val="8"/>
        </w:numPr>
        <w:tabs>
          <w:tab w:val="left" w:pos="2410"/>
        </w:tabs>
        <w:spacing w:after="240"/>
        <w:jc w:val="left"/>
        <w:rPr>
          <w:rFonts w:eastAsia="Times New Roman"/>
          <w:b/>
          <w:bCs/>
          <w:lang w:val="en-GB" w:eastAsia="en-GB"/>
        </w:rPr>
      </w:pPr>
      <w:r w:rsidRPr="008D2BEF">
        <w:rPr>
          <w:rFonts w:eastAsia="Times New Roman"/>
          <w:lang w:val="en-GB" w:eastAsia="en-GB"/>
        </w:rPr>
        <w:t xml:space="preserve">Recommendation </w:t>
      </w:r>
      <w:r w:rsidR="00F05D0D" w:rsidRPr="008D2BEF">
        <w:rPr>
          <w:rFonts w:eastAsia="Times New Roman"/>
          <w:lang w:val="en-GB" w:eastAsia="en-GB"/>
        </w:rPr>
        <w:t xml:space="preserve">track (RT): </w:t>
      </w:r>
      <w:r w:rsidR="00F05D0D" w:rsidRPr="008D2BEF">
        <w:rPr>
          <w:rFonts w:eastAsia="Times New Roman"/>
          <w:b/>
          <w:bCs/>
          <w:lang w:val="en-GB" w:eastAsia="en-GB"/>
        </w:rPr>
        <w:t>MUNI</w:t>
      </w:r>
      <w:r w:rsidR="00F05D0D" w:rsidRPr="008D2BEF">
        <w:rPr>
          <w:rFonts w:eastAsia="Times New Roman"/>
          <w:lang w:val="en-GB" w:eastAsia="en-GB"/>
        </w:rPr>
        <w:t xml:space="preserve"> (Czechia).</w:t>
      </w:r>
    </w:p>
    <w:p w14:paraId="3F7585DF" w14:textId="3AB9756E" w:rsidR="00D76B7A" w:rsidRPr="008D2BEF" w:rsidRDefault="00D76B7A" w:rsidP="000E5A07">
      <w:pPr>
        <w:pStyle w:val="ListParagraph"/>
        <w:numPr>
          <w:ilvl w:val="1"/>
          <w:numId w:val="8"/>
        </w:numPr>
        <w:rPr>
          <w:rFonts w:eastAsia="Times New Roman"/>
          <w:b/>
          <w:bCs/>
          <w:lang w:val="en-GB" w:eastAsia="en-GB"/>
        </w:rPr>
      </w:pPr>
      <w:r w:rsidRPr="008D2BEF">
        <w:rPr>
          <w:rFonts w:eastAsia="Times New Roman"/>
          <w:lang w:val="en-GB" w:eastAsia="en-GB"/>
        </w:rPr>
        <w:t>Dissemination</w:t>
      </w:r>
      <w:r w:rsidR="00F05D0D" w:rsidRPr="008D2BEF">
        <w:rPr>
          <w:rFonts w:eastAsia="Times New Roman"/>
          <w:lang w:val="en-GB" w:eastAsia="en-GB"/>
        </w:rPr>
        <w:t xml:space="preserve"> </w:t>
      </w:r>
      <w:r w:rsidR="00DF7D6C" w:rsidRPr="008D2BEF">
        <w:rPr>
          <w:rFonts w:eastAsia="Times New Roman"/>
          <w:lang w:val="en-GB" w:eastAsia="en-GB"/>
        </w:rPr>
        <w:t>track (DT)</w:t>
      </w:r>
      <w:r w:rsidRPr="008D2BEF">
        <w:rPr>
          <w:rFonts w:eastAsia="Times New Roman"/>
          <w:lang w:val="en-GB" w:eastAsia="en-GB"/>
        </w:rPr>
        <w:t>:</w:t>
      </w:r>
      <w:r w:rsidRPr="008D2BEF">
        <w:rPr>
          <w:rFonts w:eastAsia="Times New Roman"/>
          <w:b/>
          <w:bCs/>
          <w:lang w:val="en-GB" w:eastAsia="en-GB"/>
        </w:rPr>
        <w:t xml:space="preserve"> EVALT </w:t>
      </w:r>
      <w:r w:rsidRPr="008D2BEF">
        <w:rPr>
          <w:rFonts w:eastAsia="Times New Roman"/>
          <w:lang w:val="en-GB" w:eastAsia="en-GB"/>
        </w:rPr>
        <w:t>(Italy).</w:t>
      </w:r>
    </w:p>
    <w:p w14:paraId="346781E4" w14:textId="75C505CB" w:rsidR="00517A4E" w:rsidRPr="008D2BEF" w:rsidRDefault="00147659" w:rsidP="00147659">
      <w:pPr>
        <w:shd w:val="clear" w:color="auto" w:fill="BDD6EE" w:themeFill="accent5" w:themeFillTint="66"/>
        <w:tabs>
          <w:tab w:val="left" w:pos="2410"/>
        </w:tabs>
        <w:spacing w:before="240" w:after="240"/>
        <w:jc w:val="left"/>
        <w:rPr>
          <w:rFonts w:eastAsia="Times New Roman"/>
          <w:lang w:val="en-GB" w:eastAsia="en-GB"/>
        </w:rPr>
      </w:pPr>
      <w:r w:rsidRPr="008D2BEF">
        <w:rPr>
          <w:rFonts w:eastAsia="Times New Roman"/>
          <w:lang w:val="en-GB" w:eastAsia="en-GB"/>
        </w:rPr>
        <w:t xml:space="preserve">The </w:t>
      </w:r>
      <w:r w:rsidR="00094ACA" w:rsidRPr="008D2BEF">
        <w:rPr>
          <w:rFonts w:eastAsia="Times New Roman"/>
          <w:b/>
          <w:bCs/>
          <w:lang w:val="en-GB" w:eastAsia="en-GB"/>
        </w:rPr>
        <w:t>D</w:t>
      </w:r>
      <w:r w:rsidRPr="008D2BEF">
        <w:rPr>
          <w:rFonts w:eastAsia="Times New Roman"/>
          <w:b/>
          <w:bCs/>
          <w:lang w:val="en-GB" w:eastAsia="en-GB"/>
        </w:rPr>
        <w:t xml:space="preserve">ata </w:t>
      </w:r>
      <w:r w:rsidR="00583B6A" w:rsidRPr="008D2BEF">
        <w:rPr>
          <w:rFonts w:eastAsia="Times New Roman"/>
          <w:b/>
          <w:bCs/>
          <w:lang w:val="en-GB" w:eastAsia="en-GB"/>
        </w:rPr>
        <w:t>C</w:t>
      </w:r>
      <w:r w:rsidRPr="008D2BEF">
        <w:rPr>
          <w:rFonts w:eastAsia="Times New Roman"/>
          <w:b/>
          <w:bCs/>
          <w:lang w:val="en-GB" w:eastAsia="en-GB"/>
        </w:rPr>
        <w:t>ontrollers</w:t>
      </w:r>
      <w:r w:rsidRPr="008D2BEF">
        <w:rPr>
          <w:rFonts w:eastAsia="Times New Roman"/>
          <w:lang w:val="en-GB" w:eastAsia="en-GB"/>
        </w:rPr>
        <w:t xml:space="preserve"> are responsible to ensure that their data processing is in line with </w:t>
      </w:r>
      <w:r w:rsidR="00AF6AC5" w:rsidRPr="008D2BEF">
        <w:rPr>
          <w:rFonts w:eastAsia="Times New Roman"/>
          <w:lang w:val="en-GB" w:eastAsia="en-GB"/>
        </w:rPr>
        <w:t xml:space="preserve">(1) </w:t>
      </w:r>
      <w:r w:rsidRPr="008D2BEF">
        <w:rPr>
          <w:rFonts w:eastAsia="Times New Roman"/>
          <w:lang w:val="en-GB" w:eastAsia="en-GB"/>
        </w:rPr>
        <w:t>the Horizon Europe GDPR</w:t>
      </w:r>
      <w:r w:rsidR="00AF6AC5" w:rsidRPr="008D2BEF">
        <w:rPr>
          <w:rFonts w:eastAsia="Times New Roman"/>
          <w:lang w:val="en-GB" w:eastAsia="en-GB"/>
        </w:rPr>
        <w:t xml:space="preserve"> principles, (2) the EU and national data protectional laws, as well as (3) the ethical requirements from their respective countries and institutions.</w:t>
      </w:r>
      <w:r w:rsidR="004D270F" w:rsidRPr="008D2BEF">
        <w:rPr>
          <w:rFonts w:eastAsia="Times New Roman"/>
          <w:lang w:val="en-GB" w:eastAsia="en-GB"/>
        </w:rPr>
        <w:t xml:space="preserve"> They are also responsible to </w:t>
      </w:r>
      <w:r w:rsidR="004D270F" w:rsidRPr="008D2BEF">
        <w:rPr>
          <w:rFonts w:eastAsia="Times New Roman"/>
          <w:b/>
          <w:bCs/>
          <w:lang w:val="en-GB" w:eastAsia="en-GB"/>
        </w:rPr>
        <w:t>pseudonymise or anonymise</w:t>
      </w:r>
      <w:r w:rsidR="004D270F" w:rsidRPr="008D2BEF">
        <w:rPr>
          <w:rFonts w:eastAsia="Times New Roman"/>
          <w:lang w:val="en-GB" w:eastAsia="en-GB"/>
        </w:rPr>
        <w:t xml:space="preserve"> the data appropriately</w:t>
      </w:r>
      <w:r w:rsidR="0012332A" w:rsidRPr="008D2BEF">
        <w:rPr>
          <w:rFonts w:eastAsia="Times New Roman"/>
          <w:lang w:val="en-GB" w:eastAsia="en-GB"/>
        </w:rPr>
        <w:t xml:space="preserve">, and </w:t>
      </w:r>
      <w:r w:rsidR="003C1958" w:rsidRPr="008D2BEF">
        <w:rPr>
          <w:rFonts w:eastAsia="Times New Roman"/>
          <w:b/>
          <w:bCs/>
          <w:lang w:val="en-GB" w:eastAsia="en-GB"/>
        </w:rPr>
        <w:t xml:space="preserve">securely </w:t>
      </w:r>
      <w:r w:rsidR="0012332A" w:rsidRPr="008D2BEF">
        <w:rPr>
          <w:rFonts w:eastAsia="Times New Roman"/>
          <w:b/>
          <w:bCs/>
          <w:lang w:val="en-GB" w:eastAsia="en-GB"/>
        </w:rPr>
        <w:t>store the</w:t>
      </w:r>
      <w:r w:rsidR="003C1958" w:rsidRPr="008D2BEF">
        <w:rPr>
          <w:rFonts w:eastAsia="Times New Roman"/>
          <w:b/>
          <w:bCs/>
          <w:lang w:val="en-GB" w:eastAsia="en-GB"/>
        </w:rPr>
        <w:t xml:space="preserve"> raw</w:t>
      </w:r>
      <w:r w:rsidR="00DA3CF6" w:rsidRPr="008D2BEF">
        <w:rPr>
          <w:rFonts w:eastAsia="Times New Roman"/>
          <w:b/>
          <w:bCs/>
          <w:lang w:val="en-GB" w:eastAsia="en-GB"/>
        </w:rPr>
        <w:t xml:space="preserve"> </w:t>
      </w:r>
      <w:r w:rsidR="0012332A" w:rsidRPr="008D2BEF">
        <w:rPr>
          <w:rFonts w:eastAsia="Times New Roman"/>
          <w:b/>
          <w:bCs/>
          <w:lang w:val="en-GB" w:eastAsia="en-GB"/>
        </w:rPr>
        <w:t xml:space="preserve">data as well as </w:t>
      </w:r>
      <w:r w:rsidR="008E4B3D" w:rsidRPr="008D2BEF">
        <w:rPr>
          <w:rFonts w:eastAsia="Times New Roman"/>
          <w:b/>
          <w:bCs/>
          <w:lang w:val="en-GB" w:eastAsia="en-GB"/>
        </w:rPr>
        <w:t>any</w:t>
      </w:r>
      <w:r w:rsidR="0012332A" w:rsidRPr="008D2BEF">
        <w:rPr>
          <w:rFonts w:eastAsia="Times New Roman"/>
          <w:b/>
          <w:bCs/>
          <w:lang w:val="en-GB" w:eastAsia="en-GB"/>
        </w:rPr>
        <w:t xml:space="preserve"> </w:t>
      </w:r>
      <w:r w:rsidR="003C1958" w:rsidRPr="008D2BEF">
        <w:rPr>
          <w:rFonts w:eastAsia="Times New Roman"/>
          <w:b/>
          <w:bCs/>
          <w:lang w:val="en-GB" w:eastAsia="en-GB"/>
        </w:rPr>
        <w:t xml:space="preserve">re-identification keys </w:t>
      </w:r>
      <w:r w:rsidR="00B806D8" w:rsidRPr="008D2BEF">
        <w:rPr>
          <w:rFonts w:eastAsia="Times New Roman"/>
          <w:lang w:val="en-GB" w:eastAsia="en-GB"/>
        </w:rPr>
        <w:t xml:space="preserve">as outlined in </w:t>
      </w:r>
      <w:hyperlink w:anchor="_Data_security" w:history="1">
        <w:r w:rsidR="007B12C4" w:rsidRPr="008D2BEF">
          <w:rPr>
            <w:rStyle w:val="Hyperlink"/>
            <w:rFonts w:eastAsia="Times New Roman"/>
            <w:b/>
            <w:bCs/>
            <w:lang w:val="en-GB" w:eastAsia="en-GB"/>
          </w:rPr>
          <w:t>6.</w:t>
        </w:r>
        <w:r w:rsidR="00B806D8" w:rsidRPr="008D2BEF">
          <w:rPr>
            <w:rStyle w:val="Hyperlink"/>
            <w:rFonts w:eastAsia="Times New Roman"/>
            <w:b/>
            <w:bCs/>
            <w:lang w:val="en-GB" w:eastAsia="en-GB"/>
          </w:rPr>
          <w:t xml:space="preserve"> Data Security</w:t>
        </w:r>
      </w:hyperlink>
    </w:p>
    <w:p w14:paraId="198BD898" w14:textId="210AEF03" w:rsidR="00581516" w:rsidRPr="008D2BEF" w:rsidRDefault="00147659" w:rsidP="00147659">
      <w:pPr>
        <w:tabs>
          <w:tab w:val="left" w:pos="2410"/>
        </w:tabs>
        <w:jc w:val="left"/>
        <w:rPr>
          <w:rFonts w:eastAsia="Times New Roman"/>
          <w:lang w:val="en-GB" w:eastAsia="en-GB"/>
        </w:rPr>
      </w:pPr>
      <w:r w:rsidRPr="008D2BEF">
        <w:rPr>
          <w:rFonts w:eastAsia="Times New Roman"/>
          <w:lang w:val="en-GB" w:eastAsia="en-GB"/>
        </w:rPr>
        <w:t xml:space="preserve">As shown in Table </w:t>
      </w:r>
      <w:r w:rsidR="00413CCF" w:rsidRPr="008D2BEF">
        <w:rPr>
          <w:rFonts w:eastAsia="Times New Roman"/>
          <w:lang w:val="en-GB" w:eastAsia="en-GB"/>
        </w:rPr>
        <w:t>1</w:t>
      </w:r>
      <w:r w:rsidRPr="008D2BEF">
        <w:rPr>
          <w:rFonts w:eastAsia="Times New Roman"/>
          <w:lang w:val="en-GB" w:eastAsia="en-GB"/>
        </w:rPr>
        <w:t xml:space="preserve">, </w:t>
      </w:r>
      <w:r w:rsidR="00587C06" w:rsidRPr="008D2BEF">
        <w:rPr>
          <w:rFonts w:eastAsia="Times New Roman"/>
          <w:lang w:val="en-GB" w:eastAsia="en-GB"/>
        </w:rPr>
        <w:t>all</w:t>
      </w:r>
      <w:r w:rsidRPr="008D2BEF">
        <w:rPr>
          <w:rFonts w:eastAsia="Times New Roman"/>
          <w:lang w:val="en-GB" w:eastAsia="en-GB"/>
        </w:rPr>
        <w:t xml:space="preserve"> SONATA partners share the responsibility for processing </w:t>
      </w:r>
      <w:r w:rsidR="003E0177" w:rsidRPr="008D2BEF">
        <w:rPr>
          <w:rFonts w:eastAsia="Times New Roman"/>
          <w:lang w:val="en-GB" w:eastAsia="en-GB"/>
        </w:rPr>
        <w:t xml:space="preserve">the collected </w:t>
      </w:r>
      <w:r w:rsidRPr="008D2BEF">
        <w:rPr>
          <w:rFonts w:eastAsia="Times New Roman"/>
          <w:lang w:val="en-GB" w:eastAsia="en-GB"/>
        </w:rPr>
        <w:t xml:space="preserve">personal data throughout the course of the project as joint </w:t>
      </w:r>
      <w:r w:rsidR="00094ACA" w:rsidRPr="008D2BEF">
        <w:rPr>
          <w:rFonts w:eastAsia="Times New Roman"/>
          <w:b/>
          <w:bCs/>
          <w:u w:val="single"/>
          <w:lang w:val="en-GB" w:eastAsia="en-GB"/>
        </w:rPr>
        <w:t>D</w:t>
      </w:r>
      <w:r w:rsidRPr="008D2BEF">
        <w:rPr>
          <w:rFonts w:eastAsia="Times New Roman"/>
          <w:b/>
          <w:bCs/>
          <w:u w:val="single"/>
          <w:lang w:val="en-GB" w:eastAsia="en-GB"/>
        </w:rPr>
        <w:t xml:space="preserve">ata </w:t>
      </w:r>
      <w:r w:rsidR="00583B6A" w:rsidRPr="008D2BEF">
        <w:rPr>
          <w:rFonts w:eastAsia="Times New Roman"/>
          <w:b/>
          <w:bCs/>
          <w:u w:val="single"/>
          <w:lang w:val="en-GB" w:eastAsia="en-GB"/>
        </w:rPr>
        <w:t>P</w:t>
      </w:r>
      <w:r w:rsidRPr="008D2BEF">
        <w:rPr>
          <w:rFonts w:eastAsia="Times New Roman"/>
          <w:b/>
          <w:bCs/>
          <w:u w:val="single"/>
          <w:lang w:val="en-GB" w:eastAsia="en-GB"/>
        </w:rPr>
        <w:t>rocessors</w:t>
      </w:r>
      <w:r w:rsidR="00D3226F" w:rsidRPr="008D2BEF">
        <w:rPr>
          <w:rFonts w:eastAsia="Times New Roman"/>
          <w:lang w:val="en-GB" w:eastAsia="en-GB"/>
        </w:rPr>
        <w:t>, which is necessary for the project implementation.</w:t>
      </w:r>
    </w:p>
    <w:p w14:paraId="66C80F2F" w14:textId="77777777" w:rsidR="00094ACA" w:rsidRPr="008D2BEF" w:rsidRDefault="00094ACA" w:rsidP="00147659">
      <w:pPr>
        <w:tabs>
          <w:tab w:val="left" w:pos="2410"/>
        </w:tabs>
        <w:jc w:val="left"/>
        <w:rPr>
          <w:rFonts w:eastAsia="Times New Roman"/>
          <w:b/>
          <w:bCs/>
          <w:u w:val="single"/>
          <w:lang w:val="en-GB" w:eastAsia="en-GB"/>
        </w:rPr>
      </w:pPr>
    </w:p>
    <w:p w14:paraId="2C2FB226" w14:textId="687F469E" w:rsidR="00581516" w:rsidRPr="008D2BEF" w:rsidRDefault="00581516" w:rsidP="00147659">
      <w:pPr>
        <w:tabs>
          <w:tab w:val="left" w:pos="2410"/>
        </w:tabs>
        <w:jc w:val="left"/>
        <w:rPr>
          <w:rFonts w:eastAsia="Times New Roman"/>
          <w:b/>
          <w:bCs/>
          <w:i/>
          <w:iCs/>
          <w:lang w:val="en-GB" w:eastAsia="en-GB"/>
        </w:rPr>
      </w:pPr>
      <w:commentRangeStart w:id="12"/>
      <w:r w:rsidRPr="008D2BEF">
        <w:rPr>
          <w:rFonts w:eastAsia="Times New Roman"/>
          <w:b/>
          <w:bCs/>
          <w:i/>
          <w:iCs/>
          <w:lang w:val="en-GB" w:eastAsia="en-GB"/>
        </w:rPr>
        <w:t xml:space="preserve">Table 1. </w:t>
      </w:r>
      <w:r w:rsidR="003F45AF" w:rsidRPr="008D2BEF">
        <w:rPr>
          <w:rFonts w:eastAsia="Times New Roman"/>
          <w:b/>
          <w:bCs/>
          <w:i/>
          <w:iCs/>
          <w:lang w:val="en-GB" w:eastAsia="en-GB"/>
        </w:rPr>
        <w:t xml:space="preserve">Overview of </w:t>
      </w:r>
      <w:r w:rsidR="00A755E3" w:rsidRPr="008D2BEF">
        <w:rPr>
          <w:rFonts w:eastAsia="Times New Roman"/>
          <w:b/>
          <w:bCs/>
          <w:i/>
          <w:iCs/>
          <w:lang w:val="en-GB" w:eastAsia="en-GB"/>
        </w:rPr>
        <w:t>roles and responsibilities of SONATA partners</w:t>
      </w:r>
      <w:r w:rsidR="003F45AF" w:rsidRPr="008D2BEF">
        <w:rPr>
          <w:rFonts w:eastAsia="Times New Roman"/>
          <w:b/>
          <w:bCs/>
          <w:i/>
          <w:iCs/>
          <w:lang w:val="en-GB" w:eastAsia="en-GB"/>
        </w:rPr>
        <w:t xml:space="preserve"> </w:t>
      </w:r>
      <w:r w:rsidR="00A755E3" w:rsidRPr="008D2BEF">
        <w:rPr>
          <w:rFonts w:eastAsia="Times New Roman"/>
          <w:b/>
          <w:bCs/>
          <w:i/>
          <w:iCs/>
          <w:lang w:val="en-GB" w:eastAsia="en-GB"/>
        </w:rPr>
        <w:t>(</w:t>
      </w:r>
      <w:r w:rsidR="00587C06" w:rsidRPr="008D2BEF">
        <w:rPr>
          <w:rFonts w:eastAsia="Times New Roman"/>
          <w:b/>
          <w:bCs/>
          <w:i/>
          <w:iCs/>
          <w:lang w:val="en-GB" w:eastAsia="en-GB"/>
        </w:rPr>
        <w:t>D</w:t>
      </w:r>
      <w:r w:rsidR="00A755E3" w:rsidRPr="008D2BEF">
        <w:rPr>
          <w:rFonts w:eastAsia="Times New Roman"/>
          <w:b/>
          <w:bCs/>
          <w:i/>
          <w:iCs/>
          <w:lang w:val="en-GB" w:eastAsia="en-GB"/>
        </w:rPr>
        <w:t xml:space="preserve">ata </w:t>
      </w:r>
      <w:r w:rsidR="00587C06" w:rsidRPr="008D2BEF">
        <w:rPr>
          <w:rFonts w:eastAsia="Times New Roman"/>
          <w:b/>
          <w:bCs/>
          <w:i/>
          <w:iCs/>
          <w:lang w:val="en-GB" w:eastAsia="en-GB"/>
        </w:rPr>
        <w:t>C</w:t>
      </w:r>
      <w:r w:rsidR="00A755E3" w:rsidRPr="008D2BEF">
        <w:rPr>
          <w:rFonts w:eastAsia="Times New Roman"/>
          <w:b/>
          <w:bCs/>
          <w:i/>
          <w:iCs/>
          <w:lang w:val="en-GB" w:eastAsia="en-GB"/>
        </w:rPr>
        <w:t xml:space="preserve">ontrollers and </w:t>
      </w:r>
      <w:r w:rsidR="00587C06" w:rsidRPr="008D2BEF">
        <w:rPr>
          <w:rFonts w:eastAsia="Times New Roman"/>
          <w:b/>
          <w:bCs/>
          <w:i/>
          <w:iCs/>
          <w:lang w:val="en-GB" w:eastAsia="en-GB"/>
        </w:rPr>
        <w:t>D</w:t>
      </w:r>
      <w:r w:rsidR="00A755E3" w:rsidRPr="008D2BEF">
        <w:rPr>
          <w:rFonts w:eastAsia="Times New Roman"/>
          <w:b/>
          <w:bCs/>
          <w:i/>
          <w:iCs/>
          <w:lang w:val="en-GB" w:eastAsia="en-GB"/>
        </w:rPr>
        <w:t xml:space="preserve">ata </w:t>
      </w:r>
      <w:r w:rsidR="00587C06" w:rsidRPr="008D2BEF">
        <w:rPr>
          <w:rFonts w:eastAsia="Times New Roman"/>
          <w:b/>
          <w:bCs/>
          <w:i/>
          <w:iCs/>
          <w:lang w:val="en-GB" w:eastAsia="en-GB"/>
        </w:rPr>
        <w:t>P</w:t>
      </w:r>
      <w:r w:rsidR="00A755E3" w:rsidRPr="008D2BEF">
        <w:rPr>
          <w:rFonts w:eastAsia="Times New Roman"/>
          <w:b/>
          <w:bCs/>
          <w:i/>
          <w:iCs/>
          <w:lang w:val="en-GB" w:eastAsia="en-GB"/>
        </w:rPr>
        <w:t xml:space="preserve">rocessors) </w:t>
      </w:r>
      <w:r w:rsidR="003F45AF" w:rsidRPr="008D2BEF">
        <w:rPr>
          <w:rFonts w:eastAsia="Times New Roman"/>
          <w:b/>
          <w:bCs/>
          <w:i/>
          <w:iCs/>
          <w:lang w:val="en-GB" w:eastAsia="en-GB"/>
        </w:rPr>
        <w:t xml:space="preserve">among </w:t>
      </w:r>
      <w:r w:rsidR="00A755E3" w:rsidRPr="008D2BEF">
        <w:rPr>
          <w:rFonts w:eastAsia="Times New Roman"/>
          <w:b/>
          <w:bCs/>
          <w:i/>
          <w:iCs/>
          <w:lang w:val="en-GB" w:eastAsia="en-GB"/>
        </w:rPr>
        <w:t>its tracks.</w:t>
      </w:r>
      <w:commentRangeEnd w:id="12"/>
      <w:r w:rsidR="0086428C" w:rsidRPr="008D2BEF">
        <w:rPr>
          <w:rStyle w:val="CommentReference"/>
          <w:b/>
          <w:bCs/>
          <w:i/>
          <w:iCs/>
          <w:lang w:val="en-GB"/>
        </w:rPr>
        <w:commentReference w:id="12"/>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81516" w:rsidRPr="008D2BEF" w14:paraId="325B0A91" w14:textId="77777777" w:rsidTr="0046753D">
        <w:tc>
          <w:tcPr>
            <w:tcW w:w="1288" w:type="dxa"/>
            <w:vMerge w:val="restart"/>
            <w:shd w:val="clear" w:color="auto" w:fill="BDD6EE" w:themeFill="accent5" w:themeFillTint="66"/>
            <w:vAlign w:val="center"/>
          </w:tcPr>
          <w:p w14:paraId="6EDE3D6F" w14:textId="2DFD2CE0"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SONATA partners</w:t>
            </w:r>
          </w:p>
        </w:tc>
        <w:tc>
          <w:tcPr>
            <w:tcW w:w="7728" w:type="dxa"/>
            <w:gridSpan w:val="6"/>
            <w:shd w:val="clear" w:color="auto" w:fill="BDD6EE" w:themeFill="accent5" w:themeFillTint="66"/>
          </w:tcPr>
          <w:p w14:paraId="77AFE7C3" w14:textId="4638617A"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Data subjects</w:t>
            </w:r>
          </w:p>
        </w:tc>
      </w:tr>
      <w:tr w:rsidR="00581516" w:rsidRPr="008D2BEF" w14:paraId="36BDA264" w14:textId="77777777" w:rsidTr="0046753D">
        <w:tc>
          <w:tcPr>
            <w:tcW w:w="1288" w:type="dxa"/>
            <w:vMerge/>
            <w:shd w:val="clear" w:color="auto" w:fill="BDD6EE" w:themeFill="accent5" w:themeFillTint="66"/>
          </w:tcPr>
          <w:p w14:paraId="52DD850F" w14:textId="6232AA13" w:rsidR="00581516" w:rsidRPr="008D2BEF" w:rsidRDefault="00581516" w:rsidP="00147659">
            <w:pPr>
              <w:tabs>
                <w:tab w:val="left" w:pos="2410"/>
              </w:tabs>
              <w:jc w:val="left"/>
              <w:rPr>
                <w:rFonts w:eastAsia="Times New Roman"/>
                <w:b/>
                <w:bCs/>
                <w:sz w:val="20"/>
                <w:szCs w:val="20"/>
                <w:lang w:val="en-GB" w:eastAsia="en-GB"/>
              </w:rPr>
            </w:pPr>
          </w:p>
        </w:tc>
        <w:tc>
          <w:tcPr>
            <w:tcW w:w="5152" w:type="dxa"/>
            <w:gridSpan w:val="4"/>
            <w:shd w:val="clear" w:color="auto" w:fill="BDD6EE" w:themeFill="accent5" w:themeFillTint="66"/>
          </w:tcPr>
          <w:p w14:paraId="7A2C3018" w14:textId="37A922C1" w:rsidR="00581516" w:rsidRPr="008D2BEF" w:rsidRDefault="00581516" w:rsidP="00581516">
            <w:pPr>
              <w:tabs>
                <w:tab w:val="left" w:pos="2410"/>
              </w:tabs>
              <w:jc w:val="center"/>
              <w:rPr>
                <w:rFonts w:eastAsia="Times New Roman"/>
                <w:i/>
                <w:iCs/>
                <w:sz w:val="20"/>
                <w:szCs w:val="20"/>
                <w:lang w:val="en-GB" w:eastAsia="en-GB"/>
              </w:rPr>
            </w:pPr>
            <w:r w:rsidRPr="008D2BEF">
              <w:rPr>
                <w:rFonts w:eastAsia="Times New Roman"/>
                <w:i/>
                <w:iCs/>
                <w:sz w:val="20"/>
                <w:szCs w:val="20"/>
                <w:lang w:val="en-GB" w:eastAsia="en-GB"/>
              </w:rPr>
              <w:t>Study participants</w:t>
            </w:r>
          </w:p>
        </w:tc>
        <w:tc>
          <w:tcPr>
            <w:tcW w:w="2576" w:type="dxa"/>
            <w:gridSpan w:val="2"/>
            <w:shd w:val="clear" w:color="auto" w:fill="BDD6EE" w:themeFill="accent5" w:themeFillTint="66"/>
          </w:tcPr>
          <w:p w14:paraId="41034D6A" w14:textId="3B5E254E" w:rsidR="00581516" w:rsidRPr="008D2BEF" w:rsidRDefault="00581516" w:rsidP="00581516">
            <w:pPr>
              <w:tabs>
                <w:tab w:val="left" w:pos="2410"/>
              </w:tabs>
              <w:jc w:val="center"/>
              <w:rPr>
                <w:rFonts w:eastAsia="Times New Roman"/>
                <w:i/>
                <w:iCs/>
                <w:sz w:val="20"/>
                <w:szCs w:val="20"/>
                <w:lang w:val="en-GB" w:eastAsia="en-GB"/>
              </w:rPr>
            </w:pPr>
            <w:r w:rsidRPr="008D2BEF">
              <w:rPr>
                <w:rFonts w:eastAsia="Times New Roman"/>
                <w:i/>
                <w:iCs/>
                <w:sz w:val="20"/>
                <w:szCs w:val="20"/>
                <w:lang w:val="en-GB" w:eastAsia="en-GB"/>
              </w:rPr>
              <w:t>External stakeholders</w:t>
            </w:r>
          </w:p>
        </w:tc>
      </w:tr>
      <w:tr w:rsidR="00581516" w:rsidRPr="008D2BEF" w14:paraId="356BF61E" w14:textId="77777777" w:rsidTr="0046753D">
        <w:tc>
          <w:tcPr>
            <w:tcW w:w="1288" w:type="dxa"/>
            <w:vMerge/>
            <w:shd w:val="clear" w:color="auto" w:fill="BDD6EE" w:themeFill="accent5" w:themeFillTint="66"/>
          </w:tcPr>
          <w:p w14:paraId="240BA9BA" w14:textId="77777777" w:rsidR="00581516" w:rsidRPr="008D2BEF" w:rsidRDefault="00581516" w:rsidP="00147659">
            <w:pPr>
              <w:tabs>
                <w:tab w:val="left" w:pos="2410"/>
              </w:tabs>
              <w:jc w:val="left"/>
              <w:rPr>
                <w:rFonts w:eastAsia="Times New Roman"/>
                <w:b/>
                <w:bCs/>
                <w:sz w:val="20"/>
                <w:szCs w:val="20"/>
                <w:lang w:val="en-GB" w:eastAsia="en-GB"/>
              </w:rPr>
            </w:pPr>
          </w:p>
        </w:tc>
        <w:tc>
          <w:tcPr>
            <w:tcW w:w="1288" w:type="dxa"/>
            <w:shd w:val="clear" w:color="auto" w:fill="BDD6EE" w:themeFill="accent5" w:themeFillTint="66"/>
          </w:tcPr>
          <w:p w14:paraId="6E7AFE6A" w14:textId="5A35C329"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ST</w:t>
            </w:r>
          </w:p>
        </w:tc>
        <w:tc>
          <w:tcPr>
            <w:tcW w:w="1288" w:type="dxa"/>
            <w:shd w:val="clear" w:color="auto" w:fill="BDD6EE" w:themeFill="accent5" w:themeFillTint="66"/>
          </w:tcPr>
          <w:p w14:paraId="7F7F0B09" w14:textId="462F709D"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OT</w:t>
            </w:r>
          </w:p>
        </w:tc>
        <w:tc>
          <w:tcPr>
            <w:tcW w:w="1288" w:type="dxa"/>
            <w:shd w:val="clear" w:color="auto" w:fill="BDD6EE" w:themeFill="accent5" w:themeFillTint="66"/>
          </w:tcPr>
          <w:p w14:paraId="47D75314" w14:textId="0EF30EC8"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CT</w:t>
            </w:r>
          </w:p>
        </w:tc>
        <w:tc>
          <w:tcPr>
            <w:tcW w:w="1288" w:type="dxa"/>
            <w:shd w:val="clear" w:color="auto" w:fill="BDD6EE" w:themeFill="accent5" w:themeFillTint="66"/>
          </w:tcPr>
          <w:p w14:paraId="2A9AF504" w14:textId="71D2E6AA"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FT</w:t>
            </w:r>
          </w:p>
        </w:tc>
        <w:tc>
          <w:tcPr>
            <w:tcW w:w="1288" w:type="dxa"/>
            <w:shd w:val="clear" w:color="auto" w:fill="BDD6EE" w:themeFill="accent5" w:themeFillTint="66"/>
          </w:tcPr>
          <w:p w14:paraId="15B670A0" w14:textId="583EB44B"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RT</w:t>
            </w:r>
          </w:p>
        </w:tc>
        <w:tc>
          <w:tcPr>
            <w:tcW w:w="1288" w:type="dxa"/>
            <w:shd w:val="clear" w:color="auto" w:fill="BDD6EE" w:themeFill="accent5" w:themeFillTint="66"/>
          </w:tcPr>
          <w:p w14:paraId="130B5942" w14:textId="652BFA3E" w:rsidR="00581516" w:rsidRPr="008D2BEF" w:rsidRDefault="00581516" w:rsidP="00581516">
            <w:pPr>
              <w:tabs>
                <w:tab w:val="left" w:pos="2410"/>
              </w:tabs>
              <w:jc w:val="center"/>
              <w:rPr>
                <w:rFonts w:eastAsia="Times New Roman"/>
                <w:b/>
                <w:bCs/>
                <w:sz w:val="20"/>
                <w:szCs w:val="20"/>
                <w:lang w:val="en-GB" w:eastAsia="en-GB"/>
              </w:rPr>
            </w:pPr>
            <w:r w:rsidRPr="008D2BEF">
              <w:rPr>
                <w:rFonts w:eastAsia="Times New Roman"/>
                <w:b/>
                <w:bCs/>
                <w:sz w:val="20"/>
                <w:szCs w:val="20"/>
                <w:lang w:val="en-GB" w:eastAsia="en-GB"/>
              </w:rPr>
              <w:t>DT</w:t>
            </w:r>
          </w:p>
        </w:tc>
      </w:tr>
      <w:tr w:rsidR="00581516" w:rsidRPr="008D2BEF" w14:paraId="1D90254D" w14:textId="77777777" w:rsidTr="00A755E3">
        <w:tc>
          <w:tcPr>
            <w:tcW w:w="1288" w:type="dxa"/>
          </w:tcPr>
          <w:p w14:paraId="09CDBF22" w14:textId="530D63AC" w:rsidR="00581516" w:rsidRPr="008D2BEF" w:rsidRDefault="00581516"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KUL</w:t>
            </w:r>
          </w:p>
        </w:tc>
        <w:tc>
          <w:tcPr>
            <w:tcW w:w="1288" w:type="dxa"/>
          </w:tcPr>
          <w:p w14:paraId="352A33D9" w14:textId="3C5FCB76" w:rsidR="00581516" w:rsidRPr="008D2BEF" w:rsidRDefault="0046753D" w:rsidP="00147659">
            <w:pPr>
              <w:tabs>
                <w:tab w:val="left" w:pos="2410"/>
              </w:tabs>
              <w:jc w:val="left"/>
              <w:rPr>
                <w:rFonts w:eastAsia="Times New Roman"/>
                <w:i/>
                <w:iCs/>
                <w:sz w:val="20"/>
                <w:szCs w:val="20"/>
                <w:lang w:val="en-GB" w:eastAsia="en-GB"/>
              </w:rPr>
            </w:pPr>
            <w:r w:rsidRPr="008D2BEF">
              <w:rPr>
                <w:rFonts w:eastAsia="Times New Roman"/>
                <w:i/>
                <w:iCs/>
                <w:sz w:val="20"/>
                <w:szCs w:val="20"/>
                <w:lang w:val="en-GB" w:eastAsia="en-GB"/>
              </w:rPr>
              <w:t>Processor</w:t>
            </w:r>
          </w:p>
        </w:tc>
        <w:tc>
          <w:tcPr>
            <w:tcW w:w="1288" w:type="dxa"/>
          </w:tcPr>
          <w:p w14:paraId="2F13E406" w14:textId="19565F0D" w:rsidR="00581516"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291F8C01" w14:textId="6D1A3D30"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FE599" w:themeFill="accent4" w:themeFillTint="66"/>
          </w:tcPr>
          <w:p w14:paraId="3A4AC354" w14:textId="36AF9092" w:rsidR="00581516" w:rsidRPr="008D2BEF" w:rsidRDefault="00581516" w:rsidP="00147659">
            <w:pPr>
              <w:tabs>
                <w:tab w:val="left" w:pos="2410"/>
              </w:tabs>
              <w:jc w:val="left"/>
              <w:rPr>
                <w:rFonts w:eastAsia="Times New Roman"/>
                <w:b/>
                <w:bCs/>
                <w:sz w:val="20"/>
                <w:szCs w:val="20"/>
                <w:lang w:val="en-GB" w:eastAsia="en-GB"/>
              </w:rPr>
            </w:pPr>
            <w:r w:rsidRPr="008D2BEF">
              <w:rPr>
                <w:rFonts w:eastAsia="Times New Roman"/>
                <w:b/>
                <w:bCs/>
                <w:sz w:val="20"/>
                <w:szCs w:val="20"/>
                <w:lang w:val="en-GB" w:eastAsia="en-GB"/>
              </w:rPr>
              <w:t>Controller</w:t>
            </w:r>
          </w:p>
        </w:tc>
        <w:tc>
          <w:tcPr>
            <w:tcW w:w="1288" w:type="dxa"/>
          </w:tcPr>
          <w:p w14:paraId="6134337F" w14:textId="296A465F"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2AA88201" w14:textId="65D38F59"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581516" w:rsidRPr="008D2BEF" w14:paraId="31B0E48A" w14:textId="77777777" w:rsidTr="00A755E3">
        <w:tc>
          <w:tcPr>
            <w:tcW w:w="1288" w:type="dxa"/>
            <w:shd w:val="clear" w:color="auto" w:fill="F2F2F2" w:themeFill="background1" w:themeFillShade="F2"/>
          </w:tcPr>
          <w:p w14:paraId="3DF3B2A5" w14:textId="5B15F1A2"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UNIPG</w:t>
            </w:r>
          </w:p>
        </w:tc>
        <w:tc>
          <w:tcPr>
            <w:tcW w:w="1288" w:type="dxa"/>
            <w:shd w:val="clear" w:color="auto" w:fill="FFE599" w:themeFill="accent4" w:themeFillTint="66"/>
          </w:tcPr>
          <w:p w14:paraId="49193C35" w14:textId="3D53804E" w:rsidR="00581516" w:rsidRPr="008D2BEF" w:rsidRDefault="0046753D" w:rsidP="00147659">
            <w:pPr>
              <w:tabs>
                <w:tab w:val="left" w:pos="2410"/>
              </w:tabs>
              <w:jc w:val="left"/>
              <w:rPr>
                <w:rFonts w:eastAsia="Times New Roman"/>
                <w:b/>
                <w:bCs/>
                <w:sz w:val="20"/>
                <w:szCs w:val="20"/>
                <w:lang w:val="en-GB" w:eastAsia="en-GB"/>
              </w:rPr>
            </w:pPr>
            <w:r w:rsidRPr="008D2BEF">
              <w:rPr>
                <w:rFonts w:eastAsia="Times New Roman"/>
                <w:b/>
                <w:bCs/>
                <w:sz w:val="20"/>
                <w:szCs w:val="20"/>
                <w:lang w:val="en-GB" w:eastAsia="en-GB"/>
              </w:rPr>
              <w:t>Controller</w:t>
            </w:r>
          </w:p>
        </w:tc>
        <w:tc>
          <w:tcPr>
            <w:tcW w:w="1288" w:type="dxa"/>
            <w:shd w:val="clear" w:color="auto" w:fill="F2F2F2" w:themeFill="background1" w:themeFillShade="F2"/>
          </w:tcPr>
          <w:p w14:paraId="6827960B" w14:textId="77777777" w:rsidR="00581516" w:rsidRPr="008D2BEF" w:rsidRDefault="00581516"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51B40733" w14:textId="7F8C44B4"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02851C41" w14:textId="168D37E9"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47998C3B" w14:textId="6D1A8480"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68A58A20" w14:textId="71C9CD3D"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581516" w:rsidRPr="008D2BEF" w14:paraId="04AFE7D3" w14:textId="77777777" w:rsidTr="00A755E3">
        <w:tc>
          <w:tcPr>
            <w:tcW w:w="1288" w:type="dxa"/>
          </w:tcPr>
          <w:p w14:paraId="6A3C3FB9" w14:textId="5100D538"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IRIUL</w:t>
            </w:r>
          </w:p>
        </w:tc>
        <w:tc>
          <w:tcPr>
            <w:tcW w:w="1288" w:type="dxa"/>
          </w:tcPr>
          <w:p w14:paraId="246581E3" w14:textId="451B6986"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6534A799" w14:textId="38D5DD01"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FE599" w:themeFill="accent4" w:themeFillTint="66"/>
          </w:tcPr>
          <w:p w14:paraId="300E7306" w14:textId="46AAD37D" w:rsidR="00581516" w:rsidRPr="008D2BEF" w:rsidRDefault="0046753D" w:rsidP="00147659">
            <w:pPr>
              <w:tabs>
                <w:tab w:val="left" w:pos="2410"/>
              </w:tabs>
              <w:jc w:val="left"/>
              <w:rPr>
                <w:rFonts w:eastAsia="Times New Roman"/>
                <w:b/>
                <w:bCs/>
                <w:sz w:val="20"/>
                <w:szCs w:val="20"/>
                <w:lang w:val="en-GB" w:eastAsia="en-GB"/>
              </w:rPr>
            </w:pPr>
            <w:r w:rsidRPr="008D2BEF">
              <w:rPr>
                <w:rFonts w:eastAsia="Times New Roman"/>
                <w:b/>
                <w:bCs/>
                <w:sz w:val="20"/>
                <w:szCs w:val="20"/>
                <w:lang w:val="en-GB" w:eastAsia="en-GB"/>
              </w:rPr>
              <w:t>Controller</w:t>
            </w:r>
          </w:p>
        </w:tc>
        <w:tc>
          <w:tcPr>
            <w:tcW w:w="1288" w:type="dxa"/>
          </w:tcPr>
          <w:p w14:paraId="355F69DF" w14:textId="42A69F0A"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286D6ECC" w14:textId="2D5A021C"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09405956" w14:textId="3CB473C3"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581516" w:rsidRPr="008D2BEF" w14:paraId="66B1AFEE" w14:textId="77777777" w:rsidTr="00A755E3">
        <w:tc>
          <w:tcPr>
            <w:tcW w:w="1288" w:type="dxa"/>
            <w:shd w:val="clear" w:color="auto" w:fill="F2F2F2" w:themeFill="background1" w:themeFillShade="F2"/>
          </w:tcPr>
          <w:p w14:paraId="6B5D4A3D" w14:textId="060B5EF8"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UKA</w:t>
            </w:r>
          </w:p>
        </w:tc>
        <w:tc>
          <w:tcPr>
            <w:tcW w:w="1288" w:type="dxa"/>
            <w:shd w:val="clear" w:color="auto" w:fill="F2F2F2" w:themeFill="background1" w:themeFillShade="F2"/>
          </w:tcPr>
          <w:p w14:paraId="74F5F606" w14:textId="26D2FFE6" w:rsidR="00581516"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FE599" w:themeFill="accent4" w:themeFillTint="66"/>
          </w:tcPr>
          <w:p w14:paraId="1AEC4BBA" w14:textId="22803D60"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b/>
                <w:bCs/>
                <w:sz w:val="20"/>
                <w:szCs w:val="20"/>
                <w:lang w:val="en-GB" w:eastAsia="en-GB"/>
              </w:rPr>
              <w:t>Controller</w:t>
            </w:r>
          </w:p>
        </w:tc>
        <w:tc>
          <w:tcPr>
            <w:tcW w:w="1288" w:type="dxa"/>
            <w:shd w:val="clear" w:color="auto" w:fill="F2F2F2" w:themeFill="background1" w:themeFillShade="F2"/>
          </w:tcPr>
          <w:p w14:paraId="7621E8AC" w14:textId="4334A952"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0DE800FA" w14:textId="0D3021B8"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187A3F47" w14:textId="710FBD51"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24DA5312" w14:textId="5D5C65A6"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581516" w:rsidRPr="008D2BEF" w14:paraId="1FC3BBC5" w14:textId="77777777" w:rsidTr="00581516">
        <w:tc>
          <w:tcPr>
            <w:tcW w:w="1288" w:type="dxa"/>
          </w:tcPr>
          <w:p w14:paraId="49B727DC" w14:textId="0DF0CD45"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TECH</w:t>
            </w:r>
          </w:p>
        </w:tc>
        <w:tc>
          <w:tcPr>
            <w:tcW w:w="1288" w:type="dxa"/>
          </w:tcPr>
          <w:p w14:paraId="1280FA11" w14:textId="07AFD800" w:rsidR="00581516"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79061B2A" w14:textId="3CD02CE0" w:rsidR="00581516"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7A4D14EA" w14:textId="56509969"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7A283C2E" w14:textId="0A8A5694"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7499B58E" w14:textId="03DEC1C4"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47D70ABC" w14:textId="64745136"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581516" w:rsidRPr="008D2BEF" w14:paraId="1E33399F" w14:textId="77777777" w:rsidTr="00A755E3">
        <w:tc>
          <w:tcPr>
            <w:tcW w:w="1288" w:type="dxa"/>
            <w:shd w:val="clear" w:color="auto" w:fill="F2F2F2" w:themeFill="background1" w:themeFillShade="F2"/>
          </w:tcPr>
          <w:p w14:paraId="33073681" w14:textId="338A42FC"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MUNI</w:t>
            </w:r>
          </w:p>
        </w:tc>
        <w:tc>
          <w:tcPr>
            <w:tcW w:w="1288" w:type="dxa"/>
            <w:shd w:val="clear" w:color="auto" w:fill="F2F2F2" w:themeFill="background1" w:themeFillShade="F2"/>
          </w:tcPr>
          <w:p w14:paraId="36C2C6B5" w14:textId="7FFE2960" w:rsidR="00581516"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694DF168" w14:textId="54863C9D" w:rsidR="00581516"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6E3312F2" w14:textId="22AA57CB"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386ACAE5" w14:textId="78283139"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FE599" w:themeFill="accent4" w:themeFillTint="66"/>
          </w:tcPr>
          <w:p w14:paraId="73F68C21" w14:textId="30E78B88" w:rsidR="00581516" w:rsidRPr="008D2BEF" w:rsidRDefault="0046753D" w:rsidP="00147659">
            <w:pPr>
              <w:tabs>
                <w:tab w:val="left" w:pos="2410"/>
              </w:tabs>
              <w:jc w:val="left"/>
              <w:rPr>
                <w:rFonts w:eastAsia="Times New Roman"/>
                <w:sz w:val="20"/>
                <w:szCs w:val="20"/>
                <w:lang w:val="en-GB" w:eastAsia="en-GB"/>
              </w:rPr>
            </w:pPr>
            <w:r w:rsidRPr="008D2BEF">
              <w:rPr>
                <w:rFonts w:eastAsia="Times New Roman"/>
                <w:b/>
                <w:bCs/>
                <w:sz w:val="20"/>
                <w:szCs w:val="20"/>
                <w:lang w:val="en-GB" w:eastAsia="en-GB"/>
              </w:rPr>
              <w:t>Controller</w:t>
            </w:r>
          </w:p>
        </w:tc>
        <w:tc>
          <w:tcPr>
            <w:tcW w:w="1288" w:type="dxa"/>
            <w:shd w:val="clear" w:color="auto" w:fill="F2F2F2" w:themeFill="background1" w:themeFillShade="F2"/>
          </w:tcPr>
          <w:p w14:paraId="546ABF21" w14:textId="72273049" w:rsidR="00581516"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39CA0272" w14:textId="77777777" w:rsidTr="00581516">
        <w:tc>
          <w:tcPr>
            <w:tcW w:w="1288" w:type="dxa"/>
          </w:tcPr>
          <w:p w14:paraId="62CF5433" w14:textId="1FEF3F94"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UNST</w:t>
            </w:r>
          </w:p>
        </w:tc>
        <w:tc>
          <w:tcPr>
            <w:tcW w:w="1288" w:type="dxa"/>
          </w:tcPr>
          <w:p w14:paraId="46DE01EB"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4DFC6299"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665F5355"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720CD637"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71830339" w14:textId="0DB9828B"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4A1F9CAA" w14:textId="66DAC793"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36B8B81D" w14:textId="77777777" w:rsidTr="00A755E3">
        <w:tc>
          <w:tcPr>
            <w:tcW w:w="1288" w:type="dxa"/>
            <w:shd w:val="clear" w:color="auto" w:fill="F2F2F2" w:themeFill="background1" w:themeFillShade="F2"/>
          </w:tcPr>
          <w:p w14:paraId="15CC9D58" w14:textId="68774938"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EVALT</w:t>
            </w:r>
          </w:p>
        </w:tc>
        <w:tc>
          <w:tcPr>
            <w:tcW w:w="1288" w:type="dxa"/>
            <w:shd w:val="clear" w:color="auto" w:fill="F2F2F2" w:themeFill="background1" w:themeFillShade="F2"/>
          </w:tcPr>
          <w:p w14:paraId="65BCE8D9"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1B3DA94C"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279481A2"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073DE019"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6BCAD40E" w14:textId="20D1BDC7"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FE599" w:themeFill="accent4" w:themeFillTint="66"/>
          </w:tcPr>
          <w:p w14:paraId="5F360708" w14:textId="5FD6076B"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b/>
                <w:bCs/>
                <w:sz w:val="20"/>
                <w:szCs w:val="20"/>
                <w:lang w:val="en-GB" w:eastAsia="en-GB"/>
              </w:rPr>
              <w:t>Controller</w:t>
            </w:r>
          </w:p>
        </w:tc>
      </w:tr>
      <w:tr w:rsidR="0046753D" w:rsidRPr="008D2BEF" w14:paraId="190DF06C" w14:textId="77777777" w:rsidTr="00581516">
        <w:tc>
          <w:tcPr>
            <w:tcW w:w="1288" w:type="dxa"/>
          </w:tcPr>
          <w:p w14:paraId="677C1430" w14:textId="4738CB23"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BGRID</w:t>
            </w:r>
          </w:p>
        </w:tc>
        <w:tc>
          <w:tcPr>
            <w:tcW w:w="1288" w:type="dxa"/>
          </w:tcPr>
          <w:p w14:paraId="1E1F659C" w14:textId="25ED1BFA" w:rsidR="0046753D"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3589C1ED" w14:textId="218928C0" w:rsidR="0046753D" w:rsidRPr="008D2BEF" w:rsidRDefault="00CD0D70"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00E17A0B" w14:textId="7BF6DC3C"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65139C69" w14:textId="150C491C"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3C644CA0" w14:textId="13BC4111"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6EDC6B51" w14:textId="79164826"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4ADD22CE" w14:textId="77777777" w:rsidTr="0046753D">
        <w:tc>
          <w:tcPr>
            <w:tcW w:w="1288" w:type="dxa"/>
            <w:shd w:val="clear" w:color="auto" w:fill="F2F2F2" w:themeFill="background1" w:themeFillShade="F2"/>
          </w:tcPr>
          <w:p w14:paraId="46CD2B96" w14:textId="5F58D598"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DELTA</w:t>
            </w:r>
          </w:p>
        </w:tc>
        <w:tc>
          <w:tcPr>
            <w:tcW w:w="1288" w:type="dxa"/>
            <w:shd w:val="clear" w:color="auto" w:fill="F2F2F2" w:themeFill="background1" w:themeFillShade="F2"/>
          </w:tcPr>
          <w:p w14:paraId="480DF6DA" w14:textId="5218A164" w:rsidR="0046753D" w:rsidRPr="008D2BEF" w:rsidRDefault="00A969A1"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5AC3EF79" w14:textId="15F46561" w:rsidR="0046753D" w:rsidRPr="008D2BEF" w:rsidRDefault="00A969A1"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29C6CC7A" w14:textId="486BF3AA"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4A9F1DCA" w14:textId="135D82ED"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5546B46F" w14:textId="3818D9E1"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1484EF4D" w14:textId="361FB2AC"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7ED61137" w14:textId="77777777" w:rsidTr="00581516">
        <w:tc>
          <w:tcPr>
            <w:tcW w:w="1288" w:type="dxa"/>
          </w:tcPr>
          <w:p w14:paraId="208D1DC4" w14:textId="2F62CA9D"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ROCK</w:t>
            </w:r>
          </w:p>
        </w:tc>
        <w:tc>
          <w:tcPr>
            <w:tcW w:w="1288" w:type="dxa"/>
          </w:tcPr>
          <w:p w14:paraId="60BBB561"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1C2A2787" w14:textId="5BE1EADE" w:rsidR="0046753D" w:rsidRPr="008D2BEF" w:rsidRDefault="00A969A1"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183B1EFE" w14:textId="706FA2FC"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2F20AB8C" w14:textId="05748A14"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1361F952" w14:textId="2C6B6920"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30A68200" w14:textId="4D89AF87"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30F13EC7" w14:textId="77777777" w:rsidTr="0046753D">
        <w:tc>
          <w:tcPr>
            <w:tcW w:w="1288" w:type="dxa"/>
            <w:shd w:val="clear" w:color="auto" w:fill="F2F2F2" w:themeFill="background1" w:themeFillShade="F2"/>
          </w:tcPr>
          <w:p w14:paraId="755F554D" w14:textId="4D5DBA87"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SAGE</w:t>
            </w:r>
          </w:p>
        </w:tc>
        <w:tc>
          <w:tcPr>
            <w:tcW w:w="1288" w:type="dxa"/>
            <w:shd w:val="clear" w:color="auto" w:fill="F2F2F2" w:themeFill="background1" w:themeFillShade="F2"/>
          </w:tcPr>
          <w:p w14:paraId="65586195"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0AA47FA7" w14:textId="04FC1C12" w:rsidR="0046753D" w:rsidRPr="008D2BEF" w:rsidRDefault="00A969A1"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63C1DA12" w14:textId="05CCA2C6"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1ED7CB6B" w14:textId="62E1DBC8"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57A38A68" w14:textId="2FACC90B"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38019D03" w14:textId="6FC0ABBF"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4D353B8F" w14:textId="77777777" w:rsidTr="00581516">
        <w:tc>
          <w:tcPr>
            <w:tcW w:w="1288" w:type="dxa"/>
          </w:tcPr>
          <w:p w14:paraId="5A18B3EF" w14:textId="543B35B9"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GBC Italia</w:t>
            </w:r>
          </w:p>
        </w:tc>
        <w:tc>
          <w:tcPr>
            <w:tcW w:w="1288" w:type="dxa"/>
          </w:tcPr>
          <w:p w14:paraId="00BBB21E"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3BACD7A7"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70DA08B1"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778C7099"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61C898FD" w14:textId="12A96B5D"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67A2020B" w14:textId="3204731B"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24FC80EF" w14:textId="77777777" w:rsidTr="0046753D">
        <w:tc>
          <w:tcPr>
            <w:tcW w:w="1288" w:type="dxa"/>
            <w:shd w:val="clear" w:color="auto" w:fill="F2F2F2" w:themeFill="background1" w:themeFillShade="F2"/>
          </w:tcPr>
          <w:p w14:paraId="0E3AB571" w14:textId="3BF3EE75"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ACE</w:t>
            </w:r>
          </w:p>
        </w:tc>
        <w:tc>
          <w:tcPr>
            <w:tcW w:w="1288" w:type="dxa"/>
            <w:shd w:val="clear" w:color="auto" w:fill="F2F2F2" w:themeFill="background1" w:themeFillShade="F2"/>
          </w:tcPr>
          <w:p w14:paraId="7D4F7761"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6CA3C171"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6140F9F8"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14C28AEB"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06581B76" w14:textId="08888363"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7D223948" w14:textId="4DEDACA1"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26E7570A" w14:textId="77777777" w:rsidTr="00581516">
        <w:tc>
          <w:tcPr>
            <w:tcW w:w="1288" w:type="dxa"/>
          </w:tcPr>
          <w:p w14:paraId="05EB1B62" w14:textId="33E15525"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WIE</w:t>
            </w:r>
          </w:p>
        </w:tc>
        <w:tc>
          <w:tcPr>
            <w:tcW w:w="1288" w:type="dxa"/>
          </w:tcPr>
          <w:p w14:paraId="278627D0"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60B22CA7"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2E67F78F"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6590EA36"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tcPr>
          <w:p w14:paraId="0375FB7A" w14:textId="78253412"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tcPr>
          <w:p w14:paraId="603D3356" w14:textId="197C3AEF"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r w:rsidR="0046753D" w:rsidRPr="008D2BEF" w14:paraId="52C234B2" w14:textId="77777777" w:rsidTr="0046753D">
        <w:tc>
          <w:tcPr>
            <w:tcW w:w="1288" w:type="dxa"/>
            <w:shd w:val="clear" w:color="auto" w:fill="F2F2F2" w:themeFill="background1" w:themeFillShade="F2"/>
          </w:tcPr>
          <w:p w14:paraId="1402EA96" w14:textId="03E4F822" w:rsidR="0046753D" w:rsidRPr="008D2BEF" w:rsidRDefault="0046753D" w:rsidP="00147659">
            <w:pPr>
              <w:tabs>
                <w:tab w:val="left" w:pos="2410"/>
              </w:tabs>
              <w:jc w:val="left"/>
              <w:rPr>
                <w:rFonts w:eastAsia="Times New Roman"/>
                <w:sz w:val="20"/>
                <w:szCs w:val="20"/>
                <w:lang w:val="en-GB" w:eastAsia="en-GB"/>
              </w:rPr>
            </w:pPr>
            <w:r w:rsidRPr="008D2BEF">
              <w:rPr>
                <w:rFonts w:eastAsia="Times New Roman"/>
                <w:sz w:val="20"/>
                <w:szCs w:val="20"/>
                <w:lang w:val="en-GB" w:eastAsia="en-GB"/>
              </w:rPr>
              <w:t>BLDG</w:t>
            </w:r>
          </w:p>
        </w:tc>
        <w:tc>
          <w:tcPr>
            <w:tcW w:w="1288" w:type="dxa"/>
            <w:shd w:val="clear" w:color="auto" w:fill="F2F2F2" w:themeFill="background1" w:themeFillShade="F2"/>
          </w:tcPr>
          <w:p w14:paraId="4EEE28B3"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219C3B50"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019C2F34"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5FCB87C6" w14:textId="77777777" w:rsidR="0046753D" w:rsidRPr="008D2BEF" w:rsidRDefault="0046753D" w:rsidP="00147659">
            <w:pPr>
              <w:tabs>
                <w:tab w:val="left" w:pos="2410"/>
              </w:tabs>
              <w:jc w:val="left"/>
              <w:rPr>
                <w:rFonts w:eastAsia="Times New Roman"/>
                <w:sz w:val="20"/>
                <w:szCs w:val="20"/>
                <w:lang w:val="en-GB" w:eastAsia="en-GB"/>
              </w:rPr>
            </w:pPr>
          </w:p>
        </w:tc>
        <w:tc>
          <w:tcPr>
            <w:tcW w:w="1288" w:type="dxa"/>
            <w:shd w:val="clear" w:color="auto" w:fill="F2F2F2" w:themeFill="background1" w:themeFillShade="F2"/>
          </w:tcPr>
          <w:p w14:paraId="1E24A561" w14:textId="464B7ED7"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c>
          <w:tcPr>
            <w:tcW w:w="1288" w:type="dxa"/>
            <w:shd w:val="clear" w:color="auto" w:fill="F2F2F2" w:themeFill="background1" w:themeFillShade="F2"/>
          </w:tcPr>
          <w:p w14:paraId="7EE92F22" w14:textId="594DD1F3" w:rsidR="0046753D" w:rsidRPr="008D2BEF" w:rsidRDefault="00587C06" w:rsidP="00147659">
            <w:pPr>
              <w:tabs>
                <w:tab w:val="left" w:pos="2410"/>
              </w:tabs>
              <w:jc w:val="left"/>
              <w:rPr>
                <w:rFonts w:eastAsia="Times New Roman"/>
                <w:sz w:val="20"/>
                <w:szCs w:val="20"/>
                <w:lang w:val="en-GB" w:eastAsia="en-GB"/>
              </w:rPr>
            </w:pPr>
            <w:r w:rsidRPr="008D2BEF">
              <w:rPr>
                <w:rFonts w:eastAsia="Times New Roman"/>
                <w:i/>
                <w:iCs/>
                <w:sz w:val="20"/>
                <w:szCs w:val="20"/>
                <w:lang w:val="en-GB" w:eastAsia="en-GB"/>
              </w:rPr>
              <w:t>Processor</w:t>
            </w:r>
          </w:p>
        </w:tc>
      </w:tr>
    </w:tbl>
    <w:p w14:paraId="06FB4B35" w14:textId="3C3B7675" w:rsidR="00D3226F" w:rsidRPr="008D2BEF" w:rsidRDefault="0017787A" w:rsidP="00591706">
      <w:pPr>
        <w:shd w:val="clear" w:color="auto" w:fill="BDD6EE" w:themeFill="accent5" w:themeFillTint="66"/>
        <w:tabs>
          <w:tab w:val="left" w:pos="2410"/>
        </w:tabs>
        <w:spacing w:before="240"/>
        <w:jc w:val="left"/>
        <w:rPr>
          <w:rFonts w:eastAsia="Times New Roman"/>
          <w:lang w:val="en-GB" w:eastAsia="en-GB"/>
        </w:rPr>
      </w:pPr>
      <w:r w:rsidRPr="008D2BEF">
        <w:rPr>
          <w:rFonts w:eastAsia="Times New Roman"/>
          <w:lang w:val="en-GB" w:eastAsia="en-GB"/>
        </w:rPr>
        <w:t xml:space="preserve">The </w:t>
      </w:r>
      <w:r w:rsidR="00583B6A" w:rsidRPr="008D2BEF">
        <w:rPr>
          <w:rFonts w:eastAsia="Times New Roman"/>
          <w:b/>
          <w:bCs/>
          <w:lang w:val="en-GB" w:eastAsia="en-GB"/>
        </w:rPr>
        <w:t>Data Controller</w:t>
      </w:r>
      <w:r w:rsidR="00583B6A" w:rsidRPr="008D2BEF">
        <w:rPr>
          <w:rFonts w:eastAsia="Times New Roman"/>
          <w:lang w:val="en-GB" w:eastAsia="en-GB"/>
        </w:rPr>
        <w:t xml:space="preserve"> </w:t>
      </w:r>
      <w:r w:rsidR="005A797E" w:rsidRPr="008D2BEF">
        <w:rPr>
          <w:rFonts w:eastAsia="Times New Roman"/>
          <w:lang w:val="en-GB" w:eastAsia="en-GB"/>
        </w:rPr>
        <w:t xml:space="preserve">of each track </w:t>
      </w:r>
      <w:r w:rsidR="00583B6A" w:rsidRPr="008D2BEF">
        <w:rPr>
          <w:rFonts w:eastAsia="Times New Roman"/>
          <w:lang w:val="en-GB" w:eastAsia="en-GB"/>
        </w:rPr>
        <w:t xml:space="preserve">is responsible to set out an </w:t>
      </w:r>
      <w:r w:rsidR="00632184" w:rsidRPr="008D2BEF">
        <w:rPr>
          <w:rFonts w:eastAsia="Times New Roman"/>
          <w:u w:val="single"/>
          <w:lang w:val="en-GB" w:eastAsia="en-GB"/>
        </w:rPr>
        <w:t>A</w:t>
      </w:r>
      <w:r w:rsidR="00583B6A" w:rsidRPr="008D2BEF">
        <w:rPr>
          <w:rFonts w:eastAsia="Times New Roman"/>
          <w:u w:val="single"/>
          <w:lang w:val="en-GB" w:eastAsia="en-GB"/>
        </w:rPr>
        <w:t>greement</w:t>
      </w:r>
      <w:r w:rsidR="00E65656" w:rsidRPr="008D2BEF">
        <w:rPr>
          <w:rFonts w:eastAsia="Times New Roman"/>
          <w:u w:val="single"/>
          <w:lang w:val="en-GB" w:eastAsia="en-GB"/>
        </w:rPr>
        <w:t xml:space="preserve"> of </w:t>
      </w:r>
      <w:r w:rsidR="00632184" w:rsidRPr="008D2BEF">
        <w:rPr>
          <w:rFonts w:eastAsia="Times New Roman"/>
          <w:u w:val="single"/>
          <w:lang w:val="en-GB" w:eastAsia="en-GB"/>
        </w:rPr>
        <w:t>Data R</w:t>
      </w:r>
      <w:r w:rsidR="00E65656" w:rsidRPr="008D2BEF">
        <w:rPr>
          <w:rFonts w:eastAsia="Times New Roman"/>
          <w:u w:val="single"/>
          <w:lang w:val="en-GB" w:eastAsia="en-GB"/>
        </w:rPr>
        <w:t>esponsibilities</w:t>
      </w:r>
      <w:r w:rsidR="00583B6A" w:rsidRPr="008D2BEF">
        <w:rPr>
          <w:rFonts w:eastAsia="Times New Roman"/>
          <w:lang w:val="en-GB" w:eastAsia="en-GB"/>
        </w:rPr>
        <w:t xml:space="preserve"> </w:t>
      </w:r>
      <w:r w:rsidR="005A797E" w:rsidRPr="008D2BEF">
        <w:rPr>
          <w:rFonts w:eastAsia="Times New Roman"/>
          <w:lang w:val="en-GB" w:eastAsia="en-GB"/>
        </w:rPr>
        <w:t xml:space="preserve">between themselves and the joint </w:t>
      </w:r>
      <w:r w:rsidR="005A797E" w:rsidRPr="008D2BEF">
        <w:rPr>
          <w:rFonts w:eastAsia="Times New Roman"/>
          <w:b/>
          <w:bCs/>
          <w:lang w:val="en-GB" w:eastAsia="en-GB"/>
        </w:rPr>
        <w:t>Data Processor</w:t>
      </w:r>
      <w:r w:rsidR="00436B7A" w:rsidRPr="008D2BEF">
        <w:rPr>
          <w:rFonts w:eastAsia="Times New Roman"/>
          <w:lang w:val="en-GB" w:eastAsia="en-GB"/>
        </w:rPr>
        <w:t>, which specify (1) the data flow; and (2) the data processing activities of respective partners</w:t>
      </w:r>
      <w:r w:rsidR="005A797E" w:rsidRPr="008D2BEF">
        <w:rPr>
          <w:rFonts w:eastAsia="Times New Roman"/>
          <w:lang w:val="en-GB" w:eastAsia="en-GB"/>
        </w:rPr>
        <w:t xml:space="preserve">. </w:t>
      </w:r>
      <w:r w:rsidR="007C72DB" w:rsidRPr="008D2BEF">
        <w:rPr>
          <w:rFonts w:eastAsia="Times New Roman"/>
          <w:lang w:val="en-GB" w:eastAsia="en-GB"/>
        </w:rPr>
        <w:t>A summary of this agreement, as well as a single point of contact of the Data Controller, will be provided to the respective data subjects.</w:t>
      </w:r>
      <w:r w:rsidR="005F2AE5" w:rsidRPr="008D2BEF">
        <w:rPr>
          <w:rFonts w:eastAsia="Times New Roman"/>
          <w:lang w:val="en-GB" w:eastAsia="en-GB"/>
        </w:rPr>
        <w:t xml:space="preserve"> Together with the </w:t>
      </w:r>
      <w:r w:rsidR="005F2AE5" w:rsidRPr="008D2BEF">
        <w:rPr>
          <w:rFonts w:eastAsia="Times New Roman"/>
          <w:b/>
          <w:bCs/>
          <w:lang w:val="en-GB" w:eastAsia="en-GB"/>
        </w:rPr>
        <w:t>Data Controllers</w:t>
      </w:r>
      <w:r w:rsidR="005F2AE5" w:rsidRPr="008D2BEF">
        <w:rPr>
          <w:rFonts w:eastAsia="Times New Roman"/>
          <w:lang w:val="en-GB" w:eastAsia="en-GB"/>
        </w:rPr>
        <w:t>, t</w:t>
      </w:r>
      <w:r w:rsidR="005A797E" w:rsidRPr="008D2BEF">
        <w:rPr>
          <w:rFonts w:eastAsia="Times New Roman"/>
          <w:lang w:val="en-GB" w:eastAsia="en-GB"/>
        </w:rPr>
        <w:t xml:space="preserve">he </w:t>
      </w:r>
      <w:r w:rsidRPr="008D2BEF">
        <w:rPr>
          <w:rFonts w:eastAsia="Times New Roman"/>
          <w:b/>
          <w:bCs/>
          <w:lang w:val="en-GB" w:eastAsia="en-GB"/>
        </w:rPr>
        <w:t>Data Manager</w:t>
      </w:r>
      <w:r w:rsidRPr="008D2BEF">
        <w:rPr>
          <w:rFonts w:eastAsia="Times New Roman"/>
          <w:lang w:val="en-GB" w:eastAsia="en-GB"/>
        </w:rPr>
        <w:t xml:space="preserve">, who is also the </w:t>
      </w:r>
      <w:r w:rsidRPr="008D2BEF">
        <w:rPr>
          <w:rFonts w:eastAsia="Times New Roman"/>
          <w:b/>
          <w:bCs/>
          <w:lang w:val="en-GB" w:eastAsia="en-GB"/>
        </w:rPr>
        <w:t>Project Coordinator</w:t>
      </w:r>
      <w:r w:rsidRPr="008D2BEF">
        <w:rPr>
          <w:rFonts w:eastAsia="Times New Roman"/>
          <w:lang w:val="en-GB" w:eastAsia="en-GB"/>
        </w:rPr>
        <w:t xml:space="preserve"> (Andrew </w:t>
      </w:r>
      <w:proofErr w:type="spellStart"/>
      <w:r w:rsidRPr="008D2BEF">
        <w:rPr>
          <w:rFonts w:eastAsia="Times New Roman"/>
          <w:lang w:val="en-GB" w:eastAsia="en-GB"/>
        </w:rPr>
        <w:t>Vande</w:t>
      </w:r>
      <w:proofErr w:type="spellEnd"/>
      <w:r w:rsidRPr="008D2BEF">
        <w:rPr>
          <w:rFonts w:eastAsia="Times New Roman"/>
          <w:lang w:val="en-GB" w:eastAsia="en-GB"/>
        </w:rPr>
        <w:t xml:space="preserve"> </w:t>
      </w:r>
      <w:proofErr w:type="spellStart"/>
      <w:r w:rsidRPr="008D2BEF">
        <w:rPr>
          <w:rFonts w:eastAsia="Times New Roman"/>
          <w:lang w:val="en-GB" w:eastAsia="en-GB"/>
        </w:rPr>
        <w:t>Moere</w:t>
      </w:r>
      <w:proofErr w:type="spellEnd"/>
      <w:r w:rsidRPr="008D2BEF">
        <w:rPr>
          <w:rFonts w:eastAsia="Times New Roman"/>
          <w:lang w:val="en-GB" w:eastAsia="en-GB"/>
        </w:rPr>
        <w:t>, KUL)</w:t>
      </w:r>
      <w:r w:rsidR="001A70B7" w:rsidRPr="008D2BEF">
        <w:rPr>
          <w:rFonts w:eastAsia="Times New Roman"/>
          <w:lang w:val="en-GB" w:eastAsia="en-GB"/>
        </w:rPr>
        <w:t xml:space="preserve"> and the </w:t>
      </w:r>
      <w:r w:rsidR="001A70B7" w:rsidRPr="008D2BEF">
        <w:rPr>
          <w:rFonts w:eastAsia="Times New Roman"/>
          <w:b/>
          <w:bCs/>
          <w:lang w:val="en-GB" w:eastAsia="en-GB"/>
        </w:rPr>
        <w:t>Project Manager</w:t>
      </w:r>
      <w:r w:rsidR="001A70B7" w:rsidRPr="008D2BEF">
        <w:rPr>
          <w:rFonts w:eastAsia="Times New Roman"/>
          <w:lang w:val="en-GB" w:eastAsia="en-GB"/>
        </w:rPr>
        <w:t xml:space="preserve"> (Alex </w:t>
      </w:r>
      <w:proofErr w:type="spellStart"/>
      <w:r w:rsidR="001A70B7" w:rsidRPr="008D2BEF">
        <w:rPr>
          <w:rFonts w:eastAsia="Times New Roman"/>
          <w:lang w:val="en-GB" w:eastAsia="en-GB"/>
        </w:rPr>
        <w:t>Binh</w:t>
      </w:r>
      <w:proofErr w:type="spellEnd"/>
      <w:r w:rsidR="001A70B7" w:rsidRPr="008D2BEF">
        <w:rPr>
          <w:rFonts w:eastAsia="Times New Roman"/>
          <w:lang w:val="en-GB" w:eastAsia="en-GB"/>
        </w:rPr>
        <w:t xml:space="preserve"> Vinh Duc Nguyen, KUL) are responsible </w:t>
      </w:r>
      <w:r w:rsidR="00436B7A" w:rsidRPr="008D2BEF">
        <w:rPr>
          <w:rFonts w:eastAsia="Times New Roman"/>
          <w:lang w:val="en-GB" w:eastAsia="en-GB"/>
        </w:rPr>
        <w:t xml:space="preserve">in </w:t>
      </w:r>
      <w:r w:rsidR="005F2AE5" w:rsidRPr="008D2BEF">
        <w:rPr>
          <w:rFonts w:eastAsia="Times New Roman"/>
          <w:lang w:val="en-GB" w:eastAsia="en-GB"/>
        </w:rPr>
        <w:t>monitoring the generation and execution of these agreements.</w:t>
      </w:r>
    </w:p>
    <w:p w14:paraId="2A20EEE8" w14:textId="6B852091" w:rsidR="00E94FAD" w:rsidRPr="008D2BEF" w:rsidRDefault="00F90184" w:rsidP="00D3226F">
      <w:pPr>
        <w:tabs>
          <w:tab w:val="left" w:pos="2410"/>
        </w:tabs>
        <w:spacing w:before="240"/>
        <w:jc w:val="left"/>
        <w:rPr>
          <w:rFonts w:eastAsia="Times New Roman"/>
          <w:lang w:val="en-GB" w:eastAsia="en-GB"/>
        </w:rPr>
      </w:pPr>
      <w:r w:rsidRPr="008D2BEF">
        <w:rPr>
          <w:rFonts w:eastAsia="Times New Roman"/>
          <w:lang w:val="en-GB" w:eastAsia="en-GB"/>
        </w:rPr>
        <w:t xml:space="preserve">SONATA will actively involve the </w:t>
      </w:r>
      <w:r w:rsidR="00E846EA" w:rsidRPr="008D2BEF">
        <w:rPr>
          <w:rFonts w:eastAsia="Times New Roman"/>
          <w:b/>
          <w:bCs/>
          <w:lang w:val="en-GB" w:eastAsia="en-GB"/>
        </w:rPr>
        <w:t>Data Protection Officer</w:t>
      </w:r>
      <w:r w:rsidRPr="008D2BEF">
        <w:rPr>
          <w:rFonts w:eastAsia="Times New Roman"/>
          <w:b/>
          <w:bCs/>
          <w:lang w:val="en-GB" w:eastAsia="en-GB"/>
        </w:rPr>
        <w:t>s</w:t>
      </w:r>
      <w:r w:rsidR="00E846EA" w:rsidRPr="008D2BEF">
        <w:rPr>
          <w:rFonts w:eastAsia="Times New Roman"/>
          <w:b/>
          <w:bCs/>
          <w:lang w:val="en-GB" w:eastAsia="en-GB"/>
        </w:rPr>
        <w:t xml:space="preserve"> (DPO</w:t>
      </w:r>
      <w:r w:rsidRPr="008D2BEF">
        <w:rPr>
          <w:rFonts w:eastAsia="Times New Roman"/>
          <w:b/>
          <w:bCs/>
          <w:lang w:val="en-GB" w:eastAsia="en-GB"/>
        </w:rPr>
        <w:t>s</w:t>
      </w:r>
      <w:r w:rsidR="00E846EA" w:rsidRPr="008D2BEF">
        <w:rPr>
          <w:rFonts w:eastAsia="Times New Roman"/>
          <w:b/>
          <w:bCs/>
          <w:lang w:val="en-GB" w:eastAsia="en-GB"/>
        </w:rPr>
        <w:t>)</w:t>
      </w:r>
      <w:r w:rsidRPr="008D2BEF">
        <w:rPr>
          <w:rFonts w:eastAsia="Times New Roman"/>
          <w:lang w:val="en-GB" w:eastAsia="en-GB"/>
        </w:rPr>
        <w:t xml:space="preserve"> </w:t>
      </w:r>
      <w:r w:rsidR="00AB11A4" w:rsidRPr="008D2BEF">
        <w:rPr>
          <w:rFonts w:eastAsia="Times New Roman"/>
          <w:lang w:val="en-GB" w:eastAsia="en-GB"/>
        </w:rPr>
        <w:t>appointed b</w:t>
      </w:r>
      <w:r w:rsidR="001C256C" w:rsidRPr="008D2BEF">
        <w:rPr>
          <w:rFonts w:eastAsia="Times New Roman"/>
          <w:lang w:val="en-GB" w:eastAsia="en-GB"/>
        </w:rPr>
        <w:t xml:space="preserve">y </w:t>
      </w:r>
      <w:r w:rsidRPr="008D2BEF">
        <w:rPr>
          <w:rFonts w:eastAsia="Times New Roman"/>
          <w:lang w:val="en-GB" w:eastAsia="en-GB"/>
        </w:rPr>
        <w:t>its partner institutions</w:t>
      </w:r>
      <w:r w:rsidR="001C256C" w:rsidRPr="008D2BEF">
        <w:rPr>
          <w:rFonts w:eastAsia="Times New Roman"/>
          <w:lang w:val="en-GB" w:eastAsia="en-GB"/>
        </w:rPr>
        <w:t xml:space="preserve">, as well as its </w:t>
      </w:r>
      <w:r w:rsidR="001C256C" w:rsidRPr="008D2BEF">
        <w:rPr>
          <w:rFonts w:eastAsia="Times New Roman"/>
          <w:b/>
          <w:bCs/>
          <w:lang w:val="en-GB" w:eastAsia="en-GB"/>
        </w:rPr>
        <w:t>External Ethics Advisor</w:t>
      </w:r>
      <w:r w:rsidR="001C256C" w:rsidRPr="008D2BEF">
        <w:rPr>
          <w:rFonts w:eastAsia="Times New Roman"/>
          <w:lang w:val="en-GB" w:eastAsia="en-GB"/>
        </w:rPr>
        <w:t xml:space="preserve"> (P</w:t>
      </w:r>
      <w:r w:rsidR="00DB36F1" w:rsidRPr="008D2BEF">
        <w:rPr>
          <w:rFonts w:eastAsia="Times New Roman"/>
          <w:lang w:val="en-GB" w:eastAsia="en-GB"/>
        </w:rPr>
        <w:t>e</w:t>
      </w:r>
      <w:r w:rsidR="001C256C" w:rsidRPr="008D2BEF">
        <w:rPr>
          <w:rFonts w:eastAsia="Times New Roman"/>
          <w:lang w:val="en-GB" w:eastAsia="en-GB"/>
        </w:rPr>
        <w:t xml:space="preserve">tr </w:t>
      </w:r>
      <w:proofErr w:type="spellStart"/>
      <w:r w:rsidR="001C256C" w:rsidRPr="008D2BEF">
        <w:rPr>
          <w:rFonts w:eastAsia="Times New Roman"/>
          <w:lang w:val="en-GB" w:eastAsia="en-GB"/>
        </w:rPr>
        <w:t>Jemelka</w:t>
      </w:r>
      <w:proofErr w:type="spellEnd"/>
      <w:r w:rsidR="001C256C" w:rsidRPr="008D2BEF">
        <w:rPr>
          <w:rFonts w:eastAsia="Times New Roman"/>
          <w:lang w:val="en-GB" w:eastAsia="en-GB"/>
        </w:rPr>
        <w:t>, MUNI),</w:t>
      </w:r>
      <w:r w:rsidRPr="008D2BEF">
        <w:rPr>
          <w:rFonts w:eastAsia="Times New Roman"/>
          <w:lang w:val="en-GB" w:eastAsia="en-GB"/>
        </w:rPr>
        <w:t xml:space="preserve"> to seek for their advises in data processing, privacy, or protection issues. The contact details of </w:t>
      </w:r>
      <w:r w:rsidR="00AB11A4" w:rsidRPr="008D2BEF">
        <w:rPr>
          <w:rFonts w:eastAsia="Times New Roman"/>
          <w:lang w:val="en-GB" w:eastAsia="en-GB"/>
        </w:rPr>
        <w:t>the DPOs at the time of writing this deliverable are:</w:t>
      </w:r>
    </w:p>
    <w:p w14:paraId="65C80F7A" w14:textId="65516BBB" w:rsidR="00AB11A4"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KUL</w:t>
      </w:r>
      <w:r w:rsidRPr="008D2BEF">
        <w:rPr>
          <w:rFonts w:eastAsia="Times New Roman"/>
          <w:lang w:val="en-GB" w:eastAsia="en-GB"/>
        </w:rPr>
        <w:tab/>
        <w:t xml:space="preserve">: </w:t>
      </w:r>
      <w:r w:rsidR="00E60B41" w:rsidRPr="008D2BEF">
        <w:rPr>
          <w:rFonts w:eastAsia="Times New Roman"/>
          <w:lang w:val="en-GB" w:eastAsia="en-GB"/>
        </w:rPr>
        <w:t>Toon Boon (</w:t>
      </w:r>
      <w:hyperlink r:id="rId25" w:history="1">
        <w:r w:rsidR="002559BD" w:rsidRPr="008D2BEF">
          <w:rPr>
            <w:rStyle w:val="Hyperlink"/>
            <w:rFonts w:eastAsia="Times New Roman"/>
            <w:lang w:val="en-GB" w:eastAsia="en-GB"/>
          </w:rPr>
          <w:t>toon.boon@kuleuven.be</w:t>
        </w:r>
      </w:hyperlink>
      <w:r w:rsidR="00E60B41" w:rsidRPr="008D2BEF">
        <w:rPr>
          <w:rFonts w:eastAsia="Times New Roman"/>
          <w:lang w:val="en-GB" w:eastAsia="en-GB"/>
        </w:rPr>
        <w:t xml:space="preserve">) via </w:t>
      </w:r>
      <w:hyperlink r:id="rId26" w:history="1">
        <w:r w:rsidR="00E60B41" w:rsidRPr="008D2BEF">
          <w:rPr>
            <w:rStyle w:val="Hyperlink"/>
            <w:rFonts w:eastAsia="Times New Roman"/>
            <w:lang w:val="en-GB" w:eastAsia="en-GB"/>
          </w:rPr>
          <w:t>KU Leuven GDPR helpdesk</w:t>
        </w:r>
      </w:hyperlink>
      <w:r w:rsidR="00E60B41" w:rsidRPr="008D2BEF">
        <w:rPr>
          <w:rFonts w:eastAsia="Times New Roman"/>
          <w:lang w:val="en-GB" w:eastAsia="en-GB"/>
        </w:rPr>
        <w:t>.</w:t>
      </w:r>
    </w:p>
    <w:p w14:paraId="3C88E640" w14:textId="5754D26A" w:rsidR="00DB36F1"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UNIPG</w:t>
      </w:r>
      <w:r w:rsidRPr="008D2BEF">
        <w:rPr>
          <w:rFonts w:eastAsia="Times New Roman"/>
          <w:lang w:val="en-GB" w:eastAsia="en-GB"/>
        </w:rPr>
        <w:tab/>
        <w:t>: xxx</w:t>
      </w:r>
    </w:p>
    <w:p w14:paraId="1D9C1A7F" w14:textId="4A642889" w:rsidR="00DB36F1"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IRIUL</w:t>
      </w:r>
      <w:r w:rsidRPr="008D2BEF">
        <w:rPr>
          <w:rFonts w:eastAsia="Times New Roman"/>
          <w:lang w:val="en-GB" w:eastAsia="en-GB"/>
        </w:rPr>
        <w:tab/>
        <w:t>: xxx</w:t>
      </w:r>
    </w:p>
    <w:p w14:paraId="74310297" w14:textId="43F9D321" w:rsidR="00DB36F1"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UKA</w:t>
      </w:r>
      <w:r w:rsidRPr="008D2BEF">
        <w:rPr>
          <w:rFonts w:eastAsia="Times New Roman"/>
          <w:lang w:val="en-GB" w:eastAsia="en-GB"/>
        </w:rPr>
        <w:tab/>
        <w:t>: xxx</w:t>
      </w:r>
    </w:p>
    <w:p w14:paraId="33501A97" w14:textId="665665F1" w:rsidR="00DB36F1"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TECH</w:t>
      </w:r>
      <w:r w:rsidRPr="008D2BEF">
        <w:rPr>
          <w:rFonts w:eastAsia="Times New Roman"/>
          <w:lang w:val="en-GB" w:eastAsia="en-GB"/>
        </w:rPr>
        <w:tab/>
        <w:t>: xxx</w:t>
      </w:r>
    </w:p>
    <w:p w14:paraId="5F30DFC9" w14:textId="3ECB4609" w:rsidR="00DB36F1"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MUNI</w:t>
      </w:r>
      <w:r w:rsidRPr="008D2BEF">
        <w:rPr>
          <w:rFonts w:eastAsia="Times New Roman"/>
          <w:lang w:val="en-GB" w:eastAsia="en-GB"/>
        </w:rPr>
        <w:tab/>
        <w:t>: xxx</w:t>
      </w:r>
    </w:p>
    <w:p w14:paraId="3591282F" w14:textId="76ABDC13" w:rsidR="00DB36F1" w:rsidRPr="008D2BEF" w:rsidRDefault="00DB36F1" w:rsidP="000E5A07">
      <w:pPr>
        <w:pStyle w:val="ListParagraph"/>
        <w:numPr>
          <w:ilvl w:val="0"/>
          <w:numId w:val="9"/>
        </w:numPr>
        <w:tabs>
          <w:tab w:val="left" w:pos="1560"/>
        </w:tabs>
        <w:jc w:val="left"/>
        <w:rPr>
          <w:rFonts w:eastAsia="Times New Roman"/>
          <w:lang w:val="en-GB" w:eastAsia="en-GB"/>
        </w:rPr>
      </w:pPr>
      <w:r w:rsidRPr="008D2BEF">
        <w:rPr>
          <w:rFonts w:eastAsia="Times New Roman"/>
          <w:lang w:val="en-GB" w:eastAsia="en-GB"/>
        </w:rPr>
        <w:t>Any other?</w:t>
      </w:r>
    </w:p>
    <w:p w14:paraId="0A88CF3C" w14:textId="596275E1" w:rsidR="005A797E" w:rsidRPr="008D2BEF" w:rsidRDefault="005A797E" w:rsidP="00B420F7">
      <w:pPr>
        <w:shd w:val="clear" w:color="auto" w:fill="BDD6EE" w:themeFill="accent5" w:themeFillTint="66"/>
        <w:tabs>
          <w:tab w:val="left" w:pos="2410"/>
        </w:tabs>
        <w:spacing w:before="240"/>
        <w:jc w:val="left"/>
        <w:rPr>
          <w:rFonts w:eastAsia="Times New Roman"/>
          <w:lang w:val="en-GB" w:eastAsia="en-GB"/>
        </w:rPr>
        <w:sectPr w:rsidR="005A797E" w:rsidRPr="008D2BEF" w:rsidSect="00761696">
          <w:type w:val="continuous"/>
          <w:pgSz w:w="11906" w:h="16838"/>
          <w:pgMar w:top="1440" w:right="1440" w:bottom="1440" w:left="1440" w:header="510" w:footer="170" w:gutter="0"/>
          <w:pgNumType w:fmt="numberInDash"/>
          <w:cols w:space="708"/>
          <w:docGrid w:linePitch="360"/>
        </w:sectPr>
      </w:pPr>
      <w:r w:rsidRPr="008D2BEF">
        <w:rPr>
          <w:lang w:val="en-GB" w:eastAsia="en-GB"/>
        </w:rPr>
        <w:t xml:space="preserve">For each intervention study, all personal data will only be collected upon receiving </w:t>
      </w:r>
      <w:r w:rsidRPr="008D2BEF">
        <w:rPr>
          <w:b/>
          <w:bCs/>
          <w:lang w:val="en-GB" w:eastAsia="en-GB"/>
        </w:rPr>
        <w:t>informed consent</w:t>
      </w:r>
      <w:r w:rsidRPr="008D2BEF">
        <w:rPr>
          <w:lang w:val="en-GB" w:eastAsia="en-GB"/>
        </w:rPr>
        <w:t xml:space="preserve"> from the participants, and any participant providing personal data can at any time withdraw their participation and related data from the project. The privacy, ethics, and procedures for obtaining informed consent are described in detail in </w:t>
      </w:r>
      <w:r w:rsidRPr="008D2BEF">
        <w:rPr>
          <w:b/>
          <w:bCs/>
          <w:lang w:val="en-GB" w:eastAsia="en-GB"/>
        </w:rPr>
        <w:t xml:space="preserve">Deliverable </w:t>
      </w:r>
      <w:r w:rsidR="00A16044" w:rsidRPr="008D2BEF">
        <w:rPr>
          <w:b/>
          <w:bCs/>
          <w:lang w:val="en-GB" w:eastAsia="en-GB"/>
        </w:rPr>
        <w:t xml:space="preserve">1.8. </w:t>
      </w:r>
      <w:r w:rsidR="00A16044" w:rsidRPr="008D2BEF">
        <w:rPr>
          <w:b/>
          <w:bCs/>
          <w:lang w:val="en-GB" w:eastAsia="en-GB"/>
        </w:rPr>
        <w:t>Ethics management plan </w:t>
      </w:r>
      <w:r w:rsidR="00A16044" w:rsidRPr="008D2BEF">
        <w:rPr>
          <w:b/>
          <w:bCs/>
          <w:lang w:val="en-GB" w:eastAsia="en-GB"/>
        </w:rPr>
        <w:t>(M</w:t>
      </w:r>
      <w:r w:rsidR="00B513F4" w:rsidRPr="008D2BEF">
        <w:rPr>
          <w:b/>
          <w:bCs/>
          <w:lang w:val="en-GB" w:eastAsia="en-GB"/>
        </w:rPr>
        <w:t xml:space="preserve">onth </w:t>
      </w:r>
      <w:r w:rsidR="00A16044" w:rsidRPr="008D2BEF">
        <w:rPr>
          <w:b/>
          <w:bCs/>
          <w:lang w:val="en-GB" w:eastAsia="en-GB"/>
        </w:rPr>
        <w:t>6)</w:t>
      </w:r>
      <w:r w:rsidRPr="008D2BEF">
        <w:rPr>
          <w:lang w:val="en-GB" w:eastAsia="en-GB"/>
        </w:rPr>
        <w:t xml:space="preserve">, and a short summary is provided in </w:t>
      </w:r>
      <w:hyperlink w:anchor="_Ethics" w:history="1">
        <w:r w:rsidR="000124C3" w:rsidRPr="008D2BEF">
          <w:rPr>
            <w:rStyle w:val="Hyperlink"/>
            <w:b/>
            <w:bCs/>
            <w:lang w:val="en-GB" w:eastAsia="en-GB"/>
          </w:rPr>
          <w:t>7</w:t>
        </w:r>
        <w:r w:rsidR="00375227" w:rsidRPr="008D2BEF">
          <w:rPr>
            <w:rStyle w:val="Hyperlink"/>
            <w:b/>
            <w:bCs/>
            <w:lang w:val="en-GB" w:eastAsia="en-GB"/>
          </w:rPr>
          <w:t>. Ethics</w:t>
        </w:r>
      </w:hyperlink>
      <w:r w:rsidR="000124C3" w:rsidRPr="008D2BEF">
        <w:rPr>
          <w:b/>
          <w:bCs/>
          <w:lang w:val="en-GB" w:eastAsia="en-GB"/>
        </w:rPr>
        <w:t>.</w:t>
      </w:r>
    </w:p>
    <w:p w14:paraId="784AF097" w14:textId="77777777" w:rsidR="0017787A" w:rsidRPr="008D2BEF" w:rsidRDefault="0017787A" w:rsidP="006A7BC2">
      <w:pPr>
        <w:tabs>
          <w:tab w:val="left" w:pos="2410"/>
        </w:tabs>
        <w:spacing w:before="240"/>
        <w:jc w:val="left"/>
        <w:rPr>
          <w:rFonts w:eastAsia="Times New Roman"/>
          <w:lang w:val="en-GB" w:eastAsia="en-GB"/>
        </w:rPr>
      </w:pPr>
    </w:p>
    <w:p w14:paraId="0DB45E24" w14:textId="2CF35396" w:rsidR="00DF3A17" w:rsidRPr="008D2BEF" w:rsidRDefault="0040172F" w:rsidP="000E5A07">
      <w:pPr>
        <w:pStyle w:val="Heading1"/>
        <w:numPr>
          <w:ilvl w:val="0"/>
          <w:numId w:val="1"/>
        </w:numPr>
        <w:ind w:hanging="720"/>
        <w:rPr>
          <w:lang w:eastAsia="en-GB"/>
        </w:rPr>
      </w:pPr>
      <w:bookmarkStart w:id="13" w:name="_Toc167398267"/>
      <w:r w:rsidRPr="008D2BEF">
        <w:rPr>
          <w:lang w:eastAsia="en-GB"/>
        </w:rPr>
        <w:lastRenderedPageBreak/>
        <w:t>Data summary</w:t>
      </w:r>
      <w:bookmarkEnd w:id="13"/>
    </w:p>
    <w:p w14:paraId="4C14DD99" w14:textId="6F7ECEB2" w:rsidR="006D08E5" w:rsidRPr="008D2BEF" w:rsidRDefault="00E5399D" w:rsidP="0022171D">
      <w:pPr>
        <w:spacing w:after="240"/>
        <w:jc w:val="left"/>
        <w:rPr>
          <w:lang w:val="en-GB" w:eastAsia="en-GB"/>
        </w:rPr>
      </w:pPr>
      <w:r w:rsidRPr="008D2BEF">
        <w:rPr>
          <w:lang w:val="en-GB" w:eastAsia="en-GB"/>
        </w:rPr>
        <w:t>SONATA does not consider to re-use any existing data</w:t>
      </w:r>
      <w:r w:rsidR="00BA3CEA" w:rsidRPr="008D2BEF">
        <w:rPr>
          <w:lang w:val="en-GB" w:eastAsia="en-GB"/>
        </w:rPr>
        <w:t>; and will only collect or process data after receiving the explicit consent from data subjects.</w:t>
      </w:r>
    </w:p>
    <w:p w14:paraId="5D95591D" w14:textId="394E3B1C" w:rsidR="00F43914" w:rsidRPr="008D2BEF" w:rsidRDefault="00403C76" w:rsidP="000E5A07">
      <w:pPr>
        <w:pStyle w:val="Heading2"/>
        <w:numPr>
          <w:ilvl w:val="1"/>
          <w:numId w:val="1"/>
        </w:numPr>
        <w:rPr>
          <w:lang w:val="en-GB" w:eastAsia="en-GB"/>
        </w:rPr>
      </w:pPr>
      <w:bookmarkStart w:id="14" w:name="_Toc167398268"/>
      <w:r w:rsidRPr="008D2BEF">
        <w:rPr>
          <w:lang w:val="en-GB" w:eastAsia="en-GB"/>
        </w:rPr>
        <w:t xml:space="preserve">Purpose of </w:t>
      </w:r>
      <w:r w:rsidR="00A87A37" w:rsidRPr="008D2BEF">
        <w:rPr>
          <w:lang w:val="en-GB" w:eastAsia="en-GB"/>
        </w:rPr>
        <w:t>data generation</w:t>
      </w:r>
      <w:bookmarkEnd w:id="14"/>
    </w:p>
    <w:p w14:paraId="08177AEE" w14:textId="12BC58F9" w:rsidR="00694DE6" w:rsidRPr="008D2BEF" w:rsidRDefault="00A87A37" w:rsidP="00694DE6">
      <w:pPr>
        <w:jc w:val="left"/>
        <w:rPr>
          <w:lang w:val="en-GB" w:eastAsia="en-GB"/>
        </w:rPr>
      </w:pPr>
      <w:r w:rsidRPr="008D2BEF">
        <w:rPr>
          <w:lang w:val="en-GB" w:eastAsia="en-GB"/>
        </w:rPr>
        <w:t>Data generation</w:t>
      </w:r>
      <w:r w:rsidR="006557DE" w:rsidRPr="008D2BEF">
        <w:rPr>
          <w:lang w:val="en-GB" w:eastAsia="en-GB"/>
        </w:rPr>
        <w:t xml:space="preserve"> </w:t>
      </w:r>
      <w:r w:rsidR="00E73131" w:rsidRPr="008D2BEF">
        <w:rPr>
          <w:lang w:val="en-GB" w:eastAsia="en-GB"/>
        </w:rPr>
        <w:t>is crucial for SONATA to achieve its</w:t>
      </w:r>
      <w:r w:rsidR="003D5601" w:rsidRPr="008D2BEF">
        <w:rPr>
          <w:lang w:val="en-GB" w:eastAsia="en-GB"/>
        </w:rPr>
        <w:t xml:space="preserve"> three</w:t>
      </w:r>
      <w:r w:rsidR="00E73131" w:rsidRPr="008D2BEF">
        <w:rPr>
          <w:lang w:val="en-GB" w:eastAsia="en-GB"/>
        </w:rPr>
        <w:t xml:space="preserve"> Key Objective</w:t>
      </w:r>
      <w:r w:rsidR="00F65EA4" w:rsidRPr="008D2BEF">
        <w:rPr>
          <w:lang w:val="en-GB" w:eastAsia="en-GB"/>
        </w:rPr>
        <w:t>s</w:t>
      </w:r>
      <w:r w:rsidR="004A189F" w:rsidRPr="008D2BEF">
        <w:rPr>
          <w:lang w:val="en-GB" w:eastAsia="en-GB"/>
        </w:rPr>
        <w:t>:</w:t>
      </w:r>
    </w:p>
    <w:p w14:paraId="0AB85C09" w14:textId="77777777" w:rsidR="00694DE6" w:rsidRPr="008D2BEF" w:rsidRDefault="00151239" w:rsidP="00694DE6">
      <w:pPr>
        <w:shd w:val="clear" w:color="auto" w:fill="D9D9D9" w:themeFill="background1" w:themeFillShade="D9"/>
        <w:spacing w:before="240"/>
        <w:jc w:val="left"/>
        <w:rPr>
          <w:lang w:val="en-GB" w:eastAsia="en-GB"/>
        </w:rPr>
      </w:pPr>
      <w:r w:rsidRPr="008D2BEF">
        <w:rPr>
          <w:b/>
          <w:bCs/>
          <w:lang w:val="en-GB" w:eastAsia="en-GB"/>
        </w:rPr>
        <w:t>KO.1:</w:t>
      </w:r>
      <w:r w:rsidRPr="008D2BEF">
        <w:rPr>
          <w:lang w:val="en-GB" w:eastAsia="en-GB"/>
        </w:rPr>
        <w:t xml:space="preserve"> </w:t>
      </w:r>
      <w:r w:rsidR="00694DE6" w:rsidRPr="008D2BEF">
        <w:rPr>
          <w:lang w:val="en-GB" w:eastAsia="en-GB"/>
        </w:rPr>
        <w:t xml:space="preserve">To realise architectural adaptation as a negotiating link between the health- and wellbeing risks and benefits that exist in the workplace, and their physical and mental health outcomes, which can be positively enforced through the purposeful intervention of multi-layered, situational-aware, </w:t>
      </w:r>
      <w:proofErr w:type="gramStart"/>
      <w:r w:rsidR="00694DE6" w:rsidRPr="008D2BEF">
        <w:rPr>
          <w:lang w:val="en-GB" w:eastAsia="en-GB"/>
        </w:rPr>
        <w:t>orchestrated</w:t>
      </w:r>
      <w:proofErr w:type="gramEnd"/>
      <w:r w:rsidR="00694DE6" w:rsidRPr="008D2BEF">
        <w:rPr>
          <w:lang w:val="en-GB" w:eastAsia="en-GB"/>
        </w:rPr>
        <w:t xml:space="preserve"> and equitable workplace design principles.</w:t>
      </w:r>
    </w:p>
    <w:p w14:paraId="003E57CD" w14:textId="08CEE19B" w:rsidR="00963C33" w:rsidRPr="008D2BEF" w:rsidRDefault="00CF2646" w:rsidP="000E5A07">
      <w:pPr>
        <w:pStyle w:val="ListParagraph"/>
        <w:numPr>
          <w:ilvl w:val="0"/>
          <w:numId w:val="3"/>
        </w:numPr>
        <w:ind w:left="0" w:firstLine="284"/>
        <w:jc w:val="left"/>
        <w:rPr>
          <w:lang w:val="en-GB" w:eastAsia="en-GB"/>
        </w:rPr>
      </w:pPr>
      <w:r w:rsidRPr="008D2BEF">
        <w:rPr>
          <w:lang w:val="en-GB" w:eastAsia="en-GB"/>
        </w:rPr>
        <w:t xml:space="preserve">To accomplish KO.1, </w:t>
      </w:r>
      <w:r w:rsidR="00386394" w:rsidRPr="008D2BEF">
        <w:rPr>
          <w:lang w:val="en-GB" w:eastAsia="en-GB"/>
        </w:rPr>
        <w:t xml:space="preserve">SONATA </w:t>
      </w:r>
      <w:r w:rsidR="00963C33" w:rsidRPr="008D2BEF">
        <w:rPr>
          <w:lang w:val="en-GB" w:eastAsia="en-GB"/>
        </w:rPr>
        <w:t>need</w:t>
      </w:r>
      <w:r w:rsidRPr="008D2BEF">
        <w:rPr>
          <w:lang w:val="en-GB" w:eastAsia="en-GB"/>
        </w:rPr>
        <w:t>s</w:t>
      </w:r>
      <w:r w:rsidR="00963C33" w:rsidRPr="008D2BEF">
        <w:rPr>
          <w:lang w:val="en-GB" w:eastAsia="en-GB"/>
        </w:rPr>
        <w:t xml:space="preserve"> to</w:t>
      </w:r>
      <w:r w:rsidR="00386394" w:rsidRPr="008D2BEF">
        <w:rPr>
          <w:lang w:val="en-GB" w:eastAsia="en-GB"/>
        </w:rPr>
        <w:t xml:space="preserve"> gather </w:t>
      </w:r>
      <w:r w:rsidR="00963C33" w:rsidRPr="008D2BEF">
        <w:rPr>
          <w:lang w:val="en-GB" w:eastAsia="en-GB"/>
        </w:rPr>
        <w:t xml:space="preserve">sufficient data to develop and evaluate a </w:t>
      </w:r>
      <w:r w:rsidR="00963C33" w:rsidRPr="008D2BEF">
        <w:rPr>
          <w:b/>
          <w:bCs/>
          <w:lang w:val="en-GB" w:eastAsia="en-GB"/>
        </w:rPr>
        <w:t>situational-aware digital twin</w:t>
      </w:r>
      <w:r w:rsidR="00963C33" w:rsidRPr="008D2BEF">
        <w:rPr>
          <w:lang w:val="en-GB" w:eastAsia="en-GB"/>
        </w:rPr>
        <w:t xml:space="preserve"> </w:t>
      </w:r>
      <w:r w:rsidR="00A1217A" w:rsidRPr="008D2BEF">
        <w:rPr>
          <w:lang w:val="en-GB" w:eastAsia="en-GB"/>
        </w:rPr>
        <w:t>able to estimate actual workplace situations</w:t>
      </w:r>
      <w:r w:rsidRPr="008D2BEF">
        <w:rPr>
          <w:lang w:val="en-GB" w:eastAsia="en-GB"/>
        </w:rPr>
        <w:t xml:space="preserve"> by means of fusing </w:t>
      </w:r>
      <w:r w:rsidRPr="008D2BEF">
        <w:rPr>
          <w:b/>
          <w:bCs/>
          <w:lang w:val="en-GB" w:eastAsia="en-GB"/>
        </w:rPr>
        <w:t>automated</w:t>
      </w:r>
      <w:r w:rsidRPr="008D2BEF">
        <w:rPr>
          <w:lang w:val="en-GB" w:eastAsia="en-GB"/>
        </w:rPr>
        <w:t xml:space="preserve"> (quantitative) data about environmental conditions, human occupancy, the positions of assets and wider-scale activities of workers; and </w:t>
      </w:r>
      <w:r w:rsidRPr="008D2BEF">
        <w:rPr>
          <w:b/>
          <w:bCs/>
          <w:lang w:val="en-GB" w:eastAsia="en-GB"/>
        </w:rPr>
        <w:t>voluntary</w:t>
      </w:r>
      <w:r w:rsidRPr="008D2BEF">
        <w:rPr>
          <w:lang w:val="en-GB" w:eastAsia="en-GB"/>
        </w:rPr>
        <w:t xml:space="preserve"> (qualitative) data about individual work activities and preferences.</w:t>
      </w:r>
      <w:r w:rsidR="00A55BB2" w:rsidRPr="008D2BEF">
        <w:rPr>
          <w:lang w:val="en-GB" w:eastAsia="en-GB"/>
        </w:rPr>
        <w:t xml:space="preserve"> This digital twin then informs </w:t>
      </w:r>
      <w:r w:rsidR="00427A9C" w:rsidRPr="008D2BEF">
        <w:rPr>
          <w:lang w:val="en-GB" w:eastAsia="en-GB"/>
        </w:rPr>
        <w:t xml:space="preserve">an </w:t>
      </w:r>
      <w:r w:rsidR="00427A9C" w:rsidRPr="008D2BEF">
        <w:rPr>
          <w:b/>
          <w:bCs/>
          <w:lang w:val="en-GB" w:eastAsia="en-GB"/>
        </w:rPr>
        <w:t>orchestration model</w:t>
      </w:r>
      <w:r w:rsidR="00427A9C" w:rsidRPr="008D2BEF">
        <w:rPr>
          <w:lang w:val="en-GB" w:eastAsia="en-GB"/>
        </w:rPr>
        <w:t xml:space="preserve"> </w:t>
      </w:r>
      <w:r w:rsidR="004A189F" w:rsidRPr="008D2BEF">
        <w:rPr>
          <w:lang w:val="en-GB" w:eastAsia="en-GB"/>
        </w:rPr>
        <w:t>able to</w:t>
      </w:r>
      <w:r w:rsidR="00B56747" w:rsidRPr="008D2BEF">
        <w:rPr>
          <w:lang w:val="en-GB" w:eastAsia="en-GB"/>
        </w:rPr>
        <w:t xml:space="preserve"> optimise the holistic health and wellbeing effect of concurrent adaptations on different layers to be more beneficial than the combination of each individual layer separately. </w:t>
      </w:r>
      <w:r w:rsidR="00213D66" w:rsidRPr="008D2BEF">
        <w:rPr>
          <w:lang w:val="en-GB" w:eastAsia="en-GB"/>
        </w:rPr>
        <w:t xml:space="preserve">To ensure </w:t>
      </w:r>
      <w:r w:rsidR="00213D66" w:rsidRPr="008D2BEF">
        <w:rPr>
          <w:u w:val="single"/>
          <w:lang w:val="en-GB" w:eastAsia="en-GB"/>
        </w:rPr>
        <w:t>equitable</w:t>
      </w:r>
      <w:r w:rsidR="004A189F" w:rsidRPr="008D2BEF">
        <w:rPr>
          <w:lang w:val="en-GB" w:eastAsia="en-GB"/>
        </w:rPr>
        <w:t xml:space="preserve"> individualised adaptation,</w:t>
      </w:r>
      <w:r w:rsidR="00213D66" w:rsidRPr="008D2BEF">
        <w:rPr>
          <w:lang w:val="en-GB" w:eastAsia="en-GB"/>
        </w:rPr>
        <w:t xml:space="preserve"> </w:t>
      </w:r>
      <w:r w:rsidR="004A189F" w:rsidRPr="008D2BEF">
        <w:rPr>
          <w:b/>
          <w:bCs/>
          <w:lang w:val="en-GB" w:eastAsia="en-GB"/>
        </w:rPr>
        <w:t>a</w:t>
      </w:r>
      <w:r w:rsidR="00213D66" w:rsidRPr="008D2BEF">
        <w:rPr>
          <w:b/>
          <w:bCs/>
          <w:lang w:val="en-GB" w:eastAsia="en-GB"/>
        </w:rPr>
        <w:t xml:space="preserve"> human-building interface (HBI)</w:t>
      </w:r>
      <w:r w:rsidR="00213D66" w:rsidRPr="008D2BEF">
        <w:rPr>
          <w:lang w:val="en-GB" w:eastAsia="en-GB"/>
        </w:rPr>
        <w:t xml:space="preserve"> will allow workers to provide </w:t>
      </w:r>
      <w:r w:rsidR="004A189F" w:rsidRPr="008D2BEF">
        <w:rPr>
          <w:lang w:val="en-GB" w:eastAsia="en-GB"/>
        </w:rPr>
        <w:t>(</w:t>
      </w:r>
      <w:r w:rsidR="00213D66" w:rsidRPr="008D2BEF">
        <w:rPr>
          <w:lang w:val="en-GB" w:eastAsia="en-GB"/>
        </w:rPr>
        <w:t>anonymous</w:t>
      </w:r>
      <w:r w:rsidR="004A189F" w:rsidRPr="008D2BEF">
        <w:rPr>
          <w:lang w:val="en-GB" w:eastAsia="en-GB"/>
        </w:rPr>
        <w:t>)</w:t>
      </w:r>
      <w:r w:rsidR="00213D66" w:rsidRPr="008D2BEF">
        <w:rPr>
          <w:lang w:val="en-GB" w:eastAsia="en-GB"/>
        </w:rPr>
        <w:t xml:space="preserve"> </w:t>
      </w:r>
      <w:r w:rsidR="004A189F" w:rsidRPr="008D2BEF">
        <w:rPr>
          <w:lang w:val="en-GB" w:eastAsia="en-GB"/>
        </w:rPr>
        <w:t xml:space="preserve">feedback </w:t>
      </w:r>
      <w:r w:rsidR="00213D66" w:rsidRPr="008D2BEF">
        <w:rPr>
          <w:lang w:val="en-GB" w:eastAsia="en-GB"/>
        </w:rPr>
        <w:t>to communicate individual preferences, change mis</w:t>
      </w:r>
      <w:r w:rsidR="00C11D77" w:rsidRPr="008D2BEF">
        <w:rPr>
          <w:lang w:val="en-GB" w:eastAsia="en-GB"/>
        </w:rPr>
        <w:t>-</w:t>
      </w:r>
      <w:r w:rsidR="00213D66" w:rsidRPr="008D2BEF">
        <w:rPr>
          <w:lang w:val="en-GB" w:eastAsia="en-GB"/>
        </w:rPr>
        <w:t>estimated situations or fine-tune adaptations to their liking.</w:t>
      </w:r>
    </w:p>
    <w:p w14:paraId="083A2D05" w14:textId="77777777" w:rsidR="00694DE6" w:rsidRPr="008D2BEF" w:rsidRDefault="00E73131" w:rsidP="00694DE6">
      <w:pPr>
        <w:shd w:val="clear" w:color="auto" w:fill="D9D9D9" w:themeFill="background1" w:themeFillShade="D9"/>
        <w:spacing w:before="240"/>
        <w:jc w:val="left"/>
        <w:rPr>
          <w:lang w:val="en-GB" w:eastAsia="en-GB"/>
        </w:rPr>
      </w:pPr>
      <w:r w:rsidRPr="008D2BEF">
        <w:rPr>
          <w:b/>
          <w:bCs/>
          <w:lang w:val="en-GB" w:eastAsia="en-GB"/>
        </w:rPr>
        <w:t>KO.2:</w:t>
      </w:r>
      <w:r w:rsidRPr="008D2BEF">
        <w:rPr>
          <w:lang w:val="en-GB" w:eastAsia="en-GB"/>
        </w:rPr>
        <w:t xml:space="preserve"> To define the principles of an evaluation methodology that is based on objective and subjective short-term health and wellbeing indicators, which can capture the influence of architectural adaptation in the shared workplace to estimate the benefits and risks for longer-term health and wellbeing of individuals</w:t>
      </w:r>
      <w:r w:rsidR="00151239" w:rsidRPr="008D2BEF">
        <w:rPr>
          <w:lang w:val="en-GB" w:eastAsia="en-GB"/>
        </w:rPr>
        <w:t>.</w:t>
      </w:r>
    </w:p>
    <w:p w14:paraId="7ABE744B" w14:textId="7A44C81C" w:rsidR="00FE3A1A" w:rsidRPr="008D2BEF" w:rsidRDefault="006557DE" w:rsidP="000E5A07">
      <w:pPr>
        <w:pStyle w:val="ListParagraph"/>
        <w:numPr>
          <w:ilvl w:val="0"/>
          <w:numId w:val="3"/>
        </w:numPr>
        <w:ind w:left="0" w:firstLine="284"/>
        <w:jc w:val="left"/>
        <w:rPr>
          <w:lang w:val="en-GB" w:eastAsia="en-GB"/>
        </w:rPr>
      </w:pPr>
      <w:r w:rsidRPr="008D2BEF">
        <w:rPr>
          <w:lang w:val="en-GB" w:eastAsia="en-GB"/>
        </w:rPr>
        <w:t xml:space="preserve">To accomplish KO.2, SONATA </w:t>
      </w:r>
      <w:r w:rsidR="00E03E52" w:rsidRPr="008D2BEF">
        <w:rPr>
          <w:lang w:val="en-GB" w:eastAsia="en-GB"/>
        </w:rPr>
        <w:t xml:space="preserve">needs to first </w:t>
      </w:r>
      <w:r w:rsidR="00E03E52" w:rsidRPr="008D2BEF">
        <w:rPr>
          <w:b/>
          <w:bCs/>
          <w:lang w:val="en-GB" w:eastAsia="en-GB"/>
        </w:rPr>
        <w:t>evaluate the most relevant health and wellbeing benefits and risks</w:t>
      </w:r>
      <w:r w:rsidR="00E03E52" w:rsidRPr="008D2BEF">
        <w:rPr>
          <w:lang w:val="en-GB" w:eastAsia="en-GB"/>
        </w:rPr>
        <w:t xml:space="preserve"> for prototypical shared workplaces </w:t>
      </w:r>
      <w:r w:rsidR="00F60188" w:rsidRPr="008D2BEF">
        <w:rPr>
          <w:lang w:val="en-GB" w:eastAsia="en-GB"/>
        </w:rPr>
        <w:t>via a thorough literature review, qualitative observations and interviews with</w:t>
      </w:r>
      <w:r w:rsidR="004E43D6" w:rsidRPr="008D2BEF">
        <w:rPr>
          <w:lang w:val="en-GB" w:eastAsia="en-GB"/>
        </w:rPr>
        <w:t xml:space="preserve"> actual</w:t>
      </w:r>
      <w:r w:rsidR="00F60188" w:rsidRPr="008D2BEF">
        <w:rPr>
          <w:lang w:val="en-GB" w:eastAsia="en-GB"/>
        </w:rPr>
        <w:t xml:space="preserve"> workers, and </w:t>
      </w:r>
      <w:r w:rsidR="00530595" w:rsidRPr="008D2BEF">
        <w:rPr>
          <w:lang w:val="en-GB" w:eastAsia="en-GB"/>
        </w:rPr>
        <w:t>interviews and focus groups with SONATA’s key target group representatives.</w:t>
      </w:r>
      <w:r w:rsidR="00530595" w:rsidRPr="008D2BEF">
        <w:rPr>
          <w:b/>
          <w:bCs/>
          <w:lang w:val="en-GB" w:eastAsia="en-GB"/>
        </w:rPr>
        <w:t xml:space="preserve"> </w:t>
      </w:r>
      <w:r w:rsidR="00AE5BAD" w:rsidRPr="008D2BEF">
        <w:rPr>
          <w:lang w:val="en-GB" w:eastAsia="en-GB"/>
        </w:rPr>
        <w:t>To</w:t>
      </w:r>
      <w:r w:rsidR="00F678F6" w:rsidRPr="008D2BEF">
        <w:rPr>
          <w:lang w:val="en-GB" w:eastAsia="en-GB"/>
        </w:rPr>
        <w:t xml:space="preserve"> </w:t>
      </w:r>
      <w:r w:rsidR="00F678F6" w:rsidRPr="008D2BEF">
        <w:rPr>
          <w:b/>
          <w:bCs/>
          <w:lang w:val="en-GB" w:eastAsia="en-GB"/>
        </w:rPr>
        <w:t>measure the health and wellbeing impact of architectural adaptation</w:t>
      </w:r>
      <w:r w:rsidR="00AE5BAD" w:rsidRPr="008D2BEF">
        <w:rPr>
          <w:lang w:val="en-GB" w:eastAsia="en-GB"/>
        </w:rPr>
        <w:t xml:space="preserve">, SONATA needs to </w:t>
      </w:r>
      <w:r w:rsidR="004E43D6" w:rsidRPr="008D2BEF">
        <w:rPr>
          <w:lang w:val="en-GB" w:eastAsia="en-GB"/>
        </w:rPr>
        <w:t xml:space="preserve">implement intervention </w:t>
      </w:r>
      <w:r w:rsidR="00AE0573" w:rsidRPr="008D2BEF">
        <w:rPr>
          <w:lang w:val="en-GB" w:eastAsia="en-GB"/>
        </w:rPr>
        <w:t>evaluation studies through both short-term controlled experiments and longer-term</w:t>
      </w:r>
      <w:r w:rsidR="00FE3A1A" w:rsidRPr="008D2BEF">
        <w:rPr>
          <w:lang w:val="en-GB" w:eastAsia="en-GB"/>
        </w:rPr>
        <w:t xml:space="preserve"> longitudinal experiments, in which the health and wellbeing impact will be </w:t>
      </w:r>
      <w:r w:rsidR="00FE3A1A" w:rsidRPr="008D2BEF">
        <w:rPr>
          <w:b/>
          <w:bCs/>
          <w:lang w:val="en-GB" w:eastAsia="en-GB"/>
        </w:rPr>
        <w:t>quantified</w:t>
      </w:r>
      <w:r w:rsidR="00FE3A1A" w:rsidRPr="008D2BEF">
        <w:rPr>
          <w:lang w:val="en-GB" w:eastAsia="en-GB"/>
        </w:rPr>
        <w:t xml:space="preserve"> through both objective and subjective measures such as environmental, behavioural (e.g., actigraphy)</w:t>
      </w:r>
      <w:r w:rsidR="0062589E" w:rsidRPr="008D2BEF">
        <w:rPr>
          <w:lang w:val="en-GB" w:eastAsia="en-GB"/>
        </w:rPr>
        <w:t xml:space="preserve"> </w:t>
      </w:r>
      <w:r w:rsidR="00FE3A1A" w:rsidRPr="008D2BEF">
        <w:rPr>
          <w:lang w:val="en-GB" w:eastAsia="en-GB"/>
        </w:rPr>
        <w:t>and physiological data collection and processing, and via pre- and post-intervention surveys; and</w:t>
      </w:r>
      <w:r w:rsidR="0062589E" w:rsidRPr="008D2BEF">
        <w:rPr>
          <w:lang w:val="en-GB" w:eastAsia="en-GB"/>
        </w:rPr>
        <w:t xml:space="preserve"> also</w:t>
      </w:r>
      <w:r w:rsidR="00FE3A1A" w:rsidRPr="008D2BEF">
        <w:rPr>
          <w:lang w:val="en-GB" w:eastAsia="en-GB"/>
        </w:rPr>
        <w:t xml:space="preserve"> </w:t>
      </w:r>
      <w:r w:rsidR="00FE3A1A" w:rsidRPr="008D2BEF">
        <w:rPr>
          <w:b/>
          <w:bCs/>
          <w:lang w:val="en-GB" w:eastAsia="en-GB"/>
        </w:rPr>
        <w:t>qualitatively assessed</w:t>
      </w:r>
      <w:r w:rsidR="00FE3A1A" w:rsidRPr="008D2BEF">
        <w:rPr>
          <w:lang w:val="en-GB" w:eastAsia="en-GB"/>
        </w:rPr>
        <w:t xml:space="preserve"> </w:t>
      </w:r>
      <w:r w:rsidR="0062589E" w:rsidRPr="008D2BEF">
        <w:rPr>
          <w:lang w:val="en-GB" w:eastAsia="en-GB"/>
        </w:rPr>
        <w:t>through</w:t>
      </w:r>
      <w:r w:rsidR="00FE3A1A" w:rsidRPr="008D2BEF">
        <w:rPr>
          <w:lang w:val="en-GB" w:eastAsia="en-GB"/>
        </w:rPr>
        <w:t xml:space="preserve"> ethnography-informed research methods (e.g. observation, in-depth interviews).</w:t>
      </w:r>
    </w:p>
    <w:p w14:paraId="3D918133" w14:textId="043E5F73" w:rsidR="00434579" w:rsidRPr="008D2BEF" w:rsidRDefault="00151239" w:rsidP="00824F4A">
      <w:pPr>
        <w:shd w:val="clear" w:color="auto" w:fill="D9D9D9" w:themeFill="background1" w:themeFillShade="D9"/>
        <w:spacing w:before="240"/>
        <w:jc w:val="left"/>
        <w:rPr>
          <w:lang w:val="en-GB" w:eastAsia="en-GB"/>
        </w:rPr>
      </w:pPr>
      <w:r w:rsidRPr="008D2BEF">
        <w:rPr>
          <w:b/>
          <w:bCs/>
          <w:lang w:val="en-GB" w:eastAsia="en-GB"/>
        </w:rPr>
        <w:t>KO.3:</w:t>
      </w:r>
      <w:r w:rsidR="00824F4A" w:rsidRPr="008D2BEF">
        <w:rPr>
          <w:lang w:val="en-GB" w:eastAsia="en-GB"/>
        </w:rPr>
        <w:t xml:space="preserve"> To create evidence-based recommendations and guidelines that facilitate the effective application of architectural adaptation for workers, work organisation innovators, architectural designers, OSH experts, building certificate and rating consultants and adaptive technology manufacturers.</w:t>
      </w:r>
    </w:p>
    <w:p w14:paraId="277EDDFB" w14:textId="06ED850F" w:rsidR="00275ABB" w:rsidRPr="008D2BEF" w:rsidRDefault="00824F4A" w:rsidP="000E5A07">
      <w:pPr>
        <w:pStyle w:val="ListParagraph"/>
        <w:numPr>
          <w:ilvl w:val="0"/>
          <w:numId w:val="3"/>
        </w:numPr>
        <w:spacing w:after="240"/>
        <w:ind w:left="0" w:firstLine="284"/>
        <w:jc w:val="left"/>
        <w:rPr>
          <w:lang w:val="en-GB" w:eastAsia="en-GB"/>
        </w:rPr>
      </w:pPr>
      <w:r w:rsidRPr="008D2BEF">
        <w:rPr>
          <w:lang w:val="en-GB" w:eastAsia="en-GB"/>
        </w:rPr>
        <w:t xml:space="preserve">To accomplish KO.3, SONATA needs to </w:t>
      </w:r>
      <w:r w:rsidR="005914FD" w:rsidRPr="008D2BEF">
        <w:rPr>
          <w:lang w:val="en-GB" w:eastAsia="en-GB"/>
        </w:rPr>
        <w:t xml:space="preserve">first synthesise </w:t>
      </w:r>
      <w:r w:rsidR="00EE09F9" w:rsidRPr="008D2BEF">
        <w:rPr>
          <w:lang w:val="en-GB" w:eastAsia="en-GB"/>
        </w:rPr>
        <w:t xml:space="preserve">its results into a unified </w:t>
      </w:r>
      <w:r w:rsidR="00EE09F9" w:rsidRPr="008D2BEF">
        <w:rPr>
          <w:b/>
          <w:bCs/>
          <w:lang w:val="en-GB" w:eastAsia="en-GB"/>
        </w:rPr>
        <w:t>recommendation binders</w:t>
      </w:r>
      <w:r w:rsidR="00EE09F9" w:rsidRPr="008D2BEF">
        <w:rPr>
          <w:lang w:val="en-GB" w:eastAsia="en-GB"/>
        </w:rPr>
        <w:t xml:space="preserve"> </w:t>
      </w:r>
      <w:r w:rsidR="00D40615" w:rsidRPr="008D2BEF">
        <w:rPr>
          <w:lang w:val="en-GB" w:eastAsia="en-GB"/>
        </w:rPr>
        <w:t xml:space="preserve">with sufficient </w:t>
      </w:r>
      <w:r w:rsidR="00D22B7E" w:rsidRPr="008D2BEF">
        <w:rPr>
          <w:lang w:val="en-GB" w:eastAsia="en-GB"/>
        </w:rPr>
        <w:t xml:space="preserve">evidence (e.g. measurement, data log, literature). </w:t>
      </w:r>
      <w:r w:rsidR="002C7A80" w:rsidRPr="008D2BEF">
        <w:rPr>
          <w:lang w:val="en-GB" w:eastAsia="en-GB"/>
        </w:rPr>
        <w:t xml:space="preserve">These recommendations will be </w:t>
      </w:r>
      <w:r w:rsidR="002C7A80" w:rsidRPr="008D2BEF">
        <w:rPr>
          <w:b/>
          <w:bCs/>
          <w:lang w:val="en-GB" w:eastAsia="en-GB"/>
        </w:rPr>
        <w:t>validated internally</w:t>
      </w:r>
      <w:r w:rsidR="002C7A80" w:rsidRPr="008D2BEF">
        <w:rPr>
          <w:lang w:val="en-GB" w:eastAsia="en-GB"/>
        </w:rPr>
        <w:t xml:space="preserve"> through </w:t>
      </w:r>
      <w:r w:rsidR="00275ABB" w:rsidRPr="008D2BEF">
        <w:rPr>
          <w:lang w:val="en-GB" w:eastAsia="en-GB"/>
        </w:rPr>
        <w:t>cost/benefit, sustainability, and barriers to implementation analysis</w:t>
      </w:r>
      <w:r w:rsidR="004D7468" w:rsidRPr="008D2BEF">
        <w:rPr>
          <w:lang w:val="en-GB" w:eastAsia="en-GB"/>
        </w:rPr>
        <w:t>, and participatory workshop with key target group representative</w:t>
      </w:r>
      <w:r w:rsidR="00A10942" w:rsidRPr="008D2BEF">
        <w:rPr>
          <w:lang w:val="en-GB" w:eastAsia="en-GB"/>
        </w:rPr>
        <w:t>;</w:t>
      </w:r>
      <w:r w:rsidR="004D7468" w:rsidRPr="008D2BEF">
        <w:rPr>
          <w:lang w:val="en-GB" w:eastAsia="en-GB"/>
        </w:rPr>
        <w:t xml:space="preserve"> before being </w:t>
      </w:r>
      <w:r w:rsidR="004D7468" w:rsidRPr="008D2BEF">
        <w:rPr>
          <w:b/>
          <w:bCs/>
          <w:lang w:val="en-GB" w:eastAsia="en-GB"/>
        </w:rPr>
        <w:t>externally disseminated</w:t>
      </w:r>
      <w:r w:rsidR="004D7468" w:rsidRPr="008D2BEF">
        <w:rPr>
          <w:lang w:val="en-GB" w:eastAsia="en-GB"/>
        </w:rPr>
        <w:t xml:space="preserve"> </w:t>
      </w:r>
      <w:r w:rsidR="00A10942" w:rsidRPr="008D2BEF">
        <w:rPr>
          <w:lang w:val="en-GB" w:eastAsia="en-GB"/>
        </w:rPr>
        <w:t xml:space="preserve">to a wide audience of at least four different target groups: individuals, organisations, policymakers, and industry professionals; </w:t>
      </w:r>
      <w:r w:rsidR="000F528C" w:rsidRPr="008D2BEF">
        <w:rPr>
          <w:lang w:val="en-GB" w:eastAsia="en-GB"/>
        </w:rPr>
        <w:t>who will be invited by SONATA partners from their respective networks.</w:t>
      </w:r>
      <w:r w:rsidR="00066880" w:rsidRPr="008D2BEF">
        <w:rPr>
          <w:lang w:val="en-GB" w:eastAsia="en-GB"/>
        </w:rPr>
        <w:t xml:space="preserve"> Therefore, collecting </w:t>
      </w:r>
      <w:r w:rsidR="00066880" w:rsidRPr="008D2BEF">
        <w:rPr>
          <w:b/>
          <w:bCs/>
          <w:lang w:val="en-GB" w:eastAsia="en-GB"/>
        </w:rPr>
        <w:t>contact details</w:t>
      </w:r>
      <w:r w:rsidR="00066880" w:rsidRPr="008D2BEF">
        <w:rPr>
          <w:lang w:val="en-GB" w:eastAsia="en-GB"/>
        </w:rPr>
        <w:t xml:space="preserve"> of these external stakeholders is crucial.</w:t>
      </w:r>
    </w:p>
    <w:p w14:paraId="2D728E5D" w14:textId="3C1525EB" w:rsidR="00DF3A17" w:rsidRPr="008D2BEF" w:rsidRDefault="003F72FA" w:rsidP="000E5A07">
      <w:pPr>
        <w:pStyle w:val="Heading2"/>
        <w:numPr>
          <w:ilvl w:val="1"/>
          <w:numId w:val="1"/>
        </w:numPr>
        <w:rPr>
          <w:lang w:val="en-GB" w:eastAsia="en-GB"/>
        </w:rPr>
      </w:pPr>
      <w:bookmarkStart w:id="15" w:name="_Toc167398269"/>
      <w:r w:rsidRPr="008D2BEF">
        <w:rPr>
          <w:lang w:val="en-GB" w:eastAsia="en-GB"/>
        </w:rPr>
        <w:lastRenderedPageBreak/>
        <w:t xml:space="preserve">Data </w:t>
      </w:r>
      <w:r w:rsidR="003774A0" w:rsidRPr="008D2BEF">
        <w:rPr>
          <w:lang w:val="en-GB" w:eastAsia="en-GB"/>
        </w:rPr>
        <w:t>categories</w:t>
      </w:r>
      <w:bookmarkEnd w:id="15"/>
    </w:p>
    <w:p w14:paraId="6B1CF99B" w14:textId="02E9AD8B" w:rsidR="00B15E3F" w:rsidRPr="008D2BEF" w:rsidRDefault="00B15E3F" w:rsidP="008718D2">
      <w:pPr>
        <w:jc w:val="left"/>
        <w:rPr>
          <w:lang w:val="en-GB"/>
        </w:rPr>
      </w:pPr>
      <w:r w:rsidRPr="008D2BEF">
        <w:rPr>
          <w:i/>
          <w:iCs/>
          <w:lang w:val="en-GB"/>
        </w:rPr>
        <w:t>Figure 1</w:t>
      </w:r>
      <w:r w:rsidRPr="008D2BEF">
        <w:rPr>
          <w:lang w:val="en-GB"/>
        </w:rPr>
        <w:t xml:space="preserve"> illustrates the </w:t>
      </w:r>
      <w:r w:rsidR="00B11063" w:rsidRPr="008D2BEF">
        <w:rPr>
          <w:lang w:val="en-GB"/>
        </w:rPr>
        <w:t xml:space="preserve">four </w:t>
      </w:r>
      <w:r w:rsidRPr="008D2BEF">
        <w:rPr>
          <w:lang w:val="en-GB"/>
        </w:rPr>
        <w:t xml:space="preserve">main data categories </w:t>
      </w:r>
      <w:r w:rsidR="008718D2" w:rsidRPr="008D2BEF">
        <w:rPr>
          <w:lang w:val="en-GB"/>
        </w:rPr>
        <w:t>collected and generated by</w:t>
      </w:r>
      <w:r w:rsidRPr="008D2BEF">
        <w:rPr>
          <w:lang w:val="en-GB"/>
        </w:rPr>
        <w:t xml:space="preserve"> SONATA</w:t>
      </w:r>
      <w:r w:rsidR="00B11063" w:rsidRPr="008D2BEF">
        <w:rPr>
          <w:lang w:val="en-GB"/>
        </w:rPr>
        <w:t xml:space="preserve">, including: </w:t>
      </w:r>
      <w:r w:rsidR="008718D2" w:rsidRPr="008D2BEF">
        <w:rPr>
          <w:lang w:val="en-GB"/>
        </w:rPr>
        <w:t xml:space="preserve">technical data, </w:t>
      </w:r>
      <w:r w:rsidR="009649EE" w:rsidRPr="008D2BEF">
        <w:rPr>
          <w:lang w:val="en-GB"/>
        </w:rPr>
        <w:t xml:space="preserve">research data, </w:t>
      </w:r>
      <w:r w:rsidR="008718D2" w:rsidRPr="008D2BEF">
        <w:rPr>
          <w:lang w:val="en-GB"/>
        </w:rPr>
        <w:t xml:space="preserve">research results, and </w:t>
      </w:r>
      <w:r w:rsidR="009649EE" w:rsidRPr="008D2BEF">
        <w:rPr>
          <w:lang w:val="en-GB"/>
        </w:rPr>
        <w:t>administrative data.</w:t>
      </w:r>
      <w:r w:rsidR="008718D2" w:rsidRPr="008D2BEF">
        <w:rPr>
          <w:lang w:val="en-GB"/>
        </w:rPr>
        <w:t xml:space="preserve"> The definitions of these data categories are as below:</w:t>
      </w:r>
    </w:p>
    <w:p w14:paraId="23CDB942" w14:textId="431EF4CB" w:rsidR="008718D2" w:rsidRPr="008D2BEF" w:rsidRDefault="008718D2" w:rsidP="000E5A07">
      <w:pPr>
        <w:pStyle w:val="ListParagraph"/>
        <w:numPr>
          <w:ilvl w:val="0"/>
          <w:numId w:val="3"/>
        </w:numPr>
        <w:spacing w:after="240"/>
        <w:jc w:val="left"/>
        <w:rPr>
          <w:b/>
          <w:bCs/>
          <w:lang w:val="en-GB"/>
        </w:rPr>
      </w:pPr>
      <w:r w:rsidRPr="008D2BEF">
        <w:rPr>
          <w:b/>
          <w:bCs/>
          <w:lang w:val="en-GB"/>
        </w:rPr>
        <w:t>Technical data:</w:t>
      </w:r>
      <w:r w:rsidR="003774A0" w:rsidRPr="008D2BEF">
        <w:rPr>
          <w:lang w:val="en-GB"/>
        </w:rPr>
        <w:t xml:space="preserve"> </w:t>
      </w:r>
      <w:r w:rsidR="0069707A" w:rsidRPr="008D2BEF">
        <w:rPr>
          <w:lang w:val="en-GB"/>
        </w:rPr>
        <w:t xml:space="preserve">all data related to the </w:t>
      </w:r>
      <w:r w:rsidR="00D8511E" w:rsidRPr="008D2BEF">
        <w:rPr>
          <w:lang w:val="en-GB"/>
        </w:rPr>
        <w:t>implementation</w:t>
      </w:r>
      <w:r w:rsidR="0069707A" w:rsidRPr="008D2BEF">
        <w:rPr>
          <w:lang w:val="en-GB"/>
        </w:rPr>
        <w:t xml:space="preserve"> and operation of the SONATA </w:t>
      </w:r>
      <w:r w:rsidR="00D8511E" w:rsidRPr="008D2BEF">
        <w:rPr>
          <w:lang w:val="en-GB"/>
        </w:rPr>
        <w:t>architectural adaptation technologies</w:t>
      </w:r>
      <w:r w:rsidR="00A9787F" w:rsidRPr="008D2BEF">
        <w:rPr>
          <w:lang w:val="en-GB"/>
        </w:rPr>
        <w:t xml:space="preserve"> (hardware and software)</w:t>
      </w:r>
      <w:r w:rsidR="001D6C48" w:rsidRPr="008D2BEF">
        <w:rPr>
          <w:lang w:val="en-GB"/>
        </w:rPr>
        <w:t xml:space="preserve">, which </w:t>
      </w:r>
      <w:r w:rsidR="005509EC" w:rsidRPr="008D2BEF">
        <w:rPr>
          <w:lang w:val="en-GB"/>
        </w:rPr>
        <w:t>is comprised of</w:t>
      </w:r>
      <w:r w:rsidR="001D6C48" w:rsidRPr="008D2BEF">
        <w:rPr>
          <w:lang w:val="en-GB"/>
        </w:rPr>
        <w:t xml:space="preserve"> the</w:t>
      </w:r>
      <w:r w:rsidR="00A9787F" w:rsidRPr="008D2BEF">
        <w:rPr>
          <w:lang w:val="en-GB"/>
        </w:rPr>
        <w:t>ir</w:t>
      </w:r>
      <w:r w:rsidR="001D6C48" w:rsidRPr="008D2BEF">
        <w:rPr>
          <w:lang w:val="en-GB"/>
        </w:rPr>
        <w:t xml:space="preserve"> source code</w:t>
      </w:r>
      <w:r w:rsidR="00A9787F" w:rsidRPr="008D2BEF">
        <w:rPr>
          <w:lang w:val="en-GB"/>
        </w:rPr>
        <w:t>,</w:t>
      </w:r>
      <w:r w:rsidR="001D6C48" w:rsidRPr="008D2BEF">
        <w:rPr>
          <w:lang w:val="en-GB"/>
        </w:rPr>
        <w:t xml:space="preserve"> </w:t>
      </w:r>
      <w:r w:rsidR="00A9787F" w:rsidRPr="008D2BEF">
        <w:rPr>
          <w:lang w:val="en-GB"/>
        </w:rPr>
        <w:t xml:space="preserve">schematic design, </w:t>
      </w:r>
      <w:r w:rsidR="001D6C48" w:rsidRPr="008D2BEF">
        <w:rPr>
          <w:lang w:val="en-GB"/>
        </w:rPr>
        <w:t>and the</w:t>
      </w:r>
      <w:r w:rsidR="00A9787F" w:rsidRPr="008D2BEF">
        <w:rPr>
          <w:lang w:val="en-GB"/>
        </w:rPr>
        <w:t>ir</w:t>
      </w:r>
      <w:r w:rsidR="00DD6F30" w:rsidRPr="008D2BEF">
        <w:rPr>
          <w:lang w:val="en-GB"/>
        </w:rPr>
        <w:t xml:space="preserve"> (raw)</w:t>
      </w:r>
      <w:r w:rsidR="001D6C48" w:rsidRPr="008D2BEF">
        <w:rPr>
          <w:lang w:val="en-GB"/>
        </w:rPr>
        <w:t xml:space="preserve"> digital log</w:t>
      </w:r>
      <w:r w:rsidR="00A9787F" w:rsidRPr="008D2BEF">
        <w:rPr>
          <w:lang w:val="en-GB"/>
        </w:rPr>
        <w:t>s.</w:t>
      </w:r>
    </w:p>
    <w:p w14:paraId="7EAC7449" w14:textId="7E9E688C" w:rsidR="005906C3" w:rsidRPr="008D2BEF" w:rsidRDefault="008718D2" w:rsidP="000E5A07">
      <w:pPr>
        <w:pStyle w:val="ListParagraph"/>
        <w:numPr>
          <w:ilvl w:val="0"/>
          <w:numId w:val="3"/>
        </w:numPr>
        <w:spacing w:after="240"/>
        <w:jc w:val="left"/>
        <w:rPr>
          <w:lang w:val="en-GB"/>
        </w:rPr>
      </w:pPr>
      <w:r w:rsidRPr="008D2BEF">
        <w:rPr>
          <w:b/>
          <w:bCs/>
          <w:lang w:val="en-GB"/>
        </w:rPr>
        <w:t>Research data:</w:t>
      </w:r>
      <w:r w:rsidR="005906C3" w:rsidRPr="008D2BEF">
        <w:rPr>
          <w:b/>
          <w:bCs/>
          <w:lang w:val="en-GB"/>
        </w:rPr>
        <w:t xml:space="preserve"> </w:t>
      </w:r>
      <w:r w:rsidR="005906C3" w:rsidRPr="008D2BEF">
        <w:rPr>
          <w:lang w:val="en-GB"/>
        </w:rPr>
        <w:t>all data streams from the SONATA research tracks that benchmark individual health and wellbeing impact of adaptation technologies, and then valorise these knowledges into validated recommendations.</w:t>
      </w:r>
      <w:r w:rsidR="00D95C3E" w:rsidRPr="008D2BEF">
        <w:rPr>
          <w:lang w:val="en-GB"/>
        </w:rPr>
        <w:t xml:space="preserve"> </w:t>
      </w:r>
      <w:r w:rsidR="00C063C1" w:rsidRPr="008D2BEF">
        <w:rPr>
          <w:lang w:val="en-GB"/>
        </w:rPr>
        <w:t xml:space="preserve">Within research data, </w:t>
      </w:r>
      <w:r w:rsidR="00C4363B" w:rsidRPr="008D2BEF">
        <w:rPr>
          <w:lang w:val="en-GB"/>
        </w:rPr>
        <w:t xml:space="preserve">raw </w:t>
      </w:r>
      <w:r w:rsidR="00C063C1" w:rsidRPr="008D2BEF">
        <w:rPr>
          <w:lang w:val="en-GB"/>
        </w:rPr>
        <w:t xml:space="preserve">non-anonymised and pseudonymised data are </w:t>
      </w:r>
      <w:r w:rsidR="00C063C1" w:rsidRPr="008D2BEF">
        <w:rPr>
          <w:b/>
          <w:bCs/>
          <w:lang w:val="en-GB"/>
        </w:rPr>
        <w:t>personal data</w:t>
      </w:r>
      <w:r w:rsidR="00C063C1" w:rsidRPr="008D2BEF">
        <w:rPr>
          <w:lang w:val="en-GB"/>
        </w:rPr>
        <w:t>.</w:t>
      </w:r>
    </w:p>
    <w:p w14:paraId="68A1C8AD" w14:textId="61EF0205" w:rsidR="008718D2" w:rsidRPr="008D2BEF" w:rsidRDefault="008718D2" w:rsidP="000E5A07">
      <w:pPr>
        <w:pStyle w:val="ListParagraph"/>
        <w:numPr>
          <w:ilvl w:val="0"/>
          <w:numId w:val="3"/>
        </w:numPr>
        <w:spacing w:after="240"/>
        <w:jc w:val="left"/>
        <w:rPr>
          <w:b/>
          <w:bCs/>
          <w:lang w:val="en-GB"/>
        </w:rPr>
      </w:pPr>
      <w:r w:rsidRPr="008D2BEF">
        <w:rPr>
          <w:b/>
          <w:bCs/>
          <w:lang w:val="en-GB"/>
        </w:rPr>
        <w:t xml:space="preserve">Research results: </w:t>
      </w:r>
      <w:r w:rsidR="00E2613D" w:rsidRPr="008D2BEF">
        <w:rPr>
          <w:lang w:val="en-GB"/>
        </w:rPr>
        <w:t>all</w:t>
      </w:r>
      <w:r w:rsidR="00DD6F30" w:rsidRPr="008D2BEF">
        <w:rPr>
          <w:lang w:val="en-GB"/>
        </w:rPr>
        <w:t xml:space="preserve"> processed</w:t>
      </w:r>
      <w:r w:rsidR="00E2613D" w:rsidRPr="008D2BEF">
        <w:rPr>
          <w:lang w:val="en-GB"/>
        </w:rPr>
        <w:t xml:space="preserve"> data </w:t>
      </w:r>
      <w:r w:rsidR="00502302" w:rsidRPr="008D2BEF">
        <w:rPr>
          <w:lang w:val="en-GB"/>
        </w:rPr>
        <w:t xml:space="preserve">that </w:t>
      </w:r>
      <w:r w:rsidR="003E50F7" w:rsidRPr="008D2BEF">
        <w:rPr>
          <w:lang w:val="en-GB"/>
        </w:rPr>
        <w:t xml:space="preserve">are </w:t>
      </w:r>
      <w:r w:rsidR="005750C9" w:rsidRPr="008D2BEF">
        <w:rPr>
          <w:lang w:val="en-GB"/>
        </w:rPr>
        <w:t xml:space="preserve">presented in </w:t>
      </w:r>
      <w:r w:rsidR="003E50F7" w:rsidRPr="008D2BEF">
        <w:rPr>
          <w:lang w:val="en-GB"/>
        </w:rPr>
        <w:t>publications, deliverables, recommendations,</w:t>
      </w:r>
      <w:r w:rsidR="005750C9" w:rsidRPr="008D2BEF">
        <w:rPr>
          <w:lang w:val="en-GB"/>
        </w:rPr>
        <w:t xml:space="preserve"> output</w:t>
      </w:r>
      <w:r w:rsidR="003E50F7" w:rsidRPr="008D2BEF">
        <w:rPr>
          <w:lang w:val="en-GB"/>
        </w:rPr>
        <w:t xml:space="preserve"> </w:t>
      </w:r>
      <w:r w:rsidR="00AF2E08" w:rsidRPr="008D2BEF">
        <w:rPr>
          <w:lang w:val="en-GB"/>
        </w:rPr>
        <w:t>technolog</w:t>
      </w:r>
      <w:r w:rsidR="0078347F" w:rsidRPr="008D2BEF">
        <w:rPr>
          <w:lang w:val="en-GB"/>
        </w:rPr>
        <w:t>ies</w:t>
      </w:r>
      <w:r w:rsidR="00AF2E08" w:rsidRPr="008D2BEF">
        <w:rPr>
          <w:lang w:val="en-GB"/>
        </w:rPr>
        <w:t>,</w:t>
      </w:r>
      <w:r w:rsidR="002F0F88" w:rsidRPr="008D2BEF">
        <w:rPr>
          <w:lang w:val="en-GB"/>
        </w:rPr>
        <w:t xml:space="preserve"> and</w:t>
      </w:r>
      <w:r w:rsidR="00AF2E08" w:rsidRPr="008D2BEF">
        <w:rPr>
          <w:lang w:val="en-GB"/>
        </w:rPr>
        <w:t xml:space="preserve"> business models. </w:t>
      </w:r>
      <w:r w:rsidR="005028D4" w:rsidRPr="008D2BEF">
        <w:rPr>
          <w:lang w:val="en-GB"/>
        </w:rPr>
        <w:t>P</w:t>
      </w:r>
      <w:r w:rsidR="008363CE" w:rsidRPr="008D2BEF">
        <w:rPr>
          <w:lang w:val="en-GB"/>
        </w:rPr>
        <w:t xml:space="preserve">rotected research results will feed into patents and licenses following the IP </w:t>
      </w:r>
      <w:r w:rsidR="005028D4" w:rsidRPr="008D2BEF">
        <w:rPr>
          <w:lang w:val="en-GB"/>
        </w:rPr>
        <w:t>policy, while n</w:t>
      </w:r>
      <w:r w:rsidR="00F625F6" w:rsidRPr="008D2BEF">
        <w:rPr>
          <w:lang w:val="en-GB"/>
        </w:rPr>
        <w:t xml:space="preserve">on-protected </w:t>
      </w:r>
      <w:r w:rsidR="004E7451" w:rsidRPr="008D2BEF">
        <w:rPr>
          <w:lang w:val="en-GB"/>
        </w:rPr>
        <w:t>results will be made open</w:t>
      </w:r>
      <w:r w:rsidR="003E06B5" w:rsidRPr="008D2BEF">
        <w:rPr>
          <w:lang w:val="en-GB"/>
        </w:rPr>
        <w:t xml:space="preserve">ly accessible as </w:t>
      </w:r>
      <w:r w:rsidR="00F625F6" w:rsidRPr="008D2BEF">
        <w:rPr>
          <w:lang w:val="en-GB"/>
        </w:rPr>
        <w:t xml:space="preserve">early as </w:t>
      </w:r>
      <w:r w:rsidR="003E06B5" w:rsidRPr="008D2BEF">
        <w:rPr>
          <w:lang w:val="en-GB"/>
        </w:rPr>
        <w:t xml:space="preserve">possible to comply with </w:t>
      </w:r>
      <w:r w:rsidR="00F625F6" w:rsidRPr="008D2BEF">
        <w:rPr>
          <w:lang w:val="en-GB"/>
        </w:rPr>
        <w:t>Horizon Europe guidelines for Open Science practices.</w:t>
      </w:r>
      <w:r w:rsidR="00EF125A" w:rsidRPr="008D2BEF">
        <w:rPr>
          <w:lang w:val="en-GB"/>
        </w:rPr>
        <w:t xml:space="preserve"> </w:t>
      </w:r>
    </w:p>
    <w:p w14:paraId="6F51F133" w14:textId="7E4FB038" w:rsidR="008718D2" w:rsidRPr="008D2BEF" w:rsidRDefault="008718D2" w:rsidP="000E5A07">
      <w:pPr>
        <w:pStyle w:val="ListParagraph"/>
        <w:numPr>
          <w:ilvl w:val="0"/>
          <w:numId w:val="3"/>
        </w:numPr>
        <w:spacing w:after="240"/>
        <w:jc w:val="left"/>
        <w:rPr>
          <w:lang w:val="en-GB"/>
        </w:rPr>
      </w:pPr>
      <w:r w:rsidRPr="008D2BEF">
        <w:rPr>
          <w:b/>
          <w:bCs/>
          <w:lang w:val="en-GB"/>
        </w:rPr>
        <w:t>Administrative data:</w:t>
      </w:r>
      <w:r w:rsidR="006444C7" w:rsidRPr="008D2BEF">
        <w:rPr>
          <w:lang w:val="en-GB"/>
        </w:rPr>
        <w:t xml:space="preserve"> </w:t>
      </w:r>
      <w:r w:rsidR="003567D6" w:rsidRPr="008D2BEF">
        <w:rPr>
          <w:lang w:val="en-GB"/>
        </w:rPr>
        <w:t>all (confidential) data that is generated or shared internally within the SONATA Consortium for administrative and management purposes</w:t>
      </w:r>
      <w:r w:rsidR="00D95C3E" w:rsidRPr="008D2BEF">
        <w:rPr>
          <w:lang w:val="en-GB"/>
        </w:rPr>
        <w:t xml:space="preserve">. </w:t>
      </w:r>
      <w:r w:rsidR="00CF0658" w:rsidRPr="008D2BEF">
        <w:rPr>
          <w:lang w:val="en-GB"/>
        </w:rPr>
        <w:t xml:space="preserve">Within these data, the </w:t>
      </w:r>
      <w:r w:rsidR="00131352" w:rsidRPr="008D2BEF">
        <w:rPr>
          <w:lang w:val="en-GB"/>
        </w:rPr>
        <w:t>contact information of external stakeholders collected from Consortium partners</w:t>
      </w:r>
      <w:r w:rsidR="00CF0658" w:rsidRPr="008D2BEF">
        <w:rPr>
          <w:lang w:val="en-GB"/>
        </w:rPr>
        <w:t xml:space="preserve"> is </w:t>
      </w:r>
      <w:r w:rsidR="00CF0658" w:rsidRPr="008D2BEF">
        <w:rPr>
          <w:b/>
          <w:bCs/>
          <w:lang w:val="en-GB"/>
        </w:rPr>
        <w:t>personal data</w:t>
      </w:r>
      <w:r w:rsidR="00CF0658" w:rsidRPr="008D2BEF">
        <w:rPr>
          <w:lang w:val="en-GB"/>
        </w:rPr>
        <w:t>.</w:t>
      </w:r>
    </w:p>
    <w:p w14:paraId="51A090F0" w14:textId="5BCF484B" w:rsidR="00B15E3F" w:rsidRPr="008D2BEF" w:rsidRDefault="00F862F2" w:rsidP="00B15E3F">
      <w:pPr>
        <w:jc w:val="left"/>
        <w:rPr>
          <w:lang w:val="en-GB"/>
        </w:rPr>
      </w:pPr>
      <w:r w:rsidRPr="008D2BEF">
        <w:rPr>
          <w:noProof/>
          <w:lang w:val="en-GB"/>
        </w:rPr>
        <w:drawing>
          <wp:inline distT="0" distB="0" distL="0" distR="0" wp14:anchorId="36A8985E" wp14:editId="02CF92BC">
            <wp:extent cx="5731510" cy="1985010"/>
            <wp:effectExtent l="0" t="0" r="0" b="0"/>
            <wp:docPr id="1687507770"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7770" name="Picture 1" descr="A diagram of a research process&#10;&#10;Description automatically generated"/>
                    <pic:cNvPicPr/>
                  </pic:nvPicPr>
                  <pic:blipFill>
                    <a:blip r:embed="rId27"/>
                    <a:stretch>
                      <a:fillRect/>
                    </a:stretch>
                  </pic:blipFill>
                  <pic:spPr>
                    <a:xfrm>
                      <a:off x="0" y="0"/>
                      <a:ext cx="5731510" cy="1985010"/>
                    </a:xfrm>
                    <a:prstGeom prst="rect">
                      <a:avLst/>
                    </a:prstGeom>
                  </pic:spPr>
                </pic:pic>
              </a:graphicData>
            </a:graphic>
          </wp:inline>
        </w:drawing>
      </w:r>
      <w:r w:rsidR="00800F65" w:rsidRPr="008D2BEF">
        <w:rPr>
          <w:lang w:val="en-GB"/>
        </w:rPr>
        <w:t xml:space="preserve"> </w:t>
      </w:r>
      <w:r w:rsidR="00487B30" w:rsidRPr="008D2BEF">
        <w:rPr>
          <w:lang w:val="en-GB"/>
        </w:rPr>
        <w:t xml:space="preserve"> </w:t>
      </w:r>
      <w:r w:rsidR="00B15E3F" w:rsidRPr="008D2BEF">
        <w:rPr>
          <w:lang w:val="en-GB"/>
        </w:rPr>
        <w:t xml:space="preserve"> </w:t>
      </w:r>
    </w:p>
    <w:p w14:paraId="3E6718D1" w14:textId="2DB48CE1" w:rsidR="008D3EE6" w:rsidRPr="008D2BEF" w:rsidRDefault="00B15E3F" w:rsidP="00411032">
      <w:pPr>
        <w:spacing w:after="240"/>
        <w:jc w:val="center"/>
        <w:rPr>
          <w:b/>
          <w:bCs/>
          <w:i/>
          <w:iCs/>
          <w:lang w:val="en-GB"/>
        </w:rPr>
      </w:pPr>
      <w:r w:rsidRPr="008D2BEF">
        <w:rPr>
          <w:b/>
          <w:bCs/>
          <w:i/>
          <w:iCs/>
          <w:lang w:val="en-GB"/>
        </w:rPr>
        <w:t xml:space="preserve">Figure 1. </w:t>
      </w:r>
      <w:r w:rsidR="0087780B" w:rsidRPr="008D2BEF">
        <w:rPr>
          <w:b/>
          <w:bCs/>
          <w:i/>
          <w:iCs/>
          <w:lang w:val="en-GB"/>
        </w:rPr>
        <w:t>The flow of the four SONATA data categories</w:t>
      </w:r>
    </w:p>
    <w:p w14:paraId="45E7463C" w14:textId="1CB54254" w:rsidR="00B7370D" w:rsidRPr="008D2BEF" w:rsidRDefault="00B7370D" w:rsidP="000E5A07">
      <w:pPr>
        <w:pStyle w:val="Heading2"/>
        <w:numPr>
          <w:ilvl w:val="1"/>
          <w:numId w:val="1"/>
        </w:numPr>
        <w:rPr>
          <w:lang w:val="en-GB"/>
        </w:rPr>
      </w:pPr>
      <w:bookmarkStart w:id="16" w:name="_Toc167398270"/>
      <w:r w:rsidRPr="008D2BEF">
        <w:rPr>
          <w:lang w:val="en-GB"/>
        </w:rPr>
        <w:t xml:space="preserve">Data </w:t>
      </w:r>
      <w:r w:rsidR="00C3444C" w:rsidRPr="008D2BEF">
        <w:rPr>
          <w:lang w:val="en-GB"/>
        </w:rPr>
        <w:t>generation</w:t>
      </w:r>
      <w:r w:rsidRPr="008D2BEF">
        <w:rPr>
          <w:lang w:val="en-GB"/>
        </w:rPr>
        <w:t xml:space="preserve"> methodology</w:t>
      </w:r>
      <w:bookmarkEnd w:id="16"/>
    </w:p>
    <w:p w14:paraId="1251B994" w14:textId="6CC1B733" w:rsidR="00B7370D" w:rsidRPr="008D2BEF" w:rsidRDefault="00F62489" w:rsidP="00B90781">
      <w:pPr>
        <w:spacing w:after="240"/>
        <w:rPr>
          <w:lang w:val="en-GB"/>
        </w:rPr>
      </w:pPr>
      <w:r w:rsidRPr="008D2BEF">
        <w:rPr>
          <w:i/>
          <w:iCs/>
          <w:lang w:val="en-GB"/>
        </w:rPr>
        <w:t>Table 2</w:t>
      </w:r>
      <w:r w:rsidRPr="008D2BEF">
        <w:rPr>
          <w:lang w:val="en-GB"/>
        </w:rPr>
        <w:t xml:space="preserve"> </w:t>
      </w:r>
      <w:r w:rsidR="002727FC" w:rsidRPr="008D2BEF">
        <w:rPr>
          <w:lang w:val="en-GB"/>
        </w:rPr>
        <w:t xml:space="preserve">lists the different data generation approaches that SONATA will employ, resulting from a Consortium-wide survey conducted in Month 5 </w:t>
      </w:r>
      <w:r w:rsidR="006C30A9" w:rsidRPr="008D2BEF">
        <w:rPr>
          <w:lang w:val="en-GB"/>
        </w:rPr>
        <w:t>of the Project implementation.</w:t>
      </w:r>
    </w:p>
    <w:p w14:paraId="4A6AA96D" w14:textId="228FCF3E" w:rsidR="008E440D" w:rsidRPr="008D2BEF" w:rsidRDefault="008E440D" w:rsidP="008E440D">
      <w:pPr>
        <w:jc w:val="left"/>
        <w:rPr>
          <w:b/>
          <w:bCs/>
          <w:lang w:val="en-GB"/>
        </w:rPr>
      </w:pPr>
      <w:r w:rsidRPr="008D2BEF">
        <w:rPr>
          <w:b/>
          <w:bCs/>
          <w:lang w:val="en-GB"/>
        </w:rPr>
        <w:t xml:space="preserve">Table 2. </w:t>
      </w:r>
      <w:r w:rsidR="0087780B" w:rsidRPr="008D2BEF">
        <w:rPr>
          <w:b/>
          <w:bCs/>
          <w:lang w:val="en-GB"/>
        </w:rPr>
        <w:t xml:space="preserve">Preliminary overview of </w:t>
      </w:r>
      <w:r w:rsidRPr="008D2BEF">
        <w:rPr>
          <w:b/>
          <w:bCs/>
          <w:lang w:val="en-GB"/>
        </w:rPr>
        <w:t>SONATA data generation methodology</w:t>
      </w:r>
    </w:p>
    <w:tbl>
      <w:tblPr>
        <w:tblStyle w:val="TableGrid"/>
        <w:tblW w:w="9067" w:type="dxa"/>
        <w:tblLook w:val="04A0" w:firstRow="1" w:lastRow="0" w:firstColumn="1" w:lastColumn="0" w:noHBand="0" w:noVBand="1"/>
      </w:tblPr>
      <w:tblGrid>
        <w:gridCol w:w="3377"/>
        <w:gridCol w:w="1296"/>
        <w:gridCol w:w="2977"/>
        <w:gridCol w:w="1417"/>
      </w:tblGrid>
      <w:tr w:rsidR="008E440D" w:rsidRPr="008D2BEF" w14:paraId="726F8A4C" w14:textId="77777777" w:rsidTr="0087780B">
        <w:tc>
          <w:tcPr>
            <w:tcW w:w="3377" w:type="dxa"/>
            <w:shd w:val="clear" w:color="auto" w:fill="BDD6EE" w:themeFill="accent5" w:themeFillTint="66"/>
          </w:tcPr>
          <w:p w14:paraId="78F28FA3" w14:textId="77777777" w:rsidR="008E440D" w:rsidRPr="008D2BEF" w:rsidRDefault="008E440D" w:rsidP="00EC7121">
            <w:pPr>
              <w:jc w:val="center"/>
              <w:rPr>
                <w:b/>
                <w:bCs/>
                <w:sz w:val="20"/>
                <w:szCs w:val="20"/>
                <w:lang w:val="en-GB"/>
              </w:rPr>
            </w:pPr>
            <w:r w:rsidRPr="008D2BEF">
              <w:rPr>
                <w:b/>
                <w:bCs/>
                <w:sz w:val="20"/>
                <w:szCs w:val="20"/>
                <w:lang w:val="en-GB"/>
              </w:rPr>
              <w:t>Generation methodology</w:t>
            </w:r>
          </w:p>
        </w:tc>
        <w:tc>
          <w:tcPr>
            <w:tcW w:w="1296" w:type="dxa"/>
            <w:shd w:val="clear" w:color="auto" w:fill="BDD6EE" w:themeFill="accent5" w:themeFillTint="66"/>
          </w:tcPr>
          <w:p w14:paraId="0C7D66A4" w14:textId="77777777" w:rsidR="008E440D" w:rsidRPr="008D2BEF" w:rsidRDefault="008E440D" w:rsidP="00EC7121">
            <w:pPr>
              <w:jc w:val="center"/>
              <w:rPr>
                <w:b/>
                <w:bCs/>
                <w:sz w:val="20"/>
                <w:szCs w:val="20"/>
                <w:lang w:val="en-GB"/>
              </w:rPr>
            </w:pPr>
            <w:r w:rsidRPr="008D2BEF">
              <w:rPr>
                <w:b/>
                <w:bCs/>
                <w:sz w:val="20"/>
                <w:szCs w:val="20"/>
                <w:lang w:val="en-GB"/>
              </w:rPr>
              <w:t>Data type</w:t>
            </w:r>
          </w:p>
        </w:tc>
        <w:tc>
          <w:tcPr>
            <w:tcW w:w="2977" w:type="dxa"/>
            <w:shd w:val="clear" w:color="auto" w:fill="BDD6EE" w:themeFill="accent5" w:themeFillTint="66"/>
          </w:tcPr>
          <w:p w14:paraId="41D74FF5" w14:textId="77777777" w:rsidR="008E440D" w:rsidRPr="008D2BEF" w:rsidRDefault="008E440D" w:rsidP="00EC7121">
            <w:pPr>
              <w:jc w:val="center"/>
              <w:rPr>
                <w:b/>
                <w:bCs/>
                <w:sz w:val="20"/>
                <w:szCs w:val="20"/>
                <w:lang w:val="en-GB"/>
              </w:rPr>
            </w:pPr>
            <w:r w:rsidRPr="008D2BEF">
              <w:rPr>
                <w:b/>
                <w:bCs/>
                <w:sz w:val="20"/>
                <w:szCs w:val="20"/>
                <w:lang w:val="en-GB"/>
              </w:rPr>
              <w:t>Generation methodology</w:t>
            </w:r>
          </w:p>
        </w:tc>
        <w:tc>
          <w:tcPr>
            <w:tcW w:w="1417" w:type="dxa"/>
            <w:shd w:val="clear" w:color="auto" w:fill="BDD6EE" w:themeFill="accent5" w:themeFillTint="66"/>
          </w:tcPr>
          <w:p w14:paraId="7C23548C" w14:textId="77777777" w:rsidR="008E440D" w:rsidRPr="008D2BEF" w:rsidRDefault="008E440D" w:rsidP="00EC7121">
            <w:pPr>
              <w:jc w:val="center"/>
              <w:rPr>
                <w:b/>
                <w:bCs/>
                <w:sz w:val="20"/>
                <w:szCs w:val="20"/>
                <w:lang w:val="en-GB"/>
              </w:rPr>
            </w:pPr>
            <w:r w:rsidRPr="008D2BEF">
              <w:rPr>
                <w:b/>
                <w:bCs/>
                <w:sz w:val="20"/>
                <w:szCs w:val="20"/>
                <w:lang w:val="en-GB"/>
              </w:rPr>
              <w:t>Data type</w:t>
            </w:r>
          </w:p>
        </w:tc>
      </w:tr>
      <w:tr w:rsidR="008E440D" w:rsidRPr="008D2BEF" w14:paraId="129CB25C" w14:textId="77777777" w:rsidTr="0087780B">
        <w:tc>
          <w:tcPr>
            <w:tcW w:w="3377" w:type="dxa"/>
          </w:tcPr>
          <w:p w14:paraId="3C198729" w14:textId="26392205" w:rsidR="008E440D" w:rsidRPr="008D2BEF" w:rsidRDefault="008E440D" w:rsidP="008E440D">
            <w:pPr>
              <w:jc w:val="left"/>
              <w:rPr>
                <w:sz w:val="20"/>
                <w:szCs w:val="20"/>
                <w:lang w:val="en-GB"/>
              </w:rPr>
            </w:pPr>
            <w:r w:rsidRPr="008D2BEF">
              <w:rPr>
                <w:sz w:val="20"/>
                <w:szCs w:val="20"/>
                <w:lang w:val="en-GB"/>
              </w:rPr>
              <w:t>Automated digital log</w:t>
            </w:r>
          </w:p>
        </w:tc>
        <w:tc>
          <w:tcPr>
            <w:tcW w:w="1296" w:type="dxa"/>
          </w:tcPr>
          <w:p w14:paraId="3A630BFB" w14:textId="78DAD3F5" w:rsidR="008E440D" w:rsidRPr="008D2BEF" w:rsidRDefault="008E440D" w:rsidP="008E440D">
            <w:pPr>
              <w:jc w:val="left"/>
              <w:rPr>
                <w:sz w:val="20"/>
                <w:szCs w:val="20"/>
                <w:lang w:val="en-GB"/>
              </w:rPr>
            </w:pPr>
            <w:r w:rsidRPr="008D2BEF">
              <w:rPr>
                <w:sz w:val="20"/>
                <w:szCs w:val="20"/>
                <w:lang w:val="en-GB"/>
              </w:rPr>
              <w:t>Quantitative</w:t>
            </w:r>
          </w:p>
        </w:tc>
        <w:tc>
          <w:tcPr>
            <w:tcW w:w="2977" w:type="dxa"/>
          </w:tcPr>
          <w:p w14:paraId="04CF7F18" w14:textId="61F6753F" w:rsidR="008E440D" w:rsidRPr="008D2BEF" w:rsidRDefault="008E440D" w:rsidP="008E440D">
            <w:pPr>
              <w:jc w:val="left"/>
              <w:rPr>
                <w:sz w:val="20"/>
                <w:szCs w:val="20"/>
                <w:lang w:val="en-GB"/>
              </w:rPr>
            </w:pPr>
            <w:r w:rsidRPr="008D2BEF">
              <w:rPr>
                <w:sz w:val="20"/>
                <w:szCs w:val="20"/>
                <w:lang w:val="en-GB"/>
              </w:rPr>
              <w:t>Meeting journaling</w:t>
            </w:r>
          </w:p>
        </w:tc>
        <w:tc>
          <w:tcPr>
            <w:tcW w:w="1417" w:type="dxa"/>
          </w:tcPr>
          <w:p w14:paraId="274B6634" w14:textId="46FCE5A7"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37CC5177" w14:textId="77777777" w:rsidTr="0087780B">
        <w:tc>
          <w:tcPr>
            <w:tcW w:w="3377" w:type="dxa"/>
          </w:tcPr>
          <w:p w14:paraId="20732241" w14:textId="1AA5460F" w:rsidR="008E440D" w:rsidRPr="008D2BEF" w:rsidRDefault="008E440D" w:rsidP="008E440D">
            <w:pPr>
              <w:jc w:val="left"/>
              <w:rPr>
                <w:sz w:val="20"/>
                <w:szCs w:val="20"/>
                <w:lang w:val="en-GB"/>
              </w:rPr>
            </w:pPr>
            <w:r w:rsidRPr="008D2BEF">
              <w:rPr>
                <w:sz w:val="20"/>
                <w:szCs w:val="20"/>
                <w:lang w:val="en-GB"/>
              </w:rPr>
              <w:t>Cost / benefit analysis</w:t>
            </w:r>
          </w:p>
        </w:tc>
        <w:tc>
          <w:tcPr>
            <w:tcW w:w="1296" w:type="dxa"/>
          </w:tcPr>
          <w:p w14:paraId="7BF5DF3E" w14:textId="517D7E4C"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2282403E" w14:textId="0E6A3574" w:rsidR="008E440D" w:rsidRPr="008D2BEF" w:rsidRDefault="008E440D" w:rsidP="008E440D">
            <w:pPr>
              <w:jc w:val="left"/>
              <w:rPr>
                <w:sz w:val="20"/>
                <w:szCs w:val="20"/>
                <w:lang w:val="en-GB"/>
              </w:rPr>
            </w:pPr>
            <w:r w:rsidRPr="008D2BEF">
              <w:rPr>
                <w:sz w:val="20"/>
                <w:szCs w:val="20"/>
                <w:lang w:val="en-GB"/>
              </w:rPr>
              <w:t>Mixed-method analysis</w:t>
            </w:r>
          </w:p>
        </w:tc>
        <w:tc>
          <w:tcPr>
            <w:tcW w:w="1417" w:type="dxa"/>
          </w:tcPr>
          <w:p w14:paraId="79E74198" w14:textId="1B91623C"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4CEDCC66" w14:textId="77777777" w:rsidTr="0087780B">
        <w:tc>
          <w:tcPr>
            <w:tcW w:w="3377" w:type="dxa"/>
          </w:tcPr>
          <w:p w14:paraId="345E15C7" w14:textId="01B90E4C" w:rsidR="008E440D" w:rsidRPr="008D2BEF" w:rsidRDefault="008E440D" w:rsidP="008E440D">
            <w:pPr>
              <w:jc w:val="left"/>
              <w:rPr>
                <w:sz w:val="20"/>
                <w:szCs w:val="20"/>
                <w:lang w:val="en-GB"/>
              </w:rPr>
            </w:pPr>
            <w:r w:rsidRPr="008D2BEF">
              <w:rPr>
                <w:sz w:val="20"/>
                <w:szCs w:val="20"/>
                <w:lang w:val="en-GB"/>
              </w:rPr>
              <w:t>Daily communicati</w:t>
            </w:r>
            <w:r w:rsidRPr="008D2BEF">
              <w:rPr>
                <w:sz w:val="20"/>
                <w:szCs w:val="20"/>
                <w:lang w:val="en-GB"/>
              </w:rPr>
              <w:t>on</w:t>
            </w:r>
          </w:p>
        </w:tc>
        <w:tc>
          <w:tcPr>
            <w:tcW w:w="1296" w:type="dxa"/>
          </w:tcPr>
          <w:p w14:paraId="18763B14" w14:textId="42497484"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0AC52232" w14:textId="33724907" w:rsidR="008E440D" w:rsidRPr="008D2BEF" w:rsidRDefault="008E440D" w:rsidP="008E440D">
            <w:pPr>
              <w:jc w:val="left"/>
              <w:rPr>
                <w:sz w:val="20"/>
                <w:szCs w:val="20"/>
                <w:lang w:val="en-GB"/>
              </w:rPr>
            </w:pPr>
            <w:r w:rsidRPr="008D2BEF">
              <w:rPr>
                <w:sz w:val="20"/>
                <w:szCs w:val="20"/>
                <w:lang w:val="en-GB"/>
              </w:rPr>
              <w:t>Observation</w:t>
            </w:r>
          </w:p>
        </w:tc>
        <w:tc>
          <w:tcPr>
            <w:tcW w:w="1417" w:type="dxa"/>
          </w:tcPr>
          <w:p w14:paraId="47BD86EB" w14:textId="426851FB"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20E3A19C" w14:textId="77777777" w:rsidTr="0087780B">
        <w:tc>
          <w:tcPr>
            <w:tcW w:w="3377" w:type="dxa"/>
          </w:tcPr>
          <w:p w14:paraId="59C73587" w14:textId="3510525A" w:rsidR="008E440D" w:rsidRPr="008D2BEF" w:rsidRDefault="008E440D" w:rsidP="008E440D">
            <w:pPr>
              <w:jc w:val="left"/>
              <w:rPr>
                <w:sz w:val="20"/>
                <w:szCs w:val="20"/>
                <w:lang w:val="en-GB"/>
              </w:rPr>
            </w:pPr>
            <w:r w:rsidRPr="008D2BEF">
              <w:rPr>
                <w:sz w:val="20"/>
                <w:szCs w:val="20"/>
                <w:lang w:val="en-GB"/>
              </w:rPr>
              <w:t>Documentation</w:t>
            </w:r>
          </w:p>
        </w:tc>
        <w:tc>
          <w:tcPr>
            <w:tcW w:w="1296" w:type="dxa"/>
          </w:tcPr>
          <w:p w14:paraId="4A5D5907" w14:textId="1111E9C5"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7A2D4B57" w14:textId="371DEC1E" w:rsidR="008E440D" w:rsidRPr="008D2BEF" w:rsidRDefault="008E440D" w:rsidP="008E440D">
            <w:pPr>
              <w:jc w:val="left"/>
              <w:rPr>
                <w:sz w:val="20"/>
                <w:szCs w:val="20"/>
                <w:lang w:val="en-GB"/>
              </w:rPr>
            </w:pPr>
            <w:r w:rsidRPr="008D2BEF">
              <w:rPr>
                <w:sz w:val="20"/>
                <w:szCs w:val="20"/>
                <w:lang w:val="en-GB"/>
              </w:rPr>
              <w:t>Participatory activities</w:t>
            </w:r>
          </w:p>
        </w:tc>
        <w:tc>
          <w:tcPr>
            <w:tcW w:w="1417" w:type="dxa"/>
          </w:tcPr>
          <w:p w14:paraId="36B034BA" w14:textId="11F7FDE3"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746A6DF8" w14:textId="77777777" w:rsidTr="0087780B">
        <w:tc>
          <w:tcPr>
            <w:tcW w:w="3377" w:type="dxa"/>
          </w:tcPr>
          <w:p w14:paraId="57BB8F93" w14:textId="3045E12D" w:rsidR="008E440D" w:rsidRPr="008D2BEF" w:rsidRDefault="008E440D" w:rsidP="008E440D">
            <w:pPr>
              <w:jc w:val="left"/>
              <w:rPr>
                <w:sz w:val="20"/>
                <w:szCs w:val="20"/>
                <w:lang w:val="en-GB"/>
              </w:rPr>
            </w:pPr>
            <w:r w:rsidRPr="008D2BEF">
              <w:rPr>
                <w:sz w:val="20"/>
                <w:szCs w:val="20"/>
                <w:lang w:val="en-GB"/>
              </w:rPr>
              <w:t>Images &amp; videos of events</w:t>
            </w:r>
          </w:p>
        </w:tc>
        <w:tc>
          <w:tcPr>
            <w:tcW w:w="1296" w:type="dxa"/>
          </w:tcPr>
          <w:p w14:paraId="517FD331" w14:textId="1EBA7920"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2FD5E202" w14:textId="71D3AFC6" w:rsidR="008E440D" w:rsidRPr="008D2BEF" w:rsidRDefault="008E440D" w:rsidP="008E440D">
            <w:pPr>
              <w:jc w:val="left"/>
              <w:rPr>
                <w:sz w:val="20"/>
                <w:szCs w:val="20"/>
                <w:lang w:val="en-GB"/>
              </w:rPr>
            </w:pPr>
            <w:r w:rsidRPr="008D2BEF">
              <w:rPr>
                <w:sz w:val="20"/>
                <w:szCs w:val="20"/>
                <w:lang w:val="en-GB"/>
              </w:rPr>
              <w:t>Qualitative analysis</w:t>
            </w:r>
          </w:p>
        </w:tc>
        <w:tc>
          <w:tcPr>
            <w:tcW w:w="1417" w:type="dxa"/>
          </w:tcPr>
          <w:p w14:paraId="3B4C2D16" w14:textId="610B359D"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04494E87" w14:textId="77777777" w:rsidTr="0087780B">
        <w:tc>
          <w:tcPr>
            <w:tcW w:w="3377" w:type="dxa"/>
          </w:tcPr>
          <w:p w14:paraId="3209C026" w14:textId="077B96E3" w:rsidR="008E440D" w:rsidRPr="008D2BEF" w:rsidRDefault="008E440D" w:rsidP="008E440D">
            <w:pPr>
              <w:jc w:val="left"/>
              <w:rPr>
                <w:sz w:val="20"/>
                <w:szCs w:val="20"/>
                <w:lang w:val="en-GB"/>
              </w:rPr>
            </w:pPr>
            <w:r w:rsidRPr="008D2BEF">
              <w:rPr>
                <w:sz w:val="20"/>
                <w:szCs w:val="20"/>
                <w:lang w:val="en-GB"/>
              </w:rPr>
              <w:t>Images &amp; videos of studies</w:t>
            </w:r>
          </w:p>
        </w:tc>
        <w:tc>
          <w:tcPr>
            <w:tcW w:w="1296" w:type="dxa"/>
          </w:tcPr>
          <w:p w14:paraId="3B1D51CA" w14:textId="7836BB44"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6ED78002" w14:textId="0614BD74" w:rsidR="008E440D" w:rsidRPr="008D2BEF" w:rsidRDefault="008E440D" w:rsidP="008E440D">
            <w:pPr>
              <w:jc w:val="left"/>
              <w:rPr>
                <w:sz w:val="20"/>
                <w:szCs w:val="20"/>
                <w:lang w:val="en-GB"/>
              </w:rPr>
            </w:pPr>
            <w:r w:rsidRPr="008D2BEF">
              <w:rPr>
                <w:sz w:val="20"/>
                <w:szCs w:val="20"/>
                <w:lang w:val="en-GB"/>
              </w:rPr>
              <w:t>Registration to events</w:t>
            </w:r>
          </w:p>
        </w:tc>
        <w:tc>
          <w:tcPr>
            <w:tcW w:w="1417" w:type="dxa"/>
          </w:tcPr>
          <w:p w14:paraId="5C56AD75" w14:textId="64B4B074"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30CF6D99" w14:textId="77777777" w:rsidTr="0087780B">
        <w:tc>
          <w:tcPr>
            <w:tcW w:w="3377" w:type="dxa"/>
          </w:tcPr>
          <w:p w14:paraId="0B564F89" w14:textId="499A9DC2" w:rsidR="008E440D" w:rsidRPr="008D2BEF" w:rsidRDefault="008E440D" w:rsidP="008E440D">
            <w:pPr>
              <w:jc w:val="left"/>
              <w:rPr>
                <w:sz w:val="20"/>
                <w:szCs w:val="20"/>
                <w:lang w:val="en-GB"/>
              </w:rPr>
            </w:pPr>
            <w:r w:rsidRPr="008D2BEF">
              <w:rPr>
                <w:sz w:val="20"/>
                <w:szCs w:val="20"/>
                <w:lang w:val="en-GB"/>
              </w:rPr>
              <w:t>Interview recording &amp; transcript</w:t>
            </w:r>
            <w:r w:rsidR="0087780B" w:rsidRPr="008D2BEF">
              <w:rPr>
                <w:sz w:val="20"/>
                <w:szCs w:val="20"/>
                <w:lang w:val="en-GB"/>
              </w:rPr>
              <w:t>ion</w:t>
            </w:r>
          </w:p>
        </w:tc>
        <w:tc>
          <w:tcPr>
            <w:tcW w:w="1296" w:type="dxa"/>
          </w:tcPr>
          <w:p w14:paraId="093600FB" w14:textId="75ED67AD"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77D05839" w14:textId="02E23D84" w:rsidR="008E440D" w:rsidRPr="008D2BEF" w:rsidRDefault="008E440D" w:rsidP="008E440D">
            <w:pPr>
              <w:jc w:val="left"/>
              <w:rPr>
                <w:sz w:val="20"/>
                <w:szCs w:val="20"/>
                <w:lang w:val="en-GB"/>
              </w:rPr>
            </w:pPr>
            <w:r w:rsidRPr="008D2BEF">
              <w:rPr>
                <w:sz w:val="20"/>
                <w:szCs w:val="20"/>
                <w:lang w:val="en-GB"/>
              </w:rPr>
              <w:t>Simulation</w:t>
            </w:r>
          </w:p>
        </w:tc>
        <w:tc>
          <w:tcPr>
            <w:tcW w:w="1417" w:type="dxa"/>
          </w:tcPr>
          <w:p w14:paraId="0ED58802" w14:textId="3C5EAF98" w:rsidR="008E440D" w:rsidRPr="008D2BEF" w:rsidRDefault="008E440D" w:rsidP="008E440D">
            <w:pPr>
              <w:jc w:val="left"/>
              <w:rPr>
                <w:sz w:val="20"/>
                <w:szCs w:val="20"/>
                <w:lang w:val="en-GB"/>
              </w:rPr>
            </w:pPr>
            <w:r w:rsidRPr="008D2BEF">
              <w:rPr>
                <w:sz w:val="20"/>
                <w:szCs w:val="20"/>
                <w:lang w:val="en-GB"/>
              </w:rPr>
              <w:t>Quantitative</w:t>
            </w:r>
          </w:p>
        </w:tc>
      </w:tr>
      <w:tr w:rsidR="008E440D" w:rsidRPr="008D2BEF" w14:paraId="42006E69" w14:textId="77777777" w:rsidTr="0087780B">
        <w:tc>
          <w:tcPr>
            <w:tcW w:w="3377" w:type="dxa"/>
          </w:tcPr>
          <w:p w14:paraId="20AC5B41" w14:textId="44920533" w:rsidR="008E440D" w:rsidRPr="008D2BEF" w:rsidRDefault="008E440D" w:rsidP="008E440D">
            <w:pPr>
              <w:jc w:val="left"/>
              <w:rPr>
                <w:sz w:val="20"/>
                <w:szCs w:val="20"/>
                <w:lang w:val="en-GB"/>
              </w:rPr>
            </w:pPr>
            <w:r w:rsidRPr="008D2BEF">
              <w:rPr>
                <w:sz w:val="20"/>
                <w:szCs w:val="20"/>
                <w:lang w:val="en-GB"/>
              </w:rPr>
              <w:t>Iterative co-authoring</w:t>
            </w:r>
          </w:p>
        </w:tc>
        <w:tc>
          <w:tcPr>
            <w:tcW w:w="1296" w:type="dxa"/>
          </w:tcPr>
          <w:p w14:paraId="0F3589D5" w14:textId="5D2FC874"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13F57338" w14:textId="17832E5E" w:rsidR="008E440D" w:rsidRPr="008D2BEF" w:rsidRDefault="008E440D" w:rsidP="008E440D">
            <w:pPr>
              <w:jc w:val="left"/>
              <w:rPr>
                <w:sz w:val="20"/>
                <w:szCs w:val="20"/>
                <w:lang w:val="en-GB"/>
              </w:rPr>
            </w:pPr>
            <w:r w:rsidRPr="008D2BEF">
              <w:rPr>
                <w:sz w:val="20"/>
                <w:szCs w:val="20"/>
                <w:lang w:val="en-GB"/>
              </w:rPr>
              <w:t>Survey</w:t>
            </w:r>
          </w:p>
        </w:tc>
        <w:tc>
          <w:tcPr>
            <w:tcW w:w="1417" w:type="dxa"/>
          </w:tcPr>
          <w:p w14:paraId="4A51DFB8" w14:textId="1E9695F5" w:rsidR="008E440D" w:rsidRPr="008D2BEF" w:rsidRDefault="008E440D" w:rsidP="008E440D">
            <w:pPr>
              <w:jc w:val="left"/>
              <w:rPr>
                <w:sz w:val="20"/>
                <w:szCs w:val="20"/>
                <w:lang w:val="en-GB"/>
              </w:rPr>
            </w:pPr>
            <w:r w:rsidRPr="008D2BEF">
              <w:rPr>
                <w:sz w:val="20"/>
                <w:szCs w:val="20"/>
                <w:lang w:val="en-GB"/>
              </w:rPr>
              <w:t>Quantitative</w:t>
            </w:r>
          </w:p>
        </w:tc>
      </w:tr>
      <w:tr w:rsidR="008E440D" w:rsidRPr="008D2BEF" w14:paraId="52EF6C9B" w14:textId="77777777" w:rsidTr="0087780B">
        <w:tc>
          <w:tcPr>
            <w:tcW w:w="3377" w:type="dxa"/>
          </w:tcPr>
          <w:p w14:paraId="25988072" w14:textId="4025E6CE" w:rsidR="008E440D" w:rsidRPr="008D2BEF" w:rsidRDefault="008E440D" w:rsidP="008E440D">
            <w:pPr>
              <w:jc w:val="left"/>
              <w:rPr>
                <w:sz w:val="20"/>
                <w:szCs w:val="20"/>
                <w:lang w:val="en-GB"/>
              </w:rPr>
            </w:pPr>
            <w:r w:rsidRPr="008D2BEF">
              <w:rPr>
                <w:sz w:val="20"/>
                <w:szCs w:val="20"/>
                <w:lang w:val="en-GB"/>
              </w:rPr>
              <w:t>Iterative design / engineering</w:t>
            </w:r>
          </w:p>
        </w:tc>
        <w:tc>
          <w:tcPr>
            <w:tcW w:w="1296" w:type="dxa"/>
          </w:tcPr>
          <w:p w14:paraId="66846822" w14:textId="5360B7AB"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009BCE93" w14:textId="12038843" w:rsidR="008E440D" w:rsidRPr="008D2BEF" w:rsidRDefault="008E440D" w:rsidP="008E440D">
            <w:pPr>
              <w:jc w:val="left"/>
              <w:rPr>
                <w:sz w:val="20"/>
                <w:szCs w:val="20"/>
                <w:lang w:val="en-GB"/>
              </w:rPr>
            </w:pPr>
            <w:r w:rsidRPr="008D2BEF">
              <w:rPr>
                <w:sz w:val="20"/>
                <w:szCs w:val="20"/>
                <w:lang w:val="en-GB"/>
              </w:rPr>
              <w:t>Statistical analysis</w:t>
            </w:r>
          </w:p>
        </w:tc>
        <w:tc>
          <w:tcPr>
            <w:tcW w:w="1417" w:type="dxa"/>
          </w:tcPr>
          <w:p w14:paraId="7450984B" w14:textId="2C8F24EB" w:rsidR="008E440D" w:rsidRPr="008D2BEF" w:rsidRDefault="008E440D" w:rsidP="008E440D">
            <w:pPr>
              <w:jc w:val="left"/>
              <w:rPr>
                <w:sz w:val="20"/>
                <w:szCs w:val="20"/>
                <w:lang w:val="en-GB"/>
              </w:rPr>
            </w:pPr>
            <w:r w:rsidRPr="008D2BEF">
              <w:rPr>
                <w:sz w:val="20"/>
                <w:szCs w:val="20"/>
                <w:lang w:val="en-GB"/>
              </w:rPr>
              <w:t>Quantitative</w:t>
            </w:r>
          </w:p>
        </w:tc>
      </w:tr>
      <w:tr w:rsidR="008E440D" w:rsidRPr="008D2BEF" w14:paraId="2AB5B3B5" w14:textId="77777777" w:rsidTr="0087780B">
        <w:tc>
          <w:tcPr>
            <w:tcW w:w="3377" w:type="dxa"/>
          </w:tcPr>
          <w:p w14:paraId="46266953" w14:textId="14F2A523" w:rsidR="008E440D" w:rsidRPr="008D2BEF" w:rsidRDefault="008E440D" w:rsidP="008E440D">
            <w:pPr>
              <w:jc w:val="left"/>
              <w:rPr>
                <w:sz w:val="20"/>
                <w:szCs w:val="20"/>
                <w:lang w:val="en-GB"/>
              </w:rPr>
            </w:pPr>
            <w:r w:rsidRPr="008D2BEF">
              <w:rPr>
                <w:sz w:val="20"/>
                <w:szCs w:val="20"/>
                <w:lang w:val="en-GB"/>
              </w:rPr>
              <w:t>Literature review</w:t>
            </w:r>
          </w:p>
        </w:tc>
        <w:tc>
          <w:tcPr>
            <w:tcW w:w="1296" w:type="dxa"/>
          </w:tcPr>
          <w:p w14:paraId="4AA36806" w14:textId="3BB5FF4B" w:rsidR="008E440D" w:rsidRPr="008D2BEF" w:rsidRDefault="008E440D" w:rsidP="008E440D">
            <w:pPr>
              <w:jc w:val="left"/>
              <w:rPr>
                <w:sz w:val="20"/>
                <w:szCs w:val="20"/>
                <w:lang w:val="en-GB"/>
              </w:rPr>
            </w:pPr>
            <w:r w:rsidRPr="008D2BEF">
              <w:rPr>
                <w:sz w:val="20"/>
                <w:szCs w:val="20"/>
                <w:lang w:val="en-GB"/>
              </w:rPr>
              <w:t>Qualitative</w:t>
            </w:r>
          </w:p>
        </w:tc>
        <w:tc>
          <w:tcPr>
            <w:tcW w:w="2977" w:type="dxa"/>
          </w:tcPr>
          <w:p w14:paraId="79DA83F8" w14:textId="0A881627" w:rsidR="008E440D" w:rsidRPr="008D2BEF" w:rsidRDefault="008E440D" w:rsidP="008E440D">
            <w:pPr>
              <w:jc w:val="left"/>
              <w:rPr>
                <w:sz w:val="20"/>
                <w:szCs w:val="20"/>
                <w:lang w:val="en-GB"/>
              </w:rPr>
            </w:pPr>
            <w:r w:rsidRPr="008D2BEF">
              <w:rPr>
                <w:sz w:val="20"/>
                <w:szCs w:val="20"/>
                <w:lang w:val="en-GB"/>
              </w:rPr>
              <w:t>Video recording</w:t>
            </w:r>
          </w:p>
        </w:tc>
        <w:tc>
          <w:tcPr>
            <w:tcW w:w="1417" w:type="dxa"/>
          </w:tcPr>
          <w:p w14:paraId="4F05C079" w14:textId="21C69449" w:rsidR="008E440D" w:rsidRPr="008D2BEF" w:rsidRDefault="008E440D" w:rsidP="008E440D">
            <w:pPr>
              <w:jc w:val="left"/>
              <w:rPr>
                <w:sz w:val="20"/>
                <w:szCs w:val="20"/>
                <w:lang w:val="en-GB"/>
              </w:rPr>
            </w:pPr>
            <w:r w:rsidRPr="008D2BEF">
              <w:rPr>
                <w:sz w:val="20"/>
                <w:szCs w:val="20"/>
                <w:lang w:val="en-GB"/>
              </w:rPr>
              <w:t>Qualitative</w:t>
            </w:r>
          </w:p>
        </w:tc>
      </w:tr>
      <w:tr w:rsidR="008E440D" w:rsidRPr="008D2BEF" w14:paraId="47D0D618" w14:textId="77777777" w:rsidTr="0087780B">
        <w:tc>
          <w:tcPr>
            <w:tcW w:w="3377" w:type="dxa"/>
          </w:tcPr>
          <w:p w14:paraId="50E4912F" w14:textId="6F74102B" w:rsidR="008E440D" w:rsidRPr="008D2BEF" w:rsidRDefault="008E440D" w:rsidP="008E440D">
            <w:pPr>
              <w:jc w:val="left"/>
              <w:rPr>
                <w:sz w:val="20"/>
                <w:szCs w:val="20"/>
                <w:lang w:val="en-GB"/>
              </w:rPr>
            </w:pPr>
            <w:r w:rsidRPr="008D2BEF">
              <w:rPr>
                <w:sz w:val="20"/>
                <w:szCs w:val="20"/>
                <w:lang w:val="en-GB"/>
              </w:rPr>
              <w:t>Manual digital log</w:t>
            </w:r>
          </w:p>
        </w:tc>
        <w:tc>
          <w:tcPr>
            <w:tcW w:w="1296" w:type="dxa"/>
          </w:tcPr>
          <w:p w14:paraId="6BA29E20" w14:textId="529D30BD" w:rsidR="008E440D" w:rsidRPr="008D2BEF" w:rsidRDefault="008E440D" w:rsidP="008E440D">
            <w:pPr>
              <w:jc w:val="left"/>
              <w:rPr>
                <w:sz w:val="20"/>
                <w:szCs w:val="20"/>
                <w:lang w:val="en-GB"/>
              </w:rPr>
            </w:pPr>
            <w:r w:rsidRPr="008D2BEF">
              <w:rPr>
                <w:sz w:val="20"/>
                <w:szCs w:val="20"/>
                <w:lang w:val="en-GB"/>
              </w:rPr>
              <w:t>Quantitative</w:t>
            </w:r>
          </w:p>
        </w:tc>
        <w:tc>
          <w:tcPr>
            <w:tcW w:w="2977" w:type="dxa"/>
          </w:tcPr>
          <w:p w14:paraId="58991A99" w14:textId="5A337E3F" w:rsidR="008E440D" w:rsidRPr="008D2BEF" w:rsidRDefault="008E440D" w:rsidP="008E440D">
            <w:pPr>
              <w:jc w:val="left"/>
              <w:rPr>
                <w:sz w:val="20"/>
                <w:szCs w:val="20"/>
                <w:lang w:val="en-GB"/>
              </w:rPr>
            </w:pPr>
            <w:r w:rsidRPr="008D2BEF">
              <w:rPr>
                <w:sz w:val="20"/>
                <w:szCs w:val="20"/>
                <w:lang w:val="en-GB"/>
              </w:rPr>
              <w:t>Voluntary feedback</w:t>
            </w:r>
          </w:p>
        </w:tc>
        <w:tc>
          <w:tcPr>
            <w:tcW w:w="1417" w:type="dxa"/>
          </w:tcPr>
          <w:p w14:paraId="049E4BDB" w14:textId="047F2CE7" w:rsidR="008E440D" w:rsidRPr="008D2BEF" w:rsidRDefault="008E440D" w:rsidP="008E440D">
            <w:pPr>
              <w:jc w:val="left"/>
              <w:rPr>
                <w:sz w:val="20"/>
                <w:szCs w:val="20"/>
                <w:lang w:val="en-GB"/>
              </w:rPr>
            </w:pPr>
            <w:r w:rsidRPr="008D2BEF">
              <w:rPr>
                <w:sz w:val="20"/>
                <w:szCs w:val="20"/>
                <w:lang w:val="en-GB"/>
              </w:rPr>
              <w:t>Qualitative</w:t>
            </w:r>
          </w:p>
        </w:tc>
      </w:tr>
    </w:tbl>
    <w:p w14:paraId="11E0FD66" w14:textId="6BFC376D" w:rsidR="00397D3E" w:rsidRPr="008D2BEF" w:rsidRDefault="00397D3E" w:rsidP="000E5A07">
      <w:pPr>
        <w:pStyle w:val="Heading2"/>
        <w:numPr>
          <w:ilvl w:val="1"/>
          <w:numId w:val="1"/>
        </w:numPr>
        <w:rPr>
          <w:lang w:val="en-GB"/>
        </w:rPr>
      </w:pPr>
      <w:bookmarkStart w:id="17" w:name="_Data_format"/>
      <w:bookmarkStart w:id="18" w:name="_Toc167398271"/>
      <w:bookmarkEnd w:id="17"/>
      <w:r w:rsidRPr="008D2BEF">
        <w:rPr>
          <w:lang w:val="en-GB"/>
        </w:rPr>
        <w:lastRenderedPageBreak/>
        <w:t>Data format</w:t>
      </w:r>
      <w:bookmarkEnd w:id="18"/>
    </w:p>
    <w:p w14:paraId="75D41158" w14:textId="71F889C8" w:rsidR="00F62A78" w:rsidRPr="008D2BEF" w:rsidRDefault="00F62A78" w:rsidP="000E4EC1">
      <w:pPr>
        <w:spacing w:after="240"/>
        <w:jc w:val="left"/>
        <w:rPr>
          <w:lang w:val="en-GB"/>
        </w:rPr>
      </w:pPr>
      <w:r w:rsidRPr="008D2BEF">
        <w:rPr>
          <w:lang w:val="en-GB"/>
        </w:rPr>
        <w:t xml:space="preserve">SONATA </w:t>
      </w:r>
      <w:r w:rsidR="00FA1573" w:rsidRPr="008D2BEF">
        <w:rPr>
          <w:lang w:val="en-GB"/>
        </w:rPr>
        <w:t xml:space="preserve">partners are </w:t>
      </w:r>
      <w:r w:rsidR="000E4EC1" w:rsidRPr="008D2BEF">
        <w:rPr>
          <w:lang w:val="en-GB"/>
        </w:rPr>
        <w:t>required</w:t>
      </w:r>
      <w:r w:rsidR="00FA1573" w:rsidRPr="008D2BEF">
        <w:rPr>
          <w:lang w:val="en-GB"/>
        </w:rPr>
        <w:t xml:space="preserve"> to collect and generate data in </w:t>
      </w:r>
      <w:r w:rsidRPr="008D2BEF">
        <w:rPr>
          <w:lang w:val="en-GB"/>
        </w:rPr>
        <w:t xml:space="preserve">widely accepted data formats, </w:t>
      </w:r>
      <w:r w:rsidR="00821668" w:rsidRPr="008D2BEF">
        <w:rPr>
          <w:lang w:val="en-GB"/>
        </w:rPr>
        <w:t xml:space="preserve">as listed in </w:t>
      </w:r>
      <w:r w:rsidR="00821668" w:rsidRPr="008D2BEF">
        <w:rPr>
          <w:i/>
          <w:iCs/>
          <w:lang w:val="en-GB"/>
        </w:rPr>
        <w:t xml:space="preserve">Table </w:t>
      </w:r>
      <w:r w:rsidR="0087780B" w:rsidRPr="008D2BEF">
        <w:rPr>
          <w:i/>
          <w:iCs/>
          <w:lang w:val="en-GB"/>
        </w:rPr>
        <w:t>3</w:t>
      </w:r>
      <w:r w:rsidR="00FA1573" w:rsidRPr="008D2BEF">
        <w:rPr>
          <w:lang w:val="en-GB"/>
        </w:rPr>
        <w:t xml:space="preserve"> below</w:t>
      </w:r>
      <w:r w:rsidR="00821668" w:rsidRPr="008D2BEF">
        <w:rPr>
          <w:lang w:val="en-GB"/>
        </w:rPr>
        <w:t>.</w:t>
      </w:r>
    </w:p>
    <w:p w14:paraId="3AC3E458" w14:textId="080517B7" w:rsidR="000E4EC1" w:rsidRPr="008D2BEF" w:rsidRDefault="000E4EC1" w:rsidP="00FA1573">
      <w:pPr>
        <w:jc w:val="left"/>
        <w:rPr>
          <w:b/>
          <w:bCs/>
          <w:lang w:val="en-GB"/>
        </w:rPr>
      </w:pPr>
      <w:r w:rsidRPr="008D2BEF">
        <w:rPr>
          <w:b/>
          <w:bCs/>
          <w:lang w:val="en-GB"/>
        </w:rPr>
        <w:t xml:space="preserve">Table </w:t>
      </w:r>
      <w:r w:rsidR="0087780B" w:rsidRPr="008D2BEF">
        <w:rPr>
          <w:b/>
          <w:bCs/>
          <w:lang w:val="en-GB"/>
        </w:rPr>
        <w:t>3</w:t>
      </w:r>
      <w:r w:rsidRPr="008D2BEF">
        <w:rPr>
          <w:b/>
          <w:bCs/>
          <w:lang w:val="en-GB"/>
        </w:rPr>
        <w:t>. Preliminary overview of SONATA data format</w:t>
      </w:r>
    </w:p>
    <w:tbl>
      <w:tblPr>
        <w:tblStyle w:val="TableGrid"/>
        <w:tblW w:w="0" w:type="auto"/>
        <w:tblLook w:val="04A0" w:firstRow="1" w:lastRow="0" w:firstColumn="1" w:lastColumn="0" w:noHBand="0" w:noVBand="1"/>
      </w:tblPr>
      <w:tblGrid>
        <w:gridCol w:w="1696"/>
        <w:gridCol w:w="1276"/>
        <w:gridCol w:w="6044"/>
      </w:tblGrid>
      <w:tr w:rsidR="00F36801" w:rsidRPr="008D2BEF" w14:paraId="5D9EC9D3" w14:textId="77777777" w:rsidTr="00D1579B">
        <w:tc>
          <w:tcPr>
            <w:tcW w:w="2972" w:type="dxa"/>
            <w:gridSpan w:val="2"/>
            <w:shd w:val="clear" w:color="auto" w:fill="BDD6EE" w:themeFill="accent5" w:themeFillTint="66"/>
          </w:tcPr>
          <w:p w14:paraId="1348E1FF" w14:textId="50921C75" w:rsidR="00F36801" w:rsidRPr="008D2BEF" w:rsidRDefault="00F36801" w:rsidP="00EC23AC">
            <w:pPr>
              <w:jc w:val="center"/>
              <w:rPr>
                <w:b/>
                <w:bCs/>
                <w:sz w:val="20"/>
                <w:szCs w:val="20"/>
                <w:lang w:val="en-GB"/>
              </w:rPr>
            </w:pPr>
            <w:r w:rsidRPr="008D2BEF">
              <w:rPr>
                <w:b/>
                <w:bCs/>
                <w:sz w:val="20"/>
                <w:szCs w:val="20"/>
                <w:lang w:val="en-GB"/>
              </w:rPr>
              <w:t>Data format</w:t>
            </w:r>
          </w:p>
        </w:tc>
        <w:tc>
          <w:tcPr>
            <w:tcW w:w="6044" w:type="dxa"/>
            <w:shd w:val="clear" w:color="auto" w:fill="BDD6EE" w:themeFill="accent5" w:themeFillTint="66"/>
          </w:tcPr>
          <w:p w14:paraId="6E12ADB4" w14:textId="6FE8B034" w:rsidR="00F36801" w:rsidRPr="008D2BEF" w:rsidRDefault="00F36801" w:rsidP="00EC23AC">
            <w:pPr>
              <w:jc w:val="center"/>
              <w:rPr>
                <w:b/>
                <w:bCs/>
                <w:sz w:val="20"/>
                <w:szCs w:val="20"/>
                <w:lang w:val="en-GB"/>
              </w:rPr>
            </w:pPr>
            <w:r w:rsidRPr="008D2BEF">
              <w:rPr>
                <w:b/>
                <w:bCs/>
                <w:sz w:val="20"/>
                <w:szCs w:val="20"/>
                <w:lang w:val="en-GB"/>
              </w:rPr>
              <w:t>Description</w:t>
            </w:r>
          </w:p>
        </w:tc>
      </w:tr>
      <w:tr w:rsidR="00EC23AC" w:rsidRPr="008D2BEF" w14:paraId="53CF9706" w14:textId="77777777" w:rsidTr="00704A2E">
        <w:tc>
          <w:tcPr>
            <w:tcW w:w="1696" w:type="dxa"/>
            <w:vMerge w:val="restart"/>
          </w:tcPr>
          <w:p w14:paraId="2FB1922C" w14:textId="2BA2C43C" w:rsidR="00EC23AC" w:rsidRPr="008D2BEF" w:rsidRDefault="00EC23AC" w:rsidP="00FA1573">
            <w:pPr>
              <w:jc w:val="left"/>
              <w:rPr>
                <w:sz w:val="20"/>
                <w:szCs w:val="20"/>
                <w:lang w:val="en-GB"/>
              </w:rPr>
            </w:pPr>
            <w:r w:rsidRPr="008D2BEF">
              <w:rPr>
                <w:sz w:val="20"/>
                <w:szCs w:val="20"/>
                <w:lang w:val="en-GB"/>
              </w:rPr>
              <w:t>Document</w:t>
            </w:r>
          </w:p>
        </w:tc>
        <w:tc>
          <w:tcPr>
            <w:tcW w:w="1276" w:type="dxa"/>
          </w:tcPr>
          <w:p w14:paraId="4A4178C0" w14:textId="15F1CF07" w:rsidR="00EC23AC" w:rsidRPr="008D2BEF" w:rsidRDefault="00EC23AC" w:rsidP="00FA1573">
            <w:pPr>
              <w:jc w:val="left"/>
              <w:rPr>
                <w:sz w:val="20"/>
                <w:szCs w:val="20"/>
                <w:lang w:val="en-GB"/>
              </w:rPr>
            </w:pPr>
            <w:r w:rsidRPr="008D2BEF">
              <w:rPr>
                <w:sz w:val="20"/>
                <w:szCs w:val="20"/>
                <w:lang w:val="en-GB"/>
              </w:rPr>
              <w:t>pdf</w:t>
            </w:r>
          </w:p>
        </w:tc>
        <w:tc>
          <w:tcPr>
            <w:tcW w:w="6044" w:type="dxa"/>
          </w:tcPr>
          <w:p w14:paraId="4CC244A0" w14:textId="04A85EE1" w:rsidR="00EC23AC" w:rsidRPr="008D2BEF" w:rsidRDefault="00D62238" w:rsidP="00FA1573">
            <w:pPr>
              <w:jc w:val="left"/>
              <w:rPr>
                <w:sz w:val="20"/>
                <w:szCs w:val="20"/>
                <w:lang w:val="en-GB"/>
              </w:rPr>
            </w:pPr>
            <w:r w:rsidRPr="008D2BEF">
              <w:rPr>
                <w:sz w:val="20"/>
                <w:szCs w:val="20"/>
                <w:lang w:val="en-GB"/>
              </w:rPr>
              <w:t xml:space="preserve">Portable </w:t>
            </w:r>
            <w:r w:rsidR="00E23D29" w:rsidRPr="008D2BEF">
              <w:rPr>
                <w:sz w:val="20"/>
                <w:szCs w:val="20"/>
                <w:lang w:val="en-GB"/>
              </w:rPr>
              <w:t>f</w:t>
            </w:r>
            <w:r w:rsidRPr="008D2BEF">
              <w:rPr>
                <w:sz w:val="20"/>
                <w:szCs w:val="20"/>
                <w:lang w:val="en-GB"/>
              </w:rPr>
              <w:t>ormat</w:t>
            </w:r>
            <w:r w:rsidR="00E23D29" w:rsidRPr="008D2BEF">
              <w:rPr>
                <w:sz w:val="20"/>
                <w:szCs w:val="20"/>
                <w:lang w:val="en-GB"/>
              </w:rPr>
              <w:t xml:space="preserve"> for document and vector image</w:t>
            </w:r>
          </w:p>
        </w:tc>
      </w:tr>
      <w:tr w:rsidR="00EC23AC" w:rsidRPr="008D2BEF" w14:paraId="631FC984" w14:textId="77777777" w:rsidTr="00704A2E">
        <w:tc>
          <w:tcPr>
            <w:tcW w:w="1696" w:type="dxa"/>
            <w:vMerge/>
          </w:tcPr>
          <w:p w14:paraId="5DE1A668" w14:textId="77777777" w:rsidR="00EC23AC" w:rsidRPr="008D2BEF" w:rsidRDefault="00EC23AC" w:rsidP="00FA1573">
            <w:pPr>
              <w:jc w:val="left"/>
              <w:rPr>
                <w:sz w:val="20"/>
                <w:szCs w:val="20"/>
                <w:lang w:val="en-GB"/>
              </w:rPr>
            </w:pPr>
          </w:p>
        </w:tc>
        <w:tc>
          <w:tcPr>
            <w:tcW w:w="1276" w:type="dxa"/>
          </w:tcPr>
          <w:p w14:paraId="34B9CCD5" w14:textId="2B43781A" w:rsidR="00EC23AC" w:rsidRPr="008D2BEF" w:rsidRDefault="00EC23AC" w:rsidP="00FA1573">
            <w:pPr>
              <w:jc w:val="left"/>
              <w:rPr>
                <w:sz w:val="20"/>
                <w:szCs w:val="20"/>
                <w:lang w:val="en-GB"/>
              </w:rPr>
            </w:pPr>
            <w:r w:rsidRPr="008D2BEF">
              <w:rPr>
                <w:sz w:val="20"/>
                <w:szCs w:val="20"/>
                <w:lang w:val="en-GB"/>
              </w:rPr>
              <w:t>txt</w:t>
            </w:r>
          </w:p>
        </w:tc>
        <w:tc>
          <w:tcPr>
            <w:tcW w:w="6044" w:type="dxa"/>
          </w:tcPr>
          <w:p w14:paraId="56F3D42E" w14:textId="745ED04A" w:rsidR="00EC23AC" w:rsidRPr="008D2BEF" w:rsidRDefault="00A878FD" w:rsidP="00FA1573">
            <w:pPr>
              <w:jc w:val="left"/>
              <w:rPr>
                <w:sz w:val="20"/>
                <w:szCs w:val="20"/>
                <w:lang w:val="en-GB"/>
              </w:rPr>
            </w:pPr>
            <w:r w:rsidRPr="008D2BEF">
              <w:rPr>
                <w:sz w:val="20"/>
                <w:szCs w:val="20"/>
                <w:lang w:val="en-GB"/>
              </w:rPr>
              <w:t>Plain text</w:t>
            </w:r>
          </w:p>
        </w:tc>
      </w:tr>
      <w:tr w:rsidR="00EC23AC" w:rsidRPr="008D2BEF" w14:paraId="0D171C22" w14:textId="77777777" w:rsidTr="00704A2E">
        <w:tc>
          <w:tcPr>
            <w:tcW w:w="1696" w:type="dxa"/>
            <w:vMerge/>
          </w:tcPr>
          <w:p w14:paraId="5582C0DE" w14:textId="77777777" w:rsidR="00EC23AC" w:rsidRPr="008D2BEF" w:rsidRDefault="00EC23AC" w:rsidP="00FA1573">
            <w:pPr>
              <w:jc w:val="left"/>
              <w:rPr>
                <w:sz w:val="20"/>
                <w:szCs w:val="20"/>
                <w:lang w:val="en-GB"/>
              </w:rPr>
            </w:pPr>
          </w:p>
        </w:tc>
        <w:tc>
          <w:tcPr>
            <w:tcW w:w="1276" w:type="dxa"/>
          </w:tcPr>
          <w:p w14:paraId="142DDE6A" w14:textId="3A2FB32D" w:rsidR="00EC23AC" w:rsidRPr="008D2BEF" w:rsidRDefault="00EC23AC" w:rsidP="00FA1573">
            <w:pPr>
              <w:jc w:val="left"/>
              <w:rPr>
                <w:sz w:val="20"/>
                <w:szCs w:val="20"/>
                <w:lang w:val="en-GB"/>
              </w:rPr>
            </w:pPr>
            <w:r w:rsidRPr="008D2BEF">
              <w:rPr>
                <w:sz w:val="20"/>
                <w:szCs w:val="20"/>
                <w:lang w:val="en-GB"/>
              </w:rPr>
              <w:t>docx</w:t>
            </w:r>
          </w:p>
        </w:tc>
        <w:tc>
          <w:tcPr>
            <w:tcW w:w="6044" w:type="dxa"/>
          </w:tcPr>
          <w:p w14:paraId="3EBA5336" w14:textId="61092537" w:rsidR="00EC23AC" w:rsidRPr="008D2BEF" w:rsidRDefault="00AD785D" w:rsidP="00FA1573">
            <w:pPr>
              <w:jc w:val="left"/>
              <w:rPr>
                <w:sz w:val="20"/>
                <w:szCs w:val="20"/>
                <w:lang w:val="en-GB"/>
              </w:rPr>
            </w:pPr>
            <w:r w:rsidRPr="008D2BEF">
              <w:rPr>
                <w:sz w:val="20"/>
                <w:szCs w:val="20"/>
                <w:lang w:val="en-GB"/>
              </w:rPr>
              <w:t>Microsoft Words document</w:t>
            </w:r>
          </w:p>
        </w:tc>
      </w:tr>
      <w:tr w:rsidR="00EC23AC" w:rsidRPr="008D2BEF" w14:paraId="20EF924D" w14:textId="77777777" w:rsidTr="00704A2E">
        <w:tc>
          <w:tcPr>
            <w:tcW w:w="1696" w:type="dxa"/>
            <w:vMerge/>
          </w:tcPr>
          <w:p w14:paraId="4A9EEBD7" w14:textId="77777777" w:rsidR="00EC23AC" w:rsidRPr="008D2BEF" w:rsidRDefault="00EC23AC" w:rsidP="00FA1573">
            <w:pPr>
              <w:jc w:val="left"/>
              <w:rPr>
                <w:sz w:val="20"/>
                <w:szCs w:val="20"/>
                <w:lang w:val="en-GB"/>
              </w:rPr>
            </w:pPr>
          </w:p>
        </w:tc>
        <w:tc>
          <w:tcPr>
            <w:tcW w:w="1276" w:type="dxa"/>
          </w:tcPr>
          <w:p w14:paraId="4DCA6661" w14:textId="4ECCB58E" w:rsidR="00EC23AC" w:rsidRPr="008D2BEF" w:rsidRDefault="00EC23AC" w:rsidP="00FA1573">
            <w:pPr>
              <w:jc w:val="left"/>
              <w:rPr>
                <w:sz w:val="20"/>
                <w:szCs w:val="20"/>
                <w:lang w:val="en-GB"/>
              </w:rPr>
            </w:pPr>
            <w:r w:rsidRPr="008D2BEF">
              <w:rPr>
                <w:sz w:val="20"/>
                <w:szCs w:val="20"/>
                <w:lang w:val="en-GB"/>
              </w:rPr>
              <w:t>pptx</w:t>
            </w:r>
          </w:p>
        </w:tc>
        <w:tc>
          <w:tcPr>
            <w:tcW w:w="6044" w:type="dxa"/>
          </w:tcPr>
          <w:p w14:paraId="68C677D2" w14:textId="7AF76B45" w:rsidR="00EC23AC" w:rsidRPr="008D2BEF" w:rsidRDefault="00AD785D" w:rsidP="00FA1573">
            <w:pPr>
              <w:jc w:val="left"/>
              <w:rPr>
                <w:sz w:val="20"/>
                <w:szCs w:val="20"/>
                <w:lang w:val="en-GB"/>
              </w:rPr>
            </w:pPr>
            <w:r w:rsidRPr="008D2BEF">
              <w:rPr>
                <w:sz w:val="20"/>
                <w:szCs w:val="20"/>
                <w:lang w:val="en-GB"/>
              </w:rPr>
              <w:t xml:space="preserve">Microsoft PowerPoint </w:t>
            </w:r>
            <w:r w:rsidR="000F33C4" w:rsidRPr="008D2BEF">
              <w:rPr>
                <w:sz w:val="20"/>
                <w:szCs w:val="20"/>
                <w:lang w:val="en-GB"/>
              </w:rPr>
              <w:t>slide show</w:t>
            </w:r>
          </w:p>
        </w:tc>
      </w:tr>
      <w:tr w:rsidR="00EC23AC" w:rsidRPr="008D2BEF" w14:paraId="7BA8DA19" w14:textId="77777777" w:rsidTr="00704A2E">
        <w:tc>
          <w:tcPr>
            <w:tcW w:w="1696" w:type="dxa"/>
            <w:vMerge w:val="restart"/>
          </w:tcPr>
          <w:p w14:paraId="21CC53BD" w14:textId="14087ED6" w:rsidR="00EC23AC" w:rsidRPr="008D2BEF" w:rsidRDefault="00EC23AC" w:rsidP="00FA1573">
            <w:pPr>
              <w:jc w:val="left"/>
              <w:rPr>
                <w:sz w:val="20"/>
                <w:szCs w:val="20"/>
                <w:lang w:val="en-GB"/>
              </w:rPr>
            </w:pPr>
            <w:r w:rsidRPr="008D2BEF">
              <w:rPr>
                <w:sz w:val="20"/>
                <w:szCs w:val="20"/>
                <w:lang w:val="en-GB"/>
              </w:rPr>
              <w:t>Data</w:t>
            </w:r>
            <w:r w:rsidR="00DB29B1" w:rsidRPr="008D2BEF">
              <w:rPr>
                <w:sz w:val="20"/>
                <w:szCs w:val="20"/>
                <w:lang w:val="en-GB"/>
              </w:rPr>
              <w:t>base</w:t>
            </w:r>
          </w:p>
        </w:tc>
        <w:tc>
          <w:tcPr>
            <w:tcW w:w="1276" w:type="dxa"/>
          </w:tcPr>
          <w:p w14:paraId="36B5433E" w14:textId="2E197053" w:rsidR="00EC23AC" w:rsidRPr="008D2BEF" w:rsidRDefault="00EC23AC" w:rsidP="00FA1573">
            <w:pPr>
              <w:jc w:val="left"/>
              <w:rPr>
                <w:sz w:val="20"/>
                <w:szCs w:val="20"/>
                <w:lang w:val="en-GB"/>
              </w:rPr>
            </w:pPr>
            <w:r w:rsidRPr="008D2BEF">
              <w:rPr>
                <w:sz w:val="20"/>
                <w:szCs w:val="20"/>
                <w:lang w:val="en-GB"/>
              </w:rPr>
              <w:t>csv</w:t>
            </w:r>
          </w:p>
        </w:tc>
        <w:tc>
          <w:tcPr>
            <w:tcW w:w="6044" w:type="dxa"/>
          </w:tcPr>
          <w:p w14:paraId="62E1633C" w14:textId="581DB0B8" w:rsidR="00EC23AC" w:rsidRPr="008D2BEF" w:rsidRDefault="000441B9" w:rsidP="00FA1573">
            <w:pPr>
              <w:jc w:val="left"/>
              <w:rPr>
                <w:sz w:val="20"/>
                <w:szCs w:val="20"/>
                <w:lang w:val="en-GB"/>
              </w:rPr>
            </w:pPr>
            <w:r w:rsidRPr="008D2BEF">
              <w:rPr>
                <w:sz w:val="20"/>
                <w:szCs w:val="20"/>
                <w:lang w:val="en-GB"/>
              </w:rPr>
              <w:t>Comma-</w:t>
            </w:r>
            <w:r w:rsidR="00704A2E" w:rsidRPr="008D2BEF">
              <w:rPr>
                <w:sz w:val="20"/>
                <w:szCs w:val="20"/>
                <w:lang w:val="en-GB"/>
              </w:rPr>
              <w:t>S</w:t>
            </w:r>
            <w:r w:rsidRPr="008D2BEF">
              <w:rPr>
                <w:sz w:val="20"/>
                <w:szCs w:val="20"/>
                <w:lang w:val="en-GB"/>
              </w:rPr>
              <w:t xml:space="preserve">eparated </w:t>
            </w:r>
            <w:r w:rsidR="00704A2E" w:rsidRPr="008D2BEF">
              <w:rPr>
                <w:sz w:val="20"/>
                <w:szCs w:val="20"/>
                <w:lang w:val="en-GB"/>
              </w:rPr>
              <w:t>V</w:t>
            </w:r>
            <w:r w:rsidRPr="008D2BEF">
              <w:rPr>
                <w:sz w:val="20"/>
                <w:szCs w:val="20"/>
                <w:lang w:val="en-GB"/>
              </w:rPr>
              <w:t>alues</w:t>
            </w:r>
            <w:r w:rsidR="0018740A" w:rsidRPr="008D2BEF">
              <w:rPr>
                <w:sz w:val="20"/>
                <w:szCs w:val="20"/>
                <w:lang w:val="en-GB"/>
              </w:rPr>
              <w:t xml:space="preserve"> </w:t>
            </w:r>
            <w:r w:rsidR="00A76A7F" w:rsidRPr="008D2BEF">
              <w:rPr>
                <w:sz w:val="20"/>
                <w:szCs w:val="20"/>
                <w:lang w:val="en-GB"/>
              </w:rPr>
              <w:t>representation of</w:t>
            </w:r>
            <w:r w:rsidR="00C364BC" w:rsidRPr="008D2BEF">
              <w:rPr>
                <w:sz w:val="20"/>
                <w:szCs w:val="20"/>
                <w:lang w:val="en-GB"/>
              </w:rPr>
              <w:t xml:space="preserve"> </w:t>
            </w:r>
            <w:r w:rsidR="0018740A" w:rsidRPr="008D2BEF">
              <w:rPr>
                <w:sz w:val="20"/>
                <w:szCs w:val="20"/>
                <w:lang w:val="en-GB"/>
              </w:rPr>
              <w:t>tabular data</w:t>
            </w:r>
          </w:p>
        </w:tc>
      </w:tr>
      <w:tr w:rsidR="00EC23AC" w:rsidRPr="008D2BEF" w14:paraId="528FB81E" w14:textId="77777777" w:rsidTr="00704A2E">
        <w:tc>
          <w:tcPr>
            <w:tcW w:w="1696" w:type="dxa"/>
            <w:vMerge/>
          </w:tcPr>
          <w:p w14:paraId="17C3E11A" w14:textId="77777777" w:rsidR="00EC23AC" w:rsidRPr="008D2BEF" w:rsidRDefault="00EC23AC" w:rsidP="00FA1573">
            <w:pPr>
              <w:jc w:val="left"/>
              <w:rPr>
                <w:sz w:val="20"/>
                <w:szCs w:val="20"/>
                <w:lang w:val="en-GB"/>
              </w:rPr>
            </w:pPr>
          </w:p>
        </w:tc>
        <w:tc>
          <w:tcPr>
            <w:tcW w:w="1276" w:type="dxa"/>
          </w:tcPr>
          <w:p w14:paraId="509F6B33" w14:textId="69412DF7" w:rsidR="00EC23AC" w:rsidRPr="008D2BEF" w:rsidRDefault="00EC23AC" w:rsidP="00FA1573">
            <w:pPr>
              <w:jc w:val="left"/>
              <w:rPr>
                <w:sz w:val="20"/>
                <w:szCs w:val="20"/>
                <w:lang w:val="en-GB"/>
              </w:rPr>
            </w:pPr>
            <w:proofErr w:type="spellStart"/>
            <w:r w:rsidRPr="008D2BEF">
              <w:rPr>
                <w:sz w:val="20"/>
                <w:szCs w:val="20"/>
                <w:lang w:val="en-GB"/>
              </w:rPr>
              <w:t>json</w:t>
            </w:r>
            <w:proofErr w:type="spellEnd"/>
          </w:p>
        </w:tc>
        <w:tc>
          <w:tcPr>
            <w:tcW w:w="6044" w:type="dxa"/>
          </w:tcPr>
          <w:p w14:paraId="0EE06BAE" w14:textId="32D44BF6" w:rsidR="00EC23AC" w:rsidRPr="008D2BEF" w:rsidRDefault="00704A2E" w:rsidP="00FA1573">
            <w:pPr>
              <w:jc w:val="left"/>
              <w:rPr>
                <w:sz w:val="20"/>
                <w:szCs w:val="20"/>
                <w:lang w:val="en-GB"/>
              </w:rPr>
            </w:pPr>
            <w:r w:rsidRPr="008D2BEF">
              <w:rPr>
                <w:sz w:val="20"/>
                <w:szCs w:val="20"/>
                <w:lang w:val="en-GB"/>
              </w:rPr>
              <w:t>JavaScript Object Notation</w:t>
            </w:r>
            <w:r w:rsidR="0018740A" w:rsidRPr="008D2BEF">
              <w:rPr>
                <w:sz w:val="20"/>
                <w:szCs w:val="20"/>
                <w:lang w:val="en-GB"/>
              </w:rPr>
              <w:t xml:space="preserve"> </w:t>
            </w:r>
            <w:r w:rsidR="00A76A7F" w:rsidRPr="008D2BEF">
              <w:rPr>
                <w:sz w:val="20"/>
                <w:szCs w:val="20"/>
                <w:lang w:val="en-GB"/>
              </w:rPr>
              <w:t xml:space="preserve">representation of </w:t>
            </w:r>
            <w:r w:rsidR="00C364BC" w:rsidRPr="008D2BEF">
              <w:rPr>
                <w:sz w:val="20"/>
                <w:szCs w:val="20"/>
                <w:lang w:val="en-GB"/>
              </w:rPr>
              <w:t>hierarchical data</w:t>
            </w:r>
          </w:p>
        </w:tc>
      </w:tr>
      <w:tr w:rsidR="00EC23AC" w:rsidRPr="008D2BEF" w14:paraId="3FD63807" w14:textId="77777777" w:rsidTr="00704A2E">
        <w:tc>
          <w:tcPr>
            <w:tcW w:w="1696" w:type="dxa"/>
            <w:vMerge/>
          </w:tcPr>
          <w:p w14:paraId="6E9742CB" w14:textId="77777777" w:rsidR="00EC23AC" w:rsidRPr="008D2BEF" w:rsidRDefault="00EC23AC" w:rsidP="00FA1573">
            <w:pPr>
              <w:jc w:val="left"/>
              <w:rPr>
                <w:sz w:val="20"/>
                <w:szCs w:val="20"/>
                <w:lang w:val="en-GB"/>
              </w:rPr>
            </w:pPr>
          </w:p>
        </w:tc>
        <w:tc>
          <w:tcPr>
            <w:tcW w:w="1276" w:type="dxa"/>
          </w:tcPr>
          <w:p w14:paraId="3BEA552A" w14:textId="08776B17" w:rsidR="00EC23AC" w:rsidRPr="008D2BEF" w:rsidRDefault="00EC23AC" w:rsidP="00FA1573">
            <w:pPr>
              <w:jc w:val="left"/>
              <w:rPr>
                <w:sz w:val="20"/>
                <w:szCs w:val="20"/>
                <w:lang w:val="en-GB"/>
              </w:rPr>
            </w:pPr>
            <w:proofErr w:type="spellStart"/>
            <w:r w:rsidRPr="008D2BEF">
              <w:rPr>
                <w:sz w:val="20"/>
                <w:szCs w:val="20"/>
                <w:lang w:val="en-GB"/>
              </w:rPr>
              <w:t>xslx</w:t>
            </w:r>
            <w:proofErr w:type="spellEnd"/>
          </w:p>
        </w:tc>
        <w:tc>
          <w:tcPr>
            <w:tcW w:w="6044" w:type="dxa"/>
          </w:tcPr>
          <w:p w14:paraId="27D209FF" w14:textId="23D77307" w:rsidR="00EC23AC" w:rsidRPr="008D2BEF" w:rsidRDefault="00704A2E" w:rsidP="00FA1573">
            <w:pPr>
              <w:jc w:val="left"/>
              <w:rPr>
                <w:sz w:val="20"/>
                <w:szCs w:val="20"/>
                <w:lang w:val="en-GB"/>
              </w:rPr>
            </w:pPr>
            <w:r w:rsidRPr="008D2BEF">
              <w:rPr>
                <w:sz w:val="20"/>
                <w:szCs w:val="20"/>
                <w:lang w:val="en-GB"/>
              </w:rPr>
              <w:t>Microsoft Excel spreadsheet</w:t>
            </w:r>
          </w:p>
        </w:tc>
      </w:tr>
      <w:tr w:rsidR="00EC23AC" w:rsidRPr="008D2BEF" w14:paraId="45798A69" w14:textId="77777777" w:rsidTr="00704A2E">
        <w:tc>
          <w:tcPr>
            <w:tcW w:w="1696" w:type="dxa"/>
            <w:vMerge w:val="restart"/>
          </w:tcPr>
          <w:p w14:paraId="687211C5" w14:textId="02C0AB66" w:rsidR="00EC23AC" w:rsidRPr="008D2BEF" w:rsidRDefault="000F33C4" w:rsidP="00FA1573">
            <w:pPr>
              <w:jc w:val="left"/>
              <w:rPr>
                <w:sz w:val="20"/>
                <w:szCs w:val="20"/>
                <w:lang w:val="en-GB"/>
              </w:rPr>
            </w:pPr>
            <w:r w:rsidRPr="008D2BEF">
              <w:rPr>
                <w:sz w:val="20"/>
                <w:szCs w:val="20"/>
                <w:lang w:val="en-GB"/>
              </w:rPr>
              <w:t>Images</w:t>
            </w:r>
          </w:p>
        </w:tc>
        <w:tc>
          <w:tcPr>
            <w:tcW w:w="1276" w:type="dxa"/>
          </w:tcPr>
          <w:p w14:paraId="7B209B9D" w14:textId="6E53609A" w:rsidR="00EC23AC" w:rsidRPr="008D2BEF" w:rsidRDefault="00EC23AC" w:rsidP="00FA1573">
            <w:pPr>
              <w:jc w:val="left"/>
              <w:rPr>
                <w:sz w:val="20"/>
                <w:szCs w:val="20"/>
                <w:lang w:val="en-GB"/>
              </w:rPr>
            </w:pPr>
            <w:r w:rsidRPr="008D2BEF">
              <w:rPr>
                <w:sz w:val="20"/>
                <w:szCs w:val="20"/>
                <w:lang w:val="en-GB"/>
              </w:rPr>
              <w:t>jpg</w:t>
            </w:r>
          </w:p>
        </w:tc>
        <w:tc>
          <w:tcPr>
            <w:tcW w:w="6044" w:type="dxa"/>
          </w:tcPr>
          <w:p w14:paraId="2CFEC934" w14:textId="0EAB3816" w:rsidR="00EC23AC" w:rsidRPr="008D2BEF" w:rsidRDefault="005D672A" w:rsidP="00FA1573">
            <w:pPr>
              <w:jc w:val="left"/>
              <w:rPr>
                <w:sz w:val="20"/>
                <w:szCs w:val="20"/>
                <w:lang w:val="en-GB"/>
              </w:rPr>
            </w:pPr>
            <w:r w:rsidRPr="008D2BEF">
              <w:rPr>
                <w:sz w:val="20"/>
                <w:szCs w:val="20"/>
                <w:lang w:val="en-GB"/>
              </w:rPr>
              <w:t>Raster i</w:t>
            </w:r>
            <w:r w:rsidR="002F7EDC" w:rsidRPr="008D2BEF">
              <w:rPr>
                <w:sz w:val="20"/>
                <w:szCs w:val="20"/>
                <w:lang w:val="en-GB"/>
              </w:rPr>
              <w:t xml:space="preserve">mage with </w:t>
            </w:r>
            <w:r w:rsidR="00641706" w:rsidRPr="008D2BEF">
              <w:rPr>
                <w:sz w:val="20"/>
                <w:szCs w:val="20"/>
                <w:lang w:val="en-GB"/>
              </w:rPr>
              <w:t xml:space="preserve">lossy </w:t>
            </w:r>
            <w:r w:rsidR="006505E0" w:rsidRPr="008D2BEF">
              <w:rPr>
                <w:sz w:val="20"/>
                <w:szCs w:val="20"/>
                <w:lang w:val="en-GB"/>
              </w:rPr>
              <w:t>compression</w:t>
            </w:r>
          </w:p>
        </w:tc>
      </w:tr>
      <w:tr w:rsidR="00EC23AC" w:rsidRPr="008D2BEF" w14:paraId="16327547" w14:textId="77777777" w:rsidTr="00704A2E">
        <w:tc>
          <w:tcPr>
            <w:tcW w:w="1696" w:type="dxa"/>
            <w:vMerge/>
          </w:tcPr>
          <w:p w14:paraId="62BFB2A9" w14:textId="77777777" w:rsidR="00EC23AC" w:rsidRPr="008D2BEF" w:rsidRDefault="00EC23AC" w:rsidP="00FA1573">
            <w:pPr>
              <w:jc w:val="left"/>
              <w:rPr>
                <w:sz w:val="20"/>
                <w:szCs w:val="20"/>
                <w:lang w:val="en-GB"/>
              </w:rPr>
            </w:pPr>
          </w:p>
        </w:tc>
        <w:tc>
          <w:tcPr>
            <w:tcW w:w="1276" w:type="dxa"/>
          </w:tcPr>
          <w:p w14:paraId="6F35F966" w14:textId="1D8ADE01" w:rsidR="00EC23AC" w:rsidRPr="008D2BEF" w:rsidRDefault="00EC23AC" w:rsidP="00FA1573">
            <w:pPr>
              <w:jc w:val="left"/>
              <w:rPr>
                <w:sz w:val="20"/>
                <w:szCs w:val="20"/>
                <w:lang w:val="en-GB"/>
              </w:rPr>
            </w:pPr>
            <w:proofErr w:type="spellStart"/>
            <w:r w:rsidRPr="008D2BEF">
              <w:rPr>
                <w:sz w:val="20"/>
                <w:szCs w:val="20"/>
                <w:lang w:val="en-GB"/>
              </w:rPr>
              <w:t>png</w:t>
            </w:r>
            <w:proofErr w:type="spellEnd"/>
          </w:p>
        </w:tc>
        <w:tc>
          <w:tcPr>
            <w:tcW w:w="6044" w:type="dxa"/>
          </w:tcPr>
          <w:p w14:paraId="04ADAF80" w14:textId="54B3776A" w:rsidR="00EC23AC" w:rsidRPr="008D2BEF" w:rsidRDefault="005D672A" w:rsidP="00FA1573">
            <w:pPr>
              <w:jc w:val="left"/>
              <w:rPr>
                <w:sz w:val="20"/>
                <w:szCs w:val="20"/>
                <w:lang w:val="en-GB"/>
              </w:rPr>
            </w:pPr>
            <w:r w:rsidRPr="008D2BEF">
              <w:rPr>
                <w:sz w:val="20"/>
                <w:szCs w:val="20"/>
                <w:lang w:val="en-GB"/>
              </w:rPr>
              <w:t xml:space="preserve">Raster image with </w:t>
            </w:r>
            <w:r w:rsidR="00231EB5" w:rsidRPr="008D2BEF">
              <w:rPr>
                <w:sz w:val="20"/>
                <w:szCs w:val="20"/>
                <w:lang w:val="en-GB"/>
              </w:rPr>
              <w:t xml:space="preserve">possible </w:t>
            </w:r>
            <w:r w:rsidRPr="008D2BEF">
              <w:rPr>
                <w:sz w:val="20"/>
                <w:szCs w:val="20"/>
                <w:lang w:val="en-GB"/>
              </w:rPr>
              <w:t xml:space="preserve">lossless </w:t>
            </w:r>
            <w:r w:rsidR="00E23D29" w:rsidRPr="008D2BEF">
              <w:rPr>
                <w:sz w:val="20"/>
                <w:szCs w:val="20"/>
                <w:lang w:val="en-GB"/>
              </w:rPr>
              <w:t>compression</w:t>
            </w:r>
          </w:p>
        </w:tc>
      </w:tr>
      <w:tr w:rsidR="00EC23AC" w:rsidRPr="008D2BEF" w14:paraId="3359C247" w14:textId="77777777" w:rsidTr="00704A2E">
        <w:tc>
          <w:tcPr>
            <w:tcW w:w="1696" w:type="dxa"/>
            <w:vMerge w:val="restart"/>
          </w:tcPr>
          <w:p w14:paraId="28C9EBFA" w14:textId="1C5BDAB0" w:rsidR="00EC23AC" w:rsidRPr="008D2BEF" w:rsidRDefault="00EC23AC" w:rsidP="006F1DB3">
            <w:pPr>
              <w:jc w:val="left"/>
              <w:rPr>
                <w:sz w:val="20"/>
                <w:szCs w:val="20"/>
                <w:lang w:val="en-GB"/>
              </w:rPr>
            </w:pPr>
            <w:r w:rsidRPr="008D2BEF">
              <w:rPr>
                <w:sz w:val="20"/>
                <w:szCs w:val="20"/>
                <w:lang w:val="en-GB"/>
              </w:rPr>
              <w:t>Audio</w:t>
            </w:r>
          </w:p>
        </w:tc>
        <w:tc>
          <w:tcPr>
            <w:tcW w:w="1276" w:type="dxa"/>
          </w:tcPr>
          <w:p w14:paraId="656E9EB9" w14:textId="0AE1575D" w:rsidR="00EC23AC" w:rsidRPr="008D2BEF" w:rsidRDefault="00EC23AC" w:rsidP="006F1DB3">
            <w:pPr>
              <w:jc w:val="left"/>
              <w:rPr>
                <w:sz w:val="20"/>
                <w:szCs w:val="20"/>
                <w:lang w:val="en-GB"/>
              </w:rPr>
            </w:pPr>
            <w:r w:rsidRPr="008D2BEF">
              <w:rPr>
                <w:sz w:val="20"/>
                <w:szCs w:val="20"/>
                <w:lang w:val="en-GB"/>
              </w:rPr>
              <w:t>mp3</w:t>
            </w:r>
          </w:p>
        </w:tc>
        <w:tc>
          <w:tcPr>
            <w:tcW w:w="6044" w:type="dxa"/>
          </w:tcPr>
          <w:p w14:paraId="5FCC154B" w14:textId="5418C138" w:rsidR="00EC23AC" w:rsidRPr="008D2BEF" w:rsidRDefault="001B0F7E" w:rsidP="006F1DB3">
            <w:pPr>
              <w:jc w:val="left"/>
              <w:rPr>
                <w:sz w:val="20"/>
                <w:szCs w:val="20"/>
                <w:lang w:val="en-GB"/>
              </w:rPr>
            </w:pPr>
            <w:r w:rsidRPr="008D2BEF">
              <w:rPr>
                <w:sz w:val="20"/>
                <w:szCs w:val="20"/>
                <w:lang w:val="en-GB"/>
              </w:rPr>
              <w:t xml:space="preserve">Digital audio with </w:t>
            </w:r>
            <w:r w:rsidR="00641706" w:rsidRPr="008D2BEF">
              <w:rPr>
                <w:sz w:val="20"/>
                <w:szCs w:val="20"/>
                <w:lang w:val="en-GB"/>
              </w:rPr>
              <w:t>lossy compression</w:t>
            </w:r>
          </w:p>
        </w:tc>
      </w:tr>
      <w:tr w:rsidR="00EC23AC" w:rsidRPr="008D2BEF" w14:paraId="48D6DCD8" w14:textId="77777777" w:rsidTr="00704A2E">
        <w:tc>
          <w:tcPr>
            <w:tcW w:w="1696" w:type="dxa"/>
            <w:vMerge/>
          </w:tcPr>
          <w:p w14:paraId="157EE414" w14:textId="77777777" w:rsidR="00EC23AC" w:rsidRPr="008D2BEF" w:rsidRDefault="00EC23AC" w:rsidP="006F1DB3">
            <w:pPr>
              <w:jc w:val="left"/>
              <w:rPr>
                <w:sz w:val="20"/>
                <w:szCs w:val="20"/>
                <w:lang w:val="en-GB"/>
              </w:rPr>
            </w:pPr>
          </w:p>
        </w:tc>
        <w:tc>
          <w:tcPr>
            <w:tcW w:w="1276" w:type="dxa"/>
          </w:tcPr>
          <w:p w14:paraId="40009547" w14:textId="01E13636" w:rsidR="00EC23AC" w:rsidRPr="008D2BEF" w:rsidRDefault="00EC23AC" w:rsidP="006F1DB3">
            <w:pPr>
              <w:jc w:val="left"/>
              <w:rPr>
                <w:sz w:val="20"/>
                <w:szCs w:val="20"/>
                <w:lang w:val="en-GB"/>
              </w:rPr>
            </w:pPr>
            <w:r w:rsidRPr="008D2BEF">
              <w:rPr>
                <w:sz w:val="20"/>
                <w:szCs w:val="20"/>
                <w:lang w:val="en-GB"/>
              </w:rPr>
              <w:t>wav</w:t>
            </w:r>
          </w:p>
        </w:tc>
        <w:tc>
          <w:tcPr>
            <w:tcW w:w="6044" w:type="dxa"/>
          </w:tcPr>
          <w:p w14:paraId="716B9F9A" w14:textId="04B8C7B5" w:rsidR="00EC23AC" w:rsidRPr="008D2BEF" w:rsidRDefault="00641706" w:rsidP="006F1DB3">
            <w:pPr>
              <w:jc w:val="left"/>
              <w:rPr>
                <w:sz w:val="20"/>
                <w:szCs w:val="20"/>
                <w:lang w:val="en-GB"/>
              </w:rPr>
            </w:pPr>
            <w:r w:rsidRPr="008D2BEF">
              <w:rPr>
                <w:sz w:val="20"/>
                <w:szCs w:val="20"/>
                <w:lang w:val="en-GB"/>
              </w:rPr>
              <w:t>Digital audio with</w:t>
            </w:r>
            <w:r w:rsidR="00231EB5" w:rsidRPr="008D2BEF">
              <w:rPr>
                <w:sz w:val="20"/>
                <w:szCs w:val="20"/>
                <w:lang w:val="en-GB"/>
              </w:rPr>
              <w:t xml:space="preserve"> possible</w:t>
            </w:r>
            <w:r w:rsidRPr="008D2BEF">
              <w:rPr>
                <w:sz w:val="20"/>
                <w:szCs w:val="20"/>
                <w:lang w:val="en-GB"/>
              </w:rPr>
              <w:t xml:space="preserve"> lossless compression</w:t>
            </w:r>
          </w:p>
        </w:tc>
      </w:tr>
      <w:tr w:rsidR="00EC23AC" w:rsidRPr="008D2BEF" w14:paraId="0B1C3EB6" w14:textId="77777777" w:rsidTr="00704A2E">
        <w:tc>
          <w:tcPr>
            <w:tcW w:w="1696" w:type="dxa"/>
            <w:vMerge w:val="restart"/>
          </w:tcPr>
          <w:p w14:paraId="75E314B8" w14:textId="37E95FEA" w:rsidR="00EC23AC" w:rsidRPr="008D2BEF" w:rsidRDefault="00EC23AC" w:rsidP="006F1DB3">
            <w:pPr>
              <w:jc w:val="left"/>
              <w:rPr>
                <w:sz w:val="20"/>
                <w:szCs w:val="20"/>
                <w:lang w:val="en-GB"/>
              </w:rPr>
            </w:pPr>
            <w:r w:rsidRPr="008D2BEF">
              <w:rPr>
                <w:sz w:val="20"/>
                <w:szCs w:val="20"/>
                <w:lang w:val="en-GB"/>
              </w:rPr>
              <w:t>Video</w:t>
            </w:r>
          </w:p>
        </w:tc>
        <w:tc>
          <w:tcPr>
            <w:tcW w:w="1276" w:type="dxa"/>
          </w:tcPr>
          <w:p w14:paraId="239ED746" w14:textId="0F116F3D" w:rsidR="00EC23AC" w:rsidRPr="008D2BEF" w:rsidRDefault="00EC23AC" w:rsidP="006F1DB3">
            <w:pPr>
              <w:jc w:val="left"/>
              <w:rPr>
                <w:sz w:val="20"/>
                <w:szCs w:val="20"/>
                <w:lang w:val="en-GB"/>
              </w:rPr>
            </w:pPr>
            <w:r w:rsidRPr="008D2BEF">
              <w:rPr>
                <w:sz w:val="20"/>
                <w:szCs w:val="20"/>
                <w:lang w:val="en-GB"/>
              </w:rPr>
              <w:t>mp4</w:t>
            </w:r>
          </w:p>
        </w:tc>
        <w:tc>
          <w:tcPr>
            <w:tcW w:w="6044" w:type="dxa"/>
          </w:tcPr>
          <w:p w14:paraId="1FB558CC" w14:textId="31587939" w:rsidR="00EC23AC" w:rsidRPr="008D2BEF" w:rsidRDefault="00492687" w:rsidP="006F1DB3">
            <w:pPr>
              <w:jc w:val="left"/>
              <w:rPr>
                <w:sz w:val="20"/>
                <w:szCs w:val="20"/>
                <w:lang w:val="en-GB"/>
              </w:rPr>
            </w:pPr>
            <w:r w:rsidRPr="008D2BEF">
              <w:rPr>
                <w:sz w:val="20"/>
                <w:szCs w:val="20"/>
                <w:lang w:val="en-GB"/>
              </w:rPr>
              <w:t>Multimedia container of video/audio</w:t>
            </w:r>
          </w:p>
        </w:tc>
      </w:tr>
      <w:tr w:rsidR="00EC23AC" w:rsidRPr="008D2BEF" w14:paraId="00568EB3" w14:textId="77777777" w:rsidTr="00704A2E">
        <w:tc>
          <w:tcPr>
            <w:tcW w:w="1696" w:type="dxa"/>
            <w:vMerge/>
          </w:tcPr>
          <w:p w14:paraId="559E9339" w14:textId="77777777" w:rsidR="00EC23AC" w:rsidRPr="008D2BEF" w:rsidRDefault="00EC23AC" w:rsidP="006F1DB3">
            <w:pPr>
              <w:jc w:val="left"/>
              <w:rPr>
                <w:sz w:val="20"/>
                <w:szCs w:val="20"/>
                <w:lang w:val="en-GB"/>
              </w:rPr>
            </w:pPr>
          </w:p>
        </w:tc>
        <w:tc>
          <w:tcPr>
            <w:tcW w:w="1276" w:type="dxa"/>
          </w:tcPr>
          <w:p w14:paraId="3F82DA02" w14:textId="2AE53414" w:rsidR="00EC23AC" w:rsidRPr="008D2BEF" w:rsidRDefault="00EC23AC" w:rsidP="006F1DB3">
            <w:pPr>
              <w:jc w:val="left"/>
              <w:rPr>
                <w:sz w:val="20"/>
                <w:szCs w:val="20"/>
                <w:lang w:val="en-GB"/>
              </w:rPr>
            </w:pPr>
            <w:r w:rsidRPr="008D2BEF">
              <w:rPr>
                <w:sz w:val="20"/>
                <w:szCs w:val="20"/>
                <w:lang w:val="en-GB"/>
              </w:rPr>
              <w:t>mov</w:t>
            </w:r>
          </w:p>
        </w:tc>
        <w:tc>
          <w:tcPr>
            <w:tcW w:w="6044" w:type="dxa"/>
          </w:tcPr>
          <w:p w14:paraId="19F25293" w14:textId="42D74E49" w:rsidR="00EC23AC" w:rsidRPr="008D2BEF" w:rsidRDefault="00382D77" w:rsidP="006F1DB3">
            <w:pPr>
              <w:jc w:val="left"/>
              <w:rPr>
                <w:sz w:val="20"/>
                <w:szCs w:val="20"/>
                <w:lang w:val="en-GB"/>
              </w:rPr>
            </w:pPr>
            <w:r w:rsidRPr="008D2BEF">
              <w:rPr>
                <w:sz w:val="20"/>
                <w:szCs w:val="20"/>
                <w:lang w:val="en-GB"/>
              </w:rPr>
              <w:t>QuickTime video</w:t>
            </w:r>
            <w:r w:rsidR="000A2657" w:rsidRPr="008D2BEF">
              <w:rPr>
                <w:sz w:val="20"/>
                <w:szCs w:val="20"/>
                <w:lang w:val="en-GB"/>
              </w:rPr>
              <w:t xml:space="preserve"> </w:t>
            </w:r>
            <w:r w:rsidRPr="008D2BEF">
              <w:rPr>
                <w:sz w:val="20"/>
                <w:szCs w:val="20"/>
                <w:lang w:val="en-GB"/>
              </w:rPr>
              <w:t>file</w:t>
            </w:r>
          </w:p>
        </w:tc>
      </w:tr>
      <w:tr w:rsidR="000E4EC1" w:rsidRPr="008D2BEF" w14:paraId="4182B5F3" w14:textId="77777777" w:rsidTr="00704A2E">
        <w:tc>
          <w:tcPr>
            <w:tcW w:w="1696" w:type="dxa"/>
            <w:vMerge w:val="restart"/>
          </w:tcPr>
          <w:p w14:paraId="13AD0C79" w14:textId="17AB9678" w:rsidR="000E4EC1" w:rsidRPr="008D2BEF" w:rsidRDefault="000E4EC1" w:rsidP="006F1DB3">
            <w:pPr>
              <w:jc w:val="left"/>
              <w:rPr>
                <w:sz w:val="20"/>
                <w:szCs w:val="20"/>
                <w:lang w:val="en-GB"/>
              </w:rPr>
            </w:pPr>
            <w:r w:rsidRPr="008D2BEF">
              <w:rPr>
                <w:sz w:val="20"/>
                <w:szCs w:val="20"/>
                <w:lang w:val="en-GB"/>
              </w:rPr>
              <w:t>Source code</w:t>
            </w:r>
          </w:p>
        </w:tc>
        <w:tc>
          <w:tcPr>
            <w:tcW w:w="1276" w:type="dxa"/>
          </w:tcPr>
          <w:p w14:paraId="70C42E36" w14:textId="6C12D4B6" w:rsidR="000E4EC1" w:rsidRPr="008D2BEF" w:rsidRDefault="000E4EC1" w:rsidP="006F1DB3">
            <w:pPr>
              <w:jc w:val="left"/>
              <w:rPr>
                <w:sz w:val="20"/>
                <w:szCs w:val="20"/>
                <w:lang w:val="en-GB"/>
              </w:rPr>
            </w:pPr>
            <w:proofErr w:type="spellStart"/>
            <w:r w:rsidRPr="008D2BEF">
              <w:rPr>
                <w:sz w:val="20"/>
                <w:szCs w:val="20"/>
                <w:lang w:val="en-GB"/>
              </w:rPr>
              <w:t>py</w:t>
            </w:r>
            <w:proofErr w:type="spellEnd"/>
          </w:p>
        </w:tc>
        <w:tc>
          <w:tcPr>
            <w:tcW w:w="6044" w:type="dxa"/>
          </w:tcPr>
          <w:p w14:paraId="312DB4ED" w14:textId="066098FF" w:rsidR="000E4EC1" w:rsidRPr="008D2BEF" w:rsidRDefault="00382D77" w:rsidP="006F1DB3">
            <w:pPr>
              <w:jc w:val="left"/>
              <w:rPr>
                <w:sz w:val="20"/>
                <w:szCs w:val="20"/>
                <w:lang w:val="en-GB"/>
              </w:rPr>
            </w:pPr>
            <w:r w:rsidRPr="008D2BEF">
              <w:rPr>
                <w:sz w:val="20"/>
                <w:szCs w:val="20"/>
                <w:lang w:val="en-GB"/>
              </w:rPr>
              <w:t xml:space="preserve">Python </w:t>
            </w:r>
            <w:r w:rsidR="00152B45" w:rsidRPr="008D2BEF">
              <w:rPr>
                <w:sz w:val="20"/>
                <w:szCs w:val="20"/>
                <w:lang w:val="en-GB"/>
              </w:rPr>
              <w:t xml:space="preserve">programming </w:t>
            </w:r>
            <w:r w:rsidRPr="008D2BEF">
              <w:rPr>
                <w:sz w:val="20"/>
                <w:szCs w:val="20"/>
                <w:lang w:val="en-GB"/>
              </w:rPr>
              <w:t>code</w:t>
            </w:r>
          </w:p>
        </w:tc>
      </w:tr>
      <w:tr w:rsidR="000E4EC1" w:rsidRPr="008D2BEF" w14:paraId="7BC5FD3D" w14:textId="77777777" w:rsidTr="00704A2E">
        <w:tc>
          <w:tcPr>
            <w:tcW w:w="1696" w:type="dxa"/>
            <w:vMerge/>
          </w:tcPr>
          <w:p w14:paraId="61C71F47" w14:textId="77777777" w:rsidR="000E4EC1" w:rsidRPr="008D2BEF" w:rsidRDefault="000E4EC1" w:rsidP="006F1DB3">
            <w:pPr>
              <w:jc w:val="left"/>
              <w:rPr>
                <w:sz w:val="20"/>
                <w:szCs w:val="20"/>
                <w:lang w:val="en-GB"/>
              </w:rPr>
            </w:pPr>
          </w:p>
        </w:tc>
        <w:tc>
          <w:tcPr>
            <w:tcW w:w="1276" w:type="dxa"/>
          </w:tcPr>
          <w:p w14:paraId="2F07DF5B" w14:textId="3822B478" w:rsidR="000E4EC1" w:rsidRPr="008D2BEF" w:rsidRDefault="000E4EC1" w:rsidP="006F1DB3">
            <w:pPr>
              <w:jc w:val="left"/>
              <w:rPr>
                <w:sz w:val="20"/>
                <w:szCs w:val="20"/>
                <w:lang w:val="en-GB"/>
              </w:rPr>
            </w:pPr>
            <w:proofErr w:type="spellStart"/>
            <w:r w:rsidRPr="008D2BEF">
              <w:rPr>
                <w:sz w:val="20"/>
                <w:szCs w:val="20"/>
                <w:lang w:val="en-GB"/>
              </w:rPr>
              <w:t>ino</w:t>
            </w:r>
            <w:proofErr w:type="spellEnd"/>
          </w:p>
        </w:tc>
        <w:tc>
          <w:tcPr>
            <w:tcW w:w="6044" w:type="dxa"/>
          </w:tcPr>
          <w:p w14:paraId="5C106380" w14:textId="3B6C9015" w:rsidR="000E4EC1" w:rsidRPr="008D2BEF" w:rsidRDefault="00382D77" w:rsidP="006F1DB3">
            <w:pPr>
              <w:jc w:val="left"/>
              <w:rPr>
                <w:sz w:val="20"/>
                <w:szCs w:val="20"/>
                <w:lang w:val="en-GB"/>
              </w:rPr>
            </w:pPr>
            <w:r w:rsidRPr="008D2BEF">
              <w:rPr>
                <w:sz w:val="20"/>
                <w:szCs w:val="20"/>
                <w:lang w:val="en-GB"/>
              </w:rPr>
              <w:t xml:space="preserve">Arduino </w:t>
            </w:r>
            <w:r w:rsidR="00152B45" w:rsidRPr="008D2BEF">
              <w:rPr>
                <w:sz w:val="20"/>
                <w:szCs w:val="20"/>
                <w:lang w:val="en-GB"/>
              </w:rPr>
              <w:t xml:space="preserve">programming </w:t>
            </w:r>
            <w:r w:rsidRPr="008D2BEF">
              <w:rPr>
                <w:sz w:val="20"/>
                <w:szCs w:val="20"/>
                <w:lang w:val="en-GB"/>
              </w:rPr>
              <w:t>code</w:t>
            </w:r>
          </w:p>
        </w:tc>
      </w:tr>
      <w:tr w:rsidR="000E4EC1" w:rsidRPr="008D2BEF" w14:paraId="76768430" w14:textId="77777777" w:rsidTr="00704A2E">
        <w:tc>
          <w:tcPr>
            <w:tcW w:w="1696" w:type="dxa"/>
            <w:vMerge/>
          </w:tcPr>
          <w:p w14:paraId="0727C1E7" w14:textId="77777777" w:rsidR="000E4EC1" w:rsidRPr="008D2BEF" w:rsidRDefault="000E4EC1" w:rsidP="00823797">
            <w:pPr>
              <w:jc w:val="left"/>
              <w:rPr>
                <w:sz w:val="20"/>
                <w:szCs w:val="20"/>
                <w:lang w:val="en-GB"/>
              </w:rPr>
            </w:pPr>
          </w:p>
        </w:tc>
        <w:tc>
          <w:tcPr>
            <w:tcW w:w="1276" w:type="dxa"/>
          </w:tcPr>
          <w:p w14:paraId="1B466F12" w14:textId="79483482" w:rsidR="000E4EC1" w:rsidRPr="008D2BEF" w:rsidRDefault="000E4EC1" w:rsidP="00823797">
            <w:pPr>
              <w:jc w:val="left"/>
              <w:rPr>
                <w:sz w:val="20"/>
                <w:szCs w:val="20"/>
                <w:lang w:val="en-GB"/>
              </w:rPr>
            </w:pPr>
            <w:proofErr w:type="spellStart"/>
            <w:r w:rsidRPr="008D2BEF">
              <w:rPr>
                <w:sz w:val="20"/>
                <w:szCs w:val="20"/>
                <w:lang w:val="en-GB"/>
              </w:rPr>
              <w:t>jv</w:t>
            </w:r>
            <w:proofErr w:type="spellEnd"/>
          </w:p>
        </w:tc>
        <w:tc>
          <w:tcPr>
            <w:tcW w:w="6044" w:type="dxa"/>
          </w:tcPr>
          <w:p w14:paraId="781FC932" w14:textId="4EE05A55" w:rsidR="000E4EC1" w:rsidRPr="008D2BEF" w:rsidRDefault="00382D77" w:rsidP="00823797">
            <w:pPr>
              <w:jc w:val="left"/>
              <w:rPr>
                <w:sz w:val="20"/>
                <w:szCs w:val="20"/>
                <w:lang w:val="en-GB"/>
              </w:rPr>
            </w:pPr>
            <w:r w:rsidRPr="008D2BEF">
              <w:rPr>
                <w:sz w:val="20"/>
                <w:szCs w:val="20"/>
                <w:lang w:val="en-GB"/>
              </w:rPr>
              <w:t xml:space="preserve">JavaScript </w:t>
            </w:r>
            <w:r w:rsidR="00152B45" w:rsidRPr="008D2BEF">
              <w:rPr>
                <w:sz w:val="20"/>
                <w:szCs w:val="20"/>
                <w:lang w:val="en-GB"/>
              </w:rPr>
              <w:t xml:space="preserve">programming </w:t>
            </w:r>
            <w:r w:rsidRPr="008D2BEF">
              <w:rPr>
                <w:sz w:val="20"/>
                <w:szCs w:val="20"/>
                <w:lang w:val="en-GB"/>
              </w:rPr>
              <w:t>code</w:t>
            </w:r>
          </w:p>
        </w:tc>
      </w:tr>
      <w:tr w:rsidR="000E4EC1" w:rsidRPr="008D2BEF" w14:paraId="2E78ABF2" w14:textId="77777777" w:rsidTr="00704A2E">
        <w:tc>
          <w:tcPr>
            <w:tcW w:w="1696" w:type="dxa"/>
            <w:vMerge/>
          </w:tcPr>
          <w:p w14:paraId="3BBA1D8C" w14:textId="77777777" w:rsidR="000E4EC1" w:rsidRPr="008D2BEF" w:rsidRDefault="000E4EC1" w:rsidP="00823797">
            <w:pPr>
              <w:jc w:val="left"/>
              <w:rPr>
                <w:sz w:val="20"/>
                <w:szCs w:val="20"/>
                <w:lang w:val="en-GB"/>
              </w:rPr>
            </w:pPr>
          </w:p>
        </w:tc>
        <w:tc>
          <w:tcPr>
            <w:tcW w:w="1276" w:type="dxa"/>
          </w:tcPr>
          <w:p w14:paraId="6E0C644A" w14:textId="621369EB" w:rsidR="000E4EC1" w:rsidRPr="008D2BEF" w:rsidRDefault="000E4EC1" w:rsidP="00823797">
            <w:pPr>
              <w:jc w:val="left"/>
              <w:rPr>
                <w:sz w:val="20"/>
                <w:szCs w:val="20"/>
                <w:lang w:val="en-GB"/>
              </w:rPr>
            </w:pPr>
            <w:r w:rsidRPr="008D2BEF">
              <w:rPr>
                <w:sz w:val="20"/>
                <w:szCs w:val="20"/>
                <w:lang w:val="en-GB"/>
              </w:rPr>
              <w:t>html</w:t>
            </w:r>
          </w:p>
        </w:tc>
        <w:tc>
          <w:tcPr>
            <w:tcW w:w="6044" w:type="dxa"/>
          </w:tcPr>
          <w:p w14:paraId="6C706251" w14:textId="6578B380" w:rsidR="000E4EC1" w:rsidRPr="008D2BEF" w:rsidRDefault="0002294F" w:rsidP="00823797">
            <w:pPr>
              <w:jc w:val="left"/>
              <w:rPr>
                <w:sz w:val="20"/>
                <w:szCs w:val="20"/>
                <w:lang w:val="en-GB"/>
              </w:rPr>
            </w:pPr>
            <w:r w:rsidRPr="008D2BEF">
              <w:rPr>
                <w:sz w:val="20"/>
                <w:szCs w:val="20"/>
                <w:lang w:val="en-GB"/>
              </w:rPr>
              <w:t>Markup language defining web</w:t>
            </w:r>
            <w:r w:rsidR="00152B45" w:rsidRPr="008D2BEF">
              <w:rPr>
                <w:sz w:val="20"/>
                <w:szCs w:val="20"/>
                <w:lang w:val="en-GB"/>
              </w:rPr>
              <w:t>page</w:t>
            </w:r>
            <w:r w:rsidRPr="008D2BEF">
              <w:rPr>
                <w:sz w:val="20"/>
                <w:szCs w:val="20"/>
                <w:lang w:val="en-GB"/>
              </w:rPr>
              <w:t xml:space="preserve"> structure and content </w:t>
            </w:r>
          </w:p>
        </w:tc>
      </w:tr>
      <w:tr w:rsidR="000E4EC1" w:rsidRPr="008D2BEF" w14:paraId="232A1B51" w14:textId="77777777" w:rsidTr="00704A2E">
        <w:tc>
          <w:tcPr>
            <w:tcW w:w="1696" w:type="dxa"/>
            <w:vMerge/>
          </w:tcPr>
          <w:p w14:paraId="48E4E5F7" w14:textId="77777777" w:rsidR="000E4EC1" w:rsidRPr="008D2BEF" w:rsidRDefault="000E4EC1" w:rsidP="00823797">
            <w:pPr>
              <w:jc w:val="left"/>
              <w:rPr>
                <w:sz w:val="20"/>
                <w:szCs w:val="20"/>
                <w:lang w:val="en-GB"/>
              </w:rPr>
            </w:pPr>
          </w:p>
        </w:tc>
        <w:tc>
          <w:tcPr>
            <w:tcW w:w="1276" w:type="dxa"/>
          </w:tcPr>
          <w:p w14:paraId="1057067B" w14:textId="1DD33E9B" w:rsidR="000E4EC1" w:rsidRPr="008D2BEF" w:rsidRDefault="000E4EC1" w:rsidP="00823797">
            <w:pPr>
              <w:jc w:val="left"/>
              <w:rPr>
                <w:sz w:val="20"/>
                <w:szCs w:val="20"/>
                <w:lang w:val="en-GB"/>
              </w:rPr>
            </w:pPr>
            <w:proofErr w:type="spellStart"/>
            <w:r w:rsidRPr="008D2BEF">
              <w:rPr>
                <w:sz w:val="20"/>
                <w:szCs w:val="20"/>
                <w:lang w:val="en-GB"/>
              </w:rPr>
              <w:t>css</w:t>
            </w:r>
            <w:proofErr w:type="spellEnd"/>
          </w:p>
        </w:tc>
        <w:tc>
          <w:tcPr>
            <w:tcW w:w="6044" w:type="dxa"/>
          </w:tcPr>
          <w:p w14:paraId="75A056AD" w14:textId="23820869" w:rsidR="000E4EC1" w:rsidRPr="008D2BEF" w:rsidRDefault="00920A47" w:rsidP="00823797">
            <w:pPr>
              <w:jc w:val="left"/>
              <w:rPr>
                <w:sz w:val="20"/>
                <w:szCs w:val="20"/>
                <w:lang w:val="en-GB"/>
              </w:rPr>
            </w:pPr>
            <w:r w:rsidRPr="008D2BEF">
              <w:rPr>
                <w:sz w:val="20"/>
                <w:szCs w:val="20"/>
                <w:lang w:val="en-GB"/>
              </w:rPr>
              <w:t xml:space="preserve">Style sheet language specifying </w:t>
            </w:r>
            <w:r w:rsidR="00152B45" w:rsidRPr="008D2BEF">
              <w:rPr>
                <w:sz w:val="20"/>
                <w:szCs w:val="20"/>
                <w:lang w:val="en-GB"/>
              </w:rPr>
              <w:t>webpage styling</w:t>
            </w:r>
          </w:p>
        </w:tc>
      </w:tr>
      <w:tr w:rsidR="000E4EC1" w:rsidRPr="008D2BEF" w14:paraId="17AE5786" w14:textId="77777777" w:rsidTr="00704A2E">
        <w:tc>
          <w:tcPr>
            <w:tcW w:w="1696" w:type="dxa"/>
            <w:vMerge/>
          </w:tcPr>
          <w:p w14:paraId="0FA8BCF8" w14:textId="77777777" w:rsidR="000E4EC1" w:rsidRPr="008D2BEF" w:rsidRDefault="000E4EC1" w:rsidP="00823797">
            <w:pPr>
              <w:jc w:val="left"/>
              <w:rPr>
                <w:sz w:val="20"/>
                <w:szCs w:val="20"/>
                <w:lang w:val="en-GB"/>
              </w:rPr>
            </w:pPr>
          </w:p>
        </w:tc>
        <w:tc>
          <w:tcPr>
            <w:tcW w:w="1276" w:type="dxa"/>
          </w:tcPr>
          <w:p w14:paraId="5766418C" w14:textId="4DEDB98A" w:rsidR="000E4EC1" w:rsidRPr="008D2BEF" w:rsidRDefault="00D14872" w:rsidP="00823797">
            <w:pPr>
              <w:jc w:val="left"/>
              <w:rPr>
                <w:sz w:val="20"/>
                <w:szCs w:val="20"/>
                <w:lang w:val="en-GB"/>
              </w:rPr>
            </w:pPr>
            <w:proofErr w:type="spellStart"/>
            <w:r w:rsidRPr="008D2BEF">
              <w:rPr>
                <w:sz w:val="20"/>
                <w:szCs w:val="20"/>
                <w:lang w:val="en-GB"/>
              </w:rPr>
              <w:t>gh</w:t>
            </w:r>
            <w:proofErr w:type="spellEnd"/>
          </w:p>
        </w:tc>
        <w:tc>
          <w:tcPr>
            <w:tcW w:w="6044" w:type="dxa"/>
          </w:tcPr>
          <w:p w14:paraId="08ED6E55" w14:textId="0FF64D84" w:rsidR="000E4EC1" w:rsidRPr="008D2BEF" w:rsidRDefault="00152B45" w:rsidP="00823797">
            <w:pPr>
              <w:jc w:val="left"/>
              <w:rPr>
                <w:sz w:val="20"/>
                <w:szCs w:val="20"/>
                <w:lang w:val="en-GB"/>
              </w:rPr>
            </w:pPr>
            <w:r w:rsidRPr="008D2BEF">
              <w:rPr>
                <w:sz w:val="20"/>
                <w:szCs w:val="20"/>
                <w:lang w:val="en-GB"/>
              </w:rPr>
              <w:t>Grasshopper programming code</w:t>
            </w:r>
          </w:p>
        </w:tc>
      </w:tr>
      <w:tr w:rsidR="000A2657" w:rsidRPr="008D2BEF" w14:paraId="008F541B" w14:textId="77777777" w:rsidTr="00704A2E">
        <w:tc>
          <w:tcPr>
            <w:tcW w:w="1696" w:type="dxa"/>
            <w:vMerge w:val="restart"/>
          </w:tcPr>
          <w:p w14:paraId="2166BEA1" w14:textId="31D7E2F0" w:rsidR="000A2657" w:rsidRPr="008D2BEF" w:rsidRDefault="000A2657" w:rsidP="00823797">
            <w:pPr>
              <w:jc w:val="left"/>
              <w:rPr>
                <w:sz w:val="20"/>
                <w:szCs w:val="20"/>
                <w:lang w:val="en-GB"/>
              </w:rPr>
            </w:pPr>
            <w:r w:rsidRPr="008D2BEF">
              <w:rPr>
                <w:sz w:val="20"/>
                <w:szCs w:val="20"/>
                <w:lang w:val="en-GB"/>
              </w:rPr>
              <w:t>Model</w:t>
            </w:r>
          </w:p>
        </w:tc>
        <w:tc>
          <w:tcPr>
            <w:tcW w:w="1276" w:type="dxa"/>
          </w:tcPr>
          <w:p w14:paraId="7DABF5E9" w14:textId="174F38C2" w:rsidR="000A2657" w:rsidRPr="008D2BEF" w:rsidRDefault="000A2657" w:rsidP="00823797">
            <w:pPr>
              <w:jc w:val="left"/>
              <w:rPr>
                <w:sz w:val="20"/>
                <w:szCs w:val="20"/>
                <w:lang w:val="en-GB"/>
              </w:rPr>
            </w:pPr>
            <w:r w:rsidRPr="008D2BEF">
              <w:rPr>
                <w:sz w:val="20"/>
                <w:szCs w:val="20"/>
                <w:lang w:val="en-GB"/>
              </w:rPr>
              <w:t>3dm</w:t>
            </w:r>
          </w:p>
        </w:tc>
        <w:tc>
          <w:tcPr>
            <w:tcW w:w="6044" w:type="dxa"/>
          </w:tcPr>
          <w:p w14:paraId="4905DA2A" w14:textId="3ABE22AF" w:rsidR="000A2657" w:rsidRPr="008D2BEF" w:rsidRDefault="000A2657" w:rsidP="00823797">
            <w:pPr>
              <w:jc w:val="left"/>
              <w:rPr>
                <w:sz w:val="20"/>
                <w:szCs w:val="20"/>
                <w:lang w:val="en-GB"/>
              </w:rPr>
            </w:pPr>
            <w:r w:rsidRPr="008D2BEF">
              <w:rPr>
                <w:sz w:val="20"/>
                <w:szCs w:val="20"/>
                <w:lang w:val="en-GB"/>
              </w:rPr>
              <w:t>Rhinoceros 3D model</w:t>
            </w:r>
          </w:p>
        </w:tc>
      </w:tr>
      <w:tr w:rsidR="000A2657" w:rsidRPr="008D2BEF" w14:paraId="219492D6" w14:textId="77777777" w:rsidTr="00704A2E">
        <w:tc>
          <w:tcPr>
            <w:tcW w:w="1696" w:type="dxa"/>
            <w:vMerge/>
          </w:tcPr>
          <w:p w14:paraId="01408D2D" w14:textId="77777777" w:rsidR="000A2657" w:rsidRPr="008D2BEF" w:rsidRDefault="000A2657" w:rsidP="00823797">
            <w:pPr>
              <w:jc w:val="left"/>
              <w:rPr>
                <w:sz w:val="20"/>
                <w:szCs w:val="20"/>
                <w:lang w:val="en-GB"/>
              </w:rPr>
            </w:pPr>
          </w:p>
        </w:tc>
        <w:tc>
          <w:tcPr>
            <w:tcW w:w="1276" w:type="dxa"/>
          </w:tcPr>
          <w:p w14:paraId="2474B5B1" w14:textId="6B9A0032" w:rsidR="000A2657" w:rsidRPr="008D2BEF" w:rsidRDefault="000A2657" w:rsidP="00823797">
            <w:pPr>
              <w:jc w:val="left"/>
              <w:rPr>
                <w:sz w:val="20"/>
                <w:szCs w:val="20"/>
                <w:lang w:val="en-GB"/>
              </w:rPr>
            </w:pPr>
            <w:proofErr w:type="spellStart"/>
            <w:r w:rsidRPr="008D2BEF">
              <w:rPr>
                <w:sz w:val="20"/>
                <w:szCs w:val="20"/>
                <w:lang w:val="en-GB"/>
              </w:rPr>
              <w:t>obj</w:t>
            </w:r>
            <w:proofErr w:type="spellEnd"/>
          </w:p>
        </w:tc>
        <w:tc>
          <w:tcPr>
            <w:tcW w:w="6044" w:type="dxa"/>
          </w:tcPr>
          <w:p w14:paraId="2C6B0B13" w14:textId="158376CA" w:rsidR="000A2657" w:rsidRPr="008D2BEF" w:rsidRDefault="000A2657" w:rsidP="00823797">
            <w:pPr>
              <w:jc w:val="left"/>
              <w:rPr>
                <w:sz w:val="20"/>
                <w:szCs w:val="20"/>
                <w:lang w:val="en-GB"/>
              </w:rPr>
            </w:pPr>
            <w:r w:rsidRPr="008D2BEF">
              <w:rPr>
                <w:sz w:val="20"/>
                <w:szCs w:val="20"/>
                <w:lang w:val="en-GB"/>
              </w:rPr>
              <w:t>3D geometry model</w:t>
            </w:r>
          </w:p>
        </w:tc>
      </w:tr>
      <w:tr w:rsidR="000A2657" w:rsidRPr="008D2BEF" w14:paraId="6365007A" w14:textId="77777777" w:rsidTr="00704A2E">
        <w:tc>
          <w:tcPr>
            <w:tcW w:w="1696" w:type="dxa"/>
            <w:vMerge/>
          </w:tcPr>
          <w:p w14:paraId="0533CAE6" w14:textId="77777777" w:rsidR="000A2657" w:rsidRPr="008D2BEF" w:rsidRDefault="000A2657" w:rsidP="005737DC">
            <w:pPr>
              <w:jc w:val="left"/>
              <w:rPr>
                <w:sz w:val="20"/>
                <w:szCs w:val="20"/>
                <w:lang w:val="en-GB"/>
              </w:rPr>
            </w:pPr>
          </w:p>
        </w:tc>
        <w:tc>
          <w:tcPr>
            <w:tcW w:w="1276" w:type="dxa"/>
          </w:tcPr>
          <w:p w14:paraId="2EFB8337" w14:textId="13F778C7" w:rsidR="000A2657" w:rsidRPr="008D2BEF" w:rsidRDefault="000A2657" w:rsidP="005737DC">
            <w:pPr>
              <w:jc w:val="left"/>
              <w:rPr>
                <w:sz w:val="20"/>
                <w:szCs w:val="20"/>
                <w:lang w:val="en-GB"/>
              </w:rPr>
            </w:pPr>
            <w:r w:rsidRPr="008D2BEF">
              <w:rPr>
                <w:sz w:val="20"/>
                <w:szCs w:val="20"/>
                <w:lang w:val="en-GB"/>
              </w:rPr>
              <w:t>unity3d</w:t>
            </w:r>
          </w:p>
        </w:tc>
        <w:tc>
          <w:tcPr>
            <w:tcW w:w="6044" w:type="dxa"/>
          </w:tcPr>
          <w:p w14:paraId="01E5AE86" w14:textId="17E120F5" w:rsidR="000A2657" w:rsidRPr="008D2BEF" w:rsidRDefault="000A2657" w:rsidP="005737DC">
            <w:pPr>
              <w:jc w:val="left"/>
              <w:rPr>
                <w:sz w:val="20"/>
                <w:szCs w:val="20"/>
                <w:lang w:val="en-GB"/>
              </w:rPr>
            </w:pPr>
            <w:r w:rsidRPr="008D2BEF">
              <w:rPr>
                <w:sz w:val="20"/>
                <w:szCs w:val="20"/>
                <w:lang w:val="en-GB"/>
              </w:rPr>
              <w:t>Unity 3D package</w:t>
            </w:r>
          </w:p>
        </w:tc>
      </w:tr>
    </w:tbl>
    <w:p w14:paraId="1DF73AFC" w14:textId="67AD247C" w:rsidR="00821668" w:rsidRPr="008D2BEF" w:rsidRDefault="006037A3" w:rsidP="006037A3">
      <w:pPr>
        <w:spacing w:before="240" w:after="240"/>
        <w:jc w:val="left"/>
        <w:rPr>
          <w:lang w:val="en-GB"/>
        </w:rPr>
      </w:pPr>
      <w:r w:rsidRPr="008D2BEF">
        <w:rPr>
          <w:lang w:val="en-GB"/>
        </w:rPr>
        <w:t xml:space="preserve">This list of data formats is </w:t>
      </w:r>
      <w:r w:rsidR="00881A02" w:rsidRPr="008D2BEF">
        <w:rPr>
          <w:lang w:val="en-GB"/>
        </w:rPr>
        <w:t xml:space="preserve">not exhaustive, and thus </w:t>
      </w:r>
      <w:r w:rsidRPr="008D2BEF">
        <w:rPr>
          <w:lang w:val="en-GB"/>
        </w:rPr>
        <w:t xml:space="preserve">subjected to be changed and/or updated throughout the course of the project. </w:t>
      </w:r>
      <w:r w:rsidR="00881A02" w:rsidRPr="008D2BEF">
        <w:rPr>
          <w:lang w:val="en-GB"/>
        </w:rPr>
        <w:t xml:space="preserve">In case </w:t>
      </w:r>
      <w:r w:rsidR="007A27B1" w:rsidRPr="008D2BEF">
        <w:rPr>
          <w:lang w:val="en-GB"/>
        </w:rPr>
        <w:t xml:space="preserve">any </w:t>
      </w:r>
      <w:r w:rsidR="00881A02" w:rsidRPr="008D2BEF">
        <w:rPr>
          <w:lang w:val="en-GB"/>
        </w:rPr>
        <w:t xml:space="preserve">partner </w:t>
      </w:r>
      <w:r w:rsidR="007A27B1" w:rsidRPr="008D2BEF">
        <w:rPr>
          <w:lang w:val="en-GB"/>
        </w:rPr>
        <w:t>employ</w:t>
      </w:r>
      <w:r w:rsidR="00D91E35" w:rsidRPr="008D2BEF">
        <w:rPr>
          <w:lang w:val="en-GB"/>
        </w:rPr>
        <w:t>s an</w:t>
      </w:r>
      <w:r w:rsidR="007A27B1" w:rsidRPr="008D2BEF">
        <w:rPr>
          <w:lang w:val="en-GB"/>
        </w:rPr>
        <w:t xml:space="preserve"> </w:t>
      </w:r>
      <w:r w:rsidR="00881A02" w:rsidRPr="008D2BEF">
        <w:rPr>
          <w:lang w:val="en-GB"/>
        </w:rPr>
        <w:t>unlisted data format</w:t>
      </w:r>
      <w:r w:rsidR="007A27B1" w:rsidRPr="008D2BEF">
        <w:rPr>
          <w:lang w:val="en-GB"/>
        </w:rPr>
        <w:t xml:space="preserve">, they are required to ensure that such data format </w:t>
      </w:r>
      <w:r w:rsidR="00D91E35" w:rsidRPr="008D2BEF">
        <w:rPr>
          <w:lang w:val="en-GB"/>
        </w:rPr>
        <w:t>(</w:t>
      </w:r>
      <w:r w:rsidR="00D91E35" w:rsidRPr="008D2BEF">
        <w:rPr>
          <w:b/>
          <w:bCs/>
          <w:lang w:val="en-GB"/>
        </w:rPr>
        <w:t>1</w:t>
      </w:r>
      <w:r w:rsidR="00D91E35" w:rsidRPr="008D2BEF">
        <w:rPr>
          <w:lang w:val="en-GB"/>
        </w:rPr>
        <w:t xml:space="preserve">) is </w:t>
      </w:r>
      <w:r w:rsidR="005024D0" w:rsidRPr="008D2BEF">
        <w:rPr>
          <w:lang w:val="en-GB"/>
        </w:rPr>
        <w:t xml:space="preserve">internationally accepted, </w:t>
      </w:r>
      <w:r w:rsidR="00D91E35" w:rsidRPr="008D2BEF">
        <w:rPr>
          <w:lang w:val="en-GB"/>
        </w:rPr>
        <w:t>(</w:t>
      </w:r>
      <w:r w:rsidR="00D91E35" w:rsidRPr="008D2BEF">
        <w:rPr>
          <w:b/>
          <w:bCs/>
          <w:lang w:val="en-GB"/>
        </w:rPr>
        <w:t>2</w:t>
      </w:r>
      <w:r w:rsidR="00D91E35" w:rsidRPr="008D2BEF">
        <w:rPr>
          <w:lang w:val="en-GB"/>
        </w:rPr>
        <w:t xml:space="preserve">) is </w:t>
      </w:r>
      <w:r w:rsidR="005024D0" w:rsidRPr="008D2BEF">
        <w:rPr>
          <w:lang w:val="en-GB"/>
        </w:rPr>
        <w:t xml:space="preserve">accessible to </w:t>
      </w:r>
      <w:r w:rsidR="00D91E35" w:rsidRPr="008D2BEF">
        <w:rPr>
          <w:lang w:val="en-GB"/>
        </w:rPr>
        <w:t>other relevant partners, and (</w:t>
      </w:r>
      <w:r w:rsidR="00D91E35" w:rsidRPr="008D2BEF">
        <w:rPr>
          <w:b/>
          <w:bCs/>
          <w:lang w:val="en-GB"/>
        </w:rPr>
        <w:t>3</w:t>
      </w:r>
      <w:r w:rsidR="00D91E35" w:rsidRPr="008D2BEF">
        <w:rPr>
          <w:lang w:val="en-GB"/>
        </w:rPr>
        <w:t xml:space="preserve">) follows the FAIR principle (see </w:t>
      </w:r>
      <w:hyperlink w:anchor="_FAIR_data" w:history="1">
        <w:r w:rsidR="00D91E35" w:rsidRPr="008D2BEF">
          <w:rPr>
            <w:rStyle w:val="Hyperlink"/>
            <w:b/>
            <w:bCs/>
            <w:lang w:val="en-GB"/>
          </w:rPr>
          <w:t>4</w:t>
        </w:r>
        <w:r w:rsidR="009D74A9" w:rsidRPr="008D2BEF">
          <w:rPr>
            <w:rStyle w:val="Hyperlink"/>
            <w:b/>
            <w:bCs/>
            <w:lang w:val="en-GB"/>
          </w:rPr>
          <w:t>. FAIR data</w:t>
        </w:r>
      </w:hyperlink>
      <w:r w:rsidR="00D91E35" w:rsidRPr="008D2BEF">
        <w:rPr>
          <w:lang w:val="en-GB"/>
        </w:rPr>
        <w:t>).</w:t>
      </w:r>
    </w:p>
    <w:p w14:paraId="1462943C" w14:textId="0797BED3" w:rsidR="00F62A78" w:rsidRPr="008D2BEF" w:rsidRDefault="006037A3" w:rsidP="000E5A07">
      <w:pPr>
        <w:pStyle w:val="Heading2"/>
        <w:numPr>
          <w:ilvl w:val="1"/>
          <w:numId w:val="1"/>
        </w:numPr>
        <w:rPr>
          <w:lang w:val="en-GB"/>
        </w:rPr>
      </w:pPr>
      <w:bookmarkStart w:id="19" w:name="_Toc167398272"/>
      <w:r w:rsidRPr="008D2BEF">
        <w:rPr>
          <w:lang w:val="en-GB"/>
        </w:rPr>
        <w:t>Data overview</w:t>
      </w:r>
      <w:bookmarkEnd w:id="19"/>
    </w:p>
    <w:p w14:paraId="44B5EA8F" w14:textId="6D8960FE" w:rsidR="00F62A78" w:rsidRPr="008D2BEF" w:rsidRDefault="006037A3" w:rsidP="006037A3">
      <w:pPr>
        <w:spacing w:after="240"/>
        <w:jc w:val="left"/>
        <w:rPr>
          <w:lang w:val="en-GB"/>
        </w:rPr>
      </w:pPr>
      <w:r w:rsidRPr="008D2BEF">
        <w:rPr>
          <w:lang w:val="en-GB"/>
        </w:rPr>
        <w:t xml:space="preserve">An early survey allowed the identification of </w:t>
      </w:r>
      <w:r w:rsidR="0071618F" w:rsidRPr="008D2BEF">
        <w:rPr>
          <w:lang w:val="en-GB"/>
        </w:rPr>
        <w:t>SONATA</w:t>
      </w:r>
      <w:r w:rsidRPr="008D2BEF">
        <w:rPr>
          <w:lang w:val="en-GB"/>
        </w:rPr>
        <w:t xml:space="preserve"> data overview, categorised as below. This overview will be updated over the course of the project.</w:t>
      </w:r>
    </w:p>
    <w:p w14:paraId="174144AF" w14:textId="5DAC6F39" w:rsidR="008D3EE6" w:rsidRPr="008D2BEF" w:rsidRDefault="008D3EE6" w:rsidP="000E5A07">
      <w:pPr>
        <w:pStyle w:val="Heading3"/>
        <w:numPr>
          <w:ilvl w:val="2"/>
          <w:numId w:val="1"/>
        </w:numPr>
        <w:rPr>
          <w:lang w:val="en-GB"/>
        </w:rPr>
      </w:pPr>
      <w:bookmarkStart w:id="20" w:name="_Technical_data"/>
      <w:bookmarkStart w:id="21" w:name="_Toc167398273"/>
      <w:bookmarkEnd w:id="20"/>
      <w:r w:rsidRPr="008D2BEF">
        <w:rPr>
          <w:lang w:val="en-GB"/>
        </w:rPr>
        <w:t>Technical data</w:t>
      </w:r>
      <w:bookmarkEnd w:id="21"/>
    </w:p>
    <w:p w14:paraId="211FA0BB" w14:textId="6D8A2DE6" w:rsidR="000A0934" w:rsidRPr="008D2BEF" w:rsidRDefault="0078347F" w:rsidP="00DC7BA6">
      <w:pPr>
        <w:spacing w:after="240"/>
        <w:jc w:val="left"/>
        <w:rPr>
          <w:lang w:val="en-GB"/>
        </w:rPr>
      </w:pPr>
      <w:r w:rsidRPr="008D2BEF">
        <w:rPr>
          <w:lang w:val="en-GB"/>
        </w:rPr>
        <w:t>T</w:t>
      </w:r>
      <w:r w:rsidR="00173870" w:rsidRPr="008D2BEF">
        <w:rPr>
          <w:lang w:val="en-GB"/>
        </w:rPr>
        <w:t>echnical data</w:t>
      </w:r>
      <w:r w:rsidR="00BA7DB0" w:rsidRPr="008D2BEF">
        <w:rPr>
          <w:lang w:val="en-GB"/>
        </w:rPr>
        <w:t xml:space="preserve"> includes all data related to the implementation and operation of the SONATA architectural adaptation technologies (hardware and software), which is comprised of their source code, </w:t>
      </w:r>
      <w:r w:rsidR="00127B66" w:rsidRPr="008D2BEF">
        <w:rPr>
          <w:lang w:val="en-GB"/>
        </w:rPr>
        <w:t>technical</w:t>
      </w:r>
      <w:r w:rsidR="00BA7DB0" w:rsidRPr="008D2BEF">
        <w:rPr>
          <w:lang w:val="en-GB"/>
        </w:rPr>
        <w:t xml:space="preserve"> design, and their digital logs. </w:t>
      </w:r>
      <w:r w:rsidR="001D40CB" w:rsidRPr="008D2BEF">
        <w:rPr>
          <w:lang w:val="en-GB"/>
        </w:rPr>
        <w:t xml:space="preserve">As some technical data is collected via sensors and control interfaces, they may contain personal data. In </w:t>
      </w:r>
      <w:r w:rsidR="00D96286" w:rsidRPr="008D2BEF">
        <w:rPr>
          <w:lang w:val="en-GB"/>
        </w:rPr>
        <w:t xml:space="preserve">this case, the GDPR rules apply (see </w:t>
      </w:r>
      <w:hyperlink w:anchor="_Guiding_principle" w:history="1">
        <w:r w:rsidR="001D40CB" w:rsidRPr="008D2BEF">
          <w:rPr>
            <w:rStyle w:val="Hyperlink"/>
            <w:b/>
            <w:bCs/>
            <w:lang w:val="en-GB"/>
          </w:rPr>
          <w:t>2</w:t>
        </w:r>
        <w:r w:rsidR="00D96286" w:rsidRPr="008D2BEF">
          <w:rPr>
            <w:rStyle w:val="Hyperlink"/>
            <w:b/>
            <w:bCs/>
            <w:lang w:val="en-GB"/>
          </w:rPr>
          <w:t>.</w:t>
        </w:r>
        <w:r w:rsidR="002F082F" w:rsidRPr="008D2BEF">
          <w:rPr>
            <w:rStyle w:val="Hyperlink"/>
            <w:b/>
            <w:bCs/>
            <w:lang w:val="en-GB"/>
          </w:rPr>
          <w:t xml:space="preserve"> Guiding principles</w:t>
        </w:r>
      </w:hyperlink>
      <w:r w:rsidR="00D96286" w:rsidRPr="008D2BEF">
        <w:rPr>
          <w:lang w:val="en-GB"/>
        </w:rPr>
        <w:t xml:space="preserve">). </w:t>
      </w:r>
      <w:r w:rsidR="005906C3" w:rsidRPr="008D2BEF">
        <w:rPr>
          <w:i/>
          <w:iCs/>
          <w:lang w:val="en-GB"/>
        </w:rPr>
        <w:t xml:space="preserve">Table </w:t>
      </w:r>
      <w:r w:rsidR="00953A09" w:rsidRPr="008D2BEF">
        <w:rPr>
          <w:i/>
          <w:iCs/>
          <w:lang w:val="en-GB"/>
        </w:rPr>
        <w:t>4</w:t>
      </w:r>
      <w:r w:rsidR="005906C3" w:rsidRPr="008D2BEF">
        <w:rPr>
          <w:lang w:val="en-GB"/>
        </w:rPr>
        <w:t xml:space="preserve"> provides an overview of SONATA technical data at this moment.</w:t>
      </w:r>
    </w:p>
    <w:p w14:paraId="6841BCE4" w14:textId="52421CEB" w:rsidR="00DC7BA6" w:rsidRPr="008D2BEF" w:rsidRDefault="00DC7BA6" w:rsidP="00484ACC">
      <w:pPr>
        <w:jc w:val="left"/>
        <w:rPr>
          <w:b/>
          <w:bCs/>
          <w:lang w:val="en-GB"/>
        </w:rPr>
      </w:pPr>
      <w:r w:rsidRPr="008D2BEF">
        <w:rPr>
          <w:b/>
          <w:bCs/>
          <w:lang w:val="en-GB"/>
        </w:rPr>
        <w:t xml:space="preserve">Table </w:t>
      </w:r>
      <w:r w:rsidR="00953A09" w:rsidRPr="008D2BEF">
        <w:rPr>
          <w:b/>
          <w:bCs/>
          <w:lang w:val="en-GB"/>
        </w:rPr>
        <w:t>4</w:t>
      </w:r>
      <w:r w:rsidRPr="008D2BEF">
        <w:rPr>
          <w:b/>
          <w:bCs/>
          <w:lang w:val="en-GB"/>
        </w:rPr>
        <w:t xml:space="preserve">. </w:t>
      </w:r>
      <w:r w:rsidR="00484ACC" w:rsidRPr="008D2BEF">
        <w:rPr>
          <w:b/>
          <w:bCs/>
          <w:lang w:val="en-GB"/>
        </w:rPr>
        <w:t xml:space="preserve">Preliminary </w:t>
      </w:r>
      <w:r w:rsidR="00A116DD" w:rsidRPr="008D2BEF">
        <w:rPr>
          <w:b/>
          <w:bCs/>
          <w:lang w:val="en-GB"/>
        </w:rPr>
        <w:t>overview</w:t>
      </w:r>
      <w:r w:rsidR="00484ACC" w:rsidRPr="008D2BEF">
        <w:rPr>
          <w:b/>
          <w:bCs/>
          <w:lang w:val="en-GB"/>
        </w:rPr>
        <w:t xml:space="preserve"> of technical data</w:t>
      </w:r>
    </w:p>
    <w:tbl>
      <w:tblPr>
        <w:tblStyle w:val="TableGrid"/>
        <w:tblW w:w="0" w:type="auto"/>
        <w:tblLayout w:type="fixed"/>
        <w:tblCellMar>
          <w:left w:w="28" w:type="dxa"/>
          <w:right w:w="28" w:type="dxa"/>
        </w:tblCellMar>
        <w:tblLook w:val="04A0" w:firstRow="1" w:lastRow="0" w:firstColumn="1" w:lastColumn="0" w:noHBand="0" w:noVBand="1"/>
      </w:tblPr>
      <w:tblGrid>
        <w:gridCol w:w="1000"/>
        <w:gridCol w:w="702"/>
        <w:gridCol w:w="1412"/>
        <w:gridCol w:w="992"/>
        <w:gridCol w:w="1418"/>
        <w:gridCol w:w="2555"/>
        <w:gridCol w:w="937"/>
      </w:tblGrid>
      <w:tr w:rsidR="00DF56F3" w:rsidRPr="008D2BEF" w14:paraId="5599E624" w14:textId="3CA45F5B" w:rsidTr="00346358">
        <w:tc>
          <w:tcPr>
            <w:tcW w:w="1000" w:type="dxa"/>
            <w:shd w:val="clear" w:color="auto" w:fill="BDD6EE" w:themeFill="accent5" w:themeFillTint="66"/>
          </w:tcPr>
          <w:p w14:paraId="03D37D32" w14:textId="273622F5" w:rsidR="00200FA8" w:rsidRPr="008D2BEF" w:rsidRDefault="00200FA8" w:rsidP="007C3C40">
            <w:pPr>
              <w:jc w:val="center"/>
              <w:rPr>
                <w:b/>
                <w:bCs/>
                <w:sz w:val="14"/>
                <w:szCs w:val="14"/>
                <w:lang w:val="en-GB"/>
              </w:rPr>
            </w:pPr>
            <w:r w:rsidRPr="008D2BEF">
              <w:rPr>
                <w:b/>
                <w:bCs/>
                <w:sz w:val="14"/>
                <w:szCs w:val="14"/>
                <w:lang w:val="en-GB"/>
              </w:rPr>
              <w:t>Adaptation technology</w:t>
            </w:r>
          </w:p>
        </w:tc>
        <w:tc>
          <w:tcPr>
            <w:tcW w:w="702" w:type="dxa"/>
            <w:shd w:val="clear" w:color="auto" w:fill="BDD6EE" w:themeFill="accent5" w:themeFillTint="66"/>
          </w:tcPr>
          <w:p w14:paraId="63769997" w14:textId="3EA3D4F5" w:rsidR="00200FA8" w:rsidRPr="008D2BEF" w:rsidRDefault="00200FA8" w:rsidP="007C3C40">
            <w:pPr>
              <w:jc w:val="center"/>
              <w:rPr>
                <w:b/>
                <w:bCs/>
                <w:sz w:val="14"/>
                <w:szCs w:val="14"/>
                <w:lang w:val="en-GB"/>
              </w:rPr>
            </w:pPr>
            <w:r w:rsidRPr="008D2BEF">
              <w:rPr>
                <w:b/>
                <w:bCs/>
                <w:sz w:val="14"/>
                <w:szCs w:val="14"/>
                <w:lang w:val="en-GB"/>
              </w:rPr>
              <w:t>Data controller</w:t>
            </w:r>
          </w:p>
        </w:tc>
        <w:tc>
          <w:tcPr>
            <w:tcW w:w="1412" w:type="dxa"/>
            <w:shd w:val="clear" w:color="auto" w:fill="BDD6EE" w:themeFill="accent5" w:themeFillTint="66"/>
          </w:tcPr>
          <w:p w14:paraId="57EF190F" w14:textId="63B3F3C9" w:rsidR="00200FA8" w:rsidRPr="008D2BEF" w:rsidRDefault="00200FA8" w:rsidP="007C3C40">
            <w:pPr>
              <w:jc w:val="center"/>
              <w:rPr>
                <w:b/>
                <w:bCs/>
                <w:sz w:val="14"/>
                <w:szCs w:val="14"/>
                <w:lang w:val="en-GB"/>
              </w:rPr>
            </w:pPr>
            <w:r w:rsidRPr="008D2BEF">
              <w:rPr>
                <w:b/>
                <w:bCs/>
                <w:sz w:val="14"/>
                <w:szCs w:val="14"/>
                <w:lang w:val="en-GB"/>
              </w:rPr>
              <w:t>Technical data</w:t>
            </w:r>
          </w:p>
        </w:tc>
        <w:tc>
          <w:tcPr>
            <w:tcW w:w="992" w:type="dxa"/>
            <w:shd w:val="clear" w:color="auto" w:fill="BDD6EE" w:themeFill="accent5" w:themeFillTint="66"/>
          </w:tcPr>
          <w:p w14:paraId="0AA1412C" w14:textId="13A36AF9" w:rsidR="00200FA8" w:rsidRPr="008D2BEF" w:rsidRDefault="00200FA8" w:rsidP="007C3C40">
            <w:pPr>
              <w:jc w:val="center"/>
              <w:rPr>
                <w:b/>
                <w:bCs/>
                <w:sz w:val="14"/>
                <w:szCs w:val="14"/>
                <w:lang w:val="en-GB"/>
              </w:rPr>
            </w:pPr>
            <w:r w:rsidRPr="008D2BEF">
              <w:rPr>
                <w:b/>
                <w:bCs/>
                <w:sz w:val="14"/>
                <w:szCs w:val="14"/>
                <w:lang w:val="en-GB"/>
              </w:rPr>
              <w:t>Data format</w:t>
            </w:r>
          </w:p>
        </w:tc>
        <w:tc>
          <w:tcPr>
            <w:tcW w:w="1418" w:type="dxa"/>
            <w:shd w:val="clear" w:color="auto" w:fill="BDD6EE" w:themeFill="accent5" w:themeFillTint="66"/>
          </w:tcPr>
          <w:p w14:paraId="674DFDF6" w14:textId="78AEEBB4" w:rsidR="00200FA8" w:rsidRPr="008D2BEF" w:rsidRDefault="00200FA8" w:rsidP="007C3C40">
            <w:pPr>
              <w:jc w:val="center"/>
              <w:rPr>
                <w:b/>
                <w:bCs/>
                <w:sz w:val="14"/>
                <w:szCs w:val="14"/>
                <w:lang w:val="en-GB"/>
              </w:rPr>
            </w:pPr>
            <w:r w:rsidRPr="008D2BEF">
              <w:rPr>
                <w:b/>
                <w:bCs/>
                <w:sz w:val="14"/>
                <w:szCs w:val="14"/>
                <w:lang w:val="en-GB"/>
              </w:rPr>
              <w:t>Collection methodology</w:t>
            </w:r>
          </w:p>
        </w:tc>
        <w:tc>
          <w:tcPr>
            <w:tcW w:w="2555" w:type="dxa"/>
            <w:shd w:val="clear" w:color="auto" w:fill="BDD6EE" w:themeFill="accent5" w:themeFillTint="66"/>
          </w:tcPr>
          <w:p w14:paraId="3614C36C" w14:textId="6F1080BE" w:rsidR="00200FA8" w:rsidRPr="008D2BEF" w:rsidRDefault="00200FA8" w:rsidP="007C3C40">
            <w:pPr>
              <w:jc w:val="center"/>
              <w:rPr>
                <w:b/>
                <w:bCs/>
                <w:sz w:val="14"/>
                <w:szCs w:val="14"/>
                <w:lang w:val="en-GB"/>
              </w:rPr>
            </w:pPr>
            <w:r w:rsidRPr="008D2BEF">
              <w:rPr>
                <w:b/>
                <w:bCs/>
                <w:sz w:val="14"/>
                <w:szCs w:val="14"/>
                <w:lang w:val="en-GB"/>
              </w:rPr>
              <w:t>Description</w:t>
            </w:r>
          </w:p>
        </w:tc>
        <w:tc>
          <w:tcPr>
            <w:tcW w:w="937" w:type="dxa"/>
            <w:shd w:val="clear" w:color="auto" w:fill="BDD6EE" w:themeFill="accent5" w:themeFillTint="66"/>
          </w:tcPr>
          <w:p w14:paraId="08EB0718" w14:textId="32C0B2C0" w:rsidR="00200FA8" w:rsidRPr="008D2BEF" w:rsidRDefault="00090ED4" w:rsidP="007C3C40">
            <w:pPr>
              <w:jc w:val="center"/>
              <w:rPr>
                <w:b/>
                <w:bCs/>
                <w:sz w:val="14"/>
                <w:szCs w:val="14"/>
                <w:lang w:val="en-GB"/>
              </w:rPr>
            </w:pPr>
            <w:r w:rsidRPr="008D2BEF">
              <w:rPr>
                <w:b/>
                <w:bCs/>
                <w:sz w:val="14"/>
                <w:szCs w:val="14"/>
                <w:lang w:val="en-GB"/>
              </w:rPr>
              <w:t>Approximate size (2 days)</w:t>
            </w:r>
          </w:p>
        </w:tc>
      </w:tr>
      <w:tr w:rsidR="001E7C57" w:rsidRPr="008D2BEF" w14:paraId="302B22BD" w14:textId="09DFFE90" w:rsidTr="00346358">
        <w:tc>
          <w:tcPr>
            <w:tcW w:w="1000" w:type="dxa"/>
            <w:vMerge w:val="restart"/>
          </w:tcPr>
          <w:p w14:paraId="0C1EE01A" w14:textId="66348258" w:rsidR="00953A09" w:rsidRPr="008D2BEF" w:rsidRDefault="00953A09" w:rsidP="007C3C40">
            <w:pPr>
              <w:jc w:val="left"/>
              <w:rPr>
                <w:sz w:val="14"/>
                <w:szCs w:val="14"/>
                <w:lang w:val="en-GB"/>
              </w:rPr>
            </w:pPr>
            <w:r w:rsidRPr="008D2BEF">
              <w:rPr>
                <w:sz w:val="14"/>
                <w:szCs w:val="14"/>
                <w:lang w:val="en-GB"/>
              </w:rPr>
              <w:t>Multi sensor node &amp; access point</w:t>
            </w:r>
          </w:p>
        </w:tc>
        <w:tc>
          <w:tcPr>
            <w:tcW w:w="702" w:type="dxa"/>
            <w:vMerge w:val="restart"/>
          </w:tcPr>
          <w:p w14:paraId="178803F0" w14:textId="1534C857" w:rsidR="00953A09" w:rsidRPr="008D2BEF" w:rsidRDefault="00953A09" w:rsidP="007C3C40">
            <w:pPr>
              <w:jc w:val="left"/>
              <w:rPr>
                <w:sz w:val="14"/>
                <w:szCs w:val="14"/>
                <w:lang w:val="en-GB"/>
              </w:rPr>
            </w:pPr>
            <w:r w:rsidRPr="008D2BEF">
              <w:rPr>
                <w:sz w:val="14"/>
                <w:szCs w:val="14"/>
                <w:lang w:val="en-GB"/>
              </w:rPr>
              <w:t>BGRID</w:t>
            </w:r>
          </w:p>
        </w:tc>
        <w:tc>
          <w:tcPr>
            <w:tcW w:w="1412" w:type="dxa"/>
            <w:shd w:val="clear" w:color="auto" w:fill="auto"/>
          </w:tcPr>
          <w:p w14:paraId="580BD465" w14:textId="25180B45" w:rsidR="00953A09" w:rsidRPr="008D2BEF" w:rsidRDefault="00953A09" w:rsidP="007C3C40">
            <w:pPr>
              <w:jc w:val="left"/>
              <w:rPr>
                <w:i/>
                <w:iCs/>
                <w:sz w:val="14"/>
                <w:szCs w:val="14"/>
                <w:lang w:val="en-GB"/>
              </w:rPr>
            </w:pPr>
            <w:r w:rsidRPr="008D2BEF">
              <w:rPr>
                <w:i/>
                <w:iCs/>
                <w:sz w:val="14"/>
                <w:szCs w:val="14"/>
                <w:lang w:val="en-GB"/>
              </w:rPr>
              <w:t>Environmental sensing</w:t>
            </w:r>
          </w:p>
        </w:tc>
        <w:tc>
          <w:tcPr>
            <w:tcW w:w="992" w:type="dxa"/>
          </w:tcPr>
          <w:p w14:paraId="58E00819" w14:textId="35D4E58F" w:rsidR="00953A09" w:rsidRPr="008D2BEF" w:rsidRDefault="00953A09" w:rsidP="007C3C40">
            <w:pPr>
              <w:jc w:val="left"/>
              <w:rPr>
                <w:sz w:val="14"/>
                <w:szCs w:val="14"/>
                <w:lang w:val="en-GB"/>
              </w:rPr>
            </w:pPr>
            <w:r w:rsidRPr="008D2BEF">
              <w:rPr>
                <w:sz w:val="14"/>
                <w:szCs w:val="14"/>
                <w:lang w:val="en-GB"/>
              </w:rPr>
              <w:t>Database</w:t>
            </w:r>
          </w:p>
        </w:tc>
        <w:tc>
          <w:tcPr>
            <w:tcW w:w="1418" w:type="dxa"/>
          </w:tcPr>
          <w:p w14:paraId="25A38605" w14:textId="787F497C" w:rsidR="00953A09" w:rsidRPr="008D2BEF" w:rsidRDefault="00953A09" w:rsidP="007C3C40">
            <w:pPr>
              <w:jc w:val="left"/>
              <w:rPr>
                <w:sz w:val="14"/>
                <w:szCs w:val="14"/>
                <w:lang w:val="en-GB"/>
              </w:rPr>
            </w:pPr>
            <w:r w:rsidRPr="008D2BEF">
              <w:rPr>
                <w:sz w:val="14"/>
                <w:szCs w:val="14"/>
                <w:lang w:val="en-GB"/>
              </w:rPr>
              <w:t>Automated digital log</w:t>
            </w:r>
          </w:p>
        </w:tc>
        <w:tc>
          <w:tcPr>
            <w:tcW w:w="2555" w:type="dxa"/>
          </w:tcPr>
          <w:p w14:paraId="0D59269E" w14:textId="18A61DA5" w:rsidR="00953A09" w:rsidRPr="008D2BEF" w:rsidRDefault="00953A09" w:rsidP="007C3C40">
            <w:pPr>
              <w:jc w:val="left"/>
              <w:rPr>
                <w:sz w:val="14"/>
                <w:szCs w:val="14"/>
                <w:lang w:val="en-GB"/>
              </w:rPr>
            </w:pPr>
            <w:r w:rsidRPr="008D2BEF">
              <w:rPr>
                <w:sz w:val="14"/>
                <w:szCs w:val="14"/>
                <w:lang w:val="en-GB"/>
              </w:rPr>
              <w:t>Including Temperature, Relative humidity, Light intensity, Sound intensity, Passive Infrared, CO2, TVOC</w:t>
            </w:r>
          </w:p>
        </w:tc>
        <w:tc>
          <w:tcPr>
            <w:tcW w:w="937" w:type="dxa"/>
          </w:tcPr>
          <w:p w14:paraId="713586E4" w14:textId="1AE11946" w:rsidR="00953A09" w:rsidRPr="008D2BEF" w:rsidRDefault="00953A09" w:rsidP="007C3C40">
            <w:pPr>
              <w:jc w:val="left"/>
              <w:rPr>
                <w:sz w:val="14"/>
                <w:szCs w:val="14"/>
                <w:lang w:val="en-GB"/>
              </w:rPr>
            </w:pPr>
            <w:r w:rsidRPr="008D2BEF">
              <w:rPr>
                <w:sz w:val="14"/>
                <w:szCs w:val="14"/>
                <w:lang w:val="en-GB"/>
              </w:rPr>
              <w:t>Several KBs</w:t>
            </w:r>
          </w:p>
        </w:tc>
      </w:tr>
      <w:tr w:rsidR="001E7C57" w:rsidRPr="008D2BEF" w14:paraId="658DC65B" w14:textId="0915BDA3" w:rsidTr="00346358">
        <w:tc>
          <w:tcPr>
            <w:tcW w:w="1000" w:type="dxa"/>
            <w:vMerge/>
          </w:tcPr>
          <w:p w14:paraId="01E06E00" w14:textId="77777777" w:rsidR="00953A09" w:rsidRPr="008D2BEF" w:rsidRDefault="00953A09" w:rsidP="00664540">
            <w:pPr>
              <w:jc w:val="left"/>
              <w:rPr>
                <w:sz w:val="14"/>
                <w:szCs w:val="14"/>
                <w:lang w:val="en-GB"/>
              </w:rPr>
            </w:pPr>
          </w:p>
        </w:tc>
        <w:tc>
          <w:tcPr>
            <w:tcW w:w="702" w:type="dxa"/>
            <w:vMerge/>
          </w:tcPr>
          <w:p w14:paraId="19E8B877" w14:textId="77777777" w:rsidR="00953A09" w:rsidRPr="008D2BEF" w:rsidRDefault="00953A09" w:rsidP="00664540">
            <w:pPr>
              <w:jc w:val="left"/>
              <w:rPr>
                <w:sz w:val="14"/>
                <w:szCs w:val="14"/>
                <w:lang w:val="en-GB"/>
              </w:rPr>
            </w:pPr>
          </w:p>
        </w:tc>
        <w:tc>
          <w:tcPr>
            <w:tcW w:w="1412" w:type="dxa"/>
            <w:shd w:val="clear" w:color="auto" w:fill="auto"/>
          </w:tcPr>
          <w:p w14:paraId="0FF96522" w14:textId="33C127F9" w:rsidR="00953A09" w:rsidRPr="008D2BEF" w:rsidRDefault="00953A09" w:rsidP="00664540">
            <w:pPr>
              <w:jc w:val="left"/>
              <w:rPr>
                <w:i/>
                <w:iCs/>
                <w:sz w:val="14"/>
                <w:szCs w:val="14"/>
                <w:lang w:val="en-GB"/>
              </w:rPr>
            </w:pPr>
            <w:r w:rsidRPr="008D2BEF">
              <w:rPr>
                <w:i/>
                <w:iCs/>
                <w:sz w:val="14"/>
                <w:szCs w:val="14"/>
                <w:lang w:val="en-GB"/>
              </w:rPr>
              <w:t>Occupancy sensing</w:t>
            </w:r>
          </w:p>
        </w:tc>
        <w:tc>
          <w:tcPr>
            <w:tcW w:w="992" w:type="dxa"/>
          </w:tcPr>
          <w:p w14:paraId="6DA980CC" w14:textId="53EDDD33" w:rsidR="00953A09" w:rsidRPr="008D2BEF" w:rsidRDefault="00953A09" w:rsidP="00664540">
            <w:pPr>
              <w:jc w:val="left"/>
              <w:rPr>
                <w:sz w:val="14"/>
                <w:szCs w:val="14"/>
                <w:lang w:val="en-GB"/>
              </w:rPr>
            </w:pPr>
            <w:r w:rsidRPr="008D2BEF">
              <w:rPr>
                <w:sz w:val="14"/>
                <w:szCs w:val="14"/>
                <w:lang w:val="en-GB"/>
              </w:rPr>
              <w:t>Database</w:t>
            </w:r>
          </w:p>
        </w:tc>
        <w:tc>
          <w:tcPr>
            <w:tcW w:w="1418" w:type="dxa"/>
          </w:tcPr>
          <w:p w14:paraId="1ABEFBD6" w14:textId="25D07307" w:rsidR="00953A09" w:rsidRPr="008D2BEF" w:rsidRDefault="00953A09" w:rsidP="00664540">
            <w:pPr>
              <w:jc w:val="left"/>
              <w:rPr>
                <w:sz w:val="14"/>
                <w:szCs w:val="14"/>
                <w:lang w:val="en-GB"/>
              </w:rPr>
            </w:pPr>
            <w:r w:rsidRPr="008D2BEF">
              <w:rPr>
                <w:sz w:val="14"/>
                <w:szCs w:val="14"/>
                <w:lang w:val="en-GB"/>
              </w:rPr>
              <w:t>Automated digital log</w:t>
            </w:r>
          </w:p>
        </w:tc>
        <w:tc>
          <w:tcPr>
            <w:tcW w:w="2555" w:type="dxa"/>
          </w:tcPr>
          <w:p w14:paraId="2BCFFF9C" w14:textId="26B608F7" w:rsidR="00953A09" w:rsidRPr="008D2BEF" w:rsidRDefault="00953A09" w:rsidP="00664540">
            <w:pPr>
              <w:jc w:val="left"/>
              <w:rPr>
                <w:sz w:val="14"/>
                <w:szCs w:val="14"/>
                <w:lang w:val="en-GB"/>
              </w:rPr>
            </w:pPr>
            <w:r w:rsidRPr="008D2BEF">
              <w:rPr>
                <w:sz w:val="14"/>
                <w:szCs w:val="14"/>
                <w:lang w:val="en-GB"/>
              </w:rPr>
              <w:t>Estimation based on data from environmental sensing</w:t>
            </w:r>
          </w:p>
        </w:tc>
        <w:tc>
          <w:tcPr>
            <w:tcW w:w="937" w:type="dxa"/>
          </w:tcPr>
          <w:p w14:paraId="2218C473" w14:textId="3693A2AC" w:rsidR="00953A09" w:rsidRPr="008D2BEF" w:rsidRDefault="00953A09" w:rsidP="00664540">
            <w:pPr>
              <w:jc w:val="left"/>
              <w:rPr>
                <w:sz w:val="14"/>
                <w:szCs w:val="14"/>
                <w:lang w:val="en-GB"/>
              </w:rPr>
            </w:pPr>
            <w:r w:rsidRPr="008D2BEF">
              <w:rPr>
                <w:sz w:val="14"/>
                <w:szCs w:val="14"/>
                <w:lang w:val="en-GB"/>
              </w:rPr>
              <w:t>Several KBs</w:t>
            </w:r>
          </w:p>
        </w:tc>
      </w:tr>
      <w:tr w:rsidR="002012EC" w:rsidRPr="008D2BEF" w14:paraId="18830CEA" w14:textId="004085DE" w:rsidTr="00346358">
        <w:tc>
          <w:tcPr>
            <w:tcW w:w="1000" w:type="dxa"/>
            <w:vMerge w:val="restart"/>
            <w:shd w:val="clear" w:color="auto" w:fill="DEEAF6" w:themeFill="accent5" w:themeFillTint="33"/>
          </w:tcPr>
          <w:p w14:paraId="52E750F5" w14:textId="77777777" w:rsidR="001E7C57" w:rsidRPr="008D2BEF" w:rsidRDefault="001E7C57" w:rsidP="001E7C57">
            <w:pPr>
              <w:jc w:val="left"/>
              <w:rPr>
                <w:sz w:val="14"/>
                <w:szCs w:val="14"/>
                <w:lang w:val="en-GB"/>
              </w:rPr>
            </w:pPr>
            <w:r w:rsidRPr="008D2BEF">
              <w:rPr>
                <w:sz w:val="14"/>
                <w:szCs w:val="14"/>
                <w:lang w:val="en-GB"/>
              </w:rPr>
              <w:lastRenderedPageBreak/>
              <w:t xml:space="preserve">Situation-aware </w:t>
            </w:r>
          </w:p>
          <w:p w14:paraId="0AFF843A" w14:textId="31ACF2B1" w:rsidR="001E7C57" w:rsidRPr="008D2BEF" w:rsidRDefault="001E7C57" w:rsidP="001E7C57">
            <w:pPr>
              <w:jc w:val="left"/>
              <w:rPr>
                <w:sz w:val="14"/>
                <w:szCs w:val="14"/>
                <w:lang w:val="en-GB"/>
              </w:rPr>
            </w:pPr>
            <w:r w:rsidRPr="008D2BEF">
              <w:rPr>
                <w:sz w:val="14"/>
                <w:szCs w:val="14"/>
                <w:lang w:val="en-GB"/>
              </w:rPr>
              <w:t>digital twin</w:t>
            </w:r>
          </w:p>
        </w:tc>
        <w:tc>
          <w:tcPr>
            <w:tcW w:w="702" w:type="dxa"/>
            <w:vMerge w:val="restart"/>
            <w:shd w:val="clear" w:color="auto" w:fill="DEEAF6" w:themeFill="accent5" w:themeFillTint="33"/>
          </w:tcPr>
          <w:p w14:paraId="07805F85" w14:textId="067BD6F7" w:rsidR="001E7C57" w:rsidRPr="008D2BEF" w:rsidRDefault="001E7C57" w:rsidP="001E7C57">
            <w:pPr>
              <w:jc w:val="left"/>
              <w:rPr>
                <w:sz w:val="14"/>
                <w:szCs w:val="14"/>
                <w:lang w:val="en-GB"/>
              </w:rPr>
            </w:pPr>
            <w:r w:rsidRPr="008D2BEF">
              <w:rPr>
                <w:sz w:val="14"/>
                <w:szCs w:val="14"/>
                <w:lang w:val="en-GB"/>
              </w:rPr>
              <w:t>TECH</w:t>
            </w:r>
          </w:p>
        </w:tc>
        <w:tc>
          <w:tcPr>
            <w:tcW w:w="1412" w:type="dxa"/>
            <w:shd w:val="clear" w:color="auto" w:fill="DEEAF6" w:themeFill="accent5" w:themeFillTint="33"/>
          </w:tcPr>
          <w:p w14:paraId="62DD1881" w14:textId="2013D8B0" w:rsidR="001E7C57" w:rsidRPr="008D2BEF" w:rsidRDefault="001E7C57" w:rsidP="001E7C57">
            <w:pPr>
              <w:jc w:val="left"/>
              <w:rPr>
                <w:i/>
                <w:iCs/>
                <w:sz w:val="14"/>
                <w:szCs w:val="14"/>
                <w:lang w:val="en-GB"/>
              </w:rPr>
            </w:pPr>
            <w:r w:rsidRPr="008D2BEF">
              <w:rPr>
                <w:i/>
                <w:iCs/>
                <w:sz w:val="14"/>
                <w:szCs w:val="14"/>
                <w:lang w:val="en-GB"/>
              </w:rPr>
              <w:t xml:space="preserve">Software </w:t>
            </w:r>
          </w:p>
        </w:tc>
        <w:tc>
          <w:tcPr>
            <w:tcW w:w="992" w:type="dxa"/>
            <w:shd w:val="clear" w:color="auto" w:fill="DEEAF6" w:themeFill="accent5" w:themeFillTint="33"/>
          </w:tcPr>
          <w:p w14:paraId="5701E6A0" w14:textId="02FDE699" w:rsidR="001E7C57" w:rsidRPr="008D2BEF" w:rsidRDefault="001E7C57" w:rsidP="001E7C57">
            <w:pPr>
              <w:jc w:val="left"/>
              <w:rPr>
                <w:sz w:val="14"/>
                <w:szCs w:val="14"/>
                <w:lang w:val="en-GB"/>
              </w:rPr>
            </w:pPr>
            <w:r w:rsidRPr="008D2BEF">
              <w:rPr>
                <w:sz w:val="14"/>
                <w:szCs w:val="14"/>
                <w:lang w:val="en-GB"/>
              </w:rPr>
              <w:t>Source code</w:t>
            </w:r>
          </w:p>
        </w:tc>
        <w:tc>
          <w:tcPr>
            <w:tcW w:w="1418" w:type="dxa"/>
            <w:shd w:val="clear" w:color="auto" w:fill="DEEAF6" w:themeFill="accent5" w:themeFillTint="33"/>
          </w:tcPr>
          <w:p w14:paraId="7EF97930" w14:textId="0B730B71" w:rsidR="001E7C57" w:rsidRPr="008D2BEF" w:rsidRDefault="00DF56F3" w:rsidP="001E7C57">
            <w:pPr>
              <w:jc w:val="left"/>
              <w:rPr>
                <w:sz w:val="14"/>
                <w:szCs w:val="14"/>
                <w:lang w:val="en-GB"/>
              </w:rPr>
            </w:pPr>
            <w:r w:rsidRPr="008D2BEF">
              <w:rPr>
                <w:sz w:val="14"/>
                <w:szCs w:val="14"/>
                <w:lang w:val="en-GB"/>
              </w:rPr>
              <w:t xml:space="preserve">Iterative design / engineering </w:t>
            </w:r>
          </w:p>
        </w:tc>
        <w:tc>
          <w:tcPr>
            <w:tcW w:w="2555" w:type="dxa"/>
            <w:shd w:val="clear" w:color="auto" w:fill="DEEAF6" w:themeFill="accent5" w:themeFillTint="33"/>
          </w:tcPr>
          <w:p w14:paraId="43AB2A50" w14:textId="0F44C62F" w:rsidR="001E7C57" w:rsidRPr="008D2BEF" w:rsidRDefault="008A5ACB" w:rsidP="001E7C57">
            <w:pPr>
              <w:jc w:val="left"/>
              <w:rPr>
                <w:sz w:val="14"/>
                <w:szCs w:val="14"/>
                <w:lang w:val="en-GB"/>
              </w:rPr>
            </w:pPr>
            <w:r w:rsidRPr="008D2BEF">
              <w:rPr>
                <w:sz w:val="14"/>
                <w:szCs w:val="14"/>
                <w:lang w:val="en-GB"/>
              </w:rPr>
              <w:t xml:space="preserve">Digital Twin </w:t>
            </w:r>
            <w:r w:rsidRPr="008D2BEF">
              <w:rPr>
                <w:sz w:val="14"/>
                <w:szCs w:val="14"/>
                <w:lang w:val="en-GB"/>
              </w:rPr>
              <w:t>s</w:t>
            </w:r>
            <w:r w:rsidRPr="008D2BEF">
              <w:rPr>
                <w:sz w:val="14"/>
                <w:szCs w:val="14"/>
                <w:lang w:val="en-GB"/>
              </w:rPr>
              <w:t>oftware</w:t>
            </w:r>
          </w:p>
        </w:tc>
        <w:tc>
          <w:tcPr>
            <w:tcW w:w="937" w:type="dxa"/>
            <w:shd w:val="clear" w:color="auto" w:fill="DEEAF6" w:themeFill="accent5" w:themeFillTint="33"/>
          </w:tcPr>
          <w:p w14:paraId="465C4B5F" w14:textId="033C8CA6" w:rsidR="001E7C57" w:rsidRPr="008D2BEF" w:rsidRDefault="008A5ACB" w:rsidP="001E7C57">
            <w:pPr>
              <w:jc w:val="left"/>
              <w:rPr>
                <w:sz w:val="14"/>
                <w:szCs w:val="14"/>
                <w:lang w:val="en-GB"/>
              </w:rPr>
            </w:pPr>
            <w:r w:rsidRPr="008D2BEF">
              <w:rPr>
                <w:sz w:val="14"/>
                <w:szCs w:val="14"/>
                <w:lang w:val="en-GB"/>
              </w:rPr>
              <w:t>Several MBs</w:t>
            </w:r>
          </w:p>
        </w:tc>
      </w:tr>
      <w:tr w:rsidR="002012EC" w:rsidRPr="008D2BEF" w14:paraId="60B824E6" w14:textId="7994F679" w:rsidTr="00346358">
        <w:tc>
          <w:tcPr>
            <w:tcW w:w="1000" w:type="dxa"/>
            <w:vMerge/>
            <w:shd w:val="clear" w:color="auto" w:fill="DEEAF6" w:themeFill="accent5" w:themeFillTint="33"/>
          </w:tcPr>
          <w:p w14:paraId="76933C47" w14:textId="77777777" w:rsidR="001E7C57" w:rsidRPr="008D2BEF" w:rsidRDefault="001E7C57" w:rsidP="001E7C57">
            <w:pPr>
              <w:jc w:val="left"/>
              <w:rPr>
                <w:sz w:val="14"/>
                <w:szCs w:val="14"/>
                <w:lang w:val="en-GB"/>
              </w:rPr>
            </w:pPr>
          </w:p>
        </w:tc>
        <w:tc>
          <w:tcPr>
            <w:tcW w:w="702" w:type="dxa"/>
            <w:vMerge/>
            <w:shd w:val="clear" w:color="auto" w:fill="DEEAF6" w:themeFill="accent5" w:themeFillTint="33"/>
          </w:tcPr>
          <w:p w14:paraId="097C76BE" w14:textId="77777777" w:rsidR="001E7C57" w:rsidRPr="008D2BEF" w:rsidRDefault="001E7C57" w:rsidP="001E7C57">
            <w:pPr>
              <w:jc w:val="left"/>
              <w:rPr>
                <w:sz w:val="14"/>
                <w:szCs w:val="14"/>
                <w:lang w:val="en-GB"/>
              </w:rPr>
            </w:pPr>
          </w:p>
        </w:tc>
        <w:tc>
          <w:tcPr>
            <w:tcW w:w="1412" w:type="dxa"/>
            <w:shd w:val="clear" w:color="auto" w:fill="DEEAF6" w:themeFill="accent5" w:themeFillTint="33"/>
          </w:tcPr>
          <w:p w14:paraId="06E40FBF" w14:textId="7B4EC35F" w:rsidR="001E7C57" w:rsidRPr="008D2BEF" w:rsidRDefault="001E7C57" w:rsidP="001E7C57">
            <w:pPr>
              <w:jc w:val="left"/>
              <w:rPr>
                <w:i/>
                <w:iCs/>
                <w:sz w:val="14"/>
                <w:szCs w:val="14"/>
                <w:lang w:val="en-GB"/>
              </w:rPr>
            </w:pPr>
            <w:r w:rsidRPr="008D2BEF">
              <w:rPr>
                <w:i/>
                <w:iCs/>
                <w:sz w:val="14"/>
                <w:szCs w:val="14"/>
                <w:lang w:val="en-GB"/>
              </w:rPr>
              <w:t xml:space="preserve">Sensors and </w:t>
            </w:r>
            <w:r w:rsidR="005E2117" w:rsidRPr="008D2BEF">
              <w:rPr>
                <w:i/>
                <w:iCs/>
                <w:sz w:val="14"/>
                <w:szCs w:val="14"/>
                <w:lang w:val="en-GB"/>
              </w:rPr>
              <w:t>c</w:t>
            </w:r>
            <w:r w:rsidRPr="008D2BEF">
              <w:rPr>
                <w:i/>
                <w:iCs/>
                <w:sz w:val="14"/>
                <w:szCs w:val="14"/>
                <w:lang w:val="en-GB"/>
              </w:rPr>
              <w:t xml:space="preserve">omponents </w:t>
            </w:r>
            <w:r w:rsidR="005E2117" w:rsidRPr="008D2BEF">
              <w:rPr>
                <w:i/>
                <w:iCs/>
                <w:sz w:val="14"/>
                <w:szCs w:val="14"/>
                <w:lang w:val="en-GB"/>
              </w:rPr>
              <w:t>s</w:t>
            </w:r>
            <w:r w:rsidRPr="008D2BEF">
              <w:rPr>
                <w:i/>
                <w:iCs/>
                <w:sz w:val="14"/>
                <w:szCs w:val="14"/>
                <w:lang w:val="en-GB"/>
              </w:rPr>
              <w:t>tatus</w:t>
            </w:r>
          </w:p>
        </w:tc>
        <w:tc>
          <w:tcPr>
            <w:tcW w:w="992" w:type="dxa"/>
            <w:shd w:val="clear" w:color="auto" w:fill="DEEAF6" w:themeFill="accent5" w:themeFillTint="33"/>
          </w:tcPr>
          <w:p w14:paraId="763CD91E" w14:textId="71DEDE8E" w:rsidR="001E7C57" w:rsidRPr="008D2BEF" w:rsidRDefault="001E7C57" w:rsidP="001E7C57">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17623FB9" w14:textId="15A07C51" w:rsidR="001E7C57" w:rsidRPr="008D2BEF" w:rsidRDefault="00DF56F3" w:rsidP="001E7C57">
            <w:pPr>
              <w:jc w:val="left"/>
              <w:rPr>
                <w:sz w:val="14"/>
                <w:szCs w:val="14"/>
                <w:lang w:val="en-GB"/>
              </w:rPr>
            </w:pPr>
            <w:r w:rsidRPr="008D2BEF">
              <w:rPr>
                <w:sz w:val="14"/>
                <w:szCs w:val="14"/>
                <w:lang w:val="en-GB"/>
              </w:rPr>
              <w:t>Automated digital log</w:t>
            </w:r>
          </w:p>
        </w:tc>
        <w:tc>
          <w:tcPr>
            <w:tcW w:w="2555" w:type="dxa"/>
            <w:shd w:val="clear" w:color="auto" w:fill="DEEAF6" w:themeFill="accent5" w:themeFillTint="33"/>
          </w:tcPr>
          <w:p w14:paraId="2F335E5F" w14:textId="391B988D" w:rsidR="001E7C57" w:rsidRPr="008D2BEF" w:rsidRDefault="008A5ACB" w:rsidP="001E7C57">
            <w:pPr>
              <w:jc w:val="left"/>
              <w:rPr>
                <w:sz w:val="14"/>
                <w:szCs w:val="14"/>
                <w:lang w:val="en-GB"/>
              </w:rPr>
            </w:pPr>
            <w:r w:rsidRPr="008D2BEF">
              <w:rPr>
                <w:sz w:val="14"/>
                <w:szCs w:val="14"/>
                <w:lang w:val="en-GB"/>
              </w:rPr>
              <w:t>Data feed from sensors and components</w:t>
            </w:r>
          </w:p>
        </w:tc>
        <w:tc>
          <w:tcPr>
            <w:tcW w:w="937" w:type="dxa"/>
            <w:shd w:val="clear" w:color="auto" w:fill="DEEAF6" w:themeFill="accent5" w:themeFillTint="33"/>
          </w:tcPr>
          <w:p w14:paraId="62C089E6" w14:textId="2067F3B9" w:rsidR="001E7C57" w:rsidRPr="008D2BEF" w:rsidRDefault="008A5ACB" w:rsidP="001E7C57">
            <w:pPr>
              <w:jc w:val="left"/>
              <w:rPr>
                <w:sz w:val="14"/>
                <w:szCs w:val="14"/>
                <w:lang w:val="en-GB"/>
              </w:rPr>
            </w:pPr>
            <w:r w:rsidRPr="008D2BEF">
              <w:rPr>
                <w:sz w:val="14"/>
                <w:szCs w:val="14"/>
                <w:lang w:val="en-GB"/>
              </w:rPr>
              <w:t>Several KBs</w:t>
            </w:r>
          </w:p>
        </w:tc>
      </w:tr>
      <w:tr w:rsidR="002012EC" w:rsidRPr="008D2BEF" w14:paraId="748279DB" w14:textId="50E1E8A7" w:rsidTr="00346358">
        <w:tc>
          <w:tcPr>
            <w:tcW w:w="1000" w:type="dxa"/>
            <w:vMerge/>
            <w:shd w:val="clear" w:color="auto" w:fill="DEEAF6" w:themeFill="accent5" w:themeFillTint="33"/>
          </w:tcPr>
          <w:p w14:paraId="136C62D9" w14:textId="77777777" w:rsidR="001E7C57" w:rsidRPr="008D2BEF" w:rsidRDefault="001E7C57" w:rsidP="001E7C57">
            <w:pPr>
              <w:jc w:val="left"/>
              <w:rPr>
                <w:sz w:val="14"/>
                <w:szCs w:val="14"/>
                <w:lang w:val="en-GB"/>
              </w:rPr>
            </w:pPr>
          </w:p>
        </w:tc>
        <w:tc>
          <w:tcPr>
            <w:tcW w:w="702" w:type="dxa"/>
            <w:vMerge/>
            <w:shd w:val="clear" w:color="auto" w:fill="DEEAF6" w:themeFill="accent5" w:themeFillTint="33"/>
          </w:tcPr>
          <w:p w14:paraId="4018E9C3" w14:textId="77777777" w:rsidR="001E7C57" w:rsidRPr="008D2BEF" w:rsidRDefault="001E7C57" w:rsidP="001E7C57">
            <w:pPr>
              <w:jc w:val="left"/>
              <w:rPr>
                <w:sz w:val="14"/>
                <w:szCs w:val="14"/>
                <w:lang w:val="en-GB"/>
              </w:rPr>
            </w:pPr>
          </w:p>
        </w:tc>
        <w:tc>
          <w:tcPr>
            <w:tcW w:w="1412" w:type="dxa"/>
            <w:shd w:val="clear" w:color="auto" w:fill="DEEAF6" w:themeFill="accent5" w:themeFillTint="33"/>
          </w:tcPr>
          <w:p w14:paraId="16CCA9E5" w14:textId="45EED554" w:rsidR="001E7C57" w:rsidRPr="008D2BEF" w:rsidRDefault="001E7C57" w:rsidP="001E7C57">
            <w:pPr>
              <w:jc w:val="left"/>
              <w:rPr>
                <w:i/>
                <w:iCs/>
                <w:sz w:val="14"/>
                <w:szCs w:val="14"/>
                <w:lang w:val="en-GB"/>
              </w:rPr>
            </w:pPr>
            <w:r w:rsidRPr="008D2BEF">
              <w:rPr>
                <w:i/>
                <w:iCs/>
                <w:sz w:val="14"/>
                <w:szCs w:val="14"/>
                <w:lang w:val="en-GB"/>
              </w:rPr>
              <w:t>Occupant input</w:t>
            </w:r>
          </w:p>
        </w:tc>
        <w:tc>
          <w:tcPr>
            <w:tcW w:w="992" w:type="dxa"/>
            <w:shd w:val="clear" w:color="auto" w:fill="DEEAF6" w:themeFill="accent5" w:themeFillTint="33"/>
          </w:tcPr>
          <w:p w14:paraId="449E77AE" w14:textId="7394CEA9" w:rsidR="001E7C57" w:rsidRPr="008D2BEF" w:rsidRDefault="001E7C57" w:rsidP="001E7C57">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0E621E9D" w14:textId="2B3E7BAF" w:rsidR="001E7C57" w:rsidRPr="008D2BEF" w:rsidRDefault="00DF56F3" w:rsidP="001E7C57">
            <w:pPr>
              <w:jc w:val="left"/>
              <w:rPr>
                <w:sz w:val="14"/>
                <w:szCs w:val="14"/>
                <w:lang w:val="en-GB"/>
              </w:rPr>
            </w:pPr>
            <w:r w:rsidRPr="008D2BEF">
              <w:rPr>
                <w:sz w:val="14"/>
                <w:szCs w:val="14"/>
                <w:lang w:val="en-GB"/>
              </w:rPr>
              <w:t>Manual digital log</w:t>
            </w:r>
          </w:p>
        </w:tc>
        <w:tc>
          <w:tcPr>
            <w:tcW w:w="2555" w:type="dxa"/>
            <w:shd w:val="clear" w:color="auto" w:fill="DEEAF6" w:themeFill="accent5" w:themeFillTint="33"/>
          </w:tcPr>
          <w:p w14:paraId="653D1CB0" w14:textId="7C4B8E0B" w:rsidR="001E7C57" w:rsidRPr="008D2BEF" w:rsidRDefault="008A5ACB" w:rsidP="001E7C57">
            <w:pPr>
              <w:jc w:val="left"/>
              <w:rPr>
                <w:sz w:val="14"/>
                <w:szCs w:val="14"/>
                <w:lang w:val="en-GB"/>
              </w:rPr>
            </w:pPr>
            <w:r w:rsidRPr="008D2BEF">
              <w:rPr>
                <w:sz w:val="14"/>
                <w:szCs w:val="14"/>
                <w:lang w:val="en-GB"/>
              </w:rPr>
              <w:t>Data feed from HBI interface</w:t>
            </w:r>
          </w:p>
        </w:tc>
        <w:tc>
          <w:tcPr>
            <w:tcW w:w="937" w:type="dxa"/>
            <w:shd w:val="clear" w:color="auto" w:fill="DEEAF6" w:themeFill="accent5" w:themeFillTint="33"/>
          </w:tcPr>
          <w:p w14:paraId="05A71D59" w14:textId="30AF2DD5" w:rsidR="001E7C57" w:rsidRPr="008D2BEF" w:rsidRDefault="008A5ACB" w:rsidP="001E7C57">
            <w:pPr>
              <w:jc w:val="left"/>
              <w:rPr>
                <w:sz w:val="14"/>
                <w:szCs w:val="14"/>
                <w:lang w:val="en-GB"/>
              </w:rPr>
            </w:pPr>
            <w:r w:rsidRPr="008D2BEF">
              <w:rPr>
                <w:sz w:val="14"/>
                <w:szCs w:val="14"/>
                <w:lang w:val="en-GB"/>
              </w:rPr>
              <w:t>Several KBs</w:t>
            </w:r>
          </w:p>
        </w:tc>
      </w:tr>
      <w:tr w:rsidR="002012EC" w:rsidRPr="008D2BEF" w14:paraId="0DC07CF1" w14:textId="19D1E7EE" w:rsidTr="00346358">
        <w:tc>
          <w:tcPr>
            <w:tcW w:w="1000" w:type="dxa"/>
            <w:vMerge/>
            <w:shd w:val="clear" w:color="auto" w:fill="DEEAF6" w:themeFill="accent5" w:themeFillTint="33"/>
          </w:tcPr>
          <w:p w14:paraId="4C89B24E" w14:textId="011C263C" w:rsidR="001E7C57" w:rsidRPr="008D2BEF" w:rsidRDefault="001E7C57" w:rsidP="001E7C57">
            <w:pPr>
              <w:jc w:val="left"/>
              <w:rPr>
                <w:sz w:val="14"/>
                <w:szCs w:val="14"/>
                <w:lang w:val="en-GB"/>
              </w:rPr>
            </w:pPr>
          </w:p>
        </w:tc>
        <w:tc>
          <w:tcPr>
            <w:tcW w:w="702" w:type="dxa"/>
            <w:vMerge/>
            <w:shd w:val="clear" w:color="auto" w:fill="DEEAF6" w:themeFill="accent5" w:themeFillTint="33"/>
          </w:tcPr>
          <w:p w14:paraId="598A3BF7" w14:textId="021BD738" w:rsidR="001E7C57" w:rsidRPr="008D2BEF" w:rsidRDefault="001E7C57" w:rsidP="001E7C57">
            <w:pPr>
              <w:jc w:val="left"/>
              <w:rPr>
                <w:sz w:val="14"/>
                <w:szCs w:val="14"/>
                <w:lang w:val="en-GB"/>
              </w:rPr>
            </w:pPr>
          </w:p>
        </w:tc>
        <w:tc>
          <w:tcPr>
            <w:tcW w:w="1412" w:type="dxa"/>
            <w:shd w:val="clear" w:color="auto" w:fill="DEEAF6" w:themeFill="accent5" w:themeFillTint="33"/>
          </w:tcPr>
          <w:p w14:paraId="272B6692" w14:textId="3168DE82" w:rsidR="001E7C57" w:rsidRPr="008D2BEF" w:rsidRDefault="001E7C57" w:rsidP="001E7C57">
            <w:pPr>
              <w:jc w:val="left"/>
              <w:rPr>
                <w:i/>
                <w:iCs/>
                <w:sz w:val="14"/>
                <w:szCs w:val="14"/>
                <w:lang w:val="en-GB"/>
              </w:rPr>
            </w:pPr>
            <w:r w:rsidRPr="008D2BEF">
              <w:rPr>
                <w:i/>
                <w:iCs/>
                <w:sz w:val="14"/>
                <w:szCs w:val="14"/>
                <w:lang w:val="en-GB"/>
              </w:rPr>
              <w:t>Occupant feedback</w:t>
            </w:r>
          </w:p>
        </w:tc>
        <w:tc>
          <w:tcPr>
            <w:tcW w:w="992" w:type="dxa"/>
            <w:shd w:val="clear" w:color="auto" w:fill="DEEAF6" w:themeFill="accent5" w:themeFillTint="33"/>
          </w:tcPr>
          <w:p w14:paraId="470AC1D6" w14:textId="77D4F42E" w:rsidR="001E7C57" w:rsidRPr="008D2BEF" w:rsidRDefault="001E7C57" w:rsidP="001E7C57">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02BAFD92" w14:textId="7DC2A060" w:rsidR="001E7C57" w:rsidRPr="008D2BEF" w:rsidRDefault="00FA3A88" w:rsidP="001E7C57">
            <w:pPr>
              <w:jc w:val="left"/>
              <w:rPr>
                <w:sz w:val="14"/>
                <w:szCs w:val="14"/>
                <w:lang w:val="en-GB"/>
              </w:rPr>
            </w:pPr>
            <w:r w:rsidRPr="008D2BEF">
              <w:rPr>
                <w:sz w:val="14"/>
                <w:szCs w:val="14"/>
                <w:lang w:val="en-GB"/>
              </w:rPr>
              <w:t>Voluntary feedback</w:t>
            </w:r>
          </w:p>
        </w:tc>
        <w:tc>
          <w:tcPr>
            <w:tcW w:w="2555" w:type="dxa"/>
            <w:shd w:val="clear" w:color="auto" w:fill="DEEAF6" w:themeFill="accent5" w:themeFillTint="33"/>
          </w:tcPr>
          <w:p w14:paraId="5A9E80CF" w14:textId="79952D5C" w:rsidR="001E7C57" w:rsidRPr="008D2BEF" w:rsidRDefault="008A5ACB" w:rsidP="001E7C57">
            <w:pPr>
              <w:jc w:val="left"/>
              <w:rPr>
                <w:sz w:val="14"/>
                <w:szCs w:val="14"/>
                <w:lang w:val="en-GB"/>
              </w:rPr>
            </w:pPr>
            <w:r w:rsidRPr="008D2BEF">
              <w:rPr>
                <w:sz w:val="14"/>
                <w:szCs w:val="14"/>
                <w:lang w:val="en-GB"/>
              </w:rPr>
              <w:t>Data feed from HBI interface</w:t>
            </w:r>
          </w:p>
        </w:tc>
        <w:tc>
          <w:tcPr>
            <w:tcW w:w="937" w:type="dxa"/>
            <w:shd w:val="clear" w:color="auto" w:fill="DEEAF6" w:themeFill="accent5" w:themeFillTint="33"/>
          </w:tcPr>
          <w:p w14:paraId="24BB54DA" w14:textId="4B7E0BEF" w:rsidR="001E7C57" w:rsidRPr="008D2BEF" w:rsidRDefault="008A5ACB" w:rsidP="001E7C57">
            <w:pPr>
              <w:jc w:val="left"/>
              <w:rPr>
                <w:sz w:val="14"/>
                <w:szCs w:val="14"/>
                <w:lang w:val="en-GB"/>
              </w:rPr>
            </w:pPr>
            <w:r w:rsidRPr="008D2BEF">
              <w:rPr>
                <w:sz w:val="14"/>
                <w:szCs w:val="14"/>
                <w:lang w:val="en-GB"/>
              </w:rPr>
              <w:t>Several KBs</w:t>
            </w:r>
          </w:p>
        </w:tc>
      </w:tr>
      <w:tr w:rsidR="002012EC" w:rsidRPr="008D2BEF" w14:paraId="33A9E6E0" w14:textId="77777777" w:rsidTr="00346358">
        <w:tc>
          <w:tcPr>
            <w:tcW w:w="1000" w:type="dxa"/>
            <w:vMerge/>
            <w:shd w:val="clear" w:color="auto" w:fill="DEEAF6" w:themeFill="accent5" w:themeFillTint="33"/>
          </w:tcPr>
          <w:p w14:paraId="423391AA" w14:textId="77777777" w:rsidR="001E7C57" w:rsidRPr="008D2BEF" w:rsidRDefault="001E7C57" w:rsidP="001E7C57">
            <w:pPr>
              <w:jc w:val="left"/>
              <w:rPr>
                <w:sz w:val="14"/>
                <w:szCs w:val="14"/>
                <w:lang w:val="en-GB"/>
              </w:rPr>
            </w:pPr>
          </w:p>
        </w:tc>
        <w:tc>
          <w:tcPr>
            <w:tcW w:w="702" w:type="dxa"/>
            <w:vMerge/>
            <w:shd w:val="clear" w:color="auto" w:fill="DEEAF6" w:themeFill="accent5" w:themeFillTint="33"/>
          </w:tcPr>
          <w:p w14:paraId="4F681008" w14:textId="77777777" w:rsidR="001E7C57" w:rsidRPr="008D2BEF" w:rsidRDefault="001E7C57" w:rsidP="001E7C57">
            <w:pPr>
              <w:jc w:val="left"/>
              <w:rPr>
                <w:sz w:val="14"/>
                <w:szCs w:val="14"/>
                <w:lang w:val="en-GB"/>
              </w:rPr>
            </w:pPr>
          </w:p>
        </w:tc>
        <w:tc>
          <w:tcPr>
            <w:tcW w:w="1412" w:type="dxa"/>
            <w:shd w:val="clear" w:color="auto" w:fill="DEEAF6" w:themeFill="accent5" w:themeFillTint="33"/>
          </w:tcPr>
          <w:p w14:paraId="663BE49C" w14:textId="71E00F5E" w:rsidR="001E7C57" w:rsidRPr="008D2BEF" w:rsidRDefault="001E7C57" w:rsidP="001E7C57">
            <w:pPr>
              <w:jc w:val="left"/>
              <w:rPr>
                <w:i/>
                <w:iCs/>
                <w:sz w:val="14"/>
                <w:szCs w:val="14"/>
                <w:lang w:val="en-GB"/>
              </w:rPr>
            </w:pPr>
            <w:r w:rsidRPr="008D2BEF">
              <w:rPr>
                <w:i/>
                <w:iCs/>
                <w:sz w:val="14"/>
                <w:szCs w:val="14"/>
                <w:lang w:val="en-GB"/>
              </w:rPr>
              <w:t xml:space="preserve">Visual </w:t>
            </w:r>
            <w:r w:rsidR="005E2117" w:rsidRPr="008D2BEF">
              <w:rPr>
                <w:i/>
                <w:iCs/>
                <w:sz w:val="14"/>
                <w:szCs w:val="14"/>
                <w:lang w:val="en-GB"/>
              </w:rPr>
              <w:t>i</w:t>
            </w:r>
            <w:r w:rsidRPr="008D2BEF">
              <w:rPr>
                <w:i/>
                <w:iCs/>
                <w:sz w:val="14"/>
                <w:szCs w:val="14"/>
                <w:lang w:val="en-GB"/>
              </w:rPr>
              <w:t>nterface</w:t>
            </w:r>
          </w:p>
        </w:tc>
        <w:tc>
          <w:tcPr>
            <w:tcW w:w="992" w:type="dxa"/>
            <w:shd w:val="clear" w:color="auto" w:fill="DEEAF6" w:themeFill="accent5" w:themeFillTint="33"/>
          </w:tcPr>
          <w:p w14:paraId="22BE2F7B" w14:textId="7D2D150C" w:rsidR="001E7C57" w:rsidRPr="008D2BEF" w:rsidRDefault="001E7C57" w:rsidP="001E7C57">
            <w:pPr>
              <w:jc w:val="left"/>
              <w:rPr>
                <w:sz w:val="14"/>
                <w:szCs w:val="14"/>
                <w:lang w:val="en-GB"/>
              </w:rPr>
            </w:pPr>
            <w:r w:rsidRPr="008D2BEF">
              <w:rPr>
                <w:sz w:val="14"/>
                <w:szCs w:val="14"/>
                <w:lang w:val="en-GB"/>
              </w:rPr>
              <w:t>Model</w:t>
            </w:r>
          </w:p>
        </w:tc>
        <w:tc>
          <w:tcPr>
            <w:tcW w:w="1418" w:type="dxa"/>
            <w:shd w:val="clear" w:color="auto" w:fill="DEEAF6" w:themeFill="accent5" w:themeFillTint="33"/>
          </w:tcPr>
          <w:p w14:paraId="7530505B" w14:textId="461A2155" w:rsidR="001E7C57" w:rsidRPr="008D2BEF" w:rsidRDefault="00DF56F3" w:rsidP="001E7C57">
            <w:pPr>
              <w:jc w:val="left"/>
              <w:rPr>
                <w:sz w:val="14"/>
                <w:szCs w:val="14"/>
                <w:lang w:val="en-GB"/>
              </w:rPr>
            </w:pPr>
            <w:r w:rsidRPr="008D2BEF">
              <w:rPr>
                <w:sz w:val="14"/>
                <w:szCs w:val="14"/>
                <w:lang w:val="en-GB"/>
              </w:rPr>
              <w:t>Iterative design / engineering</w:t>
            </w:r>
          </w:p>
        </w:tc>
        <w:tc>
          <w:tcPr>
            <w:tcW w:w="2555" w:type="dxa"/>
            <w:shd w:val="clear" w:color="auto" w:fill="DEEAF6" w:themeFill="accent5" w:themeFillTint="33"/>
          </w:tcPr>
          <w:p w14:paraId="5987A89F" w14:textId="613DF63E" w:rsidR="001E7C57" w:rsidRPr="008D2BEF" w:rsidRDefault="008A5ACB" w:rsidP="001E7C57">
            <w:pPr>
              <w:jc w:val="left"/>
              <w:rPr>
                <w:sz w:val="14"/>
                <w:szCs w:val="14"/>
                <w:lang w:val="en-GB"/>
              </w:rPr>
            </w:pPr>
            <w:r w:rsidRPr="008D2BEF">
              <w:rPr>
                <w:sz w:val="14"/>
                <w:szCs w:val="14"/>
                <w:lang w:val="en-GB"/>
              </w:rPr>
              <w:t xml:space="preserve">Interactive Visualization of Digital Twin </w:t>
            </w:r>
            <w:r w:rsidRPr="008D2BEF">
              <w:rPr>
                <w:sz w:val="14"/>
                <w:szCs w:val="14"/>
                <w:lang w:val="en-GB"/>
              </w:rPr>
              <w:t>d</w:t>
            </w:r>
            <w:r w:rsidRPr="008D2BEF">
              <w:rPr>
                <w:sz w:val="14"/>
                <w:szCs w:val="14"/>
                <w:lang w:val="en-GB"/>
              </w:rPr>
              <w:t>ata</w:t>
            </w:r>
          </w:p>
        </w:tc>
        <w:tc>
          <w:tcPr>
            <w:tcW w:w="937" w:type="dxa"/>
            <w:shd w:val="clear" w:color="auto" w:fill="DEEAF6" w:themeFill="accent5" w:themeFillTint="33"/>
          </w:tcPr>
          <w:p w14:paraId="445CB573" w14:textId="3AAB2138" w:rsidR="001E7C57" w:rsidRPr="008D2BEF" w:rsidRDefault="008A5ACB" w:rsidP="001E7C57">
            <w:pPr>
              <w:jc w:val="left"/>
              <w:rPr>
                <w:sz w:val="14"/>
                <w:szCs w:val="14"/>
                <w:lang w:val="en-GB"/>
              </w:rPr>
            </w:pPr>
            <w:r w:rsidRPr="008D2BEF">
              <w:rPr>
                <w:sz w:val="14"/>
                <w:szCs w:val="14"/>
                <w:lang w:val="en-GB"/>
              </w:rPr>
              <w:t xml:space="preserve">Several </w:t>
            </w:r>
            <w:r w:rsidRPr="008D2BEF">
              <w:rPr>
                <w:sz w:val="14"/>
                <w:szCs w:val="14"/>
                <w:lang w:val="en-GB"/>
              </w:rPr>
              <w:t>G</w:t>
            </w:r>
            <w:r w:rsidRPr="008D2BEF">
              <w:rPr>
                <w:sz w:val="14"/>
                <w:szCs w:val="14"/>
                <w:lang w:val="en-GB"/>
              </w:rPr>
              <w:t>Bs</w:t>
            </w:r>
          </w:p>
        </w:tc>
      </w:tr>
      <w:tr w:rsidR="002012EC" w:rsidRPr="008D2BEF" w14:paraId="6FD53F48" w14:textId="4906F887" w:rsidTr="00346358">
        <w:tc>
          <w:tcPr>
            <w:tcW w:w="1000" w:type="dxa"/>
            <w:vMerge/>
            <w:shd w:val="clear" w:color="auto" w:fill="DEEAF6" w:themeFill="accent5" w:themeFillTint="33"/>
          </w:tcPr>
          <w:p w14:paraId="28D9B151" w14:textId="77777777" w:rsidR="001E7C57" w:rsidRPr="008D2BEF" w:rsidRDefault="001E7C57" w:rsidP="001E7C57">
            <w:pPr>
              <w:jc w:val="left"/>
              <w:rPr>
                <w:sz w:val="14"/>
                <w:szCs w:val="14"/>
                <w:lang w:val="en-GB"/>
              </w:rPr>
            </w:pPr>
          </w:p>
        </w:tc>
        <w:tc>
          <w:tcPr>
            <w:tcW w:w="702" w:type="dxa"/>
            <w:vMerge/>
            <w:shd w:val="clear" w:color="auto" w:fill="DEEAF6" w:themeFill="accent5" w:themeFillTint="33"/>
          </w:tcPr>
          <w:p w14:paraId="42743117" w14:textId="77777777" w:rsidR="001E7C57" w:rsidRPr="008D2BEF" w:rsidRDefault="001E7C57" w:rsidP="001E7C57">
            <w:pPr>
              <w:jc w:val="left"/>
              <w:rPr>
                <w:sz w:val="14"/>
                <w:szCs w:val="14"/>
                <w:lang w:val="en-GB"/>
              </w:rPr>
            </w:pPr>
          </w:p>
        </w:tc>
        <w:tc>
          <w:tcPr>
            <w:tcW w:w="1412" w:type="dxa"/>
            <w:shd w:val="clear" w:color="auto" w:fill="DEEAF6" w:themeFill="accent5" w:themeFillTint="33"/>
          </w:tcPr>
          <w:p w14:paraId="7E8C0FD3" w14:textId="0C9E0EB0" w:rsidR="001E7C57" w:rsidRPr="008D2BEF" w:rsidRDefault="001E7C57" w:rsidP="001E7C57">
            <w:pPr>
              <w:jc w:val="left"/>
              <w:rPr>
                <w:i/>
                <w:iCs/>
                <w:sz w:val="14"/>
                <w:szCs w:val="14"/>
                <w:lang w:val="en-GB"/>
              </w:rPr>
            </w:pPr>
            <w:r w:rsidRPr="008D2BEF">
              <w:rPr>
                <w:i/>
                <w:iCs/>
                <w:sz w:val="14"/>
                <w:szCs w:val="14"/>
                <w:lang w:val="en-GB"/>
              </w:rPr>
              <w:t>Documentation</w:t>
            </w:r>
          </w:p>
        </w:tc>
        <w:tc>
          <w:tcPr>
            <w:tcW w:w="992" w:type="dxa"/>
            <w:shd w:val="clear" w:color="auto" w:fill="DEEAF6" w:themeFill="accent5" w:themeFillTint="33"/>
          </w:tcPr>
          <w:p w14:paraId="5E481500" w14:textId="3B8B8E2E" w:rsidR="001E7C57" w:rsidRPr="008D2BEF" w:rsidRDefault="001E7C57" w:rsidP="001E7C57">
            <w:pPr>
              <w:jc w:val="left"/>
              <w:rPr>
                <w:sz w:val="14"/>
                <w:szCs w:val="14"/>
                <w:lang w:val="en-GB"/>
              </w:rPr>
            </w:pPr>
            <w:r w:rsidRPr="008D2BEF">
              <w:rPr>
                <w:sz w:val="14"/>
                <w:szCs w:val="14"/>
                <w:lang w:val="en-GB"/>
              </w:rPr>
              <w:t>Document</w:t>
            </w:r>
          </w:p>
        </w:tc>
        <w:tc>
          <w:tcPr>
            <w:tcW w:w="1418" w:type="dxa"/>
            <w:shd w:val="clear" w:color="auto" w:fill="DEEAF6" w:themeFill="accent5" w:themeFillTint="33"/>
          </w:tcPr>
          <w:p w14:paraId="0E5A8AE1" w14:textId="578AA9D8" w:rsidR="001E7C57" w:rsidRPr="008D2BEF" w:rsidRDefault="00DF56F3" w:rsidP="001E7C57">
            <w:pPr>
              <w:jc w:val="left"/>
              <w:rPr>
                <w:sz w:val="14"/>
                <w:szCs w:val="14"/>
                <w:lang w:val="en-GB"/>
              </w:rPr>
            </w:pPr>
            <w:r w:rsidRPr="008D2BEF">
              <w:rPr>
                <w:sz w:val="14"/>
                <w:szCs w:val="14"/>
                <w:lang w:val="en-GB"/>
              </w:rPr>
              <w:t>Documentation</w:t>
            </w:r>
          </w:p>
        </w:tc>
        <w:tc>
          <w:tcPr>
            <w:tcW w:w="2555" w:type="dxa"/>
            <w:shd w:val="clear" w:color="auto" w:fill="DEEAF6" w:themeFill="accent5" w:themeFillTint="33"/>
          </w:tcPr>
          <w:p w14:paraId="428E801A" w14:textId="5C73C367" w:rsidR="001E7C57" w:rsidRPr="008D2BEF" w:rsidRDefault="008A5ACB" w:rsidP="001E7C57">
            <w:pPr>
              <w:jc w:val="left"/>
              <w:rPr>
                <w:sz w:val="14"/>
                <w:szCs w:val="14"/>
                <w:lang w:val="en-GB"/>
              </w:rPr>
            </w:pPr>
            <w:r w:rsidRPr="008D2BEF">
              <w:rPr>
                <w:sz w:val="14"/>
                <w:szCs w:val="14"/>
                <w:lang w:val="en-GB"/>
              </w:rPr>
              <w:t>Description of system functionality</w:t>
            </w:r>
          </w:p>
        </w:tc>
        <w:tc>
          <w:tcPr>
            <w:tcW w:w="937" w:type="dxa"/>
            <w:shd w:val="clear" w:color="auto" w:fill="DEEAF6" w:themeFill="accent5" w:themeFillTint="33"/>
          </w:tcPr>
          <w:p w14:paraId="2B792E4F" w14:textId="07025608" w:rsidR="001E7C57" w:rsidRPr="008D2BEF" w:rsidRDefault="008A5ACB" w:rsidP="001E7C57">
            <w:pPr>
              <w:jc w:val="left"/>
              <w:rPr>
                <w:sz w:val="14"/>
                <w:szCs w:val="14"/>
                <w:lang w:val="en-GB"/>
              </w:rPr>
            </w:pPr>
            <w:r w:rsidRPr="008D2BEF">
              <w:rPr>
                <w:sz w:val="14"/>
                <w:szCs w:val="14"/>
                <w:lang w:val="en-GB"/>
              </w:rPr>
              <w:t xml:space="preserve">Several </w:t>
            </w:r>
            <w:r w:rsidRPr="008D2BEF">
              <w:rPr>
                <w:sz w:val="14"/>
                <w:szCs w:val="14"/>
                <w:lang w:val="en-GB"/>
              </w:rPr>
              <w:t>M</w:t>
            </w:r>
            <w:r w:rsidRPr="008D2BEF">
              <w:rPr>
                <w:sz w:val="14"/>
                <w:szCs w:val="14"/>
                <w:lang w:val="en-GB"/>
              </w:rPr>
              <w:t>Bs</w:t>
            </w:r>
          </w:p>
        </w:tc>
      </w:tr>
      <w:tr w:rsidR="002012EC" w:rsidRPr="008D2BEF" w14:paraId="0E5D02F7" w14:textId="2F8B9FDE" w:rsidTr="00346358">
        <w:tc>
          <w:tcPr>
            <w:tcW w:w="1000" w:type="dxa"/>
            <w:vMerge w:val="restart"/>
          </w:tcPr>
          <w:p w14:paraId="2C85D7B5" w14:textId="6520059F" w:rsidR="002012EC" w:rsidRPr="008D2BEF" w:rsidRDefault="002012EC" w:rsidP="001E7C57">
            <w:pPr>
              <w:jc w:val="left"/>
              <w:rPr>
                <w:sz w:val="14"/>
                <w:szCs w:val="14"/>
                <w:lang w:val="en-GB"/>
              </w:rPr>
            </w:pPr>
            <w:r w:rsidRPr="008D2BEF">
              <w:rPr>
                <w:sz w:val="14"/>
                <w:szCs w:val="14"/>
                <w:lang w:val="en-GB"/>
              </w:rPr>
              <w:t>Orchestration model</w:t>
            </w:r>
          </w:p>
        </w:tc>
        <w:tc>
          <w:tcPr>
            <w:tcW w:w="702" w:type="dxa"/>
            <w:vMerge w:val="restart"/>
          </w:tcPr>
          <w:p w14:paraId="25B11066" w14:textId="4D2D61DD" w:rsidR="002012EC" w:rsidRPr="008D2BEF" w:rsidRDefault="002012EC" w:rsidP="001E7C57">
            <w:pPr>
              <w:jc w:val="left"/>
              <w:rPr>
                <w:sz w:val="14"/>
                <w:szCs w:val="14"/>
                <w:lang w:val="en-GB"/>
              </w:rPr>
            </w:pPr>
            <w:r w:rsidRPr="008D2BEF">
              <w:rPr>
                <w:sz w:val="14"/>
                <w:szCs w:val="14"/>
                <w:lang w:val="en-GB"/>
              </w:rPr>
              <w:t>TECH</w:t>
            </w:r>
          </w:p>
        </w:tc>
        <w:tc>
          <w:tcPr>
            <w:tcW w:w="1412" w:type="dxa"/>
            <w:shd w:val="clear" w:color="auto" w:fill="auto"/>
          </w:tcPr>
          <w:p w14:paraId="14CEE423" w14:textId="2A04BE72" w:rsidR="002012EC" w:rsidRPr="008D2BEF" w:rsidRDefault="002012EC" w:rsidP="001E7C57">
            <w:pPr>
              <w:jc w:val="left"/>
              <w:rPr>
                <w:i/>
                <w:iCs/>
                <w:sz w:val="14"/>
                <w:szCs w:val="14"/>
                <w:lang w:val="en-GB"/>
              </w:rPr>
            </w:pPr>
            <w:r w:rsidRPr="008D2BEF">
              <w:rPr>
                <w:i/>
                <w:iCs/>
                <w:sz w:val="14"/>
                <w:szCs w:val="14"/>
                <w:lang w:val="en-GB"/>
              </w:rPr>
              <w:t xml:space="preserve">Software </w:t>
            </w:r>
          </w:p>
        </w:tc>
        <w:tc>
          <w:tcPr>
            <w:tcW w:w="992" w:type="dxa"/>
          </w:tcPr>
          <w:p w14:paraId="6012C657" w14:textId="63F95750" w:rsidR="002012EC" w:rsidRPr="008D2BEF" w:rsidRDefault="002012EC" w:rsidP="001E7C57">
            <w:pPr>
              <w:jc w:val="left"/>
              <w:rPr>
                <w:sz w:val="14"/>
                <w:szCs w:val="14"/>
                <w:lang w:val="en-GB"/>
              </w:rPr>
            </w:pPr>
            <w:r w:rsidRPr="008D2BEF">
              <w:rPr>
                <w:sz w:val="14"/>
                <w:szCs w:val="14"/>
                <w:lang w:val="en-GB"/>
              </w:rPr>
              <w:t>Source code</w:t>
            </w:r>
          </w:p>
        </w:tc>
        <w:tc>
          <w:tcPr>
            <w:tcW w:w="1418" w:type="dxa"/>
          </w:tcPr>
          <w:p w14:paraId="4B4FD737" w14:textId="6412C8CF" w:rsidR="002012EC" w:rsidRPr="008D2BEF" w:rsidRDefault="00893969" w:rsidP="001E7C57">
            <w:pPr>
              <w:jc w:val="left"/>
              <w:rPr>
                <w:sz w:val="14"/>
                <w:szCs w:val="14"/>
                <w:lang w:val="en-GB"/>
              </w:rPr>
            </w:pPr>
            <w:r w:rsidRPr="008D2BEF">
              <w:rPr>
                <w:sz w:val="14"/>
                <w:szCs w:val="14"/>
                <w:lang w:val="en-GB"/>
              </w:rPr>
              <w:t xml:space="preserve">Iterative design / engineering </w:t>
            </w:r>
          </w:p>
        </w:tc>
        <w:tc>
          <w:tcPr>
            <w:tcW w:w="2555" w:type="dxa"/>
          </w:tcPr>
          <w:p w14:paraId="51002A21" w14:textId="6B63C78C" w:rsidR="002012EC" w:rsidRPr="008D2BEF" w:rsidRDefault="00893969" w:rsidP="001E7C57">
            <w:pPr>
              <w:jc w:val="left"/>
              <w:rPr>
                <w:sz w:val="14"/>
                <w:szCs w:val="14"/>
                <w:lang w:val="en-GB"/>
              </w:rPr>
            </w:pPr>
            <w:r w:rsidRPr="008D2BEF">
              <w:rPr>
                <w:sz w:val="14"/>
                <w:szCs w:val="14"/>
                <w:lang w:val="en-GB"/>
              </w:rPr>
              <w:t xml:space="preserve">Orchestration </w:t>
            </w:r>
            <w:r w:rsidRPr="008D2BEF">
              <w:rPr>
                <w:sz w:val="14"/>
                <w:szCs w:val="14"/>
                <w:lang w:val="en-GB"/>
              </w:rPr>
              <w:t>s</w:t>
            </w:r>
            <w:r w:rsidRPr="008D2BEF">
              <w:rPr>
                <w:sz w:val="14"/>
                <w:szCs w:val="14"/>
                <w:lang w:val="en-GB"/>
              </w:rPr>
              <w:t>oftware</w:t>
            </w:r>
          </w:p>
        </w:tc>
        <w:tc>
          <w:tcPr>
            <w:tcW w:w="937" w:type="dxa"/>
          </w:tcPr>
          <w:p w14:paraId="1A80DD38" w14:textId="5AA44502" w:rsidR="002012EC" w:rsidRPr="008D2BEF" w:rsidRDefault="00893969" w:rsidP="001E7C57">
            <w:pPr>
              <w:jc w:val="left"/>
              <w:rPr>
                <w:sz w:val="14"/>
                <w:szCs w:val="14"/>
                <w:lang w:val="en-GB"/>
              </w:rPr>
            </w:pPr>
            <w:r w:rsidRPr="008D2BEF">
              <w:rPr>
                <w:sz w:val="14"/>
                <w:szCs w:val="14"/>
                <w:lang w:val="en-GB"/>
              </w:rPr>
              <w:t>Several GBs</w:t>
            </w:r>
          </w:p>
        </w:tc>
      </w:tr>
      <w:tr w:rsidR="002012EC" w:rsidRPr="008D2BEF" w14:paraId="01F14C8C" w14:textId="77777777" w:rsidTr="00346358">
        <w:tc>
          <w:tcPr>
            <w:tcW w:w="1000" w:type="dxa"/>
            <w:vMerge/>
          </w:tcPr>
          <w:p w14:paraId="642BD00C" w14:textId="77777777" w:rsidR="002012EC" w:rsidRPr="008D2BEF" w:rsidRDefault="002012EC" w:rsidP="001E7C57">
            <w:pPr>
              <w:jc w:val="left"/>
              <w:rPr>
                <w:sz w:val="14"/>
                <w:szCs w:val="14"/>
                <w:lang w:val="en-GB"/>
              </w:rPr>
            </w:pPr>
          </w:p>
        </w:tc>
        <w:tc>
          <w:tcPr>
            <w:tcW w:w="702" w:type="dxa"/>
            <w:vMerge/>
          </w:tcPr>
          <w:p w14:paraId="7FD9397E" w14:textId="77777777" w:rsidR="002012EC" w:rsidRPr="008D2BEF" w:rsidRDefault="002012EC" w:rsidP="001E7C57">
            <w:pPr>
              <w:jc w:val="left"/>
              <w:rPr>
                <w:sz w:val="14"/>
                <w:szCs w:val="14"/>
                <w:lang w:val="en-GB"/>
              </w:rPr>
            </w:pPr>
          </w:p>
        </w:tc>
        <w:tc>
          <w:tcPr>
            <w:tcW w:w="1412" w:type="dxa"/>
            <w:shd w:val="clear" w:color="auto" w:fill="auto"/>
          </w:tcPr>
          <w:p w14:paraId="4B7F8E82" w14:textId="1E26F9A9" w:rsidR="002012EC" w:rsidRPr="008D2BEF" w:rsidRDefault="002012EC" w:rsidP="001E7C57">
            <w:pPr>
              <w:jc w:val="left"/>
              <w:rPr>
                <w:i/>
                <w:iCs/>
                <w:sz w:val="14"/>
                <w:szCs w:val="14"/>
                <w:lang w:val="en-GB"/>
              </w:rPr>
            </w:pPr>
            <w:r w:rsidRPr="008D2BEF">
              <w:rPr>
                <w:i/>
                <w:iCs/>
                <w:sz w:val="14"/>
                <w:szCs w:val="14"/>
                <w:lang w:val="en-GB"/>
              </w:rPr>
              <w:t>Simulation output</w:t>
            </w:r>
          </w:p>
        </w:tc>
        <w:tc>
          <w:tcPr>
            <w:tcW w:w="992" w:type="dxa"/>
          </w:tcPr>
          <w:p w14:paraId="778AF541" w14:textId="6D96359F" w:rsidR="002012EC" w:rsidRPr="008D2BEF" w:rsidRDefault="002012EC" w:rsidP="001E7C57">
            <w:pPr>
              <w:jc w:val="left"/>
              <w:rPr>
                <w:sz w:val="14"/>
                <w:szCs w:val="14"/>
                <w:lang w:val="en-GB"/>
              </w:rPr>
            </w:pPr>
            <w:r w:rsidRPr="008D2BEF">
              <w:rPr>
                <w:sz w:val="14"/>
                <w:szCs w:val="14"/>
                <w:lang w:val="en-GB"/>
              </w:rPr>
              <w:t>Database</w:t>
            </w:r>
          </w:p>
        </w:tc>
        <w:tc>
          <w:tcPr>
            <w:tcW w:w="1418" w:type="dxa"/>
          </w:tcPr>
          <w:p w14:paraId="28EFAB43" w14:textId="24C41093" w:rsidR="002012EC" w:rsidRPr="008D2BEF" w:rsidRDefault="00893969" w:rsidP="001E7C57">
            <w:pPr>
              <w:jc w:val="left"/>
              <w:rPr>
                <w:sz w:val="14"/>
                <w:szCs w:val="14"/>
                <w:lang w:val="en-GB"/>
              </w:rPr>
            </w:pPr>
            <w:r w:rsidRPr="008D2BEF">
              <w:rPr>
                <w:sz w:val="14"/>
                <w:szCs w:val="14"/>
                <w:lang w:val="en-GB"/>
              </w:rPr>
              <w:t>Simulation output</w:t>
            </w:r>
          </w:p>
        </w:tc>
        <w:tc>
          <w:tcPr>
            <w:tcW w:w="2555" w:type="dxa"/>
          </w:tcPr>
          <w:p w14:paraId="0D89EB81" w14:textId="183FB500" w:rsidR="002012EC" w:rsidRPr="008D2BEF" w:rsidRDefault="00893969" w:rsidP="001E7C57">
            <w:pPr>
              <w:jc w:val="left"/>
              <w:rPr>
                <w:sz w:val="14"/>
                <w:szCs w:val="14"/>
                <w:lang w:val="en-GB"/>
              </w:rPr>
            </w:pPr>
            <w:r w:rsidRPr="008D2BEF">
              <w:rPr>
                <w:sz w:val="14"/>
                <w:szCs w:val="14"/>
                <w:lang w:val="en-GB"/>
              </w:rPr>
              <w:t xml:space="preserve">Impact of </w:t>
            </w:r>
            <w:r w:rsidRPr="008D2BEF">
              <w:rPr>
                <w:sz w:val="14"/>
                <w:szCs w:val="14"/>
                <w:lang w:val="en-GB"/>
              </w:rPr>
              <w:t>o</w:t>
            </w:r>
            <w:r w:rsidRPr="008D2BEF">
              <w:rPr>
                <w:sz w:val="14"/>
                <w:szCs w:val="14"/>
                <w:lang w:val="en-GB"/>
              </w:rPr>
              <w:t xml:space="preserve">rchestrations on </w:t>
            </w:r>
            <w:r w:rsidRPr="008D2BEF">
              <w:rPr>
                <w:sz w:val="14"/>
                <w:szCs w:val="14"/>
                <w:lang w:val="en-GB"/>
              </w:rPr>
              <w:t>h</w:t>
            </w:r>
            <w:r w:rsidRPr="008D2BEF">
              <w:rPr>
                <w:sz w:val="14"/>
                <w:szCs w:val="14"/>
                <w:lang w:val="en-GB"/>
              </w:rPr>
              <w:t>ealth</w:t>
            </w:r>
          </w:p>
        </w:tc>
        <w:tc>
          <w:tcPr>
            <w:tcW w:w="937" w:type="dxa"/>
          </w:tcPr>
          <w:p w14:paraId="7F1C763F" w14:textId="62EEA722" w:rsidR="002012EC" w:rsidRPr="008D2BEF" w:rsidRDefault="00893969" w:rsidP="001E7C57">
            <w:pPr>
              <w:jc w:val="left"/>
              <w:rPr>
                <w:sz w:val="14"/>
                <w:szCs w:val="14"/>
                <w:lang w:val="en-GB"/>
              </w:rPr>
            </w:pPr>
            <w:r w:rsidRPr="008D2BEF">
              <w:rPr>
                <w:sz w:val="14"/>
                <w:szCs w:val="14"/>
                <w:lang w:val="en-GB"/>
              </w:rPr>
              <w:t>Several GBs</w:t>
            </w:r>
          </w:p>
        </w:tc>
      </w:tr>
      <w:tr w:rsidR="002012EC" w:rsidRPr="008D2BEF" w14:paraId="752C3E62" w14:textId="77777777" w:rsidTr="00346358">
        <w:tc>
          <w:tcPr>
            <w:tcW w:w="1000" w:type="dxa"/>
            <w:vMerge/>
          </w:tcPr>
          <w:p w14:paraId="6AE34DF6" w14:textId="77777777" w:rsidR="002012EC" w:rsidRPr="008D2BEF" w:rsidRDefault="002012EC" w:rsidP="001E7C57">
            <w:pPr>
              <w:jc w:val="left"/>
              <w:rPr>
                <w:sz w:val="14"/>
                <w:szCs w:val="14"/>
                <w:lang w:val="en-GB"/>
              </w:rPr>
            </w:pPr>
          </w:p>
        </w:tc>
        <w:tc>
          <w:tcPr>
            <w:tcW w:w="702" w:type="dxa"/>
            <w:vMerge/>
          </w:tcPr>
          <w:p w14:paraId="2D32C7F6" w14:textId="77777777" w:rsidR="002012EC" w:rsidRPr="008D2BEF" w:rsidRDefault="002012EC" w:rsidP="001E7C57">
            <w:pPr>
              <w:jc w:val="left"/>
              <w:rPr>
                <w:sz w:val="14"/>
                <w:szCs w:val="14"/>
                <w:lang w:val="en-GB"/>
              </w:rPr>
            </w:pPr>
          </w:p>
        </w:tc>
        <w:tc>
          <w:tcPr>
            <w:tcW w:w="1412" w:type="dxa"/>
            <w:shd w:val="clear" w:color="auto" w:fill="auto"/>
          </w:tcPr>
          <w:p w14:paraId="102DE9EF" w14:textId="4092E09D" w:rsidR="002012EC" w:rsidRPr="008D2BEF" w:rsidRDefault="002012EC" w:rsidP="001E7C57">
            <w:pPr>
              <w:jc w:val="left"/>
              <w:rPr>
                <w:i/>
                <w:iCs/>
                <w:sz w:val="14"/>
                <w:szCs w:val="14"/>
                <w:lang w:val="en-GB"/>
              </w:rPr>
            </w:pPr>
            <w:r w:rsidRPr="008D2BEF">
              <w:rPr>
                <w:i/>
                <w:iCs/>
                <w:sz w:val="14"/>
                <w:szCs w:val="14"/>
                <w:lang w:val="en-GB"/>
              </w:rPr>
              <w:t>Orchestration model</w:t>
            </w:r>
          </w:p>
        </w:tc>
        <w:tc>
          <w:tcPr>
            <w:tcW w:w="992" w:type="dxa"/>
          </w:tcPr>
          <w:p w14:paraId="4C7426D4" w14:textId="0818D158" w:rsidR="002012EC" w:rsidRPr="008D2BEF" w:rsidRDefault="002012EC" w:rsidP="001E7C57">
            <w:pPr>
              <w:jc w:val="left"/>
              <w:rPr>
                <w:sz w:val="14"/>
                <w:szCs w:val="14"/>
                <w:lang w:val="en-GB"/>
              </w:rPr>
            </w:pPr>
            <w:r w:rsidRPr="008D2BEF">
              <w:rPr>
                <w:sz w:val="14"/>
                <w:szCs w:val="14"/>
                <w:lang w:val="en-GB"/>
              </w:rPr>
              <w:t>Model</w:t>
            </w:r>
          </w:p>
        </w:tc>
        <w:tc>
          <w:tcPr>
            <w:tcW w:w="1418" w:type="dxa"/>
          </w:tcPr>
          <w:p w14:paraId="1F0264EA" w14:textId="31B4D4C8" w:rsidR="002012EC" w:rsidRPr="008D2BEF" w:rsidRDefault="00893969" w:rsidP="001E7C57">
            <w:pPr>
              <w:jc w:val="left"/>
              <w:rPr>
                <w:sz w:val="14"/>
                <w:szCs w:val="14"/>
                <w:lang w:val="en-GB"/>
              </w:rPr>
            </w:pPr>
            <w:r w:rsidRPr="008D2BEF">
              <w:rPr>
                <w:sz w:val="14"/>
                <w:szCs w:val="14"/>
                <w:lang w:val="en-GB"/>
              </w:rPr>
              <w:t>Iterative design / engineering</w:t>
            </w:r>
          </w:p>
        </w:tc>
        <w:tc>
          <w:tcPr>
            <w:tcW w:w="2555" w:type="dxa"/>
          </w:tcPr>
          <w:p w14:paraId="39E62CF1" w14:textId="6D10066E" w:rsidR="002012EC" w:rsidRPr="008D2BEF" w:rsidRDefault="000A075F" w:rsidP="001E7C57">
            <w:pPr>
              <w:jc w:val="left"/>
              <w:rPr>
                <w:sz w:val="14"/>
                <w:szCs w:val="14"/>
                <w:lang w:val="en-GB"/>
              </w:rPr>
            </w:pPr>
            <w:r w:rsidRPr="008D2BEF">
              <w:rPr>
                <w:sz w:val="14"/>
                <w:szCs w:val="14"/>
                <w:lang w:val="en-GB"/>
              </w:rPr>
              <w:t>AI m</w:t>
            </w:r>
            <w:r w:rsidR="00893969" w:rsidRPr="008D2BEF">
              <w:rPr>
                <w:sz w:val="14"/>
                <w:szCs w:val="14"/>
                <w:lang w:val="en-GB"/>
              </w:rPr>
              <w:t>odel identifying optimal adaptations</w:t>
            </w:r>
          </w:p>
        </w:tc>
        <w:tc>
          <w:tcPr>
            <w:tcW w:w="937" w:type="dxa"/>
          </w:tcPr>
          <w:p w14:paraId="4E56DB6A" w14:textId="4FCBB12C" w:rsidR="002012EC" w:rsidRPr="008D2BEF" w:rsidRDefault="00893969" w:rsidP="001E7C57">
            <w:pPr>
              <w:jc w:val="left"/>
              <w:rPr>
                <w:sz w:val="14"/>
                <w:szCs w:val="14"/>
                <w:lang w:val="en-GB"/>
              </w:rPr>
            </w:pPr>
            <w:r w:rsidRPr="008D2BEF">
              <w:rPr>
                <w:sz w:val="14"/>
                <w:szCs w:val="14"/>
                <w:lang w:val="en-GB"/>
              </w:rPr>
              <w:t>Several GBs</w:t>
            </w:r>
          </w:p>
        </w:tc>
      </w:tr>
      <w:tr w:rsidR="002012EC" w:rsidRPr="008D2BEF" w14:paraId="01C6EBC5" w14:textId="04E46F7D" w:rsidTr="00346358">
        <w:tc>
          <w:tcPr>
            <w:tcW w:w="1000" w:type="dxa"/>
            <w:vMerge/>
          </w:tcPr>
          <w:p w14:paraId="3B426B35" w14:textId="77777777" w:rsidR="002012EC" w:rsidRPr="008D2BEF" w:rsidRDefault="002012EC" w:rsidP="001E7C57">
            <w:pPr>
              <w:jc w:val="left"/>
              <w:rPr>
                <w:sz w:val="14"/>
                <w:szCs w:val="14"/>
                <w:lang w:val="en-GB"/>
              </w:rPr>
            </w:pPr>
          </w:p>
        </w:tc>
        <w:tc>
          <w:tcPr>
            <w:tcW w:w="702" w:type="dxa"/>
            <w:vMerge/>
          </w:tcPr>
          <w:p w14:paraId="7E17A9CA" w14:textId="77777777" w:rsidR="002012EC" w:rsidRPr="008D2BEF" w:rsidRDefault="002012EC" w:rsidP="001E7C57">
            <w:pPr>
              <w:jc w:val="left"/>
              <w:rPr>
                <w:sz w:val="14"/>
                <w:szCs w:val="14"/>
                <w:lang w:val="en-GB"/>
              </w:rPr>
            </w:pPr>
          </w:p>
        </w:tc>
        <w:tc>
          <w:tcPr>
            <w:tcW w:w="1412" w:type="dxa"/>
            <w:shd w:val="clear" w:color="auto" w:fill="auto"/>
          </w:tcPr>
          <w:p w14:paraId="6CD9ACE8" w14:textId="130AE958" w:rsidR="002012EC" w:rsidRPr="008D2BEF" w:rsidRDefault="002012EC" w:rsidP="001E7C57">
            <w:pPr>
              <w:jc w:val="left"/>
              <w:rPr>
                <w:i/>
                <w:iCs/>
                <w:sz w:val="14"/>
                <w:szCs w:val="14"/>
                <w:lang w:val="en-GB"/>
              </w:rPr>
            </w:pPr>
            <w:r w:rsidRPr="008D2BEF">
              <w:rPr>
                <w:i/>
                <w:iCs/>
                <w:sz w:val="14"/>
                <w:szCs w:val="14"/>
                <w:lang w:val="en-GB"/>
              </w:rPr>
              <w:t>Documentation</w:t>
            </w:r>
          </w:p>
        </w:tc>
        <w:tc>
          <w:tcPr>
            <w:tcW w:w="992" w:type="dxa"/>
          </w:tcPr>
          <w:p w14:paraId="75CB2A4D" w14:textId="474D6AE9" w:rsidR="002012EC" w:rsidRPr="008D2BEF" w:rsidRDefault="002012EC" w:rsidP="001E7C57">
            <w:pPr>
              <w:jc w:val="left"/>
              <w:rPr>
                <w:sz w:val="14"/>
                <w:szCs w:val="14"/>
                <w:lang w:val="en-GB"/>
              </w:rPr>
            </w:pPr>
            <w:r w:rsidRPr="008D2BEF">
              <w:rPr>
                <w:sz w:val="14"/>
                <w:szCs w:val="14"/>
                <w:lang w:val="en-GB"/>
              </w:rPr>
              <w:t>Document</w:t>
            </w:r>
          </w:p>
        </w:tc>
        <w:tc>
          <w:tcPr>
            <w:tcW w:w="1418" w:type="dxa"/>
          </w:tcPr>
          <w:p w14:paraId="0E22CD14" w14:textId="3FAE9323" w:rsidR="002012EC" w:rsidRPr="008D2BEF" w:rsidRDefault="00893969" w:rsidP="001E7C57">
            <w:pPr>
              <w:jc w:val="left"/>
              <w:rPr>
                <w:sz w:val="14"/>
                <w:szCs w:val="14"/>
                <w:lang w:val="en-GB"/>
              </w:rPr>
            </w:pPr>
            <w:r w:rsidRPr="008D2BEF">
              <w:rPr>
                <w:sz w:val="14"/>
                <w:szCs w:val="14"/>
                <w:lang w:val="en-GB"/>
              </w:rPr>
              <w:t>Documentation</w:t>
            </w:r>
          </w:p>
        </w:tc>
        <w:tc>
          <w:tcPr>
            <w:tcW w:w="2555" w:type="dxa"/>
          </w:tcPr>
          <w:p w14:paraId="68222A8A" w14:textId="6DEB39EC" w:rsidR="002012EC" w:rsidRPr="008D2BEF" w:rsidRDefault="00893969" w:rsidP="001E7C57">
            <w:pPr>
              <w:jc w:val="left"/>
              <w:rPr>
                <w:sz w:val="14"/>
                <w:szCs w:val="14"/>
                <w:lang w:val="en-GB"/>
              </w:rPr>
            </w:pPr>
            <w:r w:rsidRPr="008D2BEF">
              <w:rPr>
                <w:sz w:val="14"/>
                <w:szCs w:val="14"/>
                <w:lang w:val="en-GB"/>
              </w:rPr>
              <w:t>Description of system functionality</w:t>
            </w:r>
          </w:p>
        </w:tc>
        <w:tc>
          <w:tcPr>
            <w:tcW w:w="937" w:type="dxa"/>
          </w:tcPr>
          <w:p w14:paraId="4A95BCCA" w14:textId="44B6B95B" w:rsidR="002012EC" w:rsidRPr="008D2BEF" w:rsidRDefault="00893969" w:rsidP="001E7C57">
            <w:pPr>
              <w:jc w:val="left"/>
              <w:rPr>
                <w:sz w:val="14"/>
                <w:szCs w:val="14"/>
                <w:lang w:val="en-GB"/>
              </w:rPr>
            </w:pPr>
            <w:r w:rsidRPr="008D2BEF">
              <w:rPr>
                <w:sz w:val="14"/>
                <w:szCs w:val="14"/>
                <w:lang w:val="en-GB"/>
              </w:rPr>
              <w:t>Several MBs</w:t>
            </w:r>
          </w:p>
        </w:tc>
      </w:tr>
      <w:tr w:rsidR="00D31F0F" w:rsidRPr="008D2BEF" w14:paraId="706EE31B" w14:textId="5C670F52" w:rsidTr="00346358">
        <w:tc>
          <w:tcPr>
            <w:tcW w:w="1000" w:type="dxa"/>
            <w:vMerge w:val="restart"/>
            <w:shd w:val="clear" w:color="auto" w:fill="DEEAF6" w:themeFill="accent5" w:themeFillTint="33"/>
          </w:tcPr>
          <w:p w14:paraId="1B11236A" w14:textId="165C8D71" w:rsidR="00D31F0F" w:rsidRPr="008D2BEF" w:rsidRDefault="00D31F0F" w:rsidP="00D31F0F">
            <w:pPr>
              <w:jc w:val="left"/>
              <w:rPr>
                <w:sz w:val="14"/>
                <w:szCs w:val="14"/>
                <w:lang w:val="en-GB"/>
              </w:rPr>
            </w:pPr>
            <w:r w:rsidRPr="008D2BEF">
              <w:rPr>
                <w:sz w:val="14"/>
                <w:szCs w:val="14"/>
                <w:lang w:val="en-GB"/>
              </w:rPr>
              <w:t>HBI interface</w:t>
            </w:r>
          </w:p>
        </w:tc>
        <w:tc>
          <w:tcPr>
            <w:tcW w:w="702" w:type="dxa"/>
            <w:vMerge w:val="restart"/>
            <w:shd w:val="clear" w:color="auto" w:fill="DEEAF6" w:themeFill="accent5" w:themeFillTint="33"/>
          </w:tcPr>
          <w:p w14:paraId="7B885080" w14:textId="39DCF578" w:rsidR="00D31F0F" w:rsidRPr="008D2BEF" w:rsidRDefault="00D31F0F" w:rsidP="00D31F0F">
            <w:pPr>
              <w:jc w:val="left"/>
              <w:rPr>
                <w:sz w:val="14"/>
                <w:szCs w:val="14"/>
                <w:lang w:val="en-GB"/>
              </w:rPr>
            </w:pPr>
            <w:r w:rsidRPr="008D2BEF">
              <w:rPr>
                <w:sz w:val="14"/>
                <w:szCs w:val="14"/>
                <w:lang w:val="en-GB"/>
              </w:rPr>
              <w:t>KUL</w:t>
            </w:r>
          </w:p>
        </w:tc>
        <w:tc>
          <w:tcPr>
            <w:tcW w:w="1412" w:type="dxa"/>
            <w:shd w:val="clear" w:color="auto" w:fill="DEEAF6" w:themeFill="accent5" w:themeFillTint="33"/>
          </w:tcPr>
          <w:p w14:paraId="37854B24" w14:textId="7A466227" w:rsidR="00D31F0F" w:rsidRPr="008D2BEF" w:rsidRDefault="00D31F0F" w:rsidP="00D31F0F">
            <w:pPr>
              <w:jc w:val="left"/>
              <w:rPr>
                <w:i/>
                <w:iCs/>
                <w:sz w:val="14"/>
                <w:szCs w:val="14"/>
                <w:lang w:val="en-GB"/>
              </w:rPr>
            </w:pPr>
            <w:r w:rsidRPr="008D2BEF">
              <w:rPr>
                <w:i/>
                <w:iCs/>
                <w:sz w:val="14"/>
                <w:szCs w:val="14"/>
                <w:lang w:val="en-GB"/>
              </w:rPr>
              <w:t xml:space="preserve">Interface design </w:t>
            </w:r>
          </w:p>
        </w:tc>
        <w:tc>
          <w:tcPr>
            <w:tcW w:w="992" w:type="dxa"/>
            <w:shd w:val="clear" w:color="auto" w:fill="DEEAF6" w:themeFill="accent5" w:themeFillTint="33"/>
          </w:tcPr>
          <w:p w14:paraId="0FA07BAC" w14:textId="5167AB6E" w:rsidR="00D31F0F" w:rsidRPr="008D2BEF" w:rsidRDefault="00D31F0F" w:rsidP="00D31F0F">
            <w:pPr>
              <w:jc w:val="left"/>
              <w:rPr>
                <w:sz w:val="14"/>
                <w:szCs w:val="14"/>
                <w:lang w:val="en-GB"/>
              </w:rPr>
            </w:pPr>
            <w:r w:rsidRPr="008D2BEF">
              <w:rPr>
                <w:sz w:val="14"/>
                <w:szCs w:val="14"/>
                <w:lang w:val="en-GB"/>
              </w:rPr>
              <w:t>Document</w:t>
            </w:r>
          </w:p>
        </w:tc>
        <w:tc>
          <w:tcPr>
            <w:tcW w:w="1418" w:type="dxa"/>
            <w:shd w:val="clear" w:color="auto" w:fill="DEEAF6" w:themeFill="accent5" w:themeFillTint="33"/>
          </w:tcPr>
          <w:p w14:paraId="1AB535ED" w14:textId="31C169E2" w:rsidR="00D31F0F" w:rsidRPr="008D2BEF" w:rsidRDefault="00D31F0F" w:rsidP="00D31F0F">
            <w:pPr>
              <w:jc w:val="left"/>
              <w:rPr>
                <w:sz w:val="14"/>
                <w:szCs w:val="14"/>
                <w:lang w:val="en-GB"/>
              </w:rPr>
            </w:pPr>
            <w:r w:rsidRPr="008D2BEF">
              <w:rPr>
                <w:sz w:val="14"/>
                <w:szCs w:val="14"/>
                <w:lang w:val="en-GB"/>
              </w:rPr>
              <w:t xml:space="preserve">Iterative design / engineering </w:t>
            </w:r>
          </w:p>
        </w:tc>
        <w:tc>
          <w:tcPr>
            <w:tcW w:w="2555" w:type="dxa"/>
            <w:shd w:val="clear" w:color="auto" w:fill="DEEAF6" w:themeFill="accent5" w:themeFillTint="33"/>
          </w:tcPr>
          <w:p w14:paraId="34E280AB" w14:textId="7D1CB34A" w:rsidR="00D31F0F" w:rsidRPr="008D2BEF" w:rsidRDefault="00D31F0F" w:rsidP="00D31F0F">
            <w:pPr>
              <w:jc w:val="left"/>
              <w:rPr>
                <w:sz w:val="14"/>
                <w:szCs w:val="14"/>
                <w:lang w:val="en-GB"/>
              </w:rPr>
            </w:pPr>
            <w:r w:rsidRPr="008D2BEF">
              <w:rPr>
                <w:sz w:val="14"/>
                <w:szCs w:val="14"/>
                <w:lang w:val="en-GB"/>
              </w:rPr>
              <w:t xml:space="preserve">Interface structure, content &amp; styling </w:t>
            </w:r>
          </w:p>
        </w:tc>
        <w:tc>
          <w:tcPr>
            <w:tcW w:w="937" w:type="dxa"/>
            <w:shd w:val="clear" w:color="auto" w:fill="DEEAF6" w:themeFill="accent5" w:themeFillTint="33"/>
          </w:tcPr>
          <w:p w14:paraId="78C398CC" w14:textId="791CF620" w:rsidR="00D31F0F" w:rsidRPr="008D2BEF" w:rsidRDefault="00D31F0F" w:rsidP="00D31F0F">
            <w:pPr>
              <w:jc w:val="left"/>
              <w:rPr>
                <w:sz w:val="14"/>
                <w:szCs w:val="14"/>
                <w:lang w:val="en-GB"/>
              </w:rPr>
            </w:pPr>
            <w:r w:rsidRPr="008D2BEF">
              <w:rPr>
                <w:sz w:val="14"/>
                <w:szCs w:val="14"/>
                <w:lang w:val="en-GB"/>
              </w:rPr>
              <w:t>Several MBs</w:t>
            </w:r>
          </w:p>
        </w:tc>
      </w:tr>
      <w:tr w:rsidR="00D31F0F" w:rsidRPr="008D2BEF" w14:paraId="68456649" w14:textId="1207EA80" w:rsidTr="00346358">
        <w:tc>
          <w:tcPr>
            <w:tcW w:w="1000" w:type="dxa"/>
            <w:vMerge/>
            <w:shd w:val="clear" w:color="auto" w:fill="DEEAF6" w:themeFill="accent5" w:themeFillTint="33"/>
          </w:tcPr>
          <w:p w14:paraId="6492806E" w14:textId="77777777" w:rsidR="00D31F0F" w:rsidRPr="008D2BEF" w:rsidRDefault="00D31F0F" w:rsidP="00D31F0F">
            <w:pPr>
              <w:jc w:val="left"/>
              <w:rPr>
                <w:sz w:val="14"/>
                <w:szCs w:val="14"/>
                <w:lang w:val="en-GB"/>
              </w:rPr>
            </w:pPr>
          </w:p>
        </w:tc>
        <w:tc>
          <w:tcPr>
            <w:tcW w:w="702" w:type="dxa"/>
            <w:vMerge/>
            <w:shd w:val="clear" w:color="auto" w:fill="DEEAF6" w:themeFill="accent5" w:themeFillTint="33"/>
          </w:tcPr>
          <w:p w14:paraId="6355F51F" w14:textId="77777777" w:rsidR="00D31F0F" w:rsidRPr="008D2BEF" w:rsidRDefault="00D31F0F" w:rsidP="00D31F0F">
            <w:pPr>
              <w:jc w:val="left"/>
              <w:rPr>
                <w:sz w:val="14"/>
                <w:szCs w:val="14"/>
                <w:lang w:val="en-GB"/>
              </w:rPr>
            </w:pPr>
          </w:p>
        </w:tc>
        <w:tc>
          <w:tcPr>
            <w:tcW w:w="1412" w:type="dxa"/>
            <w:shd w:val="clear" w:color="auto" w:fill="DEEAF6" w:themeFill="accent5" w:themeFillTint="33"/>
          </w:tcPr>
          <w:p w14:paraId="73A9808C" w14:textId="69CDF146" w:rsidR="00D31F0F" w:rsidRPr="008D2BEF" w:rsidRDefault="00D31F0F" w:rsidP="00D31F0F">
            <w:pPr>
              <w:jc w:val="left"/>
              <w:rPr>
                <w:i/>
                <w:iCs/>
                <w:sz w:val="14"/>
                <w:szCs w:val="14"/>
                <w:lang w:val="en-GB"/>
              </w:rPr>
            </w:pPr>
            <w:r w:rsidRPr="008D2BEF">
              <w:rPr>
                <w:i/>
                <w:iCs/>
                <w:sz w:val="14"/>
                <w:szCs w:val="14"/>
                <w:lang w:val="en-GB"/>
              </w:rPr>
              <w:t>Control software</w:t>
            </w:r>
          </w:p>
        </w:tc>
        <w:tc>
          <w:tcPr>
            <w:tcW w:w="992" w:type="dxa"/>
            <w:shd w:val="clear" w:color="auto" w:fill="DEEAF6" w:themeFill="accent5" w:themeFillTint="33"/>
          </w:tcPr>
          <w:p w14:paraId="48B57657" w14:textId="4AEBA4E4" w:rsidR="00D31F0F" w:rsidRPr="008D2BEF" w:rsidRDefault="00D31F0F" w:rsidP="00D31F0F">
            <w:pPr>
              <w:jc w:val="left"/>
              <w:rPr>
                <w:sz w:val="14"/>
                <w:szCs w:val="14"/>
                <w:lang w:val="en-GB"/>
              </w:rPr>
            </w:pPr>
            <w:r w:rsidRPr="008D2BEF">
              <w:rPr>
                <w:sz w:val="14"/>
                <w:szCs w:val="14"/>
                <w:lang w:val="en-GB"/>
              </w:rPr>
              <w:t>Source code</w:t>
            </w:r>
          </w:p>
        </w:tc>
        <w:tc>
          <w:tcPr>
            <w:tcW w:w="1418" w:type="dxa"/>
            <w:shd w:val="clear" w:color="auto" w:fill="DEEAF6" w:themeFill="accent5" w:themeFillTint="33"/>
          </w:tcPr>
          <w:p w14:paraId="7489CEA1" w14:textId="64BCADAF" w:rsidR="00D31F0F" w:rsidRPr="008D2BEF" w:rsidRDefault="00D31F0F" w:rsidP="00D31F0F">
            <w:pPr>
              <w:jc w:val="left"/>
              <w:rPr>
                <w:sz w:val="14"/>
                <w:szCs w:val="14"/>
                <w:lang w:val="en-GB"/>
              </w:rPr>
            </w:pPr>
            <w:r w:rsidRPr="008D2BEF">
              <w:rPr>
                <w:sz w:val="14"/>
                <w:szCs w:val="14"/>
                <w:lang w:val="en-GB"/>
              </w:rPr>
              <w:t xml:space="preserve">Iterative design / engineering </w:t>
            </w:r>
          </w:p>
        </w:tc>
        <w:tc>
          <w:tcPr>
            <w:tcW w:w="2555" w:type="dxa"/>
            <w:shd w:val="clear" w:color="auto" w:fill="DEEAF6" w:themeFill="accent5" w:themeFillTint="33"/>
          </w:tcPr>
          <w:p w14:paraId="65C8ED53" w14:textId="2C48FAC7" w:rsidR="00D31F0F" w:rsidRPr="008D2BEF" w:rsidRDefault="00D31F0F" w:rsidP="00D31F0F">
            <w:pPr>
              <w:jc w:val="left"/>
              <w:rPr>
                <w:sz w:val="14"/>
                <w:szCs w:val="14"/>
                <w:lang w:val="en-GB"/>
              </w:rPr>
            </w:pPr>
            <w:r w:rsidRPr="008D2BEF">
              <w:rPr>
                <w:sz w:val="14"/>
                <w:szCs w:val="14"/>
                <w:lang w:val="en-GB"/>
              </w:rPr>
              <w:t>The interface software</w:t>
            </w:r>
          </w:p>
        </w:tc>
        <w:tc>
          <w:tcPr>
            <w:tcW w:w="937" w:type="dxa"/>
            <w:shd w:val="clear" w:color="auto" w:fill="DEEAF6" w:themeFill="accent5" w:themeFillTint="33"/>
          </w:tcPr>
          <w:p w14:paraId="54BBF5BC" w14:textId="432A9C3E" w:rsidR="00D31F0F" w:rsidRPr="008D2BEF" w:rsidRDefault="00D31F0F" w:rsidP="00D31F0F">
            <w:pPr>
              <w:jc w:val="left"/>
              <w:rPr>
                <w:sz w:val="14"/>
                <w:szCs w:val="14"/>
                <w:lang w:val="en-GB"/>
              </w:rPr>
            </w:pPr>
            <w:r w:rsidRPr="008D2BEF">
              <w:rPr>
                <w:sz w:val="14"/>
                <w:szCs w:val="14"/>
                <w:lang w:val="en-GB"/>
              </w:rPr>
              <w:t>Several MBs</w:t>
            </w:r>
          </w:p>
        </w:tc>
      </w:tr>
      <w:tr w:rsidR="00D31F0F" w:rsidRPr="008D2BEF" w14:paraId="2F1FBE79" w14:textId="77777777" w:rsidTr="00346358">
        <w:tc>
          <w:tcPr>
            <w:tcW w:w="1000" w:type="dxa"/>
            <w:vMerge/>
            <w:shd w:val="clear" w:color="auto" w:fill="DEEAF6" w:themeFill="accent5" w:themeFillTint="33"/>
          </w:tcPr>
          <w:p w14:paraId="6C21084F" w14:textId="77777777" w:rsidR="00D31F0F" w:rsidRPr="008D2BEF" w:rsidRDefault="00D31F0F" w:rsidP="00D31F0F">
            <w:pPr>
              <w:jc w:val="left"/>
              <w:rPr>
                <w:sz w:val="14"/>
                <w:szCs w:val="14"/>
                <w:lang w:val="en-GB"/>
              </w:rPr>
            </w:pPr>
          </w:p>
        </w:tc>
        <w:tc>
          <w:tcPr>
            <w:tcW w:w="702" w:type="dxa"/>
            <w:vMerge/>
            <w:shd w:val="clear" w:color="auto" w:fill="DEEAF6" w:themeFill="accent5" w:themeFillTint="33"/>
          </w:tcPr>
          <w:p w14:paraId="4A48AEDE" w14:textId="77777777" w:rsidR="00D31F0F" w:rsidRPr="008D2BEF" w:rsidRDefault="00D31F0F" w:rsidP="00D31F0F">
            <w:pPr>
              <w:jc w:val="left"/>
              <w:rPr>
                <w:sz w:val="14"/>
                <w:szCs w:val="14"/>
                <w:lang w:val="en-GB"/>
              </w:rPr>
            </w:pPr>
          </w:p>
        </w:tc>
        <w:tc>
          <w:tcPr>
            <w:tcW w:w="1412" w:type="dxa"/>
            <w:shd w:val="clear" w:color="auto" w:fill="DEEAF6" w:themeFill="accent5" w:themeFillTint="33"/>
          </w:tcPr>
          <w:p w14:paraId="61695157" w14:textId="65B3BBE1" w:rsidR="00D31F0F" w:rsidRPr="008D2BEF" w:rsidRDefault="00D31F0F" w:rsidP="00D31F0F">
            <w:pPr>
              <w:jc w:val="left"/>
              <w:rPr>
                <w:i/>
                <w:iCs/>
                <w:sz w:val="14"/>
                <w:szCs w:val="14"/>
                <w:lang w:val="en-GB"/>
              </w:rPr>
            </w:pPr>
            <w:r w:rsidRPr="008D2BEF">
              <w:rPr>
                <w:i/>
                <w:iCs/>
                <w:sz w:val="14"/>
                <w:szCs w:val="14"/>
                <w:lang w:val="en-GB"/>
              </w:rPr>
              <w:t>Occupant input</w:t>
            </w:r>
          </w:p>
        </w:tc>
        <w:tc>
          <w:tcPr>
            <w:tcW w:w="992" w:type="dxa"/>
            <w:shd w:val="clear" w:color="auto" w:fill="DEEAF6" w:themeFill="accent5" w:themeFillTint="33"/>
          </w:tcPr>
          <w:p w14:paraId="20625684" w14:textId="0C1E7C9C" w:rsidR="00D31F0F" w:rsidRPr="008D2BEF" w:rsidRDefault="00D31F0F" w:rsidP="00D31F0F">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779DCC9C" w14:textId="641E2DF6" w:rsidR="00D31F0F" w:rsidRPr="008D2BEF" w:rsidRDefault="00D31F0F" w:rsidP="00D31F0F">
            <w:pPr>
              <w:jc w:val="left"/>
              <w:rPr>
                <w:sz w:val="14"/>
                <w:szCs w:val="14"/>
                <w:lang w:val="en-GB"/>
              </w:rPr>
            </w:pPr>
            <w:r w:rsidRPr="008D2BEF">
              <w:rPr>
                <w:sz w:val="14"/>
                <w:szCs w:val="14"/>
                <w:lang w:val="en-GB"/>
              </w:rPr>
              <w:t>Manual digital log</w:t>
            </w:r>
          </w:p>
        </w:tc>
        <w:tc>
          <w:tcPr>
            <w:tcW w:w="2555" w:type="dxa"/>
            <w:shd w:val="clear" w:color="auto" w:fill="DEEAF6" w:themeFill="accent5" w:themeFillTint="33"/>
          </w:tcPr>
          <w:p w14:paraId="7BBF6186" w14:textId="0F2784BD" w:rsidR="00D31F0F" w:rsidRPr="008D2BEF" w:rsidRDefault="00D31F0F" w:rsidP="00D31F0F">
            <w:pPr>
              <w:jc w:val="left"/>
              <w:rPr>
                <w:sz w:val="14"/>
                <w:szCs w:val="14"/>
                <w:lang w:val="en-GB"/>
              </w:rPr>
            </w:pPr>
            <w:r w:rsidRPr="008D2BEF">
              <w:rPr>
                <w:sz w:val="14"/>
                <w:szCs w:val="14"/>
                <w:lang w:val="en-GB"/>
              </w:rPr>
              <w:t>Occupant control of adaptations</w:t>
            </w:r>
          </w:p>
        </w:tc>
        <w:tc>
          <w:tcPr>
            <w:tcW w:w="937" w:type="dxa"/>
            <w:shd w:val="clear" w:color="auto" w:fill="DEEAF6" w:themeFill="accent5" w:themeFillTint="33"/>
          </w:tcPr>
          <w:p w14:paraId="780D3E66" w14:textId="67E9773F" w:rsidR="00D31F0F" w:rsidRPr="008D2BEF" w:rsidRDefault="00D31F0F" w:rsidP="00D31F0F">
            <w:pPr>
              <w:jc w:val="left"/>
              <w:rPr>
                <w:sz w:val="14"/>
                <w:szCs w:val="14"/>
                <w:lang w:val="en-GB"/>
              </w:rPr>
            </w:pPr>
            <w:r w:rsidRPr="008D2BEF">
              <w:rPr>
                <w:sz w:val="14"/>
                <w:szCs w:val="14"/>
                <w:lang w:val="en-GB"/>
              </w:rPr>
              <w:t>Several KBs</w:t>
            </w:r>
          </w:p>
        </w:tc>
      </w:tr>
      <w:tr w:rsidR="00D31F0F" w:rsidRPr="008D2BEF" w14:paraId="7E70ECF4" w14:textId="77777777" w:rsidTr="00346358">
        <w:tc>
          <w:tcPr>
            <w:tcW w:w="1000" w:type="dxa"/>
            <w:vMerge/>
            <w:shd w:val="clear" w:color="auto" w:fill="DEEAF6" w:themeFill="accent5" w:themeFillTint="33"/>
          </w:tcPr>
          <w:p w14:paraId="6FDB05B1" w14:textId="77777777" w:rsidR="00D31F0F" w:rsidRPr="008D2BEF" w:rsidRDefault="00D31F0F" w:rsidP="00D31F0F">
            <w:pPr>
              <w:jc w:val="left"/>
              <w:rPr>
                <w:sz w:val="14"/>
                <w:szCs w:val="14"/>
                <w:lang w:val="en-GB"/>
              </w:rPr>
            </w:pPr>
          </w:p>
        </w:tc>
        <w:tc>
          <w:tcPr>
            <w:tcW w:w="702" w:type="dxa"/>
            <w:vMerge/>
            <w:shd w:val="clear" w:color="auto" w:fill="DEEAF6" w:themeFill="accent5" w:themeFillTint="33"/>
          </w:tcPr>
          <w:p w14:paraId="40763A0E" w14:textId="77777777" w:rsidR="00D31F0F" w:rsidRPr="008D2BEF" w:rsidRDefault="00D31F0F" w:rsidP="00D31F0F">
            <w:pPr>
              <w:jc w:val="left"/>
              <w:rPr>
                <w:sz w:val="14"/>
                <w:szCs w:val="14"/>
                <w:lang w:val="en-GB"/>
              </w:rPr>
            </w:pPr>
          </w:p>
        </w:tc>
        <w:tc>
          <w:tcPr>
            <w:tcW w:w="1412" w:type="dxa"/>
            <w:shd w:val="clear" w:color="auto" w:fill="DEEAF6" w:themeFill="accent5" w:themeFillTint="33"/>
          </w:tcPr>
          <w:p w14:paraId="129E1483" w14:textId="793077C3" w:rsidR="00D31F0F" w:rsidRPr="008D2BEF" w:rsidRDefault="00D31F0F" w:rsidP="00D31F0F">
            <w:pPr>
              <w:jc w:val="left"/>
              <w:rPr>
                <w:i/>
                <w:iCs/>
                <w:sz w:val="14"/>
                <w:szCs w:val="14"/>
                <w:lang w:val="en-GB"/>
              </w:rPr>
            </w:pPr>
            <w:r w:rsidRPr="008D2BEF">
              <w:rPr>
                <w:i/>
                <w:iCs/>
                <w:sz w:val="14"/>
                <w:szCs w:val="14"/>
                <w:lang w:val="en-GB"/>
              </w:rPr>
              <w:t>Occupant feedback</w:t>
            </w:r>
          </w:p>
        </w:tc>
        <w:tc>
          <w:tcPr>
            <w:tcW w:w="992" w:type="dxa"/>
            <w:shd w:val="clear" w:color="auto" w:fill="DEEAF6" w:themeFill="accent5" w:themeFillTint="33"/>
          </w:tcPr>
          <w:p w14:paraId="5585AEDE" w14:textId="089F320F" w:rsidR="00D31F0F" w:rsidRPr="008D2BEF" w:rsidRDefault="00D31F0F" w:rsidP="00D31F0F">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04926D38" w14:textId="11FF0BDA" w:rsidR="00D31F0F" w:rsidRPr="008D2BEF" w:rsidRDefault="00D31F0F" w:rsidP="00D31F0F">
            <w:pPr>
              <w:jc w:val="left"/>
              <w:rPr>
                <w:sz w:val="14"/>
                <w:szCs w:val="14"/>
                <w:lang w:val="en-GB"/>
              </w:rPr>
            </w:pPr>
            <w:r w:rsidRPr="008D2BEF">
              <w:rPr>
                <w:sz w:val="14"/>
                <w:szCs w:val="14"/>
                <w:lang w:val="en-GB"/>
              </w:rPr>
              <w:t>Voluntary feedback</w:t>
            </w:r>
          </w:p>
        </w:tc>
        <w:tc>
          <w:tcPr>
            <w:tcW w:w="2555" w:type="dxa"/>
            <w:shd w:val="clear" w:color="auto" w:fill="DEEAF6" w:themeFill="accent5" w:themeFillTint="33"/>
          </w:tcPr>
          <w:p w14:paraId="0074A669" w14:textId="51171CA9" w:rsidR="00D31F0F" w:rsidRPr="008D2BEF" w:rsidRDefault="00D31F0F" w:rsidP="00D31F0F">
            <w:pPr>
              <w:jc w:val="left"/>
              <w:rPr>
                <w:sz w:val="14"/>
                <w:szCs w:val="14"/>
                <w:lang w:val="en-GB"/>
              </w:rPr>
            </w:pPr>
            <w:r w:rsidRPr="008D2BEF">
              <w:rPr>
                <w:sz w:val="14"/>
                <w:szCs w:val="14"/>
                <w:lang w:val="en-GB"/>
              </w:rPr>
              <w:t>Occupant evaluation of adaptations</w:t>
            </w:r>
          </w:p>
        </w:tc>
        <w:tc>
          <w:tcPr>
            <w:tcW w:w="937" w:type="dxa"/>
            <w:shd w:val="clear" w:color="auto" w:fill="DEEAF6" w:themeFill="accent5" w:themeFillTint="33"/>
          </w:tcPr>
          <w:p w14:paraId="1620ABF1" w14:textId="0F826886" w:rsidR="00D31F0F" w:rsidRPr="008D2BEF" w:rsidRDefault="00D31F0F" w:rsidP="00D31F0F">
            <w:pPr>
              <w:jc w:val="left"/>
              <w:rPr>
                <w:sz w:val="14"/>
                <w:szCs w:val="14"/>
                <w:lang w:val="en-GB"/>
              </w:rPr>
            </w:pPr>
            <w:r w:rsidRPr="008D2BEF">
              <w:rPr>
                <w:sz w:val="14"/>
                <w:szCs w:val="14"/>
                <w:lang w:val="en-GB"/>
              </w:rPr>
              <w:t>Several KBs</w:t>
            </w:r>
          </w:p>
        </w:tc>
      </w:tr>
      <w:tr w:rsidR="00D31F0F" w:rsidRPr="008D2BEF" w14:paraId="0DE6D5F3" w14:textId="74A83F89" w:rsidTr="00346358">
        <w:tc>
          <w:tcPr>
            <w:tcW w:w="1000" w:type="dxa"/>
          </w:tcPr>
          <w:p w14:paraId="690B6B7B" w14:textId="68D9CA6B" w:rsidR="00D31F0F" w:rsidRPr="008D2BEF" w:rsidRDefault="00D31F0F" w:rsidP="00D31F0F">
            <w:pPr>
              <w:jc w:val="left"/>
              <w:rPr>
                <w:sz w:val="14"/>
                <w:szCs w:val="14"/>
                <w:lang w:val="en-GB"/>
              </w:rPr>
            </w:pPr>
            <w:r w:rsidRPr="008D2BEF">
              <w:rPr>
                <w:sz w:val="14"/>
                <w:szCs w:val="14"/>
                <w:lang w:val="en-GB"/>
              </w:rPr>
              <w:t>Electrochromic glass</w:t>
            </w:r>
          </w:p>
        </w:tc>
        <w:tc>
          <w:tcPr>
            <w:tcW w:w="702" w:type="dxa"/>
          </w:tcPr>
          <w:p w14:paraId="76274471" w14:textId="6ACF7538" w:rsidR="00D31F0F" w:rsidRPr="008D2BEF" w:rsidRDefault="00D31F0F" w:rsidP="00D31F0F">
            <w:pPr>
              <w:jc w:val="left"/>
              <w:rPr>
                <w:sz w:val="14"/>
                <w:szCs w:val="14"/>
                <w:lang w:val="en-GB"/>
              </w:rPr>
            </w:pPr>
            <w:r w:rsidRPr="008D2BEF">
              <w:rPr>
                <w:sz w:val="14"/>
                <w:szCs w:val="14"/>
                <w:lang w:val="en-GB"/>
              </w:rPr>
              <w:t>SAGE</w:t>
            </w:r>
          </w:p>
        </w:tc>
        <w:tc>
          <w:tcPr>
            <w:tcW w:w="1412" w:type="dxa"/>
            <w:shd w:val="clear" w:color="auto" w:fill="auto"/>
          </w:tcPr>
          <w:p w14:paraId="5B799F6E" w14:textId="77777777" w:rsidR="00D31F0F" w:rsidRPr="008D2BEF" w:rsidRDefault="00D31F0F" w:rsidP="00D31F0F">
            <w:pPr>
              <w:jc w:val="left"/>
              <w:rPr>
                <w:i/>
                <w:iCs/>
                <w:sz w:val="14"/>
                <w:szCs w:val="14"/>
                <w:lang w:val="en-GB"/>
              </w:rPr>
            </w:pPr>
          </w:p>
        </w:tc>
        <w:tc>
          <w:tcPr>
            <w:tcW w:w="992" w:type="dxa"/>
          </w:tcPr>
          <w:p w14:paraId="63E62CE1" w14:textId="77777777" w:rsidR="00D31F0F" w:rsidRPr="008D2BEF" w:rsidRDefault="00D31F0F" w:rsidP="00D31F0F">
            <w:pPr>
              <w:jc w:val="left"/>
              <w:rPr>
                <w:sz w:val="14"/>
                <w:szCs w:val="14"/>
                <w:lang w:val="en-GB"/>
              </w:rPr>
            </w:pPr>
          </w:p>
        </w:tc>
        <w:tc>
          <w:tcPr>
            <w:tcW w:w="1418" w:type="dxa"/>
          </w:tcPr>
          <w:p w14:paraId="10549F7D" w14:textId="77777777" w:rsidR="00D31F0F" w:rsidRPr="008D2BEF" w:rsidRDefault="00D31F0F" w:rsidP="00D31F0F">
            <w:pPr>
              <w:jc w:val="left"/>
              <w:rPr>
                <w:sz w:val="14"/>
                <w:szCs w:val="14"/>
                <w:lang w:val="en-GB"/>
              </w:rPr>
            </w:pPr>
          </w:p>
        </w:tc>
        <w:tc>
          <w:tcPr>
            <w:tcW w:w="2555" w:type="dxa"/>
          </w:tcPr>
          <w:p w14:paraId="19773988" w14:textId="77777777" w:rsidR="00D31F0F" w:rsidRPr="008D2BEF" w:rsidRDefault="00D31F0F" w:rsidP="00D31F0F">
            <w:pPr>
              <w:jc w:val="left"/>
              <w:rPr>
                <w:sz w:val="14"/>
                <w:szCs w:val="14"/>
                <w:lang w:val="en-GB"/>
              </w:rPr>
            </w:pPr>
          </w:p>
        </w:tc>
        <w:tc>
          <w:tcPr>
            <w:tcW w:w="937" w:type="dxa"/>
          </w:tcPr>
          <w:p w14:paraId="759A6640" w14:textId="77777777" w:rsidR="00D31F0F" w:rsidRPr="008D2BEF" w:rsidRDefault="00D31F0F" w:rsidP="00D31F0F">
            <w:pPr>
              <w:jc w:val="left"/>
              <w:rPr>
                <w:sz w:val="14"/>
                <w:szCs w:val="14"/>
                <w:lang w:val="en-GB"/>
              </w:rPr>
            </w:pPr>
          </w:p>
        </w:tc>
      </w:tr>
      <w:tr w:rsidR="00D31F0F" w:rsidRPr="008D2BEF" w14:paraId="1B40138E" w14:textId="4D39FD8F" w:rsidTr="00346358">
        <w:tc>
          <w:tcPr>
            <w:tcW w:w="1000" w:type="dxa"/>
          </w:tcPr>
          <w:p w14:paraId="64E52699" w14:textId="77777777" w:rsidR="00D31F0F" w:rsidRPr="008D2BEF" w:rsidRDefault="00D31F0F" w:rsidP="00D31F0F">
            <w:pPr>
              <w:jc w:val="left"/>
              <w:rPr>
                <w:sz w:val="14"/>
                <w:szCs w:val="14"/>
                <w:lang w:val="en-GB"/>
              </w:rPr>
            </w:pPr>
          </w:p>
        </w:tc>
        <w:tc>
          <w:tcPr>
            <w:tcW w:w="702" w:type="dxa"/>
          </w:tcPr>
          <w:p w14:paraId="4606A90D" w14:textId="77777777" w:rsidR="00D31F0F" w:rsidRPr="008D2BEF" w:rsidRDefault="00D31F0F" w:rsidP="00D31F0F">
            <w:pPr>
              <w:jc w:val="left"/>
              <w:rPr>
                <w:sz w:val="14"/>
                <w:szCs w:val="14"/>
                <w:lang w:val="en-GB"/>
              </w:rPr>
            </w:pPr>
          </w:p>
        </w:tc>
        <w:tc>
          <w:tcPr>
            <w:tcW w:w="1412" w:type="dxa"/>
            <w:shd w:val="clear" w:color="auto" w:fill="auto"/>
          </w:tcPr>
          <w:p w14:paraId="08904007" w14:textId="77777777" w:rsidR="00D31F0F" w:rsidRPr="008D2BEF" w:rsidRDefault="00D31F0F" w:rsidP="00D31F0F">
            <w:pPr>
              <w:jc w:val="left"/>
              <w:rPr>
                <w:i/>
                <w:iCs/>
                <w:sz w:val="14"/>
                <w:szCs w:val="14"/>
                <w:lang w:val="en-GB"/>
              </w:rPr>
            </w:pPr>
          </w:p>
        </w:tc>
        <w:tc>
          <w:tcPr>
            <w:tcW w:w="992" w:type="dxa"/>
          </w:tcPr>
          <w:p w14:paraId="20F4FA07" w14:textId="77777777" w:rsidR="00D31F0F" w:rsidRPr="008D2BEF" w:rsidRDefault="00D31F0F" w:rsidP="00D31F0F">
            <w:pPr>
              <w:jc w:val="left"/>
              <w:rPr>
                <w:sz w:val="14"/>
                <w:szCs w:val="14"/>
                <w:lang w:val="en-GB"/>
              </w:rPr>
            </w:pPr>
          </w:p>
        </w:tc>
        <w:tc>
          <w:tcPr>
            <w:tcW w:w="1418" w:type="dxa"/>
          </w:tcPr>
          <w:p w14:paraId="71289BD5" w14:textId="77777777" w:rsidR="00D31F0F" w:rsidRPr="008D2BEF" w:rsidRDefault="00D31F0F" w:rsidP="00D31F0F">
            <w:pPr>
              <w:jc w:val="left"/>
              <w:rPr>
                <w:sz w:val="14"/>
                <w:szCs w:val="14"/>
                <w:lang w:val="en-GB"/>
              </w:rPr>
            </w:pPr>
          </w:p>
        </w:tc>
        <w:tc>
          <w:tcPr>
            <w:tcW w:w="2555" w:type="dxa"/>
          </w:tcPr>
          <w:p w14:paraId="3DEF2A8C" w14:textId="77777777" w:rsidR="00D31F0F" w:rsidRPr="008D2BEF" w:rsidRDefault="00D31F0F" w:rsidP="00D31F0F">
            <w:pPr>
              <w:jc w:val="left"/>
              <w:rPr>
                <w:sz w:val="14"/>
                <w:szCs w:val="14"/>
                <w:lang w:val="en-GB"/>
              </w:rPr>
            </w:pPr>
          </w:p>
        </w:tc>
        <w:tc>
          <w:tcPr>
            <w:tcW w:w="937" w:type="dxa"/>
          </w:tcPr>
          <w:p w14:paraId="44C13CA0" w14:textId="77777777" w:rsidR="00D31F0F" w:rsidRPr="008D2BEF" w:rsidRDefault="00D31F0F" w:rsidP="00D31F0F">
            <w:pPr>
              <w:jc w:val="left"/>
              <w:rPr>
                <w:sz w:val="14"/>
                <w:szCs w:val="14"/>
                <w:lang w:val="en-GB"/>
              </w:rPr>
            </w:pPr>
          </w:p>
        </w:tc>
      </w:tr>
      <w:tr w:rsidR="00346358" w:rsidRPr="008D2BEF" w14:paraId="77D5BE15" w14:textId="53A87F95" w:rsidTr="00346358">
        <w:tc>
          <w:tcPr>
            <w:tcW w:w="1000" w:type="dxa"/>
            <w:vMerge w:val="restart"/>
            <w:shd w:val="clear" w:color="auto" w:fill="DEEAF6" w:themeFill="accent5" w:themeFillTint="33"/>
          </w:tcPr>
          <w:p w14:paraId="6BAA7FF3" w14:textId="2DA00633" w:rsidR="00346358" w:rsidRPr="008D2BEF" w:rsidRDefault="00346358" w:rsidP="00346358">
            <w:pPr>
              <w:jc w:val="left"/>
              <w:rPr>
                <w:sz w:val="14"/>
                <w:szCs w:val="14"/>
                <w:lang w:val="en-GB"/>
              </w:rPr>
            </w:pPr>
            <w:r w:rsidRPr="008D2BEF">
              <w:rPr>
                <w:sz w:val="14"/>
                <w:szCs w:val="14"/>
                <w:lang w:val="en-GB"/>
              </w:rPr>
              <w:t>Mobile robotic partition</w:t>
            </w:r>
          </w:p>
        </w:tc>
        <w:tc>
          <w:tcPr>
            <w:tcW w:w="702" w:type="dxa"/>
            <w:vMerge w:val="restart"/>
            <w:shd w:val="clear" w:color="auto" w:fill="DEEAF6" w:themeFill="accent5" w:themeFillTint="33"/>
          </w:tcPr>
          <w:p w14:paraId="06FB81B8" w14:textId="490DFE63" w:rsidR="00346358" w:rsidRPr="008D2BEF" w:rsidRDefault="00346358" w:rsidP="00346358">
            <w:pPr>
              <w:jc w:val="left"/>
              <w:rPr>
                <w:sz w:val="14"/>
                <w:szCs w:val="14"/>
                <w:lang w:val="en-GB"/>
              </w:rPr>
            </w:pPr>
            <w:r w:rsidRPr="008D2BEF">
              <w:rPr>
                <w:sz w:val="14"/>
                <w:szCs w:val="14"/>
                <w:lang w:val="en-GB"/>
              </w:rPr>
              <w:t>KUL</w:t>
            </w:r>
          </w:p>
        </w:tc>
        <w:tc>
          <w:tcPr>
            <w:tcW w:w="1412" w:type="dxa"/>
            <w:shd w:val="clear" w:color="auto" w:fill="DEEAF6" w:themeFill="accent5" w:themeFillTint="33"/>
          </w:tcPr>
          <w:p w14:paraId="79AC2DCE" w14:textId="46935904" w:rsidR="00346358" w:rsidRPr="008D2BEF" w:rsidRDefault="00346358" w:rsidP="00346358">
            <w:pPr>
              <w:jc w:val="left"/>
              <w:rPr>
                <w:i/>
                <w:iCs/>
                <w:sz w:val="14"/>
                <w:szCs w:val="14"/>
                <w:lang w:val="en-GB"/>
              </w:rPr>
            </w:pPr>
            <w:r w:rsidRPr="008D2BEF">
              <w:rPr>
                <w:i/>
                <w:iCs/>
                <w:sz w:val="14"/>
                <w:szCs w:val="14"/>
                <w:lang w:val="en-GB"/>
              </w:rPr>
              <w:t xml:space="preserve">Technical design </w:t>
            </w:r>
          </w:p>
        </w:tc>
        <w:tc>
          <w:tcPr>
            <w:tcW w:w="992" w:type="dxa"/>
            <w:shd w:val="clear" w:color="auto" w:fill="DEEAF6" w:themeFill="accent5" w:themeFillTint="33"/>
          </w:tcPr>
          <w:p w14:paraId="5D66405B" w14:textId="149BA93F" w:rsidR="00346358" w:rsidRPr="008D2BEF" w:rsidRDefault="00346358" w:rsidP="00346358">
            <w:pPr>
              <w:jc w:val="left"/>
              <w:rPr>
                <w:sz w:val="14"/>
                <w:szCs w:val="14"/>
                <w:lang w:val="en-GB"/>
              </w:rPr>
            </w:pPr>
            <w:r w:rsidRPr="008D2BEF">
              <w:rPr>
                <w:sz w:val="14"/>
                <w:szCs w:val="14"/>
                <w:lang w:val="en-GB"/>
              </w:rPr>
              <w:t>Model</w:t>
            </w:r>
          </w:p>
        </w:tc>
        <w:tc>
          <w:tcPr>
            <w:tcW w:w="1418" w:type="dxa"/>
            <w:shd w:val="clear" w:color="auto" w:fill="DEEAF6" w:themeFill="accent5" w:themeFillTint="33"/>
          </w:tcPr>
          <w:p w14:paraId="36BFBB1A" w14:textId="3440834E" w:rsidR="00346358" w:rsidRPr="008D2BEF" w:rsidRDefault="00346358" w:rsidP="00346358">
            <w:pPr>
              <w:jc w:val="left"/>
              <w:rPr>
                <w:sz w:val="14"/>
                <w:szCs w:val="14"/>
                <w:lang w:val="en-GB"/>
              </w:rPr>
            </w:pPr>
            <w:r w:rsidRPr="008D2BEF">
              <w:rPr>
                <w:sz w:val="14"/>
                <w:szCs w:val="14"/>
                <w:lang w:val="en-GB"/>
              </w:rPr>
              <w:t xml:space="preserve">Iterative design / engineering </w:t>
            </w:r>
          </w:p>
        </w:tc>
        <w:tc>
          <w:tcPr>
            <w:tcW w:w="2555" w:type="dxa"/>
            <w:shd w:val="clear" w:color="auto" w:fill="DEEAF6" w:themeFill="accent5" w:themeFillTint="33"/>
          </w:tcPr>
          <w:p w14:paraId="74799854" w14:textId="07CCF3C6" w:rsidR="00346358" w:rsidRPr="008D2BEF" w:rsidRDefault="001879BB" w:rsidP="00346358">
            <w:pPr>
              <w:jc w:val="left"/>
              <w:rPr>
                <w:sz w:val="14"/>
                <w:szCs w:val="14"/>
                <w:lang w:val="en-GB"/>
              </w:rPr>
            </w:pPr>
            <w:r w:rsidRPr="008D2BEF">
              <w:rPr>
                <w:sz w:val="14"/>
                <w:szCs w:val="14"/>
                <w:lang w:val="en-GB"/>
              </w:rPr>
              <w:t>The overall hardware design</w:t>
            </w:r>
          </w:p>
        </w:tc>
        <w:tc>
          <w:tcPr>
            <w:tcW w:w="937" w:type="dxa"/>
            <w:shd w:val="clear" w:color="auto" w:fill="DEEAF6" w:themeFill="accent5" w:themeFillTint="33"/>
          </w:tcPr>
          <w:p w14:paraId="023355EB" w14:textId="26F34A99" w:rsidR="00346358" w:rsidRPr="008D2BEF" w:rsidRDefault="001879BB" w:rsidP="00346358">
            <w:pPr>
              <w:jc w:val="left"/>
              <w:rPr>
                <w:sz w:val="14"/>
                <w:szCs w:val="14"/>
                <w:lang w:val="en-GB"/>
              </w:rPr>
            </w:pPr>
            <w:r w:rsidRPr="008D2BEF">
              <w:rPr>
                <w:sz w:val="14"/>
                <w:szCs w:val="14"/>
                <w:lang w:val="en-GB"/>
              </w:rPr>
              <w:t>Several MBs</w:t>
            </w:r>
          </w:p>
        </w:tc>
      </w:tr>
      <w:tr w:rsidR="00346358" w:rsidRPr="008D2BEF" w14:paraId="47D912BF" w14:textId="2E8454D2" w:rsidTr="00346358">
        <w:tc>
          <w:tcPr>
            <w:tcW w:w="1000" w:type="dxa"/>
            <w:vMerge/>
            <w:shd w:val="clear" w:color="auto" w:fill="DEEAF6" w:themeFill="accent5" w:themeFillTint="33"/>
          </w:tcPr>
          <w:p w14:paraId="7F675235" w14:textId="77777777" w:rsidR="00346358" w:rsidRPr="008D2BEF" w:rsidRDefault="00346358" w:rsidP="00346358">
            <w:pPr>
              <w:jc w:val="left"/>
              <w:rPr>
                <w:sz w:val="14"/>
                <w:szCs w:val="14"/>
                <w:lang w:val="en-GB"/>
              </w:rPr>
            </w:pPr>
          </w:p>
        </w:tc>
        <w:tc>
          <w:tcPr>
            <w:tcW w:w="702" w:type="dxa"/>
            <w:vMerge/>
            <w:shd w:val="clear" w:color="auto" w:fill="DEEAF6" w:themeFill="accent5" w:themeFillTint="33"/>
          </w:tcPr>
          <w:p w14:paraId="39C9AFB1" w14:textId="77777777" w:rsidR="00346358" w:rsidRPr="008D2BEF" w:rsidRDefault="00346358" w:rsidP="00346358">
            <w:pPr>
              <w:jc w:val="left"/>
              <w:rPr>
                <w:sz w:val="14"/>
                <w:szCs w:val="14"/>
                <w:lang w:val="en-GB"/>
              </w:rPr>
            </w:pPr>
          </w:p>
        </w:tc>
        <w:tc>
          <w:tcPr>
            <w:tcW w:w="1412" w:type="dxa"/>
            <w:shd w:val="clear" w:color="auto" w:fill="DEEAF6" w:themeFill="accent5" w:themeFillTint="33"/>
          </w:tcPr>
          <w:p w14:paraId="0965FDA2" w14:textId="17A2C5EC" w:rsidR="00346358" w:rsidRPr="008D2BEF" w:rsidRDefault="00346358" w:rsidP="00346358">
            <w:pPr>
              <w:jc w:val="left"/>
              <w:rPr>
                <w:i/>
                <w:iCs/>
                <w:sz w:val="14"/>
                <w:szCs w:val="14"/>
                <w:lang w:val="en-GB"/>
              </w:rPr>
            </w:pPr>
            <w:r w:rsidRPr="008D2BEF">
              <w:rPr>
                <w:i/>
                <w:iCs/>
                <w:sz w:val="14"/>
                <w:szCs w:val="14"/>
                <w:lang w:val="en-GB"/>
              </w:rPr>
              <w:t>Robotic software</w:t>
            </w:r>
          </w:p>
        </w:tc>
        <w:tc>
          <w:tcPr>
            <w:tcW w:w="992" w:type="dxa"/>
            <w:shd w:val="clear" w:color="auto" w:fill="DEEAF6" w:themeFill="accent5" w:themeFillTint="33"/>
          </w:tcPr>
          <w:p w14:paraId="28BFEBA5" w14:textId="65E18255" w:rsidR="00346358" w:rsidRPr="008D2BEF" w:rsidRDefault="00346358" w:rsidP="00346358">
            <w:pPr>
              <w:jc w:val="left"/>
              <w:rPr>
                <w:sz w:val="14"/>
                <w:szCs w:val="14"/>
                <w:lang w:val="en-GB"/>
              </w:rPr>
            </w:pPr>
            <w:r w:rsidRPr="008D2BEF">
              <w:rPr>
                <w:sz w:val="14"/>
                <w:szCs w:val="14"/>
                <w:lang w:val="en-GB"/>
              </w:rPr>
              <w:t>Source code</w:t>
            </w:r>
          </w:p>
        </w:tc>
        <w:tc>
          <w:tcPr>
            <w:tcW w:w="1418" w:type="dxa"/>
            <w:shd w:val="clear" w:color="auto" w:fill="DEEAF6" w:themeFill="accent5" w:themeFillTint="33"/>
          </w:tcPr>
          <w:p w14:paraId="65BFF0D5" w14:textId="29FA28E5" w:rsidR="00346358" w:rsidRPr="008D2BEF" w:rsidRDefault="00346358" w:rsidP="00346358">
            <w:pPr>
              <w:jc w:val="left"/>
              <w:rPr>
                <w:sz w:val="14"/>
                <w:szCs w:val="14"/>
                <w:lang w:val="en-GB"/>
              </w:rPr>
            </w:pPr>
            <w:r w:rsidRPr="008D2BEF">
              <w:rPr>
                <w:sz w:val="14"/>
                <w:szCs w:val="14"/>
                <w:lang w:val="en-GB"/>
              </w:rPr>
              <w:t xml:space="preserve">Iterative design / engineering </w:t>
            </w:r>
          </w:p>
        </w:tc>
        <w:tc>
          <w:tcPr>
            <w:tcW w:w="2555" w:type="dxa"/>
            <w:shd w:val="clear" w:color="auto" w:fill="DEEAF6" w:themeFill="accent5" w:themeFillTint="33"/>
          </w:tcPr>
          <w:p w14:paraId="0F86F7B2" w14:textId="6DEC0233" w:rsidR="00346358" w:rsidRPr="008D2BEF" w:rsidRDefault="001879BB" w:rsidP="00346358">
            <w:pPr>
              <w:jc w:val="left"/>
              <w:rPr>
                <w:sz w:val="14"/>
                <w:szCs w:val="14"/>
                <w:lang w:val="en-GB"/>
              </w:rPr>
            </w:pPr>
            <w:r w:rsidRPr="008D2BEF">
              <w:rPr>
                <w:sz w:val="14"/>
                <w:szCs w:val="14"/>
                <w:lang w:val="en-GB"/>
              </w:rPr>
              <w:t>The semi-autonomous software</w:t>
            </w:r>
          </w:p>
        </w:tc>
        <w:tc>
          <w:tcPr>
            <w:tcW w:w="937" w:type="dxa"/>
            <w:shd w:val="clear" w:color="auto" w:fill="DEEAF6" w:themeFill="accent5" w:themeFillTint="33"/>
          </w:tcPr>
          <w:p w14:paraId="25B6D3D8" w14:textId="6F46CCC6" w:rsidR="00346358" w:rsidRPr="008D2BEF" w:rsidRDefault="001879BB" w:rsidP="00346358">
            <w:pPr>
              <w:jc w:val="left"/>
              <w:rPr>
                <w:sz w:val="14"/>
                <w:szCs w:val="14"/>
                <w:lang w:val="en-GB"/>
              </w:rPr>
            </w:pPr>
            <w:r w:rsidRPr="008D2BEF">
              <w:rPr>
                <w:sz w:val="14"/>
                <w:szCs w:val="14"/>
                <w:lang w:val="en-GB"/>
              </w:rPr>
              <w:t>Several GBs</w:t>
            </w:r>
          </w:p>
        </w:tc>
      </w:tr>
      <w:tr w:rsidR="00346358" w:rsidRPr="008D2BEF" w14:paraId="6C81D543" w14:textId="77777777" w:rsidTr="00346358">
        <w:tc>
          <w:tcPr>
            <w:tcW w:w="1000" w:type="dxa"/>
            <w:vMerge/>
            <w:shd w:val="clear" w:color="auto" w:fill="DEEAF6" w:themeFill="accent5" w:themeFillTint="33"/>
          </w:tcPr>
          <w:p w14:paraId="323D2FCE" w14:textId="77777777" w:rsidR="00346358" w:rsidRPr="008D2BEF" w:rsidRDefault="00346358" w:rsidP="00346358">
            <w:pPr>
              <w:jc w:val="left"/>
              <w:rPr>
                <w:sz w:val="14"/>
                <w:szCs w:val="14"/>
                <w:lang w:val="en-GB"/>
              </w:rPr>
            </w:pPr>
          </w:p>
        </w:tc>
        <w:tc>
          <w:tcPr>
            <w:tcW w:w="702" w:type="dxa"/>
            <w:vMerge/>
            <w:shd w:val="clear" w:color="auto" w:fill="DEEAF6" w:themeFill="accent5" w:themeFillTint="33"/>
          </w:tcPr>
          <w:p w14:paraId="705FAD7A" w14:textId="77777777" w:rsidR="00346358" w:rsidRPr="008D2BEF" w:rsidRDefault="00346358" w:rsidP="00346358">
            <w:pPr>
              <w:jc w:val="left"/>
              <w:rPr>
                <w:sz w:val="14"/>
                <w:szCs w:val="14"/>
                <w:lang w:val="en-GB"/>
              </w:rPr>
            </w:pPr>
          </w:p>
        </w:tc>
        <w:tc>
          <w:tcPr>
            <w:tcW w:w="1412" w:type="dxa"/>
            <w:shd w:val="clear" w:color="auto" w:fill="DEEAF6" w:themeFill="accent5" w:themeFillTint="33"/>
          </w:tcPr>
          <w:p w14:paraId="218F11A4" w14:textId="675F9AC0" w:rsidR="00346358" w:rsidRPr="008D2BEF" w:rsidRDefault="00346358" w:rsidP="00346358">
            <w:pPr>
              <w:jc w:val="left"/>
              <w:rPr>
                <w:i/>
                <w:iCs/>
                <w:sz w:val="14"/>
                <w:szCs w:val="14"/>
                <w:lang w:val="en-GB"/>
              </w:rPr>
            </w:pPr>
            <w:r w:rsidRPr="008D2BEF">
              <w:rPr>
                <w:i/>
                <w:iCs/>
                <w:sz w:val="14"/>
                <w:szCs w:val="14"/>
                <w:lang w:val="en-GB"/>
              </w:rPr>
              <w:t>Position</w:t>
            </w:r>
            <w:r w:rsidRPr="008D2BEF">
              <w:rPr>
                <w:i/>
                <w:iCs/>
                <w:sz w:val="14"/>
                <w:szCs w:val="14"/>
                <w:lang w:val="en-GB"/>
              </w:rPr>
              <w:t>,</w:t>
            </w:r>
            <w:r w:rsidRPr="008D2BEF">
              <w:rPr>
                <w:i/>
                <w:iCs/>
                <w:sz w:val="14"/>
                <w:szCs w:val="14"/>
                <w:lang w:val="en-GB"/>
              </w:rPr>
              <w:t xml:space="preserve"> orientation</w:t>
            </w:r>
          </w:p>
        </w:tc>
        <w:tc>
          <w:tcPr>
            <w:tcW w:w="992" w:type="dxa"/>
            <w:shd w:val="clear" w:color="auto" w:fill="DEEAF6" w:themeFill="accent5" w:themeFillTint="33"/>
          </w:tcPr>
          <w:p w14:paraId="08A47ED9" w14:textId="271C824F" w:rsidR="00346358" w:rsidRPr="008D2BEF" w:rsidRDefault="00346358" w:rsidP="00346358">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29A2FC23" w14:textId="27CF9FD8" w:rsidR="00346358" w:rsidRPr="008D2BEF" w:rsidRDefault="00346358" w:rsidP="00346358">
            <w:pPr>
              <w:jc w:val="left"/>
              <w:rPr>
                <w:sz w:val="14"/>
                <w:szCs w:val="14"/>
                <w:lang w:val="en-GB"/>
              </w:rPr>
            </w:pPr>
            <w:r w:rsidRPr="008D2BEF">
              <w:rPr>
                <w:sz w:val="14"/>
                <w:szCs w:val="14"/>
                <w:lang w:val="en-GB"/>
              </w:rPr>
              <w:t>Automated digital log</w:t>
            </w:r>
          </w:p>
        </w:tc>
        <w:tc>
          <w:tcPr>
            <w:tcW w:w="2555" w:type="dxa"/>
            <w:shd w:val="clear" w:color="auto" w:fill="DEEAF6" w:themeFill="accent5" w:themeFillTint="33"/>
          </w:tcPr>
          <w:p w14:paraId="6CAF921E" w14:textId="2DFB96E1" w:rsidR="00346358" w:rsidRPr="008D2BEF" w:rsidRDefault="001879BB" w:rsidP="00346358">
            <w:pPr>
              <w:jc w:val="left"/>
              <w:rPr>
                <w:sz w:val="14"/>
                <w:szCs w:val="14"/>
                <w:lang w:val="en-GB"/>
              </w:rPr>
            </w:pPr>
            <w:r w:rsidRPr="008D2BEF">
              <w:rPr>
                <w:sz w:val="14"/>
                <w:szCs w:val="14"/>
                <w:lang w:val="en-GB"/>
              </w:rPr>
              <w:t>Real-time location in the 2D map</w:t>
            </w:r>
          </w:p>
        </w:tc>
        <w:tc>
          <w:tcPr>
            <w:tcW w:w="937" w:type="dxa"/>
            <w:shd w:val="clear" w:color="auto" w:fill="DEEAF6" w:themeFill="accent5" w:themeFillTint="33"/>
          </w:tcPr>
          <w:p w14:paraId="26858D13" w14:textId="3BA04519" w:rsidR="00346358" w:rsidRPr="008D2BEF" w:rsidRDefault="001879BB" w:rsidP="00346358">
            <w:pPr>
              <w:jc w:val="left"/>
              <w:rPr>
                <w:sz w:val="14"/>
                <w:szCs w:val="14"/>
                <w:lang w:val="en-GB"/>
              </w:rPr>
            </w:pPr>
            <w:r w:rsidRPr="008D2BEF">
              <w:rPr>
                <w:sz w:val="14"/>
                <w:szCs w:val="14"/>
                <w:lang w:val="en-GB"/>
              </w:rPr>
              <w:t>Several KBs</w:t>
            </w:r>
          </w:p>
        </w:tc>
      </w:tr>
      <w:tr w:rsidR="00346358" w:rsidRPr="008D2BEF" w14:paraId="2B028BE1" w14:textId="77777777" w:rsidTr="00346358">
        <w:tc>
          <w:tcPr>
            <w:tcW w:w="1000" w:type="dxa"/>
            <w:vMerge/>
            <w:shd w:val="clear" w:color="auto" w:fill="DEEAF6" w:themeFill="accent5" w:themeFillTint="33"/>
          </w:tcPr>
          <w:p w14:paraId="4BDF507E" w14:textId="77777777" w:rsidR="00346358" w:rsidRPr="008D2BEF" w:rsidRDefault="00346358" w:rsidP="00346358">
            <w:pPr>
              <w:jc w:val="left"/>
              <w:rPr>
                <w:sz w:val="14"/>
                <w:szCs w:val="14"/>
                <w:lang w:val="en-GB"/>
              </w:rPr>
            </w:pPr>
          </w:p>
        </w:tc>
        <w:tc>
          <w:tcPr>
            <w:tcW w:w="702" w:type="dxa"/>
            <w:vMerge/>
            <w:shd w:val="clear" w:color="auto" w:fill="DEEAF6" w:themeFill="accent5" w:themeFillTint="33"/>
          </w:tcPr>
          <w:p w14:paraId="511FD401" w14:textId="77777777" w:rsidR="00346358" w:rsidRPr="008D2BEF" w:rsidRDefault="00346358" w:rsidP="00346358">
            <w:pPr>
              <w:jc w:val="left"/>
              <w:rPr>
                <w:sz w:val="14"/>
                <w:szCs w:val="14"/>
                <w:lang w:val="en-GB"/>
              </w:rPr>
            </w:pPr>
          </w:p>
        </w:tc>
        <w:tc>
          <w:tcPr>
            <w:tcW w:w="1412" w:type="dxa"/>
            <w:shd w:val="clear" w:color="auto" w:fill="DEEAF6" w:themeFill="accent5" w:themeFillTint="33"/>
          </w:tcPr>
          <w:p w14:paraId="4D150939" w14:textId="1DCABBDB" w:rsidR="00346358" w:rsidRPr="008D2BEF" w:rsidRDefault="00346358" w:rsidP="00346358">
            <w:pPr>
              <w:jc w:val="left"/>
              <w:rPr>
                <w:i/>
                <w:iCs/>
                <w:sz w:val="14"/>
                <w:szCs w:val="14"/>
                <w:lang w:val="en-GB"/>
              </w:rPr>
            </w:pPr>
            <w:r w:rsidRPr="008D2BEF">
              <w:rPr>
                <w:i/>
                <w:iCs/>
                <w:sz w:val="14"/>
                <w:szCs w:val="14"/>
                <w:lang w:val="en-GB"/>
              </w:rPr>
              <w:t>Operational status</w:t>
            </w:r>
          </w:p>
        </w:tc>
        <w:tc>
          <w:tcPr>
            <w:tcW w:w="992" w:type="dxa"/>
            <w:shd w:val="clear" w:color="auto" w:fill="DEEAF6" w:themeFill="accent5" w:themeFillTint="33"/>
          </w:tcPr>
          <w:p w14:paraId="3B0FA7E6" w14:textId="0BBFEB37" w:rsidR="00346358" w:rsidRPr="008D2BEF" w:rsidRDefault="00346358" w:rsidP="00346358">
            <w:pPr>
              <w:jc w:val="left"/>
              <w:rPr>
                <w:sz w:val="14"/>
                <w:szCs w:val="14"/>
                <w:lang w:val="en-GB"/>
              </w:rPr>
            </w:pPr>
            <w:r w:rsidRPr="008D2BEF">
              <w:rPr>
                <w:sz w:val="14"/>
                <w:szCs w:val="14"/>
                <w:lang w:val="en-GB"/>
              </w:rPr>
              <w:t>Database</w:t>
            </w:r>
          </w:p>
        </w:tc>
        <w:tc>
          <w:tcPr>
            <w:tcW w:w="1418" w:type="dxa"/>
            <w:shd w:val="clear" w:color="auto" w:fill="DEEAF6" w:themeFill="accent5" w:themeFillTint="33"/>
          </w:tcPr>
          <w:p w14:paraId="62A8F460" w14:textId="4EB4D283" w:rsidR="00346358" w:rsidRPr="008D2BEF" w:rsidRDefault="00346358" w:rsidP="00346358">
            <w:pPr>
              <w:jc w:val="left"/>
              <w:rPr>
                <w:sz w:val="14"/>
                <w:szCs w:val="14"/>
                <w:lang w:val="en-GB"/>
              </w:rPr>
            </w:pPr>
            <w:r w:rsidRPr="008D2BEF">
              <w:rPr>
                <w:sz w:val="14"/>
                <w:szCs w:val="14"/>
                <w:lang w:val="en-GB"/>
              </w:rPr>
              <w:t>Automated digital log</w:t>
            </w:r>
          </w:p>
        </w:tc>
        <w:tc>
          <w:tcPr>
            <w:tcW w:w="2555" w:type="dxa"/>
            <w:shd w:val="clear" w:color="auto" w:fill="DEEAF6" w:themeFill="accent5" w:themeFillTint="33"/>
          </w:tcPr>
          <w:p w14:paraId="06B3EE34" w14:textId="5CB09A1E" w:rsidR="00346358" w:rsidRPr="008D2BEF" w:rsidRDefault="001879BB" w:rsidP="00346358">
            <w:pPr>
              <w:jc w:val="left"/>
              <w:rPr>
                <w:sz w:val="14"/>
                <w:szCs w:val="14"/>
                <w:lang w:val="en-GB"/>
              </w:rPr>
            </w:pPr>
            <w:r w:rsidRPr="008D2BEF">
              <w:rPr>
                <w:sz w:val="14"/>
                <w:szCs w:val="14"/>
                <w:lang w:val="en-GB"/>
              </w:rPr>
              <w:t>Battery, connection, task progress</w:t>
            </w:r>
          </w:p>
        </w:tc>
        <w:tc>
          <w:tcPr>
            <w:tcW w:w="937" w:type="dxa"/>
            <w:shd w:val="clear" w:color="auto" w:fill="DEEAF6" w:themeFill="accent5" w:themeFillTint="33"/>
          </w:tcPr>
          <w:p w14:paraId="3FC606E0" w14:textId="3D401FB3" w:rsidR="00346358" w:rsidRPr="008D2BEF" w:rsidRDefault="001879BB" w:rsidP="00346358">
            <w:pPr>
              <w:jc w:val="left"/>
              <w:rPr>
                <w:sz w:val="14"/>
                <w:szCs w:val="14"/>
                <w:lang w:val="en-GB"/>
              </w:rPr>
            </w:pPr>
            <w:r w:rsidRPr="008D2BEF">
              <w:rPr>
                <w:sz w:val="14"/>
                <w:szCs w:val="14"/>
                <w:lang w:val="en-GB"/>
              </w:rPr>
              <w:t>Several KBs</w:t>
            </w:r>
          </w:p>
        </w:tc>
      </w:tr>
      <w:tr w:rsidR="001879BB" w:rsidRPr="008D2BEF" w14:paraId="2927F8A2" w14:textId="4EA4A42C" w:rsidTr="00346358">
        <w:tc>
          <w:tcPr>
            <w:tcW w:w="1000" w:type="dxa"/>
            <w:vMerge w:val="restart"/>
          </w:tcPr>
          <w:p w14:paraId="5DEA174D" w14:textId="1FD05260" w:rsidR="001879BB" w:rsidRPr="008D2BEF" w:rsidRDefault="001879BB" w:rsidP="001879BB">
            <w:pPr>
              <w:jc w:val="left"/>
              <w:rPr>
                <w:sz w:val="14"/>
                <w:szCs w:val="14"/>
                <w:lang w:val="en-GB"/>
              </w:rPr>
            </w:pPr>
            <w:r w:rsidRPr="008D2BEF">
              <w:rPr>
                <w:sz w:val="14"/>
                <w:szCs w:val="14"/>
                <w:lang w:val="en-GB"/>
              </w:rPr>
              <w:t>Kinetic acoustic ceiling</w:t>
            </w:r>
          </w:p>
        </w:tc>
        <w:tc>
          <w:tcPr>
            <w:tcW w:w="702" w:type="dxa"/>
            <w:vMerge w:val="restart"/>
          </w:tcPr>
          <w:p w14:paraId="788CBF8F" w14:textId="27CB00FD" w:rsidR="001879BB" w:rsidRPr="008D2BEF" w:rsidRDefault="001879BB" w:rsidP="001879BB">
            <w:pPr>
              <w:jc w:val="left"/>
              <w:rPr>
                <w:sz w:val="14"/>
                <w:szCs w:val="14"/>
                <w:lang w:val="en-GB"/>
              </w:rPr>
            </w:pPr>
            <w:r w:rsidRPr="008D2BEF">
              <w:rPr>
                <w:sz w:val="14"/>
                <w:szCs w:val="14"/>
                <w:lang w:val="en-GB"/>
              </w:rPr>
              <w:t>KUL</w:t>
            </w:r>
          </w:p>
        </w:tc>
        <w:tc>
          <w:tcPr>
            <w:tcW w:w="1412" w:type="dxa"/>
            <w:shd w:val="clear" w:color="auto" w:fill="auto"/>
          </w:tcPr>
          <w:p w14:paraId="4A9DC1F1" w14:textId="765E0CD0" w:rsidR="001879BB" w:rsidRPr="008D2BEF" w:rsidRDefault="001879BB" w:rsidP="001879BB">
            <w:pPr>
              <w:jc w:val="left"/>
              <w:rPr>
                <w:i/>
                <w:iCs/>
                <w:sz w:val="14"/>
                <w:szCs w:val="14"/>
                <w:lang w:val="en-GB"/>
              </w:rPr>
            </w:pPr>
            <w:r w:rsidRPr="008D2BEF">
              <w:rPr>
                <w:i/>
                <w:iCs/>
                <w:sz w:val="14"/>
                <w:szCs w:val="14"/>
                <w:lang w:val="en-GB"/>
              </w:rPr>
              <w:t xml:space="preserve">Technical design </w:t>
            </w:r>
          </w:p>
        </w:tc>
        <w:tc>
          <w:tcPr>
            <w:tcW w:w="992" w:type="dxa"/>
          </w:tcPr>
          <w:p w14:paraId="21261118" w14:textId="111E8419" w:rsidR="001879BB" w:rsidRPr="008D2BEF" w:rsidRDefault="001879BB" w:rsidP="001879BB">
            <w:pPr>
              <w:jc w:val="left"/>
              <w:rPr>
                <w:sz w:val="14"/>
                <w:szCs w:val="14"/>
                <w:lang w:val="en-GB"/>
              </w:rPr>
            </w:pPr>
            <w:r w:rsidRPr="008D2BEF">
              <w:rPr>
                <w:sz w:val="14"/>
                <w:szCs w:val="14"/>
                <w:lang w:val="en-GB"/>
              </w:rPr>
              <w:t>Model</w:t>
            </w:r>
          </w:p>
        </w:tc>
        <w:tc>
          <w:tcPr>
            <w:tcW w:w="1418" w:type="dxa"/>
          </w:tcPr>
          <w:p w14:paraId="4C6A97B1" w14:textId="5ABE625C" w:rsidR="001879BB" w:rsidRPr="008D2BEF" w:rsidRDefault="001879BB" w:rsidP="001879BB">
            <w:pPr>
              <w:jc w:val="left"/>
              <w:rPr>
                <w:sz w:val="14"/>
                <w:szCs w:val="14"/>
                <w:lang w:val="en-GB"/>
              </w:rPr>
            </w:pPr>
            <w:r w:rsidRPr="008D2BEF">
              <w:rPr>
                <w:sz w:val="14"/>
                <w:szCs w:val="14"/>
                <w:lang w:val="en-GB"/>
              </w:rPr>
              <w:t xml:space="preserve">Iterative design / engineering </w:t>
            </w:r>
          </w:p>
        </w:tc>
        <w:tc>
          <w:tcPr>
            <w:tcW w:w="2555" w:type="dxa"/>
          </w:tcPr>
          <w:p w14:paraId="304A3034" w14:textId="54D054DD" w:rsidR="001879BB" w:rsidRPr="008D2BEF" w:rsidRDefault="001879BB" w:rsidP="001879BB">
            <w:pPr>
              <w:jc w:val="left"/>
              <w:rPr>
                <w:sz w:val="14"/>
                <w:szCs w:val="14"/>
                <w:lang w:val="en-GB"/>
              </w:rPr>
            </w:pPr>
            <w:r w:rsidRPr="008D2BEF">
              <w:rPr>
                <w:sz w:val="14"/>
                <w:szCs w:val="14"/>
                <w:lang w:val="en-GB"/>
              </w:rPr>
              <w:t>The overall hardware design</w:t>
            </w:r>
          </w:p>
        </w:tc>
        <w:tc>
          <w:tcPr>
            <w:tcW w:w="937" w:type="dxa"/>
          </w:tcPr>
          <w:p w14:paraId="1D3B0DB1" w14:textId="57547C46" w:rsidR="001879BB" w:rsidRPr="008D2BEF" w:rsidRDefault="001879BB" w:rsidP="001879BB">
            <w:pPr>
              <w:jc w:val="left"/>
              <w:rPr>
                <w:sz w:val="14"/>
                <w:szCs w:val="14"/>
                <w:lang w:val="en-GB"/>
              </w:rPr>
            </w:pPr>
            <w:r w:rsidRPr="008D2BEF">
              <w:rPr>
                <w:sz w:val="14"/>
                <w:szCs w:val="14"/>
                <w:lang w:val="en-GB"/>
              </w:rPr>
              <w:t>Several MBs</w:t>
            </w:r>
          </w:p>
        </w:tc>
      </w:tr>
      <w:tr w:rsidR="001879BB" w:rsidRPr="008D2BEF" w14:paraId="52B994DE" w14:textId="1017162A" w:rsidTr="00346358">
        <w:tc>
          <w:tcPr>
            <w:tcW w:w="1000" w:type="dxa"/>
            <w:vMerge/>
          </w:tcPr>
          <w:p w14:paraId="43E4B357" w14:textId="77777777" w:rsidR="001879BB" w:rsidRPr="008D2BEF" w:rsidRDefault="001879BB" w:rsidP="001879BB">
            <w:pPr>
              <w:jc w:val="left"/>
              <w:rPr>
                <w:sz w:val="14"/>
                <w:szCs w:val="14"/>
                <w:lang w:val="en-GB"/>
              </w:rPr>
            </w:pPr>
          </w:p>
        </w:tc>
        <w:tc>
          <w:tcPr>
            <w:tcW w:w="702" w:type="dxa"/>
            <w:vMerge/>
          </w:tcPr>
          <w:p w14:paraId="37C0EF9E" w14:textId="77777777" w:rsidR="001879BB" w:rsidRPr="008D2BEF" w:rsidRDefault="001879BB" w:rsidP="001879BB">
            <w:pPr>
              <w:jc w:val="left"/>
              <w:rPr>
                <w:sz w:val="14"/>
                <w:szCs w:val="14"/>
                <w:lang w:val="en-GB"/>
              </w:rPr>
            </w:pPr>
          </w:p>
        </w:tc>
        <w:tc>
          <w:tcPr>
            <w:tcW w:w="1412" w:type="dxa"/>
            <w:shd w:val="clear" w:color="auto" w:fill="auto"/>
          </w:tcPr>
          <w:p w14:paraId="7FB54029" w14:textId="5F306909" w:rsidR="001879BB" w:rsidRPr="008D2BEF" w:rsidRDefault="001879BB" w:rsidP="001879BB">
            <w:pPr>
              <w:jc w:val="left"/>
              <w:rPr>
                <w:i/>
                <w:iCs/>
                <w:sz w:val="14"/>
                <w:szCs w:val="14"/>
                <w:lang w:val="en-GB"/>
              </w:rPr>
            </w:pPr>
            <w:r w:rsidRPr="008D2BEF">
              <w:rPr>
                <w:i/>
                <w:iCs/>
                <w:sz w:val="14"/>
                <w:szCs w:val="14"/>
                <w:lang w:val="en-GB"/>
              </w:rPr>
              <w:t>Robotic software</w:t>
            </w:r>
          </w:p>
        </w:tc>
        <w:tc>
          <w:tcPr>
            <w:tcW w:w="992" w:type="dxa"/>
          </w:tcPr>
          <w:p w14:paraId="676B54D6" w14:textId="5F3A75C7" w:rsidR="001879BB" w:rsidRPr="008D2BEF" w:rsidRDefault="001879BB" w:rsidP="001879BB">
            <w:pPr>
              <w:jc w:val="left"/>
              <w:rPr>
                <w:sz w:val="14"/>
                <w:szCs w:val="14"/>
                <w:lang w:val="en-GB"/>
              </w:rPr>
            </w:pPr>
            <w:r w:rsidRPr="008D2BEF">
              <w:rPr>
                <w:sz w:val="14"/>
                <w:szCs w:val="14"/>
                <w:lang w:val="en-GB"/>
              </w:rPr>
              <w:t>Source code</w:t>
            </w:r>
          </w:p>
        </w:tc>
        <w:tc>
          <w:tcPr>
            <w:tcW w:w="1418" w:type="dxa"/>
          </w:tcPr>
          <w:p w14:paraId="1BA27DF8" w14:textId="60C548A1" w:rsidR="001879BB" w:rsidRPr="008D2BEF" w:rsidRDefault="001879BB" w:rsidP="001879BB">
            <w:pPr>
              <w:jc w:val="left"/>
              <w:rPr>
                <w:sz w:val="14"/>
                <w:szCs w:val="14"/>
                <w:lang w:val="en-GB"/>
              </w:rPr>
            </w:pPr>
            <w:r w:rsidRPr="008D2BEF">
              <w:rPr>
                <w:sz w:val="14"/>
                <w:szCs w:val="14"/>
                <w:lang w:val="en-GB"/>
              </w:rPr>
              <w:t xml:space="preserve">Iterative design / engineering </w:t>
            </w:r>
          </w:p>
        </w:tc>
        <w:tc>
          <w:tcPr>
            <w:tcW w:w="2555" w:type="dxa"/>
          </w:tcPr>
          <w:p w14:paraId="43C75FF8" w14:textId="0B803390" w:rsidR="001879BB" w:rsidRPr="008D2BEF" w:rsidRDefault="001879BB" w:rsidP="001879BB">
            <w:pPr>
              <w:jc w:val="left"/>
              <w:rPr>
                <w:sz w:val="14"/>
                <w:szCs w:val="14"/>
                <w:lang w:val="en-GB"/>
              </w:rPr>
            </w:pPr>
            <w:r w:rsidRPr="008D2BEF">
              <w:rPr>
                <w:sz w:val="14"/>
                <w:szCs w:val="14"/>
                <w:lang w:val="en-GB"/>
              </w:rPr>
              <w:t>The semi-autonomous software</w:t>
            </w:r>
          </w:p>
        </w:tc>
        <w:tc>
          <w:tcPr>
            <w:tcW w:w="937" w:type="dxa"/>
          </w:tcPr>
          <w:p w14:paraId="60BA0A72" w14:textId="01995FDB" w:rsidR="001879BB" w:rsidRPr="008D2BEF" w:rsidRDefault="001879BB" w:rsidP="001879BB">
            <w:pPr>
              <w:jc w:val="left"/>
              <w:rPr>
                <w:sz w:val="14"/>
                <w:szCs w:val="14"/>
                <w:lang w:val="en-GB"/>
              </w:rPr>
            </w:pPr>
            <w:r w:rsidRPr="008D2BEF">
              <w:rPr>
                <w:sz w:val="14"/>
                <w:szCs w:val="14"/>
                <w:lang w:val="en-GB"/>
              </w:rPr>
              <w:t xml:space="preserve">Several </w:t>
            </w:r>
            <w:r w:rsidR="00934269" w:rsidRPr="008D2BEF">
              <w:rPr>
                <w:sz w:val="14"/>
                <w:szCs w:val="14"/>
                <w:lang w:val="en-GB"/>
              </w:rPr>
              <w:t>M</w:t>
            </w:r>
            <w:r w:rsidRPr="008D2BEF">
              <w:rPr>
                <w:sz w:val="14"/>
                <w:szCs w:val="14"/>
                <w:lang w:val="en-GB"/>
              </w:rPr>
              <w:t>Bs</w:t>
            </w:r>
          </w:p>
        </w:tc>
      </w:tr>
      <w:tr w:rsidR="001879BB" w:rsidRPr="008D2BEF" w14:paraId="4A43F87F" w14:textId="77777777" w:rsidTr="00346358">
        <w:tc>
          <w:tcPr>
            <w:tcW w:w="1000" w:type="dxa"/>
            <w:vMerge/>
          </w:tcPr>
          <w:p w14:paraId="7D892F37" w14:textId="77777777" w:rsidR="001879BB" w:rsidRPr="008D2BEF" w:rsidRDefault="001879BB" w:rsidP="001879BB">
            <w:pPr>
              <w:jc w:val="left"/>
              <w:rPr>
                <w:sz w:val="14"/>
                <w:szCs w:val="14"/>
                <w:lang w:val="en-GB"/>
              </w:rPr>
            </w:pPr>
          </w:p>
        </w:tc>
        <w:tc>
          <w:tcPr>
            <w:tcW w:w="702" w:type="dxa"/>
            <w:vMerge/>
          </w:tcPr>
          <w:p w14:paraId="12E558D4" w14:textId="77777777" w:rsidR="001879BB" w:rsidRPr="008D2BEF" w:rsidRDefault="001879BB" w:rsidP="001879BB">
            <w:pPr>
              <w:jc w:val="left"/>
              <w:rPr>
                <w:sz w:val="14"/>
                <w:szCs w:val="14"/>
                <w:lang w:val="en-GB"/>
              </w:rPr>
            </w:pPr>
          </w:p>
        </w:tc>
        <w:tc>
          <w:tcPr>
            <w:tcW w:w="1412" w:type="dxa"/>
            <w:shd w:val="clear" w:color="auto" w:fill="auto"/>
          </w:tcPr>
          <w:p w14:paraId="038D7CA2" w14:textId="4AB6A7AE" w:rsidR="001879BB" w:rsidRPr="008D2BEF" w:rsidRDefault="001879BB" w:rsidP="001879BB">
            <w:pPr>
              <w:jc w:val="left"/>
              <w:rPr>
                <w:i/>
                <w:iCs/>
                <w:sz w:val="14"/>
                <w:szCs w:val="14"/>
                <w:lang w:val="en-GB"/>
              </w:rPr>
            </w:pPr>
            <w:r w:rsidRPr="008D2BEF">
              <w:rPr>
                <w:i/>
                <w:iCs/>
                <w:sz w:val="14"/>
                <w:szCs w:val="14"/>
                <w:lang w:val="en-GB"/>
              </w:rPr>
              <w:t>Position, orientation</w:t>
            </w:r>
          </w:p>
        </w:tc>
        <w:tc>
          <w:tcPr>
            <w:tcW w:w="992" w:type="dxa"/>
          </w:tcPr>
          <w:p w14:paraId="65F30E7E" w14:textId="0E688BDE" w:rsidR="001879BB" w:rsidRPr="008D2BEF" w:rsidRDefault="00437CFB" w:rsidP="001879BB">
            <w:pPr>
              <w:jc w:val="left"/>
              <w:rPr>
                <w:sz w:val="14"/>
                <w:szCs w:val="14"/>
                <w:lang w:val="en-GB"/>
              </w:rPr>
            </w:pPr>
            <w:r w:rsidRPr="008D2BEF">
              <w:rPr>
                <w:sz w:val="14"/>
                <w:szCs w:val="14"/>
                <w:lang w:val="en-GB"/>
              </w:rPr>
              <w:t>Database</w:t>
            </w:r>
          </w:p>
        </w:tc>
        <w:tc>
          <w:tcPr>
            <w:tcW w:w="1418" w:type="dxa"/>
          </w:tcPr>
          <w:p w14:paraId="387FE817" w14:textId="5AC1A025" w:rsidR="001879BB" w:rsidRPr="008D2BEF" w:rsidRDefault="001879BB" w:rsidP="001879BB">
            <w:pPr>
              <w:jc w:val="left"/>
              <w:rPr>
                <w:sz w:val="14"/>
                <w:szCs w:val="14"/>
                <w:lang w:val="en-GB"/>
              </w:rPr>
            </w:pPr>
            <w:r w:rsidRPr="008D2BEF">
              <w:rPr>
                <w:sz w:val="14"/>
                <w:szCs w:val="14"/>
                <w:lang w:val="en-GB"/>
              </w:rPr>
              <w:t>Automated digital log</w:t>
            </w:r>
          </w:p>
        </w:tc>
        <w:tc>
          <w:tcPr>
            <w:tcW w:w="2555" w:type="dxa"/>
          </w:tcPr>
          <w:p w14:paraId="1DF79EE9" w14:textId="1B2B4AB5" w:rsidR="001879BB" w:rsidRPr="008D2BEF" w:rsidRDefault="00E903EB" w:rsidP="001879BB">
            <w:pPr>
              <w:jc w:val="left"/>
              <w:rPr>
                <w:sz w:val="14"/>
                <w:szCs w:val="14"/>
                <w:lang w:val="en-GB"/>
              </w:rPr>
            </w:pPr>
            <w:r w:rsidRPr="008D2BEF">
              <w:rPr>
                <w:sz w:val="14"/>
                <w:szCs w:val="14"/>
                <w:lang w:val="en-GB"/>
              </w:rPr>
              <w:t>Real-time estimated position in the 3D space</w:t>
            </w:r>
          </w:p>
        </w:tc>
        <w:tc>
          <w:tcPr>
            <w:tcW w:w="937" w:type="dxa"/>
          </w:tcPr>
          <w:p w14:paraId="3F982158" w14:textId="418345F9" w:rsidR="001879BB" w:rsidRPr="008D2BEF" w:rsidRDefault="001879BB" w:rsidP="001879BB">
            <w:pPr>
              <w:jc w:val="left"/>
              <w:rPr>
                <w:sz w:val="14"/>
                <w:szCs w:val="14"/>
                <w:lang w:val="en-GB"/>
              </w:rPr>
            </w:pPr>
            <w:r w:rsidRPr="008D2BEF">
              <w:rPr>
                <w:sz w:val="14"/>
                <w:szCs w:val="14"/>
                <w:lang w:val="en-GB"/>
              </w:rPr>
              <w:t>Several KBs</w:t>
            </w:r>
          </w:p>
        </w:tc>
      </w:tr>
      <w:tr w:rsidR="001879BB" w:rsidRPr="008D2BEF" w14:paraId="4A394139" w14:textId="77777777" w:rsidTr="00346358">
        <w:tc>
          <w:tcPr>
            <w:tcW w:w="1000" w:type="dxa"/>
            <w:vMerge/>
          </w:tcPr>
          <w:p w14:paraId="2CA0FD93" w14:textId="77777777" w:rsidR="001879BB" w:rsidRPr="008D2BEF" w:rsidRDefault="001879BB" w:rsidP="001879BB">
            <w:pPr>
              <w:jc w:val="left"/>
              <w:rPr>
                <w:sz w:val="14"/>
                <w:szCs w:val="14"/>
                <w:lang w:val="en-GB"/>
              </w:rPr>
            </w:pPr>
          </w:p>
        </w:tc>
        <w:tc>
          <w:tcPr>
            <w:tcW w:w="702" w:type="dxa"/>
            <w:vMerge/>
          </w:tcPr>
          <w:p w14:paraId="372CB749" w14:textId="77777777" w:rsidR="001879BB" w:rsidRPr="008D2BEF" w:rsidRDefault="001879BB" w:rsidP="001879BB">
            <w:pPr>
              <w:jc w:val="left"/>
              <w:rPr>
                <w:sz w:val="14"/>
                <w:szCs w:val="14"/>
                <w:lang w:val="en-GB"/>
              </w:rPr>
            </w:pPr>
          </w:p>
        </w:tc>
        <w:tc>
          <w:tcPr>
            <w:tcW w:w="1412" w:type="dxa"/>
            <w:shd w:val="clear" w:color="auto" w:fill="auto"/>
          </w:tcPr>
          <w:p w14:paraId="49803EEA" w14:textId="6420469C" w:rsidR="001879BB" w:rsidRPr="008D2BEF" w:rsidRDefault="001879BB" w:rsidP="001879BB">
            <w:pPr>
              <w:jc w:val="left"/>
              <w:rPr>
                <w:i/>
                <w:iCs/>
                <w:sz w:val="14"/>
                <w:szCs w:val="14"/>
                <w:lang w:val="en-GB"/>
              </w:rPr>
            </w:pPr>
            <w:r w:rsidRPr="008D2BEF">
              <w:rPr>
                <w:i/>
                <w:iCs/>
                <w:sz w:val="14"/>
                <w:szCs w:val="14"/>
                <w:lang w:val="en-GB"/>
              </w:rPr>
              <w:t>Operational status</w:t>
            </w:r>
          </w:p>
        </w:tc>
        <w:tc>
          <w:tcPr>
            <w:tcW w:w="992" w:type="dxa"/>
          </w:tcPr>
          <w:p w14:paraId="57FA7737" w14:textId="4541B0C1" w:rsidR="001879BB" w:rsidRPr="008D2BEF" w:rsidRDefault="001879BB" w:rsidP="001879BB">
            <w:pPr>
              <w:jc w:val="left"/>
              <w:rPr>
                <w:sz w:val="14"/>
                <w:szCs w:val="14"/>
                <w:lang w:val="en-GB"/>
              </w:rPr>
            </w:pPr>
            <w:r w:rsidRPr="008D2BEF">
              <w:rPr>
                <w:sz w:val="14"/>
                <w:szCs w:val="14"/>
                <w:lang w:val="en-GB"/>
              </w:rPr>
              <w:t>Database</w:t>
            </w:r>
          </w:p>
        </w:tc>
        <w:tc>
          <w:tcPr>
            <w:tcW w:w="1418" w:type="dxa"/>
          </w:tcPr>
          <w:p w14:paraId="3EBC5B83" w14:textId="0426AD0A" w:rsidR="001879BB" w:rsidRPr="008D2BEF" w:rsidRDefault="001879BB" w:rsidP="001879BB">
            <w:pPr>
              <w:jc w:val="left"/>
              <w:rPr>
                <w:sz w:val="14"/>
                <w:szCs w:val="14"/>
                <w:lang w:val="en-GB"/>
              </w:rPr>
            </w:pPr>
            <w:r w:rsidRPr="008D2BEF">
              <w:rPr>
                <w:sz w:val="14"/>
                <w:szCs w:val="14"/>
                <w:lang w:val="en-GB"/>
              </w:rPr>
              <w:t>Automated digital log</w:t>
            </w:r>
          </w:p>
        </w:tc>
        <w:tc>
          <w:tcPr>
            <w:tcW w:w="2555" w:type="dxa"/>
          </w:tcPr>
          <w:p w14:paraId="5B0F84F5" w14:textId="42305FE0" w:rsidR="001879BB" w:rsidRPr="008D2BEF" w:rsidRDefault="00E903EB" w:rsidP="001879BB">
            <w:pPr>
              <w:jc w:val="left"/>
              <w:rPr>
                <w:sz w:val="14"/>
                <w:szCs w:val="14"/>
                <w:lang w:val="en-GB"/>
              </w:rPr>
            </w:pPr>
            <w:r w:rsidRPr="008D2BEF">
              <w:rPr>
                <w:sz w:val="14"/>
                <w:szCs w:val="14"/>
                <w:lang w:val="en-GB"/>
              </w:rPr>
              <w:t>C</w:t>
            </w:r>
            <w:r w:rsidR="001879BB" w:rsidRPr="008D2BEF">
              <w:rPr>
                <w:sz w:val="14"/>
                <w:szCs w:val="14"/>
                <w:lang w:val="en-GB"/>
              </w:rPr>
              <w:t>onnection, task progress</w:t>
            </w:r>
          </w:p>
        </w:tc>
        <w:tc>
          <w:tcPr>
            <w:tcW w:w="937" w:type="dxa"/>
          </w:tcPr>
          <w:p w14:paraId="7D6C9912" w14:textId="6EDF5476" w:rsidR="001879BB" w:rsidRPr="008D2BEF" w:rsidRDefault="001879BB" w:rsidP="001879BB">
            <w:pPr>
              <w:jc w:val="left"/>
              <w:rPr>
                <w:sz w:val="14"/>
                <w:szCs w:val="14"/>
                <w:lang w:val="en-GB"/>
              </w:rPr>
            </w:pPr>
            <w:r w:rsidRPr="008D2BEF">
              <w:rPr>
                <w:sz w:val="14"/>
                <w:szCs w:val="14"/>
                <w:lang w:val="en-GB"/>
              </w:rPr>
              <w:t>Several KBs</w:t>
            </w:r>
          </w:p>
        </w:tc>
      </w:tr>
      <w:tr w:rsidR="001879BB" w:rsidRPr="008D2BEF" w14:paraId="5EF7CA1A" w14:textId="01C36062" w:rsidTr="00346358">
        <w:tc>
          <w:tcPr>
            <w:tcW w:w="1000" w:type="dxa"/>
            <w:shd w:val="clear" w:color="auto" w:fill="DEEAF6" w:themeFill="accent5" w:themeFillTint="33"/>
          </w:tcPr>
          <w:p w14:paraId="7D7A2C19" w14:textId="49527FD6" w:rsidR="001879BB" w:rsidRPr="008D2BEF" w:rsidRDefault="001879BB" w:rsidP="001879BB">
            <w:pPr>
              <w:jc w:val="left"/>
              <w:rPr>
                <w:sz w:val="14"/>
                <w:szCs w:val="14"/>
                <w:lang w:val="en-GB"/>
              </w:rPr>
            </w:pPr>
            <w:r w:rsidRPr="008D2BEF">
              <w:rPr>
                <w:sz w:val="14"/>
                <w:szCs w:val="14"/>
                <w:lang w:val="en-GB"/>
              </w:rPr>
              <w:t>Dynamic lighting</w:t>
            </w:r>
          </w:p>
        </w:tc>
        <w:tc>
          <w:tcPr>
            <w:tcW w:w="702" w:type="dxa"/>
            <w:shd w:val="clear" w:color="auto" w:fill="DEEAF6" w:themeFill="accent5" w:themeFillTint="33"/>
          </w:tcPr>
          <w:p w14:paraId="52FAC5B3" w14:textId="70D95EE1" w:rsidR="001879BB" w:rsidRPr="008D2BEF" w:rsidRDefault="001879BB" w:rsidP="001879BB">
            <w:pPr>
              <w:jc w:val="left"/>
              <w:rPr>
                <w:sz w:val="14"/>
                <w:szCs w:val="14"/>
                <w:lang w:val="en-GB"/>
              </w:rPr>
            </w:pPr>
            <w:r w:rsidRPr="008D2BEF">
              <w:rPr>
                <w:sz w:val="14"/>
                <w:szCs w:val="14"/>
                <w:lang w:val="en-GB"/>
              </w:rPr>
              <w:t>DELTA</w:t>
            </w:r>
          </w:p>
        </w:tc>
        <w:tc>
          <w:tcPr>
            <w:tcW w:w="1412" w:type="dxa"/>
            <w:shd w:val="clear" w:color="auto" w:fill="DEEAF6" w:themeFill="accent5" w:themeFillTint="33"/>
          </w:tcPr>
          <w:p w14:paraId="797F3F5D" w14:textId="77777777" w:rsidR="001879BB" w:rsidRPr="008D2BEF" w:rsidRDefault="001879BB" w:rsidP="001879BB">
            <w:pPr>
              <w:jc w:val="left"/>
              <w:rPr>
                <w:i/>
                <w:iCs/>
                <w:sz w:val="14"/>
                <w:szCs w:val="14"/>
                <w:lang w:val="en-GB"/>
              </w:rPr>
            </w:pPr>
          </w:p>
        </w:tc>
        <w:tc>
          <w:tcPr>
            <w:tcW w:w="992" w:type="dxa"/>
            <w:shd w:val="clear" w:color="auto" w:fill="DEEAF6" w:themeFill="accent5" w:themeFillTint="33"/>
          </w:tcPr>
          <w:p w14:paraId="21AEBCBC" w14:textId="77777777" w:rsidR="001879BB" w:rsidRPr="008D2BEF" w:rsidRDefault="001879BB" w:rsidP="001879BB">
            <w:pPr>
              <w:jc w:val="left"/>
              <w:rPr>
                <w:sz w:val="14"/>
                <w:szCs w:val="14"/>
                <w:lang w:val="en-GB"/>
              </w:rPr>
            </w:pPr>
          </w:p>
        </w:tc>
        <w:tc>
          <w:tcPr>
            <w:tcW w:w="1418" w:type="dxa"/>
            <w:shd w:val="clear" w:color="auto" w:fill="DEEAF6" w:themeFill="accent5" w:themeFillTint="33"/>
          </w:tcPr>
          <w:p w14:paraId="478B4C24" w14:textId="77777777" w:rsidR="001879BB" w:rsidRPr="008D2BEF" w:rsidRDefault="001879BB" w:rsidP="001879BB">
            <w:pPr>
              <w:jc w:val="left"/>
              <w:rPr>
                <w:sz w:val="14"/>
                <w:szCs w:val="14"/>
                <w:lang w:val="en-GB"/>
              </w:rPr>
            </w:pPr>
          </w:p>
        </w:tc>
        <w:tc>
          <w:tcPr>
            <w:tcW w:w="2555" w:type="dxa"/>
            <w:shd w:val="clear" w:color="auto" w:fill="DEEAF6" w:themeFill="accent5" w:themeFillTint="33"/>
          </w:tcPr>
          <w:p w14:paraId="45F4E4BC" w14:textId="77777777" w:rsidR="001879BB" w:rsidRPr="008D2BEF" w:rsidRDefault="001879BB" w:rsidP="001879BB">
            <w:pPr>
              <w:jc w:val="left"/>
              <w:rPr>
                <w:sz w:val="14"/>
                <w:szCs w:val="14"/>
                <w:lang w:val="en-GB"/>
              </w:rPr>
            </w:pPr>
          </w:p>
        </w:tc>
        <w:tc>
          <w:tcPr>
            <w:tcW w:w="937" w:type="dxa"/>
            <w:shd w:val="clear" w:color="auto" w:fill="DEEAF6" w:themeFill="accent5" w:themeFillTint="33"/>
          </w:tcPr>
          <w:p w14:paraId="3F553CB5" w14:textId="77777777" w:rsidR="001879BB" w:rsidRPr="008D2BEF" w:rsidRDefault="001879BB" w:rsidP="001879BB">
            <w:pPr>
              <w:jc w:val="left"/>
              <w:rPr>
                <w:sz w:val="14"/>
                <w:szCs w:val="14"/>
                <w:lang w:val="en-GB"/>
              </w:rPr>
            </w:pPr>
          </w:p>
        </w:tc>
      </w:tr>
      <w:tr w:rsidR="001879BB" w:rsidRPr="008D2BEF" w14:paraId="1E223547" w14:textId="53D7020D" w:rsidTr="00346358">
        <w:tc>
          <w:tcPr>
            <w:tcW w:w="1000" w:type="dxa"/>
            <w:shd w:val="clear" w:color="auto" w:fill="DEEAF6" w:themeFill="accent5" w:themeFillTint="33"/>
          </w:tcPr>
          <w:p w14:paraId="2BAFA3B6" w14:textId="77777777" w:rsidR="001879BB" w:rsidRPr="008D2BEF" w:rsidRDefault="001879BB" w:rsidP="001879BB">
            <w:pPr>
              <w:jc w:val="left"/>
              <w:rPr>
                <w:sz w:val="14"/>
                <w:szCs w:val="14"/>
                <w:lang w:val="en-GB"/>
              </w:rPr>
            </w:pPr>
          </w:p>
        </w:tc>
        <w:tc>
          <w:tcPr>
            <w:tcW w:w="702" w:type="dxa"/>
            <w:shd w:val="clear" w:color="auto" w:fill="DEEAF6" w:themeFill="accent5" w:themeFillTint="33"/>
          </w:tcPr>
          <w:p w14:paraId="0C283F48" w14:textId="77777777" w:rsidR="001879BB" w:rsidRPr="008D2BEF" w:rsidRDefault="001879BB" w:rsidP="001879BB">
            <w:pPr>
              <w:jc w:val="left"/>
              <w:rPr>
                <w:sz w:val="14"/>
                <w:szCs w:val="14"/>
                <w:lang w:val="en-GB"/>
              </w:rPr>
            </w:pPr>
          </w:p>
        </w:tc>
        <w:tc>
          <w:tcPr>
            <w:tcW w:w="1412" w:type="dxa"/>
            <w:shd w:val="clear" w:color="auto" w:fill="DEEAF6" w:themeFill="accent5" w:themeFillTint="33"/>
          </w:tcPr>
          <w:p w14:paraId="7F106F8A" w14:textId="77777777" w:rsidR="001879BB" w:rsidRPr="008D2BEF" w:rsidRDefault="001879BB" w:rsidP="001879BB">
            <w:pPr>
              <w:jc w:val="left"/>
              <w:rPr>
                <w:i/>
                <w:iCs/>
                <w:sz w:val="14"/>
                <w:szCs w:val="14"/>
                <w:lang w:val="en-GB"/>
              </w:rPr>
            </w:pPr>
          </w:p>
        </w:tc>
        <w:tc>
          <w:tcPr>
            <w:tcW w:w="992" w:type="dxa"/>
            <w:shd w:val="clear" w:color="auto" w:fill="DEEAF6" w:themeFill="accent5" w:themeFillTint="33"/>
          </w:tcPr>
          <w:p w14:paraId="3493FECA" w14:textId="77777777" w:rsidR="001879BB" w:rsidRPr="008D2BEF" w:rsidRDefault="001879BB" w:rsidP="001879BB">
            <w:pPr>
              <w:jc w:val="left"/>
              <w:rPr>
                <w:sz w:val="14"/>
                <w:szCs w:val="14"/>
                <w:lang w:val="en-GB"/>
              </w:rPr>
            </w:pPr>
          </w:p>
        </w:tc>
        <w:tc>
          <w:tcPr>
            <w:tcW w:w="1418" w:type="dxa"/>
            <w:shd w:val="clear" w:color="auto" w:fill="DEEAF6" w:themeFill="accent5" w:themeFillTint="33"/>
          </w:tcPr>
          <w:p w14:paraId="2CA25663" w14:textId="77777777" w:rsidR="001879BB" w:rsidRPr="008D2BEF" w:rsidRDefault="001879BB" w:rsidP="001879BB">
            <w:pPr>
              <w:jc w:val="left"/>
              <w:rPr>
                <w:sz w:val="14"/>
                <w:szCs w:val="14"/>
                <w:lang w:val="en-GB"/>
              </w:rPr>
            </w:pPr>
          </w:p>
        </w:tc>
        <w:tc>
          <w:tcPr>
            <w:tcW w:w="2555" w:type="dxa"/>
            <w:shd w:val="clear" w:color="auto" w:fill="DEEAF6" w:themeFill="accent5" w:themeFillTint="33"/>
          </w:tcPr>
          <w:p w14:paraId="6AD8E6FC" w14:textId="77777777" w:rsidR="001879BB" w:rsidRPr="008D2BEF" w:rsidRDefault="001879BB" w:rsidP="001879BB">
            <w:pPr>
              <w:jc w:val="left"/>
              <w:rPr>
                <w:sz w:val="14"/>
                <w:szCs w:val="14"/>
                <w:lang w:val="en-GB"/>
              </w:rPr>
            </w:pPr>
          </w:p>
        </w:tc>
        <w:tc>
          <w:tcPr>
            <w:tcW w:w="937" w:type="dxa"/>
            <w:shd w:val="clear" w:color="auto" w:fill="DEEAF6" w:themeFill="accent5" w:themeFillTint="33"/>
          </w:tcPr>
          <w:p w14:paraId="7A769817" w14:textId="77777777" w:rsidR="001879BB" w:rsidRPr="008D2BEF" w:rsidRDefault="001879BB" w:rsidP="001879BB">
            <w:pPr>
              <w:jc w:val="left"/>
              <w:rPr>
                <w:sz w:val="14"/>
                <w:szCs w:val="14"/>
                <w:lang w:val="en-GB"/>
              </w:rPr>
            </w:pPr>
          </w:p>
        </w:tc>
      </w:tr>
      <w:tr w:rsidR="00984B81" w:rsidRPr="008D2BEF" w14:paraId="0FB5FDE5" w14:textId="000FABDD" w:rsidTr="00346358">
        <w:tc>
          <w:tcPr>
            <w:tcW w:w="1000" w:type="dxa"/>
            <w:vMerge w:val="restart"/>
          </w:tcPr>
          <w:p w14:paraId="63111E10" w14:textId="2AB64CAB" w:rsidR="00984B81" w:rsidRPr="008D2BEF" w:rsidRDefault="00984B81" w:rsidP="00984B81">
            <w:pPr>
              <w:jc w:val="left"/>
              <w:rPr>
                <w:sz w:val="14"/>
                <w:szCs w:val="14"/>
                <w:lang w:val="en-GB"/>
              </w:rPr>
            </w:pPr>
            <w:r w:rsidRPr="008D2BEF">
              <w:rPr>
                <w:sz w:val="14"/>
                <w:szCs w:val="14"/>
                <w:lang w:val="en-GB"/>
              </w:rPr>
              <w:t>Height-adjusting desk</w:t>
            </w:r>
          </w:p>
        </w:tc>
        <w:tc>
          <w:tcPr>
            <w:tcW w:w="702" w:type="dxa"/>
            <w:vMerge w:val="restart"/>
          </w:tcPr>
          <w:p w14:paraId="22BB24C1" w14:textId="03E5338D" w:rsidR="00984B81" w:rsidRPr="008D2BEF" w:rsidRDefault="00984B81" w:rsidP="00984B81">
            <w:pPr>
              <w:jc w:val="left"/>
              <w:rPr>
                <w:sz w:val="14"/>
                <w:szCs w:val="14"/>
                <w:lang w:val="en-GB"/>
              </w:rPr>
            </w:pPr>
            <w:r w:rsidRPr="008D2BEF">
              <w:rPr>
                <w:sz w:val="14"/>
                <w:szCs w:val="14"/>
                <w:lang w:val="en-GB"/>
              </w:rPr>
              <w:t>KUL</w:t>
            </w:r>
          </w:p>
        </w:tc>
        <w:tc>
          <w:tcPr>
            <w:tcW w:w="1412" w:type="dxa"/>
            <w:shd w:val="clear" w:color="auto" w:fill="auto"/>
          </w:tcPr>
          <w:p w14:paraId="007DCAE5" w14:textId="75C61BDD" w:rsidR="00984B81" w:rsidRPr="008D2BEF" w:rsidRDefault="00984B81" w:rsidP="00984B81">
            <w:pPr>
              <w:jc w:val="left"/>
              <w:rPr>
                <w:i/>
                <w:iCs/>
                <w:sz w:val="14"/>
                <w:szCs w:val="14"/>
                <w:lang w:val="en-GB"/>
              </w:rPr>
            </w:pPr>
            <w:r w:rsidRPr="008D2BEF">
              <w:rPr>
                <w:i/>
                <w:iCs/>
                <w:sz w:val="14"/>
                <w:szCs w:val="14"/>
                <w:lang w:val="en-GB"/>
              </w:rPr>
              <w:t xml:space="preserve">Technical design </w:t>
            </w:r>
          </w:p>
        </w:tc>
        <w:tc>
          <w:tcPr>
            <w:tcW w:w="992" w:type="dxa"/>
          </w:tcPr>
          <w:p w14:paraId="74DD714E" w14:textId="4C27F5CE" w:rsidR="00984B81" w:rsidRPr="008D2BEF" w:rsidRDefault="00984B81" w:rsidP="00984B81">
            <w:pPr>
              <w:jc w:val="left"/>
              <w:rPr>
                <w:sz w:val="14"/>
                <w:szCs w:val="14"/>
                <w:lang w:val="en-GB"/>
              </w:rPr>
            </w:pPr>
            <w:r w:rsidRPr="008D2BEF">
              <w:rPr>
                <w:sz w:val="14"/>
                <w:szCs w:val="14"/>
                <w:lang w:val="en-GB"/>
              </w:rPr>
              <w:t>Model</w:t>
            </w:r>
          </w:p>
        </w:tc>
        <w:tc>
          <w:tcPr>
            <w:tcW w:w="1418" w:type="dxa"/>
          </w:tcPr>
          <w:p w14:paraId="6E50AD6D" w14:textId="340DB7E1" w:rsidR="00984B81" w:rsidRPr="008D2BEF" w:rsidRDefault="00984B81" w:rsidP="00984B81">
            <w:pPr>
              <w:jc w:val="left"/>
              <w:rPr>
                <w:sz w:val="14"/>
                <w:szCs w:val="14"/>
                <w:lang w:val="en-GB"/>
              </w:rPr>
            </w:pPr>
            <w:r w:rsidRPr="008D2BEF">
              <w:rPr>
                <w:sz w:val="14"/>
                <w:szCs w:val="14"/>
                <w:lang w:val="en-GB"/>
              </w:rPr>
              <w:t xml:space="preserve">Iterative design / engineering </w:t>
            </w:r>
          </w:p>
        </w:tc>
        <w:tc>
          <w:tcPr>
            <w:tcW w:w="2555" w:type="dxa"/>
          </w:tcPr>
          <w:p w14:paraId="281A3027" w14:textId="0D53F6A0" w:rsidR="00984B81" w:rsidRPr="008D2BEF" w:rsidRDefault="00984B81" w:rsidP="00984B81">
            <w:pPr>
              <w:jc w:val="left"/>
              <w:rPr>
                <w:sz w:val="14"/>
                <w:szCs w:val="14"/>
                <w:lang w:val="en-GB"/>
              </w:rPr>
            </w:pPr>
            <w:r w:rsidRPr="008D2BEF">
              <w:rPr>
                <w:sz w:val="14"/>
                <w:szCs w:val="14"/>
                <w:lang w:val="en-GB"/>
              </w:rPr>
              <w:t>The overall hardware design</w:t>
            </w:r>
          </w:p>
        </w:tc>
        <w:tc>
          <w:tcPr>
            <w:tcW w:w="937" w:type="dxa"/>
          </w:tcPr>
          <w:p w14:paraId="7440F69B" w14:textId="69292154" w:rsidR="00984B81" w:rsidRPr="008D2BEF" w:rsidRDefault="00984B81" w:rsidP="00984B81">
            <w:pPr>
              <w:jc w:val="left"/>
              <w:rPr>
                <w:sz w:val="14"/>
                <w:szCs w:val="14"/>
                <w:lang w:val="en-GB"/>
              </w:rPr>
            </w:pPr>
            <w:r w:rsidRPr="008D2BEF">
              <w:rPr>
                <w:sz w:val="14"/>
                <w:szCs w:val="14"/>
                <w:lang w:val="en-GB"/>
              </w:rPr>
              <w:t>Several MBs</w:t>
            </w:r>
          </w:p>
        </w:tc>
      </w:tr>
      <w:tr w:rsidR="00984B81" w:rsidRPr="008D2BEF" w14:paraId="7F59F33A" w14:textId="6E800946" w:rsidTr="00346358">
        <w:tc>
          <w:tcPr>
            <w:tcW w:w="1000" w:type="dxa"/>
            <w:vMerge/>
          </w:tcPr>
          <w:p w14:paraId="19CB3389" w14:textId="77777777" w:rsidR="00984B81" w:rsidRPr="008D2BEF" w:rsidRDefault="00984B81" w:rsidP="00984B81">
            <w:pPr>
              <w:jc w:val="left"/>
              <w:rPr>
                <w:sz w:val="14"/>
                <w:szCs w:val="14"/>
                <w:lang w:val="en-GB"/>
              </w:rPr>
            </w:pPr>
          </w:p>
        </w:tc>
        <w:tc>
          <w:tcPr>
            <w:tcW w:w="702" w:type="dxa"/>
            <w:vMerge/>
          </w:tcPr>
          <w:p w14:paraId="2384BFED" w14:textId="77777777" w:rsidR="00984B81" w:rsidRPr="008D2BEF" w:rsidRDefault="00984B81" w:rsidP="00984B81">
            <w:pPr>
              <w:jc w:val="left"/>
              <w:rPr>
                <w:sz w:val="14"/>
                <w:szCs w:val="14"/>
                <w:lang w:val="en-GB"/>
              </w:rPr>
            </w:pPr>
          </w:p>
        </w:tc>
        <w:tc>
          <w:tcPr>
            <w:tcW w:w="1412" w:type="dxa"/>
            <w:shd w:val="clear" w:color="auto" w:fill="auto"/>
          </w:tcPr>
          <w:p w14:paraId="36C3A092" w14:textId="63FA794B" w:rsidR="00984B81" w:rsidRPr="008D2BEF" w:rsidRDefault="00984B81" w:rsidP="00984B81">
            <w:pPr>
              <w:jc w:val="left"/>
              <w:rPr>
                <w:i/>
                <w:iCs/>
                <w:sz w:val="14"/>
                <w:szCs w:val="14"/>
                <w:lang w:val="en-GB"/>
              </w:rPr>
            </w:pPr>
            <w:r w:rsidRPr="008D2BEF">
              <w:rPr>
                <w:i/>
                <w:iCs/>
                <w:sz w:val="14"/>
                <w:szCs w:val="14"/>
                <w:lang w:val="en-GB"/>
              </w:rPr>
              <w:t>Control</w:t>
            </w:r>
            <w:r w:rsidRPr="008D2BEF">
              <w:rPr>
                <w:i/>
                <w:iCs/>
                <w:sz w:val="14"/>
                <w:szCs w:val="14"/>
                <w:lang w:val="en-GB"/>
              </w:rPr>
              <w:t xml:space="preserve"> software</w:t>
            </w:r>
          </w:p>
        </w:tc>
        <w:tc>
          <w:tcPr>
            <w:tcW w:w="992" w:type="dxa"/>
          </w:tcPr>
          <w:p w14:paraId="09F3C0BB" w14:textId="4A494F14" w:rsidR="00984B81" w:rsidRPr="008D2BEF" w:rsidRDefault="00984B81" w:rsidP="00984B81">
            <w:pPr>
              <w:jc w:val="left"/>
              <w:rPr>
                <w:sz w:val="14"/>
                <w:szCs w:val="14"/>
                <w:lang w:val="en-GB"/>
              </w:rPr>
            </w:pPr>
            <w:r w:rsidRPr="008D2BEF">
              <w:rPr>
                <w:sz w:val="14"/>
                <w:szCs w:val="14"/>
                <w:lang w:val="en-GB"/>
              </w:rPr>
              <w:t>Source code</w:t>
            </w:r>
          </w:p>
        </w:tc>
        <w:tc>
          <w:tcPr>
            <w:tcW w:w="1418" w:type="dxa"/>
          </w:tcPr>
          <w:p w14:paraId="6735888B" w14:textId="796BA068" w:rsidR="00984B81" w:rsidRPr="008D2BEF" w:rsidRDefault="00984B81" w:rsidP="00984B81">
            <w:pPr>
              <w:jc w:val="left"/>
              <w:rPr>
                <w:sz w:val="14"/>
                <w:szCs w:val="14"/>
                <w:lang w:val="en-GB"/>
              </w:rPr>
            </w:pPr>
            <w:r w:rsidRPr="008D2BEF">
              <w:rPr>
                <w:sz w:val="14"/>
                <w:szCs w:val="14"/>
                <w:lang w:val="en-GB"/>
              </w:rPr>
              <w:t xml:space="preserve">Iterative design / engineering </w:t>
            </w:r>
          </w:p>
        </w:tc>
        <w:tc>
          <w:tcPr>
            <w:tcW w:w="2555" w:type="dxa"/>
          </w:tcPr>
          <w:p w14:paraId="0BC428B2" w14:textId="79EB1145" w:rsidR="00984B81" w:rsidRPr="008D2BEF" w:rsidRDefault="00984B81" w:rsidP="00984B81">
            <w:pPr>
              <w:jc w:val="left"/>
              <w:rPr>
                <w:sz w:val="14"/>
                <w:szCs w:val="14"/>
                <w:lang w:val="en-GB"/>
              </w:rPr>
            </w:pPr>
            <w:r w:rsidRPr="008D2BEF">
              <w:rPr>
                <w:sz w:val="14"/>
                <w:szCs w:val="14"/>
                <w:lang w:val="en-GB"/>
              </w:rPr>
              <w:t xml:space="preserve">The </w:t>
            </w:r>
            <w:r w:rsidR="001D5E84" w:rsidRPr="008D2BEF">
              <w:rPr>
                <w:sz w:val="14"/>
                <w:szCs w:val="14"/>
                <w:lang w:val="en-GB"/>
              </w:rPr>
              <w:t>control</w:t>
            </w:r>
            <w:r w:rsidRPr="008D2BEF">
              <w:rPr>
                <w:sz w:val="14"/>
                <w:szCs w:val="14"/>
                <w:lang w:val="en-GB"/>
              </w:rPr>
              <w:t xml:space="preserve"> software</w:t>
            </w:r>
          </w:p>
        </w:tc>
        <w:tc>
          <w:tcPr>
            <w:tcW w:w="937" w:type="dxa"/>
          </w:tcPr>
          <w:p w14:paraId="40F0BC43" w14:textId="5D649584" w:rsidR="00984B81" w:rsidRPr="008D2BEF" w:rsidRDefault="00984B81" w:rsidP="00984B81">
            <w:pPr>
              <w:jc w:val="left"/>
              <w:rPr>
                <w:sz w:val="14"/>
                <w:szCs w:val="14"/>
                <w:lang w:val="en-GB"/>
              </w:rPr>
            </w:pPr>
            <w:r w:rsidRPr="008D2BEF">
              <w:rPr>
                <w:sz w:val="14"/>
                <w:szCs w:val="14"/>
                <w:lang w:val="en-GB"/>
              </w:rPr>
              <w:t>Several MBs</w:t>
            </w:r>
          </w:p>
        </w:tc>
      </w:tr>
      <w:tr w:rsidR="001D5E84" w:rsidRPr="008D2BEF" w14:paraId="7504367D" w14:textId="77777777" w:rsidTr="00346358">
        <w:tc>
          <w:tcPr>
            <w:tcW w:w="1000" w:type="dxa"/>
            <w:vMerge/>
          </w:tcPr>
          <w:p w14:paraId="2958D499" w14:textId="77777777" w:rsidR="001D5E84" w:rsidRPr="008D2BEF" w:rsidRDefault="001D5E84" w:rsidP="001D5E84">
            <w:pPr>
              <w:jc w:val="left"/>
              <w:rPr>
                <w:sz w:val="14"/>
                <w:szCs w:val="14"/>
                <w:lang w:val="en-GB"/>
              </w:rPr>
            </w:pPr>
          </w:p>
        </w:tc>
        <w:tc>
          <w:tcPr>
            <w:tcW w:w="702" w:type="dxa"/>
            <w:vMerge/>
          </w:tcPr>
          <w:p w14:paraId="4FE0B757" w14:textId="77777777" w:rsidR="001D5E84" w:rsidRPr="008D2BEF" w:rsidRDefault="001D5E84" w:rsidP="001D5E84">
            <w:pPr>
              <w:jc w:val="left"/>
              <w:rPr>
                <w:sz w:val="14"/>
                <w:szCs w:val="14"/>
                <w:lang w:val="en-GB"/>
              </w:rPr>
            </w:pPr>
          </w:p>
        </w:tc>
        <w:tc>
          <w:tcPr>
            <w:tcW w:w="1412" w:type="dxa"/>
            <w:shd w:val="clear" w:color="auto" w:fill="auto"/>
          </w:tcPr>
          <w:p w14:paraId="7AE66290" w14:textId="4FE73CD0" w:rsidR="001D5E84" w:rsidRPr="008D2BEF" w:rsidRDefault="001D5E84" w:rsidP="001D5E84">
            <w:pPr>
              <w:jc w:val="left"/>
              <w:rPr>
                <w:i/>
                <w:iCs/>
                <w:sz w:val="14"/>
                <w:szCs w:val="14"/>
                <w:lang w:val="en-GB"/>
              </w:rPr>
            </w:pPr>
            <w:r w:rsidRPr="008D2BEF">
              <w:rPr>
                <w:i/>
                <w:iCs/>
                <w:sz w:val="14"/>
                <w:szCs w:val="14"/>
                <w:lang w:val="en-GB"/>
              </w:rPr>
              <w:t>Height</w:t>
            </w:r>
          </w:p>
        </w:tc>
        <w:tc>
          <w:tcPr>
            <w:tcW w:w="992" w:type="dxa"/>
          </w:tcPr>
          <w:p w14:paraId="736025F8" w14:textId="5BCA7D31" w:rsidR="001D5E84" w:rsidRPr="008D2BEF" w:rsidRDefault="001D5E84" w:rsidP="001D5E84">
            <w:pPr>
              <w:jc w:val="left"/>
              <w:rPr>
                <w:sz w:val="14"/>
                <w:szCs w:val="14"/>
                <w:lang w:val="en-GB"/>
              </w:rPr>
            </w:pPr>
            <w:r w:rsidRPr="008D2BEF">
              <w:rPr>
                <w:sz w:val="14"/>
                <w:szCs w:val="14"/>
                <w:lang w:val="en-GB"/>
              </w:rPr>
              <w:t>Database</w:t>
            </w:r>
          </w:p>
        </w:tc>
        <w:tc>
          <w:tcPr>
            <w:tcW w:w="1418" w:type="dxa"/>
          </w:tcPr>
          <w:p w14:paraId="4A9D9E71" w14:textId="5CE22401" w:rsidR="001D5E84" w:rsidRPr="008D2BEF" w:rsidRDefault="001D5E84" w:rsidP="001D5E84">
            <w:pPr>
              <w:jc w:val="left"/>
              <w:rPr>
                <w:sz w:val="14"/>
                <w:szCs w:val="14"/>
                <w:lang w:val="en-GB"/>
              </w:rPr>
            </w:pPr>
            <w:r w:rsidRPr="008D2BEF">
              <w:rPr>
                <w:sz w:val="14"/>
                <w:szCs w:val="14"/>
                <w:lang w:val="en-GB"/>
              </w:rPr>
              <w:t>Automated digital log</w:t>
            </w:r>
          </w:p>
        </w:tc>
        <w:tc>
          <w:tcPr>
            <w:tcW w:w="2555" w:type="dxa"/>
          </w:tcPr>
          <w:p w14:paraId="1BD43EED" w14:textId="2E77FAB0" w:rsidR="001D5E84" w:rsidRPr="008D2BEF" w:rsidRDefault="001D5E84" w:rsidP="001D5E84">
            <w:pPr>
              <w:jc w:val="left"/>
              <w:rPr>
                <w:sz w:val="14"/>
                <w:szCs w:val="14"/>
                <w:lang w:val="en-GB"/>
              </w:rPr>
            </w:pPr>
            <w:r w:rsidRPr="008D2BEF">
              <w:rPr>
                <w:sz w:val="14"/>
                <w:szCs w:val="14"/>
                <w:lang w:val="en-GB"/>
              </w:rPr>
              <w:t xml:space="preserve">Real-time height estimation </w:t>
            </w:r>
          </w:p>
        </w:tc>
        <w:tc>
          <w:tcPr>
            <w:tcW w:w="937" w:type="dxa"/>
          </w:tcPr>
          <w:p w14:paraId="387ED6D3" w14:textId="7EC7CA3A" w:rsidR="001D5E84" w:rsidRPr="008D2BEF" w:rsidRDefault="001D5E84" w:rsidP="001D5E84">
            <w:pPr>
              <w:jc w:val="left"/>
              <w:rPr>
                <w:sz w:val="14"/>
                <w:szCs w:val="14"/>
                <w:lang w:val="en-GB"/>
              </w:rPr>
            </w:pPr>
            <w:r w:rsidRPr="008D2BEF">
              <w:rPr>
                <w:sz w:val="14"/>
                <w:szCs w:val="14"/>
                <w:lang w:val="en-GB"/>
              </w:rPr>
              <w:t>Several KBs</w:t>
            </w:r>
          </w:p>
        </w:tc>
      </w:tr>
      <w:tr w:rsidR="001D5E84" w:rsidRPr="008D2BEF" w14:paraId="4AE488B7" w14:textId="77777777" w:rsidTr="00346358">
        <w:tc>
          <w:tcPr>
            <w:tcW w:w="1000" w:type="dxa"/>
            <w:vMerge/>
          </w:tcPr>
          <w:p w14:paraId="3DAB5172" w14:textId="77777777" w:rsidR="001D5E84" w:rsidRPr="008D2BEF" w:rsidRDefault="001D5E84" w:rsidP="001D5E84">
            <w:pPr>
              <w:jc w:val="left"/>
              <w:rPr>
                <w:sz w:val="14"/>
                <w:szCs w:val="14"/>
                <w:lang w:val="en-GB"/>
              </w:rPr>
            </w:pPr>
          </w:p>
        </w:tc>
        <w:tc>
          <w:tcPr>
            <w:tcW w:w="702" w:type="dxa"/>
            <w:vMerge/>
          </w:tcPr>
          <w:p w14:paraId="70605BF3" w14:textId="77777777" w:rsidR="001D5E84" w:rsidRPr="008D2BEF" w:rsidRDefault="001D5E84" w:rsidP="001D5E84">
            <w:pPr>
              <w:jc w:val="left"/>
              <w:rPr>
                <w:sz w:val="14"/>
                <w:szCs w:val="14"/>
                <w:lang w:val="en-GB"/>
              </w:rPr>
            </w:pPr>
          </w:p>
        </w:tc>
        <w:tc>
          <w:tcPr>
            <w:tcW w:w="1412" w:type="dxa"/>
            <w:shd w:val="clear" w:color="auto" w:fill="auto"/>
          </w:tcPr>
          <w:p w14:paraId="3BB47BCE" w14:textId="37533C28" w:rsidR="001D5E84" w:rsidRPr="008D2BEF" w:rsidRDefault="001D5E84" w:rsidP="001D5E84">
            <w:pPr>
              <w:jc w:val="left"/>
              <w:rPr>
                <w:i/>
                <w:iCs/>
                <w:sz w:val="14"/>
                <w:szCs w:val="14"/>
                <w:lang w:val="en-GB"/>
              </w:rPr>
            </w:pPr>
            <w:r w:rsidRPr="008D2BEF">
              <w:rPr>
                <w:i/>
                <w:iCs/>
                <w:sz w:val="14"/>
                <w:szCs w:val="14"/>
                <w:lang w:val="en-GB"/>
              </w:rPr>
              <w:t>Occupancy status</w:t>
            </w:r>
          </w:p>
        </w:tc>
        <w:tc>
          <w:tcPr>
            <w:tcW w:w="992" w:type="dxa"/>
          </w:tcPr>
          <w:p w14:paraId="15FE5180" w14:textId="0231ADD3" w:rsidR="001D5E84" w:rsidRPr="008D2BEF" w:rsidRDefault="001D5E84" w:rsidP="001D5E84">
            <w:pPr>
              <w:jc w:val="left"/>
              <w:rPr>
                <w:sz w:val="14"/>
                <w:szCs w:val="14"/>
                <w:lang w:val="en-GB"/>
              </w:rPr>
            </w:pPr>
            <w:r w:rsidRPr="008D2BEF">
              <w:rPr>
                <w:sz w:val="14"/>
                <w:szCs w:val="14"/>
                <w:lang w:val="en-GB"/>
              </w:rPr>
              <w:t>Database</w:t>
            </w:r>
          </w:p>
        </w:tc>
        <w:tc>
          <w:tcPr>
            <w:tcW w:w="1418" w:type="dxa"/>
          </w:tcPr>
          <w:p w14:paraId="58894FCC" w14:textId="62D2CA0E" w:rsidR="001D5E84" w:rsidRPr="008D2BEF" w:rsidRDefault="001D5E84" w:rsidP="001D5E84">
            <w:pPr>
              <w:jc w:val="left"/>
              <w:rPr>
                <w:sz w:val="14"/>
                <w:szCs w:val="14"/>
                <w:lang w:val="en-GB"/>
              </w:rPr>
            </w:pPr>
            <w:r w:rsidRPr="008D2BEF">
              <w:rPr>
                <w:sz w:val="14"/>
                <w:szCs w:val="14"/>
                <w:lang w:val="en-GB"/>
              </w:rPr>
              <w:t>Automated digital log</w:t>
            </w:r>
          </w:p>
        </w:tc>
        <w:tc>
          <w:tcPr>
            <w:tcW w:w="2555" w:type="dxa"/>
          </w:tcPr>
          <w:p w14:paraId="26C73D12" w14:textId="2A62413E" w:rsidR="001D5E84" w:rsidRPr="008D2BEF" w:rsidRDefault="001D5E84" w:rsidP="001D5E84">
            <w:pPr>
              <w:jc w:val="left"/>
              <w:rPr>
                <w:sz w:val="14"/>
                <w:szCs w:val="14"/>
                <w:lang w:val="en-GB"/>
              </w:rPr>
            </w:pPr>
            <w:r w:rsidRPr="008D2BEF">
              <w:rPr>
                <w:sz w:val="14"/>
                <w:szCs w:val="14"/>
                <w:lang w:val="en-GB"/>
              </w:rPr>
              <w:t>Occupied, vacant, or unknown</w:t>
            </w:r>
          </w:p>
        </w:tc>
        <w:tc>
          <w:tcPr>
            <w:tcW w:w="937" w:type="dxa"/>
          </w:tcPr>
          <w:p w14:paraId="447EADF6" w14:textId="16570427" w:rsidR="001D5E84" w:rsidRPr="008D2BEF" w:rsidRDefault="001D5E84" w:rsidP="001D5E84">
            <w:pPr>
              <w:jc w:val="left"/>
              <w:rPr>
                <w:sz w:val="14"/>
                <w:szCs w:val="14"/>
                <w:lang w:val="en-GB"/>
              </w:rPr>
            </w:pPr>
            <w:r w:rsidRPr="008D2BEF">
              <w:rPr>
                <w:sz w:val="14"/>
                <w:szCs w:val="14"/>
                <w:lang w:val="en-GB"/>
              </w:rPr>
              <w:t>Several KBs</w:t>
            </w:r>
          </w:p>
        </w:tc>
      </w:tr>
      <w:tr w:rsidR="001D5E84" w:rsidRPr="008D2BEF" w14:paraId="032A79B6" w14:textId="77777777" w:rsidTr="00346358">
        <w:tc>
          <w:tcPr>
            <w:tcW w:w="1000" w:type="dxa"/>
            <w:vMerge/>
          </w:tcPr>
          <w:p w14:paraId="01D05A85" w14:textId="77777777" w:rsidR="001D5E84" w:rsidRPr="008D2BEF" w:rsidRDefault="001D5E84" w:rsidP="001D5E84">
            <w:pPr>
              <w:jc w:val="left"/>
              <w:rPr>
                <w:sz w:val="14"/>
                <w:szCs w:val="14"/>
                <w:lang w:val="en-GB"/>
              </w:rPr>
            </w:pPr>
          </w:p>
        </w:tc>
        <w:tc>
          <w:tcPr>
            <w:tcW w:w="702" w:type="dxa"/>
            <w:vMerge/>
          </w:tcPr>
          <w:p w14:paraId="312D59CA" w14:textId="77777777" w:rsidR="001D5E84" w:rsidRPr="008D2BEF" w:rsidRDefault="001D5E84" w:rsidP="001D5E84">
            <w:pPr>
              <w:jc w:val="left"/>
              <w:rPr>
                <w:sz w:val="14"/>
                <w:szCs w:val="14"/>
                <w:lang w:val="en-GB"/>
              </w:rPr>
            </w:pPr>
          </w:p>
        </w:tc>
        <w:tc>
          <w:tcPr>
            <w:tcW w:w="1412" w:type="dxa"/>
            <w:shd w:val="clear" w:color="auto" w:fill="auto"/>
          </w:tcPr>
          <w:p w14:paraId="33DA5A13" w14:textId="2FB325B4" w:rsidR="001D5E84" w:rsidRPr="008D2BEF" w:rsidRDefault="001D5E84" w:rsidP="001D5E84">
            <w:pPr>
              <w:jc w:val="left"/>
              <w:rPr>
                <w:i/>
                <w:iCs/>
                <w:sz w:val="14"/>
                <w:szCs w:val="14"/>
                <w:lang w:val="en-GB"/>
              </w:rPr>
            </w:pPr>
            <w:r w:rsidRPr="008D2BEF">
              <w:rPr>
                <w:i/>
                <w:iCs/>
                <w:sz w:val="14"/>
                <w:szCs w:val="14"/>
                <w:lang w:val="en-GB"/>
              </w:rPr>
              <w:t>Operational status</w:t>
            </w:r>
          </w:p>
        </w:tc>
        <w:tc>
          <w:tcPr>
            <w:tcW w:w="992" w:type="dxa"/>
          </w:tcPr>
          <w:p w14:paraId="5ABE6484" w14:textId="46E63624" w:rsidR="001D5E84" w:rsidRPr="008D2BEF" w:rsidRDefault="001D5E84" w:rsidP="001D5E84">
            <w:pPr>
              <w:jc w:val="left"/>
              <w:rPr>
                <w:sz w:val="14"/>
                <w:szCs w:val="14"/>
                <w:lang w:val="en-GB"/>
              </w:rPr>
            </w:pPr>
            <w:r w:rsidRPr="008D2BEF">
              <w:rPr>
                <w:sz w:val="14"/>
                <w:szCs w:val="14"/>
                <w:lang w:val="en-GB"/>
              </w:rPr>
              <w:t>Database</w:t>
            </w:r>
          </w:p>
        </w:tc>
        <w:tc>
          <w:tcPr>
            <w:tcW w:w="1418" w:type="dxa"/>
          </w:tcPr>
          <w:p w14:paraId="5522FF15" w14:textId="47FF5B4F" w:rsidR="001D5E84" w:rsidRPr="008D2BEF" w:rsidRDefault="001D5E84" w:rsidP="001D5E84">
            <w:pPr>
              <w:jc w:val="left"/>
              <w:rPr>
                <w:sz w:val="14"/>
                <w:szCs w:val="14"/>
                <w:lang w:val="en-GB"/>
              </w:rPr>
            </w:pPr>
            <w:r w:rsidRPr="008D2BEF">
              <w:rPr>
                <w:sz w:val="14"/>
                <w:szCs w:val="14"/>
                <w:lang w:val="en-GB"/>
              </w:rPr>
              <w:t>Automated digital log</w:t>
            </w:r>
          </w:p>
        </w:tc>
        <w:tc>
          <w:tcPr>
            <w:tcW w:w="2555" w:type="dxa"/>
          </w:tcPr>
          <w:p w14:paraId="3AA0AE62" w14:textId="77658ECD" w:rsidR="001D5E84" w:rsidRPr="008D2BEF" w:rsidRDefault="001D5E84" w:rsidP="001D5E84">
            <w:pPr>
              <w:jc w:val="left"/>
              <w:rPr>
                <w:sz w:val="14"/>
                <w:szCs w:val="14"/>
                <w:lang w:val="en-GB"/>
              </w:rPr>
            </w:pPr>
            <w:r w:rsidRPr="008D2BEF">
              <w:rPr>
                <w:sz w:val="14"/>
                <w:szCs w:val="14"/>
                <w:lang w:val="en-GB"/>
              </w:rPr>
              <w:t>Desk ID, connection</w:t>
            </w:r>
          </w:p>
        </w:tc>
        <w:tc>
          <w:tcPr>
            <w:tcW w:w="937" w:type="dxa"/>
          </w:tcPr>
          <w:p w14:paraId="414EB2B4" w14:textId="512906C9" w:rsidR="001D5E84" w:rsidRPr="008D2BEF" w:rsidRDefault="001D5E84" w:rsidP="001D5E84">
            <w:pPr>
              <w:jc w:val="left"/>
              <w:rPr>
                <w:sz w:val="14"/>
                <w:szCs w:val="14"/>
                <w:lang w:val="en-GB"/>
              </w:rPr>
            </w:pPr>
            <w:r w:rsidRPr="008D2BEF">
              <w:rPr>
                <w:sz w:val="14"/>
                <w:szCs w:val="14"/>
                <w:lang w:val="en-GB"/>
              </w:rPr>
              <w:t>Several KBs</w:t>
            </w:r>
          </w:p>
        </w:tc>
      </w:tr>
      <w:tr w:rsidR="001D5E84" w:rsidRPr="008D2BEF" w14:paraId="50D0AA96" w14:textId="77777777" w:rsidTr="00346358">
        <w:tc>
          <w:tcPr>
            <w:tcW w:w="1000" w:type="dxa"/>
            <w:vMerge/>
          </w:tcPr>
          <w:p w14:paraId="0F8BF830" w14:textId="77777777" w:rsidR="001D5E84" w:rsidRPr="008D2BEF" w:rsidRDefault="001D5E84" w:rsidP="001D5E84">
            <w:pPr>
              <w:jc w:val="left"/>
              <w:rPr>
                <w:sz w:val="14"/>
                <w:szCs w:val="14"/>
                <w:lang w:val="en-GB"/>
              </w:rPr>
            </w:pPr>
          </w:p>
        </w:tc>
        <w:tc>
          <w:tcPr>
            <w:tcW w:w="702" w:type="dxa"/>
            <w:vMerge/>
          </w:tcPr>
          <w:p w14:paraId="07BCFE58" w14:textId="77777777" w:rsidR="001D5E84" w:rsidRPr="008D2BEF" w:rsidRDefault="001D5E84" w:rsidP="001D5E84">
            <w:pPr>
              <w:jc w:val="left"/>
              <w:rPr>
                <w:sz w:val="14"/>
                <w:szCs w:val="14"/>
                <w:lang w:val="en-GB"/>
              </w:rPr>
            </w:pPr>
          </w:p>
        </w:tc>
        <w:tc>
          <w:tcPr>
            <w:tcW w:w="1412" w:type="dxa"/>
            <w:shd w:val="clear" w:color="auto" w:fill="auto"/>
          </w:tcPr>
          <w:p w14:paraId="78762339" w14:textId="7514C749" w:rsidR="001D5E84" w:rsidRPr="008D2BEF" w:rsidRDefault="001D5E84" w:rsidP="001D5E84">
            <w:pPr>
              <w:jc w:val="left"/>
              <w:rPr>
                <w:i/>
                <w:iCs/>
                <w:sz w:val="14"/>
                <w:szCs w:val="14"/>
                <w:lang w:val="en-GB"/>
              </w:rPr>
            </w:pPr>
            <w:r w:rsidRPr="008D2BEF">
              <w:rPr>
                <w:i/>
                <w:iCs/>
                <w:sz w:val="14"/>
                <w:szCs w:val="14"/>
                <w:lang w:val="en-GB"/>
              </w:rPr>
              <w:t>Occupant ID</w:t>
            </w:r>
          </w:p>
        </w:tc>
        <w:tc>
          <w:tcPr>
            <w:tcW w:w="992" w:type="dxa"/>
          </w:tcPr>
          <w:p w14:paraId="673236D1" w14:textId="08B7EFA8" w:rsidR="001D5E84" w:rsidRPr="008D2BEF" w:rsidRDefault="001D5E84" w:rsidP="001D5E84">
            <w:pPr>
              <w:jc w:val="left"/>
              <w:rPr>
                <w:sz w:val="14"/>
                <w:szCs w:val="14"/>
                <w:lang w:val="en-GB"/>
              </w:rPr>
            </w:pPr>
            <w:r w:rsidRPr="008D2BEF">
              <w:rPr>
                <w:sz w:val="14"/>
                <w:szCs w:val="14"/>
                <w:lang w:val="en-GB"/>
              </w:rPr>
              <w:t>Database</w:t>
            </w:r>
          </w:p>
        </w:tc>
        <w:tc>
          <w:tcPr>
            <w:tcW w:w="1418" w:type="dxa"/>
          </w:tcPr>
          <w:p w14:paraId="0C6DEC89" w14:textId="70A14DD0" w:rsidR="001D5E84" w:rsidRPr="008D2BEF" w:rsidRDefault="001D5E84" w:rsidP="001D5E84">
            <w:pPr>
              <w:jc w:val="left"/>
              <w:rPr>
                <w:sz w:val="14"/>
                <w:szCs w:val="14"/>
                <w:lang w:val="en-GB"/>
              </w:rPr>
            </w:pPr>
            <w:r w:rsidRPr="008D2BEF">
              <w:rPr>
                <w:sz w:val="14"/>
                <w:szCs w:val="14"/>
                <w:lang w:val="en-GB"/>
              </w:rPr>
              <w:t>Automated digital log</w:t>
            </w:r>
          </w:p>
        </w:tc>
        <w:tc>
          <w:tcPr>
            <w:tcW w:w="2555" w:type="dxa"/>
          </w:tcPr>
          <w:p w14:paraId="7017F9DD" w14:textId="4BD8EC15" w:rsidR="001D5E84" w:rsidRPr="008D2BEF" w:rsidRDefault="001D5E84" w:rsidP="001D5E84">
            <w:pPr>
              <w:jc w:val="left"/>
              <w:rPr>
                <w:sz w:val="14"/>
                <w:szCs w:val="14"/>
                <w:lang w:val="en-GB"/>
              </w:rPr>
            </w:pPr>
            <w:r w:rsidRPr="008D2BEF">
              <w:rPr>
                <w:sz w:val="14"/>
                <w:szCs w:val="14"/>
                <w:lang w:val="en-GB"/>
              </w:rPr>
              <w:t>ID from the RFID badge reader</w:t>
            </w:r>
          </w:p>
        </w:tc>
        <w:tc>
          <w:tcPr>
            <w:tcW w:w="937" w:type="dxa"/>
          </w:tcPr>
          <w:p w14:paraId="62D99908" w14:textId="38F0070A" w:rsidR="001D5E84" w:rsidRPr="008D2BEF" w:rsidRDefault="001D5E84" w:rsidP="001D5E84">
            <w:pPr>
              <w:jc w:val="left"/>
              <w:rPr>
                <w:sz w:val="14"/>
                <w:szCs w:val="14"/>
                <w:lang w:val="en-GB"/>
              </w:rPr>
            </w:pPr>
            <w:r w:rsidRPr="008D2BEF">
              <w:rPr>
                <w:sz w:val="14"/>
                <w:szCs w:val="14"/>
                <w:lang w:val="en-GB"/>
              </w:rPr>
              <w:t>Several KBs</w:t>
            </w:r>
          </w:p>
        </w:tc>
      </w:tr>
      <w:tr w:rsidR="001D5E84" w:rsidRPr="008D2BEF" w14:paraId="5E74A11D" w14:textId="7AABCB75" w:rsidTr="00346358">
        <w:tc>
          <w:tcPr>
            <w:tcW w:w="1000" w:type="dxa"/>
            <w:shd w:val="clear" w:color="auto" w:fill="DEEAF6" w:themeFill="accent5" w:themeFillTint="33"/>
          </w:tcPr>
          <w:p w14:paraId="53D9F6BC" w14:textId="7E9B84B7" w:rsidR="001D5E84" w:rsidRPr="008D2BEF" w:rsidRDefault="001D5E84" w:rsidP="001D5E84">
            <w:pPr>
              <w:jc w:val="left"/>
              <w:rPr>
                <w:sz w:val="14"/>
                <w:szCs w:val="14"/>
                <w:lang w:val="en-GB"/>
              </w:rPr>
            </w:pPr>
            <w:r w:rsidRPr="008D2BEF">
              <w:rPr>
                <w:sz w:val="14"/>
                <w:szCs w:val="14"/>
                <w:lang w:val="en-GB"/>
              </w:rPr>
              <w:t>Modular structure</w:t>
            </w:r>
          </w:p>
        </w:tc>
        <w:tc>
          <w:tcPr>
            <w:tcW w:w="702" w:type="dxa"/>
            <w:shd w:val="clear" w:color="auto" w:fill="DEEAF6" w:themeFill="accent5" w:themeFillTint="33"/>
          </w:tcPr>
          <w:p w14:paraId="6BDB5B24" w14:textId="2F3F50F3" w:rsidR="001D5E84" w:rsidRPr="008D2BEF" w:rsidRDefault="001D5E84" w:rsidP="001D5E84">
            <w:pPr>
              <w:jc w:val="left"/>
              <w:rPr>
                <w:sz w:val="14"/>
                <w:szCs w:val="14"/>
                <w:lang w:val="en-GB"/>
              </w:rPr>
            </w:pPr>
            <w:r w:rsidRPr="008D2BEF">
              <w:rPr>
                <w:sz w:val="14"/>
                <w:szCs w:val="14"/>
                <w:lang w:val="en-GB"/>
              </w:rPr>
              <w:t>UNST</w:t>
            </w:r>
          </w:p>
        </w:tc>
        <w:tc>
          <w:tcPr>
            <w:tcW w:w="1412" w:type="dxa"/>
            <w:shd w:val="clear" w:color="auto" w:fill="DEEAF6" w:themeFill="accent5" w:themeFillTint="33"/>
          </w:tcPr>
          <w:p w14:paraId="594473E8" w14:textId="77777777" w:rsidR="001D5E84" w:rsidRPr="008D2BEF" w:rsidRDefault="001D5E84" w:rsidP="001D5E84">
            <w:pPr>
              <w:jc w:val="left"/>
              <w:rPr>
                <w:i/>
                <w:iCs/>
                <w:sz w:val="14"/>
                <w:szCs w:val="14"/>
                <w:lang w:val="en-GB"/>
              </w:rPr>
            </w:pPr>
          </w:p>
        </w:tc>
        <w:tc>
          <w:tcPr>
            <w:tcW w:w="992" w:type="dxa"/>
            <w:shd w:val="clear" w:color="auto" w:fill="DEEAF6" w:themeFill="accent5" w:themeFillTint="33"/>
          </w:tcPr>
          <w:p w14:paraId="321F60A0" w14:textId="77777777" w:rsidR="001D5E84" w:rsidRPr="008D2BEF" w:rsidRDefault="001D5E84" w:rsidP="001D5E84">
            <w:pPr>
              <w:jc w:val="left"/>
              <w:rPr>
                <w:sz w:val="14"/>
                <w:szCs w:val="14"/>
                <w:lang w:val="en-GB"/>
              </w:rPr>
            </w:pPr>
          </w:p>
        </w:tc>
        <w:tc>
          <w:tcPr>
            <w:tcW w:w="1418" w:type="dxa"/>
            <w:shd w:val="clear" w:color="auto" w:fill="DEEAF6" w:themeFill="accent5" w:themeFillTint="33"/>
          </w:tcPr>
          <w:p w14:paraId="78CAAFB1" w14:textId="77777777" w:rsidR="001D5E84" w:rsidRPr="008D2BEF" w:rsidRDefault="001D5E84" w:rsidP="001D5E84">
            <w:pPr>
              <w:jc w:val="left"/>
              <w:rPr>
                <w:sz w:val="14"/>
                <w:szCs w:val="14"/>
                <w:lang w:val="en-GB"/>
              </w:rPr>
            </w:pPr>
          </w:p>
        </w:tc>
        <w:tc>
          <w:tcPr>
            <w:tcW w:w="2555" w:type="dxa"/>
            <w:shd w:val="clear" w:color="auto" w:fill="DEEAF6" w:themeFill="accent5" w:themeFillTint="33"/>
          </w:tcPr>
          <w:p w14:paraId="12C303C7" w14:textId="77777777" w:rsidR="001D5E84" w:rsidRPr="008D2BEF" w:rsidRDefault="001D5E84" w:rsidP="001D5E84">
            <w:pPr>
              <w:jc w:val="left"/>
              <w:rPr>
                <w:sz w:val="14"/>
                <w:szCs w:val="14"/>
                <w:lang w:val="en-GB"/>
              </w:rPr>
            </w:pPr>
          </w:p>
        </w:tc>
        <w:tc>
          <w:tcPr>
            <w:tcW w:w="937" w:type="dxa"/>
            <w:shd w:val="clear" w:color="auto" w:fill="DEEAF6" w:themeFill="accent5" w:themeFillTint="33"/>
          </w:tcPr>
          <w:p w14:paraId="2BA940BD" w14:textId="77777777" w:rsidR="001D5E84" w:rsidRPr="008D2BEF" w:rsidRDefault="001D5E84" w:rsidP="001D5E84">
            <w:pPr>
              <w:jc w:val="left"/>
              <w:rPr>
                <w:sz w:val="14"/>
                <w:szCs w:val="14"/>
                <w:lang w:val="en-GB"/>
              </w:rPr>
            </w:pPr>
          </w:p>
        </w:tc>
      </w:tr>
      <w:tr w:rsidR="001D5E84" w:rsidRPr="008D2BEF" w14:paraId="15BEFEB8" w14:textId="3083BB10" w:rsidTr="00346358">
        <w:tc>
          <w:tcPr>
            <w:tcW w:w="1000" w:type="dxa"/>
            <w:shd w:val="clear" w:color="auto" w:fill="DEEAF6" w:themeFill="accent5" w:themeFillTint="33"/>
          </w:tcPr>
          <w:p w14:paraId="45191C8D" w14:textId="77777777" w:rsidR="001D5E84" w:rsidRPr="008D2BEF" w:rsidRDefault="001D5E84" w:rsidP="001D5E84">
            <w:pPr>
              <w:jc w:val="left"/>
              <w:rPr>
                <w:sz w:val="14"/>
                <w:szCs w:val="14"/>
                <w:lang w:val="en-GB"/>
              </w:rPr>
            </w:pPr>
          </w:p>
        </w:tc>
        <w:tc>
          <w:tcPr>
            <w:tcW w:w="702" w:type="dxa"/>
            <w:shd w:val="clear" w:color="auto" w:fill="DEEAF6" w:themeFill="accent5" w:themeFillTint="33"/>
          </w:tcPr>
          <w:p w14:paraId="6F69378B" w14:textId="77777777" w:rsidR="001D5E84" w:rsidRPr="008D2BEF" w:rsidRDefault="001D5E84" w:rsidP="001D5E84">
            <w:pPr>
              <w:jc w:val="left"/>
              <w:rPr>
                <w:sz w:val="14"/>
                <w:szCs w:val="14"/>
                <w:lang w:val="en-GB"/>
              </w:rPr>
            </w:pPr>
          </w:p>
        </w:tc>
        <w:tc>
          <w:tcPr>
            <w:tcW w:w="1412" w:type="dxa"/>
            <w:shd w:val="clear" w:color="auto" w:fill="DEEAF6" w:themeFill="accent5" w:themeFillTint="33"/>
          </w:tcPr>
          <w:p w14:paraId="3284C609" w14:textId="77777777" w:rsidR="001D5E84" w:rsidRPr="008D2BEF" w:rsidRDefault="001D5E84" w:rsidP="001D5E84">
            <w:pPr>
              <w:jc w:val="left"/>
              <w:rPr>
                <w:i/>
                <w:iCs/>
                <w:sz w:val="14"/>
                <w:szCs w:val="14"/>
                <w:lang w:val="en-GB"/>
              </w:rPr>
            </w:pPr>
          </w:p>
        </w:tc>
        <w:tc>
          <w:tcPr>
            <w:tcW w:w="992" w:type="dxa"/>
            <w:shd w:val="clear" w:color="auto" w:fill="DEEAF6" w:themeFill="accent5" w:themeFillTint="33"/>
          </w:tcPr>
          <w:p w14:paraId="2AAE0889" w14:textId="77777777" w:rsidR="001D5E84" w:rsidRPr="008D2BEF" w:rsidRDefault="001D5E84" w:rsidP="001D5E84">
            <w:pPr>
              <w:jc w:val="left"/>
              <w:rPr>
                <w:sz w:val="14"/>
                <w:szCs w:val="14"/>
                <w:lang w:val="en-GB"/>
              </w:rPr>
            </w:pPr>
          </w:p>
        </w:tc>
        <w:tc>
          <w:tcPr>
            <w:tcW w:w="1418" w:type="dxa"/>
            <w:shd w:val="clear" w:color="auto" w:fill="DEEAF6" w:themeFill="accent5" w:themeFillTint="33"/>
          </w:tcPr>
          <w:p w14:paraId="718A2B43" w14:textId="77777777" w:rsidR="001D5E84" w:rsidRPr="008D2BEF" w:rsidRDefault="001D5E84" w:rsidP="001D5E84">
            <w:pPr>
              <w:jc w:val="left"/>
              <w:rPr>
                <w:sz w:val="14"/>
                <w:szCs w:val="14"/>
                <w:lang w:val="en-GB"/>
              </w:rPr>
            </w:pPr>
          </w:p>
        </w:tc>
        <w:tc>
          <w:tcPr>
            <w:tcW w:w="2555" w:type="dxa"/>
            <w:shd w:val="clear" w:color="auto" w:fill="DEEAF6" w:themeFill="accent5" w:themeFillTint="33"/>
          </w:tcPr>
          <w:p w14:paraId="5CAA8BB8" w14:textId="77777777" w:rsidR="001D5E84" w:rsidRPr="008D2BEF" w:rsidRDefault="001D5E84" w:rsidP="001D5E84">
            <w:pPr>
              <w:jc w:val="left"/>
              <w:rPr>
                <w:sz w:val="14"/>
                <w:szCs w:val="14"/>
                <w:lang w:val="en-GB"/>
              </w:rPr>
            </w:pPr>
          </w:p>
        </w:tc>
        <w:tc>
          <w:tcPr>
            <w:tcW w:w="937" w:type="dxa"/>
            <w:shd w:val="clear" w:color="auto" w:fill="DEEAF6" w:themeFill="accent5" w:themeFillTint="33"/>
          </w:tcPr>
          <w:p w14:paraId="48AC0F8E" w14:textId="77777777" w:rsidR="001D5E84" w:rsidRPr="008D2BEF" w:rsidRDefault="001D5E84" w:rsidP="001D5E84">
            <w:pPr>
              <w:jc w:val="left"/>
              <w:rPr>
                <w:sz w:val="14"/>
                <w:szCs w:val="14"/>
                <w:lang w:val="en-GB"/>
              </w:rPr>
            </w:pPr>
          </w:p>
        </w:tc>
      </w:tr>
      <w:tr w:rsidR="00093B3A" w:rsidRPr="008D2BEF" w14:paraId="79DCCB47" w14:textId="34EB98B7" w:rsidTr="00346358">
        <w:tc>
          <w:tcPr>
            <w:tcW w:w="1000" w:type="dxa"/>
            <w:vMerge w:val="restart"/>
          </w:tcPr>
          <w:p w14:paraId="4E80A3AE" w14:textId="33106EA1" w:rsidR="00093B3A" w:rsidRPr="008D2BEF" w:rsidRDefault="00093B3A" w:rsidP="00093B3A">
            <w:pPr>
              <w:jc w:val="left"/>
              <w:rPr>
                <w:sz w:val="14"/>
                <w:szCs w:val="14"/>
                <w:lang w:val="en-GB"/>
              </w:rPr>
            </w:pPr>
            <w:r w:rsidRPr="008D2BEF">
              <w:rPr>
                <w:sz w:val="14"/>
                <w:szCs w:val="14"/>
                <w:lang w:val="en-GB"/>
              </w:rPr>
              <w:t>Orchestration adaptation control</w:t>
            </w:r>
          </w:p>
        </w:tc>
        <w:tc>
          <w:tcPr>
            <w:tcW w:w="702" w:type="dxa"/>
            <w:vMerge w:val="restart"/>
          </w:tcPr>
          <w:p w14:paraId="38141A29" w14:textId="1870EDC8" w:rsidR="00093B3A" w:rsidRPr="008D2BEF" w:rsidRDefault="00093B3A" w:rsidP="00093B3A">
            <w:pPr>
              <w:jc w:val="left"/>
              <w:rPr>
                <w:sz w:val="14"/>
                <w:szCs w:val="14"/>
                <w:lang w:val="en-GB"/>
              </w:rPr>
            </w:pPr>
            <w:r w:rsidRPr="008D2BEF">
              <w:rPr>
                <w:sz w:val="14"/>
                <w:szCs w:val="14"/>
                <w:lang w:val="en-GB"/>
              </w:rPr>
              <w:t>BGRID</w:t>
            </w:r>
          </w:p>
        </w:tc>
        <w:tc>
          <w:tcPr>
            <w:tcW w:w="1412" w:type="dxa"/>
            <w:shd w:val="clear" w:color="auto" w:fill="auto"/>
          </w:tcPr>
          <w:p w14:paraId="763C6976" w14:textId="6A4AD3AE" w:rsidR="00093B3A" w:rsidRPr="008D2BEF" w:rsidRDefault="00093B3A" w:rsidP="00093B3A">
            <w:pPr>
              <w:jc w:val="left"/>
              <w:rPr>
                <w:i/>
                <w:iCs/>
                <w:sz w:val="14"/>
                <w:szCs w:val="14"/>
                <w:lang w:val="en-GB"/>
              </w:rPr>
            </w:pPr>
            <w:r w:rsidRPr="008D2BEF">
              <w:rPr>
                <w:i/>
                <w:iCs/>
                <w:sz w:val="14"/>
                <w:szCs w:val="14"/>
                <w:lang w:val="en-GB"/>
              </w:rPr>
              <w:t>Software</w:t>
            </w:r>
          </w:p>
        </w:tc>
        <w:tc>
          <w:tcPr>
            <w:tcW w:w="992" w:type="dxa"/>
          </w:tcPr>
          <w:p w14:paraId="06A6DA84" w14:textId="0669B0EA" w:rsidR="00093B3A" w:rsidRPr="008D2BEF" w:rsidRDefault="00093B3A" w:rsidP="00093B3A">
            <w:pPr>
              <w:jc w:val="left"/>
              <w:rPr>
                <w:sz w:val="14"/>
                <w:szCs w:val="14"/>
                <w:lang w:val="en-GB"/>
              </w:rPr>
            </w:pPr>
            <w:r w:rsidRPr="008D2BEF">
              <w:rPr>
                <w:sz w:val="14"/>
                <w:szCs w:val="14"/>
                <w:lang w:val="en-GB"/>
              </w:rPr>
              <w:t>Source code</w:t>
            </w:r>
          </w:p>
        </w:tc>
        <w:tc>
          <w:tcPr>
            <w:tcW w:w="1418" w:type="dxa"/>
          </w:tcPr>
          <w:p w14:paraId="4A19BD2A" w14:textId="11A6FA66" w:rsidR="00093B3A" w:rsidRPr="008D2BEF" w:rsidRDefault="00093B3A" w:rsidP="00093B3A">
            <w:pPr>
              <w:jc w:val="left"/>
              <w:rPr>
                <w:sz w:val="14"/>
                <w:szCs w:val="14"/>
                <w:lang w:val="en-GB"/>
              </w:rPr>
            </w:pPr>
            <w:r w:rsidRPr="008D2BEF">
              <w:rPr>
                <w:sz w:val="14"/>
                <w:szCs w:val="14"/>
                <w:lang w:val="en-GB"/>
              </w:rPr>
              <w:t xml:space="preserve">Iterative design / engineering </w:t>
            </w:r>
          </w:p>
        </w:tc>
        <w:tc>
          <w:tcPr>
            <w:tcW w:w="2555" w:type="dxa"/>
          </w:tcPr>
          <w:p w14:paraId="587ACB79" w14:textId="04A49098" w:rsidR="00093B3A" w:rsidRPr="008D2BEF" w:rsidRDefault="00093B3A" w:rsidP="00093B3A">
            <w:pPr>
              <w:jc w:val="left"/>
              <w:rPr>
                <w:sz w:val="14"/>
                <w:szCs w:val="14"/>
                <w:lang w:val="en-GB"/>
              </w:rPr>
            </w:pPr>
            <w:r w:rsidRPr="008D2BEF">
              <w:rPr>
                <w:sz w:val="14"/>
                <w:szCs w:val="14"/>
                <w:lang w:val="en-GB"/>
              </w:rPr>
              <w:t>Orchestration adaptation control software</w:t>
            </w:r>
          </w:p>
        </w:tc>
        <w:tc>
          <w:tcPr>
            <w:tcW w:w="937" w:type="dxa"/>
          </w:tcPr>
          <w:p w14:paraId="4D4E73E7" w14:textId="08A48072" w:rsidR="00093B3A" w:rsidRPr="008D2BEF" w:rsidRDefault="00093B3A" w:rsidP="00093B3A">
            <w:pPr>
              <w:jc w:val="left"/>
              <w:rPr>
                <w:sz w:val="14"/>
                <w:szCs w:val="14"/>
                <w:lang w:val="en-GB"/>
              </w:rPr>
            </w:pPr>
            <w:r w:rsidRPr="008D2BEF">
              <w:rPr>
                <w:sz w:val="14"/>
                <w:szCs w:val="14"/>
                <w:lang w:val="en-GB"/>
              </w:rPr>
              <w:t>Several MBs</w:t>
            </w:r>
          </w:p>
        </w:tc>
      </w:tr>
      <w:tr w:rsidR="00093B3A" w:rsidRPr="008D2BEF" w14:paraId="1AF5950A" w14:textId="568C3704" w:rsidTr="00346358">
        <w:tc>
          <w:tcPr>
            <w:tcW w:w="1000" w:type="dxa"/>
            <w:vMerge/>
          </w:tcPr>
          <w:p w14:paraId="266F5955" w14:textId="443F402A" w:rsidR="00093B3A" w:rsidRPr="008D2BEF" w:rsidRDefault="00093B3A" w:rsidP="00093B3A">
            <w:pPr>
              <w:jc w:val="left"/>
              <w:rPr>
                <w:sz w:val="14"/>
                <w:szCs w:val="14"/>
                <w:lang w:val="en-GB"/>
              </w:rPr>
            </w:pPr>
          </w:p>
        </w:tc>
        <w:tc>
          <w:tcPr>
            <w:tcW w:w="702" w:type="dxa"/>
            <w:vMerge/>
          </w:tcPr>
          <w:p w14:paraId="18C2D325" w14:textId="1A5183F0" w:rsidR="00093B3A" w:rsidRPr="008D2BEF" w:rsidRDefault="00093B3A" w:rsidP="00093B3A">
            <w:pPr>
              <w:jc w:val="left"/>
              <w:rPr>
                <w:sz w:val="14"/>
                <w:szCs w:val="14"/>
                <w:lang w:val="en-GB"/>
              </w:rPr>
            </w:pPr>
          </w:p>
        </w:tc>
        <w:tc>
          <w:tcPr>
            <w:tcW w:w="1412" w:type="dxa"/>
            <w:shd w:val="clear" w:color="auto" w:fill="auto"/>
          </w:tcPr>
          <w:p w14:paraId="052AEDF0" w14:textId="39353BE8" w:rsidR="00093B3A" w:rsidRPr="008D2BEF" w:rsidRDefault="00093B3A" w:rsidP="00093B3A">
            <w:pPr>
              <w:jc w:val="left"/>
              <w:rPr>
                <w:i/>
                <w:iCs/>
                <w:sz w:val="14"/>
                <w:szCs w:val="14"/>
                <w:lang w:val="en-GB"/>
              </w:rPr>
            </w:pPr>
            <w:r w:rsidRPr="008D2BEF">
              <w:rPr>
                <w:i/>
                <w:iCs/>
                <w:sz w:val="14"/>
                <w:szCs w:val="14"/>
                <w:lang w:val="en-GB"/>
              </w:rPr>
              <w:t>Documentation</w:t>
            </w:r>
          </w:p>
        </w:tc>
        <w:tc>
          <w:tcPr>
            <w:tcW w:w="992" w:type="dxa"/>
          </w:tcPr>
          <w:p w14:paraId="5AF6CC34" w14:textId="56E35EF7" w:rsidR="00093B3A" w:rsidRPr="008D2BEF" w:rsidRDefault="00093B3A" w:rsidP="00093B3A">
            <w:pPr>
              <w:jc w:val="left"/>
              <w:rPr>
                <w:sz w:val="14"/>
                <w:szCs w:val="14"/>
                <w:lang w:val="en-GB"/>
              </w:rPr>
            </w:pPr>
            <w:r w:rsidRPr="008D2BEF">
              <w:rPr>
                <w:sz w:val="14"/>
                <w:szCs w:val="14"/>
                <w:lang w:val="en-GB"/>
              </w:rPr>
              <w:t>Document</w:t>
            </w:r>
          </w:p>
        </w:tc>
        <w:tc>
          <w:tcPr>
            <w:tcW w:w="1418" w:type="dxa"/>
          </w:tcPr>
          <w:p w14:paraId="4904D3B0" w14:textId="7D78F5A3" w:rsidR="00093B3A" w:rsidRPr="008D2BEF" w:rsidRDefault="00093B3A" w:rsidP="00093B3A">
            <w:pPr>
              <w:jc w:val="left"/>
              <w:rPr>
                <w:sz w:val="14"/>
                <w:szCs w:val="14"/>
                <w:lang w:val="en-GB"/>
              </w:rPr>
            </w:pPr>
            <w:r w:rsidRPr="008D2BEF">
              <w:rPr>
                <w:sz w:val="14"/>
                <w:szCs w:val="14"/>
                <w:lang w:val="en-GB"/>
              </w:rPr>
              <w:t>Documentation</w:t>
            </w:r>
          </w:p>
        </w:tc>
        <w:tc>
          <w:tcPr>
            <w:tcW w:w="2555" w:type="dxa"/>
          </w:tcPr>
          <w:p w14:paraId="5939D6E3" w14:textId="384BC3E0" w:rsidR="00093B3A" w:rsidRPr="008D2BEF" w:rsidRDefault="00093B3A" w:rsidP="00093B3A">
            <w:pPr>
              <w:jc w:val="left"/>
              <w:rPr>
                <w:sz w:val="14"/>
                <w:szCs w:val="14"/>
                <w:lang w:val="en-GB"/>
              </w:rPr>
            </w:pPr>
            <w:r w:rsidRPr="008D2BEF">
              <w:rPr>
                <w:sz w:val="14"/>
                <w:szCs w:val="14"/>
                <w:lang w:val="en-GB"/>
              </w:rPr>
              <w:t>Description of system functionality</w:t>
            </w:r>
          </w:p>
        </w:tc>
        <w:tc>
          <w:tcPr>
            <w:tcW w:w="937" w:type="dxa"/>
          </w:tcPr>
          <w:p w14:paraId="5C277D6D" w14:textId="2B64569B" w:rsidR="00093B3A" w:rsidRPr="008D2BEF" w:rsidRDefault="00093B3A" w:rsidP="00093B3A">
            <w:pPr>
              <w:jc w:val="left"/>
              <w:rPr>
                <w:sz w:val="14"/>
                <w:szCs w:val="14"/>
                <w:lang w:val="en-GB"/>
              </w:rPr>
            </w:pPr>
            <w:r w:rsidRPr="008D2BEF">
              <w:rPr>
                <w:sz w:val="14"/>
                <w:szCs w:val="14"/>
                <w:lang w:val="en-GB"/>
              </w:rPr>
              <w:t>Several MBs</w:t>
            </w:r>
          </w:p>
        </w:tc>
      </w:tr>
    </w:tbl>
    <w:p w14:paraId="2C7C1E25" w14:textId="5424CBF3" w:rsidR="00484ACC" w:rsidRPr="008D2BEF" w:rsidRDefault="005906C3" w:rsidP="005906C3">
      <w:pPr>
        <w:shd w:val="clear" w:color="auto" w:fill="BDD6EE" w:themeFill="accent5" w:themeFillTint="66"/>
        <w:spacing w:before="240" w:after="240"/>
        <w:jc w:val="left"/>
        <w:rPr>
          <w:lang w:val="en-GB"/>
        </w:rPr>
      </w:pPr>
      <w:r w:rsidRPr="008D2BEF">
        <w:rPr>
          <w:lang w:val="en-GB"/>
        </w:rPr>
        <w:t>The</w:t>
      </w:r>
      <w:r w:rsidRPr="008D2BEF">
        <w:rPr>
          <w:b/>
          <w:bCs/>
          <w:lang w:val="en-GB"/>
        </w:rPr>
        <w:t xml:space="preserve"> Technical Data Controllers</w:t>
      </w:r>
      <w:r w:rsidRPr="008D2BEF">
        <w:rPr>
          <w:lang w:val="en-GB"/>
        </w:rPr>
        <w:t>, who are</w:t>
      </w:r>
      <w:r w:rsidR="00090ED4" w:rsidRPr="008D2BEF">
        <w:rPr>
          <w:lang w:val="en-GB"/>
        </w:rPr>
        <w:t xml:space="preserve"> </w:t>
      </w:r>
      <w:r w:rsidRPr="008D2BEF">
        <w:rPr>
          <w:lang w:val="en-GB"/>
        </w:rPr>
        <w:t xml:space="preserve">the partners responsible for developing the respective adaptation technologies, will </w:t>
      </w:r>
      <w:r w:rsidR="00EA3A35" w:rsidRPr="008D2BEF">
        <w:rPr>
          <w:lang w:val="en-GB"/>
        </w:rPr>
        <w:t xml:space="preserve">also </w:t>
      </w:r>
      <w:r w:rsidRPr="008D2BEF">
        <w:rPr>
          <w:lang w:val="en-GB"/>
        </w:rPr>
        <w:t xml:space="preserve">be responsible for </w:t>
      </w:r>
      <w:r w:rsidR="00EA3A35" w:rsidRPr="008D2BEF">
        <w:rPr>
          <w:lang w:val="en-GB"/>
        </w:rPr>
        <w:t>generating</w:t>
      </w:r>
      <w:r w:rsidR="00406E34" w:rsidRPr="008D2BEF">
        <w:rPr>
          <w:lang w:val="en-GB"/>
        </w:rPr>
        <w:t>, processing,</w:t>
      </w:r>
      <w:r w:rsidRPr="008D2BEF">
        <w:rPr>
          <w:lang w:val="en-GB"/>
        </w:rPr>
        <w:t xml:space="preserve"> and</w:t>
      </w:r>
      <w:r w:rsidR="00EA3A35" w:rsidRPr="008D2BEF">
        <w:rPr>
          <w:lang w:val="en-GB"/>
        </w:rPr>
        <w:t xml:space="preserve"> overseeing the</w:t>
      </w:r>
      <w:r w:rsidRPr="008D2BEF">
        <w:rPr>
          <w:lang w:val="en-GB"/>
        </w:rPr>
        <w:t xml:space="preserve"> sharing </w:t>
      </w:r>
      <w:r w:rsidR="00EA3A35" w:rsidRPr="008D2BEF">
        <w:rPr>
          <w:lang w:val="en-GB"/>
        </w:rPr>
        <w:t>of</w:t>
      </w:r>
      <w:r w:rsidRPr="008D2BEF">
        <w:rPr>
          <w:lang w:val="en-GB"/>
        </w:rPr>
        <w:t xml:space="preserve"> technical data within the Consortium.</w:t>
      </w:r>
    </w:p>
    <w:p w14:paraId="59A37AA2" w14:textId="1443F656" w:rsidR="002D321F" w:rsidRPr="008D2BEF" w:rsidRDefault="002D321F" w:rsidP="00127B66">
      <w:pPr>
        <w:spacing w:before="240" w:after="240"/>
        <w:jc w:val="left"/>
        <w:rPr>
          <w:lang w:val="en-GB"/>
        </w:rPr>
      </w:pPr>
      <w:r w:rsidRPr="008D2BEF">
        <w:rPr>
          <w:lang w:val="en-GB"/>
        </w:rPr>
        <w:t>Dur</w:t>
      </w:r>
      <w:r w:rsidR="00DF5447" w:rsidRPr="008D2BEF">
        <w:rPr>
          <w:lang w:val="en-GB"/>
        </w:rPr>
        <w:t xml:space="preserve">ing the implementation of SONATA, </w:t>
      </w:r>
      <w:r w:rsidR="00EF718E" w:rsidRPr="008D2BEF">
        <w:rPr>
          <w:lang w:val="en-GB"/>
        </w:rPr>
        <w:t>the</w:t>
      </w:r>
      <w:r w:rsidR="00345F63" w:rsidRPr="008D2BEF">
        <w:rPr>
          <w:lang w:val="en-GB"/>
        </w:rPr>
        <w:t xml:space="preserve"> (automated and manual) digital log of </w:t>
      </w:r>
      <w:r w:rsidR="00EF718E" w:rsidRPr="008D2BEF">
        <w:rPr>
          <w:lang w:val="en-GB"/>
        </w:rPr>
        <w:t>technical data</w:t>
      </w:r>
      <w:r w:rsidR="00345F63" w:rsidRPr="008D2BEF">
        <w:rPr>
          <w:lang w:val="en-GB"/>
        </w:rPr>
        <w:t xml:space="preserve"> will be organised between </w:t>
      </w:r>
      <w:r w:rsidR="00355CC3" w:rsidRPr="008D2BEF">
        <w:rPr>
          <w:lang w:val="en-GB"/>
        </w:rPr>
        <w:t>six</w:t>
      </w:r>
      <w:r w:rsidR="00345F63" w:rsidRPr="008D2BEF">
        <w:rPr>
          <w:lang w:val="en-GB"/>
        </w:rPr>
        <w:t xml:space="preserve"> databases, as shown in Figure 2. These databases include:</w:t>
      </w:r>
    </w:p>
    <w:p w14:paraId="7B79D6D2" w14:textId="75576762" w:rsidR="00345F63" w:rsidRPr="008D2BEF" w:rsidRDefault="00345F63" w:rsidP="00345F63">
      <w:pPr>
        <w:pStyle w:val="ListParagraph"/>
        <w:numPr>
          <w:ilvl w:val="0"/>
          <w:numId w:val="14"/>
        </w:numPr>
        <w:spacing w:before="240" w:after="240"/>
        <w:jc w:val="left"/>
        <w:rPr>
          <w:b/>
          <w:bCs/>
          <w:lang w:val="en-GB"/>
        </w:rPr>
      </w:pPr>
      <w:r w:rsidRPr="008D2BEF">
        <w:rPr>
          <w:b/>
          <w:bCs/>
          <w:lang w:val="en-GB"/>
        </w:rPr>
        <w:t xml:space="preserve">KUL </w:t>
      </w:r>
      <w:r w:rsidR="00C62537" w:rsidRPr="008D2BEF">
        <w:rPr>
          <w:b/>
          <w:bCs/>
          <w:lang w:val="en-GB"/>
        </w:rPr>
        <w:t xml:space="preserve">local </w:t>
      </w:r>
      <w:r w:rsidR="004B704C" w:rsidRPr="008D2BEF">
        <w:rPr>
          <w:b/>
          <w:bCs/>
          <w:lang w:val="en-GB"/>
        </w:rPr>
        <w:t xml:space="preserve">database. </w:t>
      </w:r>
      <w:r w:rsidR="004B704C" w:rsidRPr="008D2BEF">
        <w:rPr>
          <w:lang w:val="en-GB"/>
        </w:rPr>
        <w:t>This database is linked to a central system that monitors and controls the robotic behaviours of three adaptation technologies:</w:t>
      </w:r>
      <w:r w:rsidRPr="008D2BEF">
        <w:rPr>
          <w:lang w:val="en-GB"/>
        </w:rPr>
        <w:t xml:space="preserve"> </w:t>
      </w:r>
      <w:r w:rsidR="004B704C" w:rsidRPr="008D2BEF">
        <w:rPr>
          <w:lang w:val="en-GB"/>
        </w:rPr>
        <w:t xml:space="preserve">mobile robotic partitions, kinetic acoustic ceilings, and height-adjusting desks. </w:t>
      </w:r>
      <w:r w:rsidR="00BE13EE" w:rsidRPr="008D2BEF">
        <w:rPr>
          <w:lang w:val="en-GB"/>
        </w:rPr>
        <w:t xml:space="preserve">This database </w:t>
      </w:r>
      <w:r w:rsidR="000A740B" w:rsidRPr="008D2BEF">
        <w:rPr>
          <w:lang w:val="en-GB"/>
        </w:rPr>
        <w:t xml:space="preserve">is </w:t>
      </w:r>
      <w:hyperlink r:id="rId28" w:history="1">
        <w:r w:rsidR="000A740B" w:rsidRPr="008D2BEF">
          <w:rPr>
            <w:rStyle w:val="Hyperlink"/>
            <w:lang w:val="en-GB"/>
          </w:rPr>
          <w:t>hosted locally by KUL</w:t>
        </w:r>
      </w:hyperlink>
      <w:r w:rsidR="000A740B" w:rsidRPr="008D2BEF">
        <w:rPr>
          <w:lang w:val="en-GB"/>
        </w:rPr>
        <w:t>, using</w:t>
      </w:r>
      <w:r w:rsidR="00BE13EE" w:rsidRPr="008D2BEF">
        <w:rPr>
          <w:lang w:val="en-GB"/>
        </w:rPr>
        <w:t xml:space="preserve"> </w:t>
      </w:r>
      <w:hyperlink r:id="rId29" w:history="1">
        <w:r w:rsidR="000A740B" w:rsidRPr="008D2BEF">
          <w:rPr>
            <w:rStyle w:val="Hyperlink"/>
            <w:lang w:val="en-GB"/>
          </w:rPr>
          <w:t>Linux MySQL</w:t>
        </w:r>
      </w:hyperlink>
      <w:r w:rsidR="00ED1448" w:rsidRPr="008D2BEF">
        <w:rPr>
          <w:lang w:val="en-GB"/>
        </w:rPr>
        <w:t>, ensuring the data security measures.</w:t>
      </w:r>
    </w:p>
    <w:p w14:paraId="7D44B924" w14:textId="6BF083DE" w:rsidR="005E6C94" w:rsidRPr="008D2BEF" w:rsidRDefault="005E6C94" w:rsidP="00345F63">
      <w:pPr>
        <w:pStyle w:val="ListParagraph"/>
        <w:numPr>
          <w:ilvl w:val="0"/>
          <w:numId w:val="14"/>
        </w:numPr>
        <w:spacing w:before="240" w:after="240"/>
        <w:jc w:val="left"/>
        <w:rPr>
          <w:b/>
          <w:bCs/>
          <w:lang w:val="en-GB"/>
        </w:rPr>
      </w:pPr>
      <w:r w:rsidRPr="008D2BEF">
        <w:rPr>
          <w:b/>
          <w:bCs/>
          <w:lang w:val="en-GB"/>
        </w:rPr>
        <w:t xml:space="preserve">BGRID cloud database. </w:t>
      </w:r>
      <w:proofErr w:type="spellStart"/>
      <w:r w:rsidRPr="008D2BEF">
        <w:rPr>
          <w:lang w:val="en-GB"/>
        </w:rPr>
        <w:t>Xxx</w:t>
      </w:r>
      <w:proofErr w:type="spellEnd"/>
    </w:p>
    <w:p w14:paraId="5E982432" w14:textId="39204BCC" w:rsidR="005E6C94" w:rsidRPr="008D2BEF" w:rsidRDefault="005E6C94" w:rsidP="00345F63">
      <w:pPr>
        <w:pStyle w:val="ListParagraph"/>
        <w:numPr>
          <w:ilvl w:val="0"/>
          <w:numId w:val="14"/>
        </w:numPr>
        <w:spacing w:before="240" w:after="240"/>
        <w:jc w:val="left"/>
        <w:rPr>
          <w:b/>
          <w:bCs/>
          <w:lang w:val="en-GB"/>
        </w:rPr>
      </w:pPr>
      <w:r w:rsidRPr="008D2BEF">
        <w:rPr>
          <w:b/>
          <w:bCs/>
          <w:lang w:val="en-GB"/>
        </w:rPr>
        <w:t xml:space="preserve">UNIPG </w:t>
      </w:r>
      <w:r w:rsidR="00C62537" w:rsidRPr="008D2BEF">
        <w:rPr>
          <w:b/>
          <w:bCs/>
          <w:lang w:val="en-GB"/>
        </w:rPr>
        <w:t xml:space="preserve">local </w:t>
      </w:r>
      <w:r w:rsidRPr="008D2BEF">
        <w:rPr>
          <w:b/>
          <w:bCs/>
          <w:lang w:val="en-GB"/>
        </w:rPr>
        <w:t>database.</w:t>
      </w:r>
      <w:r w:rsidRPr="008D2BEF">
        <w:rPr>
          <w:lang w:val="en-GB"/>
        </w:rPr>
        <w:t xml:space="preserve"> </w:t>
      </w:r>
      <w:proofErr w:type="spellStart"/>
      <w:r w:rsidRPr="008D2BEF">
        <w:rPr>
          <w:lang w:val="en-GB"/>
        </w:rPr>
        <w:t>Xxx</w:t>
      </w:r>
      <w:proofErr w:type="spellEnd"/>
    </w:p>
    <w:p w14:paraId="0F5A81AF" w14:textId="7FA0774D" w:rsidR="005E6C94" w:rsidRPr="008D2BEF" w:rsidRDefault="005E6C94" w:rsidP="00345F63">
      <w:pPr>
        <w:pStyle w:val="ListParagraph"/>
        <w:numPr>
          <w:ilvl w:val="0"/>
          <w:numId w:val="14"/>
        </w:numPr>
        <w:spacing w:before="240" w:after="240"/>
        <w:jc w:val="left"/>
        <w:rPr>
          <w:b/>
          <w:bCs/>
          <w:lang w:val="en-GB"/>
        </w:rPr>
      </w:pPr>
      <w:r w:rsidRPr="008D2BEF">
        <w:rPr>
          <w:b/>
          <w:bCs/>
          <w:lang w:val="en-GB"/>
        </w:rPr>
        <w:t xml:space="preserve">UKA </w:t>
      </w:r>
      <w:r w:rsidR="00C62537" w:rsidRPr="008D2BEF">
        <w:rPr>
          <w:b/>
          <w:bCs/>
          <w:lang w:val="en-GB"/>
        </w:rPr>
        <w:t xml:space="preserve">local </w:t>
      </w:r>
      <w:r w:rsidRPr="008D2BEF">
        <w:rPr>
          <w:b/>
          <w:bCs/>
          <w:lang w:val="en-GB"/>
        </w:rPr>
        <w:t xml:space="preserve">database. </w:t>
      </w:r>
      <w:proofErr w:type="spellStart"/>
      <w:r w:rsidRPr="008D2BEF">
        <w:rPr>
          <w:lang w:val="en-GB"/>
        </w:rPr>
        <w:t>Xxx</w:t>
      </w:r>
      <w:proofErr w:type="spellEnd"/>
    </w:p>
    <w:p w14:paraId="6BF49FAE" w14:textId="4E00CEF4" w:rsidR="005E6C94" w:rsidRPr="008D2BEF" w:rsidRDefault="008A4CEC" w:rsidP="00345F63">
      <w:pPr>
        <w:pStyle w:val="ListParagraph"/>
        <w:numPr>
          <w:ilvl w:val="0"/>
          <w:numId w:val="14"/>
        </w:numPr>
        <w:spacing w:before="240" w:after="240"/>
        <w:jc w:val="left"/>
        <w:rPr>
          <w:b/>
          <w:bCs/>
          <w:lang w:val="en-GB"/>
        </w:rPr>
      </w:pPr>
      <w:r w:rsidRPr="008D2BEF">
        <w:rPr>
          <w:b/>
          <w:bCs/>
          <w:lang w:val="en-GB"/>
        </w:rPr>
        <w:t xml:space="preserve">IRIUL </w:t>
      </w:r>
      <w:r w:rsidR="00C62537" w:rsidRPr="008D2BEF">
        <w:rPr>
          <w:b/>
          <w:bCs/>
          <w:lang w:val="en-GB"/>
        </w:rPr>
        <w:t xml:space="preserve">local </w:t>
      </w:r>
      <w:r w:rsidRPr="008D2BEF">
        <w:rPr>
          <w:b/>
          <w:bCs/>
          <w:lang w:val="en-GB"/>
        </w:rPr>
        <w:t xml:space="preserve">database. </w:t>
      </w:r>
      <w:proofErr w:type="spellStart"/>
      <w:r w:rsidRPr="008D2BEF">
        <w:rPr>
          <w:lang w:val="en-GB"/>
        </w:rPr>
        <w:t>Xxx</w:t>
      </w:r>
      <w:proofErr w:type="spellEnd"/>
      <w:r w:rsidRPr="008D2BEF">
        <w:rPr>
          <w:lang w:val="en-GB"/>
        </w:rPr>
        <w:t xml:space="preserve"> </w:t>
      </w:r>
    </w:p>
    <w:p w14:paraId="5EF4510D" w14:textId="799E9516" w:rsidR="00355CC3" w:rsidRPr="008D2BEF" w:rsidRDefault="005C50F9" w:rsidP="00C62537">
      <w:pPr>
        <w:pStyle w:val="ListParagraph"/>
        <w:numPr>
          <w:ilvl w:val="0"/>
          <w:numId w:val="14"/>
        </w:numPr>
        <w:spacing w:before="240" w:after="240"/>
        <w:jc w:val="left"/>
        <w:rPr>
          <w:b/>
          <w:bCs/>
          <w:lang w:val="en-GB"/>
        </w:rPr>
      </w:pPr>
      <w:r w:rsidRPr="008D2BEF">
        <w:rPr>
          <w:b/>
          <w:bCs/>
          <w:lang w:val="en-GB"/>
        </w:rPr>
        <w:lastRenderedPageBreak/>
        <w:t>SONATA centralised database:</w:t>
      </w:r>
      <w:r w:rsidR="004E5E32" w:rsidRPr="008D2BEF">
        <w:rPr>
          <w:b/>
          <w:bCs/>
          <w:lang w:val="en-GB"/>
        </w:rPr>
        <w:t xml:space="preserve"> </w:t>
      </w:r>
      <w:r w:rsidR="006210AB" w:rsidRPr="008D2BEF">
        <w:rPr>
          <w:lang w:val="en-GB"/>
        </w:rPr>
        <w:t xml:space="preserve">This </w:t>
      </w:r>
      <w:r w:rsidR="006210AB" w:rsidRPr="008D2BEF">
        <w:rPr>
          <w:lang w:val="en-GB"/>
        </w:rPr>
        <w:t xml:space="preserve">centralised </w:t>
      </w:r>
      <w:r w:rsidR="006210AB" w:rsidRPr="008D2BEF">
        <w:rPr>
          <w:lang w:val="en-GB"/>
        </w:rPr>
        <w:t xml:space="preserve">database </w:t>
      </w:r>
      <w:r w:rsidR="00C62537" w:rsidRPr="008D2BEF">
        <w:rPr>
          <w:lang w:val="en-GB"/>
        </w:rPr>
        <w:t>is used to stream and store selected data from the five databases above</w:t>
      </w:r>
      <w:r w:rsidR="00ED1448" w:rsidRPr="008D2BEF">
        <w:rPr>
          <w:lang w:val="en-GB"/>
        </w:rPr>
        <w:t>, considering that these data follow the data privacy and ethics principles</w:t>
      </w:r>
      <w:r w:rsidR="00C62537" w:rsidRPr="008D2BEF">
        <w:rPr>
          <w:lang w:val="en-GB"/>
        </w:rPr>
        <w:t>. It</w:t>
      </w:r>
      <w:r w:rsidR="006210AB" w:rsidRPr="008D2BEF">
        <w:rPr>
          <w:lang w:val="en-GB"/>
        </w:rPr>
        <w:t xml:space="preserve"> is </w:t>
      </w:r>
      <w:hyperlink r:id="rId30" w:history="1">
        <w:r w:rsidR="006210AB" w:rsidRPr="008D2BEF">
          <w:rPr>
            <w:rStyle w:val="Hyperlink"/>
            <w:lang w:val="en-GB"/>
          </w:rPr>
          <w:t>hosted locally by KUL</w:t>
        </w:r>
      </w:hyperlink>
      <w:r w:rsidR="006210AB" w:rsidRPr="008D2BEF">
        <w:rPr>
          <w:lang w:val="en-GB"/>
        </w:rPr>
        <w:t xml:space="preserve">, using </w:t>
      </w:r>
      <w:hyperlink r:id="rId31" w:history="1">
        <w:r w:rsidR="006210AB" w:rsidRPr="008D2BEF">
          <w:rPr>
            <w:rStyle w:val="Hyperlink"/>
            <w:lang w:val="en-GB"/>
          </w:rPr>
          <w:t>Linux MySQL</w:t>
        </w:r>
      </w:hyperlink>
      <w:r w:rsidR="00ED1448" w:rsidRPr="008D2BEF">
        <w:rPr>
          <w:lang w:val="en-GB"/>
        </w:rPr>
        <w:t>, ensuring the data security measures.</w:t>
      </w:r>
    </w:p>
    <w:p w14:paraId="729F9ACA" w14:textId="32614BBE" w:rsidR="00127B66" w:rsidRPr="008D2BEF" w:rsidRDefault="002D321F" w:rsidP="00127B66">
      <w:pPr>
        <w:spacing w:before="240" w:after="240"/>
        <w:jc w:val="left"/>
        <w:rPr>
          <w:lang w:val="en-GB"/>
        </w:rPr>
      </w:pPr>
      <w:r w:rsidRPr="008D2BEF">
        <w:rPr>
          <w:lang w:val="en-GB"/>
        </w:rPr>
        <w:drawing>
          <wp:inline distT="0" distB="0" distL="0" distR="0" wp14:anchorId="599B93E6" wp14:editId="1F3E4171">
            <wp:extent cx="5731510" cy="4218940"/>
            <wp:effectExtent l="0" t="0" r="0" b="0"/>
            <wp:docPr id="48944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4822" name="Picture 1" descr="A screenshot of a computer&#10;&#10;Description automatically generated"/>
                    <pic:cNvPicPr/>
                  </pic:nvPicPr>
                  <pic:blipFill>
                    <a:blip r:embed="rId32"/>
                    <a:stretch>
                      <a:fillRect/>
                    </a:stretch>
                  </pic:blipFill>
                  <pic:spPr>
                    <a:xfrm>
                      <a:off x="0" y="0"/>
                      <a:ext cx="5731510" cy="4218940"/>
                    </a:xfrm>
                    <a:prstGeom prst="rect">
                      <a:avLst/>
                    </a:prstGeom>
                  </pic:spPr>
                </pic:pic>
              </a:graphicData>
            </a:graphic>
          </wp:inline>
        </w:drawing>
      </w:r>
    </w:p>
    <w:p w14:paraId="4C4B9CE2" w14:textId="28D3BC75" w:rsidR="00345F63" w:rsidRPr="008D2BEF" w:rsidRDefault="00345F63" w:rsidP="00345F63">
      <w:pPr>
        <w:spacing w:before="240" w:after="240"/>
        <w:jc w:val="center"/>
        <w:rPr>
          <w:b/>
          <w:bCs/>
          <w:i/>
          <w:iCs/>
          <w:lang w:val="en-GB"/>
        </w:rPr>
      </w:pPr>
      <w:r w:rsidRPr="008D2BEF">
        <w:rPr>
          <w:b/>
          <w:bCs/>
          <w:i/>
          <w:iCs/>
          <w:lang w:val="en-GB"/>
        </w:rPr>
        <w:t>Figure 2. SONATA IT system architecture, showing the data flow of digital log.</w:t>
      </w:r>
    </w:p>
    <w:p w14:paraId="629E2843" w14:textId="317B18C4" w:rsidR="006C4E46" w:rsidRPr="008D2BEF" w:rsidRDefault="006C4E46" w:rsidP="000E5A07">
      <w:pPr>
        <w:pStyle w:val="Heading3"/>
        <w:numPr>
          <w:ilvl w:val="2"/>
          <w:numId w:val="1"/>
        </w:numPr>
        <w:rPr>
          <w:lang w:val="en-GB"/>
        </w:rPr>
      </w:pPr>
      <w:bookmarkStart w:id="22" w:name="_Research_data"/>
      <w:bookmarkStart w:id="23" w:name="_Toc167398274"/>
      <w:bookmarkEnd w:id="22"/>
      <w:r w:rsidRPr="008D2BEF">
        <w:rPr>
          <w:lang w:val="en-GB"/>
        </w:rPr>
        <w:t xml:space="preserve">Research </w:t>
      </w:r>
      <w:proofErr w:type="gramStart"/>
      <w:r w:rsidRPr="008D2BEF">
        <w:rPr>
          <w:lang w:val="en-GB"/>
        </w:rPr>
        <w:t>data</w:t>
      </w:r>
      <w:bookmarkEnd w:id="23"/>
      <w:proofErr w:type="gramEnd"/>
    </w:p>
    <w:p w14:paraId="6A7071F3" w14:textId="51BD4110" w:rsidR="007954AE" w:rsidRPr="008D2BEF" w:rsidRDefault="0078347F" w:rsidP="005906C3">
      <w:pPr>
        <w:spacing w:after="240"/>
        <w:jc w:val="left"/>
        <w:rPr>
          <w:lang w:val="en-GB"/>
        </w:rPr>
      </w:pPr>
      <w:r w:rsidRPr="008D2BEF">
        <w:rPr>
          <w:lang w:val="en-GB"/>
        </w:rPr>
        <w:t>R</w:t>
      </w:r>
      <w:r w:rsidR="00DC5BFB" w:rsidRPr="008D2BEF">
        <w:rPr>
          <w:lang w:val="en-GB"/>
        </w:rPr>
        <w:t xml:space="preserve">esearch data </w:t>
      </w:r>
      <w:r w:rsidR="0018104C" w:rsidRPr="008D2BEF">
        <w:rPr>
          <w:lang w:val="en-GB"/>
        </w:rPr>
        <w:t xml:space="preserve">includes all data streams from the </w:t>
      </w:r>
      <w:r w:rsidR="00EE40C3" w:rsidRPr="008D2BEF">
        <w:rPr>
          <w:lang w:val="en-GB"/>
        </w:rPr>
        <w:t>SONATA research tracks</w:t>
      </w:r>
      <w:r w:rsidR="0018104C" w:rsidRPr="008D2BEF">
        <w:rPr>
          <w:lang w:val="en-GB"/>
        </w:rPr>
        <w:t xml:space="preserve"> </w:t>
      </w:r>
      <w:r w:rsidR="00D358F9" w:rsidRPr="008D2BEF">
        <w:rPr>
          <w:lang w:val="en-GB"/>
        </w:rPr>
        <w:t>that</w:t>
      </w:r>
      <w:r w:rsidR="0018104C" w:rsidRPr="008D2BEF">
        <w:rPr>
          <w:lang w:val="en-GB"/>
        </w:rPr>
        <w:t xml:space="preserve"> benchmark individual health and wellbeing impact</w:t>
      </w:r>
      <w:r w:rsidR="00D358F9" w:rsidRPr="008D2BEF">
        <w:rPr>
          <w:lang w:val="en-GB"/>
        </w:rPr>
        <w:t xml:space="preserve"> of adaptation technologies</w:t>
      </w:r>
      <w:r w:rsidR="00EE40C3" w:rsidRPr="008D2BEF">
        <w:rPr>
          <w:lang w:val="en-GB"/>
        </w:rPr>
        <w:t xml:space="preserve">, and then valorise </w:t>
      </w:r>
      <w:r w:rsidR="005906C3" w:rsidRPr="008D2BEF">
        <w:rPr>
          <w:lang w:val="en-GB"/>
        </w:rPr>
        <w:t>these knowledges</w:t>
      </w:r>
      <w:r w:rsidR="00D358F9" w:rsidRPr="008D2BEF">
        <w:rPr>
          <w:lang w:val="en-GB"/>
        </w:rPr>
        <w:t xml:space="preserve"> into validated recommendations</w:t>
      </w:r>
      <w:r w:rsidR="00B03152" w:rsidRPr="008D2BEF">
        <w:rPr>
          <w:lang w:val="en-GB"/>
        </w:rPr>
        <w:t>.</w:t>
      </w:r>
      <w:r w:rsidR="005906C3" w:rsidRPr="008D2BEF">
        <w:rPr>
          <w:lang w:val="en-GB"/>
        </w:rPr>
        <w:t xml:space="preserve"> As a large portion of research data contains personal data collected from participants, t</w:t>
      </w:r>
      <w:r w:rsidR="007954AE" w:rsidRPr="008D2BEF">
        <w:rPr>
          <w:lang w:val="en-GB"/>
        </w:rPr>
        <w:t xml:space="preserve">he </w:t>
      </w:r>
      <w:r w:rsidR="00FD760F" w:rsidRPr="008D2BEF">
        <w:rPr>
          <w:lang w:val="en-GB"/>
        </w:rPr>
        <w:t>processing</w:t>
      </w:r>
      <w:r w:rsidR="007954AE" w:rsidRPr="008D2BEF">
        <w:rPr>
          <w:lang w:val="en-GB"/>
        </w:rPr>
        <w:t xml:space="preserve"> of </w:t>
      </w:r>
      <w:r w:rsidR="005906C3" w:rsidRPr="008D2BEF">
        <w:rPr>
          <w:lang w:val="en-GB"/>
        </w:rPr>
        <w:t xml:space="preserve">these </w:t>
      </w:r>
      <w:r w:rsidR="007954AE" w:rsidRPr="008D2BEF">
        <w:rPr>
          <w:lang w:val="en-GB"/>
        </w:rPr>
        <w:t xml:space="preserve">data </w:t>
      </w:r>
      <w:r w:rsidR="00FD760F" w:rsidRPr="008D2BEF">
        <w:rPr>
          <w:lang w:val="en-GB"/>
        </w:rPr>
        <w:t xml:space="preserve">must follow the policy </w:t>
      </w:r>
      <w:r w:rsidR="007954AE" w:rsidRPr="008D2BEF">
        <w:rPr>
          <w:lang w:val="en-GB"/>
        </w:rPr>
        <w:t xml:space="preserve">described in </w:t>
      </w:r>
      <w:hyperlink w:anchor="_Guiding_principles" w:history="1">
        <w:r w:rsidR="007954AE" w:rsidRPr="008D2BEF">
          <w:rPr>
            <w:rStyle w:val="Hyperlink"/>
            <w:b/>
            <w:bCs/>
            <w:lang w:val="en-GB"/>
          </w:rPr>
          <w:t>2.</w:t>
        </w:r>
        <w:r w:rsidR="000C7A69" w:rsidRPr="008D2BEF">
          <w:rPr>
            <w:rStyle w:val="Hyperlink"/>
            <w:b/>
            <w:bCs/>
            <w:lang w:val="en-GB"/>
          </w:rPr>
          <w:t xml:space="preserve"> </w:t>
        </w:r>
        <w:r w:rsidR="00FD760F" w:rsidRPr="008D2BEF">
          <w:rPr>
            <w:rStyle w:val="Hyperlink"/>
            <w:b/>
            <w:bCs/>
            <w:lang w:val="en-GB"/>
          </w:rPr>
          <w:t>Guiding</w:t>
        </w:r>
        <w:r w:rsidR="000C7A69" w:rsidRPr="008D2BEF">
          <w:rPr>
            <w:rStyle w:val="Hyperlink"/>
            <w:b/>
            <w:bCs/>
            <w:lang w:val="en-GB"/>
          </w:rPr>
          <w:t xml:space="preserve"> principles</w:t>
        </w:r>
      </w:hyperlink>
      <w:r w:rsidR="007954AE" w:rsidRPr="008D2BEF">
        <w:rPr>
          <w:lang w:val="en-GB"/>
        </w:rPr>
        <w:t>.</w:t>
      </w:r>
      <w:r w:rsidR="005906C3" w:rsidRPr="008D2BEF">
        <w:rPr>
          <w:b/>
          <w:bCs/>
          <w:lang w:val="en-GB"/>
        </w:rPr>
        <w:t xml:space="preserve"> </w:t>
      </w:r>
      <w:r w:rsidR="005906C3" w:rsidRPr="008D2BEF">
        <w:rPr>
          <w:i/>
          <w:iCs/>
          <w:lang w:val="en-GB"/>
        </w:rPr>
        <w:t xml:space="preserve">Table </w:t>
      </w:r>
      <w:r w:rsidR="00720F2E" w:rsidRPr="008D2BEF">
        <w:rPr>
          <w:i/>
          <w:iCs/>
          <w:lang w:val="en-GB"/>
        </w:rPr>
        <w:t>5</w:t>
      </w:r>
      <w:r w:rsidR="005906C3" w:rsidRPr="008D2BEF">
        <w:rPr>
          <w:lang w:val="en-GB"/>
        </w:rPr>
        <w:t xml:space="preserve"> provides an overview of SONATA research data at this moment.</w:t>
      </w:r>
    </w:p>
    <w:p w14:paraId="2C24983C" w14:textId="4CF8615F" w:rsidR="009C4C91" w:rsidRPr="008D2BEF" w:rsidRDefault="00A116DD" w:rsidP="00A116DD">
      <w:pPr>
        <w:jc w:val="left"/>
        <w:rPr>
          <w:b/>
          <w:bCs/>
          <w:lang w:val="en-GB"/>
        </w:rPr>
      </w:pPr>
      <w:r w:rsidRPr="008D2BEF">
        <w:rPr>
          <w:b/>
          <w:bCs/>
          <w:lang w:val="en-GB"/>
        </w:rPr>
        <w:t xml:space="preserve">Table </w:t>
      </w:r>
      <w:r w:rsidR="00720F2E" w:rsidRPr="008D2BEF">
        <w:rPr>
          <w:b/>
          <w:bCs/>
          <w:lang w:val="en-GB"/>
        </w:rPr>
        <w:t>5</w:t>
      </w:r>
      <w:r w:rsidRPr="008D2BEF">
        <w:rPr>
          <w:b/>
          <w:bCs/>
          <w:lang w:val="en-GB"/>
        </w:rPr>
        <w:t>. Preliminary overview of research data</w:t>
      </w:r>
    </w:p>
    <w:tbl>
      <w:tblPr>
        <w:tblStyle w:val="TableGrid"/>
        <w:tblW w:w="0" w:type="auto"/>
        <w:tblLayout w:type="fixed"/>
        <w:tblCellMar>
          <w:left w:w="28" w:type="dxa"/>
          <w:right w:w="28" w:type="dxa"/>
        </w:tblCellMar>
        <w:tblLook w:val="04A0" w:firstRow="1" w:lastRow="0" w:firstColumn="1" w:lastColumn="0" w:noHBand="0" w:noVBand="1"/>
      </w:tblPr>
      <w:tblGrid>
        <w:gridCol w:w="562"/>
        <w:gridCol w:w="709"/>
        <w:gridCol w:w="1276"/>
        <w:gridCol w:w="709"/>
        <w:gridCol w:w="992"/>
        <w:gridCol w:w="3827"/>
        <w:gridCol w:w="941"/>
      </w:tblGrid>
      <w:tr w:rsidR="00EA22CD" w:rsidRPr="008D2BEF" w14:paraId="2D6215AE" w14:textId="5C1A63D8" w:rsidTr="00544DAC">
        <w:tc>
          <w:tcPr>
            <w:tcW w:w="562" w:type="dxa"/>
            <w:shd w:val="clear" w:color="auto" w:fill="BDD6EE" w:themeFill="accent5" w:themeFillTint="66"/>
          </w:tcPr>
          <w:p w14:paraId="5A7EA536" w14:textId="4B809BF8" w:rsidR="009C4C91" w:rsidRPr="008D2BEF" w:rsidRDefault="00EA22CD" w:rsidP="00EA22CD">
            <w:pPr>
              <w:jc w:val="center"/>
              <w:rPr>
                <w:b/>
                <w:bCs/>
                <w:sz w:val="14"/>
                <w:szCs w:val="14"/>
                <w:lang w:val="en-GB"/>
              </w:rPr>
            </w:pPr>
            <w:r w:rsidRPr="008D2BEF">
              <w:rPr>
                <w:b/>
                <w:bCs/>
                <w:sz w:val="14"/>
                <w:szCs w:val="14"/>
                <w:lang w:val="en-GB"/>
              </w:rPr>
              <w:t>T</w:t>
            </w:r>
            <w:r w:rsidR="009C4C91" w:rsidRPr="008D2BEF">
              <w:rPr>
                <w:b/>
                <w:bCs/>
                <w:sz w:val="14"/>
                <w:szCs w:val="14"/>
                <w:lang w:val="en-GB"/>
              </w:rPr>
              <w:t>rack</w:t>
            </w:r>
          </w:p>
        </w:tc>
        <w:tc>
          <w:tcPr>
            <w:tcW w:w="709" w:type="dxa"/>
            <w:shd w:val="clear" w:color="auto" w:fill="BDD6EE" w:themeFill="accent5" w:themeFillTint="66"/>
          </w:tcPr>
          <w:p w14:paraId="4794E7C7" w14:textId="77777777" w:rsidR="009C4C91" w:rsidRPr="008D2BEF" w:rsidRDefault="009C4C91" w:rsidP="009C4C91">
            <w:pPr>
              <w:jc w:val="center"/>
              <w:rPr>
                <w:b/>
                <w:bCs/>
                <w:sz w:val="14"/>
                <w:szCs w:val="14"/>
                <w:lang w:val="en-GB"/>
              </w:rPr>
            </w:pPr>
            <w:r w:rsidRPr="008D2BEF">
              <w:rPr>
                <w:b/>
                <w:bCs/>
                <w:sz w:val="14"/>
                <w:szCs w:val="14"/>
                <w:lang w:val="en-GB"/>
              </w:rPr>
              <w:t>Data controller</w:t>
            </w:r>
          </w:p>
        </w:tc>
        <w:tc>
          <w:tcPr>
            <w:tcW w:w="1276" w:type="dxa"/>
            <w:shd w:val="clear" w:color="auto" w:fill="BDD6EE" w:themeFill="accent5" w:themeFillTint="66"/>
          </w:tcPr>
          <w:p w14:paraId="368C8AFF" w14:textId="119ADD3A" w:rsidR="009C4C91" w:rsidRPr="008D2BEF" w:rsidRDefault="009C4C91" w:rsidP="009C4C91">
            <w:pPr>
              <w:jc w:val="center"/>
              <w:rPr>
                <w:b/>
                <w:bCs/>
                <w:sz w:val="14"/>
                <w:szCs w:val="14"/>
                <w:lang w:val="en-GB"/>
              </w:rPr>
            </w:pPr>
            <w:r w:rsidRPr="008D2BEF">
              <w:rPr>
                <w:b/>
                <w:bCs/>
                <w:sz w:val="14"/>
                <w:szCs w:val="14"/>
                <w:lang w:val="en-GB"/>
              </w:rPr>
              <w:t>Research data</w:t>
            </w:r>
          </w:p>
        </w:tc>
        <w:tc>
          <w:tcPr>
            <w:tcW w:w="709" w:type="dxa"/>
            <w:shd w:val="clear" w:color="auto" w:fill="BDD6EE" w:themeFill="accent5" w:themeFillTint="66"/>
          </w:tcPr>
          <w:p w14:paraId="48BD19F9" w14:textId="77777777" w:rsidR="009C4C91" w:rsidRPr="008D2BEF" w:rsidRDefault="009C4C91" w:rsidP="009C4C91">
            <w:pPr>
              <w:jc w:val="center"/>
              <w:rPr>
                <w:b/>
                <w:bCs/>
                <w:sz w:val="14"/>
                <w:szCs w:val="14"/>
                <w:lang w:val="en-GB"/>
              </w:rPr>
            </w:pPr>
            <w:r w:rsidRPr="008D2BEF">
              <w:rPr>
                <w:b/>
                <w:bCs/>
                <w:sz w:val="14"/>
                <w:szCs w:val="14"/>
                <w:lang w:val="en-GB"/>
              </w:rPr>
              <w:t>Data format</w:t>
            </w:r>
          </w:p>
        </w:tc>
        <w:tc>
          <w:tcPr>
            <w:tcW w:w="992" w:type="dxa"/>
            <w:shd w:val="clear" w:color="auto" w:fill="BDD6EE" w:themeFill="accent5" w:themeFillTint="66"/>
          </w:tcPr>
          <w:p w14:paraId="199A4E49" w14:textId="77777777" w:rsidR="009C4C91" w:rsidRPr="008D2BEF" w:rsidRDefault="009C4C91" w:rsidP="009C4C91">
            <w:pPr>
              <w:jc w:val="center"/>
              <w:rPr>
                <w:b/>
                <w:bCs/>
                <w:sz w:val="14"/>
                <w:szCs w:val="14"/>
                <w:lang w:val="en-GB"/>
              </w:rPr>
            </w:pPr>
            <w:r w:rsidRPr="008D2BEF">
              <w:rPr>
                <w:b/>
                <w:bCs/>
                <w:sz w:val="14"/>
                <w:szCs w:val="14"/>
                <w:lang w:val="en-GB"/>
              </w:rPr>
              <w:t>Collection methodology</w:t>
            </w:r>
          </w:p>
        </w:tc>
        <w:tc>
          <w:tcPr>
            <w:tcW w:w="3827" w:type="dxa"/>
            <w:shd w:val="clear" w:color="auto" w:fill="BDD6EE" w:themeFill="accent5" w:themeFillTint="66"/>
          </w:tcPr>
          <w:p w14:paraId="4FB9FE6A" w14:textId="77777777" w:rsidR="009C4C91" w:rsidRPr="008D2BEF" w:rsidRDefault="009C4C91" w:rsidP="009C4C91">
            <w:pPr>
              <w:jc w:val="center"/>
              <w:rPr>
                <w:b/>
                <w:bCs/>
                <w:sz w:val="14"/>
                <w:szCs w:val="14"/>
                <w:lang w:val="en-GB"/>
              </w:rPr>
            </w:pPr>
            <w:r w:rsidRPr="008D2BEF">
              <w:rPr>
                <w:b/>
                <w:bCs/>
                <w:sz w:val="14"/>
                <w:szCs w:val="14"/>
                <w:lang w:val="en-GB"/>
              </w:rPr>
              <w:t>Description</w:t>
            </w:r>
          </w:p>
        </w:tc>
        <w:tc>
          <w:tcPr>
            <w:tcW w:w="941" w:type="dxa"/>
            <w:shd w:val="clear" w:color="auto" w:fill="BDD6EE" w:themeFill="accent5" w:themeFillTint="66"/>
          </w:tcPr>
          <w:p w14:paraId="7B754AF4" w14:textId="072FF310" w:rsidR="009C4C91" w:rsidRPr="008D2BEF" w:rsidRDefault="009C4C91" w:rsidP="009C4C91">
            <w:pPr>
              <w:jc w:val="center"/>
              <w:rPr>
                <w:b/>
                <w:bCs/>
                <w:sz w:val="14"/>
                <w:szCs w:val="14"/>
                <w:lang w:val="en-GB"/>
              </w:rPr>
            </w:pPr>
            <w:r w:rsidRPr="008D2BEF">
              <w:rPr>
                <w:b/>
                <w:bCs/>
                <w:sz w:val="14"/>
                <w:szCs w:val="14"/>
                <w:lang w:val="en-GB"/>
              </w:rPr>
              <w:t>Approximate size (2 days)</w:t>
            </w:r>
          </w:p>
        </w:tc>
      </w:tr>
      <w:tr w:rsidR="008D2BEF" w:rsidRPr="008D2BEF" w14:paraId="6B98BC45" w14:textId="3F8C5AD6" w:rsidTr="00544DAC">
        <w:tc>
          <w:tcPr>
            <w:tcW w:w="562" w:type="dxa"/>
            <w:vMerge w:val="restart"/>
          </w:tcPr>
          <w:p w14:paraId="3CDB5045" w14:textId="25ADAA51" w:rsidR="007979B3" w:rsidRPr="008D2BEF" w:rsidRDefault="007979B3" w:rsidP="009C4C91">
            <w:pPr>
              <w:jc w:val="left"/>
              <w:rPr>
                <w:sz w:val="14"/>
                <w:szCs w:val="14"/>
                <w:lang w:val="en-GB"/>
              </w:rPr>
            </w:pPr>
            <w:proofErr w:type="spellStart"/>
            <w:r w:rsidRPr="008D2BEF">
              <w:rPr>
                <w:sz w:val="14"/>
                <w:szCs w:val="14"/>
                <w:lang w:val="en-GB"/>
              </w:rPr>
              <w:t>Situa</w:t>
            </w:r>
            <w:r w:rsidR="00EA22CD" w:rsidRPr="008D2BEF">
              <w:rPr>
                <w:sz w:val="14"/>
                <w:szCs w:val="14"/>
                <w:lang w:val="en-GB"/>
              </w:rPr>
              <w:t>-</w:t>
            </w:r>
            <w:r w:rsidRPr="008D2BEF">
              <w:rPr>
                <w:sz w:val="14"/>
                <w:szCs w:val="14"/>
                <w:lang w:val="en-GB"/>
              </w:rPr>
              <w:t>tional</w:t>
            </w:r>
            <w:proofErr w:type="spellEnd"/>
            <w:r w:rsidRPr="008D2BEF">
              <w:rPr>
                <w:sz w:val="14"/>
                <w:szCs w:val="14"/>
                <w:lang w:val="en-GB"/>
              </w:rPr>
              <w:t xml:space="preserve"> </w:t>
            </w:r>
          </w:p>
          <w:p w14:paraId="26E680A4" w14:textId="70E92FCA" w:rsidR="007979B3" w:rsidRPr="008D2BEF" w:rsidRDefault="007979B3" w:rsidP="009C4C91">
            <w:pPr>
              <w:jc w:val="left"/>
              <w:rPr>
                <w:sz w:val="14"/>
                <w:szCs w:val="14"/>
                <w:lang w:val="en-GB"/>
              </w:rPr>
            </w:pPr>
            <w:r w:rsidRPr="008D2BEF">
              <w:rPr>
                <w:sz w:val="14"/>
                <w:szCs w:val="14"/>
                <w:lang w:val="en-GB"/>
              </w:rPr>
              <w:t>track</w:t>
            </w:r>
          </w:p>
        </w:tc>
        <w:tc>
          <w:tcPr>
            <w:tcW w:w="709" w:type="dxa"/>
            <w:vMerge w:val="restart"/>
          </w:tcPr>
          <w:p w14:paraId="73E1D18A" w14:textId="0F13270F" w:rsidR="007979B3" w:rsidRPr="008D2BEF" w:rsidRDefault="007979B3" w:rsidP="009C4C91">
            <w:pPr>
              <w:jc w:val="left"/>
              <w:rPr>
                <w:sz w:val="14"/>
                <w:szCs w:val="14"/>
                <w:lang w:val="en-GB"/>
              </w:rPr>
            </w:pPr>
            <w:r w:rsidRPr="008D2BEF">
              <w:rPr>
                <w:sz w:val="14"/>
                <w:szCs w:val="14"/>
                <w:lang w:val="en-GB"/>
              </w:rPr>
              <w:t>UNIPG</w:t>
            </w:r>
          </w:p>
        </w:tc>
        <w:tc>
          <w:tcPr>
            <w:tcW w:w="1276" w:type="dxa"/>
            <w:shd w:val="clear" w:color="auto" w:fill="auto"/>
          </w:tcPr>
          <w:p w14:paraId="3930A3A7" w14:textId="0A51FE95" w:rsidR="007979B3" w:rsidRPr="008D2BEF" w:rsidRDefault="007979B3" w:rsidP="009C4C91">
            <w:pPr>
              <w:jc w:val="left"/>
              <w:rPr>
                <w:i/>
                <w:iCs/>
                <w:sz w:val="14"/>
                <w:szCs w:val="14"/>
                <w:lang w:val="en-GB"/>
              </w:rPr>
            </w:pPr>
            <w:r w:rsidRPr="008D2BEF">
              <w:rPr>
                <w:i/>
                <w:iCs/>
                <w:sz w:val="14"/>
                <w:szCs w:val="14"/>
                <w:lang w:val="en-GB"/>
              </w:rPr>
              <w:t xml:space="preserve">Subjective health and well-being </w:t>
            </w:r>
          </w:p>
        </w:tc>
        <w:tc>
          <w:tcPr>
            <w:tcW w:w="709" w:type="dxa"/>
          </w:tcPr>
          <w:p w14:paraId="1A0315B6" w14:textId="7A8FFB63" w:rsidR="007979B3" w:rsidRPr="008D2BEF" w:rsidRDefault="007979B3" w:rsidP="009C4C91">
            <w:pPr>
              <w:jc w:val="left"/>
              <w:rPr>
                <w:sz w:val="14"/>
                <w:szCs w:val="14"/>
                <w:lang w:val="en-GB"/>
              </w:rPr>
            </w:pPr>
            <w:r w:rsidRPr="008D2BEF">
              <w:rPr>
                <w:sz w:val="14"/>
                <w:szCs w:val="14"/>
                <w:lang w:val="en-GB"/>
              </w:rPr>
              <w:t>Database</w:t>
            </w:r>
          </w:p>
        </w:tc>
        <w:tc>
          <w:tcPr>
            <w:tcW w:w="992" w:type="dxa"/>
          </w:tcPr>
          <w:p w14:paraId="0364AB02" w14:textId="76006C0C" w:rsidR="007979B3" w:rsidRPr="008D2BEF" w:rsidRDefault="00D67F35" w:rsidP="009C4C91">
            <w:pPr>
              <w:jc w:val="left"/>
              <w:rPr>
                <w:sz w:val="14"/>
                <w:szCs w:val="14"/>
                <w:lang w:val="en-GB"/>
              </w:rPr>
            </w:pPr>
            <w:r w:rsidRPr="008D2BEF">
              <w:rPr>
                <w:sz w:val="14"/>
                <w:szCs w:val="14"/>
                <w:lang w:val="en-GB"/>
              </w:rPr>
              <w:t xml:space="preserve">Survey </w:t>
            </w:r>
          </w:p>
        </w:tc>
        <w:tc>
          <w:tcPr>
            <w:tcW w:w="3827" w:type="dxa"/>
          </w:tcPr>
          <w:p w14:paraId="48010E91" w14:textId="31776819" w:rsidR="007979B3" w:rsidRPr="008D2BEF" w:rsidRDefault="00EA22CD" w:rsidP="009C4C91">
            <w:pPr>
              <w:jc w:val="left"/>
              <w:rPr>
                <w:sz w:val="14"/>
                <w:szCs w:val="14"/>
                <w:lang w:val="en-GB"/>
              </w:rPr>
            </w:pPr>
            <w:r w:rsidRPr="008D2BEF">
              <w:rPr>
                <w:sz w:val="14"/>
                <w:szCs w:val="14"/>
                <w:lang w:val="en-GB"/>
              </w:rPr>
              <w:t>Weekly questionnaire on perceived sleep quality, stress level, eating and exercise habits in the last week</w:t>
            </w:r>
          </w:p>
        </w:tc>
        <w:tc>
          <w:tcPr>
            <w:tcW w:w="941" w:type="dxa"/>
          </w:tcPr>
          <w:p w14:paraId="0685903F" w14:textId="1192ACEC"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6444A9CE" w14:textId="6CA4F36A" w:rsidTr="00544DAC">
        <w:tc>
          <w:tcPr>
            <w:tcW w:w="562" w:type="dxa"/>
            <w:vMerge/>
          </w:tcPr>
          <w:p w14:paraId="5D7B9CF9" w14:textId="77777777" w:rsidR="007979B3" w:rsidRPr="008D2BEF" w:rsidRDefault="007979B3" w:rsidP="009C4C91">
            <w:pPr>
              <w:jc w:val="left"/>
              <w:rPr>
                <w:sz w:val="14"/>
                <w:szCs w:val="14"/>
                <w:lang w:val="en-GB"/>
              </w:rPr>
            </w:pPr>
          </w:p>
        </w:tc>
        <w:tc>
          <w:tcPr>
            <w:tcW w:w="709" w:type="dxa"/>
            <w:vMerge/>
          </w:tcPr>
          <w:p w14:paraId="6A41EAAD" w14:textId="77777777" w:rsidR="007979B3" w:rsidRPr="008D2BEF" w:rsidRDefault="007979B3" w:rsidP="009C4C91">
            <w:pPr>
              <w:jc w:val="left"/>
              <w:rPr>
                <w:sz w:val="14"/>
                <w:szCs w:val="14"/>
                <w:lang w:val="en-GB"/>
              </w:rPr>
            </w:pPr>
          </w:p>
        </w:tc>
        <w:tc>
          <w:tcPr>
            <w:tcW w:w="1276" w:type="dxa"/>
            <w:shd w:val="clear" w:color="auto" w:fill="auto"/>
          </w:tcPr>
          <w:p w14:paraId="7DD4D01A" w14:textId="4E63A9C4" w:rsidR="007979B3" w:rsidRPr="008D2BEF" w:rsidRDefault="007979B3" w:rsidP="009C4C91">
            <w:pPr>
              <w:jc w:val="left"/>
              <w:rPr>
                <w:i/>
                <w:iCs/>
                <w:sz w:val="14"/>
                <w:szCs w:val="14"/>
                <w:lang w:val="en-GB"/>
              </w:rPr>
            </w:pPr>
            <w:r w:rsidRPr="008D2BEF">
              <w:rPr>
                <w:i/>
                <w:iCs/>
                <w:sz w:val="14"/>
                <w:szCs w:val="14"/>
                <w:lang w:val="en-GB"/>
              </w:rPr>
              <w:t>Physiological indicators of stress</w:t>
            </w:r>
          </w:p>
        </w:tc>
        <w:tc>
          <w:tcPr>
            <w:tcW w:w="709" w:type="dxa"/>
          </w:tcPr>
          <w:p w14:paraId="68406CCE" w14:textId="4E727A24" w:rsidR="007979B3" w:rsidRPr="008D2BEF" w:rsidRDefault="007979B3" w:rsidP="009C4C91">
            <w:pPr>
              <w:jc w:val="left"/>
              <w:rPr>
                <w:sz w:val="14"/>
                <w:szCs w:val="14"/>
                <w:lang w:val="en-GB"/>
              </w:rPr>
            </w:pPr>
            <w:r w:rsidRPr="008D2BEF">
              <w:rPr>
                <w:sz w:val="14"/>
                <w:szCs w:val="14"/>
                <w:lang w:val="en-GB"/>
              </w:rPr>
              <w:t>Database</w:t>
            </w:r>
          </w:p>
        </w:tc>
        <w:tc>
          <w:tcPr>
            <w:tcW w:w="992" w:type="dxa"/>
          </w:tcPr>
          <w:p w14:paraId="0A9B0251" w14:textId="5D567306" w:rsidR="007979B3" w:rsidRPr="008D2BEF" w:rsidRDefault="00D67F35" w:rsidP="009C4C91">
            <w:pPr>
              <w:jc w:val="left"/>
              <w:rPr>
                <w:sz w:val="14"/>
                <w:szCs w:val="14"/>
                <w:lang w:val="en-GB"/>
              </w:rPr>
            </w:pPr>
            <w:r w:rsidRPr="008D2BEF">
              <w:rPr>
                <w:sz w:val="14"/>
                <w:szCs w:val="14"/>
                <w:lang w:val="en-GB"/>
              </w:rPr>
              <w:t>Automated digital log</w:t>
            </w:r>
          </w:p>
        </w:tc>
        <w:tc>
          <w:tcPr>
            <w:tcW w:w="3827" w:type="dxa"/>
          </w:tcPr>
          <w:p w14:paraId="77B48AFB" w14:textId="42906E29" w:rsidR="007979B3" w:rsidRPr="008D2BEF" w:rsidRDefault="004D4EAF" w:rsidP="009C4C91">
            <w:pPr>
              <w:jc w:val="left"/>
              <w:rPr>
                <w:sz w:val="14"/>
                <w:szCs w:val="14"/>
                <w:lang w:val="en-GB"/>
              </w:rPr>
            </w:pPr>
            <w:r w:rsidRPr="008D2BEF">
              <w:rPr>
                <w:sz w:val="14"/>
                <w:szCs w:val="14"/>
                <w:lang w:val="en-GB"/>
              </w:rPr>
              <w:t xml:space="preserve">This includes measures of heart rate (from </w:t>
            </w:r>
            <w:proofErr w:type="spellStart"/>
            <w:r w:rsidRPr="008D2BEF">
              <w:rPr>
                <w:sz w:val="14"/>
                <w:szCs w:val="14"/>
                <w:lang w:val="en-GB"/>
              </w:rPr>
              <w:t>FitBit</w:t>
            </w:r>
            <w:proofErr w:type="spellEnd"/>
            <w:r w:rsidRPr="008D2BEF">
              <w:rPr>
                <w:sz w:val="14"/>
                <w:szCs w:val="14"/>
                <w:lang w:val="en-GB"/>
              </w:rPr>
              <w:t>)</w:t>
            </w:r>
          </w:p>
        </w:tc>
        <w:tc>
          <w:tcPr>
            <w:tcW w:w="941" w:type="dxa"/>
          </w:tcPr>
          <w:p w14:paraId="0F1B28AA" w14:textId="2AA55955"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63E1F41A" w14:textId="03674336" w:rsidTr="00544DAC">
        <w:tc>
          <w:tcPr>
            <w:tcW w:w="562" w:type="dxa"/>
            <w:vMerge/>
          </w:tcPr>
          <w:p w14:paraId="39332FF5" w14:textId="77777777" w:rsidR="007979B3" w:rsidRPr="008D2BEF" w:rsidRDefault="007979B3" w:rsidP="009C4C91">
            <w:pPr>
              <w:jc w:val="left"/>
              <w:rPr>
                <w:sz w:val="14"/>
                <w:szCs w:val="14"/>
                <w:lang w:val="en-GB"/>
              </w:rPr>
            </w:pPr>
          </w:p>
        </w:tc>
        <w:tc>
          <w:tcPr>
            <w:tcW w:w="709" w:type="dxa"/>
            <w:vMerge/>
          </w:tcPr>
          <w:p w14:paraId="7BC3A7F6" w14:textId="77777777" w:rsidR="007979B3" w:rsidRPr="008D2BEF" w:rsidRDefault="007979B3" w:rsidP="009C4C91">
            <w:pPr>
              <w:jc w:val="left"/>
              <w:rPr>
                <w:sz w:val="14"/>
                <w:szCs w:val="14"/>
                <w:lang w:val="en-GB"/>
              </w:rPr>
            </w:pPr>
          </w:p>
        </w:tc>
        <w:tc>
          <w:tcPr>
            <w:tcW w:w="1276" w:type="dxa"/>
            <w:shd w:val="clear" w:color="auto" w:fill="auto"/>
          </w:tcPr>
          <w:p w14:paraId="1C0F8008" w14:textId="74A9401F" w:rsidR="007979B3" w:rsidRPr="008D2BEF" w:rsidRDefault="007979B3" w:rsidP="009C4C91">
            <w:pPr>
              <w:jc w:val="left"/>
              <w:rPr>
                <w:i/>
                <w:iCs/>
                <w:sz w:val="14"/>
                <w:szCs w:val="14"/>
                <w:lang w:val="en-GB"/>
              </w:rPr>
            </w:pPr>
            <w:r w:rsidRPr="008D2BEF">
              <w:rPr>
                <w:i/>
                <w:iCs/>
                <w:sz w:val="14"/>
                <w:szCs w:val="14"/>
                <w:lang w:val="en-GB"/>
              </w:rPr>
              <w:t>Environmental perception</w:t>
            </w:r>
          </w:p>
        </w:tc>
        <w:tc>
          <w:tcPr>
            <w:tcW w:w="709" w:type="dxa"/>
          </w:tcPr>
          <w:p w14:paraId="19AF6988" w14:textId="18C4835C" w:rsidR="007979B3" w:rsidRPr="008D2BEF" w:rsidRDefault="007979B3" w:rsidP="009C4C91">
            <w:pPr>
              <w:jc w:val="left"/>
              <w:rPr>
                <w:sz w:val="14"/>
                <w:szCs w:val="14"/>
                <w:lang w:val="en-GB"/>
              </w:rPr>
            </w:pPr>
            <w:r w:rsidRPr="008D2BEF">
              <w:rPr>
                <w:sz w:val="14"/>
                <w:szCs w:val="14"/>
                <w:lang w:val="en-GB"/>
              </w:rPr>
              <w:t>Database</w:t>
            </w:r>
          </w:p>
        </w:tc>
        <w:tc>
          <w:tcPr>
            <w:tcW w:w="992" w:type="dxa"/>
          </w:tcPr>
          <w:p w14:paraId="797049D7" w14:textId="2F53E17C" w:rsidR="007979B3" w:rsidRPr="008D2BEF" w:rsidRDefault="00D67F35" w:rsidP="009C4C91">
            <w:pPr>
              <w:jc w:val="left"/>
              <w:rPr>
                <w:sz w:val="14"/>
                <w:szCs w:val="14"/>
                <w:lang w:val="en-GB"/>
              </w:rPr>
            </w:pPr>
            <w:r w:rsidRPr="008D2BEF">
              <w:rPr>
                <w:sz w:val="14"/>
                <w:szCs w:val="14"/>
                <w:lang w:val="en-GB"/>
              </w:rPr>
              <w:t>Survey</w:t>
            </w:r>
          </w:p>
        </w:tc>
        <w:tc>
          <w:tcPr>
            <w:tcW w:w="3827" w:type="dxa"/>
          </w:tcPr>
          <w:p w14:paraId="63CDA93A" w14:textId="1AFA2300" w:rsidR="007979B3" w:rsidRPr="008D2BEF" w:rsidRDefault="004D4EAF" w:rsidP="009C4C91">
            <w:pPr>
              <w:jc w:val="left"/>
              <w:rPr>
                <w:sz w:val="14"/>
                <w:szCs w:val="14"/>
                <w:lang w:val="en-GB"/>
              </w:rPr>
            </w:pPr>
            <w:r w:rsidRPr="008D2BEF">
              <w:rPr>
                <w:sz w:val="14"/>
                <w:szCs w:val="14"/>
                <w:lang w:val="en-GB"/>
              </w:rPr>
              <w:t xml:space="preserve">Responses gathered from the </w:t>
            </w:r>
            <w:proofErr w:type="spellStart"/>
            <w:r w:rsidRPr="008D2BEF">
              <w:rPr>
                <w:sz w:val="14"/>
                <w:szCs w:val="14"/>
                <w:lang w:val="en-GB"/>
              </w:rPr>
              <w:t>Cozie</w:t>
            </w:r>
            <w:proofErr w:type="spellEnd"/>
            <w:r w:rsidRPr="008D2BEF">
              <w:rPr>
                <w:sz w:val="14"/>
                <w:szCs w:val="14"/>
                <w:lang w:val="en-GB"/>
              </w:rPr>
              <w:t xml:space="preserve"> app from provided smartwatches (approximatively, 4 times/day)</w:t>
            </w:r>
          </w:p>
        </w:tc>
        <w:tc>
          <w:tcPr>
            <w:tcW w:w="941" w:type="dxa"/>
          </w:tcPr>
          <w:p w14:paraId="2B8A1F52" w14:textId="06524E86"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7C106D94" w14:textId="5A430E91" w:rsidTr="00544DAC">
        <w:tc>
          <w:tcPr>
            <w:tcW w:w="562" w:type="dxa"/>
            <w:vMerge/>
          </w:tcPr>
          <w:p w14:paraId="6E5E8812" w14:textId="77777777" w:rsidR="007979B3" w:rsidRPr="008D2BEF" w:rsidRDefault="007979B3" w:rsidP="009C4C91">
            <w:pPr>
              <w:jc w:val="left"/>
              <w:rPr>
                <w:sz w:val="14"/>
                <w:szCs w:val="14"/>
                <w:lang w:val="en-GB"/>
              </w:rPr>
            </w:pPr>
          </w:p>
        </w:tc>
        <w:tc>
          <w:tcPr>
            <w:tcW w:w="709" w:type="dxa"/>
            <w:vMerge/>
          </w:tcPr>
          <w:p w14:paraId="3B9719B1" w14:textId="77777777" w:rsidR="007979B3" w:rsidRPr="008D2BEF" w:rsidRDefault="007979B3" w:rsidP="009C4C91">
            <w:pPr>
              <w:jc w:val="left"/>
              <w:rPr>
                <w:sz w:val="14"/>
                <w:szCs w:val="14"/>
                <w:lang w:val="en-GB"/>
              </w:rPr>
            </w:pPr>
          </w:p>
        </w:tc>
        <w:tc>
          <w:tcPr>
            <w:tcW w:w="1276" w:type="dxa"/>
            <w:shd w:val="clear" w:color="auto" w:fill="auto"/>
          </w:tcPr>
          <w:p w14:paraId="2EC17E95" w14:textId="5C53F61C" w:rsidR="007979B3" w:rsidRPr="008D2BEF" w:rsidRDefault="007979B3" w:rsidP="009C4C91">
            <w:pPr>
              <w:jc w:val="left"/>
              <w:rPr>
                <w:i/>
                <w:iCs/>
                <w:sz w:val="14"/>
                <w:szCs w:val="14"/>
                <w:lang w:val="en-GB"/>
              </w:rPr>
            </w:pPr>
            <w:r w:rsidRPr="008D2BEF">
              <w:rPr>
                <w:i/>
                <w:iCs/>
                <w:sz w:val="14"/>
                <w:szCs w:val="14"/>
                <w:lang w:val="en-GB"/>
              </w:rPr>
              <w:t>Environmental satisfaction</w:t>
            </w:r>
          </w:p>
        </w:tc>
        <w:tc>
          <w:tcPr>
            <w:tcW w:w="709" w:type="dxa"/>
          </w:tcPr>
          <w:p w14:paraId="5021E774" w14:textId="45F01073" w:rsidR="007979B3" w:rsidRPr="008D2BEF" w:rsidRDefault="007979B3" w:rsidP="009C4C91">
            <w:pPr>
              <w:jc w:val="left"/>
              <w:rPr>
                <w:sz w:val="14"/>
                <w:szCs w:val="14"/>
                <w:lang w:val="en-GB"/>
              </w:rPr>
            </w:pPr>
            <w:r w:rsidRPr="008D2BEF">
              <w:rPr>
                <w:sz w:val="14"/>
                <w:szCs w:val="14"/>
                <w:lang w:val="en-GB"/>
              </w:rPr>
              <w:t>Database</w:t>
            </w:r>
          </w:p>
        </w:tc>
        <w:tc>
          <w:tcPr>
            <w:tcW w:w="992" w:type="dxa"/>
          </w:tcPr>
          <w:p w14:paraId="3FB9385D" w14:textId="3FFE0FA3" w:rsidR="007979B3" w:rsidRPr="008D2BEF" w:rsidRDefault="00D67F35" w:rsidP="009C4C91">
            <w:pPr>
              <w:jc w:val="left"/>
              <w:rPr>
                <w:sz w:val="14"/>
                <w:szCs w:val="14"/>
                <w:lang w:val="en-GB"/>
              </w:rPr>
            </w:pPr>
            <w:r w:rsidRPr="008D2BEF">
              <w:rPr>
                <w:sz w:val="14"/>
                <w:szCs w:val="14"/>
                <w:lang w:val="en-GB"/>
              </w:rPr>
              <w:t>Survey</w:t>
            </w:r>
          </w:p>
        </w:tc>
        <w:tc>
          <w:tcPr>
            <w:tcW w:w="3827" w:type="dxa"/>
          </w:tcPr>
          <w:p w14:paraId="3FB41EDA" w14:textId="1661013D" w:rsidR="007979B3" w:rsidRPr="008D2BEF" w:rsidRDefault="004D4EAF" w:rsidP="009C4C91">
            <w:pPr>
              <w:jc w:val="left"/>
              <w:rPr>
                <w:sz w:val="14"/>
                <w:szCs w:val="14"/>
                <w:lang w:val="en-GB"/>
              </w:rPr>
            </w:pPr>
            <w:r w:rsidRPr="008D2BEF">
              <w:rPr>
                <w:sz w:val="14"/>
                <w:szCs w:val="14"/>
                <w:lang w:val="en-GB"/>
              </w:rPr>
              <w:t xml:space="preserve">Responses gathered from the </w:t>
            </w:r>
            <w:proofErr w:type="spellStart"/>
            <w:r w:rsidRPr="008D2BEF">
              <w:rPr>
                <w:sz w:val="14"/>
                <w:szCs w:val="14"/>
                <w:lang w:val="en-GB"/>
              </w:rPr>
              <w:t>Cozie</w:t>
            </w:r>
            <w:proofErr w:type="spellEnd"/>
            <w:r w:rsidRPr="008D2BEF">
              <w:rPr>
                <w:sz w:val="14"/>
                <w:szCs w:val="14"/>
                <w:lang w:val="en-GB"/>
              </w:rPr>
              <w:t xml:space="preserve"> app from provided smartwatches (approximatively, 4 times/day)</w:t>
            </w:r>
          </w:p>
        </w:tc>
        <w:tc>
          <w:tcPr>
            <w:tcW w:w="941" w:type="dxa"/>
          </w:tcPr>
          <w:p w14:paraId="5992ABB6" w14:textId="19012C2C"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05E5B39C" w14:textId="1AD2B380" w:rsidTr="00544DAC">
        <w:tc>
          <w:tcPr>
            <w:tcW w:w="562" w:type="dxa"/>
            <w:vMerge/>
          </w:tcPr>
          <w:p w14:paraId="1D48C58C" w14:textId="77777777" w:rsidR="007979B3" w:rsidRPr="008D2BEF" w:rsidRDefault="007979B3" w:rsidP="009C4C91">
            <w:pPr>
              <w:jc w:val="left"/>
              <w:rPr>
                <w:sz w:val="14"/>
                <w:szCs w:val="14"/>
                <w:lang w:val="en-GB"/>
              </w:rPr>
            </w:pPr>
          </w:p>
        </w:tc>
        <w:tc>
          <w:tcPr>
            <w:tcW w:w="709" w:type="dxa"/>
            <w:vMerge/>
          </w:tcPr>
          <w:p w14:paraId="0BCF4C3A" w14:textId="77777777" w:rsidR="007979B3" w:rsidRPr="008D2BEF" w:rsidRDefault="007979B3" w:rsidP="009C4C91">
            <w:pPr>
              <w:jc w:val="left"/>
              <w:rPr>
                <w:sz w:val="14"/>
                <w:szCs w:val="14"/>
                <w:lang w:val="en-GB"/>
              </w:rPr>
            </w:pPr>
          </w:p>
        </w:tc>
        <w:tc>
          <w:tcPr>
            <w:tcW w:w="1276" w:type="dxa"/>
            <w:shd w:val="clear" w:color="auto" w:fill="auto"/>
          </w:tcPr>
          <w:p w14:paraId="2AAC01AC" w14:textId="00D235C0" w:rsidR="007979B3" w:rsidRPr="008D2BEF" w:rsidRDefault="007979B3" w:rsidP="009C4C91">
            <w:pPr>
              <w:jc w:val="left"/>
              <w:rPr>
                <w:i/>
                <w:iCs/>
                <w:sz w:val="14"/>
                <w:szCs w:val="14"/>
                <w:lang w:val="en-GB"/>
              </w:rPr>
            </w:pPr>
            <w:r w:rsidRPr="008D2BEF">
              <w:rPr>
                <w:i/>
                <w:iCs/>
                <w:sz w:val="14"/>
                <w:szCs w:val="14"/>
                <w:lang w:val="en-GB"/>
              </w:rPr>
              <w:t xml:space="preserve">Reactions </w:t>
            </w:r>
            <w:r w:rsidRPr="008D2BEF">
              <w:rPr>
                <w:i/>
                <w:iCs/>
                <w:sz w:val="14"/>
                <w:szCs w:val="14"/>
                <w:lang w:val="en-GB"/>
              </w:rPr>
              <w:t>to SONATA solutions</w:t>
            </w:r>
          </w:p>
        </w:tc>
        <w:tc>
          <w:tcPr>
            <w:tcW w:w="709" w:type="dxa"/>
          </w:tcPr>
          <w:p w14:paraId="23C8EA98" w14:textId="5F160D5F" w:rsidR="007979B3" w:rsidRPr="008D2BEF" w:rsidRDefault="007979B3" w:rsidP="009C4C91">
            <w:pPr>
              <w:jc w:val="left"/>
              <w:rPr>
                <w:sz w:val="14"/>
                <w:szCs w:val="14"/>
                <w:lang w:val="en-GB"/>
              </w:rPr>
            </w:pPr>
            <w:r w:rsidRPr="008D2BEF">
              <w:rPr>
                <w:sz w:val="14"/>
                <w:szCs w:val="14"/>
                <w:lang w:val="en-GB"/>
              </w:rPr>
              <w:t>Document</w:t>
            </w:r>
          </w:p>
        </w:tc>
        <w:tc>
          <w:tcPr>
            <w:tcW w:w="992" w:type="dxa"/>
          </w:tcPr>
          <w:p w14:paraId="6DDC8B27" w14:textId="1C96D96F" w:rsidR="007979B3" w:rsidRPr="008D2BEF" w:rsidRDefault="00D67F35" w:rsidP="009C4C91">
            <w:pPr>
              <w:jc w:val="left"/>
              <w:rPr>
                <w:sz w:val="14"/>
                <w:szCs w:val="14"/>
                <w:lang w:val="en-GB"/>
              </w:rPr>
            </w:pPr>
            <w:r w:rsidRPr="008D2BEF">
              <w:rPr>
                <w:sz w:val="14"/>
                <w:szCs w:val="14"/>
                <w:lang w:val="en-GB"/>
              </w:rPr>
              <w:t>Observation</w:t>
            </w:r>
          </w:p>
        </w:tc>
        <w:tc>
          <w:tcPr>
            <w:tcW w:w="3827" w:type="dxa"/>
          </w:tcPr>
          <w:p w14:paraId="40D35160" w14:textId="4BBFBD04" w:rsidR="007979B3" w:rsidRPr="008D2BEF" w:rsidRDefault="004D4EAF" w:rsidP="009C4C91">
            <w:pPr>
              <w:jc w:val="left"/>
              <w:rPr>
                <w:sz w:val="14"/>
                <w:szCs w:val="14"/>
                <w:lang w:val="en-GB"/>
              </w:rPr>
            </w:pPr>
            <w:r w:rsidRPr="008D2BEF">
              <w:rPr>
                <w:sz w:val="14"/>
                <w:szCs w:val="14"/>
                <w:lang w:val="en-GB"/>
              </w:rPr>
              <w:t>Analysis of pre- and post- interventions focused on collected subjective and physiological responses</w:t>
            </w:r>
          </w:p>
        </w:tc>
        <w:tc>
          <w:tcPr>
            <w:tcW w:w="941" w:type="dxa"/>
          </w:tcPr>
          <w:p w14:paraId="203CF63E" w14:textId="0CB282F2"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2610F0FA" w14:textId="77777777" w:rsidTr="00544DAC">
        <w:tc>
          <w:tcPr>
            <w:tcW w:w="562" w:type="dxa"/>
            <w:vMerge/>
          </w:tcPr>
          <w:p w14:paraId="5D462285" w14:textId="77777777" w:rsidR="007979B3" w:rsidRPr="008D2BEF" w:rsidRDefault="007979B3" w:rsidP="009C4C91">
            <w:pPr>
              <w:jc w:val="left"/>
              <w:rPr>
                <w:sz w:val="14"/>
                <w:szCs w:val="14"/>
                <w:lang w:val="en-GB"/>
              </w:rPr>
            </w:pPr>
          </w:p>
        </w:tc>
        <w:tc>
          <w:tcPr>
            <w:tcW w:w="709" w:type="dxa"/>
            <w:vMerge/>
          </w:tcPr>
          <w:p w14:paraId="66A72D05" w14:textId="77777777" w:rsidR="007979B3" w:rsidRPr="008D2BEF" w:rsidRDefault="007979B3" w:rsidP="009C4C91">
            <w:pPr>
              <w:jc w:val="left"/>
              <w:rPr>
                <w:sz w:val="14"/>
                <w:szCs w:val="14"/>
                <w:lang w:val="en-GB"/>
              </w:rPr>
            </w:pPr>
          </w:p>
        </w:tc>
        <w:tc>
          <w:tcPr>
            <w:tcW w:w="1276" w:type="dxa"/>
            <w:shd w:val="clear" w:color="auto" w:fill="auto"/>
          </w:tcPr>
          <w:p w14:paraId="36770E74" w14:textId="03DE6283" w:rsidR="007979B3" w:rsidRPr="008D2BEF" w:rsidRDefault="007979B3" w:rsidP="009C4C91">
            <w:pPr>
              <w:jc w:val="left"/>
              <w:rPr>
                <w:i/>
                <w:iCs/>
                <w:sz w:val="14"/>
                <w:szCs w:val="14"/>
                <w:lang w:val="en-GB"/>
              </w:rPr>
            </w:pPr>
            <w:r w:rsidRPr="008D2BEF">
              <w:rPr>
                <w:i/>
                <w:iCs/>
                <w:sz w:val="14"/>
                <w:szCs w:val="14"/>
                <w:lang w:val="en-GB"/>
              </w:rPr>
              <w:t>Environmental parameters</w:t>
            </w:r>
          </w:p>
        </w:tc>
        <w:tc>
          <w:tcPr>
            <w:tcW w:w="709" w:type="dxa"/>
          </w:tcPr>
          <w:p w14:paraId="107258BA" w14:textId="6C0BDE2F" w:rsidR="007979B3" w:rsidRPr="008D2BEF" w:rsidRDefault="007979B3" w:rsidP="009C4C91">
            <w:pPr>
              <w:jc w:val="left"/>
              <w:rPr>
                <w:sz w:val="14"/>
                <w:szCs w:val="14"/>
                <w:lang w:val="en-GB"/>
              </w:rPr>
            </w:pPr>
            <w:r w:rsidRPr="008D2BEF">
              <w:rPr>
                <w:sz w:val="14"/>
                <w:szCs w:val="14"/>
                <w:lang w:val="en-GB"/>
              </w:rPr>
              <w:t>Database</w:t>
            </w:r>
          </w:p>
        </w:tc>
        <w:tc>
          <w:tcPr>
            <w:tcW w:w="992" w:type="dxa"/>
          </w:tcPr>
          <w:p w14:paraId="0DC29038" w14:textId="537BB191" w:rsidR="007979B3" w:rsidRPr="008D2BEF" w:rsidRDefault="00D67F35" w:rsidP="009C4C91">
            <w:pPr>
              <w:jc w:val="left"/>
              <w:rPr>
                <w:sz w:val="14"/>
                <w:szCs w:val="14"/>
                <w:lang w:val="en-GB"/>
              </w:rPr>
            </w:pPr>
            <w:r w:rsidRPr="008D2BEF">
              <w:rPr>
                <w:sz w:val="14"/>
                <w:szCs w:val="14"/>
                <w:lang w:val="en-GB"/>
              </w:rPr>
              <w:t>Automated digital log</w:t>
            </w:r>
          </w:p>
        </w:tc>
        <w:tc>
          <w:tcPr>
            <w:tcW w:w="3827" w:type="dxa"/>
          </w:tcPr>
          <w:p w14:paraId="7C23741B" w14:textId="771D1EC9" w:rsidR="007979B3" w:rsidRPr="008D2BEF" w:rsidRDefault="004D4EAF" w:rsidP="009C4C91">
            <w:pPr>
              <w:jc w:val="left"/>
              <w:rPr>
                <w:sz w:val="14"/>
                <w:szCs w:val="14"/>
                <w:lang w:val="en-GB"/>
              </w:rPr>
            </w:pPr>
            <w:r w:rsidRPr="008D2BEF">
              <w:rPr>
                <w:sz w:val="14"/>
                <w:szCs w:val="14"/>
                <w:lang w:val="en-GB"/>
              </w:rPr>
              <w:t xml:space="preserve">Air Temperature, relative humidity, sound pressure level, illuminance at </w:t>
            </w:r>
            <w:r w:rsidRPr="008D2BEF">
              <w:rPr>
                <w:sz w:val="14"/>
                <w:szCs w:val="14"/>
                <w:lang w:val="en-GB"/>
              </w:rPr>
              <w:t>wok plan</w:t>
            </w:r>
            <w:r w:rsidRPr="008D2BEF">
              <w:rPr>
                <w:sz w:val="14"/>
                <w:szCs w:val="14"/>
                <w:lang w:val="en-GB"/>
              </w:rPr>
              <w:t xml:space="preserve"> on 5 directions, CO2 concentration, PM1/2.5/10 concentration, radiant </w:t>
            </w:r>
            <w:r w:rsidRPr="008D2BEF">
              <w:rPr>
                <w:sz w:val="14"/>
                <w:szCs w:val="14"/>
                <w:lang w:val="en-GB"/>
              </w:rPr>
              <w:t>asymmetry</w:t>
            </w:r>
          </w:p>
        </w:tc>
        <w:tc>
          <w:tcPr>
            <w:tcW w:w="941" w:type="dxa"/>
          </w:tcPr>
          <w:p w14:paraId="772A1FC0" w14:textId="7B4F6160"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4EE0394F" w14:textId="77777777" w:rsidTr="00544DAC">
        <w:tc>
          <w:tcPr>
            <w:tcW w:w="562" w:type="dxa"/>
            <w:vMerge/>
          </w:tcPr>
          <w:p w14:paraId="72F973C5" w14:textId="77777777" w:rsidR="007979B3" w:rsidRPr="008D2BEF" w:rsidRDefault="007979B3" w:rsidP="009C4C91">
            <w:pPr>
              <w:jc w:val="left"/>
              <w:rPr>
                <w:sz w:val="14"/>
                <w:szCs w:val="14"/>
                <w:lang w:val="en-GB"/>
              </w:rPr>
            </w:pPr>
          </w:p>
        </w:tc>
        <w:tc>
          <w:tcPr>
            <w:tcW w:w="709" w:type="dxa"/>
            <w:vMerge/>
          </w:tcPr>
          <w:p w14:paraId="66DB3B4F" w14:textId="77777777" w:rsidR="007979B3" w:rsidRPr="008D2BEF" w:rsidRDefault="007979B3" w:rsidP="009C4C91">
            <w:pPr>
              <w:jc w:val="left"/>
              <w:rPr>
                <w:sz w:val="14"/>
                <w:szCs w:val="14"/>
                <w:lang w:val="en-GB"/>
              </w:rPr>
            </w:pPr>
          </w:p>
        </w:tc>
        <w:tc>
          <w:tcPr>
            <w:tcW w:w="1276" w:type="dxa"/>
            <w:shd w:val="clear" w:color="auto" w:fill="auto"/>
          </w:tcPr>
          <w:p w14:paraId="037F3186" w14:textId="19319779" w:rsidR="007979B3" w:rsidRPr="008D2BEF" w:rsidRDefault="007979B3" w:rsidP="009C4C91">
            <w:pPr>
              <w:jc w:val="left"/>
              <w:rPr>
                <w:i/>
                <w:iCs/>
                <w:sz w:val="14"/>
                <w:szCs w:val="14"/>
                <w:lang w:val="en-GB"/>
              </w:rPr>
            </w:pPr>
            <w:r w:rsidRPr="008D2BEF">
              <w:rPr>
                <w:i/>
                <w:iCs/>
                <w:sz w:val="14"/>
                <w:szCs w:val="14"/>
                <w:lang w:val="en-GB"/>
              </w:rPr>
              <w:t>Occupancy</w:t>
            </w:r>
          </w:p>
        </w:tc>
        <w:tc>
          <w:tcPr>
            <w:tcW w:w="709" w:type="dxa"/>
          </w:tcPr>
          <w:p w14:paraId="419BA3C4" w14:textId="1E57A7C3" w:rsidR="007979B3" w:rsidRPr="008D2BEF" w:rsidRDefault="007979B3" w:rsidP="009C4C91">
            <w:pPr>
              <w:jc w:val="left"/>
              <w:rPr>
                <w:sz w:val="14"/>
                <w:szCs w:val="14"/>
                <w:lang w:val="en-GB"/>
              </w:rPr>
            </w:pPr>
            <w:r w:rsidRPr="008D2BEF">
              <w:rPr>
                <w:sz w:val="14"/>
                <w:szCs w:val="14"/>
                <w:lang w:val="en-GB"/>
              </w:rPr>
              <w:t>Database</w:t>
            </w:r>
          </w:p>
        </w:tc>
        <w:tc>
          <w:tcPr>
            <w:tcW w:w="992" w:type="dxa"/>
          </w:tcPr>
          <w:p w14:paraId="0AE677FD" w14:textId="4B57ECE7" w:rsidR="007979B3" w:rsidRPr="008D2BEF" w:rsidRDefault="00D67F35" w:rsidP="009C4C91">
            <w:pPr>
              <w:jc w:val="left"/>
              <w:rPr>
                <w:sz w:val="14"/>
                <w:szCs w:val="14"/>
                <w:lang w:val="en-GB"/>
              </w:rPr>
            </w:pPr>
            <w:r w:rsidRPr="008D2BEF">
              <w:rPr>
                <w:sz w:val="14"/>
                <w:szCs w:val="14"/>
                <w:lang w:val="en-GB"/>
              </w:rPr>
              <w:t>Automated digital log</w:t>
            </w:r>
          </w:p>
        </w:tc>
        <w:tc>
          <w:tcPr>
            <w:tcW w:w="3827" w:type="dxa"/>
          </w:tcPr>
          <w:p w14:paraId="4695D9F6" w14:textId="4F35972D" w:rsidR="007979B3" w:rsidRPr="008D2BEF" w:rsidRDefault="004D4EAF" w:rsidP="009C4C91">
            <w:pPr>
              <w:jc w:val="left"/>
              <w:rPr>
                <w:sz w:val="14"/>
                <w:szCs w:val="14"/>
                <w:lang w:val="en-GB"/>
              </w:rPr>
            </w:pPr>
            <w:r w:rsidRPr="008D2BEF">
              <w:rPr>
                <w:sz w:val="14"/>
                <w:szCs w:val="14"/>
                <w:lang w:val="en-GB"/>
              </w:rPr>
              <w:t xml:space="preserve">Level of occupancy at room level </w:t>
            </w:r>
            <w:r w:rsidRPr="008D2BEF">
              <w:rPr>
                <w:sz w:val="14"/>
                <w:szCs w:val="14"/>
                <w:lang w:val="en-GB"/>
              </w:rPr>
              <w:t>from BGRID sensors</w:t>
            </w:r>
          </w:p>
        </w:tc>
        <w:tc>
          <w:tcPr>
            <w:tcW w:w="941" w:type="dxa"/>
          </w:tcPr>
          <w:p w14:paraId="7DD77CEB" w14:textId="0560B0C0" w:rsidR="007979B3" w:rsidRPr="008D2BEF" w:rsidRDefault="00544DAC" w:rsidP="009C4C91">
            <w:pPr>
              <w:jc w:val="left"/>
              <w:rPr>
                <w:sz w:val="14"/>
                <w:szCs w:val="14"/>
                <w:lang w:val="en-GB"/>
              </w:rPr>
            </w:pPr>
            <w:r w:rsidRPr="008D2BEF">
              <w:rPr>
                <w:sz w:val="14"/>
                <w:szCs w:val="14"/>
                <w:lang w:val="en-GB"/>
              </w:rPr>
              <w:t>Several KBs</w:t>
            </w:r>
          </w:p>
        </w:tc>
      </w:tr>
      <w:tr w:rsidR="008D2BEF" w:rsidRPr="008D2BEF" w14:paraId="199CAB6B" w14:textId="77777777" w:rsidTr="00544DAC">
        <w:tc>
          <w:tcPr>
            <w:tcW w:w="562" w:type="dxa"/>
            <w:vMerge/>
          </w:tcPr>
          <w:p w14:paraId="0B0361F2" w14:textId="77777777" w:rsidR="007979B3" w:rsidRPr="008D2BEF" w:rsidRDefault="007979B3" w:rsidP="009C4C91">
            <w:pPr>
              <w:jc w:val="left"/>
              <w:rPr>
                <w:sz w:val="14"/>
                <w:szCs w:val="14"/>
                <w:lang w:val="en-GB"/>
              </w:rPr>
            </w:pPr>
          </w:p>
        </w:tc>
        <w:tc>
          <w:tcPr>
            <w:tcW w:w="709" w:type="dxa"/>
            <w:vMerge/>
          </w:tcPr>
          <w:p w14:paraId="1BD13704" w14:textId="77777777" w:rsidR="007979B3" w:rsidRPr="008D2BEF" w:rsidRDefault="007979B3" w:rsidP="009C4C91">
            <w:pPr>
              <w:jc w:val="left"/>
              <w:rPr>
                <w:sz w:val="14"/>
                <w:szCs w:val="14"/>
                <w:lang w:val="en-GB"/>
              </w:rPr>
            </w:pPr>
          </w:p>
        </w:tc>
        <w:tc>
          <w:tcPr>
            <w:tcW w:w="1276" w:type="dxa"/>
            <w:shd w:val="clear" w:color="auto" w:fill="auto"/>
          </w:tcPr>
          <w:p w14:paraId="44384D79" w14:textId="67716D79" w:rsidR="007979B3" w:rsidRPr="008D2BEF" w:rsidRDefault="007979B3" w:rsidP="009C4C91">
            <w:pPr>
              <w:jc w:val="left"/>
              <w:rPr>
                <w:i/>
                <w:iCs/>
                <w:sz w:val="14"/>
                <w:szCs w:val="14"/>
                <w:lang w:val="en-GB"/>
              </w:rPr>
            </w:pPr>
            <w:r w:rsidRPr="008D2BEF">
              <w:rPr>
                <w:i/>
                <w:iCs/>
                <w:sz w:val="14"/>
                <w:szCs w:val="14"/>
                <w:lang w:val="en-GB"/>
              </w:rPr>
              <w:t>Occupant</w:t>
            </w:r>
            <w:r w:rsidR="00BE5430" w:rsidRPr="008D2BEF">
              <w:rPr>
                <w:i/>
                <w:iCs/>
                <w:sz w:val="14"/>
                <w:szCs w:val="14"/>
                <w:lang w:val="en-GB"/>
              </w:rPr>
              <w:t xml:space="preserve"> </w:t>
            </w:r>
            <w:r w:rsidRPr="008D2BEF">
              <w:rPr>
                <w:i/>
                <w:iCs/>
                <w:sz w:val="14"/>
                <w:szCs w:val="14"/>
                <w:lang w:val="en-GB"/>
              </w:rPr>
              <w:t>experience</w:t>
            </w:r>
          </w:p>
        </w:tc>
        <w:tc>
          <w:tcPr>
            <w:tcW w:w="709" w:type="dxa"/>
          </w:tcPr>
          <w:p w14:paraId="3F00FD90" w14:textId="2563E97F" w:rsidR="007979B3" w:rsidRPr="008D2BEF" w:rsidRDefault="007979B3" w:rsidP="009C4C91">
            <w:pPr>
              <w:jc w:val="left"/>
              <w:rPr>
                <w:sz w:val="14"/>
                <w:szCs w:val="14"/>
                <w:lang w:val="en-GB"/>
              </w:rPr>
            </w:pPr>
            <w:r w:rsidRPr="008D2BEF">
              <w:rPr>
                <w:sz w:val="14"/>
                <w:szCs w:val="14"/>
                <w:lang w:val="en-GB"/>
              </w:rPr>
              <w:t>Document</w:t>
            </w:r>
          </w:p>
        </w:tc>
        <w:tc>
          <w:tcPr>
            <w:tcW w:w="992" w:type="dxa"/>
          </w:tcPr>
          <w:p w14:paraId="240C58A7" w14:textId="40CF678D" w:rsidR="007979B3" w:rsidRPr="008D2BEF" w:rsidRDefault="00D67F35" w:rsidP="009C4C91">
            <w:pPr>
              <w:jc w:val="left"/>
              <w:rPr>
                <w:sz w:val="14"/>
                <w:szCs w:val="14"/>
                <w:lang w:val="en-GB"/>
              </w:rPr>
            </w:pPr>
            <w:r w:rsidRPr="008D2BEF">
              <w:rPr>
                <w:sz w:val="14"/>
                <w:szCs w:val="14"/>
                <w:lang w:val="en-GB"/>
              </w:rPr>
              <w:t>Interview recording &amp; transcription</w:t>
            </w:r>
          </w:p>
        </w:tc>
        <w:tc>
          <w:tcPr>
            <w:tcW w:w="3827" w:type="dxa"/>
          </w:tcPr>
          <w:p w14:paraId="08B1C242" w14:textId="0B393D99" w:rsidR="007979B3" w:rsidRPr="008D2BEF" w:rsidRDefault="004D4EAF" w:rsidP="009C4C91">
            <w:pPr>
              <w:jc w:val="left"/>
              <w:rPr>
                <w:sz w:val="14"/>
                <w:szCs w:val="14"/>
                <w:lang w:val="en-GB"/>
              </w:rPr>
            </w:pPr>
            <w:r w:rsidRPr="008D2BEF">
              <w:rPr>
                <w:sz w:val="14"/>
                <w:szCs w:val="14"/>
                <w:lang w:val="en-GB"/>
              </w:rPr>
              <w:t xml:space="preserve">Depending on the phase of the study, these will be noted </w:t>
            </w:r>
            <w:r w:rsidRPr="008D2BEF">
              <w:rPr>
                <w:sz w:val="14"/>
                <w:szCs w:val="14"/>
                <w:lang w:val="en-GB"/>
              </w:rPr>
              <w:t>through</w:t>
            </w:r>
            <w:r w:rsidRPr="008D2BEF">
              <w:rPr>
                <w:sz w:val="14"/>
                <w:szCs w:val="14"/>
                <w:lang w:val="en-GB"/>
              </w:rPr>
              <w:t xml:space="preserve"> </w:t>
            </w:r>
            <w:r w:rsidRPr="008D2BEF">
              <w:rPr>
                <w:sz w:val="14"/>
                <w:szCs w:val="14"/>
                <w:lang w:val="en-GB"/>
              </w:rPr>
              <w:t>questionnaire</w:t>
            </w:r>
            <w:r w:rsidRPr="008D2BEF">
              <w:rPr>
                <w:sz w:val="14"/>
                <w:szCs w:val="14"/>
                <w:lang w:val="en-GB"/>
              </w:rPr>
              <w:t xml:space="preserve">, semi-structured </w:t>
            </w:r>
            <w:r w:rsidRPr="008D2BEF">
              <w:rPr>
                <w:sz w:val="14"/>
                <w:szCs w:val="14"/>
                <w:lang w:val="en-GB"/>
              </w:rPr>
              <w:t>interview</w:t>
            </w:r>
            <w:r w:rsidRPr="008D2BEF">
              <w:rPr>
                <w:sz w:val="14"/>
                <w:szCs w:val="14"/>
                <w:lang w:val="en-GB"/>
              </w:rPr>
              <w:t>, diary logs, focus groups</w:t>
            </w:r>
          </w:p>
        </w:tc>
        <w:tc>
          <w:tcPr>
            <w:tcW w:w="941" w:type="dxa"/>
          </w:tcPr>
          <w:p w14:paraId="26760B4F" w14:textId="02C14C8B" w:rsidR="007979B3" w:rsidRPr="008D2BEF" w:rsidRDefault="00544DAC" w:rsidP="009C4C91">
            <w:pPr>
              <w:jc w:val="left"/>
              <w:rPr>
                <w:sz w:val="14"/>
                <w:szCs w:val="14"/>
                <w:lang w:val="en-GB"/>
              </w:rPr>
            </w:pPr>
            <w:r w:rsidRPr="008D2BEF">
              <w:rPr>
                <w:sz w:val="14"/>
                <w:szCs w:val="14"/>
                <w:lang w:val="en-GB"/>
              </w:rPr>
              <w:t>Several KBs</w:t>
            </w:r>
          </w:p>
        </w:tc>
      </w:tr>
      <w:tr w:rsidR="00522DD1" w:rsidRPr="008D2BEF" w14:paraId="3EBBFB13" w14:textId="77777777" w:rsidTr="00544DAC">
        <w:tc>
          <w:tcPr>
            <w:tcW w:w="562" w:type="dxa"/>
            <w:vMerge/>
          </w:tcPr>
          <w:p w14:paraId="2A68F9EB" w14:textId="77777777" w:rsidR="00D67F35" w:rsidRPr="008D2BEF" w:rsidRDefault="00D67F35" w:rsidP="00D67F35">
            <w:pPr>
              <w:jc w:val="left"/>
              <w:rPr>
                <w:sz w:val="14"/>
                <w:szCs w:val="14"/>
                <w:lang w:val="en-GB"/>
              </w:rPr>
            </w:pPr>
          </w:p>
        </w:tc>
        <w:tc>
          <w:tcPr>
            <w:tcW w:w="709" w:type="dxa"/>
            <w:vMerge/>
          </w:tcPr>
          <w:p w14:paraId="1848823E" w14:textId="77777777" w:rsidR="00D67F35" w:rsidRPr="008D2BEF" w:rsidRDefault="00D67F35" w:rsidP="00D67F35">
            <w:pPr>
              <w:jc w:val="left"/>
              <w:rPr>
                <w:sz w:val="14"/>
                <w:szCs w:val="14"/>
                <w:lang w:val="en-GB"/>
              </w:rPr>
            </w:pPr>
          </w:p>
        </w:tc>
        <w:tc>
          <w:tcPr>
            <w:tcW w:w="1276" w:type="dxa"/>
            <w:shd w:val="clear" w:color="auto" w:fill="auto"/>
          </w:tcPr>
          <w:p w14:paraId="30B93E25" w14:textId="569EB675" w:rsidR="00D67F35" w:rsidRPr="008D2BEF" w:rsidRDefault="00D67F35" w:rsidP="00D67F35">
            <w:pPr>
              <w:jc w:val="left"/>
              <w:rPr>
                <w:i/>
                <w:iCs/>
                <w:sz w:val="14"/>
                <w:szCs w:val="14"/>
                <w:lang w:val="en-GB"/>
              </w:rPr>
            </w:pPr>
            <w:r w:rsidRPr="008D2BEF">
              <w:rPr>
                <w:i/>
                <w:iCs/>
                <w:sz w:val="14"/>
                <w:szCs w:val="14"/>
                <w:lang w:val="en-GB"/>
              </w:rPr>
              <w:t>Predicted personal comfort status</w:t>
            </w:r>
          </w:p>
        </w:tc>
        <w:tc>
          <w:tcPr>
            <w:tcW w:w="709" w:type="dxa"/>
          </w:tcPr>
          <w:p w14:paraId="4D91DF11" w14:textId="12CE6D8E" w:rsidR="00D67F35" w:rsidRPr="008D2BEF" w:rsidRDefault="00D67F35" w:rsidP="00D67F35">
            <w:pPr>
              <w:jc w:val="left"/>
              <w:rPr>
                <w:sz w:val="14"/>
                <w:szCs w:val="14"/>
                <w:lang w:val="en-GB"/>
              </w:rPr>
            </w:pPr>
            <w:r w:rsidRPr="008D2BEF">
              <w:rPr>
                <w:sz w:val="14"/>
                <w:szCs w:val="14"/>
                <w:lang w:val="en-GB"/>
              </w:rPr>
              <w:t>Model</w:t>
            </w:r>
          </w:p>
        </w:tc>
        <w:tc>
          <w:tcPr>
            <w:tcW w:w="992" w:type="dxa"/>
          </w:tcPr>
          <w:p w14:paraId="70276FE8" w14:textId="7272C413" w:rsidR="00D67F35" w:rsidRPr="008D2BEF" w:rsidRDefault="00D67F35" w:rsidP="00D67F35">
            <w:pPr>
              <w:jc w:val="left"/>
              <w:rPr>
                <w:sz w:val="14"/>
                <w:szCs w:val="14"/>
                <w:lang w:val="en-GB"/>
              </w:rPr>
            </w:pPr>
            <w:r w:rsidRPr="008D2BEF">
              <w:rPr>
                <w:sz w:val="14"/>
                <w:szCs w:val="14"/>
                <w:lang w:val="en-GB"/>
              </w:rPr>
              <w:t>Automated digital log</w:t>
            </w:r>
          </w:p>
        </w:tc>
        <w:tc>
          <w:tcPr>
            <w:tcW w:w="3827" w:type="dxa"/>
          </w:tcPr>
          <w:p w14:paraId="33FD043A" w14:textId="294D5BEB" w:rsidR="00D67F35" w:rsidRPr="008D2BEF" w:rsidRDefault="004D4EAF" w:rsidP="00D67F35">
            <w:pPr>
              <w:jc w:val="left"/>
              <w:rPr>
                <w:sz w:val="14"/>
                <w:szCs w:val="14"/>
                <w:lang w:val="en-GB"/>
              </w:rPr>
            </w:pPr>
            <w:r w:rsidRPr="008D2BEF">
              <w:rPr>
                <w:sz w:val="14"/>
                <w:szCs w:val="14"/>
                <w:lang w:val="en-GB"/>
              </w:rPr>
              <w:t xml:space="preserve">This could be an outcome of the study, working on the collected database we aimed at providing individual comfort by correlating physiological, perceptual, and </w:t>
            </w:r>
            <w:r w:rsidRPr="008D2BEF">
              <w:rPr>
                <w:sz w:val="14"/>
                <w:szCs w:val="14"/>
                <w:lang w:val="en-GB"/>
              </w:rPr>
              <w:t>environmental</w:t>
            </w:r>
            <w:r w:rsidRPr="008D2BEF">
              <w:rPr>
                <w:sz w:val="14"/>
                <w:szCs w:val="14"/>
                <w:lang w:val="en-GB"/>
              </w:rPr>
              <w:t xml:space="preserve"> data</w:t>
            </w:r>
          </w:p>
        </w:tc>
        <w:tc>
          <w:tcPr>
            <w:tcW w:w="941" w:type="dxa"/>
          </w:tcPr>
          <w:p w14:paraId="0C98031C" w14:textId="5FD725F4" w:rsidR="00D67F35" w:rsidRPr="008D2BEF" w:rsidRDefault="00544DAC" w:rsidP="00D67F35">
            <w:pPr>
              <w:jc w:val="left"/>
              <w:rPr>
                <w:sz w:val="14"/>
                <w:szCs w:val="14"/>
                <w:lang w:val="en-GB"/>
              </w:rPr>
            </w:pPr>
            <w:r w:rsidRPr="008D2BEF">
              <w:rPr>
                <w:sz w:val="14"/>
                <w:szCs w:val="14"/>
                <w:lang w:val="en-GB"/>
              </w:rPr>
              <w:t>Several KBs</w:t>
            </w:r>
          </w:p>
        </w:tc>
      </w:tr>
      <w:tr w:rsidR="004435DA" w:rsidRPr="008D2BEF" w14:paraId="13C17C03" w14:textId="13328C60" w:rsidTr="00544DAC">
        <w:tc>
          <w:tcPr>
            <w:tcW w:w="562" w:type="dxa"/>
            <w:vMerge w:val="restart"/>
            <w:shd w:val="clear" w:color="auto" w:fill="DEEAF6" w:themeFill="accent5" w:themeFillTint="33"/>
          </w:tcPr>
          <w:p w14:paraId="58281215" w14:textId="311C24DE" w:rsidR="004435DA" w:rsidRPr="008D2BEF" w:rsidRDefault="004435DA" w:rsidP="00D70026">
            <w:pPr>
              <w:jc w:val="left"/>
              <w:rPr>
                <w:sz w:val="14"/>
                <w:szCs w:val="14"/>
                <w:lang w:val="en-GB"/>
              </w:rPr>
            </w:pPr>
            <w:proofErr w:type="spellStart"/>
            <w:r w:rsidRPr="008D2BEF">
              <w:rPr>
                <w:sz w:val="14"/>
                <w:szCs w:val="14"/>
                <w:lang w:val="en-GB"/>
              </w:rPr>
              <w:t>Orches-tration</w:t>
            </w:r>
            <w:proofErr w:type="spellEnd"/>
            <w:r w:rsidRPr="008D2BEF">
              <w:rPr>
                <w:sz w:val="14"/>
                <w:szCs w:val="14"/>
                <w:lang w:val="en-GB"/>
              </w:rPr>
              <w:t xml:space="preserve"> track</w:t>
            </w:r>
          </w:p>
        </w:tc>
        <w:tc>
          <w:tcPr>
            <w:tcW w:w="709" w:type="dxa"/>
            <w:vMerge w:val="restart"/>
            <w:shd w:val="clear" w:color="auto" w:fill="DEEAF6" w:themeFill="accent5" w:themeFillTint="33"/>
          </w:tcPr>
          <w:p w14:paraId="144A8221" w14:textId="79C5CAD6" w:rsidR="004435DA" w:rsidRPr="008D2BEF" w:rsidRDefault="004435DA" w:rsidP="00D70026">
            <w:pPr>
              <w:jc w:val="left"/>
              <w:rPr>
                <w:sz w:val="14"/>
                <w:szCs w:val="14"/>
                <w:lang w:val="en-GB"/>
              </w:rPr>
            </w:pPr>
            <w:r w:rsidRPr="008D2BEF">
              <w:rPr>
                <w:sz w:val="14"/>
                <w:szCs w:val="14"/>
                <w:lang w:val="en-GB"/>
              </w:rPr>
              <w:t>UKA</w:t>
            </w:r>
          </w:p>
        </w:tc>
        <w:tc>
          <w:tcPr>
            <w:tcW w:w="1276" w:type="dxa"/>
            <w:shd w:val="clear" w:color="auto" w:fill="DEEAF6" w:themeFill="accent5" w:themeFillTint="33"/>
          </w:tcPr>
          <w:p w14:paraId="096EDEF1" w14:textId="1956EEAB" w:rsidR="004435DA" w:rsidRPr="008D2BEF" w:rsidRDefault="004435DA" w:rsidP="00D70026">
            <w:pPr>
              <w:jc w:val="left"/>
              <w:rPr>
                <w:i/>
                <w:iCs/>
                <w:sz w:val="14"/>
                <w:szCs w:val="14"/>
                <w:lang w:val="en-GB"/>
              </w:rPr>
            </w:pPr>
            <w:r w:rsidRPr="008D2BEF">
              <w:rPr>
                <w:i/>
                <w:iCs/>
                <w:sz w:val="14"/>
                <w:szCs w:val="14"/>
                <w:lang w:val="en-GB"/>
              </w:rPr>
              <w:t xml:space="preserve">Subjective health and well-being </w:t>
            </w:r>
          </w:p>
        </w:tc>
        <w:tc>
          <w:tcPr>
            <w:tcW w:w="709" w:type="dxa"/>
            <w:shd w:val="clear" w:color="auto" w:fill="DEEAF6" w:themeFill="accent5" w:themeFillTint="33"/>
          </w:tcPr>
          <w:p w14:paraId="7D6B8ACE" w14:textId="7A8C1628" w:rsidR="004435DA" w:rsidRPr="008D2BEF" w:rsidRDefault="004435DA" w:rsidP="00D70026">
            <w:pPr>
              <w:jc w:val="left"/>
              <w:rPr>
                <w:sz w:val="14"/>
                <w:szCs w:val="14"/>
                <w:lang w:val="en-GB"/>
              </w:rPr>
            </w:pPr>
            <w:r w:rsidRPr="008D2BEF">
              <w:rPr>
                <w:sz w:val="14"/>
                <w:szCs w:val="14"/>
                <w:lang w:val="en-GB"/>
              </w:rPr>
              <w:t>Database</w:t>
            </w:r>
          </w:p>
        </w:tc>
        <w:tc>
          <w:tcPr>
            <w:tcW w:w="992" w:type="dxa"/>
            <w:shd w:val="clear" w:color="auto" w:fill="DEEAF6" w:themeFill="accent5" w:themeFillTint="33"/>
          </w:tcPr>
          <w:p w14:paraId="21B8F713" w14:textId="33B45CBF" w:rsidR="004435DA" w:rsidRPr="008D2BEF" w:rsidRDefault="00D53F64" w:rsidP="00D70026">
            <w:pPr>
              <w:jc w:val="left"/>
              <w:rPr>
                <w:sz w:val="14"/>
                <w:szCs w:val="14"/>
                <w:lang w:val="en-GB"/>
              </w:rPr>
            </w:pPr>
            <w:r w:rsidRPr="008D2BEF">
              <w:rPr>
                <w:sz w:val="14"/>
                <w:szCs w:val="14"/>
                <w:lang w:val="en-GB"/>
              </w:rPr>
              <w:t xml:space="preserve">Survey </w:t>
            </w:r>
          </w:p>
        </w:tc>
        <w:tc>
          <w:tcPr>
            <w:tcW w:w="3827" w:type="dxa"/>
            <w:shd w:val="clear" w:color="auto" w:fill="DEEAF6" w:themeFill="accent5" w:themeFillTint="33"/>
          </w:tcPr>
          <w:p w14:paraId="4FEB5FA7" w14:textId="4E6F7757" w:rsidR="004435DA" w:rsidRPr="008D2BEF" w:rsidRDefault="00D30DE4" w:rsidP="00D70026">
            <w:pPr>
              <w:jc w:val="left"/>
              <w:rPr>
                <w:sz w:val="14"/>
                <w:szCs w:val="14"/>
                <w:lang w:val="en-GB"/>
              </w:rPr>
            </w:pPr>
            <w:r w:rsidRPr="008D2BEF">
              <w:rPr>
                <w:sz w:val="14"/>
                <w:szCs w:val="14"/>
                <w:lang w:val="en-GB"/>
              </w:rPr>
              <w:t>Questionnaires on health and well-being including current symptomatology, affect, life satisfaction</w:t>
            </w:r>
          </w:p>
        </w:tc>
        <w:tc>
          <w:tcPr>
            <w:tcW w:w="941" w:type="dxa"/>
            <w:shd w:val="clear" w:color="auto" w:fill="DEEAF6" w:themeFill="accent5" w:themeFillTint="33"/>
          </w:tcPr>
          <w:p w14:paraId="1540011D" w14:textId="559E2DC6" w:rsidR="004435DA" w:rsidRPr="008D2BEF" w:rsidRDefault="002A3B05" w:rsidP="00D70026">
            <w:pPr>
              <w:jc w:val="left"/>
              <w:rPr>
                <w:sz w:val="14"/>
                <w:szCs w:val="14"/>
                <w:lang w:val="en-GB"/>
              </w:rPr>
            </w:pPr>
            <w:r w:rsidRPr="008D2BEF">
              <w:rPr>
                <w:sz w:val="14"/>
                <w:szCs w:val="14"/>
                <w:lang w:val="en-GB"/>
              </w:rPr>
              <w:t>Several GBs</w:t>
            </w:r>
          </w:p>
        </w:tc>
      </w:tr>
      <w:tr w:rsidR="004435DA" w:rsidRPr="008D2BEF" w14:paraId="132445F3" w14:textId="37AAFF4E" w:rsidTr="00544DAC">
        <w:tc>
          <w:tcPr>
            <w:tcW w:w="562" w:type="dxa"/>
            <w:vMerge/>
            <w:shd w:val="clear" w:color="auto" w:fill="DEEAF6" w:themeFill="accent5" w:themeFillTint="33"/>
          </w:tcPr>
          <w:p w14:paraId="00BF399D"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4311EA31"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21522F72" w14:textId="370EC4BA" w:rsidR="004435DA" w:rsidRPr="008D2BEF" w:rsidRDefault="004435DA" w:rsidP="00D70026">
            <w:pPr>
              <w:jc w:val="left"/>
              <w:rPr>
                <w:i/>
                <w:iCs/>
                <w:sz w:val="14"/>
                <w:szCs w:val="14"/>
                <w:lang w:val="en-GB"/>
              </w:rPr>
            </w:pPr>
            <w:r w:rsidRPr="008D2BEF">
              <w:rPr>
                <w:i/>
                <w:iCs/>
                <w:sz w:val="14"/>
                <w:szCs w:val="14"/>
                <w:lang w:val="en-GB"/>
              </w:rPr>
              <w:t>Physiological indicators of stress</w:t>
            </w:r>
          </w:p>
        </w:tc>
        <w:tc>
          <w:tcPr>
            <w:tcW w:w="709" w:type="dxa"/>
            <w:shd w:val="clear" w:color="auto" w:fill="DEEAF6" w:themeFill="accent5" w:themeFillTint="33"/>
          </w:tcPr>
          <w:p w14:paraId="68F2FEF4" w14:textId="6B3AEAF9" w:rsidR="004435DA" w:rsidRPr="008D2BEF" w:rsidRDefault="004435DA" w:rsidP="00D70026">
            <w:pPr>
              <w:jc w:val="left"/>
              <w:rPr>
                <w:sz w:val="14"/>
                <w:szCs w:val="14"/>
                <w:lang w:val="en-GB"/>
              </w:rPr>
            </w:pPr>
            <w:r w:rsidRPr="008D2BEF">
              <w:rPr>
                <w:sz w:val="14"/>
                <w:szCs w:val="14"/>
                <w:lang w:val="en-GB"/>
              </w:rPr>
              <w:t>Database</w:t>
            </w:r>
          </w:p>
        </w:tc>
        <w:tc>
          <w:tcPr>
            <w:tcW w:w="992" w:type="dxa"/>
            <w:shd w:val="clear" w:color="auto" w:fill="DEEAF6" w:themeFill="accent5" w:themeFillTint="33"/>
          </w:tcPr>
          <w:p w14:paraId="4D2BCEFA" w14:textId="4BB45D47" w:rsidR="004435DA" w:rsidRPr="008D2BEF" w:rsidRDefault="00D53F64" w:rsidP="00D70026">
            <w:pPr>
              <w:jc w:val="left"/>
              <w:rPr>
                <w:sz w:val="14"/>
                <w:szCs w:val="14"/>
                <w:lang w:val="en-GB"/>
              </w:rPr>
            </w:pPr>
            <w:r w:rsidRPr="008D2BEF">
              <w:rPr>
                <w:sz w:val="14"/>
                <w:szCs w:val="14"/>
                <w:lang w:val="en-GB"/>
              </w:rPr>
              <w:t>Automated digital log</w:t>
            </w:r>
          </w:p>
        </w:tc>
        <w:tc>
          <w:tcPr>
            <w:tcW w:w="3827" w:type="dxa"/>
            <w:shd w:val="clear" w:color="auto" w:fill="DEEAF6" w:themeFill="accent5" w:themeFillTint="33"/>
          </w:tcPr>
          <w:p w14:paraId="24B01BB9" w14:textId="0C083A24" w:rsidR="004435DA" w:rsidRPr="008D2BEF" w:rsidRDefault="00D30DE4" w:rsidP="00D70026">
            <w:pPr>
              <w:jc w:val="left"/>
              <w:rPr>
                <w:sz w:val="14"/>
                <w:szCs w:val="14"/>
                <w:lang w:val="en-GB"/>
              </w:rPr>
            </w:pPr>
            <w:r w:rsidRPr="008D2BEF">
              <w:rPr>
                <w:sz w:val="14"/>
                <w:szCs w:val="14"/>
                <w:lang w:val="en-GB"/>
              </w:rPr>
              <w:t>This includes measures of heart rate, heart rate variability, cortisol levels and potentially EEG data</w:t>
            </w:r>
          </w:p>
        </w:tc>
        <w:tc>
          <w:tcPr>
            <w:tcW w:w="941" w:type="dxa"/>
            <w:shd w:val="clear" w:color="auto" w:fill="DEEAF6" w:themeFill="accent5" w:themeFillTint="33"/>
          </w:tcPr>
          <w:p w14:paraId="36111BDE" w14:textId="5CD63C76" w:rsidR="004435DA" w:rsidRPr="008D2BEF" w:rsidRDefault="002A3B05" w:rsidP="00D70026">
            <w:pPr>
              <w:jc w:val="left"/>
              <w:rPr>
                <w:sz w:val="14"/>
                <w:szCs w:val="14"/>
                <w:lang w:val="en-GB"/>
              </w:rPr>
            </w:pPr>
            <w:r w:rsidRPr="008D2BEF">
              <w:rPr>
                <w:sz w:val="14"/>
                <w:szCs w:val="14"/>
                <w:lang w:val="en-GB"/>
              </w:rPr>
              <w:t>Several GBs</w:t>
            </w:r>
          </w:p>
        </w:tc>
      </w:tr>
      <w:tr w:rsidR="004435DA" w:rsidRPr="008D2BEF" w14:paraId="457139C3" w14:textId="77777777" w:rsidTr="00544DAC">
        <w:tc>
          <w:tcPr>
            <w:tcW w:w="562" w:type="dxa"/>
            <w:vMerge/>
            <w:shd w:val="clear" w:color="auto" w:fill="DEEAF6" w:themeFill="accent5" w:themeFillTint="33"/>
          </w:tcPr>
          <w:p w14:paraId="5A1BBB6D"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74F22E8B"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09F0848F" w14:textId="4C9DECA9" w:rsidR="004435DA" w:rsidRPr="008D2BEF" w:rsidRDefault="004435DA" w:rsidP="00D70026">
            <w:pPr>
              <w:jc w:val="left"/>
              <w:rPr>
                <w:i/>
                <w:iCs/>
                <w:sz w:val="14"/>
                <w:szCs w:val="14"/>
                <w:lang w:val="en-GB"/>
              </w:rPr>
            </w:pPr>
            <w:r w:rsidRPr="008D2BEF">
              <w:rPr>
                <w:i/>
                <w:iCs/>
                <w:sz w:val="14"/>
                <w:szCs w:val="14"/>
                <w:lang w:val="en-GB"/>
              </w:rPr>
              <w:t>Environmental perception</w:t>
            </w:r>
          </w:p>
        </w:tc>
        <w:tc>
          <w:tcPr>
            <w:tcW w:w="709" w:type="dxa"/>
            <w:shd w:val="clear" w:color="auto" w:fill="DEEAF6" w:themeFill="accent5" w:themeFillTint="33"/>
          </w:tcPr>
          <w:p w14:paraId="6B1A1160" w14:textId="4E5548C5" w:rsidR="004435DA" w:rsidRPr="008D2BEF" w:rsidRDefault="004435DA" w:rsidP="00D70026">
            <w:pPr>
              <w:jc w:val="left"/>
              <w:rPr>
                <w:sz w:val="14"/>
                <w:szCs w:val="14"/>
                <w:lang w:val="en-GB"/>
              </w:rPr>
            </w:pPr>
            <w:r w:rsidRPr="008D2BEF">
              <w:rPr>
                <w:sz w:val="14"/>
                <w:szCs w:val="14"/>
                <w:lang w:val="en-GB"/>
              </w:rPr>
              <w:t>Database</w:t>
            </w:r>
          </w:p>
        </w:tc>
        <w:tc>
          <w:tcPr>
            <w:tcW w:w="992" w:type="dxa"/>
            <w:shd w:val="clear" w:color="auto" w:fill="DEEAF6" w:themeFill="accent5" w:themeFillTint="33"/>
          </w:tcPr>
          <w:p w14:paraId="62198F40" w14:textId="29B6093A" w:rsidR="004435DA" w:rsidRPr="008D2BEF" w:rsidRDefault="00D53F64" w:rsidP="00D70026">
            <w:pPr>
              <w:jc w:val="left"/>
              <w:rPr>
                <w:sz w:val="14"/>
                <w:szCs w:val="14"/>
                <w:lang w:val="en-GB"/>
              </w:rPr>
            </w:pPr>
            <w:r w:rsidRPr="008D2BEF">
              <w:rPr>
                <w:sz w:val="14"/>
                <w:szCs w:val="14"/>
                <w:lang w:val="en-GB"/>
              </w:rPr>
              <w:t>Survey</w:t>
            </w:r>
          </w:p>
        </w:tc>
        <w:tc>
          <w:tcPr>
            <w:tcW w:w="3827" w:type="dxa"/>
            <w:shd w:val="clear" w:color="auto" w:fill="DEEAF6" w:themeFill="accent5" w:themeFillTint="33"/>
          </w:tcPr>
          <w:p w14:paraId="0999825D" w14:textId="188C9907" w:rsidR="004435DA" w:rsidRPr="008D2BEF" w:rsidRDefault="00D30DE4" w:rsidP="00D70026">
            <w:pPr>
              <w:jc w:val="left"/>
              <w:rPr>
                <w:sz w:val="14"/>
                <w:szCs w:val="14"/>
                <w:lang w:val="en-GB"/>
              </w:rPr>
            </w:pPr>
            <w:r w:rsidRPr="008D2BEF">
              <w:rPr>
                <w:sz w:val="14"/>
                <w:szCs w:val="14"/>
                <w:lang w:val="en-GB"/>
              </w:rPr>
              <w:t>This includes questions on thermal, visual, acoustic and air quality perception</w:t>
            </w:r>
          </w:p>
        </w:tc>
        <w:tc>
          <w:tcPr>
            <w:tcW w:w="941" w:type="dxa"/>
            <w:shd w:val="clear" w:color="auto" w:fill="DEEAF6" w:themeFill="accent5" w:themeFillTint="33"/>
          </w:tcPr>
          <w:p w14:paraId="612AE3C7" w14:textId="1F5FE907" w:rsidR="004435DA" w:rsidRPr="008D2BEF" w:rsidRDefault="002A3B05" w:rsidP="00D70026">
            <w:pPr>
              <w:jc w:val="left"/>
              <w:rPr>
                <w:sz w:val="14"/>
                <w:szCs w:val="14"/>
                <w:lang w:val="en-GB"/>
              </w:rPr>
            </w:pPr>
            <w:r w:rsidRPr="008D2BEF">
              <w:rPr>
                <w:sz w:val="14"/>
                <w:szCs w:val="14"/>
                <w:lang w:val="en-GB"/>
              </w:rPr>
              <w:t>Several MBs</w:t>
            </w:r>
          </w:p>
        </w:tc>
      </w:tr>
      <w:tr w:rsidR="004435DA" w:rsidRPr="008D2BEF" w14:paraId="223FA3E7" w14:textId="77777777" w:rsidTr="00544DAC">
        <w:tc>
          <w:tcPr>
            <w:tcW w:w="562" w:type="dxa"/>
            <w:vMerge/>
            <w:shd w:val="clear" w:color="auto" w:fill="DEEAF6" w:themeFill="accent5" w:themeFillTint="33"/>
          </w:tcPr>
          <w:p w14:paraId="23C1B9F8"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5A08278C"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05E21881" w14:textId="618CE81C" w:rsidR="004435DA" w:rsidRPr="008D2BEF" w:rsidRDefault="004435DA" w:rsidP="00D70026">
            <w:pPr>
              <w:jc w:val="left"/>
              <w:rPr>
                <w:i/>
                <w:iCs/>
                <w:sz w:val="14"/>
                <w:szCs w:val="14"/>
                <w:lang w:val="en-GB"/>
              </w:rPr>
            </w:pPr>
            <w:r w:rsidRPr="008D2BEF">
              <w:rPr>
                <w:i/>
                <w:iCs/>
                <w:sz w:val="14"/>
                <w:szCs w:val="14"/>
                <w:lang w:val="en-GB"/>
              </w:rPr>
              <w:t>Environmental satisfaction</w:t>
            </w:r>
          </w:p>
        </w:tc>
        <w:tc>
          <w:tcPr>
            <w:tcW w:w="709" w:type="dxa"/>
            <w:shd w:val="clear" w:color="auto" w:fill="DEEAF6" w:themeFill="accent5" w:themeFillTint="33"/>
          </w:tcPr>
          <w:p w14:paraId="4DD2BCE4" w14:textId="38D58037" w:rsidR="004435DA" w:rsidRPr="008D2BEF" w:rsidRDefault="004435DA" w:rsidP="00D70026">
            <w:pPr>
              <w:jc w:val="left"/>
              <w:rPr>
                <w:sz w:val="14"/>
                <w:szCs w:val="14"/>
                <w:lang w:val="en-GB"/>
              </w:rPr>
            </w:pPr>
            <w:r w:rsidRPr="008D2BEF">
              <w:rPr>
                <w:sz w:val="14"/>
                <w:szCs w:val="14"/>
                <w:lang w:val="en-GB"/>
              </w:rPr>
              <w:t>Database</w:t>
            </w:r>
          </w:p>
        </w:tc>
        <w:tc>
          <w:tcPr>
            <w:tcW w:w="992" w:type="dxa"/>
            <w:shd w:val="clear" w:color="auto" w:fill="DEEAF6" w:themeFill="accent5" w:themeFillTint="33"/>
          </w:tcPr>
          <w:p w14:paraId="28A5613A" w14:textId="478CCE7C" w:rsidR="004435DA" w:rsidRPr="008D2BEF" w:rsidRDefault="00D53F64" w:rsidP="00D70026">
            <w:pPr>
              <w:jc w:val="left"/>
              <w:rPr>
                <w:sz w:val="14"/>
                <w:szCs w:val="14"/>
                <w:lang w:val="en-GB"/>
              </w:rPr>
            </w:pPr>
            <w:r w:rsidRPr="008D2BEF">
              <w:rPr>
                <w:sz w:val="14"/>
                <w:szCs w:val="14"/>
                <w:lang w:val="en-GB"/>
              </w:rPr>
              <w:t>Survey</w:t>
            </w:r>
          </w:p>
        </w:tc>
        <w:tc>
          <w:tcPr>
            <w:tcW w:w="3827" w:type="dxa"/>
            <w:shd w:val="clear" w:color="auto" w:fill="DEEAF6" w:themeFill="accent5" w:themeFillTint="33"/>
          </w:tcPr>
          <w:p w14:paraId="6B8FC536" w14:textId="4BFBFBB4" w:rsidR="004435DA" w:rsidRPr="008D2BEF" w:rsidRDefault="00D30DE4" w:rsidP="00D70026">
            <w:pPr>
              <w:jc w:val="left"/>
              <w:rPr>
                <w:sz w:val="14"/>
                <w:szCs w:val="14"/>
                <w:lang w:val="en-GB"/>
              </w:rPr>
            </w:pPr>
            <w:r w:rsidRPr="008D2BEF">
              <w:rPr>
                <w:sz w:val="14"/>
                <w:szCs w:val="14"/>
                <w:lang w:val="en-GB"/>
              </w:rPr>
              <w:t>This includes questions on thermal, visual, acoustic and air quality satisfaction</w:t>
            </w:r>
          </w:p>
        </w:tc>
        <w:tc>
          <w:tcPr>
            <w:tcW w:w="941" w:type="dxa"/>
            <w:shd w:val="clear" w:color="auto" w:fill="DEEAF6" w:themeFill="accent5" w:themeFillTint="33"/>
          </w:tcPr>
          <w:p w14:paraId="058D8BFA" w14:textId="08D8B3F1" w:rsidR="004435DA" w:rsidRPr="008D2BEF" w:rsidRDefault="002A3B05" w:rsidP="00D70026">
            <w:pPr>
              <w:jc w:val="left"/>
              <w:rPr>
                <w:sz w:val="14"/>
                <w:szCs w:val="14"/>
                <w:lang w:val="en-GB"/>
              </w:rPr>
            </w:pPr>
            <w:r w:rsidRPr="008D2BEF">
              <w:rPr>
                <w:sz w:val="14"/>
                <w:szCs w:val="14"/>
                <w:lang w:val="en-GB"/>
              </w:rPr>
              <w:t>Several MBs</w:t>
            </w:r>
          </w:p>
        </w:tc>
      </w:tr>
      <w:tr w:rsidR="004435DA" w:rsidRPr="008D2BEF" w14:paraId="34F8A748" w14:textId="77777777" w:rsidTr="00544DAC">
        <w:tc>
          <w:tcPr>
            <w:tcW w:w="562" w:type="dxa"/>
            <w:vMerge/>
            <w:shd w:val="clear" w:color="auto" w:fill="DEEAF6" w:themeFill="accent5" w:themeFillTint="33"/>
          </w:tcPr>
          <w:p w14:paraId="21222CEF"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3722A2FE"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46D3BFC4" w14:textId="75B15668" w:rsidR="004435DA" w:rsidRPr="008D2BEF" w:rsidRDefault="004435DA" w:rsidP="00D70026">
            <w:pPr>
              <w:jc w:val="left"/>
              <w:rPr>
                <w:i/>
                <w:iCs/>
                <w:sz w:val="14"/>
                <w:szCs w:val="14"/>
                <w:lang w:val="en-GB"/>
              </w:rPr>
            </w:pPr>
            <w:r w:rsidRPr="008D2BEF">
              <w:rPr>
                <w:i/>
                <w:iCs/>
                <w:sz w:val="14"/>
                <w:szCs w:val="14"/>
                <w:lang w:val="en-GB"/>
              </w:rPr>
              <w:t>Reactions to SONATA solutions</w:t>
            </w:r>
          </w:p>
        </w:tc>
        <w:tc>
          <w:tcPr>
            <w:tcW w:w="709" w:type="dxa"/>
            <w:shd w:val="clear" w:color="auto" w:fill="DEEAF6" w:themeFill="accent5" w:themeFillTint="33"/>
          </w:tcPr>
          <w:p w14:paraId="4470A5B5" w14:textId="65BDD694" w:rsidR="004435DA" w:rsidRPr="008D2BEF" w:rsidRDefault="004435DA" w:rsidP="00D70026">
            <w:pPr>
              <w:jc w:val="left"/>
              <w:rPr>
                <w:sz w:val="14"/>
                <w:szCs w:val="14"/>
                <w:lang w:val="en-GB"/>
              </w:rPr>
            </w:pPr>
            <w:r w:rsidRPr="008D2BEF">
              <w:rPr>
                <w:sz w:val="14"/>
                <w:szCs w:val="14"/>
                <w:lang w:val="en-GB"/>
              </w:rPr>
              <w:t>Document</w:t>
            </w:r>
          </w:p>
        </w:tc>
        <w:tc>
          <w:tcPr>
            <w:tcW w:w="992" w:type="dxa"/>
            <w:shd w:val="clear" w:color="auto" w:fill="DEEAF6" w:themeFill="accent5" w:themeFillTint="33"/>
          </w:tcPr>
          <w:p w14:paraId="3091F2FC" w14:textId="79BE4823" w:rsidR="004435DA" w:rsidRPr="008D2BEF" w:rsidRDefault="00D53F64" w:rsidP="00D70026">
            <w:pPr>
              <w:jc w:val="left"/>
              <w:rPr>
                <w:sz w:val="14"/>
                <w:szCs w:val="14"/>
                <w:lang w:val="en-GB"/>
              </w:rPr>
            </w:pPr>
            <w:r w:rsidRPr="008D2BEF">
              <w:rPr>
                <w:sz w:val="14"/>
                <w:szCs w:val="14"/>
                <w:lang w:val="en-GB"/>
              </w:rPr>
              <w:t>Observation</w:t>
            </w:r>
          </w:p>
        </w:tc>
        <w:tc>
          <w:tcPr>
            <w:tcW w:w="3827" w:type="dxa"/>
            <w:shd w:val="clear" w:color="auto" w:fill="DEEAF6" w:themeFill="accent5" w:themeFillTint="33"/>
          </w:tcPr>
          <w:p w14:paraId="6A238C67" w14:textId="2B3DEB4D" w:rsidR="004435DA" w:rsidRPr="008D2BEF" w:rsidRDefault="00D30DE4" w:rsidP="00D70026">
            <w:pPr>
              <w:jc w:val="left"/>
              <w:rPr>
                <w:sz w:val="14"/>
                <w:szCs w:val="14"/>
                <w:lang w:val="en-GB"/>
              </w:rPr>
            </w:pPr>
            <w:r w:rsidRPr="008D2BEF">
              <w:rPr>
                <w:sz w:val="14"/>
                <w:szCs w:val="14"/>
                <w:lang w:val="en-GB"/>
              </w:rPr>
              <w:t>Behavioural reactions from the participants + potential feedback provided by the participants</w:t>
            </w:r>
          </w:p>
        </w:tc>
        <w:tc>
          <w:tcPr>
            <w:tcW w:w="941" w:type="dxa"/>
            <w:shd w:val="clear" w:color="auto" w:fill="DEEAF6" w:themeFill="accent5" w:themeFillTint="33"/>
          </w:tcPr>
          <w:p w14:paraId="70CE49F8" w14:textId="7C7BEC2E" w:rsidR="004435DA" w:rsidRPr="008D2BEF" w:rsidRDefault="002A3B05" w:rsidP="00D70026">
            <w:pPr>
              <w:jc w:val="left"/>
              <w:rPr>
                <w:sz w:val="14"/>
                <w:szCs w:val="14"/>
                <w:lang w:val="en-GB"/>
              </w:rPr>
            </w:pPr>
            <w:r w:rsidRPr="008D2BEF">
              <w:rPr>
                <w:sz w:val="14"/>
                <w:szCs w:val="14"/>
                <w:lang w:val="en-GB"/>
              </w:rPr>
              <w:t>Several MBs</w:t>
            </w:r>
          </w:p>
        </w:tc>
      </w:tr>
      <w:tr w:rsidR="004435DA" w:rsidRPr="008D2BEF" w14:paraId="08F116DB" w14:textId="77777777" w:rsidTr="00544DAC">
        <w:tc>
          <w:tcPr>
            <w:tcW w:w="562" w:type="dxa"/>
            <w:vMerge/>
            <w:shd w:val="clear" w:color="auto" w:fill="DEEAF6" w:themeFill="accent5" w:themeFillTint="33"/>
          </w:tcPr>
          <w:p w14:paraId="4236361F"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34C7093F"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52BA8263" w14:textId="313E3D61" w:rsidR="004435DA" w:rsidRPr="008D2BEF" w:rsidRDefault="004435DA" w:rsidP="00D70026">
            <w:pPr>
              <w:jc w:val="left"/>
              <w:rPr>
                <w:i/>
                <w:iCs/>
                <w:sz w:val="14"/>
                <w:szCs w:val="14"/>
                <w:lang w:val="en-GB"/>
              </w:rPr>
            </w:pPr>
            <w:r w:rsidRPr="008D2BEF">
              <w:rPr>
                <w:i/>
                <w:iCs/>
                <w:sz w:val="14"/>
                <w:szCs w:val="14"/>
                <w:lang w:val="en-GB"/>
              </w:rPr>
              <w:t>O</w:t>
            </w:r>
            <w:r w:rsidRPr="008D2BEF">
              <w:rPr>
                <w:i/>
                <w:iCs/>
                <w:sz w:val="14"/>
                <w:szCs w:val="14"/>
                <w:lang w:val="en-GB"/>
              </w:rPr>
              <w:t xml:space="preserve">utcomes from cognitive tasks </w:t>
            </w:r>
          </w:p>
        </w:tc>
        <w:tc>
          <w:tcPr>
            <w:tcW w:w="709" w:type="dxa"/>
            <w:shd w:val="clear" w:color="auto" w:fill="DEEAF6" w:themeFill="accent5" w:themeFillTint="33"/>
          </w:tcPr>
          <w:p w14:paraId="5828FB43" w14:textId="3EDDEB85" w:rsidR="004435DA" w:rsidRPr="008D2BEF" w:rsidRDefault="004435DA" w:rsidP="00D70026">
            <w:pPr>
              <w:jc w:val="left"/>
              <w:rPr>
                <w:sz w:val="14"/>
                <w:szCs w:val="14"/>
                <w:lang w:val="en-GB"/>
              </w:rPr>
            </w:pPr>
            <w:r w:rsidRPr="008D2BEF">
              <w:rPr>
                <w:sz w:val="14"/>
                <w:szCs w:val="14"/>
                <w:lang w:val="en-GB"/>
              </w:rPr>
              <w:t>Database</w:t>
            </w:r>
          </w:p>
        </w:tc>
        <w:tc>
          <w:tcPr>
            <w:tcW w:w="992" w:type="dxa"/>
            <w:shd w:val="clear" w:color="auto" w:fill="DEEAF6" w:themeFill="accent5" w:themeFillTint="33"/>
          </w:tcPr>
          <w:p w14:paraId="373C1760" w14:textId="0233D214" w:rsidR="004435DA" w:rsidRPr="008D2BEF" w:rsidRDefault="00D53F64" w:rsidP="00D70026">
            <w:pPr>
              <w:jc w:val="left"/>
              <w:rPr>
                <w:sz w:val="14"/>
                <w:szCs w:val="14"/>
                <w:lang w:val="en-GB"/>
              </w:rPr>
            </w:pPr>
            <w:r w:rsidRPr="008D2BEF">
              <w:rPr>
                <w:sz w:val="14"/>
                <w:szCs w:val="14"/>
                <w:lang w:val="en-GB"/>
              </w:rPr>
              <w:t>Manual digital log</w:t>
            </w:r>
          </w:p>
        </w:tc>
        <w:tc>
          <w:tcPr>
            <w:tcW w:w="3827" w:type="dxa"/>
            <w:shd w:val="clear" w:color="auto" w:fill="DEEAF6" w:themeFill="accent5" w:themeFillTint="33"/>
          </w:tcPr>
          <w:p w14:paraId="17599625" w14:textId="4E24EFAE" w:rsidR="004435DA" w:rsidRPr="008D2BEF" w:rsidRDefault="00D30DE4" w:rsidP="00D70026">
            <w:pPr>
              <w:jc w:val="left"/>
              <w:rPr>
                <w:sz w:val="14"/>
                <w:szCs w:val="14"/>
                <w:lang w:val="en-GB"/>
              </w:rPr>
            </w:pPr>
            <w:r w:rsidRPr="008D2BEF">
              <w:rPr>
                <w:sz w:val="14"/>
                <w:szCs w:val="14"/>
                <w:lang w:val="en-GB"/>
              </w:rPr>
              <w:t>Outcomes from the task activities performed during the experiment</w:t>
            </w:r>
          </w:p>
        </w:tc>
        <w:tc>
          <w:tcPr>
            <w:tcW w:w="941" w:type="dxa"/>
            <w:shd w:val="clear" w:color="auto" w:fill="DEEAF6" w:themeFill="accent5" w:themeFillTint="33"/>
          </w:tcPr>
          <w:p w14:paraId="62E1BBDE" w14:textId="5E561226" w:rsidR="004435DA" w:rsidRPr="008D2BEF" w:rsidRDefault="002A3B05" w:rsidP="00D70026">
            <w:pPr>
              <w:jc w:val="left"/>
              <w:rPr>
                <w:sz w:val="14"/>
                <w:szCs w:val="14"/>
                <w:lang w:val="en-GB"/>
              </w:rPr>
            </w:pPr>
            <w:r w:rsidRPr="008D2BEF">
              <w:rPr>
                <w:sz w:val="14"/>
                <w:szCs w:val="14"/>
                <w:lang w:val="en-GB"/>
              </w:rPr>
              <w:t>Several GBs</w:t>
            </w:r>
          </w:p>
        </w:tc>
      </w:tr>
      <w:tr w:rsidR="004435DA" w:rsidRPr="008D2BEF" w14:paraId="29DCAC82" w14:textId="77777777" w:rsidTr="00544DAC">
        <w:tc>
          <w:tcPr>
            <w:tcW w:w="562" w:type="dxa"/>
            <w:vMerge/>
            <w:shd w:val="clear" w:color="auto" w:fill="DEEAF6" w:themeFill="accent5" w:themeFillTint="33"/>
          </w:tcPr>
          <w:p w14:paraId="240695EB"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2BB2215A"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6BB65063" w14:textId="6BC7355E" w:rsidR="004435DA" w:rsidRPr="008D2BEF" w:rsidRDefault="004435DA" w:rsidP="00D70026">
            <w:pPr>
              <w:jc w:val="left"/>
              <w:rPr>
                <w:i/>
                <w:iCs/>
                <w:sz w:val="14"/>
                <w:szCs w:val="14"/>
                <w:lang w:val="en-GB"/>
              </w:rPr>
            </w:pPr>
            <w:r w:rsidRPr="008D2BEF">
              <w:rPr>
                <w:i/>
                <w:iCs/>
                <w:sz w:val="14"/>
                <w:szCs w:val="14"/>
                <w:lang w:val="en-GB"/>
              </w:rPr>
              <w:t>M</w:t>
            </w:r>
            <w:r w:rsidRPr="008D2BEF">
              <w:rPr>
                <w:i/>
                <w:iCs/>
                <w:sz w:val="14"/>
                <w:szCs w:val="14"/>
                <w:lang w:val="en-GB"/>
              </w:rPr>
              <w:t>edical symptomatology</w:t>
            </w:r>
          </w:p>
        </w:tc>
        <w:tc>
          <w:tcPr>
            <w:tcW w:w="709" w:type="dxa"/>
            <w:shd w:val="clear" w:color="auto" w:fill="DEEAF6" w:themeFill="accent5" w:themeFillTint="33"/>
          </w:tcPr>
          <w:p w14:paraId="4C36C5DF" w14:textId="390C58E2" w:rsidR="004435DA" w:rsidRPr="008D2BEF" w:rsidRDefault="004435DA" w:rsidP="00D70026">
            <w:pPr>
              <w:jc w:val="left"/>
              <w:rPr>
                <w:sz w:val="14"/>
                <w:szCs w:val="14"/>
                <w:lang w:val="en-GB"/>
              </w:rPr>
            </w:pPr>
            <w:r w:rsidRPr="008D2BEF">
              <w:rPr>
                <w:sz w:val="14"/>
                <w:szCs w:val="14"/>
                <w:lang w:val="en-GB"/>
              </w:rPr>
              <w:t>Document</w:t>
            </w:r>
          </w:p>
        </w:tc>
        <w:tc>
          <w:tcPr>
            <w:tcW w:w="992" w:type="dxa"/>
            <w:shd w:val="clear" w:color="auto" w:fill="DEEAF6" w:themeFill="accent5" w:themeFillTint="33"/>
          </w:tcPr>
          <w:p w14:paraId="6C51E908" w14:textId="4AF17C2E" w:rsidR="004435DA" w:rsidRPr="008D2BEF" w:rsidRDefault="00D53F64" w:rsidP="00D70026">
            <w:pPr>
              <w:jc w:val="left"/>
              <w:rPr>
                <w:sz w:val="14"/>
                <w:szCs w:val="14"/>
                <w:lang w:val="en-GB"/>
              </w:rPr>
            </w:pPr>
            <w:r w:rsidRPr="008D2BEF">
              <w:rPr>
                <w:sz w:val="14"/>
                <w:szCs w:val="14"/>
                <w:lang w:val="en-GB"/>
              </w:rPr>
              <w:t>Observation</w:t>
            </w:r>
          </w:p>
        </w:tc>
        <w:tc>
          <w:tcPr>
            <w:tcW w:w="3827" w:type="dxa"/>
            <w:shd w:val="clear" w:color="auto" w:fill="DEEAF6" w:themeFill="accent5" w:themeFillTint="33"/>
          </w:tcPr>
          <w:p w14:paraId="1D65BCC3" w14:textId="6371AF57" w:rsidR="004435DA" w:rsidRPr="008D2BEF" w:rsidRDefault="00D30DE4" w:rsidP="00D70026">
            <w:pPr>
              <w:jc w:val="left"/>
              <w:rPr>
                <w:sz w:val="14"/>
                <w:szCs w:val="14"/>
                <w:lang w:val="en-GB"/>
              </w:rPr>
            </w:pPr>
            <w:r w:rsidRPr="008D2BEF">
              <w:rPr>
                <w:sz w:val="14"/>
                <w:szCs w:val="14"/>
                <w:lang w:val="en-GB"/>
              </w:rPr>
              <w:t>Medical examinations by the medical doctor</w:t>
            </w:r>
          </w:p>
        </w:tc>
        <w:tc>
          <w:tcPr>
            <w:tcW w:w="941" w:type="dxa"/>
            <w:shd w:val="clear" w:color="auto" w:fill="DEEAF6" w:themeFill="accent5" w:themeFillTint="33"/>
          </w:tcPr>
          <w:p w14:paraId="63074B32" w14:textId="27033591" w:rsidR="004435DA" w:rsidRPr="008D2BEF" w:rsidRDefault="002A3B05" w:rsidP="00D70026">
            <w:pPr>
              <w:jc w:val="left"/>
              <w:rPr>
                <w:sz w:val="14"/>
                <w:szCs w:val="14"/>
                <w:lang w:val="en-GB"/>
              </w:rPr>
            </w:pPr>
            <w:r w:rsidRPr="008D2BEF">
              <w:rPr>
                <w:sz w:val="14"/>
                <w:szCs w:val="14"/>
                <w:lang w:val="en-GB"/>
              </w:rPr>
              <w:t>Several GBs</w:t>
            </w:r>
          </w:p>
        </w:tc>
      </w:tr>
      <w:tr w:rsidR="004435DA" w:rsidRPr="008D2BEF" w14:paraId="3DF39DEC" w14:textId="77777777" w:rsidTr="00544DAC">
        <w:tc>
          <w:tcPr>
            <w:tcW w:w="562" w:type="dxa"/>
            <w:vMerge/>
            <w:shd w:val="clear" w:color="auto" w:fill="DEEAF6" w:themeFill="accent5" w:themeFillTint="33"/>
          </w:tcPr>
          <w:p w14:paraId="11D2CDEC" w14:textId="77777777" w:rsidR="004435DA" w:rsidRPr="008D2BEF" w:rsidRDefault="004435DA" w:rsidP="00D70026">
            <w:pPr>
              <w:jc w:val="left"/>
              <w:rPr>
                <w:sz w:val="14"/>
                <w:szCs w:val="14"/>
                <w:lang w:val="en-GB"/>
              </w:rPr>
            </w:pPr>
          </w:p>
        </w:tc>
        <w:tc>
          <w:tcPr>
            <w:tcW w:w="709" w:type="dxa"/>
            <w:vMerge/>
            <w:shd w:val="clear" w:color="auto" w:fill="DEEAF6" w:themeFill="accent5" w:themeFillTint="33"/>
          </w:tcPr>
          <w:p w14:paraId="5F329047" w14:textId="77777777" w:rsidR="004435DA" w:rsidRPr="008D2BEF" w:rsidRDefault="004435DA" w:rsidP="00D70026">
            <w:pPr>
              <w:jc w:val="left"/>
              <w:rPr>
                <w:sz w:val="14"/>
                <w:szCs w:val="14"/>
                <w:lang w:val="en-GB"/>
              </w:rPr>
            </w:pPr>
          </w:p>
        </w:tc>
        <w:tc>
          <w:tcPr>
            <w:tcW w:w="1276" w:type="dxa"/>
            <w:shd w:val="clear" w:color="auto" w:fill="DEEAF6" w:themeFill="accent5" w:themeFillTint="33"/>
          </w:tcPr>
          <w:p w14:paraId="31D5E0D1" w14:textId="1F912CAC" w:rsidR="004435DA" w:rsidRPr="008D2BEF" w:rsidRDefault="004435DA" w:rsidP="00D70026">
            <w:pPr>
              <w:jc w:val="left"/>
              <w:rPr>
                <w:i/>
                <w:iCs/>
                <w:sz w:val="14"/>
                <w:szCs w:val="14"/>
                <w:lang w:val="en-GB"/>
              </w:rPr>
            </w:pPr>
            <w:r w:rsidRPr="008D2BEF">
              <w:rPr>
                <w:i/>
                <w:iCs/>
                <w:sz w:val="14"/>
                <w:szCs w:val="14"/>
                <w:lang w:val="en-GB"/>
              </w:rPr>
              <w:t>E</w:t>
            </w:r>
            <w:r w:rsidRPr="008D2BEF">
              <w:rPr>
                <w:i/>
                <w:iCs/>
                <w:sz w:val="14"/>
                <w:szCs w:val="14"/>
                <w:lang w:val="en-GB"/>
              </w:rPr>
              <w:t>nvironmental parameters</w:t>
            </w:r>
          </w:p>
        </w:tc>
        <w:tc>
          <w:tcPr>
            <w:tcW w:w="709" w:type="dxa"/>
            <w:shd w:val="clear" w:color="auto" w:fill="DEEAF6" w:themeFill="accent5" w:themeFillTint="33"/>
          </w:tcPr>
          <w:p w14:paraId="751E706A" w14:textId="29BAB929" w:rsidR="004435DA" w:rsidRPr="008D2BEF" w:rsidRDefault="004435DA" w:rsidP="00D70026">
            <w:pPr>
              <w:jc w:val="left"/>
              <w:rPr>
                <w:sz w:val="14"/>
                <w:szCs w:val="14"/>
                <w:lang w:val="en-GB"/>
              </w:rPr>
            </w:pPr>
            <w:r w:rsidRPr="008D2BEF">
              <w:rPr>
                <w:sz w:val="14"/>
                <w:szCs w:val="14"/>
                <w:lang w:val="en-GB"/>
              </w:rPr>
              <w:t>Database</w:t>
            </w:r>
          </w:p>
        </w:tc>
        <w:tc>
          <w:tcPr>
            <w:tcW w:w="992" w:type="dxa"/>
            <w:shd w:val="clear" w:color="auto" w:fill="DEEAF6" w:themeFill="accent5" w:themeFillTint="33"/>
          </w:tcPr>
          <w:p w14:paraId="2BCB7F15" w14:textId="2956D6D7" w:rsidR="004435DA" w:rsidRPr="008D2BEF" w:rsidRDefault="00D53F64" w:rsidP="00D70026">
            <w:pPr>
              <w:jc w:val="left"/>
              <w:rPr>
                <w:sz w:val="14"/>
                <w:szCs w:val="14"/>
                <w:lang w:val="en-GB"/>
              </w:rPr>
            </w:pPr>
            <w:r w:rsidRPr="008D2BEF">
              <w:rPr>
                <w:sz w:val="14"/>
                <w:szCs w:val="14"/>
                <w:lang w:val="en-GB"/>
              </w:rPr>
              <w:t>Automated digital log</w:t>
            </w:r>
          </w:p>
        </w:tc>
        <w:tc>
          <w:tcPr>
            <w:tcW w:w="3827" w:type="dxa"/>
            <w:shd w:val="clear" w:color="auto" w:fill="DEEAF6" w:themeFill="accent5" w:themeFillTint="33"/>
          </w:tcPr>
          <w:p w14:paraId="38D703C0" w14:textId="773882C8" w:rsidR="004435DA" w:rsidRPr="008D2BEF" w:rsidRDefault="00D30DE4" w:rsidP="00D70026">
            <w:pPr>
              <w:jc w:val="left"/>
              <w:rPr>
                <w:sz w:val="14"/>
                <w:szCs w:val="14"/>
                <w:lang w:val="en-GB"/>
              </w:rPr>
            </w:pPr>
            <w:r w:rsidRPr="008D2BEF">
              <w:rPr>
                <w:sz w:val="14"/>
                <w:szCs w:val="14"/>
                <w:lang w:val="en-GB"/>
              </w:rPr>
              <w:t>Temperature conditions, humidity levels, acoustic levels, lighting levels etc in the lab during the experiment</w:t>
            </w:r>
          </w:p>
        </w:tc>
        <w:tc>
          <w:tcPr>
            <w:tcW w:w="941" w:type="dxa"/>
            <w:shd w:val="clear" w:color="auto" w:fill="DEEAF6" w:themeFill="accent5" w:themeFillTint="33"/>
          </w:tcPr>
          <w:p w14:paraId="2BB79C4A" w14:textId="412AB585" w:rsidR="004435DA" w:rsidRPr="008D2BEF" w:rsidRDefault="002A3B05" w:rsidP="00D70026">
            <w:pPr>
              <w:jc w:val="left"/>
              <w:rPr>
                <w:sz w:val="14"/>
                <w:szCs w:val="14"/>
                <w:lang w:val="en-GB"/>
              </w:rPr>
            </w:pPr>
            <w:r w:rsidRPr="008D2BEF">
              <w:rPr>
                <w:sz w:val="14"/>
                <w:szCs w:val="14"/>
                <w:lang w:val="en-GB"/>
              </w:rPr>
              <w:t>Several GBs</w:t>
            </w:r>
          </w:p>
        </w:tc>
      </w:tr>
      <w:tr w:rsidR="00C63234" w:rsidRPr="008D2BEF" w14:paraId="0DF25C34" w14:textId="77777777" w:rsidTr="002A3B05">
        <w:tc>
          <w:tcPr>
            <w:tcW w:w="562" w:type="dxa"/>
            <w:vMerge w:val="restart"/>
            <w:shd w:val="clear" w:color="auto" w:fill="auto"/>
          </w:tcPr>
          <w:p w14:paraId="4B2E83A1" w14:textId="179BDDFE" w:rsidR="00C63234" w:rsidRPr="008D2BEF" w:rsidRDefault="00C63234" w:rsidP="002A3B05">
            <w:pPr>
              <w:jc w:val="left"/>
              <w:rPr>
                <w:sz w:val="14"/>
                <w:szCs w:val="14"/>
                <w:lang w:val="en-GB"/>
              </w:rPr>
            </w:pPr>
            <w:r w:rsidRPr="008D2BEF">
              <w:rPr>
                <w:sz w:val="14"/>
                <w:szCs w:val="14"/>
                <w:lang w:val="en-GB"/>
              </w:rPr>
              <w:t>Socio-cultural track</w:t>
            </w:r>
          </w:p>
        </w:tc>
        <w:tc>
          <w:tcPr>
            <w:tcW w:w="709" w:type="dxa"/>
            <w:vMerge w:val="restart"/>
            <w:shd w:val="clear" w:color="auto" w:fill="auto"/>
          </w:tcPr>
          <w:p w14:paraId="527CA22F" w14:textId="51A0210E" w:rsidR="00C63234" w:rsidRPr="008D2BEF" w:rsidRDefault="00C63234" w:rsidP="002A3B05">
            <w:pPr>
              <w:jc w:val="left"/>
              <w:rPr>
                <w:sz w:val="14"/>
                <w:szCs w:val="14"/>
                <w:lang w:val="en-GB"/>
              </w:rPr>
            </w:pPr>
            <w:r w:rsidRPr="008D2BEF">
              <w:rPr>
                <w:sz w:val="14"/>
                <w:szCs w:val="14"/>
                <w:lang w:val="en-GB"/>
              </w:rPr>
              <w:t>IRIUL</w:t>
            </w:r>
          </w:p>
        </w:tc>
        <w:tc>
          <w:tcPr>
            <w:tcW w:w="1276" w:type="dxa"/>
            <w:shd w:val="clear" w:color="auto" w:fill="auto"/>
          </w:tcPr>
          <w:p w14:paraId="1266D818" w14:textId="584F660F" w:rsidR="00C63234" w:rsidRPr="008D2BEF" w:rsidRDefault="00C63234" w:rsidP="002A3B05">
            <w:pPr>
              <w:jc w:val="left"/>
              <w:rPr>
                <w:i/>
                <w:iCs/>
                <w:sz w:val="14"/>
                <w:szCs w:val="14"/>
                <w:lang w:val="en-GB"/>
              </w:rPr>
            </w:pPr>
            <w:r w:rsidRPr="008D2BEF">
              <w:rPr>
                <w:i/>
                <w:iCs/>
                <w:sz w:val="14"/>
                <w:szCs w:val="14"/>
                <w:lang w:val="en-GB"/>
              </w:rPr>
              <w:t xml:space="preserve">Subjective health and well-being </w:t>
            </w:r>
          </w:p>
        </w:tc>
        <w:tc>
          <w:tcPr>
            <w:tcW w:w="709" w:type="dxa"/>
            <w:shd w:val="clear" w:color="auto" w:fill="auto"/>
          </w:tcPr>
          <w:p w14:paraId="0E7CBD3B" w14:textId="73DB6185" w:rsidR="00C63234" w:rsidRPr="008D2BEF" w:rsidRDefault="00B73CD7" w:rsidP="002A3B05">
            <w:pPr>
              <w:jc w:val="left"/>
              <w:rPr>
                <w:sz w:val="14"/>
                <w:szCs w:val="14"/>
                <w:lang w:val="en-GB"/>
              </w:rPr>
            </w:pPr>
            <w:r w:rsidRPr="008D2BEF">
              <w:rPr>
                <w:sz w:val="14"/>
                <w:szCs w:val="14"/>
                <w:lang w:val="en-GB"/>
              </w:rPr>
              <w:t>Database</w:t>
            </w:r>
          </w:p>
        </w:tc>
        <w:tc>
          <w:tcPr>
            <w:tcW w:w="992" w:type="dxa"/>
            <w:shd w:val="clear" w:color="auto" w:fill="auto"/>
          </w:tcPr>
          <w:p w14:paraId="62742FDD" w14:textId="7604EFFB" w:rsidR="00C63234" w:rsidRPr="008D2BEF" w:rsidRDefault="00B73CD7" w:rsidP="002A3B05">
            <w:pPr>
              <w:jc w:val="left"/>
              <w:rPr>
                <w:sz w:val="14"/>
                <w:szCs w:val="14"/>
                <w:lang w:val="en-GB"/>
              </w:rPr>
            </w:pPr>
            <w:r w:rsidRPr="008D2BEF">
              <w:rPr>
                <w:sz w:val="14"/>
                <w:szCs w:val="14"/>
                <w:lang w:val="en-GB"/>
              </w:rPr>
              <w:t>Survey</w:t>
            </w:r>
          </w:p>
        </w:tc>
        <w:tc>
          <w:tcPr>
            <w:tcW w:w="3827" w:type="dxa"/>
            <w:shd w:val="clear" w:color="auto" w:fill="auto"/>
          </w:tcPr>
          <w:p w14:paraId="1E5D0A4D" w14:textId="5309F6D9" w:rsidR="00C63234" w:rsidRPr="008D2BEF" w:rsidRDefault="00E93169" w:rsidP="002A3B05">
            <w:pPr>
              <w:jc w:val="left"/>
              <w:rPr>
                <w:sz w:val="14"/>
                <w:szCs w:val="14"/>
                <w:lang w:val="en-GB"/>
              </w:rPr>
            </w:pPr>
            <w:r w:rsidRPr="008D2BEF">
              <w:rPr>
                <w:sz w:val="14"/>
                <w:szCs w:val="14"/>
                <w:lang w:val="en-GB"/>
              </w:rPr>
              <w:t>Weekly questionnaire on health and well-being parameters in and outside of the work environment (physical activity, stress level, sleep quality, physiological problems etc.)</w:t>
            </w:r>
          </w:p>
        </w:tc>
        <w:tc>
          <w:tcPr>
            <w:tcW w:w="941" w:type="dxa"/>
            <w:shd w:val="clear" w:color="auto" w:fill="auto"/>
          </w:tcPr>
          <w:p w14:paraId="7260FDB7" w14:textId="77777777" w:rsidR="00C63234" w:rsidRPr="008D2BEF" w:rsidRDefault="00C63234" w:rsidP="002A3B05">
            <w:pPr>
              <w:jc w:val="left"/>
              <w:rPr>
                <w:sz w:val="14"/>
                <w:szCs w:val="14"/>
                <w:lang w:val="en-GB"/>
              </w:rPr>
            </w:pPr>
          </w:p>
        </w:tc>
      </w:tr>
      <w:tr w:rsidR="00B73CD7" w:rsidRPr="008D2BEF" w14:paraId="0446C1BF" w14:textId="77777777" w:rsidTr="002A3B05">
        <w:tc>
          <w:tcPr>
            <w:tcW w:w="562" w:type="dxa"/>
            <w:vMerge/>
            <w:shd w:val="clear" w:color="auto" w:fill="auto"/>
          </w:tcPr>
          <w:p w14:paraId="25C80126" w14:textId="77777777" w:rsidR="00B73CD7" w:rsidRPr="008D2BEF" w:rsidRDefault="00B73CD7" w:rsidP="00B73CD7">
            <w:pPr>
              <w:jc w:val="left"/>
              <w:rPr>
                <w:sz w:val="14"/>
                <w:szCs w:val="14"/>
                <w:lang w:val="en-GB"/>
              </w:rPr>
            </w:pPr>
          </w:p>
        </w:tc>
        <w:tc>
          <w:tcPr>
            <w:tcW w:w="709" w:type="dxa"/>
            <w:vMerge/>
            <w:shd w:val="clear" w:color="auto" w:fill="auto"/>
          </w:tcPr>
          <w:p w14:paraId="04E0C282" w14:textId="77777777" w:rsidR="00B73CD7" w:rsidRPr="008D2BEF" w:rsidRDefault="00B73CD7" w:rsidP="00B73CD7">
            <w:pPr>
              <w:jc w:val="left"/>
              <w:rPr>
                <w:sz w:val="14"/>
                <w:szCs w:val="14"/>
                <w:lang w:val="en-GB"/>
              </w:rPr>
            </w:pPr>
          </w:p>
        </w:tc>
        <w:tc>
          <w:tcPr>
            <w:tcW w:w="1276" w:type="dxa"/>
            <w:shd w:val="clear" w:color="auto" w:fill="auto"/>
          </w:tcPr>
          <w:p w14:paraId="3D92B571" w14:textId="3F8F89C8" w:rsidR="00B73CD7" w:rsidRPr="008D2BEF" w:rsidRDefault="00B73CD7" w:rsidP="00B73CD7">
            <w:pPr>
              <w:jc w:val="left"/>
              <w:rPr>
                <w:i/>
                <w:iCs/>
                <w:sz w:val="14"/>
                <w:szCs w:val="14"/>
                <w:lang w:val="en-GB"/>
              </w:rPr>
            </w:pPr>
            <w:r w:rsidRPr="008D2BEF">
              <w:rPr>
                <w:i/>
                <w:iCs/>
                <w:sz w:val="14"/>
                <w:szCs w:val="14"/>
                <w:lang w:val="en-GB"/>
              </w:rPr>
              <w:t>Physiological indicators of stress</w:t>
            </w:r>
          </w:p>
        </w:tc>
        <w:tc>
          <w:tcPr>
            <w:tcW w:w="709" w:type="dxa"/>
            <w:shd w:val="clear" w:color="auto" w:fill="auto"/>
          </w:tcPr>
          <w:p w14:paraId="40477D14" w14:textId="42392E24" w:rsidR="00B73CD7" w:rsidRPr="008D2BEF" w:rsidRDefault="00B73CD7" w:rsidP="00B73CD7">
            <w:pPr>
              <w:jc w:val="left"/>
              <w:rPr>
                <w:sz w:val="14"/>
                <w:szCs w:val="14"/>
                <w:lang w:val="en-GB"/>
              </w:rPr>
            </w:pPr>
            <w:r w:rsidRPr="008D2BEF">
              <w:rPr>
                <w:sz w:val="14"/>
                <w:szCs w:val="14"/>
                <w:lang w:val="en-GB"/>
              </w:rPr>
              <w:t>Database</w:t>
            </w:r>
          </w:p>
        </w:tc>
        <w:tc>
          <w:tcPr>
            <w:tcW w:w="992" w:type="dxa"/>
            <w:shd w:val="clear" w:color="auto" w:fill="auto"/>
          </w:tcPr>
          <w:p w14:paraId="1196379E" w14:textId="1932F253" w:rsidR="00B73CD7" w:rsidRPr="008D2BEF" w:rsidRDefault="00B73CD7" w:rsidP="00B73CD7">
            <w:pPr>
              <w:jc w:val="left"/>
              <w:rPr>
                <w:sz w:val="14"/>
                <w:szCs w:val="14"/>
                <w:lang w:val="en-GB"/>
              </w:rPr>
            </w:pPr>
            <w:r w:rsidRPr="008D2BEF">
              <w:rPr>
                <w:sz w:val="14"/>
                <w:szCs w:val="14"/>
                <w:lang w:val="en-GB"/>
              </w:rPr>
              <w:t>Automated digital log</w:t>
            </w:r>
          </w:p>
        </w:tc>
        <w:tc>
          <w:tcPr>
            <w:tcW w:w="3827" w:type="dxa"/>
            <w:shd w:val="clear" w:color="auto" w:fill="auto"/>
          </w:tcPr>
          <w:p w14:paraId="4AE06996" w14:textId="514A2BD9" w:rsidR="00B73CD7" w:rsidRPr="008D2BEF" w:rsidRDefault="00E93169" w:rsidP="00B73CD7">
            <w:pPr>
              <w:jc w:val="left"/>
              <w:rPr>
                <w:sz w:val="14"/>
                <w:szCs w:val="14"/>
                <w:lang w:val="en-GB"/>
              </w:rPr>
            </w:pPr>
            <w:r w:rsidRPr="008D2BEF">
              <w:rPr>
                <w:sz w:val="14"/>
                <w:szCs w:val="14"/>
                <w:lang w:val="en-GB"/>
              </w:rPr>
              <w:t xml:space="preserve">This includes measures of heart rate, heart rate variability (from </w:t>
            </w:r>
            <w:proofErr w:type="spellStart"/>
            <w:r w:rsidRPr="008D2BEF">
              <w:rPr>
                <w:sz w:val="14"/>
                <w:szCs w:val="14"/>
                <w:lang w:val="en-GB"/>
              </w:rPr>
              <w:t>FitBit</w:t>
            </w:r>
            <w:proofErr w:type="spellEnd"/>
            <w:r w:rsidRPr="008D2BEF">
              <w:rPr>
                <w:sz w:val="14"/>
                <w:szCs w:val="14"/>
                <w:lang w:val="en-GB"/>
              </w:rPr>
              <w:t>)</w:t>
            </w:r>
          </w:p>
        </w:tc>
        <w:tc>
          <w:tcPr>
            <w:tcW w:w="941" w:type="dxa"/>
            <w:shd w:val="clear" w:color="auto" w:fill="auto"/>
          </w:tcPr>
          <w:p w14:paraId="1E3F7A62" w14:textId="77777777" w:rsidR="00B73CD7" w:rsidRPr="008D2BEF" w:rsidRDefault="00B73CD7" w:rsidP="00B73CD7">
            <w:pPr>
              <w:jc w:val="left"/>
              <w:rPr>
                <w:sz w:val="14"/>
                <w:szCs w:val="14"/>
                <w:lang w:val="en-GB"/>
              </w:rPr>
            </w:pPr>
          </w:p>
        </w:tc>
      </w:tr>
      <w:tr w:rsidR="00B73CD7" w:rsidRPr="008D2BEF" w14:paraId="2AD9A3BA" w14:textId="77777777" w:rsidTr="002A3B05">
        <w:tc>
          <w:tcPr>
            <w:tcW w:w="562" w:type="dxa"/>
            <w:vMerge/>
            <w:shd w:val="clear" w:color="auto" w:fill="auto"/>
          </w:tcPr>
          <w:p w14:paraId="29835C15" w14:textId="77777777" w:rsidR="00B73CD7" w:rsidRPr="008D2BEF" w:rsidRDefault="00B73CD7" w:rsidP="00B73CD7">
            <w:pPr>
              <w:jc w:val="left"/>
              <w:rPr>
                <w:sz w:val="14"/>
                <w:szCs w:val="14"/>
                <w:lang w:val="en-GB"/>
              </w:rPr>
            </w:pPr>
          </w:p>
        </w:tc>
        <w:tc>
          <w:tcPr>
            <w:tcW w:w="709" w:type="dxa"/>
            <w:vMerge/>
            <w:shd w:val="clear" w:color="auto" w:fill="auto"/>
          </w:tcPr>
          <w:p w14:paraId="2F70651A" w14:textId="77777777" w:rsidR="00B73CD7" w:rsidRPr="008D2BEF" w:rsidRDefault="00B73CD7" w:rsidP="00B73CD7">
            <w:pPr>
              <w:jc w:val="left"/>
              <w:rPr>
                <w:sz w:val="14"/>
                <w:szCs w:val="14"/>
                <w:lang w:val="en-GB"/>
              </w:rPr>
            </w:pPr>
          </w:p>
        </w:tc>
        <w:tc>
          <w:tcPr>
            <w:tcW w:w="1276" w:type="dxa"/>
            <w:shd w:val="clear" w:color="auto" w:fill="auto"/>
          </w:tcPr>
          <w:p w14:paraId="05E35743" w14:textId="6D60E168" w:rsidR="00B73CD7" w:rsidRPr="008D2BEF" w:rsidRDefault="00B73CD7" w:rsidP="00B73CD7">
            <w:pPr>
              <w:jc w:val="left"/>
              <w:rPr>
                <w:i/>
                <w:iCs/>
                <w:sz w:val="14"/>
                <w:szCs w:val="14"/>
                <w:lang w:val="en-GB"/>
              </w:rPr>
            </w:pPr>
            <w:r w:rsidRPr="008D2BEF">
              <w:rPr>
                <w:i/>
                <w:iCs/>
                <w:sz w:val="14"/>
                <w:szCs w:val="14"/>
                <w:lang w:val="en-GB"/>
              </w:rPr>
              <w:t>Environmental perception</w:t>
            </w:r>
          </w:p>
        </w:tc>
        <w:tc>
          <w:tcPr>
            <w:tcW w:w="709" w:type="dxa"/>
            <w:shd w:val="clear" w:color="auto" w:fill="auto"/>
          </w:tcPr>
          <w:p w14:paraId="7D975D62" w14:textId="26ABFA9D" w:rsidR="00B73CD7" w:rsidRPr="008D2BEF" w:rsidRDefault="00B73CD7" w:rsidP="00B73CD7">
            <w:pPr>
              <w:jc w:val="left"/>
              <w:rPr>
                <w:sz w:val="14"/>
                <w:szCs w:val="14"/>
                <w:lang w:val="en-GB"/>
              </w:rPr>
            </w:pPr>
            <w:r w:rsidRPr="008D2BEF">
              <w:rPr>
                <w:sz w:val="14"/>
                <w:szCs w:val="14"/>
                <w:lang w:val="en-GB"/>
              </w:rPr>
              <w:t>Database</w:t>
            </w:r>
          </w:p>
        </w:tc>
        <w:tc>
          <w:tcPr>
            <w:tcW w:w="992" w:type="dxa"/>
            <w:shd w:val="clear" w:color="auto" w:fill="auto"/>
          </w:tcPr>
          <w:p w14:paraId="32E673B6" w14:textId="36776346" w:rsidR="00B73CD7" w:rsidRPr="008D2BEF" w:rsidRDefault="00B73CD7" w:rsidP="00B73CD7">
            <w:pPr>
              <w:jc w:val="left"/>
              <w:rPr>
                <w:sz w:val="14"/>
                <w:szCs w:val="14"/>
                <w:lang w:val="en-GB"/>
              </w:rPr>
            </w:pPr>
            <w:r w:rsidRPr="008D2BEF">
              <w:rPr>
                <w:sz w:val="14"/>
                <w:szCs w:val="14"/>
                <w:lang w:val="en-GB"/>
              </w:rPr>
              <w:t>Survey</w:t>
            </w:r>
          </w:p>
        </w:tc>
        <w:tc>
          <w:tcPr>
            <w:tcW w:w="3827" w:type="dxa"/>
            <w:shd w:val="clear" w:color="auto" w:fill="auto"/>
          </w:tcPr>
          <w:p w14:paraId="4DF1D160" w14:textId="0ED79009" w:rsidR="00B73CD7" w:rsidRPr="008D2BEF" w:rsidRDefault="00E93169" w:rsidP="00B73CD7">
            <w:pPr>
              <w:jc w:val="left"/>
              <w:rPr>
                <w:sz w:val="14"/>
                <w:szCs w:val="14"/>
                <w:lang w:val="en-GB"/>
              </w:rPr>
            </w:pPr>
            <w:r w:rsidRPr="008D2BEF">
              <w:rPr>
                <w:sz w:val="14"/>
                <w:szCs w:val="14"/>
                <w:lang w:val="en-GB"/>
              </w:rPr>
              <w:t xml:space="preserve">Responses gathered from the </w:t>
            </w:r>
            <w:proofErr w:type="spellStart"/>
            <w:r w:rsidRPr="008D2BEF">
              <w:rPr>
                <w:sz w:val="14"/>
                <w:szCs w:val="14"/>
                <w:lang w:val="en-GB"/>
              </w:rPr>
              <w:t>Cozie</w:t>
            </w:r>
            <w:proofErr w:type="spellEnd"/>
            <w:r w:rsidRPr="008D2BEF">
              <w:rPr>
                <w:sz w:val="14"/>
                <w:szCs w:val="14"/>
                <w:lang w:val="en-GB"/>
              </w:rPr>
              <w:t xml:space="preserve"> app from provided smartwatches (approximatively, 4 times/day)</w:t>
            </w:r>
          </w:p>
        </w:tc>
        <w:tc>
          <w:tcPr>
            <w:tcW w:w="941" w:type="dxa"/>
            <w:shd w:val="clear" w:color="auto" w:fill="auto"/>
          </w:tcPr>
          <w:p w14:paraId="50FA3BEC" w14:textId="77777777" w:rsidR="00B73CD7" w:rsidRPr="008D2BEF" w:rsidRDefault="00B73CD7" w:rsidP="00B73CD7">
            <w:pPr>
              <w:jc w:val="left"/>
              <w:rPr>
                <w:sz w:val="14"/>
                <w:szCs w:val="14"/>
                <w:lang w:val="en-GB"/>
              </w:rPr>
            </w:pPr>
          </w:p>
        </w:tc>
      </w:tr>
      <w:tr w:rsidR="00B73CD7" w:rsidRPr="008D2BEF" w14:paraId="6CD08CD4" w14:textId="77777777" w:rsidTr="002A3B05">
        <w:tc>
          <w:tcPr>
            <w:tcW w:w="562" w:type="dxa"/>
            <w:vMerge/>
            <w:shd w:val="clear" w:color="auto" w:fill="auto"/>
          </w:tcPr>
          <w:p w14:paraId="7A6AEBFC" w14:textId="77777777" w:rsidR="00B73CD7" w:rsidRPr="008D2BEF" w:rsidRDefault="00B73CD7" w:rsidP="00B73CD7">
            <w:pPr>
              <w:jc w:val="left"/>
              <w:rPr>
                <w:sz w:val="14"/>
                <w:szCs w:val="14"/>
                <w:lang w:val="en-GB"/>
              </w:rPr>
            </w:pPr>
          </w:p>
        </w:tc>
        <w:tc>
          <w:tcPr>
            <w:tcW w:w="709" w:type="dxa"/>
            <w:vMerge/>
            <w:shd w:val="clear" w:color="auto" w:fill="auto"/>
          </w:tcPr>
          <w:p w14:paraId="72EC2572" w14:textId="77777777" w:rsidR="00B73CD7" w:rsidRPr="008D2BEF" w:rsidRDefault="00B73CD7" w:rsidP="00B73CD7">
            <w:pPr>
              <w:jc w:val="left"/>
              <w:rPr>
                <w:sz w:val="14"/>
                <w:szCs w:val="14"/>
                <w:lang w:val="en-GB"/>
              </w:rPr>
            </w:pPr>
          </w:p>
        </w:tc>
        <w:tc>
          <w:tcPr>
            <w:tcW w:w="1276" w:type="dxa"/>
            <w:shd w:val="clear" w:color="auto" w:fill="auto"/>
          </w:tcPr>
          <w:p w14:paraId="68656CD7" w14:textId="7828731B" w:rsidR="00B73CD7" w:rsidRPr="008D2BEF" w:rsidRDefault="00B73CD7" w:rsidP="00B73CD7">
            <w:pPr>
              <w:jc w:val="left"/>
              <w:rPr>
                <w:i/>
                <w:iCs/>
                <w:sz w:val="14"/>
                <w:szCs w:val="14"/>
                <w:lang w:val="en-GB"/>
              </w:rPr>
            </w:pPr>
            <w:r w:rsidRPr="008D2BEF">
              <w:rPr>
                <w:i/>
                <w:iCs/>
                <w:sz w:val="14"/>
                <w:szCs w:val="14"/>
                <w:lang w:val="en-GB"/>
              </w:rPr>
              <w:t>Environmental satisfaction</w:t>
            </w:r>
          </w:p>
        </w:tc>
        <w:tc>
          <w:tcPr>
            <w:tcW w:w="709" w:type="dxa"/>
            <w:shd w:val="clear" w:color="auto" w:fill="auto"/>
          </w:tcPr>
          <w:p w14:paraId="160D59A3" w14:textId="2EBA2337" w:rsidR="00B73CD7" w:rsidRPr="008D2BEF" w:rsidRDefault="00B73CD7" w:rsidP="00B73CD7">
            <w:pPr>
              <w:jc w:val="left"/>
              <w:rPr>
                <w:sz w:val="14"/>
                <w:szCs w:val="14"/>
                <w:lang w:val="en-GB"/>
              </w:rPr>
            </w:pPr>
            <w:r w:rsidRPr="008D2BEF">
              <w:rPr>
                <w:sz w:val="14"/>
                <w:szCs w:val="14"/>
                <w:lang w:val="en-GB"/>
              </w:rPr>
              <w:t>Database</w:t>
            </w:r>
          </w:p>
        </w:tc>
        <w:tc>
          <w:tcPr>
            <w:tcW w:w="992" w:type="dxa"/>
            <w:shd w:val="clear" w:color="auto" w:fill="auto"/>
          </w:tcPr>
          <w:p w14:paraId="19347A6A" w14:textId="1D284E45" w:rsidR="00B73CD7" w:rsidRPr="008D2BEF" w:rsidRDefault="00B73CD7" w:rsidP="00B73CD7">
            <w:pPr>
              <w:jc w:val="left"/>
              <w:rPr>
                <w:sz w:val="14"/>
                <w:szCs w:val="14"/>
                <w:lang w:val="en-GB"/>
              </w:rPr>
            </w:pPr>
            <w:r w:rsidRPr="008D2BEF">
              <w:rPr>
                <w:sz w:val="14"/>
                <w:szCs w:val="14"/>
                <w:lang w:val="en-GB"/>
              </w:rPr>
              <w:t>Survey</w:t>
            </w:r>
          </w:p>
        </w:tc>
        <w:tc>
          <w:tcPr>
            <w:tcW w:w="3827" w:type="dxa"/>
            <w:shd w:val="clear" w:color="auto" w:fill="auto"/>
          </w:tcPr>
          <w:p w14:paraId="0D48F0D4" w14:textId="452C43F5" w:rsidR="00B73CD7" w:rsidRPr="008D2BEF" w:rsidRDefault="00E93169" w:rsidP="00B73CD7">
            <w:pPr>
              <w:jc w:val="left"/>
              <w:rPr>
                <w:sz w:val="14"/>
                <w:szCs w:val="14"/>
                <w:lang w:val="en-GB"/>
              </w:rPr>
            </w:pPr>
            <w:r w:rsidRPr="008D2BEF">
              <w:rPr>
                <w:sz w:val="14"/>
                <w:szCs w:val="14"/>
                <w:lang w:val="en-GB"/>
              </w:rPr>
              <w:t xml:space="preserve">Responses gathered from the </w:t>
            </w:r>
            <w:proofErr w:type="spellStart"/>
            <w:r w:rsidRPr="008D2BEF">
              <w:rPr>
                <w:sz w:val="14"/>
                <w:szCs w:val="14"/>
                <w:lang w:val="en-GB"/>
              </w:rPr>
              <w:t>Cozie</w:t>
            </w:r>
            <w:proofErr w:type="spellEnd"/>
            <w:r w:rsidRPr="008D2BEF">
              <w:rPr>
                <w:sz w:val="14"/>
                <w:szCs w:val="14"/>
                <w:lang w:val="en-GB"/>
              </w:rPr>
              <w:t xml:space="preserve"> app from provided smartwatches (approximatively, 4 times/day)</w:t>
            </w:r>
          </w:p>
        </w:tc>
        <w:tc>
          <w:tcPr>
            <w:tcW w:w="941" w:type="dxa"/>
            <w:shd w:val="clear" w:color="auto" w:fill="auto"/>
          </w:tcPr>
          <w:p w14:paraId="424BB0F5" w14:textId="77777777" w:rsidR="00B73CD7" w:rsidRPr="008D2BEF" w:rsidRDefault="00B73CD7" w:rsidP="00B73CD7">
            <w:pPr>
              <w:jc w:val="left"/>
              <w:rPr>
                <w:sz w:val="14"/>
                <w:szCs w:val="14"/>
                <w:lang w:val="en-GB"/>
              </w:rPr>
            </w:pPr>
          </w:p>
        </w:tc>
      </w:tr>
      <w:tr w:rsidR="006D76D0" w:rsidRPr="008D2BEF" w14:paraId="7A74DAF7" w14:textId="77777777" w:rsidTr="002A3B05">
        <w:tc>
          <w:tcPr>
            <w:tcW w:w="562" w:type="dxa"/>
            <w:vMerge/>
            <w:shd w:val="clear" w:color="auto" w:fill="auto"/>
          </w:tcPr>
          <w:p w14:paraId="17B79B74" w14:textId="77777777" w:rsidR="006D76D0" w:rsidRPr="008D2BEF" w:rsidRDefault="006D76D0" w:rsidP="006D76D0">
            <w:pPr>
              <w:jc w:val="left"/>
              <w:rPr>
                <w:sz w:val="14"/>
                <w:szCs w:val="14"/>
                <w:lang w:val="en-GB"/>
              </w:rPr>
            </w:pPr>
          </w:p>
        </w:tc>
        <w:tc>
          <w:tcPr>
            <w:tcW w:w="709" w:type="dxa"/>
            <w:vMerge/>
            <w:shd w:val="clear" w:color="auto" w:fill="auto"/>
          </w:tcPr>
          <w:p w14:paraId="79D35D1F" w14:textId="77777777" w:rsidR="006D76D0" w:rsidRPr="008D2BEF" w:rsidRDefault="006D76D0" w:rsidP="006D76D0">
            <w:pPr>
              <w:jc w:val="left"/>
              <w:rPr>
                <w:sz w:val="14"/>
                <w:szCs w:val="14"/>
                <w:lang w:val="en-GB"/>
              </w:rPr>
            </w:pPr>
          </w:p>
        </w:tc>
        <w:tc>
          <w:tcPr>
            <w:tcW w:w="1276" w:type="dxa"/>
            <w:shd w:val="clear" w:color="auto" w:fill="auto"/>
          </w:tcPr>
          <w:p w14:paraId="3CA86001" w14:textId="79C9CA98" w:rsidR="006D76D0" w:rsidRPr="008D2BEF" w:rsidRDefault="006D76D0" w:rsidP="006D76D0">
            <w:pPr>
              <w:jc w:val="left"/>
              <w:rPr>
                <w:i/>
                <w:iCs/>
                <w:sz w:val="14"/>
                <w:szCs w:val="14"/>
                <w:lang w:val="en-GB"/>
              </w:rPr>
            </w:pPr>
            <w:r w:rsidRPr="008D2BEF">
              <w:rPr>
                <w:i/>
                <w:iCs/>
                <w:sz w:val="14"/>
                <w:szCs w:val="14"/>
                <w:lang w:val="en-GB"/>
              </w:rPr>
              <w:t>Environmental parameters</w:t>
            </w:r>
          </w:p>
        </w:tc>
        <w:tc>
          <w:tcPr>
            <w:tcW w:w="709" w:type="dxa"/>
            <w:shd w:val="clear" w:color="auto" w:fill="auto"/>
          </w:tcPr>
          <w:p w14:paraId="2277D604" w14:textId="35E5C814" w:rsidR="006D76D0" w:rsidRPr="008D2BEF" w:rsidRDefault="006D76D0" w:rsidP="006D76D0">
            <w:pPr>
              <w:jc w:val="left"/>
              <w:rPr>
                <w:sz w:val="14"/>
                <w:szCs w:val="14"/>
                <w:lang w:val="en-GB"/>
              </w:rPr>
            </w:pPr>
            <w:r w:rsidRPr="008D2BEF">
              <w:rPr>
                <w:sz w:val="14"/>
                <w:szCs w:val="14"/>
                <w:lang w:val="en-GB"/>
              </w:rPr>
              <w:t>Database</w:t>
            </w:r>
          </w:p>
        </w:tc>
        <w:tc>
          <w:tcPr>
            <w:tcW w:w="992" w:type="dxa"/>
            <w:shd w:val="clear" w:color="auto" w:fill="auto"/>
          </w:tcPr>
          <w:p w14:paraId="6A5A0E26" w14:textId="5D49D985" w:rsidR="006D76D0" w:rsidRPr="008D2BEF" w:rsidRDefault="006D76D0" w:rsidP="006D76D0">
            <w:pPr>
              <w:jc w:val="left"/>
              <w:rPr>
                <w:sz w:val="14"/>
                <w:szCs w:val="14"/>
                <w:lang w:val="en-GB"/>
              </w:rPr>
            </w:pPr>
            <w:r w:rsidRPr="008D2BEF">
              <w:rPr>
                <w:sz w:val="14"/>
                <w:szCs w:val="14"/>
                <w:lang w:val="en-GB"/>
              </w:rPr>
              <w:t>Automated digital log</w:t>
            </w:r>
          </w:p>
        </w:tc>
        <w:tc>
          <w:tcPr>
            <w:tcW w:w="3827" w:type="dxa"/>
            <w:shd w:val="clear" w:color="auto" w:fill="auto"/>
          </w:tcPr>
          <w:p w14:paraId="1BDDB893" w14:textId="4D929C8F" w:rsidR="006D76D0" w:rsidRPr="008D2BEF" w:rsidRDefault="00E93169" w:rsidP="006D76D0">
            <w:pPr>
              <w:jc w:val="left"/>
              <w:rPr>
                <w:sz w:val="14"/>
                <w:szCs w:val="14"/>
                <w:lang w:val="en-GB"/>
              </w:rPr>
            </w:pPr>
            <w:r w:rsidRPr="008D2BEF">
              <w:rPr>
                <w:sz w:val="14"/>
                <w:szCs w:val="14"/>
                <w:lang w:val="en-GB"/>
              </w:rPr>
              <w:t xml:space="preserve">Air </w:t>
            </w:r>
            <w:r w:rsidRPr="008D2BEF">
              <w:rPr>
                <w:sz w:val="14"/>
                <w:szCs w:val="14"/>
                <w:lang w:val="en-GB"/>
              </w:rPr>
              <w:t>t</w:t>
            </w:r>
            <w:r w:rsidRPr="008D2BEF">
              <w:rPr>
                <w:sz w:val="14"/>
                <w:szCs w:val="14"/>
                <w:lang w:val="en-GB"/>
              </w:rPr>
              <w:t xml:space="preserve">emperature, relative humidity, sound pressure level, illuminance at </w:t>
            </w:r>
            <w:r w:rsidR="00373042" w:rsidRPr="008D2BEF">
              <w:rPr>
                <w:sz w:val="14"/>
                <w:szCs w:val="14"/>
                <w:lang w:val="en-GB"/>
              </w:rPr>
              <w:t>work plan</w:t>
            </w:r>
            <w:r w:rsidRPr="008D2BEF">
              <w:rPr>
                <w:sz w:val="14"/>
                <w:szCs w:val="14"/>
                <w:lang w:val="en-GB"/>
              </w:rPr>
              <w:t xml:space="preserve"> on 5 directions, CO2 concentration, PM1/2.5/10 concentration, radiant </w:t>
            </w:r>
            <w:r w:rsidR="00373042" w:rsidRPr="008D2BEF">
              <w:rPr>
                <w:sz w:val="14"/>
                <w:szCs w:val="14"/>
                <w:lang w:val="en-GB"/>
              </w:rPr>
              <w:t>asymmetry</w:t>
            </w:r>
          </w:p>
        </w:tc>
        <w:tc>
          <w:tcPr>
            <w:tcW w:w="941" w:type="dxa"/>
            <w:shd w:val="clear" w:color="auto" w:fill="auto"/>
          </w:tcPr>
          <w:p w14:paraId="23FEA10B" w14:textId="77777777" w:rsidR="006D76D0" w:rsidRPr="008D2BEF" w:rsidRDefault="006D76D0" w:rsidP="006D76D0">
            <w:pPr>
              <w:jc w:val="left"/>
              <w:rPr>
                <w:sz w:val="14"/>
                <w:szCs w:val="14"/>
                <w:lang w:val="en-GB"/>
              </w:rPr>
            </w:pPr>
          </w:p>
        </w:tc>
      </w:tr>
      <w:tr w:rsidR="006D76D0" w:rsidRPr="008D2BEF" w14:paraId="388614D9" w14:textId="77777777" w:rsidTr="002A3B05">
        <w:tc>
          <w:tcPr>
            <w:tcW w:w="562" w:type="dxa"/>
            <w:vMerge/>
            <w:shd w:val="clear" w:color="auto" w:fill="auto"/>
          </w:tcPr>
          <w:p w14:paraId="700129DE" w14:textId="77777777" w:rsidR="006D76D0" w:rsidRPr="008D2BEF" w:rsidRDefault="006D76D0" w:rsidP="006D76D0">
            <w:pPr>
              <w:jc w:val="left"/>
              <w:rPr>
                <w:sz w:val="14"/>
                <w:szCs w:val="14"/>
                <w:lang w:val="en-GB"/>
              </w:rPr>
            </w:pPr>
          </w:p>
        </w:tc>
        <w:tc>
          <w:tcPr>
            <w:tcW w:w="709" w:type="dxa"/>
            <w:vMerge/>
            <w:shd w:val="clear" w:color="auto" w:fill="auto"/>
          </w:tcPr>
          <w:p w14:paraId="77B01877" w14:textId="77777777" w:rsidR="006D76D0" w:rsidRPr="008D2BEF" w:rsidRDefault="006D76D0" w:rsidP="006D76D0">
            <w:pPr>
              <w:jc w:val="left"/>
              <w:rPr>
                <w:sz w:val="14"/>
                <w:szCs w:val="14"/>
                <w:lang w:val="en-GB"/>
              </w:rPr>
            </w:pPr>
          </w:p>
        </w:tc>
        <w:tc>
          <w:tcPr>
            <w:tcW w:w="1276" w:type="dxa"/>
            <w:shd w:val="clear" w:color="auto" w:fill="auto"/>
          </w:tcPr>
          <w:p w14:paraId="39A77FF2" w14:textId="1E3594DD" w:rsidR="006D76D0" w:rsidRPr="008D2BEF" w:rsidRDefault="006D76D0" w:rsidP="006D76D0">
            <w:pPr>
              <w:jc w:val="left"/>
              <w:rPr>
                <w:i/>
                <w:iCs/>
                <w:sz w:val="14"/>
                <w:szCs w:val="14"/>
                <w:lang w:val="en-GB"/>
              </w:rPr>
            </w:pPr>
            <w:r w:rsidRPr="008D2BEF">
              <w:rPr>
                <w:i/>
                <w:iCs/>
                <w:sz w:val="14"/>
                <w:szCs w:val="14"/>
                <w:lang w:val="en-GB"/>
              </w:rPr>
              <w:t>Occupant experience</w:t>
            </w:r>
          </w:p>
        </w:tc>
        <w:tc>
          <w:tcPr>
            <w:tcW w:w="709" w:type="dxa"/>
            <w:shd w:val="clear" w:color="auto" w:fill="auto"/>
          </w:tcPr>
          <w:p w14:paraId="69E44459" w14:textId="3590CD77" w:rsidR="006D76D0" w:rsidRPr="008D2BEF" w:rsidRDefault="006D76D0" w:rsidP="006D76D0">
            <w:pPr>
              <w:jc w:val="left"/>
              <w:rPr>
                <w:sz w:val="14"/>
                <w:szCs w:val="14"/>
                <w:lang w:val="en-GB"/>
              </w:rPr>
            </w:pPr>
            <w:r w:rsidRPr="008D2BEF">
              <w:rPr>
                <w:sz w:val="14"/>
                <w:szCs w:val="14"/>
                <w:lang w:val="en-GB"/>
              </w:rPr>
              <w:t>Document</w:t>
            </w:r>
          </w:p>
        </w:tc>
        <w:tc>
          <w:tcPr>
            <w:tcW w:w="992" w:type="dxa"/>
            <w:shd w:val="clear" w:color="auto" w:fill="auto"/>
          </w:tcPr>
          <w:p w14:paraId="751EF793" w14:textId="59A2137F" w:rsidR="006D76D0" w:rsidRPr="008D2BEF" w:rsidRDefault="006D76D0" w:rsidP="006D76D0">
            <w:pPr>
              <w:jc w:val="left"/>
              <w:rPr>
                <w:sz w:val="14"/>
                <w:szCs w:val="14"/>
                <w:lang w:val="en-GB"/>
              </w:rPr>
            </w:pPr>
            <w:r w:rsidRPr="008D2BEF">
              <w:rPr>
                <w:sz w:val="14"/>
                <w:szCs w:val="14"/>
                <w:lang w:val="en-GB"/>
              </w:rPr>
              <w:t>Interview recording &amp; transcription</w:t>
            </w:r>
          </w:p>
        </w:tc>
        <w:tc>
          <w:tcPr>
            <w:tcW w:w="3827" w:type="dxa"/>
            <w:shd w:val="clear" w:color="auto" w:fill="auto"/>
          </w:tcPr>
          <w:p w14:paraId="400CBC29" w14:textId="5DF5F48E" w:rsidR="006D76D0" w:rsidRPr="008D2BEF" w:rsidRDefault="00E93169" w:rsidP="006D76D0">
            <w:pPr>
              <w:jc w:val="left"/>
              <w:rPr>
                <w:sz w:val="14"/>
                <w:szCs w:val="14"/>
                <w:lang w:val="en-GB"/>
              </w:rPr>
            </w:pPr>
            <w:r w:rsidRPr="008D2BEF">
              <w:rPr>
                <w:sz w:val="14"/>
                <w:szCs w:val="14"/>
                <w:lang w:val="en-GB"/>
              </w:rPr>
              <w:t>Data will be collected through combining qualitative research methods, including semi-structured interviews, diary logs, focus groups</w:t>
            </w:r>
          </w:p>
        </w:tc>
        <w:tc>
          <w:tcPr>
            <w:tcW w:w="941" w:type="dxa"/>
            <w:shd w:val="clear" w:color="auto" w:fill="auto"/>
          </w:tcPr>
          <w:p w14:paraId="439B512D" w14:textId="77777777" w:rsidR="006D76D0" w:rsidRPr="008D2BEF" w:rsidRDefault="006D76D0" w:rsidP="006D76D0">
            <w:pPr>
              <w:jc w:val="left"/>
              <w:rPr>
                <w:sz w:val="14"/>
                <w:szCs w:val="14"/>
                <w:lang w:val="en-GB"/>
              </w:rPr>
            </w:pPr>
          </w:p>
        </w:tc>
      </w:tr>
      <w:tr w:rsidR="006D76D0" w:rsidRPr="008D2BEF" w14:paraId="16DFDAAD" w14:textId="77777777" w:rsidTr="002A3B05">
        <w:tc>
          <w:tcPr>
            <w:tcW w:w="562" w:type="dxa"/>
            <w:vMerge/>
            <w:shd w:val="clear" w:color="auto" w:fill="auto"/>
          </w:tcPr>
          <w:p w14:paraId="0ADA9915" w14:textId="77777777" w:rsidR="006D76D0" w:rsidRPr="008D2BEF" w:rsidRDefault="006D76D0" w:rsidP="006D76D0">
            <w:pPr>
              <w:jc w:val="left"/>
              <w:rPr>
                <w:sz w:val="14"/>
                <w:szCs w:val="14"/>
                <w:lang w:val="en-GB"/>
              </w:rPr>
            </w:pPr>
          </w:p>
        </w:tc>
        <w:tc>
          <w:tcPr>
            <w:tcW w:w="709" w:type="dxa"/>
            <w:vMerge/>
            <w:shd w:val="clear" w:color="auto" w:fill="auto"/>
          </w:tcPr>
          <w:p w14:paraId="7F2F82B5" w14:textId="77777777" w:rsidR="006D76D0" w:rsidRPr="008D2BEF" w:rsidRDefault="006D76D0" w:rsidP="006D76D0">
            <w:pPr>
              <w:jc w:val="left"/>
              <w:rPr>
                <w:sz w:val="14"/>
                <w:szCs w:val="14"/>
                <w:lang w:val="en-GB"/>
              </w:rPr>
            </w:pPr>
          </w:p>
        </w:tc>
        <w:tc>
          <w:tcPr>
            <w:tcW w:w="1276" w:type="dxa"/>
            <w:shd w:val="clear" w:color="auto" w:fill="auto"/>
          </w:tcPr>
          <w:p w14:paraId="5CB64FEA" w14:textId="1E88B0B9" w:rsidR="006D76D0" w:rsidRPr="008D2BEF" w:rsidRDefault="006D76D0" w:rsidP="006D76D0">
            <w:pPr>
              <w:jc w:val="left"/>
              <w:rPr>
                <w:i/>
                <w:iCs/>
                <w:sz w:val="14"/>
                <w:szCs w:val="14"/>
                <w:lang w:val="en-GB"/>
              </w:rPr>
            </w:pPr>
            <w:r w:rsidRPr="008D2BEF">
              <w:rPr>
                <w:i/>
                <w:iCs/>
                <w:sz w:val="14"/>
                <w:szCs w:val="14"/>
                <w:lang w:val="en-GB"/>
              </w:rPr>
              <w:t xml:space="preserve">Reactions </w:t>
            </w:r>
            <w:r w:rsidRPr="008D2BEF">
              <w:rPr>
                <w:i/>
                <w:iCs/>
                <w:sz w:val="14"/>
                <w:szCs w:val="14"/>
                <w:lang w:val="en-GB"/>
              </w:rPr>
              <w:t>to SONATA solutions</w:t>
            </w:r>
          </w:p>
        </w:tc>
        <w:tc>
          <w:tcPr>
            <w:tcW w:w="709" w:type="dxa"/>
            <w:shd w:val="clear" w:color="auto" w:fill="auto"/>
          </w:tcPr>
          <w:p w14:paraId="5924AF14" w14:textId="33B7088F" w:rsidR="006D76D0" w:rsidRPr="008D2BEF" w:rsidRDefault="006D76D0" w:rsidP="006D76D0">
            <w:pPr>
              <w:jc w:val="left"/>
              <w:rPr>
                <w:sz w:val="14"/>
                <w:szCs w:val="14"/>
                <w:lang w:val="en-GB"/>
              </w:rPr>
            </w:pPr>
            <w:r w:rsidRPr="008D2BEF">
              <w:rPr>
                <w:sz w:val="14"/>
                <w:szCs w:val="14"/>
                <w:lang w:val="en-GB"/>
              </w:rPr>
              <w:t>Document</w:t>
            </w:r>
          </w:p>
        </w:tc>
        <w:tc>
          <w:tcPr>
            <w:tcW w:w="992" w:type="dxa"/>
            <w:shd w:val="clear" w:color="auto" w:fill="auto"/>
          </w:tcPr>
          <w:p w14:paraId="6F5D81C2" w14:textId="7AE62680" w:rsidR="006D76D0" w:rsidRPr="008D2BEF" w:rsidRDefault="006D76D0" w:rsidP="006D76D0">
            <w:pPr>
              <w:jc w:val="left"/>
              <w:rPr>
                <w:sz w:val="14"/>
                <w:szCs w:val="14"/>
                <w:lang w:val="en-GB"/>
              </w:rPr>
            </w:pPr>
            <w:r w:rsidRPr="008D2BEF">
              <w:rPr>
                <w:sz w:val="14"/>
                <w:szCs w:val="14"/>
                <w:lang w:val="en-GB"/>
              </w:rPr>
              <w:t>Observation</w:t>
            </w:r>
          </w:p>
        </w:tc>
        <w:tc>
          <w:tcPr>
            <w:tcW w:w="3827" w:type="dxa"/>
            <w:shd w:val="clear" w:color="auto" w:fill="auto"/>
          </w:tcPr>
          <w:p w14:paraId="7147D41A" w14:textId="5E705719" w:rsidR="006D76D0" w:rsidRPr="008D2BEF" w:rsidRDefault="00E93169" w:rsidP="006D76D0">
            <w:pPr>
              <w:jc w:val="left"/>
              <w:rPr>
                <w:sz w:val="14"/>
                <w:szCs w:val="14"/>
                <w:lang w:val="en-GB"/>
              </w:rPr>
            </w:pPr>
            <w:r w:rsidRPr="008D2BEF">
              <w:rPr>
                <w:sz w:val="14"/>
                <w:szCs w:val="14"/>
                <w:lang w:val="en-GB"/>
              </w:rPr>
              <w:t>Participant observation (presence of researcher in the living lab) will be conducted in selected periods of time, to observe and participate in the interactions during interventions and gather behavioural responses and immediate feedback from participants</w:t>
            </w:r>
          </w:p>
        </w:tc>
        <w:tc>
          <w:tcPr>
            <w:tcW w:w="941" w:type="dxa"/>
            <w:shd w:val="clear" w:color="auto" w:fill="auto"/>
          </w:tcPr>
          <w:p w14:paraId="6BA0E78C" w14:textId="77777777" w:rsidR="006D76D0" w:rsidRPr="008D2BEF" w:rsidRDefault="006D76D0" w:rsidP="006D76D0">
            <w:pPr>
              <w:jc w:val="left"/>
              <w:rPr>
                <w:sz w:val="14"/>
                <w:szCs w:val="14"/>
                <w:lang w:val="en-GB"/>
              </w:rPr>
            </w:pPr>
          </w:p>
        </w:tc>
      </w:tr>
      <w:tr w:rsidR="006D76D0" w:rsidRPr="008D2BEF" w14:paraId="7A74EFE1" w14:textId="77777777" w:rsidTr="002A3B05">
        <w:tc>
          <w:tcPr>
            <w:tcW w:w="562" w:type="dxa"/>
            <w:vMerge/>
            <w:shd w:val="clear" w:color="auto" w:fill="auto"/>
          </w:tcPr>
          <w:p w14:paraId="24D4D938" w14:textId="77777777" w:rsidR="006D76D0" w:rsidRPr="008D2BEF" w:rsidRDefault="006D76D0" w:rsidP="006D76D0">
            <w:pPr>
              <w:jc w:val="left"/>
              <w:rPr>
                <w:sz w:val="14"/>
                <w:szCs w:val="14"/>
                <w:lang w:val="en-GB"/>
              </w:rPr>
            </w:pPr>
          </w:p>
        </w:tc>
        <w:tc>
          <w:tcPr>
            <w:tcW w:w="709" w:type="dxa"/>
            <w:vMerge/>
            <w:shd w:val="clear" w:color="auto" w:fill="auto"/>
          </w:tcPr>
          <w:p w14:paraId="149DFFEE" w14:textId="77777777" w:rsidR="006D76D0" w:rsidRPr="008D2BEF" w:rsidRDefault="006D76D0" w:rsidP="006D76D0">
            <w:pPr>
              <w:jc w:val="left"/>
              <w:rPr>
                <w:sz w:val="14"/>
                <w:szCs w:val="14"/>
                <w:lang w:val="en-GB"/>
              </w:rPr>
            </w:pPr>
          </w:p>
        </w:tc>
        <w:tc>
          <w:tcPr>
            <w:tcW w:w="1276" w:type="dxa"/>
            <w:shd w:val="clear" w:color="auto" w:fill="auto"/>
          </w:tcPr>
          <w:p w14:paraId="0C7004FC" w14:textId="2FD22CB3" w:rsidR="006D76D0" w:rsidRPr="008D2BEF" w:rsidRDefault="006D76D0" w:rsidP="006D76D0">
            <w:pPr>
              <w:jc w:val="left"/>
              <w:rPr>
                <w:i/>
                <w:iCs/>
                <w:sz w:val="14"/>
                <w:szCs w:val="14"/>
                <w:lang w:val="en-GB"/>
              </w:rPr>
            </w:pPr>
            <w:r w:rsidRPr="008D2BEF">
              <w:rPr>
                <w:i/>
                <w:iCs/>
                <w:sz w:val="14"/>
                <w:szCs w:val="14"/>
                <w:lang w:val="en-GB"/>
              </w:rPr>
              <w:t>Volunteered personal characteristics</w:t>
            </w:r>
          </w:p>
        </w:tc>
        <w:tc>
          <w:tcPr>
            <w:tcW w:w="709" w:type="dxa"/>
            <w:shd w:val="clear" w:color="auto" w:fill="auto"/>
          </w:tcPr>
          <w:p w14:paraId="407C01E0" w14:textId="0FD025FA" w:rsidR="006D76D0" w:rsidRPr="008D2BEF" w:rsidRDefault="006D76D0" w:rsidP="006D76D0">
            <w:pPr>
              <w:jc w:val="left"/>
              <w:rPr>
                <w:sz w:val="14"/>
                <w:szCs w:val="14"/>
                <w:lang w:val="en-GB"/>
              </w:rPr>
            </w:pPr>
            <w:r w:rsidRPr="008D2BEF">
              <w:rPr>
                <w:sz w:val="14"/>
                <w:szCs w:val="14"/>
                <w:lang w:val="en-GB"/>
              </w:rPr>
              <w:t>Database</w:t>
            </w:r>
          </w:p>
        </w:tc>
        <w:tc>
          <w:tcPr>
            <w:tcW w:w="992" w:type="dxa"/>
            <w:shd w:val="clear" w:color="auto" w:fill="auto"/>
          </w:tcPr>
          <w:p w14:paraId="7060CF68" w14:textId="2E4F7EBD" w:rsidR="006D76D0" w:rsidRPr="008D2BEF" w:rsidRDefault="006D76D0" w:rsidP="006D76D0">
            <w:pPr>
              <w:jc w:val="left"/>
              <w:rPr>
                <w:sz w:val="14"/>
                <w:szCs w:val="14"/>
                <w:lang w:val="en-GB"/>
              </w:rPr>
            </w:pPr>
            <w:r w:rsidRPr="008D2BEF">
              <w:rPr>
                <w:sz w:val="14"/>
                <w:szCs w:val="14"/>
                <w:lang w:val="en-GB"/>
              </w:rPr>
              <w:t>Survey</w:t>
            </w:r>
          </w:p>
        </w:tc>
        <w:tc>
          <w:tcPr>
            <w:tcW w:w="3827" w:type="dxa"/>
            <w:shd w:val="clear" w:color="auto" w:fill="auto"/>
          </w:tcPr>
          <w:p w14:paraId="4D01AB3D" w14:textId="404FB9F9" w:rsidR="006D76D0" w:rsidRPr="008D2BEF" w:rsidRDefault="00E93169" w:rsidP="006D76D0">
            <w:pPr>
              <w:jc w:val="left"/>
              <w:rPr>
                <w:sz w:val="14"/>
                <w:szCs w:val="14"/>
                <w:lang w:val="en-GB"/>
              </w:rPr>
            </w:pPr>
            <w:r w:rsidRPr="008D2BEF">
              <w:rPr>
                <w:sz w:val="14"/>
                <w:szCs w:val="14"/>
                <w:lang w:val="en-GB"/>
              </w:rPr>
              <w:t>To focus on different personal traits, relevant to CT (age, gender, dis/ability, personal contexts, such as need for social interaction, specific work requirements etc.), such volunteered data will be collected at the beginning of the study</w:t>
            </w:r>
          </w:p>
        </w:tc>
        <w:tc>
          <w:tcPr>
            <w:tcW w:w="941" w:type="dxa"/>
            <w:shd w:val="clear" w:color="auto" w:fill="auto"/>
          </w:tcPr>
          <w:p w14:paraId="541310B6" w14:textId="77777777" w:rsidR="006D76D0" w:rsidRPr="008D2BEF" w:rsidRDefault="006D76D0" w:rsidP="006D76D0">
            <w:pPr>
              <w:jc w:val="left"/>
              <w:rPr>
                <w:sz w:val="14"/>
                <w:szCs w:val="14"/>
                <w:lang w:val="en-GB"/>
              </w:rPr>
            </w:pPr>
          </w:p>
        </w:tc>
      </w:tr>
      <w:tr w:rsidR="006D76D0" w:rsidRPr="008D2BEF" w14:paraId="2A9A6C74" w14:textId="0ED9C192" w:rsidTr="00544DAC">
        <w:tc>
          <w:tcPr>
            <w:tcW w:w="562" w:type="dxa"/>
            <w:shd w:val="clear" w:color="auto" w:fill="DEEAF6" w:themeFill="accent5" w:themeFillTint="33"/>
          </w:tcPr>
          <w:p w14:paraId="7A916774" w14:textId="52F5A57D" w:rsidR="006D76D0" w:rsidRPr="008D2BEF" w:rsidRDefault="006D76D0" w:rsidP="006D76D0">
            <w:pPr>
              <w:jc w:val="left"/>
              <w:rPr>
                <w:sz w:val="14"/>
                <w:szCs w:val="14"/>
                <w:lang w:val="en-GB"/>
              </w:rPr>
            </w:pPr>
            <w:r w:rsidRPr="008D2BEF">
              <w:rPr>
                <w:sz w:val="14"/>
                <w:szCs w:val="14"/>
                <w:lang w:val="en-GB"/>
              </w:rPr>
              <w:t>Field track</w:t>
            </w:r>
          </w:p>
        </w:tc>
        <w:tc>
          <w:tcPr>
            <w:tcW w:w="709" w:type="dxa"/>
            <w:shd w:val="clear" w:color="auto" w:fill="DEEAF6" w:themeFill="accent5" w:themeFillTint="33"/>
          </w:tcPr>
          <w:p w14:paraId="373AD5F6" w14:textId="77777777" w:rsidR="006D76D0" w:rsidRPr="008D2BEF" w:rsidRDefault="006D76D0" w:rsidP="006D76D0">
            <w:pPr>
              <w:jc w:val="left"/>
              <w:rPr>
                <w:sz w:val="14"/>
                <w:szCs w:val="14"/>
                <w:lang w:val="en-GB"/>
              </w:rPr>
            </w:pPr>
            <w:r w:rsidRPr="008D2BEF">
              <w:rPr>
                <w:sz w:val="14"/>
                <w:szCs w:val="14"/>
                <w:lang w:val="en-GB"/>
              </w:rPr>
              <w:t>KUL</w:t>
            </w:r>
          </w:p>
        </w:tc>
        <w:tc>
          <w:tcPr>
            <w:tcW w:w="1276" w:type="dxa"/>
            <w:shd w:val="clear" w:color="auto" w:fill="DEEAF6" w:themeFill="accent5" w:themeFillTint="33"/>
          </w:tcPr>
          <w:p w14:paraId="672F0BEA" w14:textId="104F046D" w:rsidR="006D76D0" w:rsidRPr="008D2BEF" w:rsidRDefault="006D76D0" w:rsidP="006D76D0">
            <w:pPr>
              <w:jc w:val="left"/>
              <w:rPr>
                <w:i/>
                <w:iCs/>
                <w:sz w:val="14"/>
                <w:szCs w:val="14"/>
                <w:lang w:val="en-GB"/>
              </w:rPr>
            </w:pPr>
          </w:p>
        </w:tc>
        <w:tc>
          <w:tcPr>
            <w:tcW w:w="709" w:type="dxa"/>
            <w:shd w:val="clear" w:color="auto" w:fill="DEEAF6" w:themeFill="accent5" w:themeFillTint="33"/>
          </w:tcPr>
          <w:p w14:paraId="12E91023" w14:textId="4B0E9C09" w:rsidR="006D76D0" w:rsidRPr="008D2BEF" w:rsidRDefault="006D76D0" w:rsidP="006D76D0">
            <w:pPr>
              <w:jc w:val="left"/>
              <w:rPr>
                <w:sz w:val="14"/>
                <w:szCs w:val="14"/>
                <w:lang w:val="en-GB"/>
              </w:rPr>
            </w:pPr>
          </w:p>
        </w:tc>
        <w:tc>
          <w:tcPr>
            <w:tcW w:w="992" w:type="dxa"/>
            <w:shd w:val="clear" w:color="auto" w:fill="DEEAF6" w:themeFill="accent5" w:themeFillTint="33"/>
          </w:tcPr>
          <w:p w14:paraId="121CD96C" w14:textId="77777777" w:rsidR="006D76D0" w:rsidRPr="008D2BEF" w:rsidRDefault="006D76D0" w:rsidP="006D76D0">
            <w:pPr>
              <w:jc w:val="left"/>
              <w:rPr>
                <w:sz w:val="14"/>
                <w:szCs w:val="14"/>
                <w:lang w:val="en-GB"/>
              </w:rPr>
            </w:pPr>
          </w:p>
        </w:tc>
        <w:tc>
          <w:tcPr>
            <w:tcW w:w="3827" w:type="dxa"/>
            <w:shd w:val="clear" w:color="auto" w:fill="DEEAF6" w:themeFill="accent5" w:themeFillTint="33"/>
          </w:tcPr>
          <w:p w14:paraId="77CDBB61" w14:textId="77777777" w:rsidR="006D76D0" w:rsidRPr="008D2BEF" w:rsidRDefault="006D76D0" w:rsidP="006D76D0">
            <w:pPr>
              <w:jc w:val="left"/>
              <w:rPr>
                <w:sz w:val="14"/>
                <w:szCs w:val="14"/>
                <w:lang w:val="en-GB"/>
              </w:rPr>
            </w:pPr>
          </w:p>
        </w:tc>
        <w:tc>
          <w:tcPr>
            <w:tcW w:w="941" w:type="dxa"/>
            <w:shd w:val="clear" w:color="auto" w:fill="DEEAF6" w:themeFill="accent5" w:themeFillTint="33"/>
          </w:tcPr>
          <w:p w14:paraId="52E3A992" w14:textId="77777777" w:rsidR="006D76D0" w:rsidRPr="008D2BEF" w:rsidRDefault="006D76D0" w:rsidP="006D76D0">
            <w:pPr>
              <w:jc w:val="left"/>
              <w:rPr>
                <w:sz w:val="14"/>
                <w:szCs w:val="14"/>
                <w:lang w:val="en-GB"/>
              </w:rPr>
            </w:pPr>
          </w:p>
        </w:tc>
      </w:tr>
      <w:tr w:rsidR="006D76D0" w:rsidRPr="008D2BEF" w14:paraId="65C4298F" w14:textId="79819DAF" w:rsidTr="00544DAC">
        <w:tc>
          <w:tcPr>
            <w:tcW w:w="562" w:type="dxa"/>
            <w:shd w:val="clear" w:color="auto" w:fill="DEEAF6" w:themeFill="accent5" w:themeFillTint="33"/>
          </w:tcPr>
          <w:p w14:paraId="013F6D7E" w14:textId="77777777" w:rsidR="006D76D0" w:rsidRPr="008D2BEF" w:rsidRDefault="006D76D0" w:rsidP="006D76D0">
            <w:pPr>
              <w:jc w:val="left"/>
              <w:rPr>
                <w:sz w:val="14"/>
                <w:szCs w:val="14"/>
                <w:lang w:val="en-GB"/>
              </w:rPr>
            </w:pPr>
          </w:p>
        </w:tc>
        <w:tc>
          <w:tcPr>
            <w:tcW w:w="709" w:type="dxa"/>
            <w:shd w:val="clear" w:color="auto" w:fill="DEEAF6" w:themeFill="accent5" w:themeFillTint="33"/>
          </w:tcPr>
          <w:p w14:paraId="79583BF5" w14:textId="77777777" w:rsidR="006D76D0" w:rsidRPr="008D2BEF" w:rsidRDefault="006D76D0" w:rsidP="006D76D0">
            <w:pPr>
              <w:jc w:val="left"/>
              <w:rPr>
                <w:sz w:val="14"/>
                <w:szCs w:val="14"/>
                <w:lang w:val="en-GB"/>
              </w:rPr>
            </w:pPr>
          </w:p>
        </w:tc>
        <w:tc>
          <w:tcPr>
            <w:tcW w:w="1276" w:type="dxa"/>
            <w:shd w:val="clear" w:color="auto" w:fill="DEEAF6" w:themeFill="accent5" w:themeFillTint="33"/>
          </w:tcPr>
          <w:p w14:paraId="49012742" w14:textId="77777777" w:rsidR="006D76D0" w:rsidRPr="008D2BEF" w:rsidRDefault="006D76D0" w:rsidP="006D76D0">
            <w:pPr>
              <w:jc w:val="left"/>
              <w:rPr>
                <w:i/>
                <w:iCs/>
                <w:sz w:val="14"/>
                <w:szCs w:val="14"/>
                <w:lang w:val="en-GB"/>
              </w:rPr>
            </w:pPr>
          </w:p>
        </w:tc>
        <w:tc>
          <w:tcPr>
            <w:tcW w:w="709" w:type="dxa"/>
            <w:shd w:val="clear" w:color="auto" w:fill="DEEAF6" w:themeFill="accent5" w:themeFillTint="33"/>
          </w:tcPr>
          <w:p w14:paraId="4C4BDABB" w14:textId="77777777" w:rsidR="006D76D0" w:rsidRPr="008D2BEF" w:rsidRDefault="006D76D0" w:rsidP="006D76D0">
            <w:pPr>
              <w:jc w:val="left"/>
              <w:rPr>
                <w:sz w:val="14"/>
                <w:szCs w:val="14"/>
                <w:lang w:val="en-GB"/>
              </w:rPr>
            </w:pPr>
          </w:p>
        </w:tc>
        <w:tc>
          <w:tcPr>
            <w:tcW w:w="992" w:type="dxa"/>
            <w:shd w:val="clear" w:color="auto" w:fill="DEEAF6" w:themeFill="accent5" w:themeFillTint="33"/>
          </w:tcPr>
          <w:p w14:paraId="151303EA" w14:textId="77777777" w:rsidR="006D76D0" w:rsidRPr="008D2BEF" w:rsidRDefault="006D76D0" w:rsidP="006D76D0">
            <w:pPr>
              <w:jc w:val="left"/>
              <w:rPr>
                <w:sz w:val="14"/>
                <w:szCs w:val="14"/>
                <w:lang w:val="en-GB"/>
              </w:rPr>
            </w:pPr>
          </w:p>
        </w:tc>
        <w:tc>
          <w:tcPr>
            <w:tcW w:w="3827" w:type="dxa"/>
            <w:shd w:val="clear" w:color="auto" w:fill="DEEAF6" w:themeFill="accent5" w:themeFillTint="33"/>
          </w:tcPr>
          <w:p w14:paraId="1589E288" w14:textId="77777777" w:rsidR="006D76D0" w:rsidRPr="008D2BEF" w:rsidRDefault="006D76D0" w:rsidP="006D76D0">
            <w:pPr>
              <w:jc w:val="left"/>
              <w:rPr>
                <w:sz w:val="14"/>
                <w:szCs w:val="14"/>
                <w:lang w:val="en-GB"/>
              </w:rPr>
            </w:pPr>
          </w:p>
        </w:tc>
        <w:tc>
          <w:tcPr>
            <w:tcW w:w="941" w:type="dxa"/>
            <w:shd w:val="clear" w:color="auto" w:fill="DEEAF6" w:themeFill="accent5" w:themeFillTint="33"/>
          </w:tcPr>
          <w:p w14:paraId="7C8B4159" w14:textId="77777777" w:rsidR="006D76D0" w:rsidRPr="008D2BEF" w:rsidRDefault="006D76D0" w:rsidP="006D76D0">
            <w:pPr>
              <w:jc w:val="left"/>
              <w:rPr>
                <w:sz w:val="14"/>
                <w:szCs w:val="14"/>
                <w:lang w:val="en-GB"/>
              </w:rPr>
            </w:pPr>
          </w:p>
        </w:tc>
      </w:tr>
      <w:tr w:rsidR="00E03B59" w:rsidRPr="008D2BEF" w14:paraId="37984936" w14:textId="306EED82" w:rsidTr="00544DAC">
        <w:tc>
          <w:tcPr>
            <w:tcW w:w="562" w:type="dxa"/>
            <w:vMerge w:val="restart"/>
          </w:tcPr>
          <w:p w14:paraId="2B5CB484" w14:textId="2FCF16EF" w:rsidR="00E03B59" w:rsidRPr="008D2BEF" w:rsidRDefault="00E03B59" w:rsidP="00E03B59">
            <w:pPr>
              <w:jc w:val="left"/>
              <w:rPr>
                <w:sz w:val="14"/>
                <w:szCs w:val="14"/>
                <w:lang w:val="en-GB"/>
              </w:rPr>
            </w:pPr>
            <w:proofErr w:type="spellStart"/>
            <w:r w:rsidRPr="008D2BEF">
              <w:rPr>
                <w:sz w:val="14"/>
                <w:szCs w:val="14"/>
                <w:lang w:val="en-GB"/>
              </w:rPr>
              <w:t>Recom</w:t>
            </w:r>
            <w:proofErr w:type="spellEnd"/>
            <w:r w:rsidRPr="008D2BEF">
              <w:rPr>
                <w:sz w:val="14"/>
                <w:szCs w:val="14"/>
                <w:lang w:val="en-GB"/>
              </w:rPr>
              <w:t>-men-dation track</w:t>
            </w:r>
          </w:p>
        </w:tc>
        <w:tc>
          <w:tcPr>
            <w:tcW w:w="709" w:type="dxa"/>
            <w:vMerge w:val="restart"/>
          </w:tcPr>
          <w:p w14:paraId="1E85F3F6" w14:textId="03743D6D" w:rsidR="00E03B59" w:rsidRPr="008D2BEF" w:rsidRDefault="00E03B59" w:rsidP="00E03B59">
            <w:pPr>
              <w:jc w:val="left"/>
              <w:rPr>
                <w:sz w:val="14"/>
                <w:szCs w:val="14"/>
                <w:lang w:val="en-GB"/>
              </w:rPr>
            </w:pPr>
            <w:r w:rsidRPr="008D2BEF">
              <w:rPr>
                <w:sz w:val="14"/>
                <w:szCs w:val="14"/>
                <w:lang w:val="en-GB"/>
              </w:rPr>
              <w:t>MUNI</w:t>
            </w:r>
          </w:p>
        </w:tc>
        <w:tc>
          <w:tcPr>
            <w:tcW w:w="1276" w:type="dxa"/>
            <w:shd w:val="clear" w:color="auto" w:fill="auto"/>
          </w:tcPr>
          <w:p w14:paraId="13ECED33" w14:textId="1E2B01FC" w:rsidR="00E03B59" w:rsidRPr="008D2BEF" w:rsidRDefault="00E03B59" w:rsidP="00E03B59">
            <w:pPr>
              <w:jc w:val="left"/>
              <w:rPr>
                <w:i/>
                <w:iCs/>
                <w:sz w:val="14"/>
                <w:szCs w:val="14"/>
                <w:lang w:val="en-GB"/>
              </w:rPr>
            </w:pPr>
            <w:r w:rsidRPr="008D2BEF">
              <w:rPr>
                <w:i/>
                <w:iCs/>
                <w:sz w:val="14"/>
                <w:szCs w:val="14"/>
                <w:lang w:val="en-GB"/>
              </w:rPr>
              <w:t xml:space="preserve">Financial specifications </w:t>
            </w:r>
          </w:p>
        </w:tc>
        <w:tc>
          <w:tcPr>
            <w:tcW w:w="709" w:type="dxa"/>
          </w:tcPr>
          <w:p w14:paraId="03548649" w14:textId="44809D77" w:rsidR="00E03B59" w:rsidRPr="008D2BEF" w:rsidRDefault="00E03B59" w:rsidP="00E03B59">
            <w:pPr>
              <w:jc w:val="left"/>
              <w:rPr>
                <w:sz w:val="14"/>
                <w:szCs w:val="14"/>
                <w:lang w:val="en-GB"/>
              </w:rPr>
            </w:pPr>
            <w:r w:rsidRPr="008D2BEF">
              <w:rPr>
                <w:sz w:val="14"/>
                <w:szCs w:val="14"/>
                <w:lang w:val="en-GB"/>
              </w:rPr>
              <w:t>Database</w:t>
            </w:r>
          </w:p>
        </w:tc>
        <w:tc>
          <w:tcPr>
            <w:tcW w:w="992" w:type="dxa"/>
          </w:tcPr>
          <w:p w14:paraId="5CB0604E" w14:textId="4AC51589" w:rsidR="00E03B59" w:rsidRPr="008D2BEF" w:rsidRDefault="00E03B59" w:rsidP="00E03B59">
            <w:pPr>
              <w:jc w:val="left"/>
              <w:rPr>
                <w:sz w:val="14"/>
                <w:szCs w:val="14"/>
                <w:lang w:val="en-GB"/>
              </w:rPr>
            </w:pPr>
            <w:r w:rsidRPr="008D2BEF">
              <w:rPr>
                <w:sz w:val="14"/>
                <w:szCs w:val="14"/>
                <w:lang w:val="en-GB"/>
              </w:rPr>
              <w:t xml:space="preserve">Manual digital log </w:t>
            </w:r>
          </w:p>
        </w:tc>
        <w:tc>
          <w:tcPr>
            <w:tcW w:w="3827" w:type="dxa"/>
          </w:tcPr>
          <w:p w14:paraId="756B7C9B" w14:textId="2C5FB8D1" w:rsidR="00E03B59" w:rsidRPr="008D2BEF" w:rsidRDefault="00E03B59" w:rsidP="00E03B59">
            <w:pPr>
              <w:jc w:val="left"/>
              <w:rPr>
                <w:sz w:val="14"/>
                <w:szCs w:val="14"/>
                <w:lang w:val="en-GB"/>
              </w:rPr>
            </w:pPr>
            <w:r w:rsidRPr="008D2BEF">
              <w:rPr>
                <w:sz w:val="14"/>
                <w:szCs w:val="14"/>
                <w:lang w:val="en-GB"/>
              </w:rPr>
              <w:t>Technical partners will fill in the form about the financial aspects</w:t>
            </w:r>
            <w:r w:rsidRPr="008D2BEF">
              <w:rPr>
                <w:sz w:val="14"/>
                <w:szCs w:val="14"/>
                <w:lang w:val="en-GB"/>
              </w:rPr>
              <w:t xml:space="preserve"> of the technology </w:t>
            </w:r>
          </w:p>
        </w:tc>
        <w:tc>
          <w:tcPr>
            <w:tcW w:w="941" w:type="dxa"/>
          </w:tcPr>
          <w:p w14:paraId="2A9A5232" w14:textId="417C02AA" w:rsidR="00E03B59" w:rsidRPr="008D2BEF" w:rsidRDefault="00E03B59" w:rsidP="00E03B59">
            <w:pPr>
              <w:jc w:val="left"/>
              <w:rPr>
                <w:sz w:val="14"/>
                <w:szCs w:val="14"/>
                <w:lang w:val="en-GB"/>
              </w:rPr>
            </w:pPr>
            <w:r w:rsidRPr="008D2BEF">
              <w:rPr>
                <w:sz w:val="14"/>
                <w:szCs w:val="14"/>
                <w:lang w:val="en-GB"/>
              </w:rPr>
              <w:t>Several KBs</w:t>
            </w:r>
          </w:p>
        </w:tc>
      </w:tr>
      <w:tr w:rsidR="00E03B59" w:rsidRPr="008D2BEF" w14:paraId="2CF9748A" w14:textId="0A4D1E95" w:rsidTr="00544DAC">
        <w:tc>
          <w:tcPr>
            <w:tcW w:w="562" w:type="dxa"/>
            <w:vMerge/>
          </w:tcPr>
          <w:p w14:paraId="683D5CAE" w14:textId="77777777" w:rsidR="00E03B59" w:rsidRPr="008D2BEF" w:rsidRDefault="00E03B59" w:rsidP="00E03B59">
            <w:pPr>
              <w:jc w:val="left"/>
              <w:rPr>
                <w:sz w:val="14"/>
                <w:szCs w:val="14"/>
                <w:lang w:val="en-GB"/>
              </w:rPr>
            </w:pPr>
          </w:p>
        </w:tc>
        <w:tc>
          <w:tcPr>
            <w:tcW w:w="709" w:type="dxa"/>
            <w:vMerge/>
          </w:tcPr>
          <w:p w14:paraId="151964AB" w14:textId="77777777" w:rsidR="00E03B59" w:rsidRPr="008D2BEF" w:rsidRDefault="00E03B59" w:rsidP="00E03B59">
            <w:pPr>
              <w:jc w:val="left"/>
              <w:rPr>
                <w:sz w:val="14"/>
                <w:szCs w:val="14"/>
                <w:lang w:val="en-GB"/>
              </w:rPr>
            </w:pPr>
          </w:p>
        </w:tc>
        <w:tc>
          <w:tcPr>
            <w:tcW w:w="1276" w:type="dxa"/>
            <w:shd w:val="clear" w:color="auto" w:fill="auto"/>
          </w:tcPr>
          <w:p w14:paraId="0A37A55A" w14:textId="2C1A12FC" w:rsidR="00E03B59" w:rsidRPr="008D2BEF" w:rsidRDefault="00E03B59" w:rsidP="00E03B59">
            <w:pPr>
              <w:jc w:val="left"/>
              <w:rPr>
                <w:i/>
                <w:iCs/>
                <w:sz w:val="14"/>
                <w:szCs w:val="14"/>
                <w:lang w:val="en-GB"/>
              </w:rPr>
            </w:pPr>
            <w:r w:rsidRPr="008D2BEF">
              <w:rPr>
                <w:i/>
                <w:iCs/>
                <w:sz w:val="14"/>
                <w:szCs w:val="14"/>
                <w:lang w:val="en-GB"/>
              </w:rPr>
              <w:t>Workplace specification</w:t>
            </w:r>
          </w:p>
        </w:tc>
        <w:tc>
          <w:tcPr>
            <w:tcW w:w="709" w:type="dxa"/>
          </w:tcPr>
          <w:p w14:paraId="13CF2E23" w14:textId="03B11759" w:rsidR="00E03B59" w:rsidRPr="008D2BEF" w:rsidRDefault="00E03B59" w:rsidP="00E03B59">
            <w:pPr>
              <w:jc w:val="left"/>
              <w:rPr>
                <w:sz w:val="14"/>
                <w:szCs w:val="14"/>
                <w:lang w:val="en-GB"/>
              </w:rPr>
            </w:pPr>
            <w:r w:rsidRPr="008D2BEF">
              <w:rPr>
                <w:sz w:val="14"/>
                <w:szCs w:val="14"/>
                <w:lang w:val="en-GB"/>
              </w:rPr>
              <w:t>Document</w:t>
            </w:r>
          </w:p>
        </w:tc>
        <w:tc>
          <w:tcPr>
            <w:tcW w:w="992" w:type="dxa"/>
          </w:tcPr>
          <w:p w14:paraId="0E29B049" w14:textId="7AD53AC6" w:rsidR="00E03B59" w:rsidRPr="008D2BEF" w:rsidRDefault="00E03B59" w:rsidP="00E03B59">
            <w:pPr>
              <w:jc w:val="left"/>
              <w:rPr>
                <w:sz w:val="14"/>
                <w:szCs w:val="14"/>
                <w:lang w:val="en-GB"/>
              </w:rPr>
            </w:pPr>
            <w:r w:rsidRPr="008D2BEF">
              <w:rPr>
                <w:sz w:val="14"/>
                <w:szCs w:val="14"/>
                <w:lang w:val="en-GB"/>
              </w:rPr>
              <w:t>Cost / benefit analysis</w:t>
            </w:r>
          </w:p>
        </w:tc>
        <w:tc>
          <w:tcPr>
            <w:tcW w:w="3827" w:type="dxa"/>
          </w:tcPr>
          <w:p w14:paraId="705CA381" w14:textId="5118F913" w:rsidR="00E03B59" w:rsidRPr="008D2BEF" w:rsidRDefault="00E03B59" w:rsidP="00E03B59">
            <w:pPr>
              <w:jc w:val="left"/>
              <w:rPr>
                <w:sz w:val="14"/>
                <w:szCs w:val="14"/>
                <w:lang w:val="en-GB"/>
              </w:rPr>
            </w:pPr>
            <w:r w:rsidRPr="008D2BEF">
              <w:rPr>
                <w:sz w:val="14"/>
                <w:szCs w:val="14"/>
                <w:lang w:val="en-GB"/>
              </w:rPr>
              <w:t xml:space="preserve">Users </w:t>
            </w:r>
            <w:r w:rsidRPr="008D2BEF">
              <w:rPr>
                <w:sz w:val="14"/>
                <w:szCs w:val="14"/>
                <w:lang w:val="en-GB"/>
              </w:rPr>
              <w:t>of the CBA toll will fill in the sheet with workplace specifics</w:t>
            </w:r>
          </w:p>
        </w:tc>
        <w:tc>
          <w:tcPr>
            <w:tcW w:w="941" w:type="dxa"/>
          </w:tcPr>
          <w:p w14:paraId="4B9AEC2F" w14:textId="379AC9B4" w:rsidR="00E03B59" w:rsidRPr="008D2BEF" w:rsidRDefault="00E03B59" w:rsidP="00E03B59">
            <w:pPr>
              <w:jc w:val="left"/>
              <w:rPr>
                <w:sz w:val="14"/>
                <w:szCs w:val="14"/>
                <w:lang w:val="en-GB"/>
              </w:rPr>
            </w:pPr>
            <w:r w:rsidRPr="008D2BEF">
              <w:rPr>
                <w:sz w:val="14"/>
                <w:szCs w:val="14"/>
                <w:lang w:val="en-GB"/>
              </w:rPr>
              <w:t>Several KBs</w:t>
            </w:r>
          </w:p>
        </w:tc>
      </w:tr>
      <w:tr w:rsidR="00E03B59" w:rsidRPr="008D2BEF" w14:paraId="081AE6AE" w14:textId="77777777" w:rsidTr="00544DAC">
        <w:tc>
          <w:tcPr>
            <w:tcW w:w="562" w:type="dxa"/>
            <w:vMerge/>
          </w:tcPr>
          <w:p w14:paraId="4774D62E" w14:textId="77777777" w:rsidR="00E03B59" w:rsidRPr="008D2BEF" w:rsidRDefault="00E03B59" w:rsidP="00E03B59">
            <w:pPr>
              <w:jc w:val="left"/>
              <w:rPr>
                <w:sz w:val="14"/>
                <w:szCs w:val="14"/>
                <w:lang w:val="en-GB"/>
              </w:rPr>
            </w:pPr>
          </w:p>
        </w:tc>
        <w:tc>
          <w:tcPr>
            <w:tcW w:w="709" w:type="dxa"/>
            <w:vMerge/>
          </w:tcPr>
          <w:p w14:paraId="68496F49" w14:textId="77777777" w:rsidR="00E03B59" w:rsidRPr="008D2BEF" w:rsidRDefault="00E03B59" w:rsidP="00E03B59">
            <w:pPr>
              <w:jc w:val="left"/>
              <w:rPr>
                <w:sz w:val="14"/>
                <w:szCs w:val="14"/>
                <w:lang w:val="en-GB"/>
              </w:rPr>
            </w:pPr>
          </w:p>
        </w:tc>
        <w:tc>
          <w:tcPr>
            <w:tcW w:w="1276" w:type="dxa"/>
            <w:shd w:val="clear" w:color="auto" w:fill="auto"/>
          </w:tcPr>
          <w:p w14:paraId="643F35C9" w14:textId="4DD3CF88" w:rsidR="00E03B59" w:rsidRPr="008D2BEF" w:rsidRDefault="00E03B59" w:rsidP="00E03B59">
            <w:pPr>
              <w:jc w:val="left"/>
              <w:rPr>
                <w:i/>
                <w:iCs/>
                <w:sz w:val="14"/>
                <w:szCs w:val="14"/>
                <w:lang w:val="en-GB"/>
              </w:rPr>
            </w:pPr>
            <w:r w:rsidRPr="008D2BEF">
              <w:rPr>
                <w:i/>
                <w:iCs/>
                <w:sz w:val="14"/>
                <w:szCs w:val="14"/>
                <w:lang w:val="en-GB"/>
              </w:rPr>
              <w:t>Recommendation binder</w:t>
            </w:r>
          </w:p>
        </w:tc>
        <w:tc>
          <w:tcPr>
            <w:tcW w:w="709" w:type="dxa"/>
          </w:tcPr>
          <w:p w14:paraId="67FF39EE" w14:textId="52FE0BBC" w:rsidR="00E03B59" w:rsidRPr="008D2BEF" w:rsidRDefault="00E03B59" w:rsidP="00E03B59">
            <w:pPr>
              <w:jc w:val="left"/>
              <w:rPr>
                <w:sz w:val="14"/>
                <w:szCs w:val="14"/>
                <w:lang w:val="en-GB"/>
              </w:rPr>
            </w:pPr>
            <w:r w:rsidRPr="008D2BEF">
              <w:rPr>
                <w:sz w:val="14"/>
                <w:szCs w:val="14"/>
                <w:lang w:val="en-GB"/>
              </w:rPr>
              <w:t>Database</w:t>
            </w:r>
          </w:p>
        </w:tc>
        <w:tc>
          <w:tcPr>
            <w:tcW w:w="992" w:type="dxa"/>
          </w:tcPr>
          <w:p w14:paraId="455E5E77" w14:textId="31D64882" w:rsidR="00E03B59" w:rsidRPr="008D2BEF" w:rsidRDefault="00E03B59" w:rsidP="00E03B59">
            <w:pPr>
              <w:jc w:val="left"/>
              <w:rPr>
                <w:sz w:val="14"/>
                <w:szCs w:val="14"/>
                <w:lang w:val="en-GB"/>
              </w:rPr>
            </w:pPr>
            <w:r w:rsidRPr="008D2BEF">
              <w:rPr>
                <w:sz w:val="14"/>
                <w:szCs w:val="14"/>
                <w:lang w:val="en-GB"/>
              </w:rPr>
              <w:t>Manual digital log</w:t>
            </w:r>
          </w:p>
        </w:tc>
        <w:tc>
          <w:tcPr>
            <w:tcW w:w="3827" w:type="dxa"/>
          </w:tcPr>
          <w:p w14:paraId="505AD080" w14:textId="2951A355" w:rsidR="00E03B59" w:rsidRPr="008D2BEF" w:rsidRDefault="00E03B59" w:rsidP="00E03B59">
            <w:pPr>
              <w:jc w:val="left"/>
              <w:rPr>
                <w:sz w:val="14"/>
                <w:szCs w:val="14"/>
                <w:lang w:val="en-GB"/>
              </w:rPr>
            </w:pPr>
            <w:r w:rsidRPr="008D2BEF">
              <w:rPr>
                <w:sz w:val="14"/>
                <w:szCs w:val="14"/>
                <w:lang w:val="en-GB"/>
              </w:rPr>
              <w:t>Selected recommendations from the experiments filled into the standardised form</w:t>
            </w:r>
          </w:p>
        </w:tc>
        <w:tc>
          <w:tcPr>
            <w:tcW w:w="941" w:type="dxa"/>
          </w:tcPr>
          <w:p w14:paraId="46FD8D1A" w14:textId="5D887AE1" w:rsidR="00E03B59" w:rsidRPr="008D2BEF" w:rsidRDefault="00E03B59" w:rsidP="00E03B59">
            <w:pPr>
              <w:jc w:val="left"/>
              <w:rPr>
                <w:sz w:val="14"/>
                <w:szCs w:val="14"/>
                <w:lang w:val="en-GB"/>
              </w:rPr>
            </w:pPr>
            <w:r w:rsidRPr="008D2BEF">
              <w:rPr>
                <w:sz w:val="14"/>
                <w:szCs w:val="14"/>
                <w:lang w:val="en-GB"/>
              </w:rPr>
              <w:t>Several KBs</w:t>
            </w:r>
          </w:p>
        </w:tc>
      </w:tr>
      <w:tr w:rsidR="00E03B59" w:rsidRPr="008D2BEF" w14:paraId="13989B59" w14:textId="77777777" w:rsidTr="00544DAC">
        <w:tc>
          <w:tcPr>
            <w:tcW w:w="562" w:type="dxa"/>
            <w:vMerge/>
          </w:tcPr>
          <w:p w14:paraId="0B105896" w14:textId="77777777" w:rsidR="00E03B59" w:rsidRPr="008D2BEF" w:rsidRDefault="00E03B59" w:rsidP="00E03B59">
            <w:pPr>
              <w:jc w:val="left"/>
              <w:rPr>
                <w:sz w:val="14"/>
                <w:szCs w:val="14"/>
                <w:lang w:val="en-GB"/>
              </w:rPr>
            </w:pPr>
          </w:p>
        </w:tc>
        <w:tc>
          <w:tcPr>
            <w:tcW w:w="709" w:type="dxa"/>
            <w:vMerge/>
          </w:tcPr>
          <w:p w14:paraId="0D232EE3" w14:textId="77777777" w:rsidR="00E03B59" w:rsidRPr="008D2BEF" w:rsidRDefault="00E03B59" w:rsidP="00E03B59">
            <w:pPr>
              <w:jc w:val="left"/>
              <w:rPr>
                <w:sz w:val="14"/>
                <w:szCs w:val="14"/>
                <w:lang w:val="en-GB"/>
              </w:rPr>
            </w:pPr>
          </w:p>
        </w:tc>
        <w:tc>
          <w:tcPr>
            <w:tcW w:w="1276" w:type="dxa"/>
            <w:shd w:val="clear" w:color="auto" w:fill="auto"/>
          </w:tcPr>
          <w:p w14:paraId="19CA7D61" w14:textId="536C9D24" w:rsidR="00E03B59" w:rsidRPr="008D2BEF" w:rsidRDefault="00E03B59" w:rsidP="00E03B59">
            <w:pPr>
              <w:jc w:val="left"/>
              <w:rPr>
                <w:i/>
                <w:iCs/>
                <w:sz w:val="14"/>
                <w:szCs w:val="14"/>
                <w:lang w:val="en-GB"/>
              </w:rPr>
            </w:pPr>
            <w:r w:rsidRPr="008D2BEF">
              <w:rPr>
                <w:i/>
                <w:iCs/>
                <w:sz w:val="14"/>
                <w:szCs w:val="14"/>
                <w:lang w:val="en-GB"/>
              </w:rPr>
              <w:t>Literature review database</w:t>
            </w:r>
          </w:p>
        </w:tc>
        <w:tc>
          <w:tcPr>
            <w:tcW w:w="709" w:type="dxa"/>
          </w:tcPr>
          <w:p w14:paraId="0838AD96" w14:textId="0225C8BB" w:rsidR="00E03B59" w:rsidRPr="008D2BEF" w:rsidRDefault="00E03B59" w:rsidP="00E03B59">
            <w:pPr>
              <w:jc w:val="left"/>
              <w:rPr>
                <w:sz w:val="14"/>
                <w:szCs w:val="14"/>
                <w:lang w:val="en-GB"/>
              </w:rPr>
            </w:pPr>
            <w:r w:rsidRPr="008D2BEF">
              <w:rPr>
                <w:sz w:val="14"/>
                <w:szCs w:val="14"/>
                <w:lang w:val="en-GB"/>
              </w:rPr>
              <w:t>Database</w:t>
            </w:r>
          </w:p>
        </w:tc>
        <w:tc>
          <w:tcPr>
            <w:tcW w:w="992" w:type="dxa"/>
          </w:tcPr>
          <w:p w14:paraId="01680194" w14:textId="04A86205" w:rsidR="00E03B59" w:rsidRPr="008D2BEF" w:rsidRDefault="00E03B59" w:rsidP="00E03B59">
            <w:pPr>
              <w:jc w:val="left"/>
              <w:rPr>
                <w:sz w:val="14"/>
                <w:szCs w:val="14"/>
                <w:lang w:val="en-GB"/>
              </w:rPr>
            </w:pPr>
            <w:r w:rsidRPr="008D2BEF">
              <w:rPr>
                <w:sz w:val="14"/>
                <w:szCs w:val="14"/>
                <w:lang w:val="en-GB"/>
              </w:rPr>
              <w:t>Manual digital log</w:t>
            </w:r>
          </w:p>
        </w:tc>
        <w:tc>
          <w:tcPr>
            <w:tcW w:w="3827" w:type="dxa"/>
          </w:tcPr>
          <w:p w14:paraId="0E113315" w14:textId="11A0EF1B" w:rsidR="00E03B59" w:rsidRPr="008D2BEF" w:rsidRDefault="00E03B59" w:rsidP="00E03B59">
            <w:pPr>
              <w:jc w:val="left"/>
              <w:rPr>
                <w:sz w:val="14"/>
                <w:szCs w:val="14"/>
                <w:lang w:val="en-GB"/>
              </w:rPr>
            </w:pPr>
            <w:r w:rsidRPr="008D2BEF">
              <w:rPr>
                <w:sz w:val="14"/>
                <w:szCs w:val="14"/>
                <w:lang w:val="en-GB"/>
              </w:rPr>
              <w:t xml:space="preserve">Results </w:t>
            </w:r>
            <w:r w:rsidRPr="008D2BEF">
              <w:rPr>
                <w:sz w:val="14"/>
                <w:szCs w:val="14"/>
                <w:lang w:val="en-GB"/>
              </w:rPr>
              <w:t>of the long-term studies relevant for CBA</w:t>
            </w:r>
          </w:p>
        </w:tc>
        <w:tc>
          <w:tcPr>
            <w:tcW w:w="941" w:type="dxa"/>
          </w:tcPr>
          <w:p w14:paraId="44E15577" w14:textId="031690A0" w:rsidR="00E03B59" w:rsidRPr="008D2BEF" w:rsidRDefault="00E03B59" w:rsidP="00E03B59">
            <w:pPr>
              <w:jc w:val="left"/>
              <w:rPr>
                <w:sz w:val="14"/>
                <w:szCs w:val="14"/>
                <w:lang w:val="en-GB"/>
              </w:rPr>
            </w:pPr>
            <w:r w:rsidRPr="008D2BEF">
              <w:rPr>
                <w:sz w:val="14"/>
                <w:szCs w:val="14"/>
                <w:lang w:val="en-GB"/>
              </w:rPr>
              <w:t>Several KBs</w:t>
            </w:r>
          </w:p>
        </w:tc>
      </w:tr>
    </w:tbl>
    <w:p w14:paraId="16D04D6B" w14:textId="48C7511E" w:rsidR="009C4C91" w:rsidRPr="008D2BEF" w:rsidRDefault="009C4C91" w:rsidP="005906C3">
      <w:pPr>
        <w:shd w:val="clear" w:color="auto" w:fill="BDD6EE" w:themeFill="accent5" w:themeFillTint="66"/>
        <w:spacing w:before="240" w:after="240"/>
        <w:jc w:val="left"/>
        <w:rPr>
          <w:lang w:val="en-GB"/>
        </w:rPr>
      </w:pPr>
      <w:r w:rsidRPr="008D2BEF">
        <w:rPr>
          <w:lang w:val="en-GB"/>
        </w:rPr>
        <w:t>The</w:t>
      </w:r>
      <w:r w:rsidRPr="008D2BEF">
        <w:rPr>
          <w:b/>
          <w:bCs/>
          <w:lang w:val="en-GB"/>
        </w:rPr>
        <w:t xml:space="preserve"> Research Data Controllers</w:t>
      </w:r>
      <w:r w:rsidRPr="008D2BEF">
        <w:rPr>
          <w:lang w:val="en-GB"/>
        </w:rPr>
        <w:t>, who are the partners responsible for conducting the SONATA research tracks, will also be responsible for generating</w:t>
      </w:r>
      <w:r w:rsidR="00406E34" w:rsidRPr="008D2BEF">
        <w:rPr>
          <w:lang w:val="en-GB"/>
        </w:rPr>
        <w:t>, processing,</w:t>
      </w:r>
      <w:r w:rsidRPr="008D2BEF">
        <w:rPr>
          <w:lang w:val="en-GB"/>
        </w:rPr>
        <w:t xml:space="preserve"> and overseeing the sharing of </w:t>
      </w:r>
      <w:r w:rsidR="00406E34" w:rsidRPr="008D2BEF">
        <w:rPr>
          <w:lang w:val="en-GB"/>
        </w:rPr>
        <w:t>research</w:t>
      </w:r>
      <w:r w:rsidRPr="008D2BEF">
        <w:rPr>
          <w:lang w:val="en-GB"/>
        </w:rPr>
        <w:t xml:space="preserve"> data within the Consortium.</w:t>
      </w:r>
    </w:p>
    <w:p w14:paraId="06EF13F6" w14:textId="4B42D307" w:rsidR="006C4E46" w:rsidRPr="008D2BEF" w:rsidRDefault="006C4E46" w:rsidP="000E5A07">
      <w:pPr>
        <w:pStyle w:val="Heading3"/>
        <w:numPr>
          <w:ilvl w:val="2"/>
          <w:numId w:val="1"/>
        </w:numPr>
        <w:rPr>
          <w:lang w:val="en-GB"/>
        </w:rPr>
      </w:pPr>
      <w:bookmarkStart w:id="24" w:name="_Toc167398275"/>
      <w:r w:rsidRPr="008D2BEF">
        <w:rPr>
          <w:lang w:val="en-GB"/>
        </w:rPr>
        <w:t xml:space="preserve">Research </w:t>
      </w:r>
      <w:proofErr w:type="gramStart"/>
      <w:r w:rsidRPr="008D2BEF">
        <w:rPr>
          <w:lang w:val="en-GB"/>
        </w:rPr>
        <w:t>results</w:t>
      </w:r>
      <w:bookmarkEnd w:id="24"/>
      <w:proofErr w:type="gramEnd"/>
    </w:p>
    <w:p w14:paraId="6EB3D196" w14:textId="6CBEE237" w:rsidR="000766D0" w:rsidRPr="008D2BEF" w:rsidRDefault="00C869E8" w:rsidP="00C15BAD">
      <w:pPr>
        <w:jc w:val="left"/>
        <w:rPr>
          <w:lang w:val="en-GB"/>
        </w:rPr>
      </w:pPr>
      <w:r w:rsidRPr="008D2BEF">
        <w:rPr>
          <w:lang w:val="en-GB"/>
        </w:rPr>
        <w:t xml:space="preserve">Research results </w:t>
      </w:r>
      <w:r w:rsidR="00D15CA8" w:rsidRPr="008D2BEF">
        <w:rPr>
          <w:lang w:val="en-GB"/>
        </w:rPr>
        <w:t>include all processed data that are presented in publications, deliverables, recommendations, output technologies, business models</w:t>
      </w:r>
      <w:r w:rsidR="00A61718" w:rsidRPr="008D2BEF">
        <w:rPr>
          <w:lang w:val="en-GB"/>
        </w:rPr>
        <w:t xml:space="preserve">, and FAIR dataset </w:t>
      </w:r>
      <w:r w:rsidR="0059734E" w:rsidRPr="008D2BEF">
        <w:rPr>
          <w:lang w:val="en-GB"/>
        </w:rPr>
        <w:t>collections</w:t>
      </w:r>
      <w:r w:rsidR="00D15CA8" w:rsidRPr="008D2BEF">
        <w:rPr>
          <w:lang w:val="en-GB"/>
        </w:rPr>
        <w:t>.</w:t>
      </w:r>
      <w:r w:rsidR="0014310F" w:rsidRPr="008D2BEF">
        <w:rPr>
          <w:lang w:val="en-GB"/>
        </w:rPr>
        <w:t xml:space="preserve"> Specifically, </w:t>
      </w:r>
      <w:r w:rsidR="00904874" w:rsidRPr="008D2BEF">
        <w:rPr>
          <w:lang w:val="en-GB"/>
        </w:rPr>
        <w:t xml:space="preserve">SONATA aims to </w:t>
      </w:r>
      <w:r w:rsidR="00904874" w:rsidRPr="008D2BEF">
        <w:rPr>
          <w:color w:val="000000"/>
          <w:lang w:val="en-GB"/>
        </w:rPr>
        <w:t xml:space="preserve">publish </w:t>
      </w:r>
      <w:r w:rsidR="00904874" w:rsidRPr="008D2BEF">
        <w:rPr>
          <w:b/>
          <w:bCs/>
          <w:color w:val="000000"/>
          <w:lang w:val="en-GB"/>
        </w:rPr>
        <w:t>three collections of FAIR datasets</w:t>
      </w:r>
      <w:r w:rsidR="00904874" w:rsidRPr="008D2BEF">
        <w:rPr>
          <w:color w:val="000000"/>
          <w:lang w:val="en-GB"/>
        </w:rPr>
        <w:t xml:space="preserve"> in the public domain at the end of the project. </w:t>
      </w:r>
      <w:r w:rsidR="000766D0" w:rsidRPr="008D2BEF">
        <w:rPr>
          <w:color w:val="000000"/>
          <w:lang w:val="en-GB"/>
        </w:rPr>
        <w:t>These datasets include:</w:t>
      </w:r>
    </w:p>
    <w:p w14:paraId="5541593E" w14:textId="3C39DF49" w:rsidR="000766D0" w:rsidRPr="008D2BEF" w:rsidRDefault="00833C13" w:rsidP="000E5A07">
      <w:pPr>
        <w:pStyle w:val="ListParagraph"/>
        <w:numPr>
          <w:ilvl w:val="0"/>
          <w:numId w:val="4"/>
        </w:numPr>
        <w:spacing w:after="240"/>
        <w:jc w:val="left"/>
        <w:rPr>
          <w:color w:val="000000"/>
          <w:lang w:val="en-GB"/>
        </w:rPr>
      </w:pPr>
      <w:r w:rsidRPr="008D2BEF">
        <w:rPr>
          <w:b/>
          <w:bCs/>
          <w:color w:val="000000"/>
          <w:u w:val="single"/>
          <w:lang w:val="en-GB"/>
        </w:rPr>
        <w:t xml:space="preserve">FAIRD1. </w:t>
      </w:r>
      <w:r w:rsidR="00396832" w:rsidRPr="008D2BEF">
        <w:rPr>
          <w:b/>
          <w:bCs/>
          <w:color w:val="000000"/>
          <w:u w:val="single"/>
          <w:lang w:val="en-GB"/>
        </w:rPr>
        <w:t>R</w:t>
      </w:r>
      <w:r w:rsidR="000766D0" w:rsidRPr="008D2BEF">
        <w:rPr>
          <w:b/>
          <w:bCs/>
          <w:color w:val="000000"/>
          <w:u w:val="single"/>
          <w:lang w:val="en-GB"/>
        </w:rPr>
        <w:t>esearch data</w:t>
      </w:r>
      <w:r w:rsidR="000766D0" w:rsidRPr="008D2BEF">
        <w:rPr>
          <w:color w:val="000000"/>
          <w:lang w:val="en-GB"/>
        </w:rPr>
        <w:t xml:space="preserve">: the </w:t>
      </w:r>
      <w:r w:rsidR="00E95513" w:rsidRPr="008D2BEF">
        <w:rPr>
          <w:color w:val="000000"/>
          <w:lang w:val="en-GB"/>
        </w:rPr>
        <w:t>quantitative</w:t>
      </w:r>
      <w:r w:rsidR="000766D0" w:rsidRPr="008D2BEF">
        <w:rPr>
          <w:color w:val="000000"/>
          <w:lang w:val="en-GB"/>
        </w:rPr>
        <w:t xml:space="preserve"> and </w:t>
      </w:r>
      <w:r w:rsidR="00E95513" w:rsidRPr="008D2BEF">
        <w:rPr>
          <w:color w:val="000000"/>
          <w:lang w:val="en-GB"/>
        </w:rPr>
        <w:t>qualitative</w:t>
      </w:r>
      <w:r w:rsidR="000766D0" w:rsidRPr="008D2BEF">
        <w:rPr>
          <w:color w:val="000000"/>
          <w:lang w:val="en-GB"/>
        </w:rPr>
        <w:t xml:space="preserve"> data streams </w:t>
      </w:r>
      <w:r w:rsidR="00E95513" w:rsidRPr="008D2BEF">
        <w:rPr>
          <w:color w:val="000000"/>
          <w:lang w:val="en-GB"/>
        </w:rPr>
        <w:t xml:space="preserve">synthesised </w:t>
      </w:r>
      <w:r w:rsidR="000766D0" w:rsidRPr="008D2BEF">
        <w:rPr>
          <w:color w:val="000000"/>
          <w:lang w:val="en-GB"/>
        </w:rPr>
        <w:t xml:space="preserve">from the intervention evaluation studies that are </w:t>
      </w:r>
      <w:r w:rsidR="00316015" w:rsidRPr="008D2BEF">
        <w:rPr>
          <w:color w:val="000000"/>
          <w:lang w:val="en-GB"/>
        </w:rPr>
        <w:t>already</w:t>
      </w:r>
      <w:r w:rsidR="000766D0" w:rsidRPr="008D2BEF">
        <w:rPr>
          <w:color w:val="000000"/>
          <w:lang w:val="en-GB"/>
        </w:rPr>
        <w:t xml:space="preserve"> irreversibly anonymised.</w:t>
      </w:r>
    </w:p>
    <w:p w14:paraId="2FC618AF" w14:textId="69400711" w:rsidR="000766D0" w:rsidRPr="008D2BEF" w:rsidRDefault="00833C13" w:rsidP="000E5A07">
      <w:pPr>
        <w:pStyle w:val="ListParagraph"/>
        <w:numPr>
          <w:ilvl w:val="0"/>
          <w:numId w:val="4"/>
        </w:numPr>
        <w:spacing w:after="240"/>
        <w:jc w:val="left"/>
        <w:rPr>
          <w:color w:val="000000"/>
          <w:lang w:val="en-GB"/>
        </w:rPr>
      </w:pPr>
      <w:r w:rsidRPr="008D2BEF">
        <w:rPr>
          <w:b/>
          <w:bCs/>
          <w:color w:val="000000"/>
          <w:u w:val="single"/>
          <w:lang w:val="en-GB"/>
        </w:rPr>
        <w:lastRenderedPageBreak/>
        <w:t xml:space="preserve">FAIRD2. </w:t>
      </w:r>
      <w:r w:rsidR="00396832" w:rsidRPr="008D2BEF">
        <w:rPr>
          <w:b/>
          <w:bCs/>
          <w:color w:val="000000"/>
          <w:u w:val="single"/>
          <w:lang w:val="en-GB"/>
        </w:rPr>
        <w:t>Research results</w:t>
      </w:r>
      <w:r w:rsidR="000766D0" w:rsidRPr="008D2BEF">
        <w:rPr>
          <w:color w:val="000000"/>
          <w:lang w:val="en-GB"/>
        </w:rPr>
        <w:t>: the processed</w:t>
      </w:r>
      <w:r w:rsidR="00CE6A03" w:rsidRPr="008D2BEF">
        <w:rPr>
          <w:color w:val="000000"/>
          <w:lang w:val="en-GB"/>
        </w:rPr>
        <w:t xml:space="preserve"> </w:t>
      </w:r>
      <w:r w:rsidR="00AB7A06" w:rsidRPr="008D2BEF">
        <w:rPr>
          <w:color w:val="000000"/>
          <w:lang w:val="en-GB"/>
        </w:rPr>
        <w:t xml:space="preserve">and analysed </w:t>
      </w:r>
      <w:r w:rsidR="00CE6A03" w:rsidRPr="008D2BEF">
        <w:rPr>
          <w:color w:val="000000"/>
          <w:lang w:val="en-GB"/>
        </w:rPr>
        <w:t>research</w:t>
      </w:r>
      <w:r w:rsidR="000766D0" w:rsidRPr="008D2BEF">
        <w:rPr>
          <w:color w:val="000000"/>
          <w:lang w:val="en-GB"/>
        </w:rPr>
        <w:t xml:space="preserve"> </w:t>
      </w:r>
      <w:r w:rsidR="00CE6A03" w:rsidRPr="008D2BEF">
        <w:rPr>
          <w:color w:val="000000"/>
          <w:lang w:val="en-GB"/>
        </w:rPr>
        <w:t xml:space="preserve">data that inform </w:t>
      </w:r>
      <w:r w:rsidR="00AB7A06" w:rsidRPr="008D2BEF">
        <w:rPr>
          <w:color w:val="000000"/>
          <w:lang w:val="en-GB"/>
        </w:rPr>
        <w:t xml:space="preserve">any </w:t>
      </w:r>
      <w:r w:rsidR="00316015" w:rsidRPr="008D2BEF">
        <w:rPr>
          <w:color w:val="000000"/>
          <w:lang w:val="en-GB"/>
        </w:rPr>
        <w:t xml:space="preserve">SONATA </w:t>
      </w:r>
      <w:r w:rsidR="00AB7A06" w:rsidRPr="008D2BEF">
        <w:rPr>
          <w:color w:val="000000"/>
          <w:lang w:val="en-GB"/>
        </w:rPr>
        <w:t xml:space="preserve">scientific </w:t>
      </w:r>
      <w:r w:rsidR="00316015" w:rsidRPr="008D2BEF">
        <w:rPr>
          <w:color w:val="000000"/>
          <w:lang w:val="en-GB"/>
        </w:rPr>
        <w:t xml:space="preserve">claim or </w:t>
      </w:r>
      <w:r w:rsidR="00AB7A06" w:rsidRPr="008D2BEF">
        <w:rPr>
          <w:color w:val="000000"/>
          <w:lang w:val="en-GB"/>
        </w:rPr>
        <w:t>conclusion</w:t>
      </w:r>
      <w:r w:rsidR="00316015" w:rsidRPr="008D2BEF">
        <w:rPr>
          <w:color w:val="000000"/>
          <w:lang w:val="en-GB"/>
        </w:rPr>
        <w:t xml:space="preserve">, disseminated in the form of </w:t>
      </w:r>
      <w:r w:rsidR="00765437" w:rsidRPr="008D2BEF">
        <w:rPr>
          <w:color w:val="000000"/>
          <w:lang w:val="en-GB"/>
        </w:rPr>
        <w:t xml:space="preserve">scientific publications, </w:t>
      </w:r>
      <w:r w:rsidR="00316015" w:rsidRPr="008D2BEF">
        <w:rPr>
          <w:color w:val="000000"/>
          <w:lang w:val="en-GB"/>
        </w:rPr>
        <w:t>numerical data, texts, images, tables, and other relevant formats.</w:t>
      </w:r>
    </w:p>
    <w:p w14:paraId="6A3A2A55" w14:textId="081CF735" w:rsidR="00FF17D4" w:rsidRPr="008D2BEF" w:rsidRDefault="00833C13" w:rsidP="000E5A07">
      <w:pPr>
        <w:pStyle w:val="ListParagraph"/>
        <w:numPr>
          <w:ilvl w:val="0"/>
          <w:numId w:val="4"/>
        </w:numPr>
        <w:spacing w:after="240"/>
        <w:jc w:val="left"/>
        <w:rPr>
          <w:lang w:val="en-GB"/>
        </w:rPr>
      </w:pPr>
      <w:r w:rsidRPr="008D2BEF">
        <w:rPr>
          <w:b/>
          <w:bCs/>
          <w:color w:val="000000"/>
          <w:u w:val="single"/>
          <w:lang w:val="en-GB"/>
        </w:rPr>
        <w:t xml:space="preserve">FAIRD3. </w:t>
      </w:r>
      <w:r w:rsidR="003F01AD" w:rsidRPr="008D2BEF">
        <w:rPr>
          <w:b/>
          <w:bCs/>
          <w:color w:val="000000"/>
          <w:u w:val="single"/>
          <w:lang w:val="en-GB"/>
        </w:rPr>
        <w:t>Technical data</w:t>
      </w:r>
      <w:r w:rsidRPr="008D2BEF">
        <w:rPr>
          <w:color w:val="000000"/>
          <w:lang w:val="en-GB"/>
        </w:rPr>
        <w:t xml:space="preserve">: the generated </w:t>
      </w:r>
      <w:r w:rsidR="003F01AD" w:rsidRPr="008D2BEF">
        <w:rPr>
          <w:color w:val="000000"/>
          <w:lang w:val="en-GB"/>
        </w:rPr>
        <w:t>s</w:t>
      </w:r>
      <w:r w:rsidRPr="008D2BEF">
        <w:rPr>
          <w:color w:val="000000"/>
          <w:lang w:val="en-GB"/>
        </w:rPr>
        <w:t>ource code that facilitate the final prototypes of the adaptive technologies - if</w:t>
      </w:r>
      <w:r w:rsidR="00904874" w:rsidRPr="008D2BEF">
        <w:rPr>
          <w:color w:val="000000"/>
          <w:lang w:val="en-GB"/>
        </w:rPr>
        <w:t xml:space="preserve"> the IP measures allows.</w:t>
      </w:r>
    </w:p>
    <w:p w14:paraId="7C1B02CA" w14:textId="1291F31E" w:rsidR="00CC2D03" w:rsidRPr="008D2BEF" w:rsidRDefault="00CC2D03" w:rsidP="0092730D">
      <w:pPr>
        <w:shd w:val="clear" w:color="auto" w:fill="BDD6EE" w:themeFill="accent5" w:themeFillTint="66"/>
        <w:spacing w:after="240"/>
        <w:jc w:val="left"/>
        <w:rPr>
          <w:lang w:val="en-GB"/>
        </w:rPr>
      </w:pPr>
      <w:r w:rsidRPr="008D2BEF">
        <w:rPr>
          <w:lang w:val="en-GB"/>
        </w:rPr>
        <w:t xml:space="preserve">The publication of the three FAIR datasets will be reported in </w:t>
      </w:r>
      <w:r w:rsidR="0092730D" w:rsidRPr="008D2BEF">
        <w:rPr>
          <w:b/>
          <w:bCs/>
          <w:lang w:val="en-GB"/>
        </w:rPr>
        <w:t>D1.4. FAIR dataset publication 1</w:t>
      </w:r>
      <w:r w:rsidR="0092730D" w:rsidRPr="008D2BEF">
        <w:rPr>
          <w:lang w:val="en-GB"/>
        </w:rPr>
        <w:t xml:space="preserve"> (KUL, deadline M24), and </w:t>
      </w:r>
      <w:r w:rsidR="0092730D" w:rsidRPr="008D2BEF">
        <w:rPr>
          <w:b/>
          <w:bCs/>
          <w:lang w:val="en-GB"/>
        </w:rPr>
        <w:t>D1.5. FAIR dataset publication 2</w:t>
      </w:r>
      <w:r w:rsidR="0092730D" w:rsidRPr="008D2BEF">
        <w:rPr>
          <w:lang w:val="en-GB"/>
        </w:rPr>
        <w:t xml:space="preserve"> (KUL, deadline M48).</w:t>
      </w:r>
    </w:p>
    <w:p w14:paraId="4508EA92" w14:textId="02BF1F4D" w:rsidR="003C1EA6" w:rsidRPr="008D2BEF" w:rsidRDefault="000B5BAC" w:rsidP="003C1EA6">
      <w:pPr>
        <w:jc w:val="left"/>
        <w:rPr>
          <w:lang w:val="en-GB"/>
        </w:rPr>
      </w:pPr>
      <w:r w:rsidRPr="008D2BEF">
        <w:rPr>
          <w:lang w:val="en-GB"/>
        </w:rPr>
        <w:t>The selection of</w:t>
      </w:r>
      <w:r w:rsidR="00783616" w:rsidRPr="008D2BEF">
        <w:rPr>
          <w:lang w:val="en-GB"/>
        </w:rPr>
        <w:t xml:space="preserve"> specific</w:t>
      </w:r>
      <w:r w:rsidRPr="008D2BEF">
        <w:rPr>
          <w:lang w:val="en-GB"/>
        </w:rPr>
        <w:t xml:space="preserve"> data to be included in </w:t>
      </w:r>
      <w:r w:rsidR="003C1EA6" w:rsidRPr="008D2BEF">
        <w:rPr>
          <w:lang w:val="en-GB"/>
        </w:rPr>
        <w:t>each</w:t>
      </w:r>
      <w:r w:rsidRPr="008D2BEF">
        <w:rPr>
          <w:lang w:val="en-GB"/>
        </w:rPr>
        <w:t xml:space="preserve"> FAIR dataset </w:t>
      </w:r>
      <w:r w:rsidR="00783616" w:rsidRPr="008D2BEF">
        <w:rPr>
          <w:lang w:val="en-GB"/>
        </w:rPr>
        <w:t xml:space="preserve">will be </w:t>
      </w:r>
      <w:r w:rsidR="00F33757" w:rsidRPr="008D2BEF">
        <w:rPr>
          <w:lang w:val="en-GB"/>
        </w:rPr>
        <w:t xml:space="preserve">processed by </w:t>
      </w:r>
      <w:r w:rsidR="0020735B" w:rsidRPr="008D2BEF">
        <w:rPr>
          <w:lang w:val="en-GB"/>
        </w:rPr>
        <w:t>the following</w:t>
      </w:r>
      <w:r w:rsidR="00783616" w:rsidRPr="008D2BEF">
        <w:rPr>
          <w:lang w:val="en-GB"/>
        </w:rPr>
        <w:t xml:space="preserve"> </w:t>
      </w:r>
      <w:r w:rsidR="003C1EA6" w:rsidRPr="008D2BEF">
        <w:rPr>
          <w:lang w:val="en-GB"/>
        </w:rPr>
        <w:t>parties:</w:t>
      </w:r>
    </w:p>
    <w:p w14:paraId="7E715D7B" w14:textId="7230CA5B" w:rsidR="00C2491A" w:rsidRPr="008D2BEF" w:rsidRDefault="003C1EA6" w:rsidP="000E5A07">
      <w:pPr>
        <w:pStyle w:val="ListParagraph"/>
        <w:numPr>
          <w:ilvl w:val="0"/>
          <w:numId w:val="5"/>
        </w:numPr>
        <w:spacing w:after="240"/>
        <w:jc w:val="left"/>
        <w:rPr>
          <w:lang w:val="en-GB"/>
        </w:rPr>
      </w:pPr>
      <w:r w:rsidRPr="008D2BEF">
        <w:rPr>
          <w:lang w:val="en-GB"/>
        </w:rPr>
        <w:t xml:space="preserve">The </w:t>
      </w:r>
      <w:r w:rsidRPr="008D2BEF">
        <w:rPr>
          <w:b/>
          <w:bCs/>
          <w:lang w:val="en-GB"/>
        </w:rPr>
        <w:t>SONATA Data Manager</w:t>
      </w:r>
      <w:r w:rsidR="0020735B" w:rsidRPr="008D2BEF">
        <w:rPr>
          <w:lang w:val="en-GB"/>
        </w:rPr>
        <w:t xml:space="preserve"> (Andrew </w:t>
      </w:r>
      <w:proofErr w:type="spellStart"/>
      <w:r w:rsidR="0020735B" w:rsidRPr="008D2BEF">
        <w:rPr>
          <w:lang w:val="en-GB"/>
        </w:rPr>
        <w:t>Vande</w:t>
      </w:r>
      <w:proofErr w:type="spellEnd"/>
      <w:r w:rsidR="0020735B" w:rsidRPr="008D2BEF">
        <w:rPr>
          <w:lang w:val="en-GB"/>
        </w:rPr>
        <w:t xml:space="preserve"> </w:t>
      </w:r>
      <w:proofErr w:type="spellStart"/>
      <w:r w:rsidR="0020735B" w:rsidRPr="008D2BEF">
        <w:rPr>
          <w:lang w:val="en-GB"/>
        </w:rPr>
        <w:t>Moere</w:t>
      </w:r>
      <w:proofErr w:type="spellEnd"/>
      <w:r w:rsidR="0020735B" w:rsidRPr="008D2BEF">
        <w:rPr>
          <w:lang w:val="en-GB"/>
        </w:rPr>
        <w:t xml:space="preserve">, KUL), who </w:t>
      </w:r>
      <w:r w:rsidR="00C35F47" w:rsidRPr="008D2BEF">
        <w:rPr>
          <w:lang w:val="en-GB"/>
        </w:rPr>
        <w:t xml:space="preserve">will propose </w:t>
      </w:r>
      <w:r w:rsidR="00980579" w:rsidRPr="008D2BEF">
        <w:rPr>
          <w:lang w:val="en-GB"/>
        </w:rPr>
        <w:t>the overall structure of each FAIR dataset.</w:t>
      </w:r>
    </w:p>
    <w:p w14:paraId="7B795171" w14:textId="18AB2E48" w:rsidR="0020735B" w:rsidRPr="008D2BEF" w:rsidRDefault="0020735B" w:rsidP="000E5A07">
      <w:pPr>
        <w:pStyle w:val="ListParagraph"/>
        <w:numPr>
          <w:ilvl w:val="0"/>
          <w:numId w:val="5"/>
        </w:numPr>
        <w:spacing w:after="240"/>
        <w:jc w:val="left"/>
        <w:rPr>
          <w:lang w:val="en-GB"/>
        </w:rPr>
      </w:pPr>
      <w:r w:rsidRPr="008D2BEF">
        <w:rPr>
          <w:lang w:val="en-GB"/>
        </w:rPr>
        <w:t xml:space="preserve">The relevant </w:t>
      </w:r>
      <w:r w:rsidR="00362241" w:rsidRPr="008D2BEF">
        <w:rPr>
          <w:b/>
          <w:bCs/>
          <w:lang w:val="en-GB"/>
        </w:rPr>
        <w:t>Research</w:t>
      </w:r>
      <w:r w:rsidRPr="008D2BEF">
        <w:rPr>
          <w:b/>
          <w:bCs/>
          <w:lang w:val="en-GB"/>
        </w:rPr>
        <w:t xml:space="preserve"> Data Controllers</w:t>
      </w:r>
      <w:r w:rsidRPr="008D2BEF">
        <w:rPr>
          <w:lang w:val="en-GB"/>
        </w:rPr>
        <w:t xml:space="preserve"> (for FAIRD1 and FAIRD2) and </w:t>
      </w:r>
      <w:r w:rsidRPr="008D2BEF">
        <w:rPr>
          <w:b/>
          <w:bCs/>
          <w:lang w:val="en-GB"/>
        </w:rPr>
        <w:t xml:space="preserve">Technical Data Controllers </w:t>
      </w:r>
      <w:r w:rsidRPr="008D2BEF">
        <w:rPr>
          <w:lang w:val="en-GB"/>
        </w:rPr>
        <w:t>(for FAIRD3)</w:t>
      </w:r>
      <w:r w:rsidR="00C35F47" w:rsidRPr="008D2BEF">
        <w:rPr>
          <w:lang w:val="en-GB"/>
        </w:rPr>
        <w:t xml:space="preserve">, as detailed in Table </w:t>
      </w:r>
      <w:r w:rsidR="00A329E7" w:rsidRPr="008D2BEF">
        <w:rPr>
          <w:lang w:val="en-GB"/>
        </w:rPr>
        <w:t>4</w:t>
      </w:r>
      <w:r w:rsidR="00C35F47" w:rsidRPr="008D2BEF">
        <w:rPr>
          <w:lang w:val="en-GB"/>
        </w:rPr>
        <w:t xml:space="preserve"> and Table </w:t>
      </w:r>
      <w:r w:rsidR="00A329E7" w:rsidRPr="008D2BEF">
        <w:rPr>
          <w:lang w:val="en-GB"/>
        </w:rPr>
        <w:t>5</w:t>
      </w:r>
      <w:r w:rsidR="00C35F47" w:rsidRPr="008D2BEF">
        <w:rPr>
          <w:lang w:val="en-GB"/>
        </w:rPr>
        <w:t xml:space="preserve">, who will </w:t>
      </w:r>
      <w:r w:rsidR="00B91556" w:rsidRPr="008D2BEF">
        <w:rPr>
          <w:lang w:val="en-GB"/>
        </w:rPr>
        <w:t>f</w:t>
      </w:r>
      <w:r w:rsidR="00DB1716" w:rsidRPr="008D2BEF">
        <w:rPr>
          <w:lang w:val="en-GB"/>
        </w:rPr>
        <w:t>eed</w:t>
      </w:r>
      <w:r w:rsidR="00B91556" w:rsidRPr="008D2BEF">
        <w:rPr>
          <w:lang w:val="en-GB"/>
        </w:rPr>
        <w:t xml:space="preserve"> their collected or generated data</w:t>
      </w:r>
      <w:r w:rsidR="00F33757" w:rsidRPr="008D2BEF">
        <w:rPr>
          <w:lang w:val="en-GB"/>
        </w:rPr>
        <w:t xml:space="preserve"> </w:t>
      </w:r>
      <w:r w:rsidR="00DB1716" w:rsidRPr="008D2BEF">
        <w:rPr>
          <w:lang w:val="en-GB"/>
        </w:rPr>
        <w:t>into the dataset structure</w:t>
      </w:r>
      <w:r w:rsidR="002A7E20" w:rsidRPr="008D2BEF">
        <w:rPr>
          <w:lang w:val="en-GB"/>
        </w:rPr>
        <w:t xml:space="preserve"> at their own initiatives.</w:t>
      </w:r>
    </w:p>
    <w:p w14:paraId="61C1617F" w14:textId="4D2ED7D8" w:rsidR="0020735B" w:rsidRPr="008D2BEF" w:rsidRDefault="00512C78" w:rsidP="000E5A07">
      <w:pPr>
        <w:pStyle w:val="ListParagraph"/>
        <w:numPr>
          <w:ilvl w:val="0"/>
          <w:numId w:val="5"/>
        </w:numPr>
        <w:spacing w:after="240"/>
        <w:jc w:val="left"/>
        <w:rPr>
          <w:lang w:val="en-GB"/>
        </w:rPr>
      </w:pPr>
      <w:r w:rsidRPr="008D2BEF">
        <w:rPr>
          <w:lang w:val="en-GB"/>
        </w:rPr>
        <w:t xml:space="preserve">The </w:t>
      </w:r>
      <w:r w:rsidRPr="008D2BEF">
        <w:rPr>
          <w:b/>
          <w:bCs/>
          <w:lang w:val="en-GB"/>
        </w:rPr>
        <w:t xml:space="preserve">Ethics, Gender &amp; Diversity Manager </w:t>
      </w:r>
      <w:r w:rsidRPr="008D2BEF">
        <w:rPr>
          <w:lang w:val="en-GB"/>
        </w:rPr>
        <w:t>(</w:t>
      </w:r>
      <w:proofErr w:type="spellStart"/>
      <w:r w:rsidRPr="008D2BEF">
        <w:rPr>
          <w:lang w:val="en-GB"/>
        </w:rPr>
        <w:t>Tomáš</w:t>
      </w:r>
      <w:proofErr w:type="spellEnd"/>
      <w:r w:rsidRPr="008D2BEF">
        <w:rPr>
          <w:lang w:val="en-GB"/>
        </w:rPr>
        <w:t xml:space="preserve"> </w:t>
      </w:r>
      <w:proofErr w:type="spellStart"/>
      <w:r w:rsidRPr="008D2BEF">
        <w:rPr>
          <w:lang w:val="en-GB"/>
        </w:rPr>
        <w:t>Ondráček</w:t>
      </w:r>
      <w:proofErr w:type="spellEnd"/>
      <w:r w:rsidRPr="008D2BEF">
        <w:rPr>
          <w:lang w:val="en-GB"/>
        </w:rPr>
        <w:t>, MUNI), who will perform screenings for privacy and ethics issues in these datasets if requested by concerning partner.</w:t>
      </w:r>
    </w:p>
    <w:p w14:paraId="467AA4D7" w14:textId="7624B824" w:rsidR="00512C78" w:rsidRPr="008D2BEF" w:rsidRDefault="00512C78" w:rsidP="000E5A07">
      <w:pPr>
        <w:pStyle w:val="ListParagraph"/>
        <w:numPr>
          <w:ilvl w:val="0"/>
          <w:numId w:val="5"/>
        </w:numPr>
        <w:spacing w:after="240"/>
        <w:jc w:val="left"/>
        <w:rPr>
          <w:lang w:val="en-GB"/>
        </w:rPr>
      </w:pPr>
      <w:r w:rsidRPr="008D2BEF">
        <w:rPr>
          <w:lang w:val="en-GB"/>
        </w:rPr>
        <w:t xml:space="preserve">The </w:t>
      </w:r>
      <w:r w:rsidR="002A7E20" w:rsidRPr="008D2BEF">
        <w:rPr>
          <w:b/>
          <w:bCs/>
          <w:lang w:val="en-GB"/>
        </w:rPr>
        <w:t>IP Manager</w:t>
      </w:r>
      <w:r w:rsidR="002A7E20" w:rsidRPr="008D2BEF">
        <w:rPr>
          <w:lang w:val="en-GB"/>
        </w:rPr>
        <w:t xml:space="preserve"> (Marc </w:t>
      </w:r>
      <w:proofErr w:type="spellStart"/>
      <w:r w:rsidR="002A7E20" w:rsidRPr="008D2BEF">
        <w:rPr>
          <w:lang w:val="en-GB"/>
        </w:rPr>
        <w:t>Hoppermann</w:t>
      </w:r>
      <w:proofErr w:type="spellEnd"/>
      <w:r w:rsidR="002A7E20" w:rsidRPr="008D2BEF">
        <w:rPr>
          <w:lang w:val="en-GB"/>
        </w:rPr>
        <w:t xml:space="preserve">, BLDG), who will inform </w:t>
      </w:r>
      <w:r w:rsidR="001A59BE" w:rsidRPr="008D2BEF">
        <w:rPr>
          <w:lang w:val="en-GB"/>
        </w:rPr>
        <w:t xml:space="preserve">the Data Controllers and mediate between relevant partners in case </w:t>
      </w:r>
      <w:r w:rsidR="00136EF1" w:rsidRPr="008D2BEF">
        <w:rPr>
          <w:lang w:val="en-GB"/>
        </w:rPr>
        <w:t xml:space="preserve">any </w:t>
      </w:r>
      <w:r w:rsidR="001A0BAD" w:rsidRPr="008D2BEF">
        <w:rPr>
          <w:lang w:val="en-GB"/>
        </w:rPr>
        <w:t xml:space="preserve">protected </w:t>
      </w:r>
      <w:r w:rsidR="00136EF1" w:rsidRPr="008D2BEF">
        <w:rPr>
          <w:lang w:val="en-GB"/>
        </w:rPr>
        <w:t xml:space="preserve">data </w:t>
      </w:r>
      <w:r w:rsidR="001A0BAD" w:rsidRPr="008D2BEF">
        <w:rPr>
          <w:lang w:val="en-GB"/>
        </w:rPr>
        <w:t>should not be included in the FAIR datasets.</w:t>
      </w:r>
    </w:p>
    <w:p w14:paraId="2C0E9147" w14:textId="1501AFBC" w:rsidR="00833C13" w:rsidRPr="008D2BEF" w:rsidRDefault="00F04DF3" w:rsidP="00833C13">
      <w:pPr>
        <w:spacing w:after="240"/>
        <w:jc w:val="left"/>
        <w:rPr>
          <w:lang w:val="en-GB"/>
        </w:rPr>
      </w:pPr>
      <w:r w:rsidRPr="008D2BEF">
        <w:rPr>
          <w:lang w:val="en-GB"/>
        </w:rPr>
        <w:t xml:space="preserve">As shown in </w:t>
      </w:r>
      <w:r w:rsidRPr="008D2BEF">
        <w:rPr>
          <w:i/>
          <w:iCs/>
          <w:lang w:val="en-GB"/>
        </w:rPr>
        <w:t xml:space="preserve">Figure </w:t>
      </w:r>
      <w:r w:rsidR="00A329E7" w:rsidRPr="008D2BEF">
        <w:rPr>
          <w:i/>
          <w:iCs/>
          <w:lang w:val="en-GB"/>
        </w:rPr>
        <w:t>1</w:t>
      </w:r>
      <w:r w:rsidRPr="008D2BEF">
        <w:rPr>
          <w:lang w:val="en-GB"/>
        </w:rPr>
        <w:t>, p</w:t>
      </w:r>
      <w:r w:rsidR="0014310F" w:rsidRPr="008D2BEF">
        <w:rPr>
          <w:lang w:val="en-GB"/>
        </w:rPr>
        <w:t>rotected research results will feed into patents and licenses following the SONATA IP policy (</w:t>
      </w:r>
      <w:r w:rsidR="0014310F" w:rsidRPr="008D2BEF">
        <w:rPr>
          <w:b/>
          <w:bCs/>
          <w:lang w:val="en-GB"/>
        </w:rPr>
        <w:t xml:space="preserve">Deliverable </w:t>
      </w:r>
      <w:r w:rsidR="001A5F4D" w:rsidRPr="008D2BEF">
        <w:rPr>
          <w:b/>
          <w:bCs/>
          <w:lang w:val="en-GB"/>
        </w:rPr>
        <w:t xml:space="preserve">1.10. </w:t>
      </w:r>
      <w:r w:rsidR="001A5F4D" w:rsidRPr="008D2BEF">
        <w:rPr>
          <w:b/>
          <w:bCs/>
          <w:lang w:val="en-GB"/>
        </w:rPr>
        <w:t>IP strategy plan </w:t>
      </w:r>
      <w:r w:rsidR="001A5F4D" w:rsidRPr="008D2BEF">
        <w:rPr>
          <w:b/>
          <w:bCs/>
          <w:lang w:val="en-GB"/>
        </w:rPr>
        <w:t>- Month 24</w:t>
      </w:r>
      <w:r w:rsidR="0014310F" w:rsidRPr="008D2BEF">
        <w:rPr>
          <w:lang w:val="en-GB"/>
        </w:rPr>
        <w:t xml:space="preserve">), while non-protected results will be made openly accessible as early as possible to comply with Horizon Europe guidelines for Open Science practices, following the </w:t>
      </w:r>
      <w:r w:rsidR="0014310F" w:rsidRPr="008D2BEF">
        <w:rPr>
          <w:b/>
          <w:bCs/>
          <w:lang w:val="en-GB"/>
        </w:rPr>
        <w:t>FAIR data strategies</w:t>
      </w:r>
      <w:r w:rsidR="0014310F" w:rsidRPr="008D2BEF">
        <w:rPr>
          <w:lang w:val="en-GB"/>
        </w:rPr>
        <w:t xml:space="preserve"> as outlines in</w:t>
      </w:r>
      <w:r w:rsidR="00856D36" w:rsidRPr="008D2BEF">
        <w:rPr>
          <w:lang w:val="en-GB"/>
        </w:rPr>
        <w:t xml:space="preserve"> section</w:t>
      </w:r>
      <w:r w:rsidR="0014310F" w:rsidRPr="008D2BEF">
        <w:rPr>
          <w:lang w:val="en-GB"/>
        </w:rPr>
        <w:t xml:space="preserve"> </w:t>
      </w:r>
      <w:hyperlink w:anchor="_FAIR_data" w:history="1">
        <w:r w:rsidR="00A329E7" w:rsidRPr="008D2BEF">
          <w:rPr>
            <w:rStyle w:val="Hyperlink"/>
            <w:b/>
            <w:bCs/>
            <w:lang w:val="en-GB"/>
          </w:rPr>
          <w:t xml:space="preserve">4. FAIR </w:t>
        </w:r>
        <w:r w:rsidR="001E2AF0" w:rsidRPr="008D2BEF">
          <w:rPr>
            <w:rStyle w:val="Hyperlink"/>
            <w:b/>
            <w:bCs/>
            <w:lang w:val="en-GB"/>
          </w:rPr>
          <w:t>d</w:t>
        </w:r>
        <w:r w:rsidR="00A329E7" w:rsidRPr="008D2BEF">
          <w:rPr>
            <w:rStyle w:val="Hyperlink"/>
            <w:b/>
            <w:bCs/>
            <w:lang w:val="en-GB"/>
          </w:rPr>
          <w:t>ata</w:t>
        </w:r>
      </w:hyperlink>
      <w:r w:rsidR="00CC2D03" w:rsidRPr="008D2BEF">
        <w:rPr>
          <w:b/>
          <w:bCs/>
          <w:lang w:val="en-GB"/>
        </w:rPr>
        <w:t>.</w:t>
      </w:r>
    </w:p>
    <w:p w14:paraId="0B769E07" w14:textId="4BFBBD2B" w:rsidR="006C4E46" w:rsidRPr="008D2BEF" w:rsidRDefault="006C4E46" w:rsidP="000E5A07">
      <w:pPr>
        <w:pStyle w:val="Heading3"/>
        <w:numPr>
          <w:ilvl w:val="2"/>
          <w:numId w:val="1"/>
        </w:numPr>
        <w:rPr>
          <w:lang w:val="en-GB"/>
        </w:rPr>
      </w:pPr>
      <w:bookmarkStart w:id="25" w:name="_Toc167398276"/>
      <w:r w:rsidRPr="008D2BEF">
        <w:rPr>
          <w:lang w:val="en-GB"/>
        </w:rPr>
        <w:t>Administrative data</w:t>
      </w:r>
      <w:bookmarkEnd w:id="25"/>
    </w:p>
    <w:p w14:paraId="3CA94CA8" w14:textId="77777777" w:rsidR="00F040B4" w:rsidRPr="008D2BEF" w:rsidRDefault="00B37D0F" w:rsidP="00F040B4">
      <w:pPr>
        <w:spacing w:after="240"/>
        <w:jc w:val="left"/>
        <w:rPr>
          <w:lang w:val="en-GB"/>
        </w:rPr>
      </w:pPr>
      <w:r w:rsidRPr="008D2BEF">
        <w:rPr>
          <w:lang w:val="en-GB"/>
        </w:rPr>
        <w:t xml:space="preserve">Administrative data includes all (confidential) data that is generated or shared internally within the SONATA Consortium for </w:t>
      </w:r>
      <w:r w:rsidR="0046637B" w:rsidRPr="008D2BEF">
        <w:rPr>
          <w:lang w:val="en-GB"/>
        </w:rPr>
        <w:t>administration</w:t>
      </w:r>
      <w:r w:rsidRPr="008D2BEF">
        <w:rPr>
          <w:lang w:val="en-GB"/>
        </w:rPr>
        <w:t xml:space="preserve"> and management, </w:t>
      </w:r>
      <w:r w:rsidR="00B924B6" w:rsidRPr="008D2BEF">
        <w:rPr>
          <w:lang w:val="en-GB"/>
        </w:rPr>
        <w:t xml:space="preserve">such as meeting minutes, recordings, internal reports, </w:t>
      </w:r>
      <w:r w:rsidR="00460F4F" w:rsidRPr="008D2BEF">
        <w:rPr>
          <w:lang w:val="en-GB"/>
        </w:rPr>
        <w:t xml:space="preserve">etc., </w:t>
      </w:r>
      <w:r w:rsidR="00B924B6" w:rsidRPr="008D2BEF">
        <w:rPr>
          <w:lang w:val="en-GB"/>
        </w:rPr>
        <w:t xml:space="preserve">for historical </w:t>
      </w:r>
      <w:r w:rsidR="0046637B" w:rsidRPr="008D2BEF">
        <w:rPr>
          <w:lang w:val="en-GB"/>
        </w:rPr>
        <w:t>purposes</w:t>
      </w:r>
      <w:r w:rsidR="00B924B6" w:rsidRPr="008D2BEF">
        <w:rPr>
          <w:lang w:val="en-GB"/>
        </w:rPr>
        <w:t xml:space="preserve"> and future follow-up; </w:t>
      </w:r>
      <w:r w:rsidRPr="008D2BEF">
        <w:rPr>
          <w:lang w:val="en-GB"/>
        </w:rPr>
        <w:t>as well as contact information of external stakeholders collected from Consortium partners.</w:t>
      </w:r>
      <w:r w:rsidR="0046637B" w:rsidRPr="008D2BEF">
        <w:rPr>
          <w:lang w:val="en-GB"/>
        </w:rPr>
        <w:t xml:space="preserve"> </w:t>
      </w:r>
    </w:p>
    <w:p w14:paraId="57452C6E" w14:textId="467FC702" w:rsidR="0046637B" w:rsidRPr="008D2BEF" w:rsidRDefault="0046637B" w:rsidP="00A7073F">
      <w:pPr>
        <w:jc w:val="left"/>
        <w:rPr>
          <w:lang w:val="en-GB"/>
        </w:rPr>
      </w:pPr>
      <w:r w:rsidRPr="008D2BEF">
        <w:rPr>
          <w:lang w:val="en-GB"/>
        </w:rPr>
        <w:t xml:space="preserve">In the case of </w:t>
      </w:r>
      <w:r w:rsidRPr="008D2BEF">
        <w:rPr>
          <w:b/>
          <w:bCs/>
          <w:lang w:val="en-GB"/>
        </w:rPr>
        <w:t>contact information</w:t>
      </w:r>
      <w:r w:rsidR="00F040B4" w:rsidRPr="008D2BEF">
        <w:rPr>
          <w:b/>
          <w:bCs/>
          <w:lang w:val="en-GB"/>
        </w:rPr>
        <w:t xml:space="preserve"> of external stakeholders</w:t>
      </w:r>
      <w:r w:rsidRPr="008D2BEF">
        <w:rPr>
          <w:lang w:val="en-GB"/>
        </w:rPr>
        <w:t xml:space="preserve">, the </w:t>
      </w:r>
      <w:r w:rsidR="00B96EEE" w:rsidRPr="008D2BEF">
        <w:rPr>
          <w:lang w:val="en-GB"/>
        </w:rPr>
        <w:t>policy</w:t>
      </w:r>
      <w:r w:rsidRPr="008D2BEF">
        <w:rPr>
          <w:lang w:val="en-GB"/>
        </w:rPr>
        <w:t xml:space="preserve"> for personal data </w:t>
      </w:r>
      <w:r w:rsidR="00B96EEE" w:rsidRPr="008D2BEF">
        <w:rPr>
          <w:lang w:val="en-GB"/>
        </w:rPr>
        <w:t xml:space="preserve">applies, as detailed in </w:t>
      </w:r>
      <w:hyperlink w:anchor="_Guiding_principle" w:history="1">
        <w:r w:rsidR="00B96EEE" w:rsidRPr="008D2BEF">
          <w:rPr>
            <w:rStyle w:val="Hyperlink"/>
            <w:b/>
            <w:bCs/>
            <w:lang w:val="en-GB"/>
          </w:rPr>
          <w:t>2. Guiding principles</w:t>
        </w:r>
      </w:hyperlink>
      <w:r w:rsidR="00B96EEE" w:rsidRPr="008D2BEF">
        <w:rPr>
          <w:lang w:val="en-GB"/>
        </w:rPr>
        <w:t>. Accordingly</w:t>
      </w:r>
      <w:r w:rsidR="00615CFE" w:rsidRPr="008D2BEF">
        <w:rPr>
          <w:lang w:val="en-GB"/>
        </w:rPr>
        <w:t xml:space="preserve">, </w:t>
      </w:r>
      <w:r w:rsidR="004F7DBE" w:rsidRPr="008D2BEF">
        <w:rPr>
          <w:lang w:val="en-GB"/>
        </w:rPr>
        <w:t xml:space="preserve">SONATA will inform any external stakeholder </w:t>
      </w:r>
      <w:r w:rsidR="00A7073F" w:rsidRPr="008D2BEF">
        <w:rPr>
          <w:lang w:val="en-GB"/>
        </w:rPr>
        <w:t>about</w:t>
      </w:r>
      <w:r w:rsidR="004F7DBE" w:rsidRPr="008D2BEF">
        <w:rPr>
          <w:lang w:val="en-GB"/>
        </w:rPr>
        <w:t xml:space="preserve"> </w:t>
      </w:r>
      <w:r w:rsidR="00A7073F" w:rsidRPr="008D2BEF">
        <w:rPr>
          <w:lang w:val="en-GB"/>
        </w:rPr>
        <w:t>its</w:t>
      </w:r>
      <w:r w:rsidR="004F7DBE" w:rsidRPr="008D2BEF">
        <w:rPr>
          <w:lang w:val="en-GB"/>
        </w:rPr>
        <w:t xml:space="preserve"> </w:t>
      </w:r>
      <w:r w:rsidR="00B96EEE" w:rsidRPr="008D2BEF">
        <w:rPr>
          <w:lang w:val="en-GB"/>
        </w:rPr>
        <w:t>processing</w:t>
      </w:r>
      <w:r w:rsidR="00A7073F" w:rsidRPr="008D2BEF">
        <w:rPr>
          <w:lang w:val="en-GB"/>
        </w:rPr>
        <w:t xml:space="preserve"> of their contact information, with the following details:</w:t>
      </w:r>
    </w:p>
    <w:p w14:paraId="56413F7D" w14:textId="2CA7144C" w:rsidR="00A7073F" w:rsidRPr="008D2BEF" w:rsidRDefault="00366635" w:rsidP="000E5A07">
      <w:pPr>
        <w:pStyle w:val="ListParagraph"/>
        <w:numPr>
          <w:ilvl w:val="0"/>
          <w:numId w:val="6"/>
        </w:numPr>
        <w:spacing w:after="240"/>
        <w:jc w:val="left"/>
        <w:rPr>
          <w:lang w:val="en-GB"/>
        </w:rPr>
      </w:pPr>
      <w:r w:rsidRPr="008D2BEF">
        <w:rPr>
          <w:lang w:val="en-GB"/>
        </w:rPr>
        <w:t>The overview and objectives of the SONATA project</w:t>
      </w:r>
      <w:r w:rsidR="00141315" w:rsidRPr="008D2BEF">
        <w:rPr>
          <w:lang w:val="en-GB"/>
        </w:rPr>
        <w:t xml:space="preserve">, and why </w:t>
      </w:r>
      <w:r w:rsidR="00413863" w:rsidRPr="008D2BEF">
        <w:rPr>
          <w:lang w:val="en-GB"/>
        </w:rPr>
        <w:t>it is relevant for them.</w:t>
      </w:r>
    </w:p>
    <w:p w14:paraId="4D80BAB9" w14:textId="3025B6D8" w:rsidR="00413863" w:rsidRPr="008D2BEF" w:rsidRDefault="00413863" w:rsidP="000E5A07">
      <w:pPr>
        <w:pStyle w:val="ListParagraph"/>
        <w:numPr>
          <w:ilvl w:val="0"/>
          <w:numId w:val="6"/>
        </w:numPr>
        <w:spacing w:after="240"/>
        <w:jc w:val="left"/>
        <w:rPr>
          <w:lang w:val="en-GB"/>
        </w:rPr>
      </w:pPr>
      <w:r w:rsidRPr="008D2BEF">
        <w:rPr>
          <w:lang w:val="en-GB"/>
        </w:rPr>
        <w:t>The methods of how their contact information was obtained, and how it will be processed</w:t>
      </w:r>
      <w:r w:rsidR="00550337" w:rsidRPr="008D2BEF">
        <w:rPr>
          <w:lang w:val="en-GB"/>
        </w:rPr>
        <w:t xml:space="preserve"> by SONATA.</w:t>
      </w:r>
    </w:p>
    <w:p w14:paraId="42B27998" w14:textId="2343A64C" w:rsidR="00413863" w:rsidRPr="008D2BEF" w:rsidRDefault="00550337" w:rsidP="000E5A07">
      <w:pPr>
        <w:pStyle w:val="ListParagraph"/>
        <w:numPr>
          <w:ilvl w:val="0"/>
          <w:numId w:val="6"/>
        </w:numPr>
        <w:spacing w:after="240"/>
        <w:jc w:val="left"/>
        <w:rPr>
          <w:lang w:val="en-GB"/>
        </w:rPr>
      </w:pPr>
      <w:r w:rsidRPr="008D2BEF">
        <w:rPr>
          <w:lang w:val="en-GB"/>
        </w:rPr>
        <w:t>The options to:</w:t>
      </w:r>
    </w:p>
    <w:p w14:paraId="10E0B731" w14:textId="70738C8F" w:rsidR="00550337" w:rsidRPr="008D2BEF" w:rsidRDefault="00550337" w:rsidP="000E5A07">
      <w:pPr>
        <w:pStyle w:val="ListParagraph"/>
        <w:numPr>
          <w:ilvl w:val="1"/>
          <w:numId w:val="6"/>
        </w:numPr>
        <w:spacing w:after="240"/>
        <w:jc w:val="left"/>
        <w:rPr>
          <w:lang w:val="en-GB"/>
        </w:rPr>
      </w:pPr>
      <w:r w:rsidRPr="008D2BEF">
        <w:rPr>
          <w:lang w:val="en-GB"/>
        </w:rPr>
        <w:t>C</w:t>
      </w:r>
      <w:r w:rsidR="00FD226D" w:rsidRPr="008D2BEF">
        <w:rPr>
          <w:lang w:val="en-GB"/>
        </w:rPr>
        <w:t>orrect any inaccurate detail in their contact information.</w:t>
      </w:r>
    </w:p>
    <w:p w14:paraId="02D4C92C" w14:textId="4714A882" w:rsidR="00D322CE" w:rsidRPr="008D2BEF" w:rsidRDefault="006101C9" w:rsidP="000E5A07">
      <w:pPr>
        <w:pStyle w:val="ListParagraph"/>
        <w:numPr>
          <w:ilvl w:val="1"/>
          <w:numId w:val="6"/>
        </w:numPr>
        <w:jc w:val="left"/>
        <w:rPr>
          <w:lang w:val="en-GB"/>
        </w:rPr>
      </w:pPr>
      <w:r w:rsidRPr="008D2BEF">
        <w:rPr>
          <w:lang w:val="en-GB"/>
        </w:rPr>
        <w:t>Request the restriction of the processing of their contact detail</w:t>
      </w:r>
      <w:r w:rsidR="00DB1ECD" w:rsidRPr="008D2BEF">
        <w:rPr>
          <w:lang w:val="en-GB"/>
        </w:rPr>
        <w:t xml:space="preserve"> in any specific case.</w:t>
      </w:r>
    </w:p>
    <w:p w14:paraId="397DDCC9" w14:textId="60B154AB" w:rsidR="007F07DB" w:rsidRPr="008D2BEF" w:rsidRDefault="007F07DB" w:rsidP="000E5A07">
      <w:pPr>
        <w:pStyle w:val="ListParagraph"/>
        <w:numPr>
          <w:ilvl w:val="1"/>
          <w:numId w:val="6"/>
        </w:numPr>
        <w:spacing w:after="240"/>
        <w:jc w:val="left"/>
        <w:rPr>
          <w:lang w:val="en-GB"/>
        </w:rPr>
      </w:pPr>
      <w:r w:rsidRPr="008D2BEF">
        <w:rPr>
          <w:lang w:val="en-GB"/>
        </w:rPr>
        <w:t>Request that their contact information to be excluded from SONATA.</w:t>
      </w:r>
    </w:p>
    <w:p w14:paraId="0A05EE9E" w14:textId="5AC9542D" w:rsidR="00F31D73" w:rsidRPr="008D2BEF" w:rsidRDefault="00F31D73" w:rsidP="00F31D73">
      <w:pPr>
        <w:spacing w:after="240"/>
        <w:jc w:val="left"/>
        <w:rPr>
          <w:b/>
          <w:bCs/>
          <w:lang w:val="en-GB"/>
        </w:rPr>
      </w:pPr>
      <w:r w:rsidRPr="008D2BEF">
        <w:rPr>
          <w:lang w:val="en-GB"/>
        </w:rPr>
        <w:t xml:space="preserve">These details will be included in a </w:t>
      </w:r>
      <w:r w:rsidRPr="008D2BEF">
        <w:rPr>
          <w:b/>
          <w:bCs/>
          <w:lang w:val="en-GB"/>
        </w:rPr>
        <w:t>secured registration form</w:t>
      </w:r>
      <w:r w:rsidRPr="008D2BEF">
        <w:rPr>
          <w:lang w:val="en-GB"/>
        </w:rPr>
        <w:t xml:space="preserve"> </w:t>
      </w:r>
      <w:r w:rsidR="00D83558" w:rsidRPr="008D2BEF">
        <w:rPr>
          <w:lang w:val="en-GB"/>
        </w:rPr>
        <w:t xml:space="preserve">(Microsoft Form) in the SONATA SharePoint </w:t>
      </w:r>
      <w:r w:rsidRPr="008D2BEF">
        <w:rPr>
          <w:lang w:val="en-GB"/>
        </w:rPr>
        <w:t xml:space="preserve">hosted by </w:t>
      </w:r>
      <w:r w:rsidR="00D83558" w:rsidRPr="008D2BEF">
        <w:rPr>
          <w:lang w:val="en-GB"/>
        </w:rPr>
        <w:t>KUL</w:t>
      </w:r>
      <w:r w:rsidRPr="008D2BEF">
        <w:rPr>
          <w:lang w:val="en-GB"/>
        </w:rPr>
        <w:t>, allowing individual stakeholder</w:t>
      </w:r>
      <w:r w:rsidR="00292DD3" w:rsidRPr="008D2BEF">
        <w:rPr>
          <w:lang w:val="en-GB"/>
        </w:rPr>
        <w:t xml:space="preserve">s </w:t>
      </w:r>
      <w:r w:rsidR="00D24035" w:rsidRPr="008D2BEF">
        <w:rPr>
          <w:lang w:val="en-GB"/>
        </w:rPr>
        <w:t xml:space="preserve">to </w:t>
      </w:r>
      <w:r w:rsidR="005E341F" w:rsidRPr="008D2BEF">
        <w:rPr>
          <w:lang w:val="en-GB"/>
        </w:rPr>
        <w:t xml:space="preserve">execute their GDPR </w:t>
      </w:r>
      <w:r w:rsidR="00F87207" w:rsidRPr="008D2BEF">
        <w:rPr>
          <w:lang w:val="en-GB"/>
        </w:rPr>
        <w:t>rights.</w:t>
      </w:r>
    </w:p>
    <w:p w14:paraId="7057E817" w14:textId="797FE80F" w:rsidR="00D86723" w:rsidRPr="008D2BEF" w:rsidRDefault="00366635" w:rsidP="001B09D5">
      <w:pPr>
        <w:shd w:val="clear" w:color="auto" w:fill="BDD6EE" w:themeFill="accent5" w:themeFillTint="66"/>
        <w:spacing w:after="240"/>
        <w:jc w:val="left"/>
        <w:rPr>
          <w:lang w:val="en-GB"/>
        </w:rPr>
      </w:pPr>
      <w:r w:rsidRPr="008D2BEF">
        <w:rPr>
          <w:lang w:val="en-GB"/>
        </w:rPr>
        <w:lastRenderedPageBreak/>
        <w:t>All a</w:t>
      </w:r>
      <w:r w:rsidR="0046637B" w:rsidRPr="008D2BEF">
        <w:rPr>
          <w:lang w:val="en-GB"/>
        </w:rPr>
        <w:t>dministrative</w:t>
      </w:r>
      <w:r w:rsidR="00B924B6" w:rsidRPr="008D2BEF">
        <w:rPr>
          <w:lang w:val="en-GB"/>
        </w:rPr>
        <w:t xml:space="preserve"> data is </w:t>
      </w:r>
      <w:r w:rsidR="00094BFF" w:rsidRPr="008D2BEF">
        <w:rPr>
          <w:lang w:val="en-GB"/>
        </w:rPr>
        <w:t>overseen</w:t>
      </w:r>
      <w:r w:rsidR="00B924B6" w:rsidRPr="008D2BEF">
        <w:rPr>
          <w:lang w:val="en-GB"/>
        </w:rPr>
        <w:t xml:space="preserve"> by the management team</w:t>
      </w:r>
      <w:r w:rsidR="0046637B" w:rsidRPr="008D2BEF">
        <w:rPr>
          <w:lang w:val="en-GB"/>
        </w:rPr>
        <w:t xml:space="preserve"> (KUL), </w:t>
      </w:r>
      <w:r w:rsidR="00B924B6" w:rsidRPr="008D2BEF">
        <w:rPr>
          <w:lang w:val="en-GB"/>
        </w:rPr>
        <w:t>the WP leaders</w:t>
      </w:r>
      <w:r w:rsidR="0046637B" w:rsidRPr="008D2BEF">
        <w:rPr>
          <w:lang w:val="en-GB"/>
        </w:rPr>
        <w:t>,</w:t>
      </w:r>
      <w:r w:rsidR="00B924B6" w:rsidRPr="008D2BEF">
        <w:rPr>
          <w:lang w:val="en-GB"/>
        </w:rPr>
        <w:t xml:space="preserve"> and task leaders. The data is stored </w:t>
      </w:r>
      <w:r w:rsidR="0046637B" w:rsidRPr="008D2BEF">
        <w:rPr>
          <w:lang w:val="en-GB"/>
        </w:rPr>
        <w:t>within the SONATA SharePoint</w:t>
      </w:r>
      <w:r w:rsidR="00B924B6" w:rsidRPr="008D2BEF">
        <w:rPr>
          <w:lang w:val="en-GB"/>
        </w:rPr>
        <w:t xml:space="preserve"> </w:t>
      </w:r>
      <w:r w:rsidR="0046637B" w:rsidRPr="008D2BEF">
        <w:rPr>
          <w:lang w:val="en-GB"/>
        </w:rPr>
        <w:t xml:space="preserve">platform </w:t>
      </w:r>
      <w:r w:rsidR="00B924B6" w:rsidRPr="008D2BEF">
        <w:rPr>
          <w:lang w:val="en-GB"/>
        </w:rPr>
        <w:t>that requires the authentication of the users. The internal administrative data is</w:t>
      </w:r>
      <w:r w:rsidR="00F040B4" w:rsidRPr="008D2BEF">
        <w:rPr>
          <w:lang w:val="en-GB"/>
        </w:rPr>
        <w:t xml:space="preserve"> thus</w:t>
      </w:r>
      <w:r w:rsidR="00B924B6" w:rsidRPr="008D2BEF">
        <w:rPr>
          <w:lang w:val="en-GB"/>
        </w:rPr>
        <w:t xml:space="preserve"> </w:t>
      </w:r>
      <w:r w:rsidR="00B924B6" w:rsidRPr="008D2BEF">
        <w:rPr>
          <w:b/>
          <w:bCs/>
          <w:lang w:val="en-GB"/>
        </w:rPr>
        <w:t>confidential</w:t>
      </w:r>
      <w:r w:rsidR="00B924B6" w:rsidRPr="008D2BEF">
        <w:rPr>
          <w:lang w:val="en-GB"/>
        </w:rPr>
        <w:t xml:space="preserve">, only </w:t>
      </w:r>
      <w:r w:rsidR="0046637B" w:rsidRPr="008D2BEF">
        <w:rPr>
          <w:lang w:val="en-GB"/>
        </w:rPr>
        <w:t xml:space="preserve">accessible </w:t>
      </w:r>
      <w:r w:rsidR="00B924B6" w:rsidRPr="008D2BEF">
        <w:rPr>
          <w:lang w:val="en-GB"/>
        </w:rPr>
        <w:t>for the members of the Consortium.</w:t>
      </w:r>
    </w:p>
    <w:p w14:paraId="1F54F03D" w14:textId="77777777" w:rsidR="00127B66" w:rsidRPr="008D2BEF" w:rsidRDefault="00127B66" w:rsidP="00127B66">
      <w:pPr>
        <w:spacing w:after="240"/>
        <w:jc w:val="left"/>
        <w:rPr>
          <w:lang w:val="en-GB"/>
        </w:rPr>
      </w:pPr>
    </w:p>
    <w:p w14:paraId="7AF98ED4" w14:textId="26633F17" w:rsidR="00E11AFB" w:rsidRPr="008D2BEF" w:rsidRDefault="00E11AFB" w:rsidP="000E5A07">
      <w:pPr>
        <w:pStyle w:val="Heading1"/>
        <w:numPr>
          <w:ilvl w:val="0"/>
          <w:numId w:val="1"/>
        </w:numPr>
        <w:ind w:hanging="720"/>
      </w:pPr>
      <w:bookmarkStart w:id="26" w:name="_FAIR_data"/>
      <w:bookmarkStart w:id="27" w:name="_Toc167398277"/>
      <w:bookmarkEnd w:id="26"/>
      <w:r w:rsidRPr="008D2BEF">
        <w:t>FAIR data</w:t>
      </w:r>
      <w:bookmarkEnd w:id="27"/>
    </w:p>
    <w:p w14:paraId="5A2EDC57" w14:textId="1971729B" w:rsidR="004D06CF" w:rsidRPr="008D2BEF" w:rsidRDefault="004D06CF" w:rsidP="00F20192">
      <w:pPr>
        <w:spacing w:after="240"/>
        <w:jc w:val="left"/>
        <w:rPr>
          <w:lang w:val="en-GB"/>
        </w:rPr>
      </w:pPr>
      <w:r w:rsidRPr="008D2BEF">
        <w:rPr>
          <w:lang w:val="en-GB"/>
        </w:rPr>
        <w:t>SONATA</w:t>
      </w:r>
      <w:r w:rsidR="00F20192" w:rsidRPr="008D2BEF">
        <w:rPr>
          <w:lang w:val="en-GB"/>
        </w:rPr>
        <w:t xml:space="preserve"> </w:t>
      </w:r>
      <w:r w:rsidR="001755F7" w:rsidRPr="008D2BEF">
        <w:rPr>
          <w:lang w:val="en-GB"/>
        </w:rPr>
        <w:t xml:space="preserve">will </w:t>
      </w:r>
      <w:r w:rsidRPr="008D2BEF">
        <w:rPr>
          <w:lang w:val="en-GB"/>
        </w:rPr>
        <w:t xml:space="preserve">manage data in accordance with the </w:t>
      </w:r>
      <w:r w:rsidR="00F20192" w:rsidRPr="008D2BEF">
        <w:rPr>
          <w:lang w:val="en-GB"/>
        </w:rPr>
        <w:t>FAIR principle</w:t>
      </w:r>
      <w:r w:rsidRPr="008D2BEF">
        <w:rPr>
          <w:lang w:val="en-GB"/>
        </w:rPr>
        <w:t xml:space="preserve"> (Findable,</w:t>
      </w:r>
      <w:r w:rsidR="00DC503B" w:rsidRPr="008D2BEF">
        <w:rPr>
          <w:lang w:val="en-GB"/>
        </w:rPr>
        <w:t xml:space="preserve"> </w:t>
      </w:r>
      <w:r w:rsidRPr="008D2BEF">
        <w:rPr>
          <w:lang w:val="en-GB"/>
        </w:rPr>
        <w:t xml:space="preserve">Accessible, Interoperable and Re-usable data) </w:t>
      </w:r>
      <w:r w:rsidR="001755F7" w:rsidRPr="008D2BEF">
        <w:rPr>
          <w:lang w:val="en-GB"/>
        </w:rPr>
        <w:t xml:space="preserve">to </w:t>
      </w:r>
      <w:r w:rsidRPr="008D2BEF">
        <w:rPr>
          <w:lang w:val="en-GB"/>
        </w:rPr>
        <w:t xml:space="preserve">maximise access to, and re-use of </w:t>
      </w:r>
      <w:r w:rsidR="001755F7" w:rsidRPr="008D2BEF">
        <w:rPr>
          <w:lang w:val="en-GB"/>
        </w:rPr>
        <w:t xml:space="preserve">its </w:t>
      </w:r>
      <w:r w:rsidRPr="008D2BEF">
        <w:rPr>
          <w:lang w:val="en-GB"/>
        </w:rPr>
        <w:t>research</w:t>
      </w:r>
      <w:r w:rsidR="001755F7" w:rsidRPr="008D2BEF">
        <w:rPr>
          <w:lang w:val="en-GB"/>
        </w:rPr>
        <w:t xml:space="preserve"> </w:t>
      </w:r>
      <w:r w:rsidR="00962931" w:rsidRPr="008D2BEF">
        <w:rPr>
          <w:lang w:val="en-GB"/>
        </w:rPr>
        <w:t>data</w:t>
      </w:r>
      <w:r w:rsidRPr="008D2BEF">
        <w:rPr>
          <w:lang w:val="en-GB"/>
        </w:rPr>
        <w:t xml:space="preserve">. </w:t>
      </w:r>
    </w:p>
    <w:p w14:paraId="7E39BB94" w14:textId="75213249" w:rsidR="00165844" w:rsidRPr="008D2BEF" w:rsidRDefault="009113A2" w:rsidP="000E5A07">
      <w:pPr>
        <w:pStyle w:val="Heading2"/>
        <w:numPr>
          <w:ilvl w:val="1"/>
          <w:numId w:val="1"/>
        </w:numPr>
        <w:rPr>
          <w:lang w:val="en-GB"/>
        </w:rPr>
      </w:pPr>
      <w:bookmarkStart w:id="28" w:name="_Toc167398278"/>
      <w:r w:rsidRPr="008D2BEF">
        <w:rPr>
          <w:lang w:val="en-GB"/>
        </w:rPr>
        <w:t>Making data findable</w:t>
      </w:r>
      <w:bookmarkEnd w:id="28"/>
    </w:p>
    <w:p w14:paraId="38175B48" w14:textId="48E7EB8A" w:rsidR="009113A2" w:rsidRPr="008D2BEF" w:rsidRDefault="000E2D1F" w:rsidP="003F01AD">
      <w:pPr>
        <w:spacing w:after="240"/>
        <w:jc w:val="left"/>
        <w:rPr>
          <w:lang w:val="en-GB"/>
        </w:rPr>
      </w:pPr>
      <w:r w:rsidRPr="008D2BEF">
        <w:rPr>
          <w:lang w:val="en-GB"/>
        </w:rPr>
        <w:t xml:space="preserve">SONATA will use the </w:t>
      </w:r>
      <w:hyperlink r:id="rId33" w:history="1">
        <w:proofErr w:type="spellStart"/>
        <w:r w:rsidRPr="008D2BEF">
          <w:rPr>
            <w:rStyle w:val="Hyperlink"/>
            <w:lang w:val="en-GB"/>
          </w:rPr>
          <w:t>Zenodo</w:t>
        </w:r>
        <w:proofErr w:type="spellEnd"/>
      </w:hyperlink>
      <w:r w:rsidRPr="008D2BEF">
        <w:rPr>
          <w:lang w:val="en-GB"/>
        </w:rPr>
        <w:t xml:space="preserve"> repository as the main tool to make our open research data findable. A </w:t>
      </w:r>
      <w:r w:rsidRPr="008D2BEF">
        <w:rPr>
          <w:b/>
          <w:bCs/>
          <w:lang w:val="en-GB"/>
        </w:rPr>
        <w:t>SONATA Horizon</w:t>
      </w:r>
      <w:r w:rsidRPr="008D2BEF">
        <w:rPr>
          <w:lang w:val="en-GB"/>
        </w:rPr>
        <w:t xml:space="preserve"> community will be established on the </w:t>
      </w:r>
      <w:proofErr w:type="spellStart"/>
      <w:r w:rsidRPr="008D2BEF">
        <w:rPr>
          <w:lang w:val="en-GB"/>
        </w:rPr>
        <w:t>Zenodo</w:t>
      </w:r>
      <w:proofErr w:type="spellEnd"/>
      <w:r w:rsidRPr="008D2BEF">
        <w:rPr>
          <w:lang w:val="en-GB"/>
        </w:rPr>
        <w:t xml:space="preserve"> website, </w:t>
      </w:r>
      <w:r w:rsidR="009F3E7A" w:rsidRPr="008D2BEF">
        <w:rPr>
          <w:lang w:val="en-GB"/>
        </w:rPr>
        <w:t>which will host the three FAIR datasets (FAIRD1-3)</w:t>
      </w:r>
      <w:r w:rsidR="00CB7B0C" w:rsidRPr="008D2BEF">
        <w:rPr>
          <w:lang w:val="en-GB"/>
        </w:rPr>
        <w:t xml:space="preserve">; </w:t>
      </w:r>
      <w:r w:rsidR="00883C14" w:rsidRPr="008D2BEF">
        <w:rPr>
          <w:lang w:val="en-GB"/>
        </w:rPr>
        <w:t>as well as open technical data</w:t>
      </w:r>
      <w:r w:rsidR="003F01AD" w:rsidRPr="008D2BEF">
        <w:rPr>
          <w:lang w:val="en-GB"/>
        </w:rPr>
        <w:t xml:space="preserve">. SONATA will </w:t>
      </w:r>
      <w:r w:rsidR="00CB7B0C" w:rsidRPr="008D2BEF">
        <w:rPr>
          <w:lang w:val="en-GB"/>
        </w:rPr>
        <w:t>then</w:t>
      </w:r>
      <w:r w:rsidR="003F01AD" w:rsidRPr="008D2BEF">
        <w:rPr>
          <w:lang w:val="en-GB"/>
        </w:rPr>
        <w:t xml:space="preserve"> link all </w:t>
      </w:r>
      <w:proofErr w:type="spellStart"/>
      <w:r w:rsidR="003F01AD" w:rsidRPr="008D2BEF">
        <w:rPr>
          <w:lang w:val="en-GB"/>
        </w:rPr>
        <w:t>Zenodo</w:t>
      </w:r>
      <w:proofErr w:type="spellEnd"/>
      <w:r w:rsidR="003F01AD" w:rsidRPr="008D2BEF">
        <w:rPr>
          <w:lang w:val="en-GB"/>
        </w:rPr>
        <w:t xml:space="preserve"> uploads to the </w:t>
      </w:r>
      <w:r w:rsidRPr="008D2BEF">
        <w:rPr>
          <w:b/>
          <w:bCs/>
          <w:lang w:val="en-GB"/>
        </w:rPr>
        <w:t>European Commis</w:t>
      </w:r>
      <w:r w:rsidR="003F01AD" w:rsidRPr="008D2BEF">
        <w:rPr>
          <w:b/>
          <w:bCs/>
          <w:lang w:val="en-GB"/>
        </w:rPr>
        <w:t>s</w:t>
      </w:r>
      <w:r w:rsidRPr="008D2BEF">
        <w:rPr>
          <w:b/>
          <w:bCs/>
          <w:lang w:val="en-GB"/>
        </w:rPr>
        <w:t>ion Funded Research (</w:t>
      </w:r>
      <w:proofErr w:type="spellStart"/>
      <w:r w:rsidRPr="008D2BEF">
        <w:rPr>
          <w:b/>
          <w:bCs/>
          <w:lang w:val="en-GB"/>
        </w:rPr>
        <w:t>OpenAIRE</w:t>
      </w:r>
      <w:proofErr w:type="spellEnd"/>
      <w:r w:rsidRPr="008D2BEF">
        <w:rPr>
          <w:b/>
          <w:bCs/>
          <w:lang w:val="en-GB"/>
        </w:rPr>
        <w:t>)</w:t>
      </w:r>
      <w:r w:rsidRPr="008D2BEF">
        <w:rPr>
          <w:lang w:val="en-GB"/>
        </w:rPr>
        <w:t xml:space="preserve"> community for</w:t>
      </w:r>
      <w:r w:rsidR="003F01AD" w:rsidRPr="008D2BEF">
        <w:rPr>
          <w:lang w:val="en-GB"/>
        </w:rPr>
        <w:t xml:space="preserve"> </w:t>
      </w:r>
      <w:r w:rsidRPr="008D2BEF">
        <w:rPr>
          <w:lang w:val="en-GB"/>
        </w:rPr>
        <w:t>maximum findability.</w:t>
      </w:r>
    </w:p>
    <w:p w14:paraId="059503CF" w14:textId="0567FE2B" w:rsidR="00CB7B0C" w:rsidRPr="008D2BEF" w:rsidRDefault="00311FDB" w:rsidP="000E5A07">
      <w:pPr>
        <w:pStyle w:val="Heading3"/>
        <w:numPr>
          <w:ilvl w:val="2"/>
          <w:numId w:val="1"/>
        </w:numPr>
        <w:rPr>
          <w:lang w:val="en-GB"/>
        </w:rPr>
      </w:pPr>
      <w:bookmarkStart w:id="29" w:name="_Toc167398279"/>
      <w:r w:rsidRPr="008D2BEF">
        <w:rPr>
          <w:lang w:val="en-GB"/>
        </w:rPr>
        <w:t>Metadata</w:t>
      </w:r>
      <w:bookmarkEnd w:id="29"/>
    </w:p>
    <w:p w14:paraId="7E9BBE81" w14:textId="0341BC7F" w:rsidR="005934CD" w:rsidRPr="008D2BEF" w:rsidRDefault="005934CD" w:rsidP="005934CD">
      <w:pPr>
        <w:rPr>
          <w:lang w:val="en-GB"/>
        </w:rPr>
      </w:pPr>
      <w:r w:rsidRPr="008D2BEF">
        <w:rPr>
          <w:lang w:val="en-GB"/>
        </w:rPr>
        <w:t xml:space="preserve">Metadata associated with each public dataset in </w:t>
      </w:r>
      <w:proofErr w:type="spellStart"/>
      <w:r w:rsidRPr="008D2BEF">
        <w:rPr>
          <w:lang w:val="en-GB"/>
        </w:rPr>
        <w:t>Zenodo</w:t>
      </w:r>
      <w:proofErr w:type="spellEnd"/>
      <w:r w:rsidRPr="008D2BEF">
        <w:rPr>
          <w:lang w:val="en-GB"/>
        </w:rPr>
        <w:t xml:space="preserve"> will by default be as follows:</w:t>
      </w:r>
    </w:p>
    <w:p w14:paraId="37E85A9E" w14:textId="58518BE1" w:rsidR="005934CD" w:rsidRPr="008D2BEF" w:rsidRDefault="00C337DE" w:rsidP="000E5A07">
      <w:pPr>
        <w:pStyle w:val="ListParagraph"/>
        <w:numPr>
          <w:ilvl w:val="0"/>
          <w:numId w:val="10"/>
        </w:numPr>
        <w:rPr>
          <w:lang w:val="en-GB"/>
        </w:rPr>
      </w:pPr>
      <w:r w:rsidRPr="008D2BEF">
        <w:rPr>
          <w:lang w:val="en-GB"/>
        </w:rPr>
        <w:t xml:space="preserve">Persistent </w:t>
      </w:r>
      <w:r w:rsidR="005934CD" w:rsidRPr="008D2BEF">
        <w:rPr>
          <w:lang w:val="en-GB"/>
        </w:rPr>
        <w:t>Digital Object Identifiers (DOI)</w:t>
      </w:r>
    </w:p>
    <w:p w14:paraId="67E92DB2" w14:textId="4B700C62" w:rsidR="005934CD" w:rsidRPr="008D2BEF" w:rsidRDefault="005934CD" w:rsidP="000E5A07">
      <w:pPr>
        <w:pStyle w:val="ListParagraph"/>
        <w:numPr>
          <w:ilvl w:val="0"/>
          <w:numId w:val="10"/>
        </w:numPr>
        <w:rPr>
          <w:lang w:val="en-GB"/>
        </w:rPr>
      </w:pPr>
      <w:r w:rsidRPr="008D2BEF">
        <w:rPr>
          <w:lang w:val="en-GB"/>
        </w:rPr>
        <w:t>Version numbers</w:t>
      </w:r>
      <w:r w:rsidR="00C337DE" w:rsidRPr="008D2BEF">
        <w:rPr>
          <w:lang w:val="en-GB"/>
        </w:rPr>
        <w:t xml:space="preserve"> for version control</w:t>
      </w:r>
    </w:p>
    <w:p w14:paraId="778AFEBF" w14:textId="2497D6AF" w:rsidR="005934CD" w:rsidRPr="008D2BEF" w:rsidRDefault="005934CD" w:rsidP="000E5A07">
      <w:pPr>
        <w:pStyle w:val="ListParagraph"/>
        <w:numPr>
          <w:ilvl w:val="0"/>
          <w:numId w:val="10"/>
        </w:numPr>
        <w:rPr>
          <w:lang w:val="en-GB"/>
        </w:rPr>
      </w:pPr>
      <w:r w:rsidRPr="008D2BEF">
        <w:rPr>
          <w:lang w:val="en-GB"/>
        </w:rPr>
        <w:t>Bibliographic information</w:t>
      </w:r>
    </w:p>
    <w:p w14:paraId="2A5BD39C" w14:textId="7013AB32" w:rsidR="005934CD" w:rsidRPr="008D2BEF" w:rsidRDefault="005934CD" w:rsidP="000E5A07">
      <w:pPr>
        <w:pStyle w:val="ListParagraph"/>
        <w:numPr>
          <w:ilvl w:val="0"/>
          <w:numId w:val="10"/>
        </w:numPr>
        <w:rPr>
          <w:lang w:val="en-GB"/>
        </w:rPr>
      </w:pPr>
      <w:r w:rsidRPr="008D2BEF">
        <w:rPr>
          <w:lang w:val="en-GB"/>
        </w:rPr>
        <w:t>Keywords</w:t>
      </w:r>
    </w:p>
    <w:p w14:paraId="1FD1C2A5" w14:textId="3D9BA323" w:rsidR="005934CD" w:rsidRPr="008D2BEF" w:rsidRDefault="005934CD" w:rsidP="000E5A07">
      <w:pPr>
        <w:pStyle w:val="ListParagraph"/>
        <w:numPr>
          <w:ilvl w:val="0"/>
          <w:numId w:val="10"/>
        </w:numPr>
        <w:rPr>
          <w:lang w:val="en-GB"/>
        </w:rPr>
      </w:pPr>
      <w:r w:rsidRPr="008D2BEF">
        <w:rPr>
          <w:lang w:val="en-GB"/>
        </w:rPr>
        <w:t>Abstract/description</w:t>
      </w:r>
    </w:p>
    <w:p w14:paraId="4D24E58B" w14:textId="16CE46DD" w:rsidR="005934CD" w:rsidRPr="008D2BEF" w:rsidRDefault="005934CD" w:rsidP="000E5A07">
      <w:pPr>
        <w:pStyle w:val="ListParagraph"/>
        <w:numPr>
          <w:ilvl w:val="0"/>
          <w:numId w:val="10"/>
        </w:numPr>
        <w:rPr>
          <w:lang w:val="en-GB"/>
        </w:rPr>
      </w:pPr>
      <w:r w:rsidRPr="008D2BEF">
        <w:rPr>
          <w:lang w:val="en-GB"/>
        </w:rPr>
        <w:t>Associated project and community</w:t>
      </w:r>
    </w:p>
    <w:p w14:paraId="1B86E8C7" w14:textId="02815B43" w:rsidR="005934CD" w:rsidRPr="008D2BEF" w:rsidRDefault="005934CD" w:rsidP="000E5A07">
      <w:pPr>
        <w:pStyle w:val="ListParagraph"/>
        <w:numPr>
          <w:ilvl w:val="0"/>
          <w:numId w:val="10"/>
        </w:numPr>
        <w:rPr>
          <w:lang w:val="en-GB"/>
        </w:rPr>
      </w:pPr>
      <w:r w:rsidRPr="008D2BEF">
        <w:rPr>
          <w:lang w:val="en-GB"/>
        </w:rPr>
        <w:t>Associated publications and reports</w:t>
      </w:r>
    </w:p>
    <w:p w14:paraId="219CE79F" w14:textId="3796DE0D" w:rsidR="005934CD" w:rsidRPr="008D2BEF" w:rsidRDefault="005934CD" w:rsidP="000E5A07">
      <w:pPr>
        <w:pStyle w:val="ListParagraph"/>
        <w:numPr>
          <w:ilvl w:val="0"/>
          <w:numId w:val="10"/>
        </w:numPr>
        <w:rPr>
          <w:lang w:val="en-GB"/>
        </w:rPr>
      </w:pPr>
      <w:r w:rsidRPr="008D2BEF">
        <w:rPr>
          <w:lang w:val="en-GB"/>
        </w:rPr>
        <w:t>Grant information</w:t>
      </w:r>
    </w:p>
    <w:p w14:paraId="1B6E83A0" w14:textId="31D161DB" w:rsidR="005934CD" w:rsidRPr="008D2BEF" w:rsidRDefault="005934CD" w:rsidP="000E5A07">
      <w:pPr>
        <w:pStyle w:val="ListParagraph"/>
        <w:numPr>
          <w:ilvl w:val="0"/>
          <w:numId w:val="10"/>
        </w:numPr>
        <w:rPr>
          <w:lang w:val="en-GB"/>
        </w:rPr>
      </w:pPr>
      <w:r w:rsidRPr="008D2BEF">
        <w:rPr>
          <w:lang w:val="en-GB"/>
        </w:rPr>
        <w:t>Access and licensing info</w:t>
      </w:r>
    </w:p>
    <w:p w14:paraId="79BC41D3" w14:textId="48A3E3D4" w:rsidR="005934CD" w:rsidRPr="008D2BEF" w:rsidRDefault="005934CD" w:rsidP="000E5A07">
      <w:pPr>
        <w:pStyle w:val="ListParagraph"/>
        <w:numPr>
          <w:ilvl w:val="0"/>
          <w:numId w:val="10"/>
        </w:numPr>
        <w:rPr>
          <w:lang w:val="en-GB"/>
        </w:rPr>
      </w:pPr>
      <w:r w:rsidRPr="008D2BEF">
        <w:rPr>
          <w:lang w:val="en-GB"/>
        </w:rPr>
        <w:t>Language</w:t>
      </w:r>
    </w:p>
    <w:p w14:paraId="7B5C11F9" w14:textId="5F512351" w:rsidR="00311FDB" w:rsidRPr="008D2BEF" w:rsidRDefault="00C337DE" w:rsidP="00EE7161">
      <w:pPr>
        <w:spacing w:after="240"/>
        <w:jc w:val="left"/>
        <w:rPr>
          <w:lang w:val="en-GB"/>
        </w:rPr>
      </w:pPr>
      <w:r w:rsidRPr="008D2BEF">
        <w:rPr>
          <w:lang w:val="en-GB"/>
        </w:rPr>
        <w:t>SONATA</w:t>
      </w:r>
      <w:r w:rsidR="005934CD" w:rsidRPr="008D2BEF">
        <w:rPr>
          <w:lang w:val="en-GB"/>
        </w:rPr>
        <w:t xml:space="preserve"> will add the project name and G</w:t>
      </w:r>
      <w:r w:rsidRPr="008D2BEF">
        <w:rPr>
          <w:lang w:val="en-GB"/>
        </w:rPr>
        <w:t>rant Agreement n</w:t>
      </w:r>
      <w:r w:rsidR="005934CD" w:rsidRPr="008D2BEF">
        <w:rPr>
          <w:lang w:val="en-GB"/>
        </w:rPr>
        <w:t>umber.</w:t>
      </w:r>
      <w:r w:rsidR="00EE7161" w:rsidRPr="008D2BEF">
        <w:rPr>
          <w:lang w:val="en-GB"/>
        </w:rPr>
        <w:t xml:space="preserve"> </w:t>
      </w:r>
    </w:p>
    <w:p w14:paraId="26DB8E29" w14:textId="56971284" w:rsidR="007050D7" w:rsidRPr="008D2BEF" w:rsidRDefault="004D129A" w:rsidP="000E5A07">
      <w:pPr>
        <w:pStyle w:val="Heading3"/>
        <w:numPr>
          <w:ilvl w:val="2"/>
          <w:numId w:val="1"/>
        </w:numPr>
        <w:rPr>
          <w:lang w:val="en-GB"/>
        </w:rPr>
      </w:pPr>
      <w:bookmarkStart w:id="30" w:name="_Toc167398280"/>
      <w:r w:rsidRPr="008D2BEF">
        <w:rPr>
          <w:lang w:val="en-GB"/>
        </w:rPr>
        <w:t xml:space="preserve">Search </w:t>
      </w:r>
      <w:proofErr w:type="gramStart"/>
      <w:r w:rsidRPr="008D2BEF">
        <w:rPr>
          <w:lang w:val="en-GB"/>
        </w:rPr>
        <w:t>keywords</w:t>
      </w:r>
      <w:bookmarkEnd w:id="30"/>
      <w:proofErr w:type="gramEnd"/>
    </w:p>
    <w:p w14:paraId="055630CA" w14:textId="5A5F559A" w:rsidR="0028791A" w:rsidRPr="008D2BEF" w:rsidRDefault="004D129A" w:rsidP="0028791A">
      <w:pPr>
        <w:spacing w:after="240"/>
        <w:jc w:val="left"/>
        <w:rPr>
          <w:lang w:val="en-GB"/>
        </w:rPr>
      </w:pPr>
      <w:r w:rsidRPr="008D2BEF">
        <w:rPr>
          <w:lang w:val="en-GB"/>
        </w:rPr>
        <w:t xml:space="preserve">The Data Controllers of each dataset will be responsible for uploading public datasets that they have generated, as well as assigning specific </w:t>
      </w:r>
      <w:r w:rsidRPr="008D2BEF">
        <w:rPr>
          <w:b/>
          <w:bCs/>
          <w:lang w:val="en-GB"/>
        </w:rPr>
        <w:t>search keywords</w:t>
      </w:r>
      <w:r w:rsidRPr="008D2BEF">
        <w:rPr>
          <w:lang w:val="en-GB"/>
        </w:rPr>
        <w:t xml:space="preserve"> relevant to these datasets. Dataset</w:t>
      </w:r>
      <w:r w:rsidR="0028791A" w:rsidRPr="008D2BEF">
        <w:rPr>
          <w:lang w:val="en-GB"/>
        </w:rPr>
        <w:t>-</w:t>
      </w:r>
      <w:r w:rsidRPr="008D2BEF">
        <w:rPr>
          <w:lang w:val="en-GB"/>
        </w:rPr>
        <w:t xml:space="preserve">specific keywords must be descriptive to the content of the dataset. For example, a dataset containing information on occupant experience </w:t>
      </w:r>
      <w:r w:rsidR="00CE5DD9" w:rsidRPr="008D2BEF">
        <w:rPr>
          <w:lang w:val="en-GB"/>
        </w:rPr>
        <w:t xml:space="preserve">collected in the </w:t>
      </w:r>
      <w:r w:rsidR="0028791A" w:rsidRPr="008D2BEF">
        <w:rPr>
          <w:lang w:val="en-GB"/>
        </w:rPr>
        <w:t>Field Track</w:t>
      </w:r>
      <w:r w:rsidRPr="008D2BEF">
        <w:rPr>
          <w:lang w:val="en-GB"/>
        </w:rPr>
        <w:t xml:space="preserve"> should</w:t>
      </w:r>
      <w:r w:rsidR="0028791A" w:rsidRPr="008D2BEF">
        <w:rPr>
          <w:lang w:val="en-GB"/>
        </w:rPr>
        <w:t xml:space="preserve"> </w:t>
      </w:r>
      <w:r w:rsidRPr="008D2BEF">
        <w:rPr>
          <w:lang w:val="en-GB"/>
        </w:rPr>
        <w:t>be tagged with corresponding keywords such as</w:t>
      </w:r>
      <w:r w:rsidR="0028791A" w:rsidRPr="008D2BEF">
        <w:rPr>
          <w:lang w:val="en-GB"/>
        </w:rPr>
        <w:t>: “</w:t>
      </w:r>
      <w:r w:rsidR="0028791A" w:rsidRPr="008D2BEF">
        <w:rPr>
          <w:i/>
          <w:iCs/>
          <w:lang w:val="en-GB"/>
        </w:rPr>
        <w:t>occupant experience</w:t>
      </w:r>
      <w:r w:rsidR="0028791A" w:rsidRPr="008D2BEF">
        <w:rPr>
          <w:lang w:val="en-GB"/>
        </w:rPr>
        <w:t>”, “</w:t>
      </w:r>
      <w:r w:rsidR="0028791A" w:rsidRPr="008D2BEF">
        <w:rPr>
          <w:i/>
          <w:iCs/>
          <w:lang w:val="en-GB"/>
        </w:rPr>
        <w:t>field study</w:t>
      </w:r>
      <w:r w:rsidR="0028791A" w:rsidRPr="008D2BEF">
        <w:rPr>
          <w:lang w:val="en-GB"/>
        </w:rPr>
        <w:t>”, “</w:t>
      </w:r>
      <w:r w:rsidR="0028791A" w:rsidRPr="008D2BEF">
        <w:rPr>
          <w:i/>
          <w:iCs/>
          <w:lang w:val="en-GB"/>
        </w:rPr>
        <w:t>public workplace</w:t>
      </w:r>
      <w:r w:rsidR="0028791A" w:rsidRPr="008D2BEF">
        <w:rPr>
          <w:lang w:val="en-GB"/>
        </w:rPr>
        <w:t>”</w:t>
      </w:r>
      <w:r w:rsidRPr="008D2BEF">
        <w:rPr>
          <w:lang w:val="en-GB"/>
        </w:rPr>
        <w:t xml:space="preserve">. </w:t>
      </w:r>
    </w:p>
    <w:p w14:paraId="5141E925" w14:textId="38708BA2" w:rsidR="004D129A" w:rsidRPr="008D2BEF" w:rsidRDefault="00DB3F34" w:rsidP="004D129A">
      <w:pPr>
        <w:jc w:val="left"/>
        <w:rPr>
          <w:lang w:val="en-GB"/>
        </w:rPr>
      </w:pPr>
      <w:r w:rsidRPr="008D2BEF">
        <w:rPr>
          <w:lang w:val="en-GB"/>
        </w:rPr>
        <w:t>SONATA</w:t>
      </w:r>
      <w:r w:rsidR="004D129A" w:rsidRPr="008D2BEF">
        <w:rPr>
          <w:lang w:val="en-GB"/>
        </w:rPr>
        <w:t xml:space="preserve"> has</w:t>
      </w:r>
      <w:r w:rsidRPr="008D2BEF">
        <w:rPr>
          <w:lang w:val="en-GB"/>
        </w:rPr>
        <w:t xml:space="preserve"> also</w:t>
      </w:r>
      <w:r w:rsidR="004D129A" w:rsidRPr="008D2BEF">
        <w:rPr>
          <w:lang w:val="en-GB"/>
        </w:rPr>
        <w:t xml:space="preserve"> defined a</w:t>
      </w:r>
      <w:r w:rsidRPr="008D2BEF">
        <w:rPr>
          <w:lang w:val="en-GB"/>
        </w:rPr>
        <w:t xml:space="preserve"> </w:t>
      </w:r>
      <w:r w:rsidR="004D129A" w:rsidRPr="008D2BEF">
        <w:rPr>
          <w:lang w:val="en-GB"/>
        </w:rPr>
        <w:t xml:space="preserve">set of general keywords that should apply to all </w:t>
      </w:r>
      <w:r w:rsidRPr="008D2BEF">
        <w:rPr>
          <w:lang w:val="en-GB"/>
        </w:rPr>
        <w:t xml:space="preserve">FAIR </w:t>
      </w:r>
      <w:r w:rsidR="004D129A" w:rsidRPr="008D2BEF">
        <w:rPr>
          <w:lang w:val="en-GB"/>
        </w:rPr>
        <w:t xml:space="preserve">datasets, scientific publications </w:t>
      </w:r>
      <w:r w:rsidRPr="008D2BEF">
        <w:rPr>
          <w:lang w:val="en-GB"/>
        </w:rPr>
        <w:t>as well as</w:t>
      </w:r>
      <w:r w:rsidR="004D129A" w:rsidRPr="008D2BEF">
        <w:rPr>
          <w:lang w:val="en-GB"/>
        </w:rPr>
        <w:t xml:space="preserve"> public</w:t>
      </w:r>
      <w:r w:rsidRPr="008D2BEF">
        <w:rPr>
          <w:lang w:val="en-GB"/>
        </w:rPr>
        <w:t xml:space="preserve"> </w:t>
      </w:r>
      <w:r w:rsidR="004D129A" w:rsidRPr="008D2BEF">
        <w:rPr>
          <w:lang w:val="en-GB"/>
        </w:rPr>
        <w:t>deliverables. These are as follow:</w:t>
      </w:r>
    </w:p>
    <w:p w14:paraId="5E603CA1" w14:textId="2D02CDBF" w:rsidR="009B07BB" w:rsidRPr="008D2BEF" w:rsidRDefault="009B07BB" w:rsidP="000E5A07">
      <w:pPr>
        <w:pStyle w:val="ListParagraph"/>
        <w:numPr>
          <w:ilvl w:val="0"/>
          <w:numId w:val="11"/>
        </w:numPr>
        <w:jc w:val="left"/>
        <w:rPr>
          <w:lang w:val="en-GB"/>
        </w:rPr>
      </w:pPr>
      <w:r w:rsidRPr="008D2BEF">
        <w:rPr>
          <w:lang w:val="en-GB"/>
        </w:rPr>
        <w:t>architectural design</w:t>
      </w:r>
    </w:p>
    <w:p w14:paraId="0FEBBF51" w14:textId="77777777" w:rsidR="009B07BB" w:rsidRPr="008D2BEF" w:rsidRDefault="009B07BB" w:rsidP="000E5A07">
      <w:pPr>
        <w:pStyle w:val="ListParagraph"/>
        <w:numPr>
          <w:ilvl w:val="0"/>
          <w:numId w:val="11"/>
        </w:numPr>
        <w:jc w:val="left"/>
        <w:rPr>
          <w:lang w:val="en-GB"/>
        </w:rPr>
      </w:pPr>
      <w:r w:rsidRPr="008D2BEF">
        <w:rPr>
          <w:lang w:val="en-GB"/>
        </w:rPr>
        <w:t>workplace design</w:t>
      </w:r>
    </w:p>
    <w:p w14:paraId="532D5FA1" w14:textId="77777777" w:rsidR="009B07BB" w:rsidRPr="008D2BEF" w:rsidRDefault="009B07BB" w:rsidP="000E5A07">
      <w:pPr>
        <w:pStyle w:val="ListParagraph"/>
        <w:numPr>
          <w:ilvl w:val="0"/>
          <w:numId w:val="11"/>
        </w:numPr>
        <w:jc w:val="left"/>
        <w:rPr>
          <w:lang w:val="en-GB"/>
        </w:rPr>
      </w:pPr>
      <w:r w:rsidRPr="008D2BEF">
        <w:rPr>
          <w:lang w:val="en-GB"/>
        </w:rPr>
        <w:t>building management</w:t>
      </w:r>
    </w:p>
    <w:p w14:paraId="6D3D61A9" w14:textId="77777777" w:rsidR="009B07BB" w:rsidRPr="008D2BEF" w:rsidRDefault="009B07BB" w:rsidP="000E5A07">
      <w:pPr>
        <w:pStyle w:val="ListParagraph"/>
        <w:numPr>
          <w:ilvl w:val="0"/>
          <w:numId w:val="11"/>
        </w:numPr>
        <w:jc w:val="left"/>
        <w:rPr>
          <w:lang w:val="en-GB"/>
        </w:rPr>
      </w:pPr>
      <w:r w:rsidRPr="008D2BEF">
        <w:rPr>
          <w:lang w:val="en-GB"/>
        </w:rPr>
        <w:t>building automation</w:t>
      </w:r>
    </w:p>
    <w:p w14:paraId="776E4DF6" w14:textId="77777777" w:rsidR="009B07BB" w:rsidRPr="008D2BEF" w:rsidRDefault="009B07BB" w:rsidP="000E5A07">
      <w:pPr>
        <w:pStyle w:val="ListParagraph"/>
        <w:numPr>
          <w:ilvl w:val="0"/>
          <w:numId w:val="11"/>
        </w:numPr>
        <w:jc w:val="left"/>
        <w:rPr>
          <w:lang w:val="en-GB"/>
        </w:rPr>
      </w:pPr>
      <w:r w:rsidRPr="008D2BEF">
        <w:rPr>
          <w:lang w:val="en-GB"/>
        </w:rPr>
        <w:t>adaptive technology</w:t>
      </w:r>
    </w:p>
    <w:p w14:paraId="581C8ED0" w14:textId="77777777" w:rsidR="009B07BB" w:rsidRPr="008D2BEF" w:rsidRDefault="009B07BB" w:rsidP="000E5A07">
      <w:pPr>
        <w:pStyle w:val="ListParagraph"/>
        <w:numPr>
          <w:ilvl w:val="0"/>
          <w:numId w:val="11"/>
        </w:numPr>
        <w:jc w:val="left"/>
        <w:rPr>
          <w:lang w:val="en-GB"/>
        </w:rPr>
      </w:pPr>
      <w:r w:rsidRPr="008D2BEF">
        <w:rPr>
          <w:lang w:val="en-GB"/>
        </w:rPr>
        <w:t>interactive architecture</w:t>
      </w:r>
    </w:p>
    <w:p w14:paraId="12862756" w14:textId="09BDF995" w:rsidR="00DB3F34" w:rsidRPr="008D2BEF" w:rsidRDefault="009B07BB" w:rsidP="000E5A07">
      <w:pPr>
        <w:pStyle w:val="ListParagraph"/>
        <w:numPr>
          <w:ilvl w:val="0"/>
          <w:numId w:val="11"/>
        </w:numPr>
        <w:jc w:val="left"/>
        <w:rPr>
          <w:lang w:val="en-GB"/>
        </w:rPr>
      </w:pPr>
      <w:r w:rsidRPr="008D2BEF">
        <w:rPr>
          <w:lang w:val="en-GB"/>
        </w:rPr>
        <w:t>health and wellbeing</w:t>
      </w:r>
    </w:p>
    <w:p w14:paraId="37AC5501" w14:textId="5FCD4655" w:rsidR="009B07BB" w:rsidRPr="008D2BEF" w:rsidRDefault="009B07BB" w:rsidP="000E5A07">
      <w:pPr>
        <w:pStyle w:val="ListParagraph"/>
        <w:numPr>
          <w:ilvl w:val="0"/>
          <w:numId w:val="11"/>
        </w:numPr>
        <w:spacing w:after="240"/>
        <w:jc w:val="left"/>
        <w:rPr>
          <w:lang w:val="en-GB"/>
        </w:rPr>
      </w:pPr>
      <w:r w:rsidRPr="008D2BEF">
        <w:rPr>
          <w:lang w:val="en-GB"/>
        </w:rPr>
        <w:t>occupancy comfort</w:t>
      </w:r>
    </w:p>
    <w:p w14:paraId="4E94A23E" w14:textId="6DD2ED6C" w:rsidR="003E5AAE" w:rsidRPr="008D2BEF" w:rsidRDefault="003E5AAE" w:rsidP="000E5A07">
      <w:pPr>
        <w:pStyle w:val="Heading3"/>
        <w:numPr>
          <w:ilvl w:val="2"/>
          <w:numId w:val="1"/>
        </w:numPr>
        <w:rPr>
          <w:lang w:val="en-GB"/>
        </w:rPr>
      </w:pPr>
      <w:bookmarkStart w:id="31" w:name="_Toc167398281"/>
      <w:r w:rsidRPr="008D2BEF">
        <w:rPr>
          <w:lang w:val="en-GB"/>
        </w:rPr>
        <w:lastRenderedPageBreak/>
        <w:t>Naming convention</w:t>
      </w:r>
      <w:bookmarkEnd w:id="31"/>
    </w:p>
    <w:p w14:paraId="673C2037" w14:textId="77777777" w:rsidR="006D10DF" w:rsidRPr="008D2BEF" w:rsidRDefault="006D10DF" w:rsidP="00123331">
      <w:pPr>
        <w:shd w:val="clear" w:color="auto" w:fill="BDD6EE" w:themeFill="accent5" w:themeFillTint="66"/>
        <w:rPr>
          <w:lang w:val="en-GB"/>
        </w:rPr>
      </w:pPr>
      <w:r w:rsidRPr="008D2BEF">
        <w:rPr>
          <w:shd w:val="clear" w:color="auto" w:fill="BDD6EE" w:themeFill="accent5" w:themeFillTint="66"/>
          <w:lang w:val="en-GB"/>
        </w:rPr>
        <w:t>Datasets will be</w:t>
      </w:r>
      <w:r w:rsidRPr="008D2BEF">
        <w:rPr>
          <w:lang w:val="en-GB"/>
        </w:rPr>
        <w:t xml:space="preserve"> named using the following naming conventions:</w:t>
      </w:r>
    </w:p>
    <w:p w14:paraId="08ACCDDA" w14:textId="3C9056BA" w:rsidR="006D10DF" w:rsidRPr="008D2BEF" w:rsidRDefault="00FB3387" w:rsidP="000E5A07">
      <w:pPr>
        <w:shd w:val="clear" w:color="auto" w:fill="BDD6EE" w:themeFill="accent5" w:themeFillTint="66"/>
        <w:jc w:val="center"/>
        <w:rPr>
          <w:b/>
          <w:bCs/>
          <w:lang w:val="en-GB"/>
        </w:rPr>
      </w:pPr>
      <w:r w:rsidRPr="008D2BEF">
        <w:rPr>
          <w:b/>
          <w:bCs/>
          <w:lang w:val="en-GB"/>
        </w:rPr>
        <w:t>SONATA_</w:t>
      </w:r>
      <w:r w:rsidR="006D10DF" w:rsidRPr="008D2BEF">
        <w:rPr>
          <w:b/>
          <w:bCs/>
          <w:lang w:val="en-GB"/>
        </w:rPr>
        <w:t>DS_DataCategory</w:t>
      </w:r>
      <w:r w:rsidRPr="008D2BEF">
        <w:rPr>
          <w:b/>
          <w:bCs/>
          <w:lang w:val="en-GB"/>
        </w:rPr>
        <w:t>Code</w:t>
      </w:r>
      <w:r w:rsidR="006D10DF" w:rsidRPr="008D2BEF">
        <w:rPr>
          <w:b/>
          <w:bCs/>
          <w:lang w:val="en-GB"/>
        </w:rPr>
        <w:t>_</w:t>
      </w:r>
      <w:r w:rsidR="002E6874" w:rsidRPr="008D2BEF">
        <w:rPr>
          <w:b/>
          <w:bCs/>
          <w:lang w:val="en-GB"/>
        </w:rPr>
        <w:t>ResearchTrack_</w:t>
      </w:r>
      <w:r w:rsidR="006D10DF" w:rsidRPr="008D2BEF">
        <w:rPr>
          <w:b/>
          <w:bCs/>
          <w:lang w:val="en-GB"/>
        </w:rPr>
        <w:t>DataController_Descriptio</w:t>
      </w:r>
      <w:r w:rsidR="002C1249" w:rsidRPr="008D2BEF">
        <w:rPr>
          <w:b/>
          <w:bCs/>
          <w:lang w:val="en-GB"/>
        </w:rPr>
        <w:t>n</w:t>
      </w:r>
    </w:p>
    <w:p w14:paraId="66E6D456" w14:textId="1341CEC5" w:rsidR="006D10DF" w:rsidRPr="008D2BEF" w:rsidRDefault="006D10DF" w:rsidP="000E5A07">
      <w:pPr>
        <w:pStyle w:val="ListParagraph"/>
        <w:numPr>
          <w:ilvl w:val="0"/>
          <w:numId w:val="12"/>
        </w:numPr>
        <w:tabs>
          <w:tab w:val="left" w:pos="993"/>
        </w:tabs>
        <w:jc w:val="left"/>
        <w:rPr>
          <w:lang w:val="en-GB"/>
        </w:rPr>
      </w:pPr>
      <w:r w:rsidRPr="008D2BEF">
        <w:rPr>
          <w:lang w:val="en-GB"/>
        </w:rPr>
        <w:t>“DS” stands for dataset</w:t>
      </w:r>
      <w:r w:rsidR="002E09C3" w:rsidRPr="008D2BEF">
        <w:rPr>
          <w:lang w:val="en-GB"/>
        </w:rPr>
        <w:t>.</w:t>
      </w:r>
    </w:p>
    <w:p w14:paraId="1BD5A707" w14:textId="185E3183" w:rsidR="006D10DF" w:rsidRPr="008D2BEF" w:rsidRDefault="002E09C3" w:rsidP="000E5A07">
      <w:pPr>
        <w:pStyle w:val="ListParagraph"/>
        <w:numPr>
          <w:ilvl w:val="0"/>
          <w:numId w:val="12"/>
        </w:numPr>
        <w:tabs>
          <w:tab w:val="left" w:pos="993"/>
        </w:tabs>
        <w:jc w:val="left"/>
        <w:rPr>
          <w:lang w:val="en-GB"/>
        </w:rPr>
      </w:pPr>
      <w:r w:rsidRPr="008D2BEF">
        <w:rPr>
          <w:lang w:val="en-GB"/>
        </w:rPr>
        <w:t>“</w:t>
      </w:r>
      <w:proofErr w:type="spellStart"/>
      <w:r w:rsidR="006D10DF" w:rsidRPr="008D2BEF">
        <w:rPr>
          <w:lang w:val="en-GB"/>
        </w:rPr>
        <w:t>DataCategory</w:t>
      </w:r>
      <w:r w:rsidR="001F18F7" w:rsidRPr="008D2BEF">
        <w:rPr>
          <w:lang w:val="en-GB"/>
        </w:rPr>
        <w:t>Code</w:t>
      </w:r>
      <w:proofErr w:type="spellEnd"/>
      <w:r w:rsidRPr="008D2BEF">
        <w:rPr>
          <w:lang w:val="en-GB"/>
        </w:rPr>
        <w:t>”</w:t>
      </w:r>
      <w:r w:rsidR="006D10DF" w:rsidRPr="008D2BEF">
        <w:rPr>
          <w:lang w:val="en-GB"/>
        </w:rPr>
        <w:t xml:space="preserve"> refers to the list of data categories described in section 3.2</w:t>
      </w:r>
      <w:r w:rsidR="001F18F7" w:rsidRPr="008D2BEF">
        <w:rPr>
          <w:lang w:val="en-GB"/>
        </w:rPr>
        <w:t>:</w:t>
      </w:r>
    </w:p>
    <w:p w14:paraId="4E358A1A" w14:textId="76EC5FB4" w:rsidR="002E09C3" w:rsidRPr="008D2BEF" w:rsidRDefault="002E09C3" w:rsidP="000E5A07">
      <w:pPr>
        <w:numPr>
          <w:ilvl w:val="1"/>
          <w:numId w:val="3"/>
        </w:numPr>
        <w:tabs>
          <w:tab w:val="left" w:pos="993"/>
        </w:tabs>
        <w:jc w:val="left"/>
        <w:rPr>
          <w:lang w:val="en-GB"/>
        </w:rPr>
      </w:pPr>
      <w:r w:rsidRPr="008D2BEF">
        <w:rPr>
          <w:lang w:val="en-GB"/>
        </w:rPr>
        <w:t>Technical data: TD</w:t>
      </w:r>
    </w:p>
    <w:p w14:paraId="76FFDECF" w14:textId="432489A0" w:rsidR="002E09C3" w:rsidRPr="008D2BEF" w:rsidRDefault="002E09C3" w:rsidP="000E5A07">
      <w:pPr>
        <w:numPr>
          <w:ilvl w:val="1"/>
          <w:numId w:val="3"/>
        </w:numPr>
        <w:tabs>
          <w:tab w:val="left" w:pos="993"/>
        </w:tabs>
        <w:jc w:val="left"/>
        <w:rPr>
          <w:lang w:val="en-GB"/>
        </w:rPr>
      </w:pPr>
      <w:r w:rsidRPr="008D2BEF">
        <w:rPr>
          <w:lang w:val="en-GB"/>
        </w:rPr>
        <w:t xml:space="preserve">Research data: </w:t>
      </w:r>
      <w:proofErr w:type="gramStart"/>
      <w:r w:rsidRPr="008D2BEF">
        <w:rPr>
          <w:lang w:val="en-GB"/>
        </w:rPr>
        <w:t>RD</w:t>
      </w:r>
      <w:proofErr w:type="gramEnd"/>
    </w:p>
    <w:p w14:paraId="1E2D8667" w14:textId="77777777" w:rsidR="002E09C3" w:rsidRPr="008D2BEF" w:rsidRDefault="002E09C3" w:rsidP="000E5A07">
      <w:pPr>
        <w:numPr>
          <w:ilvl w:val="1"/>
          <w:numId w:val="3"/>
        </w:numPr>
        <w:tabs>
          <w:tab w:val="left" w:pos="993"/>
        </w:tabs>
        <w:jc w:val="left"/>
        <w:rPr>
          <w:lang w:val="en-GB"/>
        </w:rPr>
      </w:pPr>
      <w:r w:rsidRPr="008D2BEF">
        <w:rPr>
          <w:lang w:val="en-GB"/>
        </w:rPr>
        <w:t xml:space="preserve">Research results: </w:t>
      </w:r>
      <w:proofErr w:type="gramStart"/>
      <w:r w:rsidRPr="008D2BEF">
        <w:rPr>
          <w:lang w:val="en-GB"/>
        </w:rPr>
        <w:t>RR</w:t>
      </w:r>
      <w:proofErr w:type="gramEnd"/>
    </w:p>
    <w:p w14:paraId="1605E812" w14:textId="6DB5A636" w:rsidR="002E09C3" w:rsidRPr="008D2BEF" w:rsidRDefault="002E09C3" w:rsidP="000E5A07">
      <w:pPr>
        <w:numPr>
          <w:ilvl w:val="1"/>
          <w:numId w:val="3"/>
        </w:numPr>
        <w:tabs>
          <w:tab w:val="left" w:pos="993"/>
        </w:tabs>
        <w:jc w:val="left"/>
        <w:rPr>
          <w:lang w:val="en-GB"/>
        </w:rPr>
      </w:pPr>
      <w:r w:rsidRPr="008D2BEF">
        <w:rPr>
          <w:lang w:val="en-GB"/>
        </w:rPr>
        <w:t>Administrative data: AD</w:t>
      </w:r>
    </w:p>
    <w:p w14:paraId="20A28772" w14:textId="312187B4" w:rsidR="002E6874" w:rsidRPr="008D2BEF" w:rsidRDefault="002E6874" w:rsidP="002E6874">
      <w:pPr>
        <w:numPr>
          <w:ilvl w:val="0"/>
          <w:numId w:val="3"/>
        </w:numPr>
        <w:tabs>
          <w:tab w:val="left" w:pos="993"/>
        </w:tabs>
        <w:jc w:val="left"/>
        <w:rPr>
          <w:lang w:val="en-GB"/>
        </w:rPr>
      </w:pPr>
      <w:r w:rsidRPr="008D2BEF">
        <w:rPr>
          <w:lang w:val="en-GB"/>
        </w:rPr>
        <w:t>“</w:t>
      </w:r>
      <w:proofErr w:type="spellStart"/>
      <w:r w:rsidRPr="008D2BEF">
        <w:rPr>
          <w:lang w:val="en-GB"/>
        </w:rPr>
        <w:t>ResearchTrack</w:t>
      </w:r>
      <w:proofErr w:type="spellEnd"/>
      <w:r w:rsidRPr="008D2BEF">
        <w:rPr>
          <w:lang w:val="en-GB"/>
        </w:rPr>
        <w:t xml:space="preserve">” refers to the </w:t>
      </w:r>
      <w:r w:rsidR="000F66ED" w:rsidRPr="008D2BEF">
        <w:rPr>
          <w:lang w:val="en-GB"/>
        </w:rPr>
        <w:t xml:space="preserve">indicator of the </w:t>
      </w:r>
      <w:r w:rsidRPr="008D2BEF">
        <w:rPr>
          <w:lang w:val="en-GB"/>
        </w:rPr>
        <w:t>relevant research track, if applicable:</w:t>
      </w:r>
    </w:p>
    <w:p w14:paraId="7963C6F7" w14:textId="19D72A65" w:rsidR="002E6874" w:rsidRPr="008D2BEF" w:rsidRDefault="002E6874" w:rsidP="002E6874">
      <w:pPr>
        <w:numPr>
          <w:ilvl w:val="1"/>
          <w:numId w:val="3"/>
        </w:numPr>
        <w:tabs>
          <w:tab w:val="left" w:pos="993"/>
        </w:tabs>
        <w:jc w:val="left"/>
        <w:rPr>
          <w:lang w:val="en-GB"/>
        </w:rPr>
      </w:pPr>
      <w:r w:rsidRPr="008D2BEF">
        <w:rPr>
          <w:lang w:val="en-GB"/>
        </w:rPr>
        <w:t>Situational Track: ST</w:t>
      </w:r>
    </w:p>
    <w:p w14:paraId="107B7492" w14:textId="2160875F" w:rsidR="002E6874" w:rsidRPr="008D2BEF" w:rsidRDefault="002E6874" w:rsidP="002E6874">
      <w:pPr>
        <w:numPr>
          <w:ilvl w:val="1"/>
          <w:numId w:val="3"/>
        </w:numPr>
        <w:tabs>
          <w:tab w:val="left" w:pos="993"/>
        </w:tabs>
        <w:jc w:val="left"/>
        <w:rPr>
          <w:lang w:val="en-GB"/>
        </w:rPr>
      </w:pPr>
      <w:r w:rsidRPr="008D2BEF">
        <w:rPr>
          <w:lang w:val="en-GB"/>
        </w:rPr>
        <w:t>Orchestration Track: OT</w:t>
      </w:r>
    </w:p>
    <w:p w14:paraId="27CD4C59" w14:textId="5BCCF22E" w:rsidR="002E6874" w:rsidRPr="008D2BEF" w:rsidRDefault="002E6874" w:rsidP="002E6874">
      <w:pPr>
        <w:numPr>
          <w:ilvl w:val="1"/>
          <w:numId w:val="3"/>
        </w:numPr>
        <w:tabs>
          <w:tab w:val="left" w:pos="993"/>
        </w:tabs>
        <w:jc w:val="left"/>
        <w:rPr>
          <w:lang w:val="en-GB"/>
        </w:rPr>
      </w:pPr>
      <w:r w:rsidRPr="008D2BEF">
        <w:rPr>
          <w:lang w:val="en-GB"/>
        </w:rPr>
        <w:t>Socio-Cultural Track: CT</w:t>
      </w:r>
    </w:p>
    <w:p w14:paraId="4F94A0B7" w14:textId="6C7BB9A9" w:rsidR="002E6874" w:rsidRPr="008D2BEF" w:rsidRDefault="002E6874" w:rsidP="002E6874">
      <w:pPr>
        <w:numPr>
          <w:ilvl w:val="1"/>
          <w:numId w:val="3"/>
        </w:numPr>
        <w:tabs>
          <w:tab w:val="left" w:pos="993"/>
        </w:tabs>
        <w:jc w:val="left"/>
        <w:rPr>
          <w:lang w:val="en-GB"/>
        </w:rPr>
      </w:pPr>
      <w:r w:rsidRPr="008D2BEF">
        <w:rPr>
          <w:lang w:val="en-GB"/>
        </w:rPr>
        <w:t>Field Track: FT</w:t>
      </w:r>
    </w:p>
    <w:p w14:paraId="305E0966" w14:textId="107E1057" w:rsidR="002E6874" w:rsidRPr="008D2BEF" w:rsidRDefault="002E6874" w:rsidP="002E6874">
      <w:pPr>
        <w:numPr>
          <w:ilvl w:val="1"/>
          <w:numId w:val="3"/>
        </w:numPr>
        <w:tabs>
          <w:tab w:val="left" w:pos="993"/>
        </w:tabs>
        <w:jc w:val="left"/>
        <w:rPr>
          <w:lang w:val="en-GB"/>
        </w:rPr>
      </w:pPr>
      <w:r w:rsidRPr="008D2BEF">
        <w:rPr>
          <w:lang w:val="en-GB"/>
        </w:rPr>
        <w:t>Recommendation Track: RT</w:t>
      </w:r>
    </w:p>
    <w:p w14:paraId="3995B810" w14:textId="26F00264" w:rsidR="002E6874" w:rsidRPr="008D2BEF" w:rsidRDefault="002E6874" w:rsidP="002E6874">
      <w:pPr>
        <w:numPr>
          <w:ilvl w:val="1"/>
          <w:numId w:val="3"/>
        </w:numPr>
        <w:tabs>
          <w:tab w:val="left" w:pos="993"/>
        </w:tabs>
        <w:jc w:val="left"/>
        <w:rPr>
          <w:lang w:val="en-GB"/>
        </w:rPr>
      </w:pPr>
      <w:r w:rsidRPr="008D2BEF">
        <w:rPr>
          <w:lang w:val="en-GB"/>
        </w:rPr>
        <w:t>Dissemination Track: DT</w:t>
      </w:r>
    </w:p>
    <w:p w14:paraId="0297195F" w14:textId="77777777" w:rsidR="00FB3387" w:rsidRPr="008D2BEF" w:rsidRDefault="00FB3387" w:rsidP="000E5A07">
      <w:pPr>
        <w:pStyle w:val="ListParagraph"/>
        <w:numPr>
          <w:ilvl w:val="0"/>
          <w:numId w:val="3"/>
        </w:numPr>
        <w:tabs>
          <w:tab w:val="left" w:pos="993"/>
        </w:tabs>
        <w:jc w:val="left"/>
        <w:rPr>
          <w:lang w:val="en-GB"/>
        </w:rPr>
      </w:pPr>
      <w:r w:rsidRPr="008D2BEF">
        <w:rPr>
          <w:lang w:val="en-GB"/>
        </w:rPr>
        <w:t>“</w:t>
      </w:r>
      <w:proofErr w:type="spellStart"/>
      <w:r w:rsidR="006D10DF" w:rsidRPr="008D2BEF">
        <w:rPr>
          <w:lang w:val="en-GB"/>
        </w:rPr>
        <w:t>DataController</w:t>
      </w:r>
      <w:proofErr w:type="spellEnd"/>
      <w:r w:rsidRPr="008D2BEF">
        <w:rPr>
          <w:lang w:val="en-GB"/>
        </w:rPr>
        <w:t>”</w:t>
      </w:r>
      <w:r w:rsidR="006D10DF" w:rsidRPr="008D2BEF">
        <w:rPr>
          <w:lang w:val="en-GB"/>
        </w:rPr>
        <w:t xml:space="preserve"> refers to the short name of the partner/Data Controller who is responsible for the</w:t>
      </w:r>
      <w:r w:rsidRPr="008D2BEF">
        <w:rPr>
          <w:lang w:val="en-GB"/>
        </w:rPr>
        <w:t xml:space="preserve"> </w:t>
      </w:r>
      <w:r w:rsidR="006D10DF" w:rsidRPr="008D2BEF">
        <w:rPr>
          <w:lang w:val="en-GB"/>
        </w:rPr>
        <w:t>dataset.</w:t>
      </w:r>
    </w:p>
    <w:p w14:paraId="05D18B81" w14:textId="1A149D61" w:rsidR="00FB3387" w:rsidRPr="008D2BEF" w:rsidRDefault="00FB3387" w:rsidP="000E5A07">
      <w:pPr>
        <w:pStyle w:val="ListParagraph"/>
        <w:numPr>
          <w:ilvl w:val="0"/>
          <w:numId w:val="3"/>
        </w:numPr>
        <w:tabs>
          <w:tab w:val="left" w:pos="993"/>
        </w:tabs>
        <w:spacing w:after="240"/>
        <w:jc w:val="left"/>
        <w:rPr>
          <w:lang w:val="en-GB"/>
        </w:rPr>
      </w:pPr>
      <w:r w:rsidRPr="008D2BEF">
        <w:rPr>
          <w:lang w:val="en-GB"/>
        </w:rPr>
        <w:t>“</w:t>
      </w:r>
      <w:r w:rsidR="006D10DF" w:rsidRPr="008D2BEF">
        <w:rPr>
          <w:lang w:val="en-GB"/>
        </w:rPr>
        <w:t>Description</w:t>
      </w:r>
      <w:r w:rsidRPr="008D2BEF">
        <w:rPr>
          <w:lang w:val="en-GB"/>
        </w:rPr>
        <w:t>”</w:t>
      </w:r>
      <w:r w:rsidR="006D10DF" w:rsidRPr="008D2BEF">
        <w:rPr>
          <w:lang w:val="en-GB"/>
        </w:rPr>
        <w:t xml:space="preserve"> refers to a short description of the content of the dataset</w:t>
      </w:r>
      <w:r w:rsidRPr="008D2BEF">
        <w:rPr>
          <w:lang w:val="en-GB"/>
        </w:rPr>
        <w:t>.</w:t>
      </w:r>
    </w:p>
    <w:p w14:paraId="2BE9325C" w14:textId="77777777" w:rsidR="00FB3387" w:rsidRPr="008D2BEF" w:rsidRDefault="006D10DF" w:rsidP="009C094F">
      <w:pPr>
        <w:shd w:val="clear" w:color="auto" w:fill="D9D9D9" w:themeFill="background1" w:themeFillShade="D9"/>
        <w:jc w:val="left"/>
        <w:rPr>
          <w:lang w:val="en-GB"/>
        </w:rPr>
      </w:pPr>
      <w:r w:rsidRPr="008D2BEF">
        <w:rPr>
          <w:lang w:val="en-GB"/>
        </w:rPr>
        <w:t xml:space="preserve">Example of dataset name: </w:t>
      </w:r>
    </w:p>
    <w:p w14:paraId="093D0485" w14:textId="0DB26B2E" w:rsidR="003E5AAE" w:rsidRPr="008D2BEF" w:rsidRDefault="00FB3387" w:rsidP="000F66ED">
      <w:pPr>
        <w:shd w:val="clear" w:color="auto" w:fill="D9D9D9" w:themeFill="background1" w:themeFillShade="D9"/>
        <w:jc w:val="center"/>
        <w:rPr>
          <w:i/>
          <w:iCs/>
          <w:lang w:val="en-GB"/>
        </w:rPr>
      </w:pPr>
      <w:proofErr w:type="spellStart"/>
      <w:r w:rsidRPr="008D2BEF">
        <w:rPr>
          <w:i/>
          <w:iCs/>
          <w:lang w:val="en-GB"/>
        </w:rPr>
        <w:t>SONATA_DS_RD_</w:t>
      </w:r>
      <w:r w:rsidR="000F66ED" w:rsidRPr="008D2BEF">
        <w:rPr>
          <w:i/>
          <w:iCs/>
          <w:lang w:val="en-GB"/>
        </w:rPr>
        <w:t>FT_</w:t>
      </w:r>
      <w:r w:rsidRPr="008D2BEF">
        <w:rPr>
          <w:i/>
          <w:iCs/>
          <w:lang w:val="en-GB"/>
        </w:rPr>
        <w:t>KUL_</w:t>
      </w:r>
      <w:r w:rsidR="008C0041" w:rsidRPr="008D2BEF">
        <w:rPr>
          <w:i/>
          <w:iCs/>
          <w:lang w:val="en-GB"/>
        </w:rPr>
        <w:t>OccupantExperience</w:t>
      </w:r>
      <w:proofErr w:type="spellEnd"/>
    </w:p>
    <w:p w14:paraId="421C7FD6" w14:textId="0B2CF220" w:rsidR="000F66ED" w:rsidRPr="008D2BEF" w:rsidRDefault="000F66ED" w:rsidP="009C094F">
      <w:pPr>
        <w:shd w:val="clear" w:color="auto" w:fill="D9D9D9" w:themeFill="background1" w:themeFillShade="D9"/>
        <w:spacing w:after="240"/>
        <w:jc w:val="center"/>
        <w:rPr>
          <w:i/>
          <w:iCs/>
          <w:lang w:val="en-GB"/>
        </w:rPr>
      </w:pPr>
      <w:proofErr w:type="spellStart"/>
      <w:r w:rsidRPr="008D2BEF">
        <w:rPr>
          <w:i/>
          <w:iCs/>
          <w:lang w:val="en-GB"/>
        </w:rPr>
        <w:t>SONATA_TD_FT_KUL_SensorInstallationMap</w:t>
      </w:r>
      <w:proofErr w:type="spellEnd"/>
    </w:p>
    <w:p w14:paraId="7C296D2B" w14:textId="7B7FBA08" w:rsidR="003E26D2" w:rsidRPr="008D2BEF" w:rsidRDefault="00F3727C" w:rsidP="000E5A07">
      <w:pPr>
        <w:pStyle w:val="Heading3"/>
        <w:numPr>
          <w:ilvl w:val="2"/>
          <w:numId w:val="1"/>
        </w:numPr>
        <w:rPr>
          <w:lang w:val="en-GB"/>
        </w:rPr>
      </w:pPr>
      <w:bookmarkStart w:id="32" w:name="_Toc167398282"/>
      <w:r w:rsidRPr="008D2BEF">
        <w:rPr>
          <w:lang w:val="en-GB"/>
        </w:rPr>
        <w:t>Versioning</w:t>
      </w:r>
      <w:bookmarkEnd w:id="32"/>
    </w:p>
    <w:p w14:paraId="65C643CB" w14:textId="0D3CD303" w:rsidR="00043EFA" w:rsidRPr="008D2BEF" w:rsidRDefault="0035024C" w:rsidP="00D57BF9">
      <w:pPr>
        <w:jc w:val="left"/>
        <w:rPr>
          <w:lang w:val="en-GB"/>
        </w:rPr>
      </w:pPr>
      <w:r w:rsidRPr="008D2BEF">
        <w:rPr>
          <w:lang w:val="en-GB"/>
        </w:rPr>
        <w:t xml:space="preserve">SONATA will employ the </w:t>
      </w:r>
      <w:proofErr w:type="spellStart"/>
      <w:r w:rsidRPr="008D2BEF">
        <w:rPr>
          <w:lang w:val="en-GB"/>
        </w:rPr>
        <w:t>Zenodo</w:t>
      </w:r>
      <w:proofErr w:type="spellEnd"/>
      <w:r w:rsidRPr="008D2BEF">
        <w:rPr>
          <w:lang w:val="en-GB"/>
        </w:rPr>
        <w:t xml:space="preserve">-supported </w:t>
      </w:r>
      <w:hyperlink r:id="rId34" w:anchor="versioning" w:history="1">
        <w:r w:rsidR="00A02F8C" w:rsidRPr="008D2BEF">
          <w:rPr>
            <w:rStyle w:val="Hyperlink"/>
            <w:lang w:val="en-GB"/>
          </w:rPr>
          <w:t>DOI versioning</w:t>
        </w:r>
      </w:hyperlink>
      <w:r w:rsidR="00A02F8C" w:rsidRPr="008D2BEF">
        <w:rPr>
          <w:lang w:val="en-GB"/>
        </w:rPr>
        <w:t xml:space="preserve"> </w:t>
      </w:r>
      <w:r w:rsidRPr="008D2BEF">
        <w:rPr>
          <w:lang w:val="en-GB"/>
        </w:rPr>
        <w:t xml:space="preserve">for the open datasets. </w:t>
      </w:r>
      <w:r w:rsidR="000536D2" w:rsidRPr="008D2BEF">
        <w:rPr>
          <w:lang w:val="en-GB"/>
        </w:rPr>
        <w:t>This allows each dataset to be gradually updated after it has been published</w:t>
      </w:r>
      <w:r w:rsidR="00AA12EC" w:rsidRPr="008D2BEF">
        <w:rPr>
          <w:lang w:val="en-GB"/>
        </w:rPr>
        <w:t>, during which each updated version will receive a unique DOI</w:t>
      </w:r>
      <w:r w:rsidR="008C6DCF" w:rsidRPr="008D2BEF">
        <w:rPr>
          <w:lang w:val="en-GB"/>
        </w:rPr>
        <w:t xml:space="preserve">, beside a </w:t>
      </w:r>
      <w:r w:rsidR="00043EFA" w:rsidRPr="008D2BEF">
        <w:rPr>
          <w:lang w:val="en-GB"/>
        </w:rPr>
        <w:t>“global DOI” that is assigned to all versions</w:t>
      </w:r>
      <w:r w:rsidR="00C477AB" w:rsidRPr="008D2BEF">
        <w:rPr>
          <w:lang w:val="en-GB"/>
        </w:rPr>
        <w:t xml:space="preserve"> as a single “concept”</w:t>
      </w:r>
      <w:r w:rsidR="00043EFA" w:rsidRPr="008D2BEF">
        <w:rPr>
          <w:lang w:val="en-GB"/>
        </w:rPr>
        <w:t xml:space="preserve">. For example, </w:t>
      </w:r>
      <w:r w:rsidR="00A02F8C" w:rsidRPr="008D2BEF">
        <w:rPr>
          <w:lang w:val="en-GB"/>
        </w:rPr>
        <w:t>DOI versioning of a</w:t>
      </w:r>
      <w:r w:rsidR="00043EFA" w:rsidRPr="008D2BEF">
        <w:rPr>
          <w:lang w:val="en-GB"/>
        </w:rPr>
        <w:t xml:space="preserve"> </w:t>
      </w:r>
      <w:r w:rsidR="00C477AB" w:rsidRPr="008D2BEF">
        <w:rPr>
          <w:lang w:val="en-GB"/>
        </w:rPr>
        <w:t>gradually updated</w:t>
      </w:r>
      <w:r w:rsidR="00043EFA" w:rsidRPr="008D2BEF">
        <w:rPr>
          <w:lang w:val="en-GB"/>
        </w:rPr>
        <w:t xml:space="preserve"> FAIR dataset can look like:</w:t>
      </w:r>
    </w:p>
    <w:p w14:paraId="5074AACD" w14:textId="527E537E" w:rsidR="00A02F8C" w:rsidRPr="008D2BEF" w:rsidRDefault="007C4828" w:rsidP="000E5A07">
      <w:pPr>
        <w:pStyle w:val="ListParagraph"/>
        <w:numPr>
          <w:ilvl w:val="0"/>
          <w:numId w:val="13"/>
        </w:numPr>
        <w:rPr>
          <w:lang w:val="en-GB"/>
        </w:rPr>
      </w:pPr>
      <w:r w:rsidRPr="008D2BEF">
        <w:rPr>
          <w:lang w:val="en-GB"/>
        </w:rPr>
        <w:t>FAIRD1 version 1</w:t>
      </w:r>
      <w:r w:rsidR="00A02F8C" w:rsidRPr="008D2BEF">
        <w:rPr>
          <w:lang w:val="en-GB"/>
        </w:rPr>
        <w:t xml:space="preserve"> (specific version): </w:t>
      </w:r>
      <w:r w:rsidR="00A02F8C" w:rsidRPr="008D2BEF">
        <w:rPr>
          <w:i/>
          <w:iCs/>
          <w:lang w:val="en-GB"/>
        </w:rPr>
        <w:t>10.</w:t>
      </w:r>
      <w:r w:rsidR="00043EFA" w:rsidRPr="008D2BEF">
        <w:rPr>
          <w:i/>
          <w:iCs/>
          <w:lang w:val="en-GB"/>
        </w:rPr>
        <w:t>7</w:t>
      </w:r>
      <w:r w:rsidR="00A02F8C" w:rsidRPr="008D2BEF">
        <w:rPr>
          <w:i/>
          <w:iCs/>
          <w:lang w:val="en-GB"/>
        </w:rPr>
        <w:t>281/zenodo.60943</w:t>
      </w:r>
    </w:p>
    <w:p w14:paraId="26C94B9F" w14:textId="56CC9DA1" w:rsidR="00A02F8C" w:rsidRPr="008D2BEF" w:rsidRDefault="007C4828" w:rsidP="000E5A07">
      <w:pPr>
        <w:pStyle w:val="ListParagraph"/>
        <w:numPr>
          <w:ilvl w:val="0"/>
          <w:numId w:val="13"/>
        </w:numPr>
        <w:rPr>
          <w:lang w:val="en-GB"/>
        </w:rPr>
      </w:pPr>
      <w:r w:rsidRPr="008D2BEF">
        <w:rPr>
          <w:lang w:val="en-GB"/>
        </w:rPr>
        <w:t>FAIRD1 version 2</w:t>
      </w:r>
      <w:r w:rsidR="00A02F8C" w:rsidRPr="008D2BEF">
        <w:rPr>
          <w:lang w:val="en-GB"/>
        </w:rPr>
        <w:t xml:space="preserve"> (specific version): </w:t>
      </w:r>
      <w:r w:rsidR="00A02F8C" w:rsidRPr="008D2BEF">
        <w:rPr>
          <w:i/>
          <w:iCs/>
          <w:lang w:val="en-GB"/>
        </w:rPr>
        <w:t>10.</w:t>
      </w:r>
      <w:r w:rsidR="00043EFA" w:rsidRPr="008D2BEF">
        <w:rPr>
          <w:i/>
          <w:iCs/>
          <w:lang w:val="en-GB"/>
        </w:rPr>
        <w:t>7</w:t>
      </w:r>
      <w:r w:rsidR="00A02F8C" w:rsidRPr="008D2BEF">
        <w:rPr>
          <w:i/>
          <w:iCs/>
          <w:lang w:val="en-GB"/>
        </w:rPr>
        <w:t>281/zenodo.800648</w:t>
      </w:r>
    </w:p>
    <w:p w14:paraId="19554447" w14:textId="28C475BE" w:rsidR="003E26D2" w:rsidRPr="008D2BEF" w:rsidRDefault="007C4828" w:rsidP="000E5A07">
      <w:pPr>
        <w:pStyle w:val="ListParagraph"/>
        <w:numPr>
          <w:ilvl w:val="0"/>
          <w:numId w:val="13"/>
        </w:numPr>
        <w:spacing w:after="240"/>
        <w:rPr>
          <w:lang w:val="en-GB"/>
        </w:rPr>
      </w:pPr>
      <w:r w:rsidRPr="008D2BEF">
        <w:rPr>
          <w:lang w:val="en-GB"/>
        </w:rPr>
        <w:t xml:space="preserve">FAIRD1 </w:t>
      </w:r>
      <w:r w:rsidR="00A02F8C" w:rsidRPr="008D2BEF">
        <w:rPr>
          <w:lang w:val="en-GB"/>
        </w:rPr>
        <w:t xml:space="preserve">Concept (all versions): </w:t>
      </w:r>
      <w:r w:rsidR="00A02F8C" w:rsidRPr="008D2BEF">
        <w:rPr>
          <w:i/>
          <w:iCs/>
          <w:lang w:val="en-GB"/>
        </w:rPr>
        <w:t>10.</w:t>
      </w:r>
      <w:r w:rsidR="00043EFA" w:rsidRPr="008D2BEF">
        <w:rPr>
          <w:i/>
          <w:iCs/>
          <w:lang w:val="en-GB"/>
        </w:rPr>
        <w:t>7</w:t>
      </w:r>
      <w:r w:rsidR="00A02F8C" w:rsidRPr="008D2BEF">
        <w:rPr>
          <w:i/>
          <w:iCs/>
          <w:lang w:val="en-GB"/>
        </w:rPr>
        <w:t>281/zenodo.705645</w:t>
      </w:r>
    </w:p>
    <w:p w14:paraId="53DCA4D5" w14:textId="20D4E9AB" w:rsidR="009113A2" w:rsidRPr="008D2BEF" w:rsidRDefault="009113A2" w:rsidP="000E5A07">
      <w:pPr>
        <w:pStyle w:val="Heading2"/>
        <w:numPr>
          <w:ilvl w:val="1"/>
          <w:numId w:val="1"/>
        </w:numPr>
        <w:rPr>
          <w:lang w:val="en-GB"/>
        </w:rPr>
      </w:pPr>
      <w:bookmarkStart w:id="33" w:name="_Toc167398283"/>
      <w:r w:rsidRPr="008D2BEF">
        <w:rPr>
          <w:lang w:val="en-GB"/>
        </w:rPr>
        <w:t>Making data accessible</w:t>
      </w:r>
      <w:bookmarkEnd w:id="33"/>
    </w:p>
    <w:p w14:paraId="3BD01FDE" w14:textId="241C3C01" w:rsidR="00C202C4" w:rsidRPr="008D2BEF" w:rsidRDefault="004E1499" w:rsidP="00C86D9D">
      <w:pPr>
        <w:spacing w:after="240"/>
        <w:jc w:val="left"/>
        <w:rPr>
          <w:lang w:val="en-GB"/>
        </w:rPr>
      </w:pPr>
      <w:r w:rsidRPr="008D2BEF">
        <w:rPr>
          <w:lang w:val="en-GB"/>
        </w:rPr>
        <w:t>Subject</w:t>
      </w:r>
      <w:r w:rsidR="00D41634" w:rsidRPr="008D2BEF">
        <w:rPr>
          <w:lang w:val="en-GB"/>
        </w:rPr>
        <w:t>ed</w:t>
      </w:r>
      <w:r w:rsidRPr="008D2BEF">
        <w:rPr>
          <w:lang w:val="en-GB"/>
        </w:rPr>
        <w:t xml:space="preserve"> to ethical considerations and participant consent, most SONATA data </w:t>
      </w:r>
      <w:r w:rsidR="00CF528C" w:rsidRPr="008D2BEF">
        <w:rPr>
          <w:lang w:val="en-GB"/>
        </w:rPr>
        <w:t>will be</w:t>
      </w:r>
      <w:r w:rsidRPr="008D2BEF">
        <w:rPr>
          <w:lang w:val="en-GB"/>
        </w:rPr>
        <w:t xml:space="preserve"> </w:t>
      </w:r>
      <w:r w:rsidRPr="008D2BEF">
        <w:rPr>
          <w:b/>
          <w:bCs/>
          <w:lang w:val="en-GB"/>
        </w:rPr>
        <w:t xml:space="preserve">accessible </w:t>
      </w:r>
      <w:r w:rsidR="00131E9B" w:rsidRPr="008D2BEF">
        <w:rPr>
          <w:b/>
          <w:bCs/>
          <w:lang w:val="en-GB"/>
        </w:rPr>
        <w:t>with as few restrictions as possible</w:t>
      </w:r>
      <w:r w:rsidR="00131E9B" w:rsidRPr="008D2BEF">
        <w:rPr>
          <w:lang w:val="en-GB"/>
        </w:rPr>
        <w:t xml:space="preserve">. </w:t>
      </w:r>
      <w:r w:rsidR="00C202C4" w:rsidRPr="008D2BEF">
        <w:rPr>
          <w:b/>
          <w:bCs/>
          <w:lang w:val="en-GB"/>
        </w:rPr>
        <w:t>Protected data</w:t>
      </w:r>
      <w:r w:rsidR="00C202C4" w:rsidRPr="008D2BEF">
        <w:rPr>
          <w:lang w:val="en-GB"/>
        </w:rPr>
        <w:t xml:space="preserve"> includes personal and sensitive data that is subjected to privacy, commercial, or security reasons. The protocol of how to identify these data is explained in </w:t>
      </w:r>
      <w:r w:rsidR="00C202C4" w:rsidRPr="008D2BEF">
        <w:rPr>
          <w:b/>
          <w:bCs/>
          <w:lang w:val="en-GB"/>
        </w:rPr>
        <w:t xml:space="preserve">2. Guiding </w:t>
      </w:r>
      <w:r w:rsidR="00AB4FFE" w:rsidRPr="008D2BEF">
        <w:rPr>
          <w:b/>
          <w:bCs/>
          <w:lang w:val="en-GB"/>
        </w:rPr>
        <w:t>p</w:t>
      </w:r>
      <w:r w:rsidR="00C202C4" w:rsidRPr="008D2BEF">
        <w:rPr>
          <w:b/>
          <w:bCs/>
          <w:lang w:val="en-GB"/>
        </w:rPr>
        <w:t>rinciples</w:t>
      </w:r>
      <w:r w:rsidR="00C202C4" w:rsidRPr="008D2BEF">
        <w:rPr>
          <w:lang w:val="en-GB"/>
        </w:rPr>
        <w:t xml:space="preserve"> (for raw personal data), and </w:t>
      </w:r>
      <w:r w:rsidR="00C202C4" w:rsidRPr="008D2BEF">
        <w:rPr>
          <w:b/>
          <w:bCs/>
          <w:lang w:val="en-GB"/>
        </w:rPr>
        <w:t xml:space="preserve">3.5.3. Research </w:t>
      </w:r>
      <w:r w:rsidR="00AB4FFE" w:rsidRPr="008D2BEF">
        <w:rPr>
          <w:b/>
          <w:bCs/>
          <w:lang w:val="en-GB"/>
        </w:rPr>
        <w:t>r</w:t>
      </w:r>
      <w:r w:rsidR="00C202C4" w:rsidRPr="008D2BEF">
        <w:rPr>
          <w:b/>
          <w:bCs/>
          <w:lang w:val="en-GB"/>
        </w:rPr>
        <w:t>esults</w:t>
      </w:r>
      <w:r w:rsidR="00C202C4" w:rsidRPr="008D2BEF">
        <w:rPr>
          <w:lang w:val="en-GB"/>
        </w:rPr>
        <w:t xml:space="preserve"> (for processed personal data and data that is required for commercial exploitation).</w:t>
      </w:r>
    </w:p>
    <w:p w14:paraId="1C073D96" w14:textId="0129ED1C" w:rsidR="00CC1212" w:rsidRPr="008D2BEF" w:rsidRDefault="00CF528C" w:rsidP="00C202C4">
      <w:pPr>
        <w:jc w:val="left"/>
        <w:rPr>
          <w:lang w:val="en-GB"/>
        </w:rPr>
      </w:pPr>
      <w:r w:rsidRPr="008D2BEF">
        <w:rPr>
          <w:lang w:val="en-GB"/>
        </w:rPr>
        <w:t xml:space="preserve">As mentioned above, </w:t>
      </w:r>
      <w:r w:rsidR="00C86D9D" w:rsidRPr="008D2BEF">
        <w:rPr>
          <w:lang w:val="en-GB"/>
        </w:rPr>
        <w:t>al</w:t>
      </w:r>
      <w:r w:rsidRPr="00131E9B">
        <w:rPr>
          <w:lang w:val="en-GB"/>
        </w:rPr>
        <w:t xml:space="preserve">l public datasets, scientific publications and deliverables will be uploaded to </w:t>
      </w:r>
      <w:hyperlink r:id="rId35" w:history="1">
        <w:proofErr w:type="spellStart"/>
        <w:r w:rsidRPr="00131E9B">
          <w:rPr>
            <w:rStyle w:val="Hyperlink"/>
            <w:lang w:val="en-GB"/>
          </w:rPr>
          <w:t>Zenodo</w:t>
        </w:r>
        <w:proofErr w:type="spellEnd"/>
      </w:hyperlink>
      <w:r w:rsidRPr="00131E9B">
        <w:rPr>
          <w:lang w:val="en-GB"/>
        </w:rPr>
        <w:t xml:space="preserve"> </w:t>
      </w:r>
      <w:r w:rsidRPr="008D2BEF">
        <w:rPr>
          <w:lang w:val="en-GB"/>
        </w:rPr>
        <w:t xml:space="preserve">with persistent identifiers </w:t>
      </w:r>
      <w:r w:rsidR="00754E45" w:rsidRPr="008D2BEF">
        <w:rPr>
          <w:lang w:val="en-GB"/>
        </w:rPr>
        <w:t xml:space="preserve">(DOIs) </w:t>
      </w:r>
      <w:r w:rsidRPr="00131E9B">
        <w:rPr>
          <w:lang w:val="en-GB"/>
        </w:rPr>
        <w:t>and made openly</w:t>
      </w:r>
      <w:r w:rsidRPr="008D2BEF">
        <w:rPr>
          <w:lang w:val="en-GB"/>
        </w:rPr>
        <w:t xml:space="preserve"> </w:t>
      </w:r>
      <w:r w:rsidRPr="00131E9B">
        <w:rPr>
          <w:lang w:val="en-GB"/>
        </w:rPr>
        <w:t>available, free of charge.</w:t>
      </w:r>
      <w:r w:rsidRPr="008D2BEF">
        <w:rPr>
          <w:lang w:val="en-GB"/>
        </w:rPr>
        <w:t xml:space="preserve"> </w:t>
      </w:r>
      <w:r w:rsidR="00B22405" w:rsidRPr="008D2BEF">
        <w:rPr>
          <w:lang w:val="en-GB"/>
        </w:rPr>
        <w:t>SONATA Data Controllers</w:t>
      </w:r>
      <w:r w:rsidR="00503677" w:rsidRPr="008D2BEF">
        <w:rPr>
          <w:lang w:val="en-GB"/>
        </w:rPr>
        <w:t xml:space="preserve"> may also publish </w:t>
      </w:r>
      <w:r w:rsidR="00B22405" w:rsidRPr="008D2BEF">
        <w:rPr>
          <w:lang w:val="en-GB"/>
        </w:rPr>
        <w:t xml:space="preserve">their open </w:t>
      </w:r>
      <w:r w:rsidR="00503677" w:rsidRPr="008D2BEF">
        <w:rPr>
          <w:lang w:val="en-GB"/>
        </w:rPr>
        <w:t>data on other re</w:t>
      </w:r>
      <w:r w:rsidR="00400B1D" w:rsidRPr="008D2BEF">
        <w:rPr>
          <w:lang w:val="en-GB"/>
        </w:rPr>
        <w:t xml:space="preserve">positories hosted by </w:t>
      </w:r>
      <w:r w:rsidR="00503677" w:rsidRPr="008D2BEF">
        <w:rPr>
          <w:lang w:val="en-GB"/>
        </w:rPr>
        <w:t>their organisation</w:t>
      </w:r>
      <w:r w:rsidR="00400B1D" w:rsidRPr="008D2BEF">
        <w:rPr>
          <w:lang w:val="en-GB"/>
        </w:rPr>
        <w:t>s, or relevant to their disciplines,</w:t>
      </w:r>
      <w:r w:rsidR="00F2610A" w:rsidRPr="008D2BEF">
        <w:rPr>
          <w:lang w:val="en-GB"/>
        </w:rPr>
        <w:t xml:space="preserve"> </w:t>
      </w:r>
      <w:r w:rsidR="00B22405" w:rsidRPr="008D2BEF">
        <w:rPr>
          <w:lang w:val="en-GB"/>
        </w:rPr>
        <w:t xml:space="preserve">which </w:t>
      </w:r>
      <w:r w:rsidR="00B22405" w:rsidRPr="008D2BEF">
        <w:rPr>
          <w:i/>
          <w:iCs/>
          <w:lang w:val="en-GB"/>
        </w:rPr>
        <w:t>must</w:t>
      </w:r>
      <w:r w:rsidR="00F2610A" w:rsidRPr="008D2BEF">
        <w:rPr>
          <w:lang w:val="en-GB"/>
        </w:rPr>
        <w:t xml:space="preserve"> provide open access </w:t>
      </w:r>
      <w:r w:rsidR="00B22405" w:rsidRPr="008D2BEF">
        <w:rPr>
          <w:lang w:val="en-GB"/>
        </w:rPr>
        <w:t>as well as</w:t>
      </w:r>
      <w:r w:rsidR="00F2610A" w:rsidRPr="008D2BEF">
        <w:rPr>
          <w:lang w:val="en-GB"/>
        </w:rPr>
        <w:t xml:space="preserve"> persistent identifiers,</w:t>
      </w:r>
      <w:r w:rsidR="00400B1D" w:rsidRPr="008D2BEF">
        <w:rPr>
          <w:lang w:val="en-GB"/>
        </w:rPr>
        <w:t xml:space="preserve"> including</w:t>
      </w:r>
      <w:r w:rsidR="00F2610A" w:rsidRPr="008D2BEF">
        <w:rPr>
          <w:lang w:val="en-GB"/>
        </w:rPr>
        <w:t xml:space="preserve"> such as</w:t>
      </w:r>
      <w:r w:rsidR="00400B1D" w:rsidRPr="008D2BEF">
        <w:rPr>
          <w:lang w:val="en-GB"/>
        </w:rPr>
        <w:t>:</w:t>
      </w:r>
    </w:p>
    <w:p w14:paraId="6A8A46C8" w14:textId="6A58C9EE" w:rsidR="00400B1D" w:rsidRPr="008D2BEF" w:rsidRDefault="003C327E" w:rsidP="00400B1D">
      <w:pPr>
        <w:pStyle w:val="ListParagraph"/>
        <w:numPr>
          <w:ilvl w:val="0"/>
          <w:numId w:val="17"/>
        </w:numPr>
        <w:spacing w:after="240"/>
        <w:jc w:val="left"/>
        <w:rPr>
          <w:lang w:val="en-GB"/>
        </w:rPr>
      </w:pPr>
      <w:hyperlink r:id="rId36" w:history="1">
        <w:r w:rsidRPr="008D2BEF">
          <w:rPr>
            <w:rStyle w:val="Hyperlink"/>
            <w:lang w:val="en-GB"/>
          </w:rPr>
          <w:t>KU Leuven RDR – Research Data Repository</w:t>
        </w:r>
      </w:hyperlink>
    </w:p>
    <w:p w14:paraId="102793FB" w14:textId="737197A8" w:rsidR="003C327E" w:rsidRPr="008D2BEF" w:rsidRDefault="003C327E" w:rsidP="00400B1D">
      <w:pPr>
        <w:pStyle w:val="ListParagraph"/>
        <w:numPr>
          <w:ilvl w:val="0"/>
          <w:numId w:val="17"/>
        </w:numPr>
        <w:spacing w:after="240"/>
        <w:jc w:val="left"/>
        <w:rPr>
          <w:i/>
          <w:iCs/>
          <w:highlight w:val="yellow"/>
          <w:lang w:val="en-GB"/>
        </w:rPr>
      </w:pPr>
      <w:r w:rsidRPr="008D2BEF">
        <w:rPr>
          <w:i/>
          <w:iCs/>
          <w:highlight w:val="yellow"/>
          <w:lang w:val="en-GB"/>
        </w:rPr>
        <w:t>Any other???</w:t>
      </w:r>
      <w:r w:rsidR="00DF4673" w:rsidRPr="008D2BEF">
        <w:rPr>
          <w:i/>
          <w:iCs/>
          <w:highlight w:val="yellow"/>
          <w:lang w:val="en-GB"/>
        </w:rPr>
        <w:t xml:space="preserve"> – to be extended by </w:t>
      </w:r>
      <w:proofErr w:type="gramStart"/>
      <w:r w:rsidR="00DF4673" w:rsidRPr="008D2BEF">
        <w:rPr>
          <w:i/>
          <w:iCs/>
          <w:highlight w:val="yellow"/>
          <w:lang w:val="en-GB"/>
        </w:rPr>
        <w:t>partners</w:t>
      </w:r>
      <w:proofErr w:type="gramEnd"/>
    </w:p>
    <w:p w14:paraId="37E427D5" w14:textId="0A9DDB48" w:rsidR="009113A2" w:rsidRPr="008D2BEF" w:rsidRDefault="009113A2" w:rsidP="000E5A07">
      <w:pPr>
        <w:pStyle w:val="Heading2"/>
        <w:numPr>
          <w:ilvl w:val="1"/>
          <w:numId w:val="1"/>
        </w:numPr>
        <w:rPr>
          <w:lang w:val="en-GB"/>
        </w:rPr>
      </w:pPr>
      <w:bookmarkStart w:id="34" w:name="_Toc167398284"/>
      <w:r w:rsidRPr="008D2BEF">
        <w:rPr>
          <w:lang w:val="en-GB"/>
        </w:rPr>
        <w:lastRenderedPageBreak/>
        <w:t xml:space="preserve">Making data </w:t>
      </w:r>
      <w:r w:rsidR="00713525" w:rsidRPr="008D2BEF">
        <w:rPr>
          <w:lang w:val="en-GB"/>
        </w:rPr>
        <w:t>interoperable</w:t>
      </w:r>
      <w:bookmarkEnd w:id="34"/>
    </w:p>
    <w:p w14:paraId="532CEF00" w14:textId="5A481BAF" w:rsidR="00801B9C" w:rsidRPr="008D2BEF" w:rsidRDefault="009E7E5B" w:rsidP="00122448">
      <w:pPr>
        <w:spacing w:after="240"/>
        <w:jc w:val="left"/>
        <w:rPr>
          <w:lang w:val="en-GB"/>
        </w:rPr>
      </w:pPr>
      <w:r w:rsidRPr="008D2BEF">
        <w:rPr>
          <w:lang w:val="en-GB"/>
        </w:rPr>
        <w:t xml:space="preserve">As SONATA aims to generate </w:t>
      </w:r>
      <w:r w:rsidR="00544CB8" w:rsidRPr="008D2BEF">
        <w:rPr>
          <w:i/>
          <w:iCs/>
          <w:lang w:val="en-GB"/>
        </w:rPr>
        <w:t>standardised recommendations</w:t>
      </w:r>
      <w:r w:rsidR="00544CB8" w:rsidRPr="008D2BEF">
        <w:rPr>
          <w:lang w:val="en-GB"/>
        </w:rPr>
        <w:t xml:space="preserve">, </w:t>
      </w:r>
      <w:r w:rsidR="004D562F" w:rsidRPr="008D2BEF">
        <w:rPr>
          <w:lang w:val="en-GB"/>
        </w:rPr>
        <w:t>data collection and processing within the project will follow a consistent</w:t>
      </w:r>
      <w:r w:rsidR="00CF47BF" w:rsidRPr="008D2BEF">
        <w:rPr>
          <w:lang w:val="en-GB"/>
        </w:rPr>
        <w:t xml:space="preserve"> </w:t>
      </w:r>
      <w:r w:rsidR="004D562F" w:rsidRPr="008D2BEF">
        <w:rPr>
          <w:lang w:val="en-GB"/>
        </w:rPr>
        <w:t xml:space="preserve">protocol as outlined in </w:t>
      </w:r>
      <w:r w:rsidR="004D562F" w:rsidRPr="008D2BEF">
        <w:rPr>
          <w:b/>
          <w:bCs/>
          <w:lang w:val="en-GB"/>
        </w:rPr>
        <w:t>D</w:t>
      </w:r>
      <w:r w:rsidR="0059722E" w:rsidRPr="008D2BEF">
        <w:rPr>
          <w:b/>
          <w:bCs/>
          <w:lang w:val="en-GB"/>
        </w:rPr>
        <w:t>eliverable 7.3</w:t>
      </w:r>
      <w:r w:rsidR="004D562F" w:rsidRPr="008D2BEF">
        <w:rPr>
          <w:b/>
          <w:bCs/>
          <w:lang w:val="en-GB"/>
        </w:rPr>
        <w:t>.</w:t>
      </w:r>
      <w:r w:rsidR="0059722E" w:rsidRPr="008D2BEF">
        <w:rPr>
          <w:b/>
          <w:bCs/>
          <w:lang w:val="en-GB"/>
        </w:rPr>
        <w:t xml:space="preserve"> </w:t>
      </w:r>
      <w:r w:rsidR="0059722E" w:rsidRPr="008D2BEF">
        <w:rPr>
          <w:b/>
          <w:bCs/>
          <w:lang w:val="en-GB"/>
        </w:rPr>
        <w:t>Recommendation binder template &amp; taxonomy </w:t>
      </w:r>
      <w:r w:rsidR="0059722E" w:rsidRPr="008D2BEF">
        <w:rPr>
          <w:b/>
          <w:bCs/>
          <w:lang w:val="en-GB"/>
        </w:rPr>
        <w:t>(Month 6)</w:t>
      </w:r>
      <w:r w:rsidR="00CF47BF" w:rsidRPr="008D2BEF">
        <w:rPr>
          <w:lang w:val="en-GB"/>
        </w:rPr>
        <w:t>. This recommendation binder has be</w:t>
      </w:r>
      <w:r w:rsidR="002F21EB" w:rsidRPr="008D2BEF">
        <w:rPr>
          <w:lang w:val="en-GB"/>
        </w:rPr>
        <w:t xml:space="preserve">en </w:t>
      </w:r>
      <w:r w:rsidR="00CF47BF" w:rsidRPr="008D2BEF">
        <w:rPr>
          <w:lang w:val="en-GB"/>
        </w:rPr>
        <w:t xml:space="preserve">finetuned to reflect </w:t>
      </w:r>
      <w:r w:rsidR="00031283" w:rsidRPr="008D2BEF">
        <w:rPr>
          <w:lang w:val="en-GB"/>
        </w:rPr>
        <w:t xml:space="preserve">the most relevant </w:t>
      </w:r>
      <w:r w:rsidR="002F21EB" w:rsidRPr="008D2BEF">
        <w:rPr>
          <w:lang w:val="en-GB"/>
        </w:rPr>
        <w:t>health &amp; wellbeing</w:t>
      </w:r>
      <w:r w:rsidR="00DA16D1" w:rsidRPr="008D2BEF">
        <w:rPr>
          <w:lang w:val="en-GB"/>
        </w:rPr>
        <w:t xml:space="preserve"> </w:t>
      </w:r>
      <w:r w:rsidR="00031283" w:rsidRPr="008D2BEF">
        <w:rPr>
          <w:lang w:val="en-GB"/>
        </w:rPr>
        <w:t xml:space="preserve">standards </w:t>
      </w:r>
      <w:r w:rsidR="0028216D" w:rsidRPr="008D2BEF">
        <w:rPr>
          <w:lang w:val="en-GB"/>
        </w:rPr>
        <w:t xml:space="preserve">(e.g. </w:t>
      </w:r>
      <w:r w:rsidR="0028216D" w:rsidRPr="008D2BEF">
        <w:rPr>
          <w:lang w:val="en-GB"/>
        </w:rPr>
        <w:t>EU-OSHA, DIN,</w:t>
      </w:r>
      <w:r w:rsidR="001571D7" w:rsidRPr="008D2BEF">
        <w:rPr>
          <w:lang w:val="en-GB"/>
        </w:rPr>
        <w:t xml:space="preserve"> </w:t>
      </w:r>
      <w:r w:rsidR="0028216D" w:rsidRPr="008D2BEF">
        <w:rPr>
          <w:lang w:val="en-GB"/>
        </w:rPr>
        <w:t>ISO</w:t>
      </w:r>
      <w:r w:rsidR="0028216D" w:rsidRPr="008D2BEF">
        <w:rPr>
          <w:lang w:val="en-GB"/>
        </w:rPr>
        <w:t xml:space="preserve">) </w:t>
      </w:r>
      <w:r w:rsidR="00DA16D1" w:rsidRPr="008D2BEF">
        <w:rPr>
          <w:lang w:val="en-GB"/>
        </w:rPr>
        <w:t>and/or building rating systems</w:t>
      </w:r>
      <w:r w:rsidR="0028216D" w:rsidRPr="008D2BEF">
        <w:rPr>
          <w:lang w:val="en-GB"/>
        </w:rPr>
        <w:t xml:space="preserve"> (e.g. WELL, LEED, GBC Italia)</w:t>
      </w:r>
      <w:r w:rsidR="00DA16D1" w:rsidRPr="008D2BEF">
        <w:rPr>
          <w:lang w:val="en-GB"/>
        </w:rPr>
        <w:t xml:space="preserve"> that SONATA aims to influence</w:t>
      </w:r>
      <w:r w:rsidR="002F21EB" w:rsidRPr="008D2BEF">
        <w:rPr>
          <w:lang w:val="en-GB"/>
        </w:rPr>
        <w:t xml:space="preserve">, allowing </w:t>
      </w:r>
      <w:r w:rsidR="001571D7" w:rsidRPr="008D2BEF">
        <w:rPr>
          <w:lang w:val="en-GB"/>
        </w:rPr>
        <w:t>a standardised Consortium-wide data approach.</w:t>
      </w:r>
    </w:p>
    <w:p w14:paraId="4058BB74" w14:textId="720A35A5" w:rsidR="00C6437E" w:rsidRPr="008D2BEF" w:rsidRDefault="00C6437E" w:rsidP="00122448">
      <w:pPr>
        <w:spacing w:after="240"/>
        <w:jc w:val="left"/>
        <w:rPr>
          <w:lang w:val="en-GB"/>
        </w:rPr>
      </w:pPr>
      <w:r w:rsidRPr="008D2BEF">
        <w:rPr>
          <w:lang w:val="en-GB"/>
        </w:rPr>
        <w:t xml:space="preserve">As explained in </w:t>
      </w:r>
      <w:hyperlink w:anchor="_Data_format" w:history="1">
        <w:r w:rsidRPr="008D2BEF">
          <w:rPr>
            <w:rStyle w:val="Hyperlink"/>
            <w:b/>
            <w:bCs/>
            <w:lang w:val="en-GB"/>
          </w:rPr>
          <w:t xml:space="preserve">3.4. Data </w:t>
        </w:r>
        <w:r w:rsidR="004E7DE4" w:rsidRPr="008D2BEF">
          <w:rPr>
            <w:rStyle w:val="Hyperlink"/>
            <w:b/>
            <w:bCs/>
            <w:lang w:val="en-GB"/>
          </w:rPr>
          <w:t>f</w:t>
        </w:r>
        <w:r w:rsidRPr="008D2BEF">
          <w:rPr>
            <w:rStyle w:val="Hyperlink"/>
            <w:b/>
            <w:bCs/>
            <w:lang w:val="en-GB"/>
          </w:rPr>
          <w:t>ormat</w:t>
        </w:r>
      </w:hyperlink>
      <w:r w:rsidRPr="008D2BEF">
        <w:rPr>
          <w:lang w:val="en-GB"/>
        </w:rPr>
        <w:t xml:space="preserve">, SONATA data </w:t>
      </w:r>
      <w:r w:rsidR="00122448" w:rsidRPr="008D2BEF">
        <w:rPr>
          <w:lang w:val="en-GB"/>
        </w:rPr>
        <w:t xml:space="preserve">interoperability </w:t>
      </w:r>
      <w:r w:rsidRPr="008D2BEF">
        <w:rPr>
          <w:lang w:val="en-GB"/>
        </w:rPr>
        <w:t>is</w:t>
      </w:r>
      <w:r w:rsidR="001571D7" w:rsidRPr="008D2BEF">
        <w:rPr>
          <w:lang w:val="en-GB"/>
        </w:rPr>
        <w:t xml:space="preserve"> also</w:t>
      </w:r>
      <w:r w:rsidRPr="008D2BEF">
        <w:rPr>
          <w:lang w:val="en-GB"/>
        </w:rPr>
        <w:t xml:space="preserve"> ensured by using formats that are widely used, preferably non-proprietary formats.</w:t>
      </w:r>
      <w:r w:rsidR="00122448" w:rsidRPr="008D2BEF">
        <w:rPr>
          <w:lang w:val="en-GB"/>
        </w:rPr>
        <w:t xml:space="preserve"> </w:t>
      </w:r>
      <w:r w:rsidRPr="008D2BEF">
        <w:rPr>
          <w:lang w:val="en-GB"/>
        </w:rPr>
        <w:t xml:space="preserve">Already during the project, data will be stored in a format that is easily accessible to </w:t>
      </w:r>
      <w:r w:rsidR="00ED6212" w:rsidRPr="008D2BEF">
        <w:rPr>
          <w:lang w:val="en-GB"/>
        </w:rPr>
        <w:t>other</w:t>
      </w:r>
      <w:r w:rsidRPr="008D2BEF">
        <w:rPr>
          <w:lang w:val="en-GB"/>
        </w:rPr>
        <w:t xml:space="preserve"> project </w:t>
      </w:r>
      <w:r w:rsidR="00ED6212" w:rsidRPr="008D2BEF">
        <w:rPr>
          <w:lang w:val="en-GB"/>
        </w:rPr>
        <w:t>partners</w:t>
      </w:r>
      <w:r w:rsidRPr="008D2BEF">
        <w:rPr>
          <w:lang w:val="en-GB"/>
        </w:rPr>
        <w:t xml:space="preserve">. </w:t>
      </w:r>
      <w:r w:rsidR="00744364" w:rsidRPr="008D2BEF">
        <w:rPr>
          <w:lang w:val="en-GB"/>
        </w:rPr>
        <w:t>Public data will only be shared in common</w:t>
      </w:r>
      <w:r w:rsidR="00E877FC" w:rsidRPr="008D2BEF">
        <w:rPr>
          <w:lang w:val="en-GB"/>
        </w:rPr>
        <w:t xml:space="preserve">ly </w:t>
      </w:r>
      <w:r w:rsidR="00744364" w:rsidRPr="008D2BEF">
        <w:rPr>
          <w:lang w:val="en-GB"/>
        </w:rPr>
        <w:t xml:space="preserve">accessible formats allowed by the </w:t>
      </w:r>
      <w:r w:rsidR="00E877FC" w:rsidRPr="008D2BEF">
        <w:rPr>
          <w:lang w:val="en-GB"/>
        </w:rPr>
        <w:t>repositories</w:t>
      </w:r>
      <w:r w:rsidR="00E877FC" w:rsidRPr="008D2BEF">
        <w:rPr>
          <w:lang w:val="en-GB"/>
        </w:rPr>
        <w:t>.</w:t>
      </w:r>
    </w:p>
    <w:p w14:paraId="58035922" w14:textId="18B876EB" w:rsidR="00713525" w:rsidRPr="008D2BEF" w:rsidRDefault="00D62F9B" w:rsidP="000E5A07">
      <w:pPr>
        <w:pStyle w:val="Heading2"/>
        <w:numPr>
          <w:ilvl w:val="1"/>
          <w:numId w:val="1"/>
        </w:numPr>
        <w:rPr>
          <w:lang w:val="en-GB"/>
        </w:rPr>
      </w:pPr>
      <w:bookmarkStart w:id="35" w:name="_Toc167398285"/>
      <w:r w:rsidRPr="008D2BEF">
        <w:rPr>
          <w:lang w:val="en-GB"/>
        </w:rPr>
        <w:t>Increase data re-</w:t>
      </w:r>
      <w:proofErr w:type="gramStart"/>
      <w:r w:rsidRPr="008D2BEF">
        <w:rPr>
          <w:lang w:val="en-GB"/>
        </w:rPr>
        <w:t>use</w:t>
      </w:r>
      <w:bookmarkEnd w:id="35"/>
      <w:proofErr w:type="gramEnd"/>
    </w:p>
    <w:p w14:paraId="41495D9A" w14:textId="588B4267" w:rsidR="00713525" w:rsidRPr="008D2BEF" w:rsidRDefault="00CC60FC" w:rsidP="00CC60FC">
      <w:pPr>
        <w:spacing w:after="240"/>
        <w:jc w:val="left"/>
        <w:rPr>
          <w:lang w:val="en-GB"/>
        </w:rPr>
      </w:pPr>
      <w:r w:rsidRPr="008D2BEF">
        <w:rPr>
          <w:lang w:val="en-GB"/>
        </w:rPr>
        <w:t>In general, the data is collected, generated, processed, and syntheti</w:t>
      </w:r>
      <w:r w:rsidRPr="008D2BEF">
        <w:rPr>
          <w:lang w:val="en-GB"/>
        </w:rPr>
        <w:t>s</w:t>
      </w:r>
      <w:r w:rsidRPr="008D2BEF">
        <w:rPr>
          <w:lang w:val="en-GB"/>
        </w:rPr>
        <w:t>ed in accordance with established practices to ensure the data quality. If necessary, guidelines will also be drawn up to ensure consistency of data. The common privacy notice and consent templates</w:t>
      </w:r>
      <w:r w:rsidR="001E6C38" w:rsidRPr="008D2BEF">
        <w:rPr>
          <w:lang w:val="en-GB"/>
        </w:rPr>
        <w:t xml:space="preserve">, as shown in section </w:t>
      </w:r>
      <w:hyperlink w:anchor="_Ethics" w:history="1">
        <w:r w:rsidR="001E6C38" w:rsidRPr="008D2BEF">
          <w:rPr>
            <w:rStyle w:val="Hyperlink"/>
            <w:b/>
            <w:bCs/>
            <w:lang w:val="en-GB"/>
          </w:rPr>
          <w:t>8. Ethics</w:t>
        </w:r>
      </w:hyperlink>
      <w:r w:rsidRPr="008D2BEF">
        <w:rPr>
          <w:lang w:val="en-GB"/>
        </w:rPr>
        <w:t xml:space="preserve"> ensure the consistent approach to GDPR complianc</w:t>
      </w:r>
      <w:r w:rsidR="001E6C38" w:rsidRPr="008D2BEF">
        <w:rPr>
          <w:lang w:val="en-GB"/>
        </w:rPr>
        <w:t>e</w:t>
      </w:r>
      <w:r w:rsidRPr="008D2BEF">
        <w:rPr>
          <w:lang w:val="en-GB"/>
        </w:rPr>
        <w:t>.</w:t>
      </w:r>
    </w:p>
    <w:p w14:paraId="65F0D0AE" w14:textId="77777777" w:rsidR="00776174" w:rsidRPr="008D2BEF" w:rsidRDefault="00776174" w:rsidP="00776174">
      <w:pPr>
        <w:jc w:val="left"/>
        <w:rPr>
          <w:lang w:val="en-GB"/>
        </w:rPr>
      </w:pPr>
      <w:r w:rsidRPr="008D2BEF">
        <w:rPr>
          <w:lang w:val="en-GB"/>
        </w:rPr>
        <w:t>Specifically, SONATA</w:t>
      </w:r>
      <w:r w:rsidRPr="00776174">
        <w:rPr>
          <w:lang w:val="en-GB"/>
        </w:rPr>
        <w:t xml:space="preserve"> follows </w:t>
      </w:r>
      <w:r w:rsidRPr="008D2BEF">
        <w:rPr>
          <w:lang w:val="en-GB"/>
        </w:rPr>
        <w:t>these</w:t>
      </w:r>
      <w:r w:rsidRPr="00776174">
        <w:rPr>
          <w:lang w:val="en-GB"/>
        </w:rPr>
        <w:t xml:space="preserve"> principles to ensure the re-use of data: </w:t>
      </w:r>
    </w:p>
    <w:p w14:paraId="63F343CD" w14:textId="77777777" w:rsidR="00776174" w:rsidRPr="008D2BEF" w:rsidRDefault="00776174" w:rsidP="00776174">
      <w:pPr>
        <w:pStyle w:val="ListParagraph"/>
        <w:numPr>
          <w:ilvl w:val="0"/>
          <w:numId w:val="15"/>
        </w:numPr>
        <w:spacing w:after="240"/>
        <w:jc w:val="left"/>
        <w:rPr>
          <w:lang w:val="en-GB"/>
        </w:rPr>
      </w:pPr>
      <w:r w:rsidRPr="008D2BEF">
        <w:rPr>
          <w:lang w:val="en-GB"/>
        </w:rPr>
        <w:t>Data and other outputs that can be made open access should be freely available to all in the repositories/archives and databases</w:t>
      </w:r>
      <w:r w:rsidRPr="008D2BEF">
        <w:rPr>
          <w:lang w:val="en-GB"/>
        </w:rPr>
        <w:t>.</w:t>
      </w:r>
      <w:r w:rsidRPr="008D2BEF">
        <w:rPr>
          <w:lang w:val="en-GB"/>
        </w:rPr>
        <w:t xml:space="preserve"> </w:t>
      </w:r>
    </w:p>
    <w:p w14:paraId="5A974483" w14:textId="3F2A92DE" w:rsidR="00776174" w:rsidRPr="008D2BEF" w:rsidRDefault="00776174" w:rsidP="00776174">
      <w:pPr>
        <w:pStyle w:val="ListParagraph"/>
        <w:numPr>
          <w:ilvl w:val="0"/>
          <w:numId w:val="15"/>
        </w:numPr>
        <w:spacing w:after="240"/>
        <w:jc w:val="left"/>
        <w:rPr>
          <w:lang w:val="en-GB"/>
        </w:rPr>
      </w:pPr>
      <w:r w:rsidRPr="008D2BEF">
        <w:rPr>
          <w:lang w:val="en-GB"/>
        </w:rPr>
        <w:t>Metadata will be included with each dataset</w:t>
      </w:r>
      <w:r w:rsidRPr="008D2BEF">
        <w:rPr>
          <w:lang w:val="en-GB"/>
        </w:rPr>
        <w:t xml:space="preserve"> as</w:t>
      </w:r>
      <w:r w:rsidRPr="008D2BEF">
        <w:rPr>
          <w:lang w:val="en-GB"/>
        </w:rPr>
        <w:t xml:space="preserve"> much as</w:t>
      </w:r>
      <w:r w:rsidRPr="008D2BEF">
        <w:rPr>
          <w:lang w:val="en-GB"/>
        </w:rPr>
        <w:t xml:space="preserve"> </w:t>
      </w:r>
      <w:r w:rsidRPr="008D2BEF">
        <w:rPr>
          <w:lang w:val="en-GB"/>
        </w:rPr>
        <w:t>possible</w:t>
      </w:r>
      <w:r w:rsidR="0030080E" w:rsidRPr="008D2BEF">
        <w:rPr>
          <w:lang w:val="en-GB"/>
        </w:rPr>
        <w:t>.</w:t>
      </w:r>
    </w:p>
    <w:p w14:paraId="73970226" w14:textId="1EA7B7D4" w:rsidR="002D4937" w:rsidRPr="008D2BEF" w:rsidRDefault="002D4937" w:rsidP="002D4937">
      <w:pPr>
        <w:pStyle w:val="ListParagraph"/>
        <w:numPr>
          <w:ilvl w:val="0"/>
          <w:numId w:val="15"/>
        </w:numPr>
        <w:spacing w:after="240"/>
        <w:jc w:val="left"/>
        <w:rPr>
          <w:lang w:val="en-GB"/>
        </w:rPr>
      </w:pPr>
      <w:r w:rsidRPr="008D2BEF">
        <w:rPr>
          <w:lang w:val="en-GB"/>
        </w:rPr>
        <w:t xml:space="preserve">All public data and other outputs (where applicable) will be licensed under the </w:t>
      </w:r>
      <w:r w:rsidRPr="008D2BEF">
        <w:rPr>
          <w:b/>
          <w:bCs/>
          <w:u w:val="single"/>
          <w:lang w:val="en-GB"/>
        </w:rPr>
        <w:t>Creative Commons license CC-BY 4.0.</w:t>
      </w:r>
      <w:r w:rsidRPr="008D2BEF">
        <w:rPr>
          <w:lang w:val="en-GB"/>
        </w:rPr>
        <w:t>, which preserves sufficient intellectual property rights for the authors/creators.</w:t>
      </w:r>
    </w:p>
    <w:p w14:paraId="2552CD74" w14:textId="0E056A57" w:rsidR="00DC5DF6" w:rsidRPr="008D2BEF" w:rsidRDefault="00DC5DF6" w:rsidP="00776174">
      <w:pPr>
        <w:pStyle w:val="ListParagraph"/>
        <w:numPr>
          <w:ilvl w:val="0"/>
          <w:numId w:val="15"/>
        </w:numPr>
        <w:spacing w:after="240"/>
        <w:jc w:val="left"/>
        <w:rPr>
          <w:lang w:val="en-GB"/>
        </w:rPr>
      </w:pPr>
      <w:r w:rsidRPr="008D2BEF">
        <w:rPr>
          <w:lang w:val="en-GB"/>
        </w:rPr>
        <w:t xml:space="preserve">The dataset will be </w:t>
      </w:r>
      <w:r w:rsidRPr="008D2BEF">
        <w:rPr>
          <w:b/>
          <w:bCs/>
          <w:lang w:val="en-GB"/>
        </w:rPr>
        <w:t>documented</w:t>
      </w:r>
      <w:r w:rsidRPr="008D2BEF">
        <w:rPr>
          <w:lang w:val="en-GB"/>
        </w:rPr>
        <w:t xml:space="preserve"> as necessary.</w:t>
      </w:r>
    </w:p>
    <w:p w14:paraId="494CF544" w14:textId="261B9852" w:rsidR="00AB4FFE" w:rsidRPr="008D2BEF" w:rsidRDefault="0030080E" w:rsidP="00262C97">
      <w:pPr>
        <w:spacing w:after="240"/>
        <w:jc w:val="left"/>
        <w:rPr>
          <w:b/>
          <w:bCs/>
          <w:lang w:val="en-GB"/>
        </w:rPr>
      </w:pPr>
      <w:r w:rsidRPr="008D2BEF">
        <w:rPr>
          <w:lang w:val="en-GB"/>
        </w:rPr>
        <w:t xml:space="preserve">Documentation of data ensures the (re)use of data, also during the project but especially when the data is made openly available for all potential re-users in a repository/archive database. The additional documentation describing the data can be presented, for example in </w:t>
      </w:r>
      <w:r w:rsidRPr="008D2BEF">
        <w:rPr>
          <w:i/>
          <w:iCs/>
          <w:lang w:val="en-GB"/>
        </w:rPr>
        <w:t>read-me-file</w:t>
      </w:r>
      <w:r w:rsidRPr="008D2BEF">
        <w:rPr>
          <w:lang w:val="en-GB"/>
        </w:rPr>
        <w:t xml:space="preserve"> and provided along with the respective data. </w:t>
      </w:r>
      <w:r w:rsidR="00262C97" w:rsidRPr="008D2BEF">
        <w:rPr>
          <w:lang w:val="en-GB"/>
        </w:rPr>
        <w:t xml:space="preserve">The format of the documentation, therefore, will follow that of the </w:t>
      </w:r>
      <w:r w:rsidR="005B01B4" w:rsidRPr="008D2BEF">
        <w:rPr>
          <w:lang w:val="en-GB"/>
        </w:rPr>
        <w:t>r</w:t>
      </w:r>
      <w:r w:rsidR="00262C97" w:rsidRPr="008D2BEF">
        <w:rPr>
          <w:lang w:val="en-GB"/>
        </w:rPr>
        <w:t xml:space="preserve">ecommendation </w:t>
      </w:r>
      <w:r w:rsidR="00F75DA5" w:rsidRPr="008D2BEF">
        <w:rPr>
          <w:lang w:val="en-GB"/>
        </w:rPr>
        <w:t>b</w:t>
      </w:r>
      <w:r w:rsidR="00262C97" w:rsidRPr="008D2BEF">
        <w:rPr>
          <w:lang w:val="en-GB"/>
        </w:rPr>
        <w:t>inder (</w:t>
      </w:r>
      <w:r w:rsidR="005B01B4" w:rsidRPr="008D2BEF">
        <w:rPr>
          <w:b/>
          <w:bCs/>
          <w:lang w:val="en-GB"/>
        </w:rPr>
        <w:t>Deliverable 7.3. Recommendation binder template &amp; taxonomy</w:t>
      </w:r>
      <w:r w:rsidR="005B01B4" w:rsidRPr="008D2BEF">
        <w:rPr>
          <w:b/>
          <w:bCs/>
          <w:lang w:val="en-GB"/>
        </w:rPr>
        <w:t xml:space="preserve"> - </w:t>
      </w:r>
      <w:r w:rsidR="005B01B4" w:rsidRPr="008D2BEF">
        <w:rPr>
          <w:b/>
          <w:bCs/>
          <w:lang w:val="en-GB"/>
        </w:rPr>
        <w:t>Month 6</w:t>
      </w:r>
      <w:r w:rsidR="00262C97" w:rsidRPr="008D2BEF">
        <w:rPr>
          <w:lang w:val="en-GB"/>
        </w:rPr>
        <w:t>).</w:t>
      </w:r>
    </w:p>
    <w:p w14:paraId="345F45BE" w14:textId="77777777" w:rsidR="003964D0" w:rsidRPr="008D2BEF" w:rsidRDefault="003964D0" w:rsidP="00262C97">
      <w:pPr>
        <w:spacing w:after="240"/>
        <w:jc w:val="left"/>
        <w:rPr>
          <w:b/>
          <w:bCs/>
          <w:lang w:val="en-GB"/>
        </w:rPr>
      </w:pPr>
    </w:p>
    <w:p w14:paraId="71A7A00C" w14:textId="294873D1" w:rsidR="00D62F9B" w:rsidRPr="008D2BEF" w:rsidRDefault="00166C53" w:rsidP="000E5A07">
      <w:pPr>
        <w:pStyle w:val="Heading1"/>
        <w:numPr>
          <w:ilvl w:val="0"/>
          <w:numId w:val="1"/>
        </w:numPr>
        <w:ind w:hanging="720"/>
      </w:pPr>
      <w:bookmarkStart w:id="36" w:name="_Toc167398286"/>
      <w:r w:rsidRPr="008D2BEF">
        <w:t>Allocation of resources</w:t>
      </w:r>
      <w:bookmarkEnd w:id="36"/>
    </w:p>
    <w:p w14:paraId="0B6E58F8" w14:textId="77777777" w:rsidR="00AB4FFE" w:rsidRPr="008D2BEF" w:rsidRDefault="00F43C71" w:rsidP="00AB4FFE">
      <w:pPr>
        <w:spacing w:after="240"/>
        <w:jc w:val="left"/>
        <w:rPr>
          <w:lang w:val="en-GB"/>
        </w:rPr>
      </w:pPr>
      <w:r w:rsidRPr="008D2BEF">
        <w:rPr>
          <w:lang w:val="en-GB"/>
        </w:rPr>
        <w:t>SONATA</w:t>
      </w:r>
      <w:r w:rsidRPr="008D2BEF">
        <w:rPr>
          <w:lang w:val="en-GB"/>
        </w:rPr>
        <w:t xml:space="preserve"> uses standard tools and free of charge research data repositor</w:t>
      </w:r>
      <w:r w:rsidRPr="008D2BEF">
        <w:rPr>
          <w:lang w:val="en-GB"/>
        </w:rPr>
        <w:t>ies</w:t>
      </w:r>
      <w:r w:rsidRPr="008D2BEF">
        <w:rPr>
          <w:lang w:val="en-GB"/>
        </w:rPr>
        <w:t>. The costs of data</w:t>
      </w:r>
      <w:r w:rsidRPr="008D2BEF">
        <w:rPr>
          <w:lang w:val="en-GB"/>
        </w:rPr>
        <w:t xml:space="preserve"> </w:t>
      </w:r>
      <w:r w:rsidRPr="00F43C71">
        <w:rPr>
          <w:lang w:val="en-GB"/>
        </w:rPr>
        <w:t xml:space="preserve">management activities are limited to project management costs </w:t>
      </w:r>
      <w:r w:rsidRPr="008D2BEF">
        <w:rPr>
          <w:lang w:val="en-GB"/>
        </w:rPr>
        <w:t>(</w:t>
      </w:r>
      <w:r w:rsidRPr="008D2BEF">
        <w:rPr>
          <w:b/>
          <w:bCs/>
          <w:lang w:val="en-GB"/>
        </w:rPr>
        <w:t>WP1</w:t>
      </w:r>
      <w:r w:rsidRPr="008D2BEF">
        <w:rPr>
          <w:lang w:val="en-GB"/>
        </w:rPr>
        <w:t xml:space="preserve">) </w:t>
      </w:r>
      <w:r w:rsidRPr="00F43C71">
        <w:rPr>
          <w:lang w:val="en-GB"/>
        </w:rPr>
        <w:t>and will be covered by allocated resources in</w:t>
      </w:r>
      <w:r w:rsidRPr="008D2BEF">
        <w:rPr>
          <w:lang w:val="en-GB"/>
        </w:rPr>
        <w:t xml:space="preserve"> </w:t>
      </w:r>
      <w:r w:rsidRPr="00F43C71">
        <w:rPr>
          <w:lang w:val="en-GB"/>
        </w:rPr>
        <w:t>the project budget.</w:t>
      </w:r>
      <w:r w:rsidRPr="008D2BEF">
        <w:rPr>
          <w:lang w:val="en-GB"/>
        </w:rPr>
        <w:t xml:space="preserve"> </w:t>
      </w:r>
      <w:r w:rsidRPr="00F43C71">
        <w:rPr>
          <w:lang w:val="en-GB"/>
        </w:rPr>
        <w:t xml:space="preserve">Long-term preservation of the public data is ensured through </w:t>
      </w:r>
      <w:proofErr w:type="spellStart"/>
      <w:r w:rsidRPr="00F43C71">
        <w:rPr>
          <w:lang w:val="en-GB"/>
        </w:rPr>
        <w:t>Zenodo</w:t>
      </w:r>
      <w:proofErr w:type="spellEnd"/>
      <w:r w:rsidRPr="00F43C71">
        <w:rPr>
          <w:lang w:val="en-GB"/>
        </w:rPr>
        <w:t>. Other resources needed to support</w:t>
      </w:r>
      <w:r w:rsidRPr="008D2BEF">
        <w:rPr>
          <w:lang w:val="en-GB"/>
        </w:rPr>
        <w:t xml:space="preserve"> </w:t>
      </w:r>
      <w:r w:rsidRPr="008D2BEF">
        <w:rPr>
          <w:lang w:val="en-GB"/>
        </w:rPr>
        <w:t>reuse of data after the project ends will be solved on a case-by-case basis.</w:t>
      </w:r>
    </w:p>
    <w:p w14:paraId="7BF0F079" w14:textId="47E7CECB" w:rsidR="00AB4FFE" w:rsidRPr="008D2BEF" w:rsidRDefault="00FF4697" w:rsidP="00AB4FFE">
      <w:pPr>
        <w:spacing w:after="240"/>
        <w:jc w:val="left"/>
        <w:rPr>
          <w:lang w:val="en-GB"/>
        </w:rPr>
      </w:pPr>
      <w:r w:rsidRPr="00FF4697">
        <w:rPr>
          <w:lang w:val="en-GB"/>
        </w:rPr>
        <w:t xml:space="preserve">The overall responsibility for data management lies with the </w:t>
      </w:r>
      <w:r w:rsidRPr="008D2BEF">
        <w:rPr>
          <w:b/>
          <w:bCs/>
          <w:lang w:val="en-GB"/>
        </w:rPr>
        <w:t>P</w:t>
      </w:r>
      <w:r w:rsidRPr="00FF4697">
        <w:rPr>
          <w:b/>
          <w:bCs/>
          <w:lang w:val="en-GB"/>
        </w:rPr>
        <w:t xml:space="preserve">roject </w:t>
      </w:r>
      <w:r w:rsidRPr="008D2BEF">
        <w:rPr>
          <w:b/>
          <w:bCs/>
          <w:lang w:val="en-GB"/>
        </w:rPr>
        <w:t>C</w:t>
      </w:r>
      <w:r w:rsidRPr="00FF4697">
        <w:rPr>
          <w:b/>
          <w:bCs/>
          <w:lang w:val="en-GB"/>
        </w:rPr>
        <w:t>oordinator</w:t>
      </w:r>
      <w:r w:rsidRPr="008D2BEF">
        <w:rPr>
          <w:lang w:val="en-GB"/>
        </w:rPr>
        <w:t xml:space="preserve"> (Andrew </w:t>
      </w:r>
      <w:proofErr w:type="spellStart"/>
      <w:r w:rsidRPr="008D2BEF">
        <w:rPr>
          <w:lang w:val="en-GB"/>
        </w:rPr>
        <w:t>Vande</w:t>
      </w:r>
      <w:proofErr w:type="spellEnd"/>
      <w:r w:rsidRPr="008D2BEF">
        <w:rPr>
          <w:lang w:val="en-GB"/>
        </w:rPr>
        <w:t xml:space="preserve"> </w:t>
      </w:r>
      <w:proofErr w:type="spellStart"/>
      <w:r w:rsidRPr="008D2BEF">
        <w:rPr>
          <w:lang w:val="en-GB"/>
        </w:rPr>
        <w:t>Moere</w:t>
      </w:r>
      <w:proofErr w:type="spellEnd"/>
      <w:r w:rsidRPr="008D2BEF">
        <w:rPr>
          <w:lang w:val="en-GB"/>
        </w:rPr>
        <w:t xml:space="preserve"> - KUL) and the </w:t>
      </w:r>
      <w:r w:rsidRPr="008D2BEF">
        <w:rPr>
          <w:b/>
          <w:bCs/>
          <w:lang w:val="en-GB"/>
        </w:rPr>
        <w:t>Project Manager</w:t>
      </w:r>
      <w:r w:rsidRPr="008D2BEF">
        <w:rPr>
          <w:lang w:val="en-GB"/>
        </w:rPr>
        <w:t xml:space="preserve"> (Alex </w:t>
      </w:r>
      <w:proofErr w:type="spellStart"/>
      <w:r w:rsidRPr="008D2BEF">
        <w:rPr>
          <w:lang w:val="en-GB"/>
        </w:rPr>
        <w:t>Binh</w:t>
      </w:r>
      <w:proofErr w:type="spellEnd"/>
      <w:r w:rsidRPr="008D2BEF">
        <w:rPr>
          <w:lang w:val="en-GB"/>
        </w:rPr>
        <w:t xml:space="preserve"> Vinh Duc Nguyen – KUL). </w:t>
      </w:r>
      <w:r w:rsidRPr="00FF4697">
        <w:rPr>
          <w:lang w:val="en-GB"/>
        </w:rPr>
        <w:t xml:space="preserve">Supporting the coordinator is a data management team consisting of the </w:t>
      </w:r>
      <w:r w:rsidRPr="00FF4697">
        <w:rPr>
          <w:b/>
          <w:bCs/>
          <w:lang w:val="en-GB"/>
        </w:rPr>
        <w:t>Data Controllers</w:t>
      </w:r>
      <w:r w:rsidRPr="00FF4697">
        <w:rPr>
          <w:lang w:val="en-GB"/>
        </w:rPr>
        <w:t xml:space="preserve"> </w:t>
      </w:r>
      <w:r w:rsidRPr="008D2BEF">
        <w:rPr>
          <w:lang w:val="en-GB"/>
        </w:rPr>
        <w:t xml:space="preserve">(see </w:t>
      </w:r>
      <w:hyperlink w:anchor="_Roles_and_responsibilities" w:history="1">
        <w:r w:rsidRPr="008D2BEF">
          <w:rPr>
            <w:rStyle w:val="Hyperlink"/>
            <w:b/>
            <w:bCs/>
            <w:lang w:val="en-GB"/>
          </w:rPr>
          <w:t>2.2. Roles and Responsibilities</w:t>
        </w:r>
      </w:hyperlink>
      <w:r w:rsidRPr="008D2BEF">
        <w:rPr>
          <w:lang w:val="en-GB"/>
        </w:rPr>
        <w:t xml:space="preserve">), the </w:t>
      </w:r>
      <w:r w:rsidRPr="00FF4697">
        <w:rPr>
          <w:b/>
          <w:bCs/>
          <w:lang w:val="en-GB"/>
        </w:rPr>
        <w:t xml:space="preserve">Ethics, Gender &amp; Diversity Manager </w:t>
      </w:r>
      <w:r w:rsidRPr="00FF4697">
        <w:rPr>
          <w:lang w:val="en-GB"/>
        </w:rPr>
        <w:t>(</w:t>
      </w:r>
      <w:proofErr w:type="spellStart"/>
      <w:r w:rsidRPr="00FF4697">
        <w:rPr>
          <w:lang w:val="en-GB"/>
        </w:rPr>
        <w:t>Tomáš</w:t>
      </w:r>
      <w:proofErr w:type="spellEnd"/>
      <w:r w:rsidRPr="00FF4697">
        <w:rPr>
          <w:lang w:val="en-GB"/>
        </w:rPr>
        <w:t xml:space="preserve"> </w:t>
      </w:r>
      <w:proofErr w:type="spellStart"/>
      <w:r w:rsidRPr="00FF4697">
        <w:rPr>
          <w:lang w:val="en-GB"/>
        </w:rPr>
        <w:t>Ondráček</w:t>
      </w:r>
      <w:proofErr w:type="spellEnd"/>
      <w:r w:rsidRPr="00FF4697">
        <w:rPr>
          <w:lang w:val="en-GB"/>
        </w:rPr>
        <w:t>, MUNI),</w:t>
      </w:r>
      <w:r w:rsidRPr="008D2BEF">
        <w:rPr>
          <w:lang w:val="en-GB"/>
        </w:rPr>
        <w:t xml:space="preserve"> the </w:t>
      </w:r>
      <w:r w:rsidRPr="008D2BEF">
        <w:rPr>
          <w:b/>
          <w:bCs/>
          <w:lang w:val="en-GB"/>
        </w:rPr>
        <w:t>IP Manager</w:t>
      </w:r>
      <w:r w:rsidRPr="008D2BEF">
        <w:rPr>
          <w:lang w:val="en-GB"/>
        </w:rPr>
        <w:t xml:space="preserve"> (Marc </w:t>
      </w:r>
      <w:proofErr w:type="spellStart"/>
      <w:r w:rsidRPr="008D2BEF">
        <w:rPr>
          <w:lang w:val="en-GB"/>
        </w:rPr>
        <w:t>Hoppermann</w:t>
      </w:r>
      <w:proofErr w:type="spellEnd"/>
      <w:r w:rsidRPr="008D2BEF">
        <w:rPr>
          <w:lang w:val="en-GB"/>
        </w:rPr>
        <w:t>, BLDG),</w:t>
      </w:r>
      <w:r w:rsidRPr="008D2BEF">
        <w:rPr>
          <w:lang w:val="en-GB"/>
        </w:rPr>
        <w:t xml:space="preserve"> and the </w:t>
      </w:r>
      <w:r w:rsidR="009D3418" w:rsidRPr="008D2BEF">
        <w:rPr>
          <w:b/>
          <w:bCs/>
          <w:lang w:val="en-GB"/>
        </w:rPr>
        <w:t>Quality Assurance Manager</w:t>
      </w:r>
      <w:r w:rsidR="009D3418" w:rsidRPr="008D2BEF">
        <w:rPr>
          <w:lang w:val="en-GB"/>
        </w:rPr>
        <w:t xml:space="preserve"> (</w:t>
      </w:r>
      <w:r w:rsidR="009D3418" w:rsidRPr="008D2BEF">
        <w:rPr>
          <w:lang w:val="en-GB"/>
        </w:rPr>
        <w:t xml:space="preserve">Anna Laura </w:t>
      </w:r>
      <w:proofErr w:type="spellStart"/>
      <w:r w:rsidR="009D3418" w:rsidRPr="008D2BEF">
        <w:rPr>
          <w:lang w:val="en-GB"/>
        </w:rPr>
        <w:t>Pisello</w:t>
      </w:r>
      <w:proofErr w:type="spellEnd"/>
      <w:r w:rsidR="009D3418" w:rsidRPr="008D2BEF">
        <w:rPr>
          <w:lang w:val="en-GB"/>
        </w:rPr>
        <w:t>, UNIPG)</w:t>
      </w:r>
      <w:r w:rsidR="009D3418" w:rsidRPr="008D2BEF">
        <w:rPr>
          <w:lang w:val="en-GB"/>
        </w:rPr>
        <w:t>.</w:t>
      </w:r>
    </w:p>
    <w:p w14:paraId="38AED841" w14:textId="77777777" w:rsidR="003964D0" w:rsidRPr="008D2BEF" w:rsidRDefault="003964D0" w:rsidP="00AB4FFE">
      <w:pPr>
        <w:spacing w:after="240"/>
        <w:jc w:val="left"/>
        <w:rPr>
          <w:lang w:val="en-GB"/>
        </w:rPr>
      </w:pPr>
    </w:p>
    <w:p w14:paraId="29A8B6D8" w14:textId="4BD97D45" w:rsidR="00B70F6F" w:rsidRPr="008D2BEF" w:rsidRDefault="00D549E0" w:rsidP="000E5A07">
      <w:pPr>
        <w:pStyle w:val="Heading1"/>
        <w:numPr>
          <w:ilvl w:val="0"/>
          <w:numId w:val="1"/>
        </w:numPr>
        <w:ind w:hanging="720"/>
      </w:pPr>
      <w:bookmarkStart w:id="37" w:name="_Data_security"/>
      <w:bookmarkStart w:id="38" w:name="_Toc167398287"/>
      <w:bookmarkEnd w:id="37"/>
      <w:r w:rsidRPr="008D2BEF">
        <w:t>Data security</w:t>
      </w:r>
      <w:bookmarkEnd w:id="38"/>
    </w:p>
    <w:p w14:paraId="7EE2A3E2" w14:textId="340D8537" w:rsidR="00AC3056" w:rsidRPr="008D2BEF" w:rsidRDefault="008C58B2" w:rsidP="00AC3056">
      <w:pPr>
        <w:spacing w:after="240"/>
        <w:rPr>
          <w:lang w:val="en-GB"/>
        </w:rPr>
      </w:pPr>
      <w:r w:rsidRPr="008D2BEF">
        <w:rPr>
          <w:lang w:val="en-GB"/>
        </w:rPr>
        <w:t>All SONATA Data Controllers and Processors will implement approp</w:t>
      </w:r>
      <w:r w:rsidR="003B04BE" w:rsidRPr="008D2BEF">
        <w:rPr>
          <w:lang w:val="en-GB"/>
        </w:rPr>
        <w:t>riate measures to ensure the protection of personal data</w:t>
      </w:r>
      <w:r w:rsidR="00AC1B3F" w:rsidRPr="008D2BEF">
        <w:rPr>
          <w:lang w:val="en-GB"/>
        </w:rPr>
        <w:t>, including appropriate research methods and data-processing tools as below</w:t>
      </w:r>
      <w:r w:rsidR="005C61B5" w:rsidRPr="008D2BEF">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D5B80" w:rsidRPr="008D2BEF" w14:paraId="6A96D218" w14:textId="77777777" w:rsidTr="00FD5B80">
        <w:tc>
          <w:tcPr>
            <w:tcW w:w="9016" w:type="dxa"/>
            <w:shd w:val="clear" w:color="auto" w:fill="BDD6EE" w:themeFill="accent5" w:themeFillTint="66"/>
          </w:tcPr>
          <w:p w14:paraId="50410567" w14:textId="77777777" w:rsidR="00FD5B80" w:rsidRPr="008D2BEF" w:rsidRDefault="00FD5B80" w:rsidP="005C61B5">
            <w:pPr>
              <w:jc w:val="left"/>
              <w:rPr>
                <w:b/>
                <w:bCs/>
                <w:lang w:val="en-GB"/>
              </w:rPr>
            </w:pPr>
            <w:r w:rsidRPr="008D2BEF">
              <w:rPr>
                <w:b/>
                <w:bCs/>
                <w:lang w:val="en-GB"/>
              </w:rPr>
              <w:t>Do:</w:t>
            </w:r>
          </w:p>
          <w:p w14:paraId="697924F8" w14:textId="46F84861" w:rsidR="00FD5B80" w:rsidRPr="008D2BEF" w:rsidRDefault="00FD5B80" w:rsidP="005C61B5">
            <w:pPr>
              <w:pStyle w:val="ListParagraph"/>
              <w:numPr>
                <w:ilvl w:val="0"/>
                <w:numId w:val="18"/>
              </w:numPr>
              <w:spacing w:after="240"/>
              <w:jc w:val="left"/>
              <w:rPr>
                <w:lang w:val="en-GB"/>
              </w:rPr>
            </w:pPr>
            <w:r w:rsidRPr="008D2BEF">
              <w:rPr>
                <w:lang w:val="en-GB"/>
              </w:rPr>
              <w:t>use GDPR-compliant tools to collect, process and store research subjects’ personal data</w:t>
            </w:r>
            <w:r w:rsidRPr="008D2BEF">
              <w:rPr>
                <w:lang w:val="en-GB"/>
              </w:rPr>
              <w:t>.</w:t>
            </w:r>
          </w:p>
          <w:p w14:paraId="678C3527" w14:textId="5AE7619B" w:rsidR="00FD5B80" w:rsidRPr="008D2BEF" w:rsidRDefault="00FD5B80" w:rsidP="005C61B5">
            <w:pPr>
              <w:pStyle w:val="ListParagraph"/>
              <w:numPr>
                <w:ilvl w:val="0"/>
                <w:numId w:val="18"/>
              </w:numPr>
              <w:spacing w:after="240"/>
              <w:jc w:val="left"/>
              <w:rPr>
                <w:lang w:val="en-GB"/>
              </w:rPr>
            </w:pPr>
            <w:r w:rsidRPr="008D2BEF">
              <w:rPr>
                <w:lang w:val="en-GB"/>
              </w:rPr>
              <w:t xml:space="preserve">take communications security seriously, </w:t>
            </w:r>
            <w:r w:rsidR="00FE1014" w:rsidRPr="008D2BEF">
              <w:rPr>
                <w:lang w:val="en-GB"/>
              </w:rPr>
              <w:t xml:space="preserve">following the SONATA </w:t>
            </w:r>
            <w:r w:rsidRPr="008D2BEF">
              <w:rPr>
                <w:lang w:val="en-GB"/>
              </w:rPr>
              <w:t xml:space="preserve">dedicated protocols </w:t>
            </w:r>
            <w:r w:rsidR="00FE1014" w:rsidRPr="008D2BEF">
              <w:rPr>
                <w:lang w:val="en-GB"/>
              </w:rPr>
              <w:t xml:space="preserve">as </w:t>
            </w:r>
            <w:r w:rsidR="005C61B5" w:rsidRPr="008D2BEF">
              <w:rPr>
                <w:lang w:val="en-GB"/>
              </w:rPr>
              <w:t>described in this document</w:t>
            </w:r>
            <w:r w:rsidRPr="008D2BEF">
              <w:rPr>
                <w:lang w:val="en-GB"/>
              </w:rPr>
              <w:t>.</w:t>
            </w:r>
          </w:p>
          <w:p w14:paraId="08E00B10" w14:textId="259B6E28" w:rsidR="00FD5B80" w:rsidRPr="008D2BEF" w:rsidRDefault="00FD5B80" w:rsidP="005C61B5">
            <w:pPr>
              <w:pStyle w:val="ListParagraph"/>
              <w:numPr>
                <w:ilvl w:val="0"/>
                <w:numId w:val="18"/>
              </w:numPr>
              <w:spacing w:after="240"/>
              <w:jc w:val="left"/>
              <w:rPr>
                <w:lang w:val="en-GB"/>
              </w:rPr>
            </w:pPr>
            <w:r w:rsidRPr="008D2BEF">
              <w:rPr>
                <w:lang w:val="en-GB"/>
              </w:rPr>
              <w:t xml:space="preserve">check the terms and conditions of </w:t>
            </w:r>
            <w:proofErr w:type="gramStart"/>
            <w:r w:rsidRPr="008D2BEF">
              <w:rPr>
                <w:lang w:val="en-GB"/>
              </w:rPr>
              <w:t>all of</w:t>
            </w:r>
            <w:proofErr w:type="gramEnd"/>
            <w:r w:rsidRPr="008D2BEF">
              <w:rPr>
                <w:lang w:val="en-GB"/>
              </w:rPr>
              <w:t xml:space="preserve"> the service providers (software, applications, storage, etc.) to process personal data, in order to identify and mitigate risks to the data subjects</w:t>
            </w:r>
            <w:r w:rsidR="005C61B5" w:rsidRPr="008D2BEF">
              <w:rPr>
                <w:lang w:val="en-GB"/>
              </w:rPr>
              <w:t>.</w:t>
            </w:r>
          </w:p>
          <w:p w14:paraId="16151BE3" w14:textId="1D2F037A" w:rsidR="00FD5B80" w:rsidRPr="008D2BEF" w:rsidRDefault="005C61B5" w:rsidP="005C61B5">
            <w:pPr>
              <w:pStyle w:val="ListParagraph"/>
              <w:numPr>
                <w:ilvl w:val="0"/>
                <w:numId w:val="18"/>
              </w:numPr>
              <w:spacing w:after="240"/>
              <w:jc w:val="left"/>
              <w:rPr>
                <w:lang w:val="en-GB"/>
              </w:rPr>
            </w:pPr>
            <w:r w:rsidRPr="008D2BEF">
              <w:rPr>
                <w:lang w:val="en-GB"/>
              </w:rPr>
              <w:t>e</w:t>
            </w:r>
            <w:r w:rsidR="00FD5B80" w:rsidRPr="008D2BEF">
              <w:rPr>
                <w:lang w:val="en-GB"/>
              </w:rPr>
              <w:t>ncrypt</w:t>
            </w:r>
            <w:r w:rsidRPr="008D2BEF">
              <w:rPr>
                <w:lang w:val="en-GB"/>
              </w:rPr>
              <w:t xml:space="preserve"> r</w:t>
            </w:r>
            <w:r w:rsidR="00FD5B80" w:rsidRPr="008D2BEF">
              <w:rPr>
                <w:lang w:val="en-GB"/>
              </w:rPr>
              <w:t xml:space="preserve">esearch data and/or the devices on which they are </w:t>
            </w:r>
            <w:proofErr w:type="gramStart"/>
            <w:r w:rsidR="00FD5B80" w:rsidRPr="008D2BEF">
              <w:rPr>
                <w:lang w:val="en-GB"/>
              </w:rPr>
              <w:t>stored, and</w:t>
            </w:r>
            <w:proofErr w:type="gramEnd"/>
            <w:r w:rsidR="00FD5B80" w:rsidRPr="008D2BEF">
              <w:rPr>
                <w:lang w:val="en-GB"/>
              </w:rPr>
              <w:t xml:space="preserve"> ensure that keys/passwords are appropriately protected</w:t>
            </w:r>
            <w:r w:rsidRPr="008D2BEF">
              <w:rPr>
                <w:lang w:val="en-GB"/>
              </w:rPr>
              <w:t>.</w:t>
            </w:r>
          </w:p>
          <w:p w14:paraId="1E7ADDAC" w14:textId="6CE2B294" w:rsidR="00FD5B80" w:rsidRPr="008D2BEF" w:rsidRDefault="00FD5B80" w:rsidP="005C61B5">
            <w:pPr>
              <w:pStyle w:val="ListParagraph"/>
              <w:numPr>
                <w:ilvl w:val="0"/>
                <w:numId w:val="18"/>
              </w:numPr>
              <w:jc w:val="left"/>
              <w:rPr>
                <w:b/>
                <w:lang w:val="en-GB"/>
              </w:rPr>
            </w:pPr>
            <w:r w:rsidRPr="008D2BEF">
              <w:rPr>
                <w:lang w:val="en-GB"/>
              </w:rPr>
              <w:t xml:space="preserve">consult </w:t>
            </w:r>
            <w:r w:rsidR="005C61B5" w:rsidRPr="008D2BEF">
              <w:rPr>
                <w:lang w:val="en-GB"/>
              </w:rPr>
              <w:t>the respective</w:t>
            </w:r>
            <w:r w:rsidRPr="008D2BEF">
              <w:rPr>
                <w:lang w:val="en-GB"/>
              </w:rPr>
              <w:t xml:space="preserve"> DPO</w:t>
            </w:r>
            <w:r w:rsidR="005C61B5" w:rsidRPr="008D2BEF">
              <w:rPr>
                <w:lang w:val="en-GB"/>
              </w:rPr>
              <w:t xml:space="preserve">s (see </w:t>
            </w:r>
            <w:r w:rsidR="005C61B5" w:rsidRPr="008D2BEF">
              <w:rPr>
                <w:b/>
                <w:bCs/>
                <w:lang w:val="en-GB"/>
              </w:rPr>
              <w:t xml:space="preserve">2.2. </w:t>
            </w:r>
            <w:r w:rsidR="005C61B5" w:rsidRPr="008D2BEF">
              <w:rPr>
                <w:b/>
                <w:lang w:val="en-GB"/>
              </w:rPr>
              <w:t>Roles and responsibilities</w:t>
            </w:r>
            <w:r w:rsidR="005C61B5" w:rsidRPr="008D2BEF">
              <w:rPr>
                <w:lang w:val="en-GB"/>
              </w:rPr>
              <w:t>)</w:t>
            </w:r>
            <w:r w:rsidRPr="008D2BEF">
              <w:rPr>
                <w:lang w:val="en-GB"/>
              </w:rPr>
              <w:t xml:space="preserve"> or a suitably qualified expert </w:t>
            </w:r>
            <w:r w:rsidR="005C61B5" w:rsidRPr="008D2BEF">
              <w:rPr>
                <w:lang w:val="en-GB"/>
              </w:rPr>
              <w:t xml:space="preserve">when required </w:t>
            </w:r>
            <w:r w:rsidRPr="008D2BEF">
              <w:rPr>
                <w:lang w:val="en-GB"/>
              </w:rPr>
              <w:t>for advice on how to achieve a level of data security that is commensurate to the risks to data subjects.</w:t>
            </w:r>
          </w:p>
        </w:tc>
      </w:tr>
      <w:tr w:rsidR="00FD5B80" w:rsidRPr="008D2BEF" w14:paraId="1B3CCBF0" w14:textId="77777777" w:rsidTr="00FD5B80">
        <w:tc>
          <w:tcPr>
            <w:tcW w:w="9016" w:type="dxa"/>
            <w:shd w:val="clear" w:color="auto" w:fill="FFC3D2"/>
          </w:tcPr>
          <w:p w14:paraId="52C8EE9F" w14:textId="77777777" w:rsidR="00FD5B80" w:rsidRPr="008D2BEF" w:rsidRDefault="00FD5B80" w:rsidP="005C61B5">
            <w:pPr>
              <w:jc w:val="left"/>
              <w:rPr>
                <w:b/>
                <w:bCs/>
                <w:lang w:val="en-GB"/>
              </w:rPr>
            </w:pPr>
            <w:r w:rsidRPr="008D2BEF">
              <w:rPr>
                <w:b/>
                <w:bCs/>
                <w:lang w:val="en-GB"/>
              </w:rPr>
              <w:t>Don’t:</w:t>
            </w:r>
          </w:p>
          <w:p w14:paraId="01771AD7" w14:textId="58D5996D" w:rsidR="00FD5B80" w:rsidRPr="008D2BEF" w:rsidRDefault="00FD5B80" w:rsidP="005C61B5">
            <w:pPr>
              <w:pStyle w:val="ListParagraph"/>
              <w:numPr>
                <w:ilvl w:val="0"/>
                <w:numId w:val="19"/>
              </w:numPr>
              <w:jc w:val="left"/>
              <w:rPr>
                <w:lang w:val="en-GB"/>
              </w:rPr>
            </w:pPr>
            <w:r w:rsidRPr="008D2BEF">
              <w:rPr>
                <w:lang w:val="en-GB"/>
              </w:rPr>
              <w:t>collect data on a personal device such as a smartphone without ensuring that they are properly protected (e.g. consider the implications of automatic back-ups to the cloud, and the device’s security features)</w:t>
            </w:r>
            <w:r w:rsidR="005C61B5" w:rsidRPr="008D2BEF">
              <w:rPr>
                <w:lang w:val="en-GB"/>
              </w:rPr>
              <w:t>.</w:t>
            </w:r>
          </w:p>
          <w:p w14:paraId="514D4BBF" w14:textId="2DDDE4FE" w:rsidR="00FD5B80" w:rsidRPr="008D2BEF" w:rsidRDefault="00FD5B80" w:rsidP="005C61B5">
            <w:pPr>
              <w:pStyle w:val="ListParagraph"/>
              <w:numPr>
                <w:ilvl w:val="0"/>
                <w:numId w:val="19"/>
              </w:numPr>
              <w:jc w:val="left"/>
              <w:rPr>
                <w:lang w:val="en-GB"/>
              </w:rPr>
            </w:pPr>
            <w:r w:rsidRPr="008D2BEF">
              <w:rPr>
                <w:lang w:val="en-GB"/>
              </w:rPr>
              <w:t xml:space="preserve">use free services that may use participants’ data for their own purposes in lieu of </w:t>
            </w:r>
            <w:proofErr w:type="gramStart"/>
            <w:r w:rsidRPr="008D2BEF">
              <w:rPr>
                <w:lang w:val="en-GB"/>
              </w:rPr>
              <w:t>payment, or</w:t>
            </w:r>
            <w:proofErr w:type="gramEnd"/>
            <w:r w:rsidRPr="008D2BEF">
              <w:rPr>
                <w:lang w:val="en-GB"/>
              </w:rPr>
              <w:t xml:space="preserve"> collect data or communicate with research participants via social media platforms without first assessing the data protection implications</w:t>
            </w:r>
            <w:r w:rsidR="005C61B5" w:rsidRPr="008D2BEF">
              <w:rPr>
                <w:lang w:val="en-GB"/>
              </w:rPr>
              <w:t>.</w:t>
            </w:r>
          </w:p>
          <w:p w14:paraId="1D5FCD95" w14:textId="18F763F2" w:rsidR="00FD5B80" w:rsidRPr="008D2BEF" w:rsidRDefault="00FD5B80" w:rsidP="005C61B5">
            <w:pPr>
              <w:pStyle w:val="ListParagraph"/>
              <w:numPr>
                <w:ilvl w:val="0"/>
                <w:numId w:val="19"/>
              </w:numPr>
              <w:jc w:val="left"/>
              <w:rPr>
                <w:lang w:val="en-GB"/>
              </w:rPr>
            </w:pPr>
            <w:r w:rsidRPr="008D2BEF">
              <w:rPr>
                <w:lang w:val="en-GB"/>
              </w:rPr>
              <w:t>use unencrypted email, SMS or insecure ‘voice over IP’ platforms to communicate with vulnerable participants</w:t>
            </w:r>
            <w:r w:rsidR="005C61B5" w:rsidRPr="008D2BEF">
              <w:rPr>
                <w:lang w:val="en-GB"/>
              </w:rPr>
              <w:t>.</w:t>
            </w:r>
          </w:p>
          <w:p w14:paraId="7F5EA158" w14:textId="180B63D5" w:rsidR="00FD5B80" w:rsidRPr="008D2BEF" w:rsidRDefault="00FD5B80" w:rsidP="005C61B5">
            <w:pPr>
              <w:pStyle w:val="ListParagraph"/>
              <w:numPr>
                <w:ilvl w:val="0"/>
                <w:numId w:val="19"/>
              </w:numPr>
              <w:jc w:val="left"/>
              <w:rPr>
                <w:lang w:val="en-GB"/>
              </w:rPr>
            </w:pPr>
            <w:r w:rsidRPr="008D2BEF">
              <w:rPr>
                <w:lang w:val="en-GB"/>
              </w:rPr>
              <w:t xml:space="preserve">expose personal data to unauthorised access or use when accessing them remotely (e.g. by using insecure </w:t>
            </w:r>
            <w:r w:rsidR="005C61B5" w:rsidRPr="008D2BEF">
              <w:rPr>
                <w:lang w:val="en-GB"/>
              </w:rPr>
              <w:t>WIFI</w:t>
            </w:r>
            <w:r w:rsidRPr="008D2BEF">
              <w:rPr>
                <w:lang w:val="en-GB"/>
              </w:rPr>
              <w:t xml:space="preserve"> connections) or travelling to countries where </w:t>
            </w:r>
            <w:r w:rsidR="005C61B5" w:rsidRPr="008D2BEF">
              <w:rPr>
                <w:lang w:val="en-GB"/>
              </w:rPr>
              <w:t>such</w:t>
            </w:r>
            <w:r w:rsidRPr="008D2BEF">
              <w:rPr>
                <w:lang w:val="en-GB"/>
              </w:rPr>
              <w:t xml:space="preserve"> devices may be inspected or seized</w:t>
            </w:r>
            <w:r w:rsidR="005C61B5" w:rsidRPr="008D2BEF">
              <w:rPr>
                <w:lang w:val="en-GB"/>
              </w:rPr>
              <w:t>.</w:t>
            </w:r>
          </w:p>
          <w:p w14:paraId="3706CEEB" w14:textId="080192CA" w:rsidR="00FD5B80" w:rsidRPr="008D2BEF" w:rsidRDefault="00FD5B80" w:rsidP="005C61B5">
            <w:pPr>
              <w:pStyle w:val="ListParagraph"/>
              <w:numPr>
                <w:ilvl w:val="0"/>
                <w:numId w:val="19"/>
              </w:numPr>
              <w:jc w:val="left"/>
              <w:rPr>
                <w:lang w:val="en-GB"/>
              </w:rPr>
            </w:pPr>
            <w:r w:rsidRPr="008D2BEF">
              <w:rPr>
                <w:lang w:val="en-GB"/>
              </w:rPr>
              <w:t>assume that research partners, collaborators or service providers have appropriate information security and data protection policies without checking that this is the case.</w:t>
            </w:r>
          </w:p>
        </w:tc>
      </w:tr>
    </w:tbl>
    <w:p w14:paraId="2D8999D6" w14:textId="77777777" w:rsidR="00FD5B80" w:rsidRPr="008D2BEF" w:rsidRDefault="00FD5B80" w:rsidP="00AC3056">
      <w:pPr>
        <w:spacing w:after="240"/>
        <w:rPr>
          <w:lang w:val="en-GB"/>
        </w:rPr>
      </w:pPr>
    </w:p>
    <w:p w14:paraId="44DD68DD" w14:textId="29CDB0DD" w:rsidR="00F17583" w:rsidRPr="008D2BEF" w:rsidRDefault="00F17583" w:rsidP="00F17583">
      <w:pPr>
        <w:pStyle w:val="Heading2"/>
        <w:numPr>
          <w:ilvl w:val="1"/>
          <w:numId w:val="1"/>
        </w:numPr>
        <w:jc w:val="left"/>
        <w:rPr>
          <w:lang w:val="en-GB"/>
        </w:rPr>
      </w:pPr>
      <w:bookmarkStart w:id="39" w:name="_Toc167398288"/>
      <w:r w:rsidRPr="008D2BEF">
        <w:rPr>
          <w:lang w:val="en-GB"/>
        </w:rPr>
        <w:t xml:space="preserve">Data security as specified for </w:t>
      </w:r>
      <w:proofErr w:type="gramStart"/>
      <w:r w:rsidRPr="008D2BEF">
        <w:rPr>
          <w:lang w:val="en-GB"/>
        </w:rPr>
        <w:t>SharePoint</w:t>
      </w:r>
      <w:bookmarkEnd w:id="39"/>
      <w:proofErr w:type="gramEnd"/>
    </w:p>
    <w:p w14:paraId="47851F66" w14:textId="2B153FC9" w:rsidR="00F17583" w:rsidRPr="00F17583" w:rsidRDefault="004809FA" w:rsidP="004F1FC8">
      <w:pPr>
        <w:spacing w:after="240"/>
        <w:jc w:val="left"/>
        <w:rPr>
          <w:lang w:val="en-GB"/>
        </w:rPr>
      </w:pPr>
      <w:hyperlink r:id="rId37" w:history="1">
        <w:r w:rsidR="00DA6B3B" w:rsidRPr="008D2BEF">
          <w:rPr>
            <w:rStyle w:val="Hyperlink"/>
            <w:lang w:val="en-GB"/>
          </w:rPr>
          <w:t>KUL</w:t>
        </w:r>
        <w:r w:rsidR="00F17583" w:rsidRPr="00F17583">
          <w:rPr>
            <w:rStyle w:val="Hyperlink"/>
            <w:lang w:val="en-GB"/>
          </w:rPr>
          <w:t xml:space="preserve"> SharePoint</w:t>
        </w:r>
      </w:hyperlink>
      <w:r w:rsidR="00F17583" w:rsidRPr="00F17583">
        <w:rPr>
          <w:lang w:val="en-GB"/>
        </w:rPr>
        <w:t xml:space="preserve"> is the online collaboration platform used the </w:t>
      </w:r>
      <w:r w:rsidR="004F1FC8" w:rsidRPr="008D2BEF">
        <w:rPr>
          <w:lang w:val="en-GB"/>
        </w:rPr>
        <w:t>SONATA</w:t>
      </w:r>
      <w:r w:rsidR="00F17583" w:rsidRPr="00F17583">
        <w:rPr>
          <w:lang w:val="en-GB"/>
        </w:rPr>
        <w:t xml:space="preserve"> project. A dedicated </w:t>
      </w:r>
      <w:hyperlink r:id="rId38" w:history="1">
        <w:r w:rsidR="00DA6B3B" w:rsidRPr="008D2BEF">
          <w:rPr>
            <w:rStyle w:val="Hyperlink"/>
            <w:lang w:val="en-GB"/>
          </w:rPr>
          <w:t xml:space="preserve">SONATA </w:t>
        </w:r>
        <w:r w:rsidR="00F17583" w:rsidRPr="00F17583">
          <w:rPr>
            <w:rStyle w:val="Hyperlink"/>
            <w:lang w:val="en-GB"/>
          </w:rPr>
          <w:t>project</w:t>
        </w:r>
        <w:r w:rsidR="004F1FC8" w:rsidRPr="008D2BEF">
          <w:rPr>
            <w:rStyle w:val="Hyperlink"/>
            <w:lang w:val="en-GB"/>
          </w:rPr>
          <w:t xml:space="preserve"> </w:t>
        </w:r>
        <w:r w:rsidR="00F17583" w:rsidRPr="00F17583">
          <w:rPr>
            <w:rStyle w:val="Hyperlink"/>
            <w:lang w:val="en-GB"/>
          </w:rPr>
          <w:t>site</w:t>
        </w:r>
      </w:hyperlink>
      <w:r w:rsidR="00F17583" w:rsidRPr="00F17583">
        <w:rPr>
          <w:lang w:val="en-GB"/>
        </w:rPr>
        <w:t xml:space="preserve"> has been established on this platform, accessible only by the partner representatives in the consortium.</w:t>
      </w:r>
      <w:r w:rsidR="004F1FC8" w:rsidRPr="008D2BEF">
        <w:rPr>
          <w:lang w:val="en-GB"/>
        </w:rPr>
        <w:t xml:space="preserve"> </w:t>
      </w:r>
      <w:r w:rsidR="00F17583" w:rsidRPr="00F17583">
        <w:rPr>
          <w:lang w:val="en-GB"/>
        </w:rPr>
        <w:t>Only anonymous datasets will be uploaded to this SharePoint folder.</w:t>
      </w:r>
    </w:p>
    <w:p w14:paraId="39D6272F" w14:textId="656CF92D" w:rsidR="004F1FC8" w:rsidRPr="008D2BEF" w:rsidRDefault="00F17583" w:rsidP="004F1FC8">
      <w:pPr>
        <w:jc w:val="left"/>
        <w:rPr>
          <w:lang w:val="en-GB"/>
        </w:rPr>
      </w:pPr>
      <w:r w:rsidRPr="00F17583">
        <w:rPr>
          <w:lang w:val="en-GB"/>
        </w:rPr>
        <w:t xml:space="preserve">The </w:t>
      </w:r>
      <w:r w:rsidR="00DA6B3B" w:rsidRPr="008D2BEF">
        <w:rPr>
          <w:lang w:val="en-GB"/>
        </w:rPr>
        <w:t>KUL</w:t>
      </w:r>
      <w:r w:rsidRPr="00F17583">
        <w:rPr>
          <w:lang w:val="en-GB"/>
        </w:rPr>
        <w:t xml:space="preserve"> </w:t>
      </w:r>
      <w:r w:rsidR="004F1FC8" w:rsidRPr="008D2BEF">
        <w:rPr>
          <w:lang w:val="en-GB"/>
        </w:rPr>
        <w:t>SharePoint</w:t>
      </w:r>
      <w:r w:rsidRPr="00F17583">
        <w:rPr>
          <w:lang w:val="en-GB"/>
        </w:rPr>
        <w:t xml:space="preserve"> site has the following security settings:</w:t>
      </w:r>
    </w:p>
    <w:p w14:paraId="7D8082DE" w14:textId="77777777" w:rsidR="004F1FC8" w:rsidRPr="008D2BEF" w:rsidRDefault="00F17583" w:rsidP="004F1FC8">
      <w:pPr>
        <w:pStyle w:val="ListParagraph"/>
        <w:numPr>
          <w:ilvl w:val="0"/>
          <w:numId w:val="20"/>
        </w:numPr>
        <w:spacing w:after="240"/>
        <w:jc w:val="left"/>
        <w:rPr>
          <w:lang w:val="en-GB"/>
        </w:rPr>
      </w:pPr>
      <w:r w:rsidRPr="008D2BEF">
        <w:rPr>
          <w:lang w:val="en-GB"/>
        </w:rPr>
        <w:t>Access level: Restricted to persons (project members only). Further access restrictions on specific</w:t>
      </w:r>
      <w:r w:rsidR="004F1FC8" w:rsidRPr="008D2BEF">
        <w:rPr>
          <w:lang w:val="en-GB"/>
        </w:rPr>
        <w:t xml:space="preserve"> </w:t>
      </w:r>
      <w:r w:rsidRPr="008D2BEF">
        <w:rPr>
          <w:lang w:val="en-GB"/>
        </w:rPr>
        <w:t xml:space="preserve">folders </w:t>
      </w:r>
      <w:r w:rsidR="004F1FC8" w:rsidRPr="008D2BEF">
        <w:rPr>
          <w:lang w:val="en-GB"/>
        </w:rPr>
        <w:t>are</w:t>
      </w:r>
      <w:r w:rsidRPr="008D2BEF">
        <w:rPr>
          <w:lang w:val="en-GB"/>
        </w:rPr>
        <w:t xml:space="preserve"> enabled.</w:t>
      </w:r>
    </w:p>
    <w:p w14:paraId="65204936" w14:textId="48C222BF" w:rsidR="004E57E1" w:rsidRPr="008D2BEF" w:rsidRDefault="004E57E1" w:rsidP="004F1FC8">
      <w:pPr>
        <w:pStyle w:val="ListParagraph"/>
        <w:numPr>
          <w:ilvl w:val="0"/>
          <w:numId w:val="20"/>
        </w:numPr>
        <w:spacing w:after="240"/>
        <w:jc w:val="left"/>
        <w:rPr>
          <w:lang w:val="en-GB"/>
        </w:rPr>
      </w:pPr>
      <w:r w:rsidRPr="008D2BEF">
        <w:rPr>
          <w:lang w:val="en-GB"/>
        </w:rPr>
        <w:t>Version management as standard provided by Microsoft</w:t>
      </w:r>
      <w:r w:rsidR="00EF186D" w:rsidRPr="008D2BEF">
        <w:rPr>
          <w:lang w:val="en-GB"/>
        </w:rPr>
        <w:t xml:space="preserve">. </w:t>
      </w:r>
      <w:r w:rsidR="00EF186D" w:rsidRPr="008D2BEF">
        <w:rPr>
          <w:lang w:val="en-GB"/>
        </w:rPr>
        <w:t xml:space="preserve"> In addition, KU Leuven provides a full backup of the data stored on the </w:t>
      </w:r>
      <w:proofErr w:type="spellStart"/>
      <w:r w:rsidR="00EF186D" w:rsidRPr="008D2BEF">
        <w:rPr>
          <w:lang w:val="en-GB"/>
        </w:rPr>
        <w:t>Sharepoint</w:t>
      </w:r>
      <w:proofErr w:type="spellEnd"/>
      <w:r w:rsidR="00EF186D" w:rsidRPr="008D2BEF">
        <w:rPr>
          <w:lang w:val="en-GB"/>
        </w:rPr>
        <w:t xml:space="preserve"> site in a non-Microsoft data </w:t>
      </w:r>
      <w:proofErr w:type="spellStart"/>
      <w:r w:rsidR="00EF186D" w:rsidRPr="008D2BEF">
        <w:rPr>
          <w:lang w:val="en-GB"/>
        </w:rPr>
        <w:t>center</w:t>
      </w:r>
      <w:proofErr w:type="spellEnd"/>
      <w:r w:rsidR="00EF186D" w:rsidRPr="008D2BEF">
        <w:rPr>
          <w:lang w:val="en-GB"/>
        </w:rPr>
        <w:t>.</w:t>
      </w:r>
    </w:p>
    <w:p w14:paraId="615BABB0" w14:textId="77777777" w:rsidR="000E17CD" w:rsidRPr="008D2BEF" w:rsidRDefault="004E57E1" w:rsidP="000E17CD">
      <w:pPr>
        <w:pStyle w:val="ListParagraph"/>
        <w:numPr>
          <w:ilvl w:val="0"/>
          <w:numId w:val="20"/>
        </w:numPr>
        <w:spacing w:after="240"/>
        <w:jc w:val="left"/>
        <w:rPr>
          <w:lang w:val="en-GB"/>
        </w:rPr>
      </w:pPr>
      <w:r w:rsidRPr="008D2BEF">
        <w:rPr>
          <w:lang w:val="en-GB"/>
        </w:rPr>
        <w:t xml:space="preserve">Encryption: the communication (data transfer) with the SharePoint online cloud storage is done via SSL/TLS. All SSL connections to SharePoint online via the </w:t>
      </w:r>
      <w:r w:rsidRPr="008D2BEF">
        <w:rPr>
          <w:lang w:val="en-GB"/>
        </w:rPr>
        <w:lastRenderedPageBreak/>
        <w:t>internet are done with 2048-bit keys. Data movements between data centres take place over a private network and are further encrypted. The data is at rest encrypted with BitLocker disk-level encryption combined with per-file encryption of each file. The per-file encryption is particularly strong, given that the encryption of each file is done with a unique encryption key and that each update of the file is done with the same key. These encryption keys are stored in a different location than where the files themselves are. The encryption uses Advanced Encryption Standard (AES) with 256-bit keys and conforms to the American Federal Information Processing Standard (FIPS) 140-2.</w:t>
      </w:r>
    </w:p>
    <w:p w14:paraId="1080C130" w14:textId="59F9DB37" w:rsidR="00F17583" w:rsidRPr="008D2BEF" w:rsidRDefault="00F17583" w:rsidP="000E17CD">
      <w:pPr>
        <w:pStyle w:val="ListParagraph"/>
        <w:numPr>
          <w:ilvl w:val="0"/>
          <w:numId w:val="20"/>
        </w:numPr>
        <w:spacing w:after="240"/>
        <w:jc w:val="left"/>
        <w:rPr>
          <w:lang w:val="en-GB"/>
        </w:rPr>
      </w:pPr>
      <w:r w:rsidRPr="008D2BEF">
        <w:rPr>
          <w:lang w:val="en-GB"/>
        </w:rPr>
        <w:t>Threat management, security monitoring, and file-/data integrity prevents and/or registers possible</w:t>
      </w:r>
      <w:r w:rsidR="00DA6B3B" w:rsidRPr="008D2BEF">
        <w:rPr>
          <w:lang w:val="en-GB"/>
        </w:rPr>
        <w:t xml:space="preserve"> </w:t>
      </w:r>
      <w:r w:rsidRPr="008D2BEF">
        <w:rPr>
          <w:lang w:val="en-GB"/>
        </w:rPr>
        <w:t>manipulation of data.</w:t>
      </w:r>
    </w:p>
    <w:p w14:paraId="08CEC1FD" w14:textId="1E2D1881" w:rsidR="00F17583" w:rsidRPr="008D2BEF" w:rsidRDefault="00F17583" w:rsidP="00DA6B3B">
      <w:pPr>
        <w:spacing w:after="240"/>
        <w:jc w:val="left"/>
        <w:rPr>
          <w:lang w:val="en-GB"/>
        </w:rPr>
      </w:pPr>
      <w:r w:rsidRPr="00F17583">
        <w:rPr>
          <w:lang w:val="en-GB"/>
        </w:rPr>
        <w:t xml:space="preserve">Documents and elements in the </w:t>
      </w:r>
      <w:r w:rsidR="00DA6B3B" w:rsidRPr="008D2BEF">
        <w:rPr>
          <w:lang w:val="en-GB"/>
        </w:rPr>
        <w:t>KUL</w:t>
      </w:r>
      <w:r w:rsidRPr="00F17583">
        <w:rPr>
          <w:lang w:val="en-GB"/>
        </w:rPr>
        <w:t xml:space="preserve"> SharePoint sites are stored in Microsoft's cloud solutions, based in</w:t>
      </w:r>
      <w:r w:rsidR="00DA6B3B" w:rsidRPr="008D2BEF">
        <w:rPr>
          <w:lang w:val="en-GB"/>
        </w:rPr>
        <w:t xml:space="preserve"> </w:t>
      </w:r>
      <w:r w:rsidRPr="00F17583">
        <w:rPr>
          <w:lang w:val="en-GB"/>
        </w:rPr>
        <w:t xml:space="preserve">Ireland and the Netherlands. There will be no use of data centres outside EU/EEA or in the US. </w:t>
      </w:r>
    </w:p>
    <w:p w14:paraId="05FEA9B4" w14:textId="77777777" w:rsidR="00DA6B3B" w:rsidRPr="008D2BEF" w:rsidRDefault="00DA6B3B" w:rsidP="00DA6B3B">
      <w:pPr>
        <w:shd w:val="clear" w:color="auto" w:fill="BDD6EE" w:themeFill="accent5" w:themeFillTint="66"/>
        <w:spacing w:after="240"/>
        <w:jc w:val="left"/>
        <w:rPr>
          <w:lang w:val="en-GB"/>
        </w:rPr>
      </w:pPr>
      <w:r w:rsidRPr="008D2BEF">
        <w:rPr>
          <w:lang w:val="en-GB"/>
        </w:rPr>
        <w:t xml:space="preserve">The </w:t>
      </w:r>
      <w:r w:rsidRPr="008D2BEF">
        <w:rPr>
          <w:b/>
          <w:bCs/>
          <w:lang w:val="en-GB"/>
        </w:rPr>
        <w:t xml:space="preserve">non-anonymised personal datasets </w:t>
      </w:r>
      <w:r w:rsidRPr="008D2BEF">
        <w:rPr>
          <w:lang w:val="en-GB"/>
        </w:rPr>
        <w:t xml:space="preserve">must be stored </w:t>
      </w:r>
      <w:r w:rsidRPr="008D2BEF">
        <w:rPr>
          <w:u w:val="single"/>
          <w:lang w:val="en-GB"/>
        </w:rPr>
        <w:t>locally</w:t>
      </w:r>
      <w:r w:rsidRPr="008D2BEF">
        <w:rPr>
          <w:lang w:val="en-GB"/>
        </w:rPr>
        <w:t xml:space="preserve"> by the Data Controllers and not shared with others, except for </w:t>
      </w:r>
      <w:r w:rsidRPr="008D2BEF">
        <w:rPr>
          <w:b/>
          <w:bCs/>
          <w:lang w:val="en-GB"/>
        </w:rPr>
        <w:t>contact information of external stakeholders</w:t>
      </w:r>
      <w:r w:rsidRPr="008D2BEF">
        <w:rPr>
          <w:lang w:val="en-GB"/>
        </w:rPr>
        <w:t xml:space="preserve">, which must be stored in a strict access-controlled SharePoint folder, only accessible by respective </w:t>
      </w:r>
      <w:r w:rsidRPr="008D2BEF">
        <w:rPr>
          <w:b/>
          <w:bCs/>
          <w:lang w:val="en-GB"/>
        </w:rPr>
        <w:t>Data Processors</w:t>
      </w:r>
      <w:r w:rsidRPr="008D2BEF">
        <w:rPr>
          <w:lang w:val="en-GB"/>
        </w:rPr>
        <w:t xml:space="preserve"> as detailed in </w:t>
      </w:r>
      <w:r w:rsidRPr="008D2BEF">
        <w:rPr>
          <w:i/>
          <w:iCs/>
          <w:lang w:val="en-GB"/>
        </w:rPr>
        <w:t>Table 1</w:t>
      </w:r>
      <w:r w:rsidRPr="008D2BEF">
        <w:rPr>
          <w:lang w:val="en-GB"/>
        </w:rPr>
        <w:t>.</w:t>
      </w:r>
    </w:p>
    <w:p w14:paraId="2B4638BD" w14:textId="4D1C0148" w:rsidR="003579CD" w:rsidRPr="008D2BEF" w:rsidRDefault="00171531" w:rsidP="005A6456">
      <w:pPr>
        <w:shd w:val="clear" w:color="auto" w:fill="D9D9D9" w:themeFill="background1" w:themeFillShade="D9"/>
        <w:jc w:val="left"/>
        <w:rPr>
          <w:lang w:val="en-GB"/>
        </w:rPr>
      </w:pPr>
      <w:r w:rsidRPr="008D2BEF">
        <w:rPr>
          <w:b/>
          <w:bCs/>
          <w:lang w:val="en-GB"/>
        </w:rPr>
        <w:t xml:space="preserve">Retention </w:t>
      </w:r>
      <w:r w:rsidR="003579CD" w:rsidRPr="008D2BEF">
        <w:rPr>
          <w:b/>
          <w:bCs/>
          <w:lang w:val="en-GB"/>
        </w:rPr>
        <w:t xml:space="preserve">period. </w:t>
      </w:r>
      <w:r w:rsidR="003579CD" w:rsidRPr="008D2BEF">
        <w:rPr>
          <w:lang w:val="en-GB"/>
        </w:rPr>
        <w:t xml:space="preserve">Although personal data should, in principle, be kept in a form which permits identification of data subjects for no longer than is necessary for the purposes for which the personal data are processed, personal data may be stored for longer periods if it is processed solely for archiving purposes in the public interest or for scientific purposes, provided that appropriate technical and organisational measures are taken (arts. 6.1.e and 89 of the GDPR). In this regard, </w:t>
      </w:r>
      <w:r w:rsidR="003579CD" w:rsidRPr="008D2BEF">
        <w:rPr>
          <w:b/>
          <w:bCs/>
          <w:lang w:val="en-GB"/>
        </w:rPr>
        <w:t>SONATA</w:t>
      </w:r>
      <w:r w:rsidR="003579CD" w:rsidRPr="008D2BEF">
        <w:rPr>
          <w:b/>
          <w:bCs/>
          <w:lang w:val="en-GB"/>
        </w:rPr>
        <w:t xml:space="preserve"> partners agreed that the</w:t>
      </w:r>
      <w:r w:rsidR="003579CD" w:rsidRPr="008D2BEF">
        <w:rPr>
          <w:b/>
          <w:bCs/>
          <w:lang w:val="en-GB"/>
        </w:rPr>
        <w:t xml:space="preserve"> SharePoint</w:t>
      </w:r>
      <w:r w:rsidR="003579CD" w:rsidRPr="008D2BEF">
        <w:rPr>
          <w:b/>
          <w:bCs/>
          <w:lang w:val="en-GB"/>
        </w:rPr>
        <w:t xml:space="preserve"> data will be stored for a total period of </w:t>
      </w:r>
      <w:r w:rsidR="003579CD" w:rsidRPr="008D2BEF">
        <w:rPr>
          <w:b/>
          <w:bCs/>
          <w:u w:val="single"/>
          <w:lang w:val="en-GB"/>
        </w:rPr>
        <w:t>five years</w:t>
      </w:r>
      <w:r w:rsidR="003579CD" w:rsidRPr="008D2BEF">
        <w:rPr>
          <w:b/>
          <w:bCs/>
          <w:lang w:val="en-GB"/>
        </w:rPr>
        <w:t xml:space="preserve"> after the end of the project.</w:t>
      </w:r>
      <w:r w:rsidR="003579CD" w:rsidRPr="008D2BEF">
        <w:rPr>
          <w:lang w:val="en-GB"/>
        </w:rPr>
        <w:t xml:space="preserve"> However, and to the largest extent possible, </w:t>
      </w:r>
      <w:r w:rsidR="003579CD" w:rsidRPr="008D2BEF">
        <w:rPr>
          <w:u w:val="single"/>
          <w:lang w:val="en-GB"/>
        </w:rPr>
        <w:t>personal data will be anonymised as soon as possible</w:t>
      </w:r>
      <w:r w:rsidR="003579CD" w:rsidRPr="008D2BEF">
        <w:rPr>
          <w:lang w:val="en-GB"/>
        </w:rPr>
        <w:t>.</w:t>
      </w:r>
    </w:p>
    <w:p w14:paraId="13DFCC14" w14:textId="77777777" w:rsidR="00C94E32" w:rsidRPr="008D2BEF" w:rsidRDefault="00C94E32" w:rsidP="003579CD">
      <w:pPr>
        <w:jc w:val="left"/>
        <w:rPr>
          <w:lang w:val="en-GB"/>
        </w:rPr>
      </w:pPr>
    </w:p>
    <w:p w14:paraId="7825CFD1" w14:textId="65B30F4F" w:rsidR="00C94E32" w:rsidRPr="008D2BEF" w:rsidRDefault="00C94E32" w:rsidP="00C94E32">
      <w:pPr>
        <w:pStyle w:val="Heading2"/>
        <w:numPr>
          <w:ilvl w:val="1"/>
          <w:numId w:val="1"/>
        </w:numPr>
        <w:rPr>
          <w:lang w:val="en-GB"/>
        </w:rPr>
      </w:pPr>
      <w:bookmarkStart w:id="40" w:name="_Toc167398289"/>
      <w:r w:rsidRPr="008D2BEF">
        <w:rPr>
          <w:lang w:val="en-GB"/>
        </w:rPr>
        <w:t xml:space="preserve">Data security as specified for </w:t>
      </w:r>
      <w:proofErr w:type="spellStart"/>
      <w:proofErr w:type="gramStart"/>
      <w:r w:rsidRPr="008D2BEF">
        <w:rPr>
          <w:lang w:val="en-GB"/>
        </w:rPr>
        <w:t>Zenodo</w:t>
      </w:r>
      <w:bookmarkEnd w:id="40"/>
      <w:proofErr w:type="spellEnd"/>
      <w:proofErr w:type="gramEnd"/>
    </w:p>
    <w:p w14:paraId="5DA288E9" w14:textId="77777777" w:rsidR="00C94E32" w:rsidRPr="00C94E32" w:rsidRDefault="00C94E32" w:rsidP="00C94E32">
      <w:pPr>
        <w:jc w:val="left"/>
        <w:rPr>
          <w:lang w:val="en-GB"/>
        </w:rPr>
      </w:pPr>
      <w:r w:rsidRPr="00C94E32">
        <w:rPr>
          <w:lang w:val="en-GB"/>
        </w:rPr>
        <w:t xml:space="preserve">The following list describes the security settings for </w:t>
      </w:r>
      <w:proofErr w:type="spellStart"/>
      <w:r w:rsidRPr="00C94E32">
        <w:rPr>
          <w:lang w:val="en-GB"/>
        </w:rPr>
        <w:t>Zenodo</w:t>
      </w:r>
      <w:proofErr w:type="spellEnd"/>
      <w:r w:rsidRPr="00C94E32">
        <w:rPr>
          <w:lang w:val="en-GB"/>
        </w:rPr>
        <w:t>:</w:t>
      </w:r>
    </w:p>
    <w:p w14:paraId="5293E9E0" w14:textId="7C1245D3" w:rsidR="00C94E32" w:rsidRPr="008D2BEF" w:rsidRDefault="00C94E32" w:rsidP="00C94E32">
      <w:pPr>
        <w:pStyle w:val="ListParagraph"/>
        <w:numPr>
          <w:ilvl w:val="0"/>
          <w:numId w:val="21"/>
        </w:numPr>
        <w:jc w:val="left"/>
        <w:rPr>
          <w:lang w:val="en-GB"/>
        </w:rPr>
      </w:pPr>
      <w:r w:rsidRPr="008D2BEF">
        <w:rPr>
          <w:b/>
          <w:bCs/>
          <w:lang w:val="en-GB"/>
        </w:rPr>
        <w:t>Versions:</w:t>
      </w:r>
      <w:r w:rsidRPr="008D2BEF">
        <w:rPr>
          <w:lang w:val="en-GB"/>
        </w:rPr>
        <w:t xml:space="preserve"> Data files are versioned. Records are not versioned. The uploaded data is archived as a</w:t>
      </w:r>
      <w:r w:rsidRPr="008D2BEF">
        <w:rPr>
          <w:lang w:val="en-GB"/>
        </w:rPr>
        <w:t xml:space="preserve"> </w:t>
      </w:r>
      <w:r w:rsidRPr="008D2BEF">
        <w:rPr>
          <w:lang w:val="en-GB"/>
        </w:rPr>
        <w:t>Submission Information Package. Derivatives of data files are generated, but original content is</w:t>
      </w:r>
      <w:r w:rsidRPr="008D2BEF">
        <w:rPr>
          <w:lang w:val="en-GB"/>
        </w:rPr>
        <w:t xml:space="preserve"> </w:t>
      </w:r>
      <w:r w:rsidRPr="008D2BEF">
        <w:rPr>
          <w:lang w:val="en-GB"/>
        </w:rPr>
        <w:t>never modified. Records can be retracted from public view; however, the data files and records are</w:t>
      </w:r>
      <w:r w:rsidRPr="008D2BEF">
        <w:rPr>
          <w:lang w:val="en-GB"/>
        </w:rPr>
        <w:t xml:space="preserve"> </w:t>
      </w:r>
      <w:r w:rsidRPr="008D2BEF">
        <w:rPr>
          <w:lang w:val="en-GB"/>
        </w:rPr>
        <w:t>preserved.</w:t>
      </w:r>
    </w:p>
    <w:p w14:paraId="54FC44CE" w14:textId="1E2630CD" w:rsidR="00C94E32" w:rsidRPr="008D2BEF" w:rsidRDefault="00C94E32" w:rsidP="00C94E32">
      <w:pPr>
        <w:pStyle w:val="ListParagraph"/>
        <w:numPr>
          <w:ilvl w:val="0"/>
          <w:numId w:val="21"/>
        </w:numPr>
        <w:jc w:val="left"/>
        <w:rPr>
          <w:lang w:val="en-GB"/>
        </w:rPr>
      </w:pPr>
      <w:r w:rsidRPr="008D2BEF">
        <w:rPr>
          <w:b/>
          <w:bCs/>
          <w:lang w:val="en-GB"/>
        </w:rPr>
        <w:t>Replicas:</w:t>
      </w:r>
      <w:r w:rsidRPr="008D2BEF">
        <w:rPr>
          <w:lang w:val="en-GB"/>
        </w:rPr>
        <w:t xml:space="preserve"> All data files are stored in the CERN Data Centres, primarily Geneva, with replicas in</w:t>
      </w:r>
      <w:r w:rsidRPr="008D2BEF">
        <w:rPr>
          <w:lang w:val="en-GB"/>
        </w:rPr>
        <w:t xml:space="preserve"> </w:t>
      </w:r>
      <w:r w:rsidRPr="008D2BEF">
        <w:rPr>
          <w:lang w:val="en-GB"/>
        </w:rPr>
        <w:t>Budapest. Data files are kept in multiple replicas in a distributed file system, which is backed up to</w:t>
      </w:r>
      <w:r w:rsidRPr="008D2BEF">
        <w:rPr>
          <w:lang w:val="en-GB"/>
        </w:rPr>
        <w:t xml:space="preserve"> </w:t>
      </w:r>
      <w:r w:rsidRPr="008D2BEF">
        <w:rPr>
          <w:lang w:val="en-GB"/>
        </w:rPr>
        <w:t>tape on a nightly basis.</w:t>
      </w:r>
    </w:p>
    <w:p w14:paraId="2EBA36B3" w14:textId="3433D5AF" w:rsidR="00C94E32" w:rsidRPr="008D2BEF" w:rsidRDefault="00C94E32" w:rsidP="00C94E32">
      <w:pPr>
        <w:pStyle w:val="ListParagraph"/>
        <w:numPr>
          <w:ilvl w:val="0"/>
          <w:numId w:val="21"/>
        </w:numPr>
        <w:jc w:val="left"/>
        <w:rPr>
          <w:lang w:val="en-GB"/>
        </w:rPr>
      </w:pPr>
      <w:r w:rsidRPr="008D2BEF">
        <w:rPr>
          <w:b/>
          <w:bCs/>
          <w:lang w:val="en-GB"/>
        </w:rPr>
        <w:t>Retention period:</w:t>
      </w:r>
      <w:r w:rsidRPr="008D2BEF">
        <w:rPr>
          <w:lang w:val="en-GB"/>
        </w:rPr>
        <w:t xml:space="preserve"> Items will be retained for the lifetime of the repository. The host laboratory of</w:t>
      </w:r>
      <w:r w:rsidRPr="008D2BEF">
        <w:rPr>
          <w:lang w:val="en-GB"/>
        </w:rPr>
        <w:t xml:space="preserve"> </w:t>
      </w:r>
      <w:proofErr w:type="spellStart"/>
      <w:r w:rsidRPr="008D2BEF">
        <w:rPr>
          <w:lang w:val="en-GB"/>
        </w:rPr>
        <w:t>Zenodo</w:t>
      </w:r>
      <w:proofErr w:type="spellEnd"/>
      <w:r w:rsidRPr="008D2BEF">
        <w:rPr>
          <w:lang w:val="en-GB"/>
        </w:rPr>
        <w:t xml:space="preserve"> CERN, has defined a lifetime for the repository of the next 20 years minimum.</w:t>
      </w:r>
    </w:p>
    <w:p w14:paraId="04E05275" w14:textId="62B677B0" w:rsidR="00C94E32" w:rsidRPr="008D2BEF" w:rsidRDefault="00C94E32" w:rsidP="00C94E32">
      <w:pPr>
        <w:pStyle w:val="ListParagraph"/>
        <w:numPr>
          <w:ilvl w:val="0"/>
          <w:numId w:val="21"/>
        </w:numPr>
        <w:jc w:val="left"/>
        <w:rPr>
          <w:lang w:val="en-GB"/>
        </w:rPr>
      </w:pPr>
      <w:r w:rsidRPr="008D2BEF">
        <w:rPr>
          <w:b/>
          <w:bCs/>
          <w:lang w:val="en-GB"/>
        </w:rPr>
        <w:t>File preservation:</w:t>
      </w:r>
      <w:r w:rsidRPr="008D2BEF">
        <w:rPr>
          <w:lang w:val="en-GB"/>
        </w:rPr>
        <w:t xml:space="preserve"> Data files and metadata are backed up nightly and replicated into multiple copies</w:t>
      </w:r>
      <w:r w:rsidRPr="008D2BEF">
        <w:rPr>
          <w:lang w:val="en-GB"/>
        </w:rPr>
        <w:t xml:space="preserve"> </w:t>
      </w:r>
      <w:r w:rsidRPr="008D2BEF">
        <w:rPr>
          <w:lang w:val="en-GB"/>
        </w:rPr>
        <w:t>in the online system.</w:t>
      </w:r>
    </w:p>
    <w:p w14:paraId="0E66D935" w14:textId="342F32A1" w:rsidR="00C94E32" w:rsidRPr="008D2BEF" w:rsidRDefault="00C94E32" w:rsidP="00380C16">
      <w:pPr>
        <w:pStyle w:val="ListParagraph"/>
        <w:numPr>
          <w:ilvl w:val="0"/>
          <w:numId w:val="21"/>
        </w:numPr>
        <w:jc w:val="left"/>
        <w:rPr>
          <w:lang w:val="en-GB"/>
        </w:rPr>
      </w:pPr>
      <w:r w:rsidRPr="008D2BEF">
        <w:rPr>
          <w:b/>
          <w:bCs/>
          <w:lang w:val="en-GB"/>
        </w:rPr>
        <w:t>Fixity and authenticity:</w:t>
      </w:r>
      <w:r w:rsidRPr="008D2BEF">
        <w:rPr>
          <w:lang w:val="en-GB"/>
        </w:rPr>
        <w:t xml:space="preserve"> All data files are stored along with an MD5 checksum of the file content.</w:t>
      </w:r>
      <w:r w:rsidR="00380C16" w:rsidRPr="008D2BEF">
        <w:rPr>
          <w:lang w:val="en-GB"/>
        </w:rPr>
        <w:t xml:space="preserve"> </w:t>
      </w:r>
      <w:r w:rsidRPr="008D2BEF">
        <w:rPr>
          <w:lang w:val="en-GB"/>
        </w:rPr>
        <w:t>Files are regularly checked against their checksums to assure that file content remains constant.</w:t>
      </w:r>
    </w:p>
    <w:p w14:paraId="4B3A909A" w14:textId="711DC13A" w:rsidR="00C94E32" w:rsidRPr="008D2BEF" w:rsidRDefault="00C94E32" w:rsidP="00380C16">
      <w:pPr>
        <w:pStyle w:val="ListParagraph"/>
        <w:numPr>
          <w:ilvl w:val="0"/>
          <w:numId w:val="21"/>
        </w:numPr>
        <w:jc w:val="left"/>
        <w:rPr>
          <w:lang w:val="en-GB"/>
        </w:rPr>
      </w:pPr>
      <w:r w:rsidRPr="008D2BEF">
        <w:rPr>
          <w:b/>
          <w:bCs/>
          <w:lang w:val="en-GB"/>
        </w:rPr>
        <w:t>Succession plans:</w:t>
      </w:r>
      <w:r w:rsidRPr="008D2BEF">
        <w:rPr>
          <w:lang w:val="en-GB"/>
        </w:rPr>
        <w:t xml:space="preserve"> In case of closure of the repository, a guarantee has been made from </w:t>
      </w:r>
      <w:proofErr w:type="spellStart"/>
      <w:r w:rsidRPr="008D2BEF">
        <w:rPr>
          <w:lang w:val="en-GB"/>
        </w:rPr>
        <w:t>Zenodo</w:t>
      </w:r>
      <w:proofErr w:type="spellEnd"/>
      <w:r w:rsidRPr="008D2BEF">
        <w:rPr>
          <w:lang w:val="en-GB"/>
        </w:rPr>
        <w:t xml:space="preserve"> to</w:t>
      </w:r>
      <w:r w:rsidR="00380C16" w:rsidRPr="008D2BEF">
        <w:rPr>
          <w:lang w:val="en-GB"/>
        </w:rPr>
        <w:t xml:space="preserve"> </w:t>
      </w:r>
      <w:r w:rsidRPr="008D2BEF">
        <w:rPr>
          <w:lang w:val="en-GB"/>
        </w:rPr>
        <w:t>migrate all content to suitable alternative institutional and/or subject based repositories.</w:t>
      </w:r>
    </w:p>
    <w:p w14:paraId="7B9B94A9" w14:textId="77777777" w:rsidR="00380C16" w:rsidRPr="008D2BEF" w:rsidRDefault="00380C16" w:rsidP="00380C16">
      <w:pPr>
        <w:jc w:val="left"/>
        <w:rPr>
          <w:lang w:val="en-GB"/>
        </w:rPr>
      </w:pPr>
    </w:p>
    <w:p w14:paraId="1B9F8AE6" w14:textId="21975557" w:rsidR="00166C53" w:rsidRPr="008D2BEF" w:rsidRDefault="00D549E0" w:rsidP="000E5A07">
      <w:pPr>
        <w:pStyle w:val="Heading1"/>
        <w:numPr>
          <w:ilvl w:val="0"/>
          <w:numId w:val="1"/>
        </w:numPr>
        <w:ind w:hanging="720"/>
      </w:pPr>
      <w:bookmarkStart w:id="41" w:name="_Ethics"/>
      <w:bookmarkStart w:id="42" w:name="_Toc167398290"/>
      <w:bookmarkEnd w:id="41"/>
      <w:r w:rsidRPr="008D2BEF">
        <w:lastRenderedPageBreak/>
        <w:t>Ethic</w:t>
      </w:r>
      <w:r w:rsidR="00166C53" w:rsidRPr="008D2BEF">
        <w:t>s</w:t>
      </w:r>
      <w:bookmarkEnd w:id="42"/>
    </w:p>
    <w:p w14:paraId="04DD563E" w14:textId="7C1232D5" w:rsidR="00D549E0" w:rsidRPr="008D2BEF" w:rsidRDefault="00CF0866" w:rsidP="001E3434">
      <w:pPr>
        <w:jc w:val="left"/>
        <w:rPr>
          <w:lang w:val="en-GB"/>
        </w:rPr>
      </w:pPr>
      <w:r w:rsidRPr="008D2BEF">
        <w:rPr>
          <w:lang w:val="en-GB"/>
        </w:rPr>
        <w:t xml:space="preserve">As shown in Table </w:t>
      </w:r>
      <w:r w:rsidR="00000291" w:rsidRPr="008D2BEF">
        <w:rPr>
          <w:lang w:val="en-GB"/>
        </w:rPr>
        <w:t>6</w:t>
      </w:r>
      <w:r w:rsidRPr="008D2BEF">
        <w:rPr>
          <w:lang w:val="en-GB"/>
        </w:rPr>
        <w:t xml:space="preserve">, the SONATA project </w:t>
      </w:r>
      <w:r w:rsidR="008B0CBE" w:rsidRPr="008D2BEF">
        <w:rPr>
          <w:lang w:val="en-GB"/>
        </w:rPr>
        <w:t xml:space="preserve">involves at least </w:t>
      </w:r>
      <w:r w:rsidR="006A2E07" w:rsidRPr="008D2BEF">
        <w:rPr>
          <w:b/>
          <w:bCs/>
          <w:lang w:val="en-GB"/>
        </w:rPr>
        <w:t>3</w:t>
      </w:r>
      <w:r w:rsidR="008B0CBE" w:rsidRPr="008D2BEF">
        <w:rPr>
          <w:b/>
          <w:bCs/>
          <w:lang w:val="en-GB"/>
        </w:rPr>
        <w:t xml:space="preserve"> data processing operations</w:t>
      </w:r>
      <w:r w:rsidR="008B0CBE" w:rsidRPr="008D2BEF">
        <w:rPr>
          <w:lang w:val="en-GB"/>
        </w:rPr>
        <w:t xml:space="preserve"> that may entail higher ethics risks, according to </w:t>
      </w:r>
      <w:r w:rsidR="001E3434" w:rsidRPr="008D2BEF">
        <w:rPr>
          <w:lang w:val="en-GB"/>
        </w:rPr>
        <w:t>[2]. This section gives a</w:t>
      </w:r>
      <w:r w:rsidR="000B3861" w:rsidRPr="008D2BEF">
        <w:rPr>
          <w:lang w:val="en-GB"/>
        </w:rPr>
        <w:t xml:space="preserve"> short </w:t>
      </w:r>
      <w:r w:rsidR="001E3434" w:rsidRPr="008D2BEF">
        <w:rPr>
          <w:lang w:val="en-GB"/>
        </w:rPr>
        <w:t>overview of how these risks will be managed.</w:t>
      </w:r>
      <w:r w:rsidR="000B3861" w:rsidRPr="008D2BEF">
        <w:rPr>
          <w:lang w:val="en-GB"/>
        </w:rPr>
        <w:t xml:space="preserve"> The detailed measures will be available in </w:t>
      </w:r>
      <w:r w:rsidR="00B513F4" w:rsidRPr="008D2BEF">
        <w:rPr>
          <w:b/>
          <w:bCs/>
          <w:lang w:val="en-GB"/>
        </w:rPr>
        <w:t>Deliverable 1.8. Ethics management plan (M</w:t>
      </w:r>
      <w:r w:rsidR="00B513F4" w:rsidRPr="008D2BEF">
        <w:rPr>
          <w:b/>
          <w:bCs/>
          <w:lang w:val="en-GB"/>
        </w:rPr>
        <w:t xml:space="preserve">onth </w:t>
      </w:r>
      <w:r w:rsidR="00B513F4" w:rsidRPr="008D2BEF">
        <w:rPr>
          <w:b/>
          <w:bCs/>
          <w:lang w:val="en-GB"/>
        </w:rPr>
        <w:t>6)</w:t>
      </w:r>
      <w:r w:rsidR="000B3861" w:rsidRPr="008D2BEF">
        <w:rPr>
          <w:b/>
          <w:bCs/>
          <w:lang w:val="en-GB"/>
        </w:rPr>
        <w:t>.</w:t>
      </w:r>
    </w:p>
    <w:p w14:paraId="623C8689" w14:textId="77777777" w:rsidR="001E3434" w:rsidRPr="008D2BEF" w:rsidRDefault="001E3434" w:rsidP="00D549E0">
      <w:pPr>
        <w:rPr>
          <w:lang w:val="en-GB"/>
        </w:rPr>
      </w:pPr>
    </w:p>
    <w:p w14:paraId="1582DCF5" w14:textId="4FA0D2AB" w:rsidR="003964D0" w:rsidRPr="008D2BEF" w:rsidRDefault="001E3434" w:rsidP="00D549E0">
      <w:pPr>
        <w:rPr>
          <w:lang w:val="en-GB"/>
        </w:rPr>
      </w:pPr>
      <w:r w:rsidRPr="008D2BEF">
        <w:rPr>
          <w:b/>
          <w:bCs/>
          <w:lang w:val="en-GB"/>
        </w:rPr>
        <w:t>Table 6. Assessment of SONATA data processing operations that may entail higher ethics risks</w:t>
      </w:r>
      <w:r w:rsidR="00DA6DD2" w:rsidRPr="008D2BEF">
        <w:rPr>
          <w:b/>
          <w:bCs/>
          <w:lang w:val="en-GB"/>
        </w:rPr>
        <w:t xml:space="preserve"> and mitigation </w:t>
      </w:r>
      <w:r w:rsidR="00F65DD7" w:rsidRPr="008D2BEF">
        <w:rPr>
          <w:b/>
          <w:bCs/>
          <w:lang w:val="en-GB"/>
        </w:rPr>
        <w:t>approaches</w:t>
      </w:r>
      <w:r w:rsidR="00000291" w:rsidRPr="008D2BEF">
        <w:rPr>
          <w:lang w:val="en-GB"/>
        </w:rPr>
        <w:t>.</w:t>
      </w:r>
    </w:p>
    <w:tbl>
      <w:tblPr>
        <w:tblStyle w:val="TableGrid"/>
        <w:tblW w:w="0" w:type="auto"/>
        <w:tblLook w:val="04A0" w:firstRow="1" w:lastRow="0" w:firstColumn="1" w:lastColumn="0" w:noHBand="0" w:noVBand="1"/>
      </w:tblPr>
      <w:tblGrid>
        <w:gridCol w:w="1082"/>
        <w:gridCol w:w="1323"/>
        <w:gridCol w:w="2268"/>
        <w:gridCol w:w="4343"/>
      </w:tblGrid>
      <w:tr w:rsidR="00000291" w:rsidRPr="008D2BEF" w14:paraId="18D4A800" w14:textId="2E87057B" w:rsidTr="00C1171C">
        <w:tc>
          <w:tcPr>
            <w:tcW w:w="2405" w:type="dxa"/>
            <w:gridSpan w:val="2"/>
            <w:shd w:val="clear" w:color="auto" w:fill="BDD6EE" w:themeFill="accent5" w:themeFillTint="66"/>
          </w:tcPr>
          <w:p w14:paraId="236D2964" w14:textId="77777777" w:rsidR="00000291" w:rsidRPr="008D2BEF" w:rsidRDefault="00000291" w:rsidP="00DC39E0">
            <w:pPr>
              <w:jc w:val="center"/>
              <w:rPr>
                <w:b/>
                <w:bCs/>
                <w:sz w:val="16"/>
                <w:szCs w:val="16"/>
                <w:lang w:val="en-GB"/>
              </w:rPr>
            </w:pPr>
            <w:r w:rsidRPr="008D2BEF">
              <w:rPr>
                <w:b/>
                <w:bCs/>
                <w:sz w:val="16"/>
                <w:szCs w:val="16"/>
                <w:lang w:val="en-GB"/>
              </w:rPr>
              <w:t xml:space="preserve">Data processing operations </w:t>
            </w:r>
          </w:p>
          <w:p w14:paraId="0E328AAC" w14:textId="4102CC87" w:rsidR="00000291" w:rsidRPr="008D2BEF" w:rsidRDefault="00000291" w:rsidP="00DC39E0">
            <w:pPr>
              <w:jc w:val="center"/>
              <w:rPr>
                <w:b/>
                <w:bCs/>
                <w:sz w:val="16"/>
                <w:szCs w:val="16"/>
                <w:lang w:val="en-GB"/>
              </w:rPr>
            </w:pPr>
            <w:r w:rsidRPr="008D2BEF">
              <w:rPr>
                <w:b/>
                <w:bCs/>
                <w:sz w:val="16"/>
                <w:szCs w:val="16"/>
                <w:lang w:val="en-GB"/>
              </w:rPr>
              <w:t>with higher ethics risks</w:t>
            </w:r>
          </w:p>
        </w:tc>
        <w:tc>
          <w:tcPr>
            <w:tcW w:w="2268" w:type="dxa"/>
            <w:shd w:val="clear" w:color="auto" w:fill="BDD6EE" w:themeFill="accent5" w:themeFillTint="66"/>
          </w:tcPr>
          <w:p w14:paraId="43FE9631" w14:textId="06AD6425" w:rsidR="00000291" w:rsidRPr="008D2BEF" w:rsidRDefault="00000291" w:rsidP="00DC39E0">
            <w:pPr>
              <w:jc w:val="center"/>
              <w:rPr>
                <w:b/>
                <w:bCs/>
                <w:sz w:val="16"/>
                <w:szCs w:val="16"/>
                <w:lang w:val="en-GB"/>
              </w:rPr>
            </w:pPr>
            <w:r w:rsidRPr="008D2BEF">
              <w:rPr>
                <w:b/>
                <w:bCs/>
                <w:sz w:val="16"/>
                <w:szCs w:val="16"/>
                <w:lang w:val="en-GB"/>
              </w:rPr>
              <w:t>SONATA assessment</w:t>
            </w:r>
          </w:p>
        </w:tc>
        <w:tc>
          <w:tcPr>
            <w:tcW w:w="4343" w:type="dxa"/>
            <w:shd w:val="clear" w:color="auto" w:fill="BDD6EE" w:themeFill="accent5" w:themeFillTint="66"/>
          </w:tcPr>
          <w:p w14:paraId="0CEA170E" w14:textId="0594CECC" w:rsidR="00000291" w:rsidRPr="008D2BEF" w:rsidRDefault="00000291" w:rsidP="00DC39E0">
            <w:pPr>
              <w:jc w:val="center"/>
              <w:rPr>
                <w:b/>
                <w:bCs/>
                <w:sz w:val="16"/>
                <w:szCs w:val="16"/>
                <w:lang w:val="en-GB"/>
              </w:rPr>
            </w:pPr>
            <w:r w:rsidRPr="008D2BEF">
              <w:rPr>
                <w:b/>
                <w:bCs/>
                <w:sz w:val="16"/>
                <w:szCs w:val="16"/>
                <w:lang w:val="en-GB"/>
              </w:rPr>
              <w:t>SONATA mitigation</w:t>
            </w:r>
          </w:p>
        </w:tc>
      </w:tr>
      <w:tr w:rsidR="00C1171C" w:rsidRPr="008D2BEF" w14:paraId="7B0CDFF3" w14:textId="5F4C1486" w:rsidTr="00C1171C">
        <w:tc>
          <w:tcPr>
            <w:tcW w:w="1082" w:type="dxa"/>
          </w:tcPr>
          <w:p w14:paraId="313DC571" w14:textId="469071D0" w:rsidR="00CF3699" w:rsidRPr="008D2BEF" w:rsidRDefault="00CF3699" w:rsidP="00DC39E0">
            <w:pPr>
              <w:jc w:val="left"/>
              <w:rPr>
                <w:i/>
                <w:iCs/>
                <w:sz w:val="16"/>
                <w:szCs w:val="16"/>
                <w:lang w:val="en-GB"/>
              </w:rPr>
            </w:pPr>
            <w:r w:rsidRPr="008D2BEF">
              <w:rPr>
                <w:i/>
                <w:iCs/>
                <w:sz w:val="16"/>
                <w:szCs w:val="16"/>
                <w:lang w:val="en-GB"/>
              </w:rPr>
              <w:t>Types of personal data</w:t>
            </w:r>
          </w:p>
        </w:tc>
        <w:tc>
          <w:tcPr>
            <w:tcW w:w="1323" w:type="dxa"/>
            <w:shd w:val="clear" w:color="auto" w:fill="auto"/>
          </w:tcPr>
          <w:p w14:paraId="29CC57CB" w14:textId="6F92442D" w:rsidR="00CF3699" w:rsidRPr="008D2BEF" w:rsidRDefault="00CF3699" w:rsidP="00DC39E0">
            <w:pPr>
              <w:jc w:val="left"/>
              <w:rPr>
                <w:sz w:val="16"/>
                <w:szCs w:val="16"/>
                <w:lang w:val="en-GB"/>
              </w:rPr>
            </w:pPr>
            <w:r w:rsidRPr="008D2BEF">
              <w:rPr>
                <w:sz w:val="16"/>
                <w:szCs w:val="16"/>
                <w:lang w:val="en-GB"/>
              </w:rPr>
              <w:t xml:space="preserve">Genetic, biometric or </w:t>
            </w:r>
            <w:r w:rsidRPr="008D2BEF">
              <w:rPr>
                <w:b/>
                <w:bCs/>
                <w:sz w:val="16"/>
                <w:szCs w:val="16"/>
                <w:u w:val="single"/>
                <w:lang w:val="en-GB"/>
              </w:rPr>
              <w:t>health data</w:t>
            </w:r>
          </w:p>
        </w:tc>
        <w:tc>
          <w:tcPr>
            <w:tcW w:w="2268" w:type="dxa"/>
            <w:shd w:val="clear" w:color="auto" w:fill="auto"/>
          </w:tcPr>
          <w:p w14:paraId="1F50D520" w14:textId="41F6B330" w:rsidR="00CF3699" w:rsidRPr="008D2BEF" w:rsidRDefault="007614E8" w:rsidP="00DC39E0">
            <w:pPr>
              <w:jc w:val="left"/>
              <w:rPr>
                <w:sz w:val="16"/>
                <w:szCs w:val="16"/>
                <w:lang w:val="en-GB"/>
              </w:rPr>
            </w:pPr>
            <w:r w:rsidRPr="008D2BEF">
              <w:rPr>
                <w:sz w:val="16"/>
                <w:szCs w:val="16"/>
                <w:lang w:val="en-GB"/>
              </w:rPr>
              <w:t xml:space="preserve">SONATA will collect from study participants both of their </w:t>
            </w:r>
            <w:r w:rsidRPr="007614E8">
              <w:rPr>
                <w:sz w:val="16"/>
                <w:szCs w:val="16"/>
                <w:lang w:val="en-GB"/>
              </w:rPr>
              <w:t>subjective health and well-being</w:t>
            </w:r>
            <w:r w:rsidRPr="008D2BEF">
              <w:rPr>
                <w:sz w:val="16"/>
                <w:szCs w:val="16"/>
                <w:lang w:val="en-GB"/>
              </w:rPr>
              <w:t>, as well as more objective health measures</w:t>
            </w:r>
            <w:r w:rsidR="000A075F" w:rsidRPr="008D2BEF">
              <w:rPr>
                <w:sz w:val="16"/>
                <w:szCs w:val="16"/>
                <w:lang w:val="en-GB"/>
              </w:rPr>
              <w:t xml:space="preserve"> (see </w:t>
            </w:r>
            <w:hyperlink w:anchor="_Research_data" w:history="1">
              <w:r w:rsidRPr="008D2BEF">
                <w:rPr>
                  <w:rStyle w:val="Hyperlink"/>
                  <w:b/>
                  <w:bCs/>
                  <w:sz w:val="16"/>
                  <w:szCs w:val="16"/>
                  <w:lang w:val="en-GB"/>
                </w:rPr>
                <w:t>3.5.2. Research data</w:t>
              </w:r>
            </w:hyperlink>
            <w:r w:rsidR="000A075F" w:rsidRPr="008D2BEF">
              <w:rPr>
                <w:sz w:val="16"/>
                <w:szCs w:val="16"/>
                <w:lang w:val="en-GB"/>
              </w:rPr>
              <w:t>).</w:t>
            </w:r>
          </w:p>
        </w:tc>
        <w:tc>
          <w:tcPr>
            <w:tcW w:w="4343" w:type="dxa"/>
          </w:tcPr>
          <w:p w14:paraId="04BC4BEC" w14:textId="0FC6A996" w:rsidR="00CF3699" w:rsidRPr="008D2BEF" w:rsidRDefault="00B15AB3" w:rsidP="00DC39E0">
            <w:pPr>
              <w:jc w:val="left"/>
              <w:rPr>
                <w:sz w:val="16"/>
                <w:szCs w:val="16"/>
                <w:lang w:val="en-GB"/>
              </w:rPr>
            </w:pPr>
            <w:r w:rsidRPr="008D2BEF">
              <w:rPr>
                <w:sz w:val="16"/>
                <w:szCs w:val="16"/>
                <w:lang w:val="en-GB"/>
              </w:rPr>
              <w:t>The collection and processing of this s</w:t>
            </w:r>
            <w:r w:rsidRPr="008D2BEF">
              <w:rPr>
                <w:sz w:val="16"/>
                <w:szCs w:val="16"/>
                <w:lang w:val="en-GB"/>
              </w:rPr>
              <w:t xml:space="preserve">pecial </w:t>
            </w:r>
            <w:r w:rsidRPr="008D2BEF">
              <w:rPr>
                <w:sz w:val="16"/>
                <w:szCs w:val="16"/>
                <w:lang w:val="en-GB"/>
              </w:rPr>
              <w:t>category</w:t>
            </w:r>
            <w:r w:rsidRPr="008D2BEF">
              <w:rPr>
                <w:sz w:val="16"/>
                <w:szCs w:val="16"/>
                <w:lang w:val="en-GB"/>
              </w:rPr>
              <w:t xml:space="preserve"> of personal data</w:t>
            </w:r>
            <w:r w:rsidRPr="008D2BEF">
              <w:rPr>
                <w:sz w:val="16"/>
                <w:szCs w:val="16"/>
                <w:lang w:val="en-GB"/>
              </w:rPr>
              <w:t xml:space="preserve"> will strictly follow the</w:t>
            </w:r>
            <w:r w:rsidR="00793224" w:rsidRPr="008D2BEF">
              <w:rPr>
                <w:sz w:val="16"/>
                <w:szCs w:val="16"/>
                <w:lang w:val="en-GB"/>
              </w:rPr>
              <w:t xml:space="preserve"> elaborated</w:t>
            </w:r>
            <w:r w:rsidRPr="008D2BEF">
              <w:rPr>
                <w:sz w:val="16"/>
                <w:szCs w:val="16"/>
                <w:lang w:val="en-GB"/>
              </w:rPr>
              <w:t xml:space="preserve"> protocol</w:t>
            </w:r>
            <w:r w:rsidR="00CB4AC6" w:rsidRPr="008D2BEF">
              <w:rPr>
                <w:sz w:val="16"/>
                <w:szCs w:val="16"/>
                <w:lang w:val="en-GB"/>
              </w:rPr>
              <w:t>s</w:t>
            </w:r>
            <w:r w:rsidRPr="008D2BEF">
              <w:rPr>
                <w:sz w:val="16"/>
                <w:szCs w:val="16"/>
                <w:lang w:val="en-GB"/>
              </w:rPr>
              <w:t xml:space="preserve"> outline</w:t>
            </w:r>
            <w:r w:rsidR="00793224" w:rsidRPr="008D2BEF">
              <w:rPr>
                <w:sz w:val="16"/>
                <w:szCs w:val="16"/>
                <w:lang w:val="en-GB"/>
              </w:rPr>
              <w:t>d</w:t>
            </w:r>
            <w:r w:rsidRPr="008D2BEF">
              <w:rPr>
                <w:sz w:val="16"/>
                <w:szCs w:val="16"/>
                <w:lang w:val="en-GB"/>
              </w:rPr>
              <w:t xml:space="preserve"> in </w:t>
            </w:r>
            <w:hyperlink w:anchor="_Guiding_principle" w:history="1">
              <w:r w:rsidRPr="008D2BEF">
                <w:rPr>
                  <w:rStyle w:val="Hyperlink"/>
                  <w:b/>
                  <w:bCs/>
                  <w:sz w:val="16"/>
                  <w:szCs w:val="16"/>
                  <w:lang w:val="en-GB"/>
                </w:rPr>
                <w:t>2. Guiding principles</w:t>
              </w:r>
            </w:hyperlink>
            <w:r w:rsidR="00543BB4" w:rsidRPr="008D2BEF">
              <w:rPr>
                <w:sz w:val="16"/>
                <w:szCs w:val="16"/>
                <w:lang w:val="en-GB"/>
              </w:rPr>
              <w:t xml:space="preserve"> and </w:t>
            </w:r>
            <w:hyperlink w:anchor="_Data_security" w:history="1">
              <w:r w:rsidR="006446C6" w:rsidRPr="008D2BEF">
                <w:rPr>
                  <w:rStyle w:val="Hyperlink"/>
                  <w:b/>
                  <w:bCs/>
                  <w:sz w:val="16"/>
                  <w:szCs w:val="16"/>
                  <w:lang w:val="en-GB"/>
                </w:rPr>
                <w:t>6. Data security</w:t>
              </w:r>
            </w:hyperlink>
            <w:r w:rsidR="00CB4AC6" w:rsidRPr="008D2BEF">
              <w:rPr>
                <w:sz w:val="16"/>
                <w:szCs w:val="16"/>
                <w:lang w:val="en-GB"/>
              </w:rPr>
              <w:t xml:space="preserve">, as well as any additional </w:t>
            </w:r>
            <w:r w:rsidR="00537DE9" w:rsidRPr="008D2BEF">
              <w:rPr>
                <w:sz w:val="16"/>
                <w:szCs w:val="16"/>
                <w:lang w:val="en-GB"/>
              </w:rPr>
              <w:t>principles brough forward by the independent Ethics Advisor and the Ethics Committees of the partner organisations.</w:t>
            </w:r>
          </w:p>
        </w:tc>
      </w:tr>
      <w:tr w:rsidR="000B3861" w:rsidRPr="008D2BEF" w14:paraId="41DD9D9C" w14:textId="2987F8BF" w:rsidTr="00730F90">
        <w:tc>
          <w:tcPr>
            <w:tcW w:w="1082" w:type="dxa"/>
            <w:shd w:val="clear" w:color="auto" w:fill="DEEAF6" w:themeFill="accent5" w:themeFillTint="33"/>
          </w:tcPr>
          <w:p w14:paraId="19235825" w14:textId="59045396" w:rsidR="000B3861" w:rsidRPr="008D2BEF" w:rsidRDefault="00644646" w:rsidP="00DC39E0">
            <w:pPr>
              <w:jc w:val="left"/>
              <w:rPr>
                <w:i/>
                <w:iCs/>
                <w:sz w:val="16"/>
                <w:szCs w:val="16"/>
                <w:lang w:val="en-GB"/>
              </w:rPr>
            </w:pPr>
            <w:r w:rsidRPr="008D2BEF">
              <w:rPr>
                <w:i/>
                <w:iCs/>
                <w:sz w:val="16"/>
                <w:szCs w:val="16"/>
                <w:lang w:val="en-GB"/>
              </w:rPr>
              <w:t>Data collection and processing techniques</w:t>
            </w:r>
          </w:p>
        </w:tc>
        <w:tc>
          <w:tcPr>
            <w:tcW w:w="1323" w:type="dxa"/>
            <w:shd w:val="clear" w:color="auto" w:fill="DEEAF6" w:themeFill="accent5" w:themeFillTint="33"/>
          </w:tcPr>
          <w:p w14:paraId="7BF94693" w14:textId="3309049E" w:rsidR="000B3861" w:rsidRPr="008D2BEF" w:rsidRDefault="000B3861" w:rsidP="00DC39E0">
            <w:pPr>
              <w:jc w:val="left"/>
              <w:rPr>
                <w:sz w:val="16"/>
                <w:szCs w:val="16"/>
                <w:lang w:val="en-GB"/>
              </w:rPr>
            </w:pPr>
            <w:r w:rsidRPr="008D2BEF">
              <w:rPr>
                <w:sz w:val="16"/>
                <w:szCs w:val="16"/>
                <w:lang w:val="en-GB"/>
              </w:rPr>
              <w:t>U</w:t>
            </w:r>
            <w:r w:rsidRPr="008D2BEF">
              <w:rPr>
                <w:sz w:val="16"/>
                <w:szCs w:val="16"/>
                <w:lang w:val="en-GB"/>
              </w:rPr>
              <w:t xml:space="preserve">sing </w:t>
            </w:r>
            <w:r w:rsidRPr="008D2BEF">
              <w:rPr>
                <w:b/>
                <w:bCs/>
                <w:sz w:val="16"/>
                <w:szCs w:val="16"/>
                <w:u w:val="single"/>
                <w:lang w:val="en-GB"/>
              </w:rPr>
              <w:t>artificial intelligence</w:t>
            </w:r>
            <w:r w:rsidRPr="008D2BEF">
              <w:rPr>
                <w:sz w:val="16"/>
                <w:szCs w:val="16"/>
                <w:lang w:val="en-GB"/>
              </w:rPr>
              <w:t xml:space="preserve"> to analyse personal data</w:t>
            </w:r>
          </w:p>
        </w:tc>
        <w:tc>
          <w:tcPr>
            <w:tcW w:w="2268" w:type="dxa"/>
            <w:shd w:val="clear" w:color="auto" w:fill="DEEAF6" w:themeFill="accent5" w:themeFillTint="33"/>
          </w:tcPr>
          <w:p w14:paraId="25156C04" w14:textId="5C523580" w:rsidR="000B3861" w:rsidRPr="008D2BEF" w:rsidRDefault="000C7086" w:rsidP="00DC39E0">
            <w:pPr>
              <w:jc w:val="left"/>
              <w:rPr>
                <w:sz w:val="16"/>
                <w:szCs w:val="16"/>
                <w:lang w:val="en-GB"/>
              </w:rPr>
            </w:pPr>
            <w:r w:rsidRPr="008D2BEF">
              <w:rPr>
                <w:sz w:val="16"/>
                <w:szCs w:val="16"/>
                <w:lang w:val="en-GB"/>
              </w:rPr>
              <w:t xml:space="preserve">SONATA approach uses AI to determine situations via supervised learning, initially based on synthetic data but then using manually labelled situations reported by </w:t>
            </w:r>
            <w:r w:rsidR="00903602" w:rsidRPr="008D2BEF">
              <w:rPr>
                <w:sz w:val="16"/>
                <w:szCs w:val="16"/>
                <w:lang w:val="en-GB"/>
              </w:rPr>
              <w:t>participants</w:t>
            </w:r>
            <w:r w:rsidRPr="008D2BEF">
              <w:rPr>
                <w:sz w:val="16"/>
                <w:szCs w:val="16"/>
                <w:lang w:val="en-GB"/>
              </w:rPr>
              <w:t xml:space="preserve"> through surveys and voluntary interactions with the HBI interface. The adaptive orchestrations are selected by using AI-based optimisation methods including reinforcement learning</w:t>
            </w:r>
            <w:r w:rsidRPr="008D2BEF">
              <w:rPr>
                <w:b/>
                <w:bCs/>
                <w:sz w:val="16"/>
                <w:szCs w:val="16"/>
                <w:lang w:val="en-GB"/>
              </w:rPr>
              <w:t xml:space="preserve"> </w:t>
            </w:r>
            <w:r w:rsidRPr="008D2BEF">
              <w:rPr>
                <w:sz w:val="16"/>
                <w:szCs w:val="16"/>
                <w:lang w:val="en-GB"/>
              </w:rPr>
              <w:t>and</w:t>
            </w:r>
            <w:r w:rsidRPr="008D2BEF">
              <w:rPr>
                <w:b/>
                <w:bCs/>
                <w:sz w:val="16"/>
                <w:szCs w:val="16"/>
                <w:lang w:val="en-GB"/>
              </w:rPr>
              <w:t xml:space="preserve"> </w:t>
            </w:r>
            <w:r w:rsidRPr="008D2BEF">
              <w:rPr>
                <w:sz w:val="16"/>
                <w:szCs w:val="16"/>
                <w:lang w:val="en-GB"/>
              </w:rPr>
              <w:t>genetic algorithms</w:t>
            </w:r>
            <w:r w:rsidR="000A075F" w:rsidRPr="008D2BEF">
              <w:rPr>
                <w:sz w:val="16"/>
                <w:szCs w:val="16"/>
                <w:lang w:val="en-GB"/>
              </w:rPr>
              <w:t xml:space="preserve"> (see </w:t>
            </w:r>
            <w:hyperlink w:anchor="_Technical_data" w:history="1">
              <w:r w:rsidR="000A075F" w:rsidRPr="008D2BEF">
                <w:rPr>
                  <w:rStyle w:val="Hyperlink"/>
                  <w:b/>
                  <w:bCs/>
                  <w:sz w:val="16"/>
                  <w:szCs w:val="16"/>
                  <w:lang w:val="en-GB"/>
                </w:rPr>
                <w:t>3.5.1. Technical data</w:t>
              </w:r>
            </w:hyperlink>
            <w:r w:rsidR="000A075F" w:rsidRPr="008D2BEF">
              <w:rPr>
                <w:sz w:val="16"/>
                <w:szCs w:val="16"/>
                <w:lang w:val="en-GB"/>
              </w:rPr>
              <w:t>)</w:t>
            </w:r>
          </w:p>
        </w:tc>
        <w:tc>
          <w:tcPr>
            <w:tcW w:w="4343" w:type="dxa"/>
            <w:shd w:val="clear" w:color="auto" w:fill="DEEAF6" w:themeFill="accent5" w:themeFillTint="33"/>
          </w:tcPr>
          <w:p w14:paraId="43B4B5FB" w14:textId="77777777" w:rsidR="009E640E" w:rsidRPr="008D2BEF" w:rsidRDefault="003C14F0" w:rsidP="00DC39E0">
            <w:pPr>
              <w:jc w:val="left"/>
              <w:rPr>
                <w:sz w:val="16"/>
                <w:szCs w:val="16"/>
                <w:lang w:val="en-GB"/>
              </w:rPr>
            </w:pPr>
            <w:r w:rsidRPr="008D2BEF">
              <w:rPr>
                <w:sz w:val="16"/>
                <w:szCs w:val="16"/>
                <w:lang w:val="en-GB"/>
              </w:rPr>
              <w:t xml:space="preserve">SONATA incorporates a </w:t>
            </w:r>
            <w:r w:rsidRPr="008D2BEF">
              <w:rPr>
                <w:b/>
                <w:bCs/>
                <w:sz w:val="16"/>
                <w:szCs w:val="16"/>
                <w:lang w:val="en-GB"/>
              </w:rPr>
              <w:t>transparent AI development</w:t>
            </w:r>
            <w:r w:rsidRPr="008D2BEF">
              <w:rPr>
                <w:sz w:val="16"/>
                <w:szCs w:val="16"/>
                <w:lang w:val="en-GB"/>
              </w:rPr>
              <w:t xml:space="preserve"> by informing participants about their interactions with these AI technologies through a </w:t>
            </w:r>
            <w:r w:rsidRPr="008D2BEF">
              <w:rPr>
                <w:b/>
                <w:bCs/>
                <w:sz w:val="16"/>
                <w:szCs w:val="16"/>
                <w:lang w:val="en-GB"/>
              </w:rPr>
              <w:t>dedicated workshop</w:t>
            </w:r>
            <w:r w:rsidRPr="008D2BEF">
              <w:rPr>
                <w:sz w:val="16"/>
                <w:szCs w:val="16"/>
                <w:lang w:val="en-GB"/>
              </w:rPr>
              <w:t xml:space="preserve"> before the study commencements. </w:t>
            </w:r>
          </w:p>
          <w:p w14:paraId="5C884BD1" w14:textId="73D168F7" w:rsidR="009E640E" w:rsidRPr="008D2BEF" w:rsidRDefault="003C14F0" w:rsidP="00DC39E0">
            <w:pPr>
              <w:jc w:val="left"/>
              <w:rPr>
                <w:sz w:val="16"/>
                <w:szCs w:val="16"/>
                <w:lang w:val="en-GB"/>
              </w:rPr>
            </w:pPr>
            <w:r w:rsidRPr="008D2BEF">
              <w:rPr>
                <w:sz w:val="16"/>
                <w:szCs w:val="16"/>
                <w:lang w:val="en-GB"/>
              </w:rPr>
              <w:t xml:space="preserve">This information will be continuously available to participants via an interactive tutorial that is offered on the </w:t>
            </w:r>
            <w:r w:rsidRPr="008D2BEF">
              <w:rPr>
                <w:b/>
                <w:bCs/>
                <w:sz w:val="16"/>
                <w:szCs w:val="16"/>
                <w:lang w:val="en-GB"/>
              </w:rPr>
              <w:t>HBI interfaces</w:t>
            </w:r>
            <w:r w:rsidRPr="008D2BEF">
              <w:rPr>
                <w:sz w:val="16"/>
                <w:szCs w:val="16"/>
                <w:lang w:val="en-GB"/>
              </w:rPr>
              <w:t xml:space="preserve"> (e.g. smartphone app/website, public display), and be linked to all consent forms and informative posters</w:t>
            </w:r>
            <w:r w:rsidR="000A075F" w:rsidRPr="008D2BEF">
              <w:rPr>
                <w:sz w:val="16"/>
                <w:szCs w:val="16"/>
                <w:lang w:val="en-GB"/>
              </w:rPr>
              <w:t xml:space="preserve">. </w:t>
            </w:r>
            <w:r w:rsidR="000A075F" w:rsidRPr="008D2BEF">
              <w:rPr>
                <w:sz w:val="16"/>
                <w:szCs w:val="16"/>
                <w:lang w:val="en-GB"/>
              </w:rPr>
              <w:t xml:space="preserve">The </w:t>
            </w:r>
            <w:r w:rsidR="000A075F" w:rsidRPr="008D2BEF">
              <w:rPr>
                <w:b/>
                <w:bCs/>
                <w:sz w:val="16"/>
                <w:szCs w:val="16"/>
                <w:lang w:val="en-GB"/>
              </w:rPr>
              <w:t>direct</w:t>
            </w:r>
            <w:r w:rsidR="000A075F" w:rsidRPr="008D2BEF">
              <w:rPr>
                <w:sz w:val="16"/>
                <w:szCs w:val="16"/>
                <w:lang w:val="en-GB"/>
              </w:rPr>
              <w:t xml:space="preserve"> </w:t>
            </w:r>
            <w:r w:rsidR="000A075F" w:rsidRPr="008D2BEF">
              <w:rPr>
                <w:b/>
                <w:bCs/>
                <w:sz w:val="16"/>
                <w:szCs w:val="16"/>
                <w:lang w:val="en-GB"/>
              </w:rPr>
              <w:t>feedback from the participants</w:t>
            </w:r>
            <w:r w:rsidR="000A075F" w:rsidRPr="008D2BEF">
              <w:rPr>
                <w:sz w:val="16"/>
                <w:szCs w:val="16"/>
                <w:lang w:val="en-GB"/>
              </w:rPr>
              <w:t xml:space="preserve">, together with the </w:t>
            </w:r>
            <w:r w:rsidR="000A075F" w:rsidRPr="008D2BEF">
              <w:rPr>
                <w:b/>
                <w:bCs/>
                <w:sz w:val="16"/>
                <w:szCs w:val="16"/>
                <w:lang w:val="en-GB"/>
              </w:rPr>
              <w:t>qualitative research results</w:t>
            </w:r>
            <w:r w:rsidR="000A075F" w:rsidRPr="008D2BEF">
              <w:rPr>
                <w:sz w:val="16"/>
                <w:szCs w:val="16"/>
                <w:lang w:val="en-GB"/>
              </w:rPr>
              <w:t xml:space="preserve"> from the SSH partners</w:t>
            </w:r>
            <w:r w:rsidR="007E520C" w:rsidRPr="008D2BEF">
              <w:rPr>
                <w:sz w:val="16"/>
                <w:szCs w:val="16"/>
                <w:lang w:val="en-GB"/>
              </w:rPr>
              <w:t xml:space="preserve"> </w:t>
            </w:r>
            <w:r w:rsidR="000A075F" w:rsidRPr="008D2BEF">
              <w:rPr>
                <w:sz w:val="16"/>
                <w:szCs w:val="16"/>
                <w:lang w:val="en-GB"/>
              </w:rPr>
              <w:t>allows SONATA to constantly identify and rectify unforeseen biases in the input data or the algorithm design.</w:t>
            </w:r>
            <w:r w:rsidR="000A075F" w:rsidRPr="008D2BEF">
              <w:rPr>
                <w:sz w:val="16"/>
                <w:szCs w:val="16"/>
                <w:lang w:val="en-GB"/>
              </w:rPr>
              <w:t xml:space="preserve"> </w:t>
            </w:r>
          </w:p>
          <w:p w14:paraId="605E78DF" w14:textId="242FE59C" w:rsidR="000B3861" w:rsidRPr="008D2BEF" w:rsidRDefault="000A075F" w:rsidP="00DC39E0">
            <w:pPr>
              <w:jc w:val="left"/>
              <w:rPr>
                <w:sz w:val="16"/>
                <w:szCs w:val="16"/>
                <w:lang w:val="en-GB"/>
              </w:rPr>
            </w:pPr>
            <w:r w:rsidRPr="008D2BEF">
              <w:rPr>
                <w:sz w:val="16"/>
                <w:szCs w:val="16"/>
                <w:lang w:val="en-GB"/>
              </w:rPr>
              <w:t xml:space="preserve">The </w:t>
            </w:r>
            <w:r w:rsidRPr="008D2BEF">
              <w:rPr>
                <w:b/>
                <w:bCs/>
                <w:sz w:val="16"/>
                <w:szCs w:val="16"/>
                <w:lang w:val="en-GB"/>
              </w:rPr>
              <w:t xml:space="preserve">decision-making </w:t>
            </w:r>
            <w:r w:rsidRPr="008D2BEF">
              <w:rPr>
                <w:sz w:val="16"/>
                <w:szCs w:val="16"/>
                <w:lang w:val="en-GB"/>
              </w:rPr>
              <w:t xml:space="preserve">of the AI algorithms can always and unequivocally be overridden by </w:t>
            </w:r>
            <w:r w:rsidRPr="008D2BEF">
              <w:rPr>
                <w:b/>
                <w:bCs/>
                <w:sz w:val="16"/>
                <w:szCs w:val="16"/>
                <w:lang w:val="en-GB"/>
              </w:rPr>
              <w:t>human input</w:t>
            </w:r>
            <w:r w:rsidRPr="008D2BEF">
              <w:rPr>
                <w:sz w:val="16"/>
                <w:szCs w:val="16"/>
                <w:lang w:val="en-GB"/>
              </w:rPr>
              <w:t xml:space="preserve"> via the </w:t>
            </w:r>
            <w:r w:rsidRPr="008D2BEF">
              <w:rPr>
                <w:b/>
                <w:bCs/>
                <w:sz w:val="16"/>
                <w:szCs w:val="16"/>
                <w:lang w:val="en-GB"/>
              </w:rPr>
              <w:t>human-in-the-loop approach</w:t>
            </w:r>
            <w:r w:rsidRPr="008D2BEF">
              <w:rPr>
                <w:sz w:val="16"/>
                <w:szCs w:val="16"/>
                <w:lang w:val="en-GB"/>
              </w:rPr>
              <w:t xml:space="preserve"> and the </w:t>
            </w:r>
            <w:r w:rsidRPr="008D2BEF">
              <w:rPr>
                <w:b/>
                <w:bCs/>
                <w:sz w:val="16"/>
                <w:szCs w:val="16"/>
                <w:lang w:val="en-GB"/>
              </w:rPr>
              <w:t>built-in manual controls</w:t>
            </w:r>
            <w:r w:rsidRPr="008D2BEF">
              <w:rPr>
                <w:sz w:val="16"/>
                <w:szCs w:val="16"/>
                <w:lang w:val="en-GB"/>
              </w:rPr>
              <w:t xml:space="preserve"> in each of the adaptive technologies. </w:t>
            </w:r>
          </w:p>
        </w:tc>
      </w:tr>
      <w:tr w:rsidR="00C1171C" w:rsidRPr="008D2BEF" w14:paraId="14328604" w14:textId="54678FD5" w:rsidTr="00C1171C">
        <w:tc>
          <w:tcPr>
            <w:tcW w:w="1082" w:type="dxa"/>
          </w:tcPr>
          <w:p w14:paraId="3829D503" w14:textId="4B3A2BBB" w:rsidR="00B15AB3" w:rsidRPr="008D2BEF" w:rsidRDefault="00BE6239" w:rsidP="00BE6239">
            <w:pPr>
              <w:jc w:val="left"/>
              <w:rPr>
                <w:i/>
                <w:iCs/>
                <w:sz w:val="16"/>
                <w:szCs w:val="16"/>
                <w:lang w:val="en-GB"/>
              </w:rPr>
            </w:pPr>
            <w:r w:rsidRPr="00BE6239">
              <w:rPr>
                <w:i/>
                <w:iCs/>
                <w:sz w:val="16"/>
                <w:szCs w:val="16"/>
                <w:lang w:val="en-GB"/>
              </w:rPr>
              <w:t>Involvement of</w:t>
            </w:r>
            <w:r w:rsidRPr="008D2BEF">
              <w:rPr>
                <w:i/>
                <w:iCs/>
                <w:sz w:val="16"/>
                <w:szCs w:val="16"/>
                <w:lang w:val="en-GB"/>
              </w:rPr>
              <w:t xml:space="preserve"> </w:t>
            </w:r>
            <w:r w:rsidRPr="008D2BEF">
              <w:rPr>
                <w:i/>
                <w:iCs/>
                <w:sz w:val="16"/>
                <w:szCs w:val="16"/>
                <w:lang w:val="en-GB"/>
              </w:rPr>
              <w:t>non-EU countries</w:t>
            </w:r>
          </w:p>
        </w:tc>
        <w:tc>
          <w:tcPr>
            <w:tcW w:w="1323" w:type="dxa"/>
          </w:tcPr>
          <w:p w14:paraId="37DD9880" w14:textId="78FAE02E" w:rsidR="00B15AB3" w:rsidRPr="008D2BEF" w:rsidRDefault="00BE6239" w:rsidP="00DC39E0">
            <w:pPr>
              <w:jc w:val="left"/>
              <w:rPr>
                <w:sz w:val="16"/>
                <w:szCs w:val="16"/>
                <w:lang w:val="en-GB"/>
              </w:rPr>
            </w:pPr>
            <w:r w:rsidRPr="008D2BEF">
              <w:rPr>
                <w:sz w:val="16"/>
                <w:szCs w:val="16"/>
                <w:lang w:val="en-GB"/>
              </w:rPr>
              <w:t>T</w:t>
            </w:r>
            <w:r w:rsidRPr="008D2BEF">
              <w:rPr>
                <w:sz w:val="16"/>
                <w:szCs w:val="16"/>
                <w:lang w:val="en-GB"/>
              </w:rPr>
              <w:t xml:space="preserve">ransfer of personal data to </w:t>
            </w:r>
            <w:r w:rsidRPr="008D2BEF">
              <w:rPr>
                <w:b/>
                <w:bCs/>
                <w:sz w:val="16"/>
                <w:szCs w:val="16"/>
                <w:u w:val="single"/>
                <w:lang w:val="en-GB"/>
              </w:rPr>
              <w:t>non-EU countries</w:t>
            </w:r>
          </w:p>
        </w:tc>
        <w:tc>
          <w:tcPr>
            <w:tcW w:w="2268" w:type="dxa"/>
          </w:tcPr>
          <w:p w14:paraId="4B303A1F" w14:textId="2FCB8B19" w:rsidR="00B15AB3" w:rsidRPr="008D2BEF" w:rsidRDefault="00100F88" w:rsidP="00DC39E0">
            <w:pPr>
              <w:jc w:val="left"/>
              <w:rPr>
                <w:sz w:val="16"/>
                <w:szCs w:val="16"/>
                <w:lang w:val="en-GB"/>
              </w:rPr>
            </w:pPr>
            <w:r w:rsidRPr="00100F88">
              <w:rPr>
                <w:sz w:val="16"/>
                <w:szCs w:val="16"/>
                <w:lang w:val="en-GB"/>
              </w:rPr>
              <w:t>TECH is based in Israel</w:t>
            </w:r>
            <w:r w:rsidR="00775FBE" w:rsidRPr="008D2BEF">
              <w:rPr>
                <w:sz w:val="16"/>
                <w:szCs w:val="16"/>
                <w:lang w:val="en-GB"/>
              </w:rPr>
              <w:t>.</w:t>
            </w:r>
            <w:r w:rsidR="00880364" w:rsidRPr="008D2BEF">
              <w:rPr>
                <w:sz w:val="16"/>
                <w:szCs w:val="16"/>
                <w:lang w:val="en-GB"/>
              </w:rPr>
              <w:t xml:space="preserve"> </w:t>
            </w:r>
            <w:r w:rsidRPr="00100F88">
              <w:rPr>
                <w:sz w:val="16"/>
                <w:szCs w:val="16"/>
                <w:lang w:val="en-GB"/>
              </w:rPr>
              <w:t xml:space="preserve">Its activities require access to the </w:t>
            </w:r>
            <w:proofErr w:type="spellStart"/>
            <w:r w:rsidR="00C1171C" w:rsidRPr="008D2BEF">
              <w:rPr>
                <w:sz w:val="16"/>
                <w:szCs w:val="16"/>
                <w:lang w:val="en-GB"/>
              </w:rPr>
              <w:t>pseudomine</w:t>
            </w:r>
            <w:proofErr w:type="spellEnd"/>
            <w:r w:rsidRPr="00100F88">
              <w:rPr>
                <w:sz w:val="16"/>
                <w:szCs w:val="16"/>
                <w:lang w:val="en-GB"/>
              </w:rPr>
              <w:t xml:space="preserve"> </w:t>
            </w:r>
            <w:r w:rsidR="00C1171C" w:rsidRPr="008D2BEF">
              <w:rPr>
                <w:sz w:val="16"/>
                <w:szCs w:val="16"/>
                <w:lang w:val="en-GB"/>
              </w:rPr>
              <w:t xml:space="preserve">personal </w:t>
            </w:r>
            <w:r w:rsidRPr="00100F88">
              <w:rPr>
                <w:sz w:val="16"/>
                <w:szCs w:val="16"/>
                <w:lang w:val="en-GB"/>
              </w:rPr>
              <w:t>data</w:t>
            </w:r>
            <w:r w:rsidR="00C1171C" w:rsidRPr="008D2BEF">
              <w:rPr>
                <w:sz w:val="16"/>
                <w:szCs w:val="16"/>
                <w:lang w:val="en-GB"/>
              </w:rPr>
              <w:t xml:space="preserve"> of study participants (see </w:t>
            </w:r>
            <w:hyperlink w:anchor="_Roles_and_responsibilities" w:history="1">
              <w:r w:rsidR="00C1171C" w:rsidRPr="008D2BEF">
                <w:rPr>
                  <w:rStyle w:val="Hyperlink"/>
                  <w:b/>
                  <w:bCs/>
                  <w:sz w:val="16"/>
                  <w:szCs w:val="16"/>
                  <w:lang w:val="en-GB"/>
                </w:rPr>
                <w:t>2.2. Roles and responsibilities</w:t>
              </w:r>
            </w:hyperlink>
            <w:r w:rsidR="00C1171C" w:rsidRPr="008D2BEF">
              <w:rPr>
                <w:sz w:val="16"/>
                <w:szCs w:val="16"/>
                <w:lang w:val="en-GB"/>
              </w:rPr>
              <w:t>)</w:t>
            </w:r>
            <w:r w:rsidR="00D25ECA" w:rsidRPr="008D2BEF">
              <w:rPr>
                <w:sz w:val="16"/>
                <w:szCs w:val="16"/>
                <w:lang w:val="en-GB"/>
              </w:rPr>
              <w:t xml:space="preserve">, </w:t>
            </w:r>
            <w:r w:rsidR="00D25ECA" w:rsidRPr="008D2BEF">
              <w:rPr>
                <w:sz w:val="16"/>
                <w:szCs w:val="16"/>
                <w:lang w:val="en-GB"/>
              </w:rPr>
              <w:t>yet this</w:t>
            </w:r>
            <w:r w:rsidR="006D055D" w:rsidRPr="008D2BEF">
              <w:rPr>
                <w:sz w:val="16"/>
                <w:szCs w:val="16"/>
                <w:lang w:val="en-GB"/>
              </w:rPr>
              <w:t xml:space="preserve"> data processing</w:t>
            </w:r>
            <w:r w:rsidR="00D25ECA" w:rsidRPr="008D2BEF">
              <w:rPr>
                <w:sz w:val="16"/>
                <w:szCs w:val="16"/>
                <w:lang w:val="en-GB"/>
              </w:rPr>
              <w:t xml:space="preserve"> does not raise any ethical issues nor relate to any EU Classified Information (EUCI). No </w:t>
            </w:r>
            <w:r w:rsidR="00D25ECA" w:rsidRPr="008D2BEF">
              <w:rPr>
                <w:sz w:val="16"/>
                <w:szCs w:val="16"/>
                <w:lang w:val="en-GB"/>
              </w:rPr>
              <w:t xml:space="preserve">studies or </w:t>
            </w:r>
            <w:r w:rsidR="00D25ECA" w:rsidRPr="008D2BEF">
              <w:rPr>
                <w:sz w:val="16"/>
                <w:szCs w:val="16"/>
                <w:lang w:val="en-GB"/>
              </w:rPr>
              <w:t>physical events are organised in Israel</w:t>
            </w:r>
          </w:p>
        </w:tc>
        <w:tc>
          <w:tcPr>
            <w:tcW w:w="4343" w:type="dxa"/>
          </w:tcPr>
          <w:p w14:paraId="4B357BC6" w14:textId="77777777" w:rsidR="009E640E" w:rsidRPr="008D2BEF" w:rsidRDefault="0066016E" w:rsidP="00E34EFA">
            <w:pPr>
              <w:jc w:val="left"/>
              <w:rPr>
                <w:sz w:val="16"/>
                <w:szCs w:val="16"/>
                <w:lang w:val="en-GB"/>
              </w:rPr>
            </w:pPr>
            <w:r w:rsidRPr="008D2BEF">
              <w:rPr>
                <w:sz w:val="16"/>
                <w:szCs w:val="16"/>
                <w:lang w:val="en-GB"/>
              </w:rPr>
              <w:t>Israel</w:t>
            </w:r>
            <w:r w:rsidR="000D785F" w:rsidRPr="008D2BEF">
              <w:rPr>
                <w:sz w:val="16"/>
                <w:szCs w:val="16"/>
                <w:lang w:val="en-GB"/>
              </w:rPr>
              <w:t xml:space="preserve"> has</w:t>
            </w:r>
            <w:r w:rsidRPr="008D2BEF">
              <w:rPr>
                <w:sz w:val="16"/>
                <w:szCs w:val="16"/>
                <w:lang w:val="en-GB"/>
              </w:rPr>
              <w:t xml:space="preserve"> </w:t>
            </w:r>
            <w:r w:rsidRPr="008D2BEF">
              <w:rPr>
                <w:sz w:val="16"/>
                <w:szCs w:val="16"/>
                <w:lang w:val="en-GB"/>
              </w:rPr>
              <w:t>received an ‘</w:t>
            </w:r>
            <w:hyperlink r:id="rId39" w:history="1">
              <w:r w:rsidRPr="008D2BEF">
                <w:rPr>
                  <w:rStyle w:val="Hyperlink"/>
                  <w:sz w:val="16"/>
                  <w:szCs w:val="16"/>
                  <w:lang w:val="en-GB"/>
                </w:rPr>
                <w:t>adequacy determination’</w:t>
              </w:r>
            </w:hyperlink>
            <w:r w:rsidRPr="008D2BEF">
              <w:rPr>
                <w:sz w:val="16"/>
                <w:szCs w:val="16"/>
                <w:lang w:val="en-GB"/>
              </w:rPr>
              <w:t xml:space="preserve"> from the</w:t>
            </w:r>
            <w:r w:rsidRPr="008D2BEF">
              <w:rPr>
                <w:sz w:val="16"/>
                <w:szCs w:val="16"/>
                <w:lang w:val="en-GB"/>
              </w:rPr>
              <w:t xml:space="preserve"> </w:t>
            </w:r>
            <w:r w:rsidRPr="008D2BEF">
              <w:rPr>
                <w:sz w:val="16"/>
                <w:szCs w:val="16"/>
                <w:lang w:val="en-GB"/>
              </w:rPr>
              <w:t>European Commission</w:t>
            </w:r>
            <w:r w:rsidR="00E34EFA" w:rsidRPr="008D2BEF">
              <w:rPr>
                <w:sz w:val="16"/>
                <w:szCs w:val="16"/>
                <w:lang w:val="en-GB"/>
              </w:rPr>
              <w:t>,</w:t>
            </w:r>
            <w:r w:rsidRPr="008D2BEF">
              <w:rPr>
                <w:sz w:val="16"/>
                <w:szCs w:val="16"/>
                <w:lang w:val="en-GB"/>
              </w:rPr>
              <w:t xml:space="preserve"> </w:t>
            </w:r>
            <w:r w:rsidRPr="0066016E">
              <w:rPr>
                <w:sz w:val="16"/>
                <w:szCs w:val="16"/>
                <w:lang w:val="en-GB"/>
              </w:rPr>
              <w:t xml:space="preserve">indicating that they have a data protection framework offering a level of protection </w:t>
            </w:r>
            <w:r w:rsidRPr="0066016E">
              <w:rPr>
                <w:b/>
                <w:bCs/>
                <w:sz w:val="16"/>
                <w:szCs w:val="16"/>
                <w:lang w:val="en-GB"/>
              </w:rPr>
              <w:t>equivalent</w:t>
            </w:r>
            <w:r w:rsidRPr="0066016E">
              <w:rPr>
                <w:sz w:val="16"/>
                <w:szCs w:val="16"/>
                <w:lang w:val="en-GB"/>
              </w:rPr>
              <w:t xml:space="preserve"> to</w:t>
            </w:r>
            <w:r w:rsidRPr="008D2BEF">
              <w:rPr>
                <w:sz w:val="16"/>
                <w:szCs w:val="16"/>
                <w:lang w:val="en-GB"/>
              </w:rPr>
              <w:t xml:space="preserve"> </w:t>
            </w:r>
            <w:r w:rsidRPr="008D2BEF">
              <w:rPr>
                <w:sz w:val="16"/>
                <w:szCs w:val="16"/>
                <w:lang w:val="en-GB"/>
              </w:rPr>
              <w:t>that provided under EU law</w:t>
            </w:r>
            <w:r w:rsidRPr="008D2BEF">
              <w:rPr>
                <w:sz w:val="16"/>
                <w:szCs w:val="16"/>
                <w:lang w:val="en-GB"/>
              </w:rPr>
              <w:t xml:space="preserve">. </w:t>
            </w:r>
          </w:p>
          <w:p w14:paraId="1566CF6A" w14:textId="77777777" w:rsidR="009E640E" w:rsidRPr="008D2BEF" w:rsidRDefault="00903602" w:rsidP="00E34EFA">
            <w:pPr>
              <w:jc w:val="left"/>
              <w:rPr>
                <w:sz w:val="16"/>
                <w:szCs w:val="16"/>
                <w:lang w:val="en-GB"/>
              </w:rPr>
            </w:pPr>
            <w:r w:rsidRPr="008D2BEF">
              <w:rPr>
                <w:sz w:val="16"/>
                <w:szCs w:val="16"/>
                <w:lang w:val="en-GB"/>
              </w:rPr>
              <w:t>In</w:t>
            </w:r>
            <w:r w:rsidR="00030BC6" w:rsidRPr="008D2BEF">
              <w:rPr>
                <w:sz w:val="16"/>
                <w:szCs w:val="16"/>
                <w:lang w:val="en-GB"/>
              </w:rPr>
              <w:t xml:space="preserve"> all consent forms, </w:t>
            </w:r>
            <w:r w:rsidR="00C94D18" w:rsidRPr="008D2BEF">
              <w:rPr>
                <w:sz w:val="16"/>
                <w:szCs w:val="16"/>
                <w:lang w:val="en-GB"/>
              </w:rPr>
              <w:t>this information will be available</w:t>
            </w:r>
            <w:r w:rsidR="009E640E" w:rsidRPr="008D2BEF">
              <w:rPr>
                <w:sz w:val="16"/>
                <w:szCs w:val="16"/>
                <w:lang w:val="en-GB"/>
              </w:rPr>
              <w:t>, and p</w:t>
            </w:r>
            <w:r w:rsidR="00C94D18" w:rsidRPr="008D2BEF">
              <w:rPr>
                <w:sz w:val="16"/>
                <w:szCs w:val="16"/>
                <w:lang w:val="en-GB"/>
              </w:rPr>
              <w:t>articipants will be ask</w:t>
            </w:r>
            <w:r w:rsidR="00E34EFA" w:rsidRPr="008D2BEF">
              <w:rPr>
                <w:sz w:val="16"/>
                <w:szCs w:val="16"/>
                <w:lang w:val="en-GB"/>
              </w:rPr>
              <w:t xml:space="preserve">ed to give their </w:t>
            </w:r>
            <w:r w:rsidR="00E34EFA" w:rsidRPr="008D2BEF">
              <w:rPr>
                <w:b/>
                <w:bCs/>
                <w:sz w:val="16"/>
                <w:szCs w:val="16"/>
                <w:lang w:val="en-GB"/>
              </w:rPr>
              <w:t>explicit consent</w:t>
            </w:r>
            <w:r w:rsidR="00E34EFA" w:rsidRPr="008D2BEF">
              <w:rPr>
                <w:sz w:val="16"/>
                <w:szCs w:val="16"/>
                <w:lang w:val="en-GB"/>
              </w:rPr>
              <w:t xml:space="preserve"> for their personal data </w:t>
            </w:r>
            <w:r w:rsidR="00990F1E" w:rsidRPr="008D2BEF">
              <w:rPr>
                <w:sz w:val="16"/>
                <w:szCs w:val="16"/>
                <w:lang w:val="en-GB"/>
              </w:rPr>
              <w:t>to be processed by non-EU partners.</w:t>
            </w:r>
            <w:r w:rsidR="009E640E" w:rsidRPr="008D2BEF">
              <w:rPr>
                <w:sz w:val="16"/>
                <w:szCs w:val="16"/>
                <w:lang w:val="en-GB"/>
              </w:rPr>
              <w:t xml:space="preserve"> </w:t>
            </w:r>
          </w:p>
          <w:p w14:paraId="2405CA21" w14:textId="3D174581" w:rsidR="00B15AB3" w:rsidRPr="008D2BEF" w:rsidRDefault="009E640E" w:rsidP="00E34EFA">
            <w:pPr>
              <w:jc w:val="left"/>
              <w:rPr>
                <w:sz w:val="16"/>
                <w:szCs w:val="16"/>
                <w:lang w:val="en-GB"/>
              </w:rPr>
            </w:pPr>
            <w:r w:rsidRPr="008D2BEF">
              <w:rPr>
                <w:sz w:val="16"/>
                <w:szCs w:val="16"/>
                <w:lang w:val="en-GB"/>
              </w:rPr>
              <w:t>F</w:t>
            </w:r>
            <w:r w:rsidRPr="008D2BEF">
              <w:rPr>
                <w:sz w:val="16"/>
                <w:szCs w:val="16"/>
                <w:lang w:val="en-GB"/>
              </w:rPr>
              <w:t>ollow</w:t>
            </w:r>
            <w:r w:rsidRPr="008D2BEF">
              <w:rPr>
                <w:sz w:val="16"/>
                <w:szCs w:val="16"/>
                <w:lang w:val="en-GB"/>
              </w:rPr>
              <w:t>ing</w:t>
            </w:r>
            <w:r w:rsidRPr="008D2BEF">
              <w:rPr>
                <w:sz w:val="16"/>
                <w:szCs w:val="16"/>
                <w:lang w:val="en-GB"/>
              </w:rPr>
              <w:t xml:space="preserve"> the protocol as outlines in </w:t>
            </w:r>
            <w:hyperlink w:anchor="_Guiding_principle" w:history="1">
              <w:r w:rsidRPr="008D2BEF">
                <w:rPr>
                  <w:rStyle w:val="Hyperlink"/>
                  <w:b/>
                  <w:bCs/>
                  <w:sz w:val="16"/>
                  <w:szCs w:val="16"/>
                  <w:lang w:val="en-GB"/>
                </w:rPr>
                <w:t>2. Guiding principles</w:t>
              </w:r>
            </w:hyperlink>
            <w:r w:rsidRPr="008D2BEF">
              <w:rPr>
                <w:sz w:val="16"/>
                <w:szCs w:val="16"/>
                <w:lang w:val="en-GB"/>
              </w:rPr>
              <w:t xml:space="preserve">, Data Controllers </w:t>
            </w:r>
            <w:r w:rsidR="000D35C2" w:rsidRPr="008D2BEF">
              <w:rPr>
                <w:sz w:val="16"/>
                <w:szCs w:val="16"/>
                <w:lang w:val="en-GB"/>
              </w:rPr>
              <w:t xml:space="preserve">are responsible to </w:t>
            </w:r>
            <w:r w:rsidR="000D35C2" w:rsidRPr="008D2BEF">
              <w:rPr>
                <w:sz w:val="16"/>
                <w:szCs w:val="16"/>
                <w:lang w:val="en-GB"/>
              </w:rPr>
              <w:t xml:space="preserve">set out </w:t>
            </w:r>
            <w:r w:rsidR="000D35C2" w:rsidRPr="008D2BEF">
              <w:rPr>
                <w:b/>
                <w:bCs/>
                <w:sz w:val="16"/>
                <w:szCs w:val="16"/>
                <w:lang w:val="en-GB"/>
              </w:rPr>
              <w:t>Agreement</w:t>
            </w:r>
            <w:r w:rsidR="000D35C2" w:rsidRPr="008D2BEF">
              <w:rPr>
                <w:b/>
                <w:bCs/>
                <w:sz w:val="16"/>
                <w:szCs w:val="16"/>
                <w:lang w:val="en-GB"/>
              </w:rPr>
              <w:t>s</w:t>
            </w:r>
            <w:r w:rsidR="000D35C2" w:rsidRPr="008D2BEF">
              <w:rPr>
                <w:b/>
                <w:bCs/>
                <w:sz w:val="16"/>
                <w:szCs w:val="16"/>
                <w:lang w:val="en-GB"/>
              </w:rPr>
              <w:t xml:space="preserve"> of Data Responsibilities</w:t>
            </w:r>
            <w:r w:rsidR="000D35C2" w:rsidRPr="008D2BEF">
              <w:rPr>
                <w:sz w:val="16"/>
                <w:szCs w:val="16"/>
                <w:lang w:val="en-GB"/>
              </w:rPr>
              <w:t xml:space="preserve"> between themselves and</w:t>
            </w:r>
            <w:r w:rsidR="000D35C2" w:rsidRPr="008D2BEF">
              <w:rPr>
                <w:sz w:val="16"/>
                <w:szCs w:val="16"/>
                <w:lang w:val="en-GB"/>
              </w:rPr>
              <w:t xml:space="preserve"> TECH as</w:t>
            </w:r>
            <w:r w:rsidR="000D35C2" w:rsidRPr="008D2BEF">
              <w:rPr>
                <w:sz w:val="16"/>
                <w:szCs w:val="16"/>
                <w:lang w:val="en-GB"/>
              </w:rPr>
              <w:t xml:space="preserve"> the joint Data Processor</w:t>
            </w:r>
            <w:r w:rsidR="00793224" w:rsidRPr="008D2BEF">
              <w:rPr>
                <w:sz w:val="16"/>
                <w:szCs w:val="16"/>
                <w:lang w:val="en-GB"/>
              </w:rPr>
              <w:t>.</w:t>
            </w:r>
          </w:p>
        </w:tc>
      </w:tr>
    </w:tbl>
    <w:p w14:paraId="1E642E5A" w14:textId="77777777" w:rsidR="001E3434" w:rsidRPr="008D2BEF" w:rsidRDefault="001E3434" w:rsidP="00D549E0">
      <w:pPr>
        <w:rPr>
          <w:lang w:val="en-GB"/>
        </w:rPr>
      </w:pPr>
    </w:p>
    <w:p w14:paraId="7E06D89D" w14:textId="3A3AD32A" w:rsidR="001E3434" w:rsidRPr="008D2BEF" w:rsidRDefault="00F804DE" w:rsidP="00F804DE">
      <w:pPr>
        <w:pStyle w:val="Heading2"/>
        <w:numPr>
          <w:ilvl w:val="1"/>
          <w:numId w:val="1"/>
        </w:numPr>
        <w:rPr>
          <w:lang w:val="en-GB"/>
        </w:rPr>
      </w:pPr>
      <w:bookmarkStart w:id="43" w:name="_Toc167398291"/>
      <w:r w:rsidRPr="008D2BEF">
        <w:rPr>
          <w:lang w:val="en-GB"/>
        </w:rPr>
        <w:t>Informed consent</w:t>
      </w:r>
      <w:bookmarkEnd w:id="43"/>
    </w:p>
    <w:p w14:paraId="0EC13C04" w14:textId="3A8D1572" w:rsidR="00070E9C" w:rsidRPr="008D2BEF" w:rsidRDefault="00070E9C" w:rsidP="00F3366E">
      <w:pPr>
        <w:spacing w:after="240"/>
        <w:jc w:val="left"/>
        <w:rPr>
          <w:lang w:val="en-GB"/>
        </w:rPr>
      </w:pPr>
      <w:r w:rsidRPr="008D2BEF">
        <w:rPr>
          <w:lang w:val="en-GB"/>
        </w:rPr>
        <w:t xml:space="preserve">All study participants and external stakeholders will be asked </w:t>
      </w:r>
      <w:r w:rsidR="00FE7B09" w:rsidRPr="008D2BEF">
        <w:rPr>
          <w:lang w:val="en-GB"/>
        </w:rPr>
        <w:t>by the respective</w:t>
      </w:r>
      <w:r w:rsidR="00FE7B09" w:rsidRPr="008D2BEF">
        <w:rPr>
          <w:b/>
          <w:bCs/>
          <w:lang w:val="en-GB"/>
        </w:rPr>
        <w:t xml:space="preserve"> Data Controllers</w:t>
      </w:r>
      <w:r w:rsidR="00FE7B09" w:rsidRPr="008D2BEF">
        <w:rPr>
          <w:lang w:val="en-GB"/>
        </w:rPr>
        <w:t xml:space="preserve"> </w:t>
      </w:r>
      <w:r w:rsidRPr="008D2BEF">
        <w:rPr>
          <w:lang w:val="en-GB"/>
        </w:rPr>
        <w:t>to</w:t>
      </w:r>
      <w:r w:rsidR="002A0960" w:rsidRPr="008D2BEF">
        <w:rPr>
          <w:lang w:val="en-GB"/>
        </w:rPr>
        <w:t xml:space="preserve"> give their</w:t>
      </w:r>
      <w:r w:rsidR="002A0960" w:rsidRPr="008D2BEF">
        <w:rPr>
          <w:b/>
          <w:bCs/>
          <w:lang w:val="en-GB"/>
        </w:rPr>
        <w:t xml:space="preserve"> informed consent </w:t>
      </w:r>
      <w:r w:rsidR="002A0960" w:rsidRPr="008D2BEF">
        <w:rPr>
          <w:lang w:val="en-GB"/>
        </w:rPr>
        <w:t xml:space="preserve">before any of their personal data is processed. </w:t>
      </w:r>
      <w:r w:rsidR="00FE7B09" w:rsidRPr="008D2BEF">
        <w:rPr>
          <w:lang w:val="en-GB"/>
        </w:rPr>
        <w:t xml:space="preserve">The Data Controllers are responsible to </w:t>
      </w:r>
      <w:r w:rsidR="00FE7B09" w:rsidRPr="008D2BEF">
        <w:rPr>
          <w:lang w:val="en-GB"/>
        </w:rPr>
        <w:t>keep records documenting the informed consent procedure, including the information</w:t>
      </w:r>
      <w:r w:rsidR="00FE7B09" w:rsidRPr="008D2BEF">
        <w:rPr>
          <w:lang w:val="en-GB"/>
        </w:rPr>
        <w:t xml:space="preserve"> </w:t>
      </w:r>
      <w:r w:rsidR="00FE7B09" w:rsidRPr="00FE7B09">
        <w:rPr>
          <w:lang w:val="en-GB"/>
        </w:rPr>
        <w:t>sheets and consent forms provided to research participants, and the acquisition of their consent to</w:t>
      </w:r>
      <w:r w:rsidR="00FE7B09" w:rsidRPr="008D2BEF">
        <w:rPr>
          <w:lang w:val="en-GB"/>
        </w:rPr>
        <w:t xml:space="preserve"> </w:t>
      </w:r>
      <w:r w:rsidR="00FE7B09" w:rsidRPr="00FE7B09">
        <w:rPr>
          <w:lang w:val="en-GB"/>
        </w:rPr>
        <w:t>data processing. These may be requested by data subjects, funding agencies or data protection</w:t>
      </w:r>
      <w:r w:rsidR="00FE7B09" w:rsidRPr="008D2BEF">
        <w:rPr>
          <w:lang w:val="en-GB"/>
        </w:rPr>
        <w:t xml:space="preserve"> </w:t>
      </w:r>
      <w:r w:rsidR="00FE7B09" w:rsidRPr="008D2BEF">
        <w:rPr>
          <w:lang w:val="en-GB"/>
        </w:rPr>
        <w:t>supervisory authorities.</w:t>
      </w:r>
    </w:p>
    <w:p w14:paraId="04A342F3" w14:textId="77777777" w:rsidR="00F816FB" w:rsidRPr="008D2BEF" w:rsidRDefault="00F816FB" w:rsidP="00F816FB">
      <w:pPr>
        <w:jc w:val="left"/>
        <w:rPr>
          <w:lang w:val="en-GB"/>
        </w:rPr>
      </w:pPr>
      <w:r w:rsidRPr="00F816FB">
        <w:rPr>
          <w:lang w:val="en-GB"/>
        </w:rPr>
        <w:t>For consent to data processing to be ‘</w:t>
      </w:r>
      <w:r w:rsidRPr="00F816FB">
        <w:rPr>
          <w:i/>
          <w:iCs/>
          <w:lang w:val="en-GB"/>
        </w:rPr>
        <w:t>informed’</w:t>
      </w:r>
      <w:r w:rsidRPr="00F816FB">
        <w:rPr>
          <w:lang w:val="en-GB"/>
        </w:rPr>
        <w:t>, the data subject must be provided with detailed</w:t>
      </w:r>
      <w:r w:rsidRPr="008D2BEF">
        <w:rPr>
          <w:lang w:val="en-GB"/>
        </w:rPr>
        <w:t xml:space="preserve"> </w:t>
      </w:r>
      <w:r w:rsidRPr="00F816FB">
        <w:rPr>
          <w:lang w:val="en-GB"/>
        </w:rPr>
        <w:t>information about the envisaged data processing in an intelligible and easily accessible form, using</w:t>
      </w:r>
      <w:r w:rsidRPr="008D2BEF">
        <w:rPr>
          <w:lang w:val="en-GB"/>
        </w:rPr>
        <w:t xml:space="preserve"> </w:t>
      </w:r>
      <w:r w:rsidRPr="00F816FB">
        <w:rPr>
          <w:lang w:val="en-GB"/>
        </w:rPr>
        <w:t>clear and plain language. As a minimum, this should include:</w:t>
      </w:r>
    </w:p>
    <w:p w14:paraId="251532D6" w14:textId="1B06429E" w:rsidR="00F816FB" w:rsidRPr="008D2BEF" w:rsidRDefault="00F816FB" w:rsidP="00F816FB">
      <w:pPr>
        <w:pStyle w:val="ListParagraph"/>
        <w:numPr>
          <w:ilvl w:val="0"/>
          <w:numId w:val="22"/>
        </w:numPr>
        <w:spacing w:after="240"/>
        <w:jc w:val="left"/>
        <w:rPr>
          <w:lang w:val="en-GB"/>
        </w:rPr>
      </w:pPr>
      <w:r w:rsidRPr="008D2BEF">
        <w:rPr>
          <w:lang w:val="en-GB"/>
        </w:rPr>
        <w:t>T</w:t>
      </w:r>
      <w:r w:rsidRPr="008D2BEF">
        <w:rPr>
          <w:lang w:val="en-GB"/>
        </w:rPr>
        <w:t xml:space="preserve">he identity of the </w:t>
      </w:r>
      <w:r w:rsidR="00B15F41" w:rsidRPr="008D2BEF">
        <w:rPr>
          <w:lang w:val="en-GB"/>
        </w:rPr>
        <w:t xml:space="preserve">respective </w:t>
      </w:r>
      <w:r w:rsidRPr="008D2BEF">
        <w:rPr>
          <w:lang w:val="en-GB"/>
        </w:rPr>
        <w:t>D</w:t>
      </w:r>
      <w:r w:rsidRPr="008D2BEF">
        <w:rPr>
          <w:lang w:val="en-GB"/>
        </w:rPr>
        <w:t xml:space="preserve">ata </w:t>
      </w:r>
      <w:r w:rsidRPr="008D2BEF">
        <w:rPr>
          <w:lang w:val="en-GB"/>
        </w:rPr>
        <w:t>C</w:t>
      </w:r>
      <w:r w:rsidRPr="008D2BEF">
        <w:rPr>
          <w:lang w:val="en-GB"/>
        </w:rPr>
        <w:t>ontroller and, where applicable, the contact details of the DPO</w:t>
      </w:r>
      <w:r w:rsidR="000C701E" w:rsidRPr="008D2BEF">
        <w:rPr>
          <w:lang w:val="en-GB"/>
        </w:rPr>
        <w:t xml:space="preserve"> (see </w:t>
      </w:r>
      <w:hyperlink w:anchor="_Roles_and_responsibilities" w:history="1">
        <w:r w:rsidR="000C701E" w:rsidRPr="008D2BEF">
          <w:rPr>
            <w:rStyle w:val="Hyperlink"/>
            <w:b/>
            <w:bCs/>
            <w:lang w:val="en-GB"/>
          </w:rPr>
          <w:t>2.2. Roles and responsibilities</w:t>
        </w:r>
      </w:hyperlink>
      <w:r w:rsidR="000C701E" w:rsidRPr="008D2BEF">
        <w:rPr>
          <w:lang w:val="en-GB"/>
        </w:rPr>
        <w:t>).</w:t>
      </w:r>
    </w:p>
    <w:p w14:paraId="7898439E" w14:textId="0A822EA1" w:rsidR="00D84B86" w:rsidRPr="008D2BEF" w:rsidRDefault="00F816FB" w:rsidP="00F816FB">
      <w:pPr>
        <w:pStyle w:val="ListParagraph"/>
        <w:numPr>
          <w:ilvl w:val="0"/>
          <w:numId w:val="22"/>
        </w:numPr>
        <w:spacing w:after="240"/>
        <w:jc w:val="left"/>
        <w:rPr>
          <w:lang w:val="en-GB"/>
        </w:rPr>
      </w:pPr>
      <w:r w:rsidRPr="008D2BEF">
        <w:rPr>
          <w:lang w:val="en-GB"/>
        </w:rPr>
        <w:lastRenderedPageBreak/>
        <w:t>T</w:t>
      </w:r>
      <w:r w:rsidRPr="008D2BEF">
        <w:rPr>
          <w:lang w:val="en-GB"/>
        </w:rPr>
        <w:t>he specific purpose(s) of the processing for which the personal data will be used</w:t>
      </w:r>
      <w:r w:rsidR="00F17777" w:rsidRPr="008D2BEF">
        <w:rPr>
          <w:lang w:val="en-GB"/>
        </w:rPr>
        <w:t>, including the aim of the SONATA project and the expected results.</w:t>
      </w:r>
    </w:p>
    <w:p w14:paraId="17A0597C" w14:textId="1A711572" w:rsidR="00F816FB" w:rsidRPr="008D2BEF" w:rsidRDefault="00071459" w:rsidP="000C701E">
      <w:pPr>
        <w:pStyle w:val="ListParagraph"/>
        <w:numPr>
          <w:ilvl w:val="0"/>
          <w:numId w:val="22"/>
        </w:numPr>
        <w:spacing w:after="240"/>
        <w:jc w:val="left"/>
        <w:rPr>
          <w:lang w:val="en-GB"/>
        </w:rPr>
      </w:pPr>
      <w:r w:rsidRPr="008D2BEF">
        <w:rPr>
          <w:lang w:val="en-GB"/>
        </w:rPr>
        <w:t>The approach of h</w:t>
      </w:r>
      <w:r w:rsidRPr="008D2BEF">
        <w:rPr>
          <w:lang w:val="en-GB"/>
        </w:rPr>
        <w:t>ow the</w:t>
      </w:r>
      <w:r w:rsidRPr="008D2BEF">
        <w:rPr>
          <w:lang w:val="en-GB"/>
        </w:rPr>
        <w:t xml:space="preserve"> </w:t>
      </w:r>
      <w:r w:rsidR="000C701E" w:rsidRPr="008D2BEF">
        <w:rPr>
          <w:lang w:val="en-GB"/>
        </w:rPr>
        <w:t>personal</w:t>
      </w:r>
      <w:r w:rsidRPr="008D2BEF">
        <w:rPr>
          <w:lang w:val="en-GB"/>
        </w:rPr>
        <w:t xml:space="preserve"> data will be </w:t>
      </w:r>
      <w:r w:rsidRPr="008D2BEF">
        <w:rPr>
          <w:lang w:val="en-GB"/>
        </w:rPr>
        <w:t>processed</w:t>
      </w:r>
      <w:r w:rsidR="000C701E" w:rsidRPr="008D2BEF">
        <w:rPr>
          <w:lang w:val="en-GB"/>
        </w:rPr>
        <w:t>.</w:t>
      </w:r>
      <w:r w:rsidR="002646AE" w:rsidRPr="008D2BEF">
        <w:rPr>
          <w:lang w:val="en-GB"/>
        </w:rPr>
        <w:t xml:space="preserve"> Specifically,</w:t>
      </w:r>
      <w:r w:rsidR="000C701E" w:rsidRPr="008D2BEF">
        <w:rPr>
          <w:lang w:val="en-GB"/>
        </w:rPr>
        <w:t xml:space="preserve"> </w:t>
      </w:r>
      <w:r w:rsidR="002646AE" w:rsidRPr="008D2BEF">
        <w:rPr>
          <w:lang w:val="en-GB"/>
        </w:rPr>
        <w:t>t</w:t>
      </w:r>
      <w:r w:rsidRPr="008D2BEF">
        <w:rPr>
          <w:lang w:val="en-GB"/>
        </w:rPr>
        <w:t xml:space="preserve">he </w:t>
      </w:r>
      <w:r w:rsidRPr="008D2BEF">
        <w:rPr>
          <w:lang w:val="en-GB"/>
        </w:rPr>
        <w:t xml:space="preserve">informed consent </w:t>
      </w:r>
      <w:r w:rsidR="0050611E" w:rsidRPr="008D2BEF">
        <w:rPr>
          <w:lang w:val="en-GB"/>
        </w:rPr>
        <w:t xml:space="preserve">form </w:t>
      </w:r>
      <w:r w:rsidRPr="008D2BEF">
        <w:rPr>
          <w:lang w:val="en-GB"/>
        </w:rPr>
        <w:t xml:space="preserve">will explain that personal data will be treated in full confidentiality and will be registered and stored in a secure manner. </w:t>
      </w:r>
      <w:r w:rsidR="000C701E" w:rsidRPr="008D2BEF">
        <w:rPr>
          <w:lang w:val="en-GB"/>
        </w:rPr>
        <w:t>Collected p</w:t>
      </w:r>
      <w:r w:rsidR="0050611E" w:rsidRPr="008D2BEF">
        <w:rPr>
          <w:lang w:val="en-GB"/>
        </w:rPr>
        <w:t xml:space="preserve">ersonal </w:t>
      </w:r>
      <w:r w:rsidRPr="008D2BEF">
        <w:rPr>
          <w:lang w:val="en-GB"/>
        </w:rPr>
        <w:t>data will</w:t>
      </w:r>
      <w:r w:rsidR="0050611E" w:rsidRPr="008D2BEF">
        <w:rPr>
          <w:lang w:val="en-GB"/>
        </w:rPr>
        <w:t xml:space="preserve"> always</w:t>
      </w:r>
      <w:r w:rsidRPr="008D2BEF">
        <w:rPr>
          <w:lang w:val="en-GB"/>
        </w:rPr>
        <w:t xml:space="preserve"> be </w:t>
      </w:r>
      <w:r w:rsidR="0050611E" w:rsidRPr="008D2BEF">
        <w:rPr>
          <w:lang w:val="en-GB"/>
        </w:rPr>
        <w:t>pseudonymised or anonymised</w:t>
      </w:r>
      <w:r w:rsidRPr="008D2BEF">
        <w:rPr>
          <w:lang w:val="en-GB"/>
        </w:rPr>
        <w:t xml:space="preserve"> before it is processed</w:t>
      </w:r>
      <w:r w:rsidR="000C701E" w:rsidRPr="008D2BEF">
        <w:rPr>
          <w:lang w:val="en-GB"/>
        </w:rPr>
        <w:t>. P</w:t>
      </w:r>
      <w:r w:rsidR="00EC3960" w:rsidRPr="008D2BEF">
        <w:rPr>
          <w:lang w:val="en-GB"/>
        </w:rPr>
        <w:t xml:space="preserve">ublished </w:t>
      </w:r>
      <w:r w:rsidR="00EC3960" w:rsidRPr="008D2BEF">
        <w:rPr>
          <w:lang w:val="en-GB"/>
        </w:rPr>
        <w:t>data</w:t>
      </w:r>
      <w:r w:rsidR="00EC3960" w:rsidRPr="008D2BEF">
        <w:rPr>
          <w:lang w:val="en-GB"/>
        </w:rPr>
        <w:t xml:space="preserve"> will</w:t>
      </w:r>
      <w:r w:rsidR="000C701E" w:rsidRPr="008D2BEF">
        <w:rPr>
          <w:lang w:val="en-GB"/>
        </w:rPr>
        <w:t xml:space="preserve"> always</w:t>
      </w:r>
      <w:r w:rsidR="00EC3960" w:rsidRPr="008D2BEF">
        <w:rPr>
          <w:lang w:val="en-GB"/>
        </w:rPr>
        <w:t xml:space="preserve"> be anonymous, and no personally identifiable information will be published in any way.</w:t>
      </w:r>
    </w:p>
    <w:p w14:paraId="6073856B" w14:textId="76C24C6F" w:rsidR="00F06010" w:rsidRPr="008D2BEF" w:rsidRDefault="00F06010" w:rsidP="00F06010">
      <w:pPr>
        <w:pStyle w:val="ListParagraph"/>
        <w:numPr>
          <w:ilvl w:val="0"/>
          <w:numId w:val="22"/>
        </w:numPr>
        <w:spacing w:after="240"/>
        <w:jc w:val="left"/>
        <w:rPr>
          <w:lang w:val="en-GB"/>
        </w:rPr>
      </w:pPr>
      <w:r w:rsidRPr="008D2BEF">
        <w:rPr>
          <w:lang w:val="en-GB"/>
        </w:rPr>
        <w:t>The identity of the Data Processor</w:t>
      </w:r>
      <w:r w:rsidR="002646AE" w:rsidRPr="008D2BEF">
        <w:rPr>
          <w:lang w:val="en-GB"/>
        </w:rPr>
        <w:t>s</w:t>
      </w:r>
      <w:r w:rsidRPr="008D2BEF">
        <w:rPr>
          <w:lang w:val="en-GB"/>
        </w:rPr>
        <w:t xml:space="preserve"> w</w:t>
      </w:r>
      <w:r w:rsidRPr="008D2BEF">
        <w:rPr>
          <w:lang w:val="en-GB"/>
        </w:rPr>
        <w:t xml:space="preserve">ho will have access to the data. </w:t>
      </w:r>
      <w:r w:rsidRPr="008D2BEF">
        <w:rPr>
          <w:lang w:val="en-GB"/>
        </w:rPr>
        <w:t xml:space="preserve">The informed consent form </w:t>
      </w:r>
      <w:r w:rsidRPr="008D2BEF">
        <w:rPr>
          <w:lang w:val="en-GB"/>
        </w:rPr>
        <w:t>will state that data will be handled by a very limited number of authorised personnel</w:t>
      </w:r>
      <w:r w:rsidR="00E727A5" w:rsidRPr="008D2BEF">
        <w:rPr>
          <w:lang w:val="en-GB"/>
        </w:rPr>
        <w:t xml:space="preserve"> within the SONATA Consortium, whose</w:t>
      </w:r>
      <w:r w:rsidRPr="008D2BEF">
        <w:rPr>
          <w:lang w:val="en-GB"/>
        </w:rPr>
        <w:t xml:space="preserve"> confidentiality will be regulated by legal agreements. </w:t>
      </w:r>
    </w:p>
    <w:p w14:paraId="4C43ADCE" w14:textId="0A365286" w:rsidR="00F816FB" w:rsidRPr="008D2BEF" w:rsidRDefault="00F816FB" w:rsidP="00F06010">
      <w:pPr>
        <w:pStyle w:val="ListParagraph"/>
        <w:numPr>
          <w:ilvl w:val="0"/>
          <w:numId w:val="22"/>
        </w:numPr>
        <w:spacing w:after="240"/>
        <w:jc w:val="left"/>
        <w:rPr>
          <w:lang w:val="en-GB"/>
        </w:rPr>
      </w:pPr>
      <w:r w:rsidRPr="008D2BEF">
        <w:rPr>
          <w:lang w:val="en-GB"/>
        </w:rPr>
        <w:t>T</w:t>
      </w:r>
      <w:r w:rsidRPr="008D2BEF">
        <w:rPr>
          <w:lang w:val="en-GB"/>
        </w:rPr>
        <w:t>he subject’s rights as guaranteed by the GDPR and the EU Charter of Fundamental Rights</w:t>
      </w:r>
      <w:r w:rsidRPr="008D2BEF">
        <w:rPr>
          <w:lang w:val="en-GB"/>
        </w:rPr>
        <w:t xml:space="preserve">, </w:t>
      </w:r>
      <w:r w:rsidRPr="008D2BEF">
        <w:rPr>
          <w:lang w:val="en-GB"/>
        </w:rPr>
        <w:t>in particular the right to withdraw consent or access their data, the procedures to follow</w:t>
      </w:r>
      <w:r w:rsidRPr="008D2BEF">
        <w:rPr>
          <w:lang w:val="en-GB"/>
        </w:rPr>
        <w:t xml:space="preserve"> </w:t>
      </w:r>
      <w:r w:rsidRPr="008D2BEF">
        <w:rPr>
          <w:lang w:val="en-GB"/>
        </w:rPr>
        <w:t xml:space="preserve">should they wish to do so, </w:t>
      </w:r>
      <w:r w:rsidR="00F06010" w:rsidRPr="008D2BEF">
        <w:rPr>
          <w:lang w:val="en-GB"/>
        </w:rPr>
        <w:t xml:space="preserve">the right to not share their data with partners outside of the EU, </w:t>
      </w:r>
      <w:r w:rsidRPr="008D2BEF">
        <w:rPr>
          <w:lang w:val="en-GB"/>
        </w:rPr>
        <w:t>and the right to lodge a complaint with a supervisory authority</w:t>
      </w:r>
      <w:r w:rsidRPr="008D2BEF">
        <w:rPr>
          <w:lang w:val="en-GB"/>
        </w:rPr>
        <w:t>.</w:t>
      </w:r>
    </w:p>
    <w:p w14:paraId="7EA562F4" w14:textId="77777777" w:rsidR="00F816FB" w:rsidRPr="008D2BEF" w:rsidRDefault="00F816FB" w:rsidP="00F816FB">
      <w:pPr>
        <w:pStyle w:val="ListParagraph"/>
        <w:numPr>
          <w:ilvl w:val="0"/>
          <w:numId w:val="22"/>
        </w:numPr>
        <w:spacing w:after="240"/>
        <w:jc w:val="left"/>
        <w:rPr>
          <w:lang w:val="en-GB"/>
        </w:rPr>
      </w:pPr>
      <w:r w:rsidRPr="008D2BEF">
        <w:rPr>
          <w:lang w:val="en-GB"/>
        </w:rPr>
        <w:t>H</w:t>
      </w:r>
      <w:r w:rsidRPr="008D2BEF">
        <w:rPr>
          <w:lang w:val="en-GB"/>
        </w:rPr>
        <w:t>ow long the data will be retained before they are destroyed.</w:t>
      </w:r>
    </w:p>
    <w:p w14:paraId="1D109789" w14:textId="77777777" w:rsidR="00F816FB" w:rsidRPr="008D2BEF" w:rsidRDefault="00F816FB" w:rsidP="00F816FB">
      <w:pPr>
        <w:spacing w:after="240"/>
        <w:jc w:val="left"/>
        <w:rPr>
          <w:lang w:val="en-GB"/>
        </w:rPr>
      </w:pPr>
    </w:p>
    <w:p w14:paraId="5BC3223C" w14:textId="658D0BF3" w:rsidR="00166C53" w:rsidRPr="008D2BEF" w:rsidRDefault="008C080C" w:rsidP="000E5A07">
      <w:pPr>
        <w:pStyle w:val="Heading1"/>
        <w:numPr>
          <w:ilvl w:val="0"/>
          <w:numId w:val="1"/>
        </w:numPr>
        <w:ind w:hanging="720"/>
      </w:pPr>
      <w:bookmarkStart w:id="44" w:name="_Toc167398292"/>
      <w:r w:rsidRPr="008D2BEF">
        <w:t>Conclusion</w:t>
      </w:r>
      <w:bookmarkEnd w:id="44"/>
    </w:p>
    <w:p w14:paraId="25609D41" w14:textId="77777777" w:rsidR="005C07BF" w:rsidRPr="008D2BEF" w:rsidRDefault="005C07BF" w:rsidP="005C07BF">
      <w:pPr>
        <w:spacing w:after="240"/>
        <w:jc w:val="left"/>
        <w:rPr>
          <w:lang w:val="en-GB"/>
        </w:rPr>
      </w:pPr>
      <w:r w:rsidRPr="008D2BEF">
        <w:rPr>
          <w:lang w:val="en-GB"/>
        </w:rPr>
        <w:t>The</w:t>
      </w:r>
      <w:r w:rsidRPr="008D2BEF">
        <w:rPr>
          <w:lang w:val="en-GB"/>
        </w:rPr>
        <w:t xml:space="preserve"> approval and release of this deliverable within the consortium constitutes a </w:t>
      </w:r>
      <w:r w:rsidRPr="008D2BEF">
        <w:rPr>
          <w:b/>
          <w:bCs/>
          <w:lang w:val="en-GB"/>
        </w:rPr>
        <w:t>formal commitment by partners</w:t>
      </w:r>
      <w:r w:rsidRPr="008D2BEF">
        <w:rPr>
          <w:lang w:val="en-GB"/>
        </w:rPr>
        <w:t xml:space="preserve"> to adhere to the data management strategy and the procedures it defines. When the deliverable is approved by the European Commission, this constitutes confirmation that the procedures are considered by the European Commission to be adequate. </w:t>
      </w:r>
    </w:p>
    <w:p w14:paraId="41D02ED4" w14:textId="77777777" w:rsidR="005C07BF" w:rsidRPr="008D2BEF" w:rsidRDefault="005C07BF" w:rsidP="005C07BF">
      <w:pPr>
        <w:spacing w:after="240"/>
        <w:jc w:val="left"/>
        <w:rPr>
          <w:lang w:val="en-GB"/>
        </w:rPr>
      </w:pPr>
      <w:r w:rsidRPr="008D2BEF">
        <w:rPr>
          <w:lang w:val="en-GB"/>
        </w:rPr>
        <w:t xml:space="preserve">As coordinator of the </w:t>
      </w:r>
      <w:r w:rsidRPr="008D2BEF">
        <w:rPr>
          <w:lang w:val="en-GB"/>
        </w:rPr>
        <w:t>SONATA</w:t>
      </w:r>
      <w:r w:rsidRPr="008D2BEF">
        <w:rPr>
          <w:lang w:val="en-GB"/>
        </w:rPr>
        <w:t xml:space="preserve"> project, </w:t>
      </w:r>
      <w:r w:rsidRPr="008D2BEF">
        <w:rPr>
          <w:lang w:val="en-GB"/>
        </w:rPr>
        <w:t>KUL</w:t>
      </w:r>
      <w:r w:rsidRPr="008D2BEF">
        <w:rPr>
          <w:lang w:val="en-GB"/>
        </w:rPr>
        <w:t xml:space="preserve"> will ensure that any data management issues which may arise during the project will be handled appropriately and in a transparent and fair manner. </w:t>
      </w:r>
    </w:p>
    <w:p w14:paraId="595D5F4C" w14:textId="6178F918" w:rsidR="009113A2" w:rsidRPr="008D2BEF" w:rsidRDefault="00DB3896" w:rsidP="009113A2">
      <w:pPr>
        <w:rPr>
          <w:lang w:val="en-GB"/>
        </w:rPr>
      </w:pPr>
      <w:r w:rsidRPr="008D2BEF">
        <w:rPr>
          <w:lang w:val="en-GB"/>
        </w:rPr>
        <w:t>The current report will be a living document throughout the project. The DMP will be updated whenever significant changes arise, such</w:t>
      </w:r>
      <w:r w:rsidRPr="008D2BEF">
        <w:rPr>
          <w:lang w:val="en-GB"/>
        </w:rPr>
        <w:t xml:space="preserve"> </w:t>
      </w:r>
      <w:r w:rsidRPr="008D2BEF">
        <w:rPr>
          <w:lang w:val="en-GB"/>
        </w:rPr>
        <w:t>as (but not limited to) new data, new innovations, patent filings, changes in the consortium members and others.</w:t>
      </w:r>
    </w:p>
    <w:sectPr w:rsidR="009113A2" w:rsidRPr="008D2BEF" w:rsidSect="00761696">
      <w:type w:val="continuous"/>
      <w:pgSz w:w="11906" w:h="16838"/>
      <w:pgMar w:top="1440" w:right="1440" w:bottom="1440" w:left="1440" w:header="510" w:footer="170"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lex Nguyen" w:date="2024-05-23T10:13:00Z" w:initials="AN">
    <w:p w14:paraId="3761D18F" w14:textId="77777777" w:rsidR="0086428C" w:rsidRDefault="0086428C" w:rsidP="0086428C">
      <w:pPr>
        <w:jc w:val="left"/>
      </w:pPr>
      <w:r>
        <w:rPr>
          <w:rStyle w:val="CommentReference"/>
        </w:rPr>
        <w:annotationRef/>
      </w:r>
      <w:r>
        <w:rPr>
          <w:sz w:val="20"/>
          <w:szCs w:val="20"/>
        </w:rPr>
        <w:t>To get input from partners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1D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407B7C" w16cex:dateUtc="2024-05-23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1D18F" w16cid:durableId="21407B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A23E0" w14:textId="77777777" w:rsidR="00761696" w:rsidRDefault="00761696" w:rsidP="00C53E92">
      <w:r>
        <w:separator/>
      </w:r>
    </w:p>
  </w:endnote>
  <w:endnote w:type="continuationSeparator" w:id="0">
    <w:p w14:paraId="27CDDAA7" w14:textId="77777777" w:rsidR="00761696" w:rsidRDefault="00761696" w:rsidP="00C53E92">
      <w:r>
        <w:continuationSeparator/>
      </w:r>
    </w:p>
  </w:endnote>
  <w:endnote w:type="continuationNotice" w:id="1">
    <w:p w14:paraId="74FD3631" w14:textId="77777777" w:rsidR="00761696" w:rsidRDefault="007616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6362503"/>
      <w:docPartObj>
        <w:docPartGallery w:val="Page Numbers (Bottom of Page)"/>
        <w:docPartUnique/>
      </w:docPartObj>
    </w:sdtPr>
    <w:sdtEndPr>
      <w:rPr>
        <w:rStyle w:val="PageNumber"/>
      </w:rPr>
    </w:sdtEndPr>
    <w:sdtContent>
      <w:p w14:paraId="0D893A97" w14:textId="77777777" w:rsidR="00C53E92" w:rsidRDefault="00C53E92" w:rsidP="005F2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997CCF" w14:textId="77777777" w:rsidR="00C53E92" w:rsidRDefault="00C53E92" w:rsidP="00C53E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rPr>
      <w:id w:val="1786460631"/>
      <w:docPartObj>
        <w:docPartGallery w:val="Page Numbers (Bottom of Page)"/>
        <w:docPartUnique/>
      </w:docPartObj>
    </w:sdtPr>
    <w:sdtEndPr>
      <w:rPr>
        <w:rStyle w:val="PageNumber"/>
      </w:rPr>
    </w:sdtEndPr>
    <w:sdtContent>
      <w:p w14:paraId="4FC1BDCF" w14:textId="77777777" w:rsidR="00C53E92" w:rsidRPr="00452F7B" w:rsidRDefault="00C53E92" w:rsidP="00A86900">
        <w:pPr>
          <w:pStyle w:val="Footer"/>
          <w:framePr w:wrap="none" w:vAnchor="text" w:hAnchor="page" w:x="10866" w:y="305"/>
          <w:ind w:right="53"/>
          <w:jc w:val="center"/>
          <w:rPr>
            <w:rStyle w:val="PageNumber"/>
            <w:rFonts w:ascii="Helvetica" w:hAnsi="Helvetica"/>
            <w:lang w:val="en-US"/>
          </w:rPr>
        </w:pPr>
        <w:r w:rsidRPr="00452F7B">
          <w:rPr>
            <w:rFonts w:ascii="Helvetica" w:hAnsi="Helvetica"/>
          </w:rPr>
          <w:fldChar w:fldCharType="begin"/>
        </w:r>
        <w:r w:rsidRPr="00452F7B">
          <w:rPr>
            <w:rFonts w:ascii="Helvetica" w:hAnsi="Helvetica"/>
            <w:lang w:val="en-US"/>
          </w:rPr>
          <w:instrText xml:space="preserve"> PAGE </w:instrText>
        </w:r>
        <w:r w:rsidRPr="00452F7B">
          <w:rPr>
            <w:rFonts w:ascii="Helvetica" w:hAnsi="Helvetica"/>
          </w:rPr>
          <w:fldChar w:fldCharType="separate"/>
        </w:r>
        <w:r w:rsidRPr="00452F7B">
          <w:rPr>
            <w:rFonts w:ascii="Helvetica" w:hAnsi="Helvetica"/>
            <w:lang w:val="en-US"/>
          </w:rPr>
          <w:t>- 1 -</w:t>
        </w:r>
        <w:r w:rsidRPr="00452F7B">
          <w:rPr>
            <w:rFonts w:ascii="Helvetica" w:hAnsi="Helvetica"/>
          </w:rPr>
          <w:fldChar w:fldCharType="end"/>
        </w:r>
      </w:p>
    </w:sdtContent>
  </w:sdt>
  <w:p w14:paraId="259B529E" w14:textId="6083917E" w:rsidR="00341AAD" w:rsidRPr="00452F7B" w:rsidRDefault="00327F46" w:rsidP="007E6D75">
    <w:pPr>
      <w:pStyle w:val="Stile1"/>
      <w:rPr>
        <w:rFonts w:ascii="Helvetica" w:hAnsi="Helvetica"/>
        <w:sz w:val="18"/>
        <w:szCs w:val="18"/>
        <w:lang w:val="en-US"/>
      </w:rPr>
    </w:pPr>
    <w:r w:rsidRPr="00452F7B">
      <w:rPr>
        <w:rFonts w:ascii="Helvetica" w:hAnsi="Helvetica"/>
        <w:noProof/>
        <w:sz w:val="18"/>
        <w:szCs w:val="18"/>
      </w:rPr>
      <w:drawing>
        <wp:anchor distT="0" distB="0" distL="114300" distR="114300" simplePos="0" relativeHeight="251658242" behindDoc="0" locked="0" layoutInCell="1" allowOverlap="1" wp14:anchorId="1EE15001" wp14:editId="5E10A234">
          <wp:simplePos x="0" y="0"/>
          <wp:positionH relativeFrom="column">
            <wp:posOffset>-40846</wp:posOffset>
          </wp:positionH>
          <wp:positionV relativeFrom="paragraph">
            <wp:posOffset>6110</wp:posOffset>
          </wp:positionV>
          <wp:extent cx="2108835" cy="452755"/>
          <wp:effectExtent l="0" t="0" r="0" b="4445"/>
          <wp:wrapSquare wrapText="bothSides"/>
          <wp:docPr id="66791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a:extLst>
                      <a:ext uri="{28A0092B-C50C-407E-A947-70E740481C1C}">
                        <a14:useLocalDpi xmlns:a14="http://schemas.microsoft.com/office/drawing/2010/main" val="0"/>
                      </a:ext>
                    </a:extLst>
                  </a:blip>
                  <a:srcRect l="2002" t="16950" r="55269" b="11310"/>
                  <a:stretch/>
                </pic:blipFill>
                <pic:spPr bwMode="auto">
                  <a:xfrm>
                    <a:off x="0" y="0"/>
                    <a:ext cx="2108835" cy="452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5907" w:rsidRPr="00452F7B">
      <w:rPr>
        <w:rFonts w:ascii="Helvetica" w:hAnsi="Helvetica"/>
        <w:sz w:val="18"/>
        <w:szCs w:val="18"/>
      </w:rPr>
      <w:t>This project has received funding from the European Union's Horizon Europe Research and Innovation Actions programme under Grant Agreement no. 101137507.</w:t>
    </w:r>
  </w:p>
  <w:p w14:paraId="569BA02A" w14:textId="2BF1BCEE" w:rsidR="00C53E92" w:rsidRPr="00A86900" w:rsidRDefault="00C53E92" w:rsidP="00C53E92">
    <w:pPr>
      <w:pStyle w:val="Footer"/>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EF86" w14:textId="65A8E067" w:rsidR="00170BBB" w:rsidRPr="00651711" w:rsidRDefault="007753D6" w:rsidP="00170BBB">
    <w:pPr>
      <w:spacing w:before="180" w:line="276" w:lineRule="auto"/>
      <w:rPr>
        <w:rFonts w:cs="Calibri"/>
        <w:i/>
        <w:iCs/>
        <w:sz w:val="18"/>
        <w:lang w:val="en-US" w:eastAsia="en-AU"/>
      </w:rPr>
    </w:pPr>
    <w:r w:rsidRPr="007753D6">
      <w:rPr>
        <w:rFonts w:cs="Calibri"/>
        <w:i/>
        <w:iCs/>
        <w:noProof/>
        <w:sz w:val="18"/>
        <w:lang w:val="en-US" w:eastAsia="en-AU"/>
      </w:rPr>
      <w:drawing>
        <wp:anchor distT="0" distB="0" distL="114300" distR="114300" simplePos="0" relativeHeight="251658241" behindDoc="1" locked="0" layoutInCell="1" allowOverlap="1" wp14:anchorId="7BA908D2" wp14:editId="4285AD51">
          <wp:simplePos x="0" y="0"/>
          <wp:positionH relativeFrom="column">
            <wp:posOffset>-10160</wp:posOffset>
          </wp:positionH>
          <wp:positionV relativeFrom="paragraph">
            <wp:posOffset>-205740</wp:posOffset>
          </wp:positionV>
          <wp:extent cx="771525" cy="909320"/>
          <wp:effectExtent l="0" t="0" r="9525" b="5080"/>
          <wp:wrapTight wrapText="bothSides">
            <wp:wrapPolygon edited="0">
              <wp:start x="0" y="0"/>
              <wp:lineTo x="0" y="21268"/>
              <wp:lineTo x="21333" y="21268"/>
              <wp:lineTo x="21333" y="0"/>
              <wp:lineTo x="0" y="0"/>
            </wp:wrapPolygon>
          </wp:wrapTight>
          <wp:docPr id="2406380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90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BBB" w:rsidRPr="00651711">
      <w:rPr>
        <w:rFonts w:cs="Calibri"/>
        <w:i/>
        <w:iCs/>
        <w:sz w:val="18"/>
        <w:lang w:val="en-US" w:eastAsia="en-AU"/>
      </w:rPr>
      <w:t xml:space="preserve">This project has received funding from the European Union’s </w:t>
    </w:r>
    <w:r w:rsidR="00DC087D">
      <w:rPr>
        <w:rFonts w:cs="Calibri"/>
        <w:i/>
        <w:iCs/>
        <w:sz w:val="18"/>
        <w:lang w:val="en-US" w:eastAsia="en-AU"/>
      </w:rPr>
      <w:t xml:space="preserve">Horizon Europe </w:t>
    </w:r>
    <w:proofErr w:type="spellStart"/>
    <w:r w:rsidR="00170BBB" w:rsidRPr="00651711">
      <w:rPr>
        <w:rFonts w:cs="Calibri"/>
        <w:i/>
        <w:iCs/>
        <w:sz w:val="18"/>
        <w:lang w:val="en-US" w:eastAsia="en-AU"/>
      </w:rPr>
      <w:t>programme</w:t>
    </w:r>
    <w:proofErr w:type="spellEnd"/>
    <w:r w:rsidR="00170BBB" w:rsidRPr="00651711">
      <w:rPr>
        <w:rFonts w:cs="Calibri"/>
        <w:i/>
        <w:iCs/>
        <w:sz w:val="18"/>
        <w:lang w:val="en-US" w:eastAsia="en-AU"/>
      </w:rPr>
      <w:t xml:space="preserve"> for research and innovation under </w:t>
    </w:r>
    <w:r w:rsidR="00DC087D">
      <w:rPr>
        <w:rFonts w:cs="Calibri"/>
        <w:i/>
        <w:iCs/>
        <w:sz w:val="18"/>
        <w:lang w:val="en-US" w:eastAsia="en-AU"/>
      </w:rPr>
      <w:t xml:space="preserve">the </w:t>
    </w:r>
    <w:r w:rsidR="00170BBB" w:rsidRPr="00651711">
      <w:rPr>
        <w:rFonts w:cs="Calibri"/>
        <w:i/>
        <w:iCs/>
        <w:sz w:val="18"/>
        <w:lang w:val="en-US" w:eastAsia="en-AU"/>
      </w:rPr>
      <w:t xml:space="preserve">grant agreement no </w:t>
    </w:r>
    <w:r w:rsidRPr="007753D6">
      <w:rPr>
        <w:rFonts w:cs="Calibri"/>
        <w:i/>
        <w:iCs/>
        <w:sz w:val="18"/>
        <w:lang w:val="en-US" w:eastAsia="en-AU"/>
      </w:rPr>
      <w:t>101137507</w:t>
    </w:r>
    <w:r w:rsidR="00170BBB" w:rsidRPr="00651711">
      <w:rPr>
        <w:rFonts w:cs="Calibri"/>
        <w:i/>
        <w:iCs/>
        <w:sz w:val="18"/>
        <w:lang w:val="en-US" w:eastAsia="en-AU"/>
      </w:rPr>
      <w:t xml:space="preserve">. </w:t>
    </w:r>
  </w:p>
  <w:p w14:paraId="47B99516" w14:textId="77777777" w:rsidR="00170BBB" w:rsidRPr="00B82C5F" w:rsidRDefault="00170BB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4E73" w14:textId="77777777" w:rsidR="00761696" w:rsidRDefault="00761696" w:rsidP="00C53E92">
      <w:r>
        <w:separator/>
      </w:r>
    </w:p>
  </w:footnote>
  <w:footnote w:type="continuationSeparator" w:id="0">
    <w:p w14:paraId="3B5CF062" w14:textId="77777777" w:rsidR="00761696" w:rsidRDefault="00761696" w:rsidP="00C53E92">
      <w:r>
        <w:continuationSeparator/>
      </w:r>
    </w:p>
  </w:footnote>
  <w:footnote w:type="continuationNotice" w:id="1">
    <w:p w14:paraId="52CB1F2A" w14:textId="77777777" w:rsidR="00761696" w:rsidRDefault="007616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CF60" w14:textId="3033F6C4" w:rsidR="005D6EC0" w:rsidRPr="00452F7B" w:rsidRDefault="00B73AC2" w:rsidP="007E6D75">
    <w:pPr>
      <w:jc w:val="right"/>
      <w:rPr>
        <w:rStyle w:val="Heading2Char"/>
        <w:rFonts w:ascii="Helvetica" w:hAnsi="Helvetica"/>
        <w:sz w:val="24"/>
        <w:szCs w:val="20"/>
      </w:rPr>
    </w:pPr>
    <w:sdt>
      <w:sdtPr>
        <w:rPr>
          <w:rStyle w:val="Heading2Char"/>
          <w:rFonts w:ascii="Helvetica" w:hAnsi="Helvetica"/>
          <w:color w:val="auto"/>
          <w:sz w:val="24"/>
          <w:szCs w:val="20"/>
        </w:rPr>
        <w:alias w:val="Title"/>
        <w:tag w:val=""/>
        <w:id w:val="1116400235"/>
        <w:dataBinding w:prefixMappings="xmlns:ns0='http://purl.org/dc/elements/1.1/' xmlns:ns1='http://schemas.openxmlformats.org/package/2006/metadata/core-properties' " w:xpath="/ns1:coreProperties[1]/ns0:title[1]" w:storeItemID="{6C3C8BC8-F283-45AE-878A-BAB7291924A1}"/>
        <w:text/>
      </w:sdtPr>
      <w:sdtEndPr>
        <w:rPr>
          <w:rStyle w:val="Heading2Char"/>
        </w:rPr>
      </w:sdtEndPr>
      <w:sdtContent>
        <w:r w:rsidR="003D581C" w:rsidRPr="00452F7B">
          <w:rPr>
            <w:rStyle w:val="Heading2Char"/>
            <w:rFonts w:ascii="Helvetica" w:hAnsi="Helvetica"/>
            <w:color w:val="auto"/>
            <w:sz w:val="24"/>
            <w:szCs w:val="20"/>
          </w:rPr>
          <w:t>D</w:t>
        </w:r>
        <w:r w:rsidR="00881394" w:rsidRPr="00452F7B">
          <w:rPr>
            <w:rStyle w:val="Heading2Char"/>
            <w:rFonts w:ascii="Helvetica" w:hAnsi="Helvetica"/>
            <w:color w:val="auto"/>
            <w:sz w:val="24"/>
            <w:szCs w:val="20"/>
          </w:rPr>
          <w:t>1</w:t>
        </w:r>
        <w:r w:rsidR="003D581C" w:rsidRPr="00452F7B">
          <w:rPr>
            <w:rStyle w:val="Heading2Char"/>
            <w:rFonts w:ascii="Helvetica" w:hAnsi="Helvetica"/>
            <w:color w:val="auto"/>
            <w:sz w:val="24"/>
            <w:szCs w:val="20"/>
          </w:rPr>
          <w:t>.</w:t>
        </w:r>
        <w:r w:rsidR="006C480D">
          <w:rPr>
            <w:rStyle w:val="Heading2Char"/>
            <w:rFonts w:ascii="Helvetica" w:hAnsi="Helvetica"/>
            <w:color w:val="auto"/>
            <w:sz w:val="24"/>
            <w:szCs w:val="20"/>
          </w:rPr>
          <w:t>2</w:t>
        </w:r>
        <w:r w:rsidR="003D581C" w:rsidRPr="00452F7B">
          <w:rPr>
            <w:rStyle w:val="Heading2Char"/>
            <w:rFonts w:ascii="Helvetica" w:hAnsi="Helvetica"/>
            <w:color w:val="auto"/>
            <w:sz w:val="24"/>
            <w:szCs w:val="20"/>
          </w:rPr>
          <w:t xml:space="preserve"> – </w:t>
        </w:r>
        <w:r w:rsidR="007753D6" w:rsidRPr="00452F7B">
          <w:rPr>
            <w:rStyle w:val="Heading2Char"/>
            <w:rFonts w:ascii="Helvetica" w:hAnsi="Helvetica"/>
            <w:color w:val="auto"/>
            <w:sz w:val="24"/>
            <w:szCs w:val="20"/>
          </w:rPr>
          <w:t>SONATA</w:t>
        </w:r>
      </w:sdtContent>
    </w:sdt>
  </w:p>
  <w:p w14:paraId="5BF6502B" w14:textId="57B9FF15" w:rsidR="005D6EC0" w:rsidRDefault="00BB2F55">
    <w:pPr>
      <w:pStyle w:val="Header"/>
    </w:pPr>
    <w:r>
      <w:rPr>
        <w:rFonts w:ascii="Helvetica Neue" w:hAnsi="Helvetica Neue"/>
        <w:b/>
        <w:bCs/>
        <w:color w:val="000000"/>
        <w:sz w:val="46"/>
        <w:szCs w:val="46"/>
        <w:bdr w:val="none" w:sz="0" w:space="0" w:color="auto" w:frame="1"/>
      </w:rPr>
      <w:fldChar w:fldCharType="begin"/>
    </w:r>
    <w:r>
      <w:rPr>
        <w:rFonts w:ascii="Helvetica Neue" w:hAnsi="Helvetica Neue"/>
        <w:b/>
        <w:bCs/>
        <w:color w:val="000000"/>
        <w:sz w:val="46"/>
        <w:szCs w:val="46"/>
        <w:bdr w:val="none" w:sz="0" w:space="0" w:color="auto" w:frame="1"/>
      </w:rPr>
      <w:instrText xml:space="preserve"> INCLUDEPICTURE "https://lh7-us.googleusercontent.com/H5cs8F-4VWR24p_EL0t53HyV9pL59t6D7nBoB6rRD_o8xY9hWxQpK2yHuQiRseFzdBqQX1E8jpiWEG0--paI_lAf0fF3WGVwQVjaWLq1SEFYR2KKFrv6Qd77gU8UtLTwmRmyOJ_KbB2EKrJLVzfN-6E" \* MERGEFORMATINET </w:instrText>
    </w:r>
    <w:r w:rsidR="00B73AC2">
      <w:rPr>
        <w:rFonts w:ascii="Helvetica Neue" w:hAnsi="Helvetica Neue"/>
        <w:b/>
        <w:bCs/>
        <w:color w:val="000000"/>
        <w:sz w:val="46"/>
        <w:szCs w:val="46"/>
        <w:bdr w:val="none" w:sz="0" w:space="0" w:color="auto" w:frame="1"/>
      </w:rPr>
      <w:fldChar w:fldCharType="separate"/>
    </w:r>
    <w:r>
      <w:rPr>
        <w:rFonts w:ascii="Helvetica Neue" w:hAnsi="Helvetica Neue"/>
        <w:b/>
        <w:bCs/>
        <w:color w:val="000000"/>
        <w:sz w:val="46"/>
        <w:szCs w:val="46"/>
        <w:bdr w:val="none" w:sz="0" w:space="0" w:color="auto" w:frame="1"/>
      </w:rPr>
      <w:fldChar w:fldCharType="end"/>
    </w:r>
    <w:r w:rsidR="00170BBB">
      <w:rPr>
        <w:noProof/>
      </w:rPr>
      <mc:AlternateContent>
        <mc:Choice Requires="wps">
          <w:drawing>
            <wp:anchor distT="0" distB="0" distL="114300" distR="114300" simplePos="0" relativeHeight="251658240" behindDoc="0" locked="0" layoutInCell="1" allowOverlap="1" wp14:anchorId="46F6CDC4" wp14:editId="5B0FAE74">
              <wp:simplePos x="0" y="0"/>
              <wp:positionH relativeFrom="column">
                <wp:posOffset>4572000</wp:posOffset>
              </wp:positionH>
              <wp:positionV relativeFrom="paragraph">
                <wp:posOffset>191770</wp:posOffset>
              </wp:positionV>
              <wp:extent cx="2120900" cy="0"/>
              <wp:effectExtent l="0" t="19050" r="50800" b="38100"/>
              <wp:wrapNone/>
              <wp:docPr id="7" name="Straight Connector 7"/>
              <wp:cNvGraphicFramePr/>
              <a:graphic xmlns:a="http://schemas.openxmlformats.org/drawingml/2006/main">
                <a:graphicData uri="http://schemas.microsoft.com/office/word/2010/wordprocessingShape">
                  <wps:wsp>
                    <wps:cNvCnPr/>
                    <wps:spPr>
                      <a:xfrm>
                        <a:off x="0" y="0"/>
                        <a:ext cx="2120900"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w16du="http://schemas.microsoft.com/office/word/2023/wordml/word16du">
          <w:pict w14:anchorId="25BB13FF">
            <v:line id="Straight Connector 7"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5in,15.1pt" to="527pt,15.1pt" w14:anchorId="5C2F5F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7EE"/>
    <w:multiLevelType w:val="hybridMultilevel"/>
    <w:tmpl w:val="8E2E2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E1D0F"/>
    <w:multiLevelType w:val="hybridMultilevel"/>
    <w:tmpl w:val="E12E2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125755"/>
    <w:multiLevelType w:val="hybridMultilevel"/>
    <w:tmpl w:val="C26678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152EC"/>
    <w:multiLevelType w:val="hybridMultilevel"/>
    <w:tmpl w:val="D8FE3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76CEB"/>
    <w:multiLevelType w:val="hybridMultilevel"/>
    <w:tmpl w:val="78D89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415803"/>
    <w:multiLevelType w:val="hybridMultilevel"/>
    <w:tmpl w:val="75B89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76F4E"/>
    <w:multiLevelType w:val="hybridMultilevel"/>
    <w:tmpl w:val="CD105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A4357"/>
    <w:multiLevelType w:val="hybridMultilevel"/>
    <w:tmpl w:val="5A40B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5F3DE6"/>
    <w:multiLevelType w:val="hybridMultilevel"/>
    <w:tmpl w:val="D6C24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4D1351"/>
    <w:multiLevelType w:val="hybridMultilevel"/>
    <w:tmpl w:val="7AD0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9161DA"/>
    <w:multiLevelType w:val="hybridMultilevel"/>
    <w:tmpl w:val="7C1A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16292C"/>
    <w:multiLevelType w:val="multilevel"/>
    <w:tmpl w:val="B91C1712"/>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414230CC"/>
    <w:multiLevelType w:val="hybridMultilevel"/>
    <w:tmpl w:val="92C2C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600C4E"/>
    <w:multiLevelType w:val="hybridMultilevel"/>
    <w:tmpl w:val="8046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DB2FCC"/>
    <w:multiLevelType w:val="hybridMultilevel"/>
    <w:tmpl w:val="D3F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A25D32"/>
    <w:multiLevelType w:val="hybridMultilevel"/>
    <w:tmpl w:val="20248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670CDF"/>
    <w:multiLevelType w:val="hybridMultilevel"/>
    <w:tmpl w:val="F3E2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A84710"/>
    <w:multiLevelType w:val="multilevel"/>
    <w:tmpl w:val="B91C1712"/>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8" w15:restartNumberingAfterBreak="0">
    <w:nsid w:val="69B91C86"/>
    <w:multiLevelType w:val="hybridMultilevel"/>
    <w:tmpl w:val="F8BA95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C663B9"/>
    <w:multiLevelType w:val="hybridMultilevel"/>
    <w:tmpl w:val="FD68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C30599"/>
    <w:multiLevelType w:val="hybridMultilevel"/>
    <w:tmpl w:val="D9AE6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BB2BCC"/>
    <w:multiLevelType w:val="hybridMultilevel"/>
    <w:tmpl w:val="D3B08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561295">
    <w:abstractNumId w:val="11"/>
  </w:num>
  <w:num w:numId="2" w16cid:durableId="533661456">
    <w:abstractNumId w:val="8"/>
  </w:num>
  <w:num w:numId="3" w16cid:durableId="239751777">
    <w:abstractNumId w:val="6"/>
  </w:num>
  <w:num w:numId="4" w16cid:durableId="1979997209">
    <w:abstractNumId w:val="17"/>
  </w:num>
  <w:num w:numId="5" w16cid:durableId="707686553">
    <w:abstractNumId w:val="16"/>
  </w:num>
  <w:num w:numId="6" w16cid:durableId="694355209">
    <w:abstractNumId w:val="18"/>
  </w:num>
  <w:num w:numId="7" w16cid:durableId="1917662121">
    <w:abstractNumId w:val="2"/>
  </w:num>
  <w:num w:numId="8" w16cid:durableId="1432631365">
    <w:abstractNumId w:val="20"/>
  </w:num>
  <w:num w:numId="9" w16cid:durableId="1515220674">
    <w:abstractNumId w:val="13"/>
  </w:num>
  <w:num w:numId="10" w16cid:durableId="1880237411">
    <w:abstractNumId w:val="3"/>
  </w:num>
  <w:num w:numId="11" w16cid:durableId="703672009">
    <w:abstractNumId w:val="1"/>
  </w:num>
  <w:num w:numId="12" w16cid:durableId="135923992">
    <w:abstractNumId w:val="0"/>
  </w:num>
  <w:num w:numId="13" w16cid:durableId="1100833583">
    <w:abstractNumId w:val="14"/>
  </w:num>
  <w:num w:numId="14" w16cid:durableId="574556137">
    <w:abstractNumId w:val="5"/>
  </w:num>
  <w:num w:numId="15" w16cid:durableId="1602033606">
    <w:abstractNumId w:val="10"/>
  </w:num>
  <w:num w:numId="16" w16cid:durableId="38630722">
    <w:abstractNumId w:val="7"/>
  </w:num>
  <w:num w:numId="17" w16cid:durableId="1681197821">
    <w:abstractNumId w:val="12"/>
  </w:num>
  <w:num w:numId="18" w16cid:durableId="1957518904">
    <w:abstractNumId w:val="15"/>
  </w:num>
  <w:num w:numId="19" w16cid:durableId="813984871">
    <w:abstractNumId w:val="19"/>
  </w:num>
  <w:num w:numId="20" w16cid:durableId="1788962675">
    <w:abstractNumId w:val="21"/>
  </w:num>
  <w:num w:numId="21" w16cid:durableId="274676142">
    <w:abstractNumId w:val="4"/>
  </w:num>
  <w:num w:numId="22" w16cid:durableId="2044014375">
    <w:abstractNumId w:val="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Nguyen">
    <w15:presenceInfo w15:providerId="AD" w15:userId="S::alex.nguyen@kuleuven.be::e0fdfe1f-b333-4616-ba92-0e2503539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C5F"/>
    <w:rsid w:val="000001F6"/>
    <w:rsid w:val="00000291"/>
    <w:rsid w:val="0000163F"/>
    <w:rsid w:val="00001EC2"/>
    <w:rsid w:val="00002BE5"/>
    <w:rsid w:val="000049A4"/>
    <w:rsid w:val="00004AA2"/>
    <w:rsid w:val="000103FF"/>
    <w:rsid w:val="000124C3"/>
    <w:rsid w:val="00013D3F"/>
    <w:rsid w:val="00016558"/>
    <w:rsid w:val="00017A04"/>
    <w:rsid w:val="00022211"/>
    <w:rsid w:val="0002294F"/>
    <w:rsid w:val="00022E14"/>
    <w:rsid w:val="00024135"/>
    <w:rsid w:val="00024370"/>
    <w:rsid w:val="00024AC1"/>
    <w:rsid w:val="0002549A"/>
    <w:rsid w:val="00030BC6"/>
    <w:rsid w:val="00031283"/>
    <w:rsid w:val="00031D89"/>
    <w:rsid w:val="00031F30"/>
    <w:rsid w:val="00031FA0"/>
    <w:rsid w:val="00032527"/>
    <w:rsid w:val="00035BD1"/>
    <w:rsid w:val="00036D97"/>
    <w:rsid w:val="00040F27"/>
    <w:rsid w:val="00043993"/>
    <w:rsid w:val="00043EFA"/>
    <w:rsid w:val="000441B9"/>
    <w:rsid w:val="00047EEA"/>
    <w:rsid w:val="00050351"/>
    <w:rsid w:val="00052BAA"/>
    <w:rsid w:val="000536D2"/>
    <w:rsid w:val="0005451A"/>
    <w:rsid w:val="0005630B"/>
    <w:rsid w:val="000603A9"/>
    <w:rsid w:val="000623E1"/>
    <w:rsid w:val="00064A12"/>
    <w:rsid w:val="00066880"/>
    <w:rsid w:val="000670A4"/>
    <w:rsid w:val="00067AB0"/>
    <w:rsid w:val="00070E9C"/>
    <w:rsid w:val="000711A7"/>
    <w:rsid w:val="00071459"/>
    <w:rsid w:val="00072325"/>
    <w:rsid w:val="00072E76"/>
    <w:rsid w:val="00073B09"/>
    <w:rsid w:val="000766D0"/>
    <w:rsid w:val="00080072"/>
    <w:rsid w:val="0008086D"/>
    <w:rsid w:val="00085F2E"/>
    <w:rsid w:val="000905E0"/>
    <w:rsid w:val="00090ED4"/>
    <w:rsid w:val="0009235A"/>
    <w:rsid w:val="000923E6"/>
    <w:rsid w:val="00093B3A"/>
    <w:rsid w:val="00094ACA"/>
    <w:rsid w:val="00094BFF"/>
    <w:rsid w:val="00095352"/>
    <w:rsid w:val="00097CCB"/>
    <w:rsid w:val="000A075F"/>
    <w:rsid w:val="000A0903"/>
    <w:rsid w:val="000A0934"/>
    <w:rsid w:val="000A14DA"/>
    <w:rsid w:val="000A223B"/>
    <w:rsid w:val="000A2657"/>
    <w:rsid w:val="000A719F"/>
    <w:rsid w:val="000A740B"/>
    <w:rsid w:val="000B1604"/>
    <w:rsid w:val="000B23BB"/>
    <w:rsid w:val="000B246A"/>
    <w:rsid w:val="000B3861"/>
    <w:rsid w:val="000B3899"/>
    <w:rsid w:val="000B506D"/>
    <w:rsid w:val="000B5BAC"/>
    <w:rsid w:val="000B6BAD"/>
    <w:rsid w:val="000B6FF8"/>
    <w:rsid w:val="000C1B92"/>
    <w:rsid w:val="000C6943"/>
    <w:rsid w:val="000C701E"/>
    <w:rsid w:val="000C7086"/>
    <w:rsid w:val="000C74CC"/>
    <w:rsid w:val="000C7A69"/>
    <w:rsid w:val="000D2448"/>
    <w:rsid w:val="000D35C2"/>
    <w:rsid w:val="000D5172"/>
    <w:rsid w:val="000D58B5"/>
    <w:rsid w:val="000D59EB"/>
    <w:rsid w:val="000D6A43"/>
    <w:rsid w:val="000D75B9"/>
    <w:rsid w:val="000D785F"/>
    <w:rsid w:val="000D7B9D"/>
    <w:rsid w:val="000E06B3"/>
    <w:rsid w:val="000E17CD"/>
    <w:rsid w:val="000E2D1F"/>
    <w:rsid w:val="000E3E78"/>
    <w:rsid w:val="000E400C"/>
    <w:rsid w:val="000E4EC1"/>
    <w:rsid w:val="000E4F87"/>
    <w:rsid w:val="000E55B9"/>
    <w:rsid w:val="000E58B5"/>
    <w:rsid w:val="000E5A07"/>
    <w:rsid w:val="000E7075"/>
    <w:rsid w:val="000F1F54"/>
    <w:rsid w:val="000F33C4"/>
    <w:rsid w:val="000F49F5"/>
    <w:rsid w:val="000F528C"/>
    <w:rsid w:val="000F5CB9"/>
    <w:rsid w:val="000F66ED"/>
    <w:rsid w:val="00100F88"/>
    <w:rsid w:val="00101D6F"/>
    <w:rsid w:val="0010316D"/>
    <w:rsid w:val="00106745"/>
    <w:rsid w:val="00107770"/>
    <w:rsid w:val="001116BB"/>
    <w:rsid w:val="00114CA1"/>
    <w:rsid w:val="00122448"/>
    <w:rsid w:val="00122FA6"/>
    <w:rsid w:val="0012332A"/>
    <w:rsid w:val="00123331"/>
    <w:rsid w:val="00123DBE"/>
    <w:rsid w:val="001260DA"/>
    <w:rsid w:val="00127B66"/>
    <w:rsid w:val="00131352"/>
    <w:rsid w:val="00131C63"/>
    <w:rsid w:val="00131E9B"/>
    <w:rsid w:val="00132275"/>
    <w:rsid w:val="001333EC"/>
    <w:rsid w:val="00134C8D"/>
    <w:rsid w:val="00136EF1"/>
    <w:rsid w:val="001374A0"/>
    <w:rsid w:val="00140EFE"/>
    <w:rsid w:val="00141315"/>
    <w:rsid w:val="00141D60"/>
    <w:rsid w:val="0014310F"/>
    <w:rsid w:val="00143AB8"/>
    <w:rsid w:val="00144780"/>
    <w:rsid w:val="00144B6B"/>
    <w:rsid w:val="00146918"/>
    <w:rsid w:val="00147659"/>
    <w:rsid w:val="00151239"/>
    <w:rsid w:val="00151B31"/>
    <w:rsid w:val="00152735"/>
    <w:rsid w:val="00152B45"/>
    <w:rsid w:val="001552D8"/>
    <w:rsid w:val="00155BE9"/>
    <w:rsid w:val="00155F52"/>
    <w:rsid w:val="001571D7"/>
    <w:rsid w:val="001576B3"/>
    <w:rsid w:val="00162DEB"/>
    <w:rsid w:val="001634D3"/>
    <w:rsid w:val="00163E92"/>
    <w:rsid w:val="00164388"/>
    <w:rsid w:val="001656EE"/>
    <w:rsid w:val="00165844"/>
    <w:rsid w:val="00166A0B"/>
    <w:rsid w:val="00166C53"/>
    <w:rsid w:val="0016789D"/>
    <w:rsid w:val="00167B07"/>
    <w:rsid w:val="00170BBB"/>
    <w:rsid w:val="00171531"/>
    <w:rsid w:val="0017335B"/>
    <w:rsid w:val="00173870"/>
    <w:rsid w:val="001750BD"/>
    <w:rsid w:val="001755F7"/>
    <w:rsid w:val="001759D9"/>
    <w:rsid w:val="00175FA2"/>
    <w:rsid w:val="00177869"/>
    <w:rsid w:val="0017787A"/>
    <w:rsid w:val="00180372"/>
    <w:rsid w:val="001809B9"/>
    <w:rsid w:val="00180FB8"/>
    <w:rsid w:val="0018104C"/>
    <w:rsid w:val="001812A1"/>
    <w:rsid w:val="0018462D"/>
    <w:rsid w:val="0018740A"/>
    <w:rsid w:val="00187676"/>
    <w:rsid w:val="001879BB"/>
    <w:rsid w:val="00187E7E"/>
    <w:rsid w:val="00190951"/>
    <w:rsid w:val="001928B7"/>
    <w:rsid w:val="00194CAF"/>
    <w:rsid w:val="001951F5"/>
    <w:rsid w:val="00195F3E"/>
    <w:rsid w:val="001A0903"/>
    <w:rsid w:val="001A0BAD"/>
    <w:rsid w:val="001A2228"/>
    <w:rsid w:val="001A2869"/>
    <w:rsid w:val="001A3661"/>
    <w:rsid w:val="001A433D"/>
    <w:rsid w:val="001A4F2D"/>
    <w:rsid w:val="001A4F91"/>
    <w:rsid w:val="001A59BE"/>
    <w:rsid w:val="001A5F4D"/>
    <w:rsid w:val="001A70B7"/>
    <w:rsid w:val="001B0992"/>
    <w:rsid w:val="001B09D5"/>
    <w:rsid w:val="001B0B95"/>
    <w:rsid w:val="001B0F7E"/>
    <w:rsid w:val="001B2BA9"/>
    <w:rsid w:val="001B43BC"/>
    <w:rsid w:val="001B494E"/>
    <w:rsid w:val="001B6B15"/>
    <w:rsid w:val="001B766E"/>
    <w:rsid w:val="001C11C3"/>
    <w:rsid w:val="001C256C"/>
    <w:rsid w:val="001C2A9A"/>
    <w:rsid w:val="001C3A7E"/>
    <w:rsid w:val="001C46C5"/>
    <w:rsid w:val="001C5D38"/>
    <w:rsid w:val="001D40CB"/>
    <w:rsid w:val="001D48BD"/>
    <w:rsid w:val="001D5DF0"/>
    <w:rsid w:val="001D5E84"/>
    <w:rsid w:val="001D6C48"/>
    <w:rsid w:val="001D785E"/>
    <w:rsid w:val="001E02E4"/>
    <w:rsid w:val="001E10EC"/>
    <w:rsid w:val="001E2AF0"/>
    <w:rsid w:val="001E3434"/>
    <w:rsid w:val="001E6C38"/>
    <w:rsid w:val="001E7C57"/>
    <w:rsid w:val="001F13AD"/>
    <w:rsid w:val="001F18F7"/>
    <w:rsid w:val="001F2045"/>
    <w:rsid w:val="001F2B7C"/>
    <w:rsid w:val="001F56DE"/>
    <w:rsid w:val="001F5FA6"/>
    <w:rsid w:val="00200FA8"/>
    <w:rsid w:val="002012EC"/>
    <w:rsid w:val="00201535"/>
    <w:rsid w:val="00202B61"/>
    <w:rsid w:val="002066FD"/>
    <w:rsid w:val="00207135"/>
    <w:rsid w:val="002072E0"/>
    <w:rsid w:val="0020735B"/>
    <w:rsid w:val="00210F23"/>
    <w:rsid w:val="00213D66"/>
    <w:rsid w:val="0021697A"/>
    <w:rsid w:val="00216BB9"/>
    <w:rsid w:val="0022171D"/>
    <w:rsid w:val="002253DD"/>
    <w:rsid w:val="002258D4"/>
    <w:rsid w:val="002274DA"/>
    <w:rsid w:val="00231764"/>
    <w:rsid w:val="00231EB5"/>
    <w:rsid w:val="00232015"/>
    <w:rsid w:val="0023223D"/>
    <w:rsid w:val="00234CD8"/>
    <w:rsid w:val="00234DDD"/>
    <w:rsid w:val="00236C7F"/>
    <w:rsid w:val="00237B15"/>
    <w:rsid w:val="002424C9"/>
    <w:rsid w:val="00243574"/>
    <w:rsid w:val="002450AD"/>
    <w:rsid w:val="00246535"/>
    <w:rsid w:val="00246BB6"/>
    <w:rsid w:val="00250CA6"/>
    <w:rsid w:val="00250E58"/>
    <w:rsid w:val="0025333D"/>
    <w:rsid w:val="0025438C"/>
    <w:rsid w:val="0025585E"/>
    <w:rsid w:val="002559BD"/>
    <w:rsid w:val="00256061"/>
    <w:rsid w:val="002611DE"/>
    <w:rsid w:val="00261719"/>
    <w:rsid w:val="00262C97"/>
    <w:rsid w:val="002646AE"/>
    <w:rsid w:val="002725D3"/>
    <w:rsid w:val="002727FC"/>
    <w:rsid w:val="00273518"/>
    <w:rsid w:val="002744C9"/>
    <w:rsid w:val="00275ABB"/>
    <w:rsid w:val="00277997"/>
    <w:rsid w:val="00280B8F"/>
    <w:rsid w:val="0028216D"/>
    <w:rsid w:val="00283A68"/>
    <w:rsid w:val="00284193"/>
    <w:rsid w:val="00284CCD"/>
    <w:rsid w:val="002856AD"/>
    <w:rsid w:val="00286329"/>
    <w:rsid w:val="0028745F"/>
    <w:rsid w:val="00287788"/>
    <w:rsid w:val="0028791A"/>
    <w:rsid w:val="00290024"/>
    <w:rsid w:val="00292DD3"/>
    <w:rsid w:val="00295A4B"/>
    <w:rsid w:val="00295A72"/>
    <w:rsid w:val="00296E80"/>
    <w:rsid w:val="002A0897"/>
    <w:rsid w:val="002A0960"/>
    <w:rsid w:val="002A0ED4"/>
    <w:rsid w:val="002A0F13"/>
    <w:rsid w:val="002A11CE"/>
    <w:rsid w:val="002A3B05"/>
    <w:rsid w:val="002A3C0C"/>
    <w:rsid w:val="002A41F6"/>
    <w:rsid w:val="002A4220"/>
    <w:rsid w:val="002A4DBA"/>
    <w:rsid w:val="002A56D4"/>
    <w:rsid w:val="002A7E20"/>
    <w:rsid w:val="002B0983"/>
    <w:rsid w:val="002B3319"/>
    <w:rsid w:val="002B648B"/>
    <w:rsid w:val="002B678E"/>
    <w:rsid w:val="002C1249"/>
    <w:rsid w:val="002C1596"/>
    <w:rsid w:val="002C5806"/>
    <w:rsid w:val="002C58E6"/>
    <w:rsid w:val="002C7A80"/>
    <w:rsid w:val="002D1BFA"/>
    <w:rsid w:val="002D321F"/>
    <w:rsid w:val="002D37EB"/>
    <w:rsid w:val="002D4937"/>
    <w:rsid w:val="002D521D"/>
    <w:rsid w:val="002D647D"/>
    <w:rsid w:val="002D7968"/>
    <w:rsid w:val="002E0645"/>
    <w:rsid w:val="002E09C3"/>
    <w:rsid w:val="002E1166"/>
    <w:rsid w:val="002E5C7D"/>
    <w:rsid w:val="002E6874"/>
    <w:rsid w:val="002E6D40"/>
    <w:rsid w:val="002F082F"/>
    <w:rsid w:val="002F086C"/>
    <w:rsid w:val="002F0F88"/>
    <w:rsid w:val="002F21EB"/>
    <w:rsid w:val="002F3F36"/>
    <w:rsid w:val="002F5783"/>
    <w:rsid w:val="002F57C1"/>
    <w:rsid w:val="002F5FAF"/>
    <w:rsid w:val="002F6505"/>
    <w:rsid w:val="002F7EDC"/>
    <w:rsid w:val="0030080E"/>
    <w:rsid w:val="003009E8"/>
    <w:rsid w:val="00300C13"/>
    <w:rsid w:val="003013D4"/>
    <w:rsid w:val="003027F8"/>
    <w:rsid w:val="00306DC7"/>
    <w:rsid w:val="00311FDB"/>
    <w:rsid w:val="003140A4"/>
    <w:rsid w:val="0031483C"/>
    <w:rsid w:val="00314F59"/>
    <w:rsid w:val="00316015"/>
    <w:rsid w:val="003176DF"/>
    <w:rsid w:val="00317A15"/>
    <w:rsid w:val="003210E3"/>
    <w:rsid w:val="00321969"/>
    <w:rsid w:val="00321B2F"/>
    <w:rsid w:val="00322CAA"/>
    <w:rsid w:val="0032451E"/>
    <w:rsid w:val="00325FE7"/>
    <w:rsid w:val="003265D6"/>
    <w:rsid w:val="0032688F"/>
    <w:rsid w:val="00326D18"/>
    <w:rsid w:val="00327410"/>
    <w:rsid w:val="00327864"/>
    <w:rsid w:val="00327F46"/>
    <w:rsid w:val="00330E42"/>
    <w:rsid w:val="00330F6E"/>
    <w:rsid w:val="003313C6"/>
    <w:rsid w:val="003326D5"/>
    <w:rsid w:val="00332E11"/>
    <w:rsid w:val="00333F6B"/>
    <w:rsid w:val="00334636"/>
    <w:rsid w:val="003369EA"/>
    <w:rsid w:val="003370E3"/>
    <w:rsid w:val="00340034"/>
    <w:rsid w:val="003410D9"/>
    <w:rsid w:val="00341AAD"/>
    <w:rsid w:val="00343661"/>
    <w:rsid w:val="00345456"/>
    <w:rsid w:val="00345F63"/>
    <w:rsid w:val="00346358"/>
    <w:rsid w:val="0035024C"/>
    <w:rsid w:val="003509F7"/>
    <w:rsid w:val="00350A4C"/>
    <w:rsid w:val="00351FAC"/>
    <w:rsid w:val="00352679"/>
    <w:rsid w:val="00355995"/>
    <w:rsid w:val="00355CC3"/>
    <w:rsid w:val="003567D6"/>
    <w:rsid w:val="003579CD"/>
    <w:rsid w:val="00357C6A"/>
    <w:rsid w:val="00362241"/>
    <w:rsid w:val="00363363"/>
    <w:rsid w:val="003639CE"/>
    <w:rsid w:val="00366635"/>
    <w:rsid w:val="003679CA"/>
    <w:rsid w:val="003706FA"/>
    <w:rsid w:val="003721DA"/>
    <w:rsid w:val="00372B6D"/>
    <w:rsid w:val="00373042"/>
    <w:rsid w:val="00373596"/>
    <w:rsid w:val="00375227"/>
    <w:rsid w:val="003756AD"/>
    <w:rsid w:val="00376216"/>
    <w:rsid w:val="003774A0"/>
    <w:rsid w:val="00380C14"/>
    <w:rsid w:val="00380C16"/>
    <w:rsid w:val="00382D77"/>
    <w:rsid w:val="00382FEF"/>
    <w:rsid w:val="00386394"/>
    <w:rsid w:val="00390485"/>
    <w:rsid w:val="00392AA5"/>
    <w:rsid w:val="003940A6"/>
    <w:rsid w:val="00395727"/>
    <w:rsid w:val="00396247"/>
    <w:rsid w:val="003964D0"/>
    <w:rsid w:val="00396832"/>
    <w:rsid w:val="00397D3E"/>
    <w:rsid w:val="003A0124"/>
    <w:rsid w:val="003A2BB2"/>
    <w:rsid w:val="003B04BE"/>
    <w:rsid w:val="003B2459"/>
    <w:rsid w:val="003B3B63"/>
    <w:rsid w:val="003B4277"/>
    <w:rsid w:val="003B4F11"/>
    <w:rsid w:val="003C0022"/>
    <w:rsid w:val="003C14F0"/>
    <w:rsid w:val="003C1958"/>
    <w:rsid w:val="003C1D07"/>
    <w:rsid w:val="003C1EA6"/>
    <w:rsid w:val="003C327E"/>
    <w:rsid w:val="003C3E23"/>
    <w:rsid w:val="003D0F4A"/>
    <w:rsid w:val="003D4006"/>
    <w:rsid w:val="003D4A96"/>
    <w:rsid w:val="003D4D68"/>
    <w:rsid w:val="003D5601"/>
    <w:rsid w:val="003D581C"/>
    <w:rsid w:val="003D7BDF"/>
    <w:rsid w:val="003E0177"/>
    <w:rsid w:val="003E0409"/>
    <w:rsid w:val="003E06B5"/>
    <w:rsid w:val="003E122A"/>
    <w:rsid w:val="003E26D2"/>
    <w:rsid w:val="003E50F7"/>
    <w:rsid w:val="003E5AAE"/>
    <w:rsid w:val="003E5E37"/>
    <w:rsid w:val="003E723E"/>
    <w:rsid w:val="003F01AD"/>
    <w:rsid w:val="003F45AF"/>
    <w:rsid w:val="003F72FA"/>
    <w:rsid w:val="004009EC"/>
    <w:rsid w:val="00400B1D"/>
    <w:rsid w:val="0040172F"/>
    <w:rsid w:val="00402264"/>
    <w:rsid w:val="00402CAC"/>
    <w:rsid w:val="00403C76"/>
    <w:rsid w:val="004058F2"/>
    <w:rsid w:val="0040661B"/>
    <w:rsid w:val="00406E34"/>
    <w:rsid w:val="00411032"/>
    <w:rsid w:val="0041172A"/>
    <w:rsid w:val="004130A5"/>
    <w:rsid w:val="00413863"/>
    <w:rsid w:val="00413CCF"/>
    <w:rsid w:val="00417104"/>
    <w:rsid w:val="00421D16"/>
    <w:rsid w:val="0042382A"/>
    <w:rsid w:val="00427A9C"/>
    <w:rsid w:val="004300E9"/>
    <w:rsid w:val="00431560"/>
    <w:rsid w:val="00434579"/>
    <w:rsid w:val="00435D90"/>
    <w:rsid w:val="0043621D"/>
    <w:rsid w:val="00436ACF"/>
    <w:rsid w:val="00436B7A"/>
    <w:rsid w:val="00437CFB"/>
    <w:rsid w:val="004425F0"/>
    <w:rsid w:val="004435DA"/>
    <w:rsid w:val="00444209"/>
    <w:rsid w:val="00445529"/>
    <w:rsid w:val="004458C4"/>
    <w:rsid w:val="00446774"/>
    <w:rsid w:val="00447D17"/>
    <w:rsid w:val="00452F7B"/>
    <w:rsid w:val="004531DF"/>
    <w:rsid w:val="00453330"/>
    <w:rsid w:val="00455B9F"/>
    <w:rsid w:val="00455CA2"/>
    <w:rsid w:val="004571E9"/>
    <w:rsid w:val="00460157"/>
    <w:rsid w:val="00460F4F"/>
    <w:rsid w:val="0046111D"/>
    <w:rsid w:val="004617C6"/>
    <w:rsid w:val="00461C87"/>
    <w:rsid w:val="004633B8"/>
    <w:rsid w:val="0046637B"/>
    <w:rsid w:val="0046753D"/>
    <w:rsid w:val="004706F4"/>
    <w:rsid w:val="00470CD9"/>
    <w:rsid w:val="0047162C"/>
    <w:rsid w:val="00471934"/>
    <w:rsid w:val="00472450"/>
    <w:rsid w:val="00474BDD"/>
    <w:rsid w:val="00477C8C"/>
    <w:rsid w:val="0048075C"/>
    <w:rsid w:val="004809FA"/>
    <w:rsid w:val="00484ACC"/>
    <w:rsid w:val="004867E7"/>
    <w:rsid w:val="00487B30"/>
    <w:rsid w:val="004902F0"/>
    <w:rsid w:val="00492687"/>
    <w:rsid w:val="00492A14"/>
    <w:rsid w:val="0049390A"/>
    <w:rsid w:val="00493D9B"/>
    <w:rsid w:val="004944F1"/>
    <w:rsid w:val="00497CC2"/>
    <w:rsid w:val="004A05A2"/>
    <w:rsid w:val="004A0BF3"/>
    <w:rsid w:val="004A15DB"/>
    <w:rsid w:val="004A189F"/>
    <w:rsid w:val="004A1B8E"/>
    <w:rsid w:val="004A2873"/>
    <w:rsid w:val="004A2BED"/>
    <w:rsid w:val="004A7887"/>
    <w:rsid w:val="004A7B52"/>
    <w:rsid w:val="004B055C"/>
    <w:rsid w:val="004B34AA"/>
    <w:rsid w:val="004B375E"/>
    <w:rsid w:val="004B414A"/>
    <w:rsid w:val="004B704C"/>
    <w:rsid w:val="004C2B59"/>
    <w:rsid w:val="004C3A98"/>
    <w:rsid w:val="004C4744"/>
    <w:rsid w:val="004C5D02"/>
    <w:rsid w:val="004D06CF"/>
    <w:rsid w:val="004D129A"/>
    <w:rsid w:val="004D270F"/>
    <w:rsid w:val="004D274B"/>
    <w:rsid w:val="004D3940"/>
    <w:rsid w:val="004D4EAF"/>
    <w:rsid w:val="004D562F"/>
    <w:rsid w:val="004D6B12"/>
    <w:rsid w:val="004D7402"/>
    <w:rsid w:val="004D7468"/>
    <w:rsid w:val="004E0187"/>
    <w:rsid w:val="004E1499"/>
    <w:rsid w:val="004E1748"/>
    <w:rsid w:val="004E1EF1"/>
    <w:rsid w:val="004E35BA"/>
    <w:rsid w:val="004E43D6"/>
    <w:rsid w:val="004E4B0F"/>
    <w:rsid w:val="004E50F1"/>
    <w:rsid w:val="004E547A"/>
    <w:rsid w:val="004E57E1"/>
    <w:rsid w:val="004E5E32"/>
    <w:rsid w:val="004E7451"/>
    <w:rsid w:val="004E78A9"/>
    <w:rsid w:val="004E7DE4"/>
    <w:rsid w:val="004F0AB2"/>
    <w:rsid w:val="004F16DD"/>
    <w:rsid w:val="004F1FC8"/>
    <w:rsid w:val="004F442D"/>
    <w:rsid w:val="004F66A7"/>
    <w:rsid w:val="004F7DBE"/>
    <w:rsid w:val="00502302"/>
    <w:rsid w:val="005024D0"/>
    <w:rsid w:val="005028D4"/>
    <w:rsid w:val="00503677"/>
    <w:rsid w:val="00503A81"/>
    <w:rsid w:val="00504844"/>
    <w:rsid w:val="005056E7"/>
    <w:rsid w:val="0050611E"/>
    <w:rsid w:val="0050671A"/>
    <w:rsid w:val="00510E64"/>
    <w:rsid w:val="00511942"/>
    <w:rsid w:val="00512647"/>
    <w:rsid w:val="00512C78"/>
    <w:rsid w:val="005149FF"/>
    <w:rsid w:val="00515F9F"/>
    <w:rsid w:val="0051742F"/>
    <w:rsid w:val="0051744D"/>
    <w:rsid w:val="00517A4E"/>
    <w:rsid w:val="005214E3"/>
    <w:rsid w:val="00522DD1"/>
    <w:rsid w:val="005253B2"/>
    <w:rsid w:val="005268E5"/>
    <w:rsid w:val="00526A63"/>
    <w:rsid w:val="00530595"/>
    <w:rsid w:val="00537DE9"/>
    <w:rsid w:val="005404DD"/>
    <w:rsid w:val="00540AC4"/>
    <w:rsid w:val="00540C17"/>
    <w:rsid w:val="00542C22"/>
    <w:rsid w:val="00542DCC"/>
    <w:rsid w:val="00543BB4"/>
    <w:rsid w:val="00544CB8"/>
    <w:rsid w:val="00544DAC"/>
    <w:rsid w:val="005455E3"/>
    <w:rsid w:val="00545C31"/>
    <w:rsid w:val="0054641E"/>
    <w:rsid w:val="005502FA"/>
    <w:rsid w:val="00550337"/>
    <w:rsid w:val="005509EC"/>
    <w:rsid w:val="00551847"/>
    <w:rsid w:val="00555E1A"/>
    <w:rsid w:val="005573BA"/>
    <w:rsid w:val="00561A6A"/>
    <w:rsid w:val="005625AC"/>
    <w:rsid w:val="00562A36"/>
    <w:rsid w:val="00564E86"/>
    <w:rsid w:val="00570DDB"/>
    <w:rsid w:val="00571B15"/>
    <w:rsid w:val="00571C11"/>
    <w:rsid w:val="005737DC"/>
    <w:rsid w:val="005742C6"/>
    <w:rsid w:val="005750C9"/>
    <w:rsid w:val="00577A93"/>
    <w:rsid w:val="00581404"/>
    <w:rsid w:val="005814E4"/>
    <w:rsid w:val="00581516"/>
    <w:rsid w:val="00581FA1"/>
    <w:rsid w:val="00582006"/>
    <w:rsid w:val="00583B6A"/>
    <w:rsid w:val="005854CF"/>
    <w:rsid w:val="00585CA8"/>
    <w:rsid w:val="00585EA8"/>
    <w:rsid w:val="005865D8"/>
    <w:rsid w:val="00587C06"/>
    <w:rsid w:val="00587FB5"/>
    <w:rsid w:val="005906C3"/>
    <w:rsid w:val="005914FD"/>
    <w:rsid w:val="00591706"/>
    <w:rsid w:val="005928D3"/>
    <w:rsid w:val="005934CD"/>
    <w:rsid w:val="00594FA0"/>
    <w:rsid w:val="0059722E"/>
    <w:rsid w:val="005972A5"/>
    <w:rsid w:val="0059734E"/>
    <w:rsid w:val="005A3D2C"/>
    <w:rsid w:val="005A504B"/>
    <w:rsid w:val="005A5CD3"/>
    <w:rsid w:val="005A6456"/>
    <w:rsid w:val="005A6678"/>
    <w:rsid w:val="005A797E"/>
    <w:rsid w:val="005A7F31"/>
    <w:rsid w:val="005B01B4"/>
    <w:rsid w:val="005B09EB"/>
    <w:rsid w:val="005B3ED1"/>
    <w:rsid w:val="005B4B09"/>
    <w:rsid w:val="005B575B"/>
    <w:rsid w:val="005C07BF"/>
    <w:rsid w:val="005C2141"/>
    <w:rsid w:val="005C50F9"/>
    <w:rsid w:val="005C57CF"/>
    <w:rsid w:val="005C594C"/>
    <w:rsid w:val="005C61B5"/>
    <w:rsid w:val="005C7F6F"/>
    <w:rsid w:val="005D07AC"/>
    <w:rsid w:val="005D3B58"/>
    <w:rsid w:val="005D41A9"/>
    <w:rsid w:val="005D5157"/>
    <w:rsid w:val="005D5DDF"/>
    <w:rsid w:val="005D6723"/>
    <w:rsid w:val="005D672A"/>
    <w:rsid w:val="005D6EC0"/>
    <w:rsid w:val="005D7C94"/>
    <w:rsid w:val="005E2117"/>
    <w:rsid w:val="005E25D3"/>
    <w:rsid w:val="005E2B88"/>
    <w:rsid w:val="005E341F"/>
    <w:rsid w:val="005E6C94"/>
    <w:rsid w:val="005E6D33"/>
    <w:rsid w:val="005E7B1E"/>
    <w:rsid w:val="005F113D"/>
    <w:rsid w:val="005F264B"/>
    <w:rsid w:val="005F2AE5"/>
    <w:rsid w:val="005F2F35"/>
    <w:rsid w:val="005F670B"/>
    <w:rsid w:val="00600224"/>
    <w:rsid w:val="006037A3"/>
    <w:rsid w:val="006049C3"/>
    <w:rsid w:val="00605EF8"/>
    <w:rsid w:val="0060671E"/>
    <w:rsid w:val="00606DE6"/>
    <w:rsid w:val="006101C9"/>
    <w:rsid w:val="0061142B"/>
    <w:rsid w:val="0061255D"/>
    <w:rsid w:val="00612803"/>
    <w:rsid w:val="0061459F"/>
    <w:rsid w:val="00615CFE"/>
    <w:rsid w:val="00620764"/>
    <w:rsid w:val="006210AB"/>
    <w:rsid w:val="006236F5"/>
    <w:rsid w:val="0062589E"/>
    <w:rsid w:val="00630CD8"/>
    <w:rsid w:val="006314C1"/>
    <w:rsid w:val="00632184"/>
    <w:rsid w:val="0063245D"/>
    <w:rsid w:val="00632996"/>
    <w:rsid w:val="00641706"/>
    <w:rsid w:val="006444C7"/>
    <w:rsid w:val="00644646"/>
    <w:rsid w:val="006446C6"/>
    <w:rsid w:val="006457BC"/>
    <w:rsid w:val="006458C5"/>
    <w:rsid w:val="00646CDF"/>
    <w:rsid w:val="006505E0"/>
    <w:rsid w:val="00650F53"/>
    <w:rsid w:val="00651AF2"/>
    <w:rsid w:val="006536A3"/>
    <w:rsid w:val="006540B5"/>
    <w:rsid w:val="006542C6"/>
    <w:rsid w:val="00654CD8"/>
    <w:rsid w:val="006557DE"/>
    <w:rsid w:val="006574B5"/>
    <w:rsid w:val="0066016E"/>
    <w:rsid w:val="006621AC"/>
    <w:rsid w:val="00663C7E"/>
    <w:rsid w:val="00664540"/>
    <w:rsid w:val="006659A8"/>
    <w:rsid w:val="00667242"/>
    <w:rsid w:val="00670114"/>
    <w:rsid w:val="00671255"/>
    <w:rsid w:val="006723D5"/>
    <w:rsid w:val="0067577A"/>
    <w:rsid w:val="00675DD9"/>
    <w:rsid w:val="0068175A"/>
    <w:rsid w:val="00681A6A"/>
    <w:rsid w:val="0068273E"/>
    <w:rsid w:val="00685D71"/>
    <w:rsid w:val="006905BD"/>
    <w:rsid w:val="0069264D"/>
    <w:rsid w:val="00694DE6"/>
    <w:rsid w:val="0069707A"/>
    <w:rsid w:val="006A02BF"/>
    <w:rsid w:val="006A0B4B"/>
    <w:rsid w:val="006A1CDF"/>
    <w:rsid w:val="006A2E07"/>
    <w:rsid w:val="006A3517"/>
    <w:rsid w:val="006A364F"/>
    <w:rsid w:val="006A5032"/>
    <w:rsid w:val="006A6331"/>
    <w:rsid w:val="006A64A7"/>
    <w:rsid w:val="006A7BC2"/>
    <w:rsid w:val="006B08EF"/>
    <w:rsid w:val="006B3288"/>
    <w:rsid w:val="006B3513"/>
    <w:rsid w:val="006B6EC2"/>
    <w:rsid w:val="006C1301"/>
    <w:rsid w:val="006C2B63"/>
    <w:rsid w:val="006C30A9"/>
    <w:rsid w:val="006C480D"/>
    <w:rsid w:val="006C49D0"/>
    <w:rsid w:val="006C4E46"/>
    <w:rsid w:val="006D055D"/>
    <w:rsid w:val="006D08E5"/>
    <w:rsid w:val="006D09A3"/>
    <w:rsid w:val="006D10DF"/>
    <w:rsid w:val="006D3DF4"/>
    <w:rsid w:val="006D4455"/>
    <w:rsid w:val="006D482A"/>
    <w:rsid w:val="006D5EC3"/>
    <w:rsid w:val="006D76D0"/>
    <w:rsid w:val="006E31F0"/>
    <w:rsid w:val="006E4781"/>
    <w:rsid w:val="006E4E09"/>
    <w:rsid w:val="006E56DA"/>
    <w:rsid w:val="006E6178"/>
    <w:rsid w:val="006E7C2F"/>
    <w:rsid w:val="006F0080"/>
    <w:rsid w:val="006F1DB3"/>
    <w:rsid w:val="006F29CF"/>
    <w:rsid w:val="006F2DE3"/>
    <w:rsid w:val="006F3D80"/>
    <w:rsid w:val="006F5E85"/>
    <w:rsid w:val="006F6C73"/>
    <w:rsid w:val="00704A2E"/>
    <w:rsid w:val="007050D7"/>
    <w:rsid w:val="00705420"/>
    <w:rsid w:val="007073C9"/>
    <w:rsid w:val="00707FB7"/>
    <w:rsid w:val="00710A1B"/>
    <w:rsid w:val="00712150"/>
    <w:rsid w:val="0071231B"/>
    <w:rsid w:val="00713525"/>
    <w:rsid w:val="00715351"/>
    <w:rsid w:val="007159F1"/>
    <w:rsid w:val="00715B39"/>
    <w:rsid w:val="0071618F"/>
    <w:rsid w:val="0071672F"/>
    <w:rsid w:val="00717E7C"/>
    <w:rsid w:val="00720838"/>
    <w:rsid w:val="00720F2E"/>
    <w:rsid w:val="007211D2"/>
    <w:rsid w:val="0072463A"/>
    <w:rsid w:val="00725718"/>
    <w:rsid w:val="007268D9"/>
    <w:rsid w:val="00727C11"/>
    <w:rsid w:val="007306B8"/>
    <w:rsid w:val="00730AC9"/>
    <w:rsid w:val="00730F90"/>
    <w:rsid w:val="0073127C"/>
    <w:rsid w:val="00731593"/>
    <w:rsid w:val="00733468"/>
    <w:rsid w:val="00733D5D"/>
    <w:rsid w:val="00733E3B"/>
    <w:rsid w:val="00737D38"/>
    <w:rsid w:val="00741DBB"/>
    <w:rsid w:val="007433F9"/>
    <w:rsid w:val="00744364"/>
    <w:rsid w:val="00744D97"/>
    <w:rsid w:val="00747487"/>
    <w:rsid w:val="007506AE"/>
    <w:rsid w:val="00751811"/>
    <w:rsid w:val="00751901"/>
    <w:rsid w:val="00751C78"/>
    <w:rsid w:val="007549F9"/>
    <w:rsid w:val="00754E45"/>
    <w:rsid w:val="0076069E"/>
    <w:rsid w:val="007614E8"/>
    <w:rsid w:val="00761696"/>
    <w:rsid w:val="00762AD9"/>
    <w:rsid w:val="00762E1F"/>
    <w:rsid w:val="00764F16"/>
    <w:rsid w:val="00765437"/>
    <w:rsid w:val="00766B29"/>
    <w:rsid w:val="007700AA"/>
    <w:rsid w:val="007712CE"/>
    <w:rsid w:val="00774234"/>
    <w:rsid w:val="0077509C"/>
    <w:rsid w:val="007753D6"/>
    <w:rsid w:val="00775FBE"/>
    <w:rsid w:val="00776174"/>
    <w:rsid w:val="0077657E"/>
    <w:rsid w:val="00777024"/>
    <w:rsid w:val="0078083C"/>
    <w:rsid w:val="007821FB"/>
    <w:rsid w:val="007822C4"/>
    <w:rsid w:val="0078347F"/>
    <w:rsid w:val="00783616"/>
    <w:rsid w:val="0078488C"/>
    <w:rsid w:val="0078503E"/>
    <w:rsid w:val="00790DC5"/>
    <w:rsid w:val="0079212C"/>
    <w:rsid w:val="00792598"/>
    <w:rsid w:val="00793224"/>
    <w:rsid w:val="007934EF"/>
    <w:rsid w:val="007954AE"/>
    <w:rsid w:val="0079689A"/>
    <w:rsid w:val="00797975"/>
    <w:rsid w:val="007979B3"/>
    <w:rsid w:val="007A0BB6"/>
    <w:rsid w:val="007A113F"/>
    <w:rsid w:val="007A18CB"/>
    <w:rsid w:val="007A27B1"/>
    <w:rsid w:val="007A52CA"/>
    <w:rsid w:val="007A6385"/>
    <w:rsid w:val="007B021C"/>
    <w:rsid w:val="007B03EC"/>
    <w:rsid w:val="007B03F0"/>
    <w:rsid w:val="007B12C4"/>
    <w:rsid w:val="007B2DCE"/>
    <w:rsid w:val="007B4606"/>
    <w:rsid w:val="007B4853"/>
    <w:rsid w:val="007B4B75"/>
    <w:rsid w:val="007B6F5D"/>
    <w:rsid w:val="007B7A9B"/>
    <w:rsid w:val="007C1944"/>
    <w:rsid w:val="007C2088"/>
    <w:rsid w:val="007C3C40"/>
    <w:rsid w:val="007C4828"/>
    <w:rsid w:val="007C5C4C"/>
    <w:rsid w:val="007C72DB"/>
    <w:rsid w:val="007D17B0"/>
    <w:rsid w:val="007D303E"/>
    <w:rsid w:val="007D3BF5"/>
    <w:rsid w:val="007D4AEE"/>
    <w:rsid w:val="007E0F79"/>
    <w:rsid w:val="007E1040"/>
    <w:rsid w:val="007E520C"/>
    <w:rsid w:val="007E6D75"/>
    <w:rsid w:val="007E719A"/>
    <w:rsid w:val="007F07DB"/>
    <w:rsid w:val="007F09EA"/>
    <w:rsid w:val="007F0FBA"/>
    <w:rsid w:val="007F18BF"/>
    <w:rsid w:val="007F2754"/>
    <w:rsid w:val="007F3B4F"/>
    <w:rsid w:val="007F4B36"/>
    <w:rsid w:val="00800F65"/>
    <w:rsid w:val="00801B9C"/>
    <w:rsid w:val="00804A53"/>
    <w:rsid w:val="00804AC4"/>
    <w:rsid w:val="008052C7"/>
    <w:rsid w:val="00805DFE"/>
    <w:rsid w:val="00805F4D"/>
    <w:rsid w:val="00807502"/>
    <w:rsid w:val="008131C7"/>
    <w:rsid w:val="00813739"/>
    <w:rsid w:val="008138CC"/>
    <w:rsid w:val="00813E54"/>
    <w:rsid w:val="008160F5"/>
    <w:rsid w:val="00816405"/>
    <w:rsid w:val="00816D68"/>
    <w:rsid w:val="00817544"/>
    <w:rsid w:val="00821668"/>
    <w:rsid w:val="008221C9"/>
    <w:rsid w:val="008222C4"/>
    <w:rsid w:val="00823797"/>
    <w:rsid w:val="00823AFD"/>
    <w:rsid w:val="00824F4A"/>
    <w:rsid w:val="0083173D"/>
    <w:rsid w:val="00831D1F"/>
    <w:rsid w:val="00833C13"/>
    <w:rsid w:val="008363CE"/>
    <w:rsid w:val="00837A2C"/>
    <w:rsid w:val="00843E2B"/>
    <w:rsid w:val="00845452"/>
    <w:rsid w:val="00845CEF"/>
    <w:rsid w:val="00846520"/>
    <w:rsid w:val="00846B71"/>
    <w:rsid w:val="008514FF"/>
    <w:rsid w:val="00852543"/>
    <w:rsid w:val="00852CF8"/>
    <w:rsid w:val="00856B63"/>
    <w:rsid w:val="00856D36"/>
    <w:rsid w:val="008578B3"/>
    <w:rsid w:val="00861A4D"/>
    <w:rsid w:val="00861AC4"/>
    <w:rsid w:val="00863042"/>
    <w:rsid w:val="00863060"/>
    <w:rsid w:val="0086428C"/>
    <w:rsid w:val="0086520D"/>
    <w:rsid w:val="008655A4"/>
    <w:rsid w:val="00867091"/>
    <w:rsid w:val="00871087"/>
    <w:rsid w:val="008718D2"/>
    <w:rsid w:val="00873E32"/>
    <w:rsid w:val="00876E70"/>
    <w:rsid w:val="0087780B"/>
    <w:rsid w:val="00880364"/>
    <w:rsid w:val="00881394"/>
    <w:rsid w:val="00881A02"/>
    <w:rsid w:val="00881C9B"/>
    <w:rsid w:val="008828A6"/>
    <w:rsid w:val="008832FC"/>
    <w:rsid w:val="00883C14"/>
    <w:rsid w:val="0088687D"/>
    <w:rsid w:val="008932C7"/>
    <w:rsid w:val="008937A0"/>
    <w:rsid w:val="00893969"/>
    <w:rsid w:val="008955CC"/>
    <w:rsid w:val="00896845"/>
    <w:rsid w:val="00897094"/>
    <w:rsid w:val="008A038B"/>
    <w:rsid w:val="008A19A4"/>
    <w:rsid w:val="008A2E7B"/>
    <w:rsid w:val="008A4ACA"/>
    <w:rsid w:val="008A4CEC"/>
    <w:rsid w:val="008A5023"/>
    <w:rsid w:val="008A58CA"/>
    <w:rsid w:val="008A5ACB"/>
    <w:rsid w:val="008A6C84"/>
    <w:rsid w:val="008A7D56"/>
    <w:rsid w:val="008B0CBE"/>
    <w:rsid w:val="008B173A"/>
    <w:rsid w:val="008B248C"/>
    <w:rsid w:val="008B399C"/>
    <w:rsid w:val="008B53C5"/>
    <w:rsid w:val="008C0041"/>
    <w:rsid w:val="008C0705"/>
    <w:rsid w:val="008C080C"/>
    <w:rsid w:val="008C40A4"/>
    <w:rsid w:val="008C5410"/>
    <w:rsid w:val="008C58B2"/>
    <w:rsid w:val="008C6986"/>
    <w:rsid w:val="008C6DCF"/>
    <w:rsid w:val="008D0341"/>
    <w:rsid w:val="008D0F9C"/>
    <w:rsid w:val="008D2BEF"/>
    <w:rsid w:val="008D2FDD"/>
    <w:rsid w:val="008D3EE6"/>
    <w:rsid w:val="008D40BE"/>
    <w:rsid w:val="008E1F36"/>
    <w:rsid w:val="008E235A"/>
    <w:rsid w:val="008E2D0D"/>
    <w:rsid w:val="008E3484"/>
    <w:rsid w:val="008E3AA1"/>
    <w:rsid w:val="008E440D"/>
    <w:rsid w:val="008E4671"/>
    <w:rsid w:val="008E4B3D"/>
    <w:rsid w:val="008E4F86"/>
    <w:rsid w:val="008E582C"/>
    <w:rsid w:val="008E6A88"/>
    <w:rsid w:val="008E7A0E"/>
    <w:rsid w:val="008F05D0"/>
    <w:rsid w:val="008F1D84"/>
    <w:rsid w:val="008F210D"/>
    <w:rsid w:val="008F2168"/>
    <w:rsid w:val="008F27A7"/>
    <w:rsid w:val="008F5FBE"/>
    <w:rsid w:val="008F7CD9"/>
    <w:rsid w:val="008F7FD6"/>
    <w:rsid w:val="00901417"/>
    <w:rsid w:val="009025D1"/>
    <w:rsid w:val="00903602"/>
    <w:rsid w:val="00903649"/>
    <w:rsid w:val="00904120"/>
    <w:rsid w:val="00904874"/>
    <w:rsid w:val="00905D4F"/>
    <w:rsid w:val="009060FE"/>
    <w:rsid w:val="0090653D"/>
    <w:rsid w:val="00910088"/>
    <w:rsid w:val="0091114A"/>
    <w:rsid w:val="009112A7"/>
    <w:rsid w:val="009112BD"/>
    <w:rsid w:val="009113A2"/>
    <w:rsid w:val="00911CEE"/>
    <w:rsid w:val="0091382D"/>
    <w:rsid w:val="009154DA"/>
    <w:rsid w:val="00916C25"/>
    <w:rsid w:val="009206B1"/>
    <w:rsid w:val="00920A47"/>
    <w:rsid w:val="0092109A"/>
    <w:rsid w:val="00922FD9"/>
    <w:rsid w:val="0092605E"/>
    <w:rsid w:val="00926485"/>
    <w:rsid w:val="0092730D"/>
    <w:rsid w:val="00927849"/>
    <w:rsid w:val="00927C26"/>
    <w:rsid w:val="009341A4"/>
    <w:rsid w:val="00934269"/>
    <w:rsid w:val="009363ED"/>
    <w:rsid w:val="00940392"/>
    <w:rsid w:val="00940414"/>
    <w:rsid w:val="009411BE"/>
    <w:rsid w:val="0094123B"/>
    <w:rsid w:val="00941C00"/>
    <w:rsid w:val="00941CAD"/>
    <w:rsid w:val="00942780"/>
    <w:rsid w:val="00942D39"/>
    <w:rsid w:val="0094324F"/>
    <w:rsid w:val="00943402"/>
    <w:rsid w:val="00950281"/>
    <w:rsid w:val="009536B1"/>
    <w:rsid w:val="00953A09"/>
    <w:rsid w:val="00953C55"/>
    <w:rsid w:val="00953C5B"/>
    <w:rsid w:val="009604B6"/>
    <w:rsid w:val="00962931"/>
    <w:rsid w:val="00963C33"/>
    <w:rsid w:val="009649EE"/>
    <w:rsid w:val="00964D84"/>
    <w:rsid w:val="00966BC7"/>
    <w:rsid w:val="00967808"/>
    <w:rsid w:val="00967A33"/>
    <w:rsid w:val="00970B7B"/>
    <w:rsid w:val="0097177A"/>
    <w:rsid w:val="009718F5"/>
    <w:rsid w:val="00971C28"/>
    <w:rsid w:val="00973F98"/>
    <w:rsid w:val="00974722"/>
    <w:rsid w:val="00977706"/>
    <w:rsid w:val="00980579"/>
    <w:rsid w:val="009806C5"/>
    <w:rsid w:val="00981EB2"/>
    <w:rsid w:val="009820F8"/>
    <w:rsid w:val="0098240A"/>
    <w:rsid w:val="00983D08"/>
    <w:rsid w:val="00984454"/>
    <w:rsid w:val="00984B81"/>
    <w:rsid w:val="0098615D"/>
    <w:rsid w:val="009869D4"/>
    <w:rsid w:val="00990F1E"/>
    <w:rsid w:val="00994ED5"/>
    <w:rsid w:val="00995C76"/>
    <w:rsid w:val="00995FFF"/>
    <w:rsid w:val="0099711F"/>
    <w:rsid w:val="00997861"/>
    <w:rsid w:val="00997A92"/>
    <w:rsid w:val="009A415F"/>
    <w:rsid w:val="009A63CC"/>
    <w:rsid w:val="009A767E"/>
    <w:rsid w:val="009A7D7A"/>
    <w:rsid w:val="009B07BB"/>
    <w:rsid w:val="009B16EE"/>
    <w:rsid w:val="009B28F1"/>
    <w:rsid w:val="009B2A86"/>
    <w:rsid w:val="009B5AA3"/>
    <w:rsid w:val="009B5C9A"/>
    <w:rsid w:val="009B69B7"/>
    <w:rsid w:val="009B6C66"/>
    <w:rsid w:val="009C015B"/>
    <w:rsid w:val="009C094F"/>
    <w:rsid w:val="009C0C78"/>
    <w:rsid w:val="009C0D11"/>
    <w:rsid w:val="009C33E8"/>
    <w:rsid w:val="009C3AC3"/>
    <w:rsid w:val="009C42D5"/>
    <w:rsid w:val="009C4C91"/>
    <w:rsid w:val="009C5955"/>
    <w:rsid w:val="009D034E"/>
    <w:rsid w:val="009D324E"/>
    <w:rsid w:val="009D3418"/>
    <w:rsid w:val="009D3B92"/>
    <w:rsid w:val="009D41E0"/>
    <w:rsid w:val="009D4831"/>
    <w:rsid w:val="009D4E40"/>
    <w:rsid w:val="009D636F"/>
    <w:rsid w:val="009D6A06"/>
    <w:rsid w:val="009D74A9"/>
    <w:rsid w:val="009D7B7F"/>
    <w:rsid w:val="009E0866"/>
    <w:rsid w:val="009E1F30"/>
    <w:rsid w:val="009E5B35"/>
    <w:rsid w:val="009E640E"/>
    <w:rsid w:val="009E7E5B"/>
    <w:rsid w:val="009F0950"/>
    <w:rsid w:val="009F1125"/>
    <w:rsid w:val="009F2216"/>
    <w:rsid w:val="009F3E7A"/>
    <w:rsid w:val="009F5B9B"/>
    <w:rsid w:val="009F61AB"/>
    <w:rsid w:val="00A024A7"/>
    <w:rsid w:val="00A02B66"/>
    <w:rsid w:val="00A02C3A"/>
    <w:rsid w:val="00A02F8C"/>
    <w:rsid w:val="00A037D3"/>
    <w:rsid w:val="00A04D1C"/>
    <w:rsid w:val="00A062E7"/>
    <w:rsid w:val="00A06D1E"/>
    <w:rsid w:val="00A07253"/>
    <w:rsid w:val="00A10942"/>
    <w:rsid w:val="00A116DD"/>
    <w:rsid w:val="00A1217A"/>
    <w:rsid w:val="00A1294C"/>
    <w:rsid w:val="00A16044"/>
    <w:rsid w:val="00A16DDA"/>
    <w:rsid w:val="00A17434"/>
    <w:rsid w:val="00A17892"/>
    <w:rsid w:val="00A21341"/>
    <w:rsid w:val="00A226F7"/>
    <w:rsid w:val="00A227B8"/>
    <w:rsid w:val="00A22A42"/>
    <w:rsid w:val="00A23D19"/>
    <w:rsid w:val="00A30BC7"/>
    <w:rsid w:val="00A316D9"/>
    <w:rsid w:val="00A325AE"/>
    <w:rsid w:val="00A329E7"/>
    <w:rsid w:val="00A33AEB"/>
    <w:rsid w:val="00A33BD1"/>
    <w:rsid w:val="00A35A27"/>
    <w:rsid w:val="00A35E65"/>
    <w:rsid w:val="00A362AB"/>
    <w:rsid w:val="00A36B61"/>
    <w:rsid w:val="00A37D1B"/>
    <w:rsid w:val="00A400CB"/>
    <w:rsid w:val="00A415D5"/>
    <w:rsid w:val="00A45263"/>
    <w:rsid w:val="00A52829"/>
    <w:rsid w:val="00A55BB2"/>
    <w:rsid w:val="00A55CE5"/>
    <w:rsid w:val="00A57743"/>
    <w:rsid w:val="00A61718"/>
    <w:rsid w:val="00A6470C"/>
    <w:rsid w:val="00A6488F"/>
    <w:rsid w:val="00A661CC"/>
    <w:rsid w:val="00A66724"/>
    <w:rsid w:val="00A67703"/>
    <w:rsid w:val="00A7044B"/>
    <w:rsid w:val="00A7073F"/>
    <w:rsid w:val="00A70C7F"/>
    <w:rsid w:val="00A7218B"/>
    <w:rsid w:val="00A72B26"/>
    <w:rsid w:val="00A755E3"/>
    <w:rsid w:val="00A75658"/>
    <w:rsid w:val="00A757E9"/>
    <w:rsid w:val="00A760C8"/>
    <w:rsid w:val="00A76A7F"/>
    <w:rsid w:val="00A77370"/>
    <w:rsid w:val="00A805B5"/>
    <w:rsid w:val="00A81E39"/>
    <w:rsid w:val="00A8205F"/>
    <w:rsid w:val="00A84A4A"/>
    <w:rsid w:val="00A8630B"/>
    <w:rsid w:val="00A865FA"/>
    <w:rsid w:val="00A86900"/>
    <w:rsid w:val="00A86B03"/>
    <w:rsid w:val="00A878FD"/>
    <w:rsid w:val="00A87A37"/>
    <w:rsid w:val="00A91771"/>
    <w:rsid w:val="00A9289D"/>
    <w:rsid w:val="00A92D84"/>
    <w:rsid w:val="00A94D2F"/>
    <w:rsid w:val="00A96764"/>
    <w:rsid w:val="00A969A1"/>
    <w:rsid w:val="00A9787F"/>
    <w:rsid w:val="00AA12EC"/>
    <w:rsid w:val="00AA18AE"/>
    <w:rsid w:val="00AA59D2"/>
    <w:rsid w:val="00AA5F12"/>
    <w:rsid w:val="00AA77DF"/>
    <w:rsid w:val="00AB11A4"/>
    <w:rsid w:val="00AB2731"/>
    <w:rsid w:val="00AB4FFE"/>
    <w:rsid w:val="00AB504F"/>
    <w:rsid w:val="00AB7A06"/>
    <w:rsid w:val="00AB7F83"/>
    <w:rsid w:val="00AC1315"/>
    <w:rsid w:val="00AC1B3F"/>
    <w:rsid w:val="00AC1FC2"/>
    <w:rsid w:val="00AC27EA"/>
    <w:rsid w:val="00AC3056"/>
    <w:rsid w:val="00AD00B7"/>
    <w:rsid w:val="00AD585B"/>
    <w:rsid w:val="00AD5B29"/>
    <w:rsid w:val="00AD6FF4"/>
    <w:rsid w:val="00AD785D"/>
    <w:rsid w:val="00AE0573"/>
    <w:rsid w:val="00AE2297"/>
    <w:rsid w:val="00AE328A"/>
    <w:rsid w:val="00AE5BAD"/>
    <w:rsid w:val="00AE5DAA"/>
    <w:rsid w:val="00AE5F09"/>
    <w:rsid w:val="00AF0C1A"/>
    <w:rsid w:val="00AF2475"/>
    <w:rsid w:val="00AF2E08"/>
    <w:rsid w:val="00AF34BD"/>
    <w:rsid w:val="00AF420A"/>
    <w:rsid w:val="00AF4DE4"/>
    <w:rsid w:val="00AF55A0"/>
    <w:rsid w:val="00AF6AC5"/>
    <w:rsid w:val="00B03152"/>
    <w:rsid w:val="00B03546"/>
    <w:rsid w:val="00B03C3D"/>
    <w:rsid w:val="00B03F8D"/>
    <w:rsid w:val="00B05C7E"/>
    <w:rsid w:val="00B06596"/>
    <w:rsid w:val="00B0708A"/>
    <w:rsid w:val="00B10458"/>
    <w:rsid w:val="00B11063"/>
    <w:rsid w:val="00B1140E"/>
    <w:rsid w:val="00B12727"/>
    <w:rsid w:val="00B14489"/>
    <w:rsid w:val="00B15AB3"/>
    <w:rsid w:val="00B15E3F"/>
    <w:rsid w:val="00B15F41"/>
    <w:rsid w:val="00B171F5"/>
    <w:rsid w:val="00B2006C"/>
    <w:rsid w:val="00B20F26"/>
    <w:rsid w:val="00B21393"/>
    <w:rsid w:val="00B22405"/>
    <w:rsid w:val="00B22816"/>
    <w:rsid w:val="00B2321B"/>
    <w:rsid w:val="00B279CB"/>
    <w:rsid w:val="00B312F0"/>
    <w:rsid w:val="00B34FE3"/>
    <w:rsid w:val="00B354BF"/>
    <w:rsid w:val="00B36CC1"/>
    <w:rsid w:val="00B3702A"/>
    <w:rsid w:val="00B378F2"/>
    <w:rsid w:val="00B37D0F"/>
    <w:rsid w:val="00B420F7"/>
    <w:rsid w:val="00B45E11"/>
    <w:rsid w:val="00B46AEB"/>
    <w:rsid w:val="00B50BD4"/>
    <w:rsid w:val="00B5133F"/>
    <w:rsid w:val="00B513F4"/>
    <w:rsid w:val="00B52E82"/>
    <w:rsid w:val="00B53B8D"/>
    <w:rsid w:val="00B55B2E"/>
    <w:rsid w:val="00B563E8"/>
    <w:rsid w:val="00B56747"/>
    <w:rsid w:val="00B61866"/>
    <w:rsid w:val="00B61C29"/>
    <w:rsid w:val="00B63D91"/>
    <w:rsid w:val="00B63EDA"/>
    <w:rsid w:val="00B64976"/>
    <w:rsid w:val="00B65C1E"/>
    <w:rsid w:val="00B70EF0"/>
    <w:rsid w:val="00B70F6F"/>
    <w:rsid w:val="00B7146D"/>
    <w:rsid w:val="00B71E52"/>
    <w:rsid w:val="00B7370D"/>
    <w:rsid w:val="00B7398E"/>
    <w:rsid w:val="00B73AC2"/>
    <w:rsid w:val="00B73CD7"/>
    <w:rsid w:val="00B751E8"/>
    <w:rsid w:val="00B770DE"/>
    <w:rsid w:val="00B77912"/>
    <w:rsid w:val="00B806D8"/>
    <w:rsid w:val="00B82C5F"/>
    <w:rsid w:val="00B82E24"/>
    <w:rsid w:val="00B84052"/>
    <w:rsid w:val="00B90781"/>
    <w:rsid w:val="00B90B29"/>
    <w:rsid w:val="00B91292"/>
    <w:rsid w:val="00B91556"/>
    <w:rsid w:val="00B924B6"/>
    <w:rsid w:val="00B9337F"/>
    <w:rsid w:val="00B93EE6"/>
    <w:rsid w:val="00B958E6"/>
    <w:rsid w:val="00B96EEE"/>
    <w:rsid w:val="00BA09F4"/>
    <w:rsid w:val="00BA1600"/>
    <w:rsid w:val="00BA21D0"/>
    <w:rsid w:val="00BA31AA"/>
    <w:rsid w:val="00BA3CEA"/>
    <w:rsid w:val="00BA5BCA"/>
    <w:rsid w:val="00BA77B8"/>
    <w:rsid w:val="00BA7DB0"/>
    <w:rsid w:val="00BB2BF0"/>
    <w:rsid w:val="00BB2F55"/>
    <w:rsid w:val="00BB3688"/>
    <w:rsid w:val="00BB377D"/>
    <w:rsid w:val="00BB539C"/>
    <w:rsid w:val="00BB685B"/>
    <w:rsid w:val="00BB6D01"/>
    <w:rsid w:val="00BC0895"/>
    <w:rsid w:val="00BC0DBD"/>
    <w:rsid w:val="00BC32F7"/>
    <w:rsid w:val="00BC4925"/>
    <w:rsid w:val="00BC4E19"/>
    <w:rsid w:val="00BC5A24"/>
    <w:rsid w:val="00BD078E"/>
    <w:rsid w:val="00BD08D6"/>
    <w:rsid w:val="00BD1D75"/>
    <w:rsid w:val="00BD611C"/>
    <w:rsid w:val="00BD776C"/>
    <w:rsid w:val="00BE13EE"/>
    <w:rsid w:val="00BE1A50"/>
    <w:rsid w:val="00BE1ACF"/>
    <w:rsid w:val="00BE27B2"/>
    <w:rsid w:val="00BE3130"/>
    <w:rsid w:val="00BE4FF0"/>
    <w:rsid w:val="00BE5145"/>
    <w:rsid w:val="00BE5430"/>
    <w:rsid w:val="00BE6239"/>
    <w:rsid w:val="00BE6A59"/>
    <w:rsid w:val="00BF05B2"/>
    <w:rsid w:val="00BF07DE"/>
    <w:rsid w:val="00BF1039"/>
    <w:rsid w:val="00BF3C5A"/>
    <w:rsid w:val="00BF45F8"/>
    <w:rsid w:val="00BF4A49"/>
    <w:rsid w:val="00BF4BDD"/>
    <w:rsid w:val="00BF543C"/>
    <w:rsid w:val="00BF5FBB"/>
    <w:rsid w:val="00BF603B"/>
    <w:rsid w:val="00C022AD"/>
    <w:rsid w:val="00C03271"/>
    <w:rsid w:val="00C0530C"/>
    <w:rsid w:val="00C063C1"/>
    <w:rsid w:val="00C1171C"/>
    <w:rsid w:val="00C11D77"/>
    <w:rsid w:val="00C14A29"/>
    <w:rsid w:val="00C14F32"/>
    <w:rsid w:val="00C15BAD"/>
    <w:rsid w:val="00C17FF0"/>
    <w:rsid w:val="00C202C4"/>
    <w:rsid w:val="00C2175B"/>
    <w:rsid w:val="00C2491A"/>
    <w:rsid w:val="00C26417"/>
    <w:rsid w:val="00C337DE"/>
    <w:rsid w:val="00C3444C"/>
    <w:rsid w:val="00C35F47"/>
    <w:rsid w:val="00C364BC"/>
    <w:rsid w:val="00C36969"/>
    <w:rsid w:val="00C40278"/>
    <w:rsid w:val="00C42015"/>
    <w:rsid w:val="00C42422"/>
    <w:rsid w:val="00C4363B"/>
    <w:rsid w:val="00C465E7"/>
    <w:rsid w:val="00C477AB"/>
    <w:rsid w:val="00C50AE7"/>
    <w:rsid w:val="00C51474"/>
    <w:rsid w:val="00C51C3B"/>
    <w:rsid w:val="00C53E92"/>
    <w:rsid w:val="00C54F0A"/>
    <w:rsid w:val="00C555AA"/>
    <w:rsid w:val="00C55DBA"/>
    <w:rsid w:val="00C55DED"/>
    <w:rsid w:val="00C611D5"/>
    <w:rsid w:val="00C615B7"/>
    <w:rsid w:val="00C62537"/>
    <w:rsid w:val="00C63234"/>
    <w:rsid w:val="00C638B5"/>
    <w:rsid w:val="00C6437E"/>
    <w:rsid w:val="00C64F86"/>
    <w:rsid w:val="00C6502E"/>
    <w:rsid w:val="00C675F2"/>
    <w:rsid w:val="00C700B1"/>
    <w:rsid w:val="00C77B78"/>
    <w:rsid w:val="00C801E7"/>
    <w:rsid w:val="00C82AA0"/>
    <w:rsid w:val="00C83B4E"/>
    <w:rsid w:val="00C85C12"/>
    <w:rsid w:val="00C85D14"/>
    <w:rsid w:val="00C85E90"/>
    <w:rsid w:val="00C862E0"/>
    <w:rsid w:val="00C869E8"/>
    <w:rsid w:val="00C86D9D"/>
    <w:rsid w:val="00C9298C"/>
    <w:rsid w:val="00C929F4"/>
    <w:rsid w:val="00C94ABE"/>
    <w:rsid w:val="00C94D18"/>
    <w:rsid w:val="00C94E32"/>
    <w:rsid w:val="00C9762F"/>
    <w:rsid w:val="00C978C5"/>
    <w:rsid w:val="00CA113F"/>
    <w:rsid w:val="00CB4AC6"/>
    <w:rsid w:val="00CB512B"/>
    <w:rsid w:val="00CB5EF1"/>
    <w:rsid w:val="00CB6A7E"/>
    <w:rsid w:val="00CB7B0C"/>
    <w:rsid w:val="00CC1212"/>
    <w:rsid w:val="00CC1FAF"/>
    <w:rsid w:val="00CC2D03"/>
    <w:rsid w:val="00CC2DFA"/>
    <w:rsid w:val="00CC5D0F"/>
    <w:rsid w:val="00CC60FC"/>
    <w:rsid w:val="00CC7F3E"/>
    <w:rsid w:val="00CD0D70"/>
    <w:rsid w:val="00CD1B39"/>
    <w:rsid w:val="00CD35B8"/>
    <w:rsid w:val="00CD50BE"/>
    <w:rsid w:val="00CD52F8"/>
    <w:rsid w:val="00CD5694"/>
    <w:rsid w:val="00CD6030"/>
    <w:rsid w:val="00CD6EE0"/>
    <w:rsid w:val="00CE04D2"/>
    <w:rsid w:val="00CE5617"/>
    <w:rsid w:val="00CE5DD9"/>
    <w:rsid w:val="00CE6A03"/>
    <w:rsid w:val="00CE7FFD"/>
    <w:rsid w:val="00CF0658"/>
    <w:rsid w:val="00CF0866"/>
    <w:rsid w:val="00CF1186"/>
    <w:rsid w:val="00CF2646"/>
    <w:rsid w:val="00CF3699"/>
    <w:rsid w:val="00CF41B6"/>
    <w:rsid w:val="00CF47BF"/>
    <w:rsid w:val="00CF528C"/>
    <w:rsid w:val="00CF7967"/>
    <w:rsid w:val="00D04B81"/>
    <w:rsid w:val="00D06048"/>
    <w:rsid w:val="00D06876"/>
    <w:rsid w:val="00D0799F"/>
    <w:rsid w:val="00D10DF8"/>
    <w:rsid w:val="00D136BA"/>
    <w:rsid w:val="00D14872"/>
    <w:rsid w:val="00D15CA8"/>
    <w:rsid w:val="00D21311"/>
    <w:rsid w:val="00D21E12"/>
    <w:rsid w:val="00D220C4"/>
    <w:rsid w:val="00D2292D"/>
    <w:rsid w:val="00D22B7E"/>
    <w:rsid w:val="00D24035"/>
    <w:rsid w:val="00D24300"/>
    <w:rsid w:val="00D25ECA"/>
    <w:rsid w:val="00D26795"/>
    <w:rsid w:val="00D30DE4"/>
    <w:rsid w:val="00D31F0F"/>
    <w:rsid w:val="00D3226F"/>
    <w:rsid w:val="00D322CE"/>
    <w:rsid w:val="00D32C57"/>
    <w:rsid w:val="00D34D46"/>
    <w:rsid w:val="00D358F9"/>
    <w:rsid w:val="00D40615"/>
    <w:rsid w:val="00D4105F"/>
    <w:rsid w:val="00D41634"/>
    <w:rsid w:val="00D420D7"/>
    <w:rsid w:val="00D43254"/>
    <w:rsid w:val="00D4344B"/>
    <w:rsid w:val="00D5011C"/>
    <w:rsid w:val="00D512F4"/>
    <w:rsid w:val="00D51D26"/>
    <w:rsid w:val="00D531DB"/>
    <w:rsid w:val="00D53F64"/>
    <w:rsid w:val="00D549E0"/>
    <w:rsid w:val="00D57BF9"/>
    <w:rsid w:val="00D57F93"/>
    <w:rsid w:val="00D60206"/>
    <w:rsid w:val="00D605EB"/>
    <w:rsid w:val="00D60B9C"/>
    <w:rsid w:val="00D62238"/>
    <w:rsid w:val="00D62F9B"/>
    <w:rsid w:val="00D6441B"/>
    <w:rsid w:val="00D676C3"/>
    <w:rsid w:val="00D679B8"/>
    <w:rsid w:val="00D67F35"/>
    <w:rsid w:val="00D70026"/>
    <w:rsid w:val="00D7149D"/>
    <w:rsid w:val="00D71722"/>
    <w:rsid w:val="00D73C4E"/>
    <w:rsid w:val="00D74A71"/>
    <w:rsid w:val="00D74BC1"/>
    <w:rsid w:val="00D76B7A"/>
    <w:rsid w:val="00D77476"/>
    <w:rsid w:val="00D77A08"/>
    <w:rsid w:val="00D8226D"/>
    <w:rsid w:val="00D83558"/>
    <w:rsid w:val="00D8421B"/>
    <w:rsid w:val="00D84B86"/>
    <w:rsid w:val="00D8511E"/>
    <w:rsid w:val="00D86723"/>
    <w:rsid w:val="00D86C7C"/>
    <w:rsid w:val="00D90B79"/>
    <w:rsid w:val="00D91E35"/>
    <w:rsid w:val="00D93D12"/>
    <w:rsid w:val="00D93F3B"/>
    <w:rsid w:val="00D95344"/>
    <w:rsid w:val="00D95C3E"/>
    <w:rsid w:val="00D96286"/>
    <w:rsid w:val="00D971A5"/>
    <w:rsid w:val="00DA16D1"/>
    <w:rsid w:val="00DA3CF6"/>
    <w:rsid w:val="00DA522D"/>
    <w:rsid w:val="00DA5E45"/>
    <w:rsid w:val="00DA6B3B"/>
    <w:rsid w:val="00DA6DD2"/>
    <w:rsid w:val="00DB06B0"/>
    <w:rsid w:val="00DB1716"/>
    <w:rsid w:val="00DB1ECD"/>
    <w:rsid w:val="00DB2521"/>
    <w:rsid w:val="00DB29B1"/>
    <w:rsid w:val="00DB36F1"/>
    <w:rsid w:val="00DB3896"/>
    <w:rsid w:val="00DB3F34"/>
    <w:rsid w:val="00DB403D"/>
    <w:rsid w:val="00DB5A47"/>
    <w:rsid w:val="00DB6445"/>
    <w:rsid w:val="00DB743C"/>
    <w:rsid w:val="00DC087D"/>
    <w:rsid w:val="00DC0A15"/>
    <w:rsid w:val="00DC1FF6"/>
    <w:rsid w:val="00DC39E0"/>
    <w:rsid w:val="00DC4A81"/>
    <w:rsid w:val="00DC4B16"/>
    <w:rsid w:val="00DC503B"/>
    <w:rsid w:val="00DC5907"/>
    <w:rsid w:val="00DC5BFB"/>
    <w:rsid w:val="00DC5DF6"/>
    <w:rsid w:val="00DC61C3"/>
    <w:rsid w:val="00DC7BA6"/>
    <w:rsid w:val="00DD1235"/>
    <w:rsid w:val="00DD2740"/>
    <w:rsid w:val="00DD3702"/>
    <w:rsid w:val="00DD6F30"/>
    <w:rsid w:val="00DE1017"/>
    <w:rsid w:val="00DE161B"/>
    <w:rsid w:val="00DE2892"/>
    <w:rsid w:val="00DE37D5"/>
    <w:rsid w:val="00DE3DD9"/>
    <w:rsid w:val="00DE64A0"/>
    <w:rsid w:val="00DE7D37"/>
    <w:rsid w:val="00DF00E4"/>
    <w:rsid w:val="00DF08B9"/>
    <w:rsid w:val="00DF1CDC"/>
    <w:rsid w:val="00DF3A17"/>
    <w:rsid w:val="00DF3ED0"/>
    <w:rsid w:val="00DF4673"/>
    <w:rsid w:val="00DF4A4D"/>
    <w:rsid w:val="00DF5447"/>
    <w:rsid w:val="00DF56F3"/>
    <w:rsid w:val="00DF7D6C"/>
    <w:rsid w:val="00E02604"/>
    <w:rsid w:val="00E03B59"/>
    <w:rsid w:val="00E03E52"/>
    <w:rsid w:val="00E05F9E"/>
    <w:rsid w:val="00E07ED1"/>
    <w:rsid w:val="00E1060D"/>
    <w:rsid w:val="00E10C15"/>
    <w:rsid w:val="00E11AFB"/>
    <w:rsid w:val="00E12435"/>
    <w:rsid w:val="00E16BE5"/>
    <w:rsid w:val="00E216CE"/>
    <w:rsid w:val="00E23708"/>
    <w:rsid w:val="00E23D29"/>
    <w:rsid w:val="00E24BE6"/>
    <w:rsid w:val="00E25EAC"/>
    <w:rsid w:val="00E2613D"/>
    <w:rsid w:val="00E27B5F"/>
    <w:rsid w:val="00E31670"/>
    <w:rsid w:val="00E32AC6"/>
    <w:rsid w:val="00E348C0"/>
    <w:rsid w:val="00E34EFA"/>
    <w:rsid w:val="00E34F92"/>
    <w:rsid w:val="00E3573F"/>
    <w:rsid w:val="00E3766F"/>
    <w:rsid w:val="00E40462"/>
    <w:rsid w:val="00E46522"/>
    <w:rsid w:val="00E47DB0"/>
    <w:rsid w:val="00E514F2"/>
    <w:rsid w:val="00E527C3"/>
    <w:rsid w:val="00E5372E"/>
    <w:rsid w:val="00E5399D"/>
    <w:rsid w:val="00E53DD7"/>
    <w:rsid w:val="00E54A0A"/>
    <w:rsid w:val="00E563F4"/>
    <w:rsid w:val="00E56C54"/>
    <w:rsid w:val="00E60B41"/>
    <w:rsid w:val="00E60EC1"/>
    <w:rsid w:val="00E6190A"/>
    <w:rsid w:val="00E65354"/>
    <w:rsid w:val="00E65656"/>
    <w:rsid w:val="00E66025"/>
    <w:rsid w:val="00E727A5"/>
    <w:rsid w:val="00E73131"/>
    <w:rsid w:val="00E80949"/>
    <w:rsid w:val="00E829FD"/>
    <w:rsid w:val="00E846EA"/>
    <w:rsid w:val="00E84FCD"/>
    <w:rsid w:val="00E861C2"/>
    <w:rsid w:val="00E86F8A"/>
    <w:rsid w:val="00E877FC"/>
    <w:rsid w:val="00E903EB"/>
    <w:rsid w:val="00E90E13"/>
    <w:rsid w:val="00E922C5"/>
    <w:rsid w:val="00E93037"/>
    <w:rsid w:val="00E93169"/>
    <w:rsid w:val="00E93226"/>
    <w:rsid w:val="00E94FAD"/>
    <w:rsid w:val="00E95513"/>
    <w:rsid w:val="00E95F02"/>
    <w:rsid w:val="00E97F88"/>
    <w:rsid w:val="00EA149A"/>
    <w:rsid w:val="00EA1C54"/>
    <w:rsid w:val="00EA22CD"/>
    <w:rsid w:val="00EA3A35"/>
    <w:rsid w:val="00EA4BD9"/>
    <w:rsid w:val="00EA5A6C"/>
    <w:rsid w:val="00EB120E"/>
    <w:rsid w:val="00EB1888"/>
    <w:rsid w:val="00EB20B9"/>
    <w:rsid w:val="00EB4E8B"/>
    <w:rsid w:val="00EB5249"/>
    <w:rsid w:val="00EC0E4B"/>
    <w:rsid w:val="00EC23AC"/>
    <w:rsid w:val="00EC3960"/>
    <w:rsid w:val="00EC58CA"/>
    <w:rsid w:val="00EC5EDC"/>
    <w:rsid w:val="00EC6D88"/>
    <w:rsid w:val="00ED01BC"/>
    <w:rsid w:val="00ED1448"/>
    <w:rsid w:val="00ED498F"/>
    <w:rsid w:val="00ED6212"/>
    <w:rsid w:val="00EE09F9"/>
    <w:rsid w:val="00EE0BCB"/>
    <w:rsid w:val="00EE15F2"/>
    <w:rsid w:val="00EE2010"/>
    <w:rsid w:val="00EE40C3"/>
    <w:rsid w:val="00EE6737"/>
    <w:rsid w:val="00EE6E24"/>
    <w:rsid w:val="00EE7161"/>
    <w:rsid w:val="00EF125A"/>
    <w:rsid w:val="00EF186D"/>
    <w:rsid w:val="00EF47C8"/>
    <w:rsid w:val="00EF5801"/>
    <w:rsid w:val="00EF605F"/>
    <w:rsid w:val="00EF718E"/>
    <w:rsid w:val="00EF7839"/>
    <w:rsid w:val="00EF7A8D"/>
    <w:rsid w:val="00F00C7E"/>
    <w:rsid w:val="00F00F34"/>
    <w:rsid w:val="00F040B4"/>
    <w:rsid w:val="00F04DF3"/>
    <w:rsid w:val="00F05D0D"/>
    <w:rsid w:val="00F06010"/>
    <w:rsid w:val="00F132EA"/>
    <w:rsid w:val="00F14AB3"/>
    <w:rsid w:val="00F15205"/>
    <w:rsid w:val="00F16B8D"/>
    <w:rsid w:val="00F17583"/>
    <w:rsid w:val="00F17771"/>
    <w:rsid w:val="00F17777"/>
    <w:rsid w:val="00F20192"/>
    <w:rsid w:val="00F2355D"/>
    <w:rsid w:val="00F258B8"/>
    <w:rsid w:val="00F2610A"/>
    <w:rsid w:val="00F31D73"/>
    <w:rsid w:val="00F3366E"/>
    <w:rsid w:val="00F33757"/>
    <w:rsid w:val="00F360D2"/>
    <w:rsid w:val="00F36801"/>
    <w:rsid w:val="00F369D1"/>
    <w:rsid w:val="00F3727C"/>
    <w:rsid w:val="00F40501"/>
    <w:rsid w:val="00F41FA4"/>
    <w:rsid w:val="00F424EE"/>
    <w:rsid w:val="00F43914"/>
    <w:rsid w:val="00F4392A"/>
    <w:rsid w:val="00F43B25"/>
    <w:rsid w:val="00F43C71"/>
    <w:rsid w:val="00F47F07"/>
    <w:rsid w:val="00F502B7"/>
    <w:rsid w:val="00F50795"/>
    <w:rsid w:val="00F5230B"/>
    <w:rsid w:val="00F52A26"/>
    <w:rsid w:val="00F53455"/>
    <w:rsid w:val="00F56D0F"/>
    <w:rsid w:val="00F60188"/>
    <w:rsid w:val="00F62489"/>
    <w:rsid w:val="00F625F6"/>
    <w:rsid w:val="00F62A78"/>
    <w:rsid w:val="00F63E0D"/>
    <w:rsid w:val="00F65DD7"/>
    <w:rsid w:val="00F65EA4"/>
    <w:rsid w:val="00F678F6"/>
    <w:rsid w:val="00F73B30"/>
    <w:rsid w:val="00F75748"/>
    <w:rsid w:val="00F75DA5"/>
    <w:rsid w:val="00F770C7"/>
    <w:rsid w:val="00F804DE"/>
    <w:rsid w:val="00F812D4"/>
    <w:rsid w:val="00F816FB"/>
    <w:rsid w:val="00F83485"/>
    <w:rsid w:val="00F83FEE"/>
    <w:rsid w:val="00F85151"/>
    <w:rsid w:val="00F85787"/>
    <w:rsid w:val="00F862F2"/>
    <w:rsid w:val="00F87207"/>
    <w:rsid w:val="00F87A67"/>
    <w:rsid w:val="00F87A87"/>
    <w:rsid w:val="00F90184"/>
    <w:rsid w:val="00F93619"/>
    <w:rsid w:val="00F9546A"/>
    <w:rsid w:val="00FA1573"/>
    <w:rsid w:val="00FA2F26"/>
    <w:rsid w:val="00FA31FB"/>
    <w:rsid w:val="00FA3A88"/>
    <w:rsid w:val="00FA56C6"/>
    <w:rsid w:val="00FA79E7"/>
    <w:rsid w:val="00FB163F"/>
    <w:rsid w:val="00FB3387"/>
    <w:rsid w:val="00FC11C2"/>
    <w:rsid w:val="00FC126B"/>
    <w:rsid w:val="00FC1511"/>
    <w:rsid w:val="00FC20B4"/>
    <w:rsid w:val="00FC31A9"/>
    <w:rsid w:val="00FC4B83"/>
    <w:rsid w:val="00FC547D"/>
    <w:rsid w:val="00FC5CD2"/>
    <w:rsid w:val="00FD05C0"/>
    <w:rsid w:val="00FD0C2B"/>
    <w:rsid w:val="00FD226D"/>
    <w:rsid w:val="00FD5B80"/>
    <w:rsid w:val="00FD760F"/>
    <w:rsid w:val="00FE1014"/>
    <w:rsid w:val="00FE3A1A"/>
    <w:rsid w:val="00FE61E5"/>
    <w:rsid w:val="00FE6452"/>
    <w:rsid w:val="00FE7B09"/>
    <w:rsid w:val="00FF05B3"/>
    <w:rsid w:val="00FF0D38"/>
    <w:rsid w:val="00FF12C9"/>
    <w:rsid w:val="00FF17D4"/>
    <w:rsid w:val="00FF1F6B"/>
    <w:rsid w:val="00FF3826"/>
    <w:rsid w:val="00FF3972"/>
    <w:rsid w:val="00FF3E3A"/>
    <w:rsid w:val="00FF4697"/>
    <w:rsid w:val="00FF4822"/>
    <w:rsid w:val="00FF5B16"/>
    <w:rsid w:val="00FF6F60"/>
    <w:rsid w:val="015DE2FF"/>
    <w:rsid w:val="01C08A77"/>
    <w:rsid w:val="021A7EDB"/>
    <w:rsid w:val="0249D14C"/>
    <w:rsid w:val="027C9F67"/>
    <w:rsid w:val="0374B7E5"/>
    <w:rsid w:val="03D4D0EB"/>
    <w:rsid w:val="040CA6F4"/>
    <w:rsid w:val="041F616B"/>
    <w:rsid w:val="0648031E"/>
    <w:rsid w:val="0CD0E793"/>
    <w:rsid w:val="0CFAE699"/>
    <w:rsid w:val="0D492017"/>
    <w:rsid w:val="0DC4EA34"/>
    <w:rsid w:val="0E25EAFD"/>
    <w:rsid w:val="0E784DC7"/>
    <w:rsid w:val="0F63C80E"/>
    <w:rsid w:val="0FC455DC"/>
    <w:rsid w:val="1009E470"/>
    <w:rsid w:val="10BD3326"/>
    <w:rsid w:val="10D68578"/>
    <w:rsid w:val="1160263D"/>
    <w:rsid w:val="11D33450"/>
    <w:rsid w:val="121C9851"/>
    <w:rsid w:val="127C673D"/>
    <w:rsid w:val="130FA753"/>
    <w:rsid w:val="13EBE95F"/>
    <w:rsid w:val="14DB8EFE"/>
    <w:rsid w:val="150A7A78"/>
    <w:rsid w:val="16B48D18"/>
    <w:rsid w:val="17A5A213"/>
    <w:rsid w:val="1880AD6D"/>
    <w:rsid w:val="19870634"/>
    <w:rsid w:val="1A163B15"/>
    <w:rsid w:val="1A1FC02C"/>
    <w:rsid w:val="1A6223BF"/>
    <w:rsid w:val="1AACCFA4"/>
    <w:rsid w:val="1B32C321"/>
    <w:rsid w:val="1B91B1E2"/>
    <w:rsid w:val="1BB9015C"/>
    <w:rsid w:val="1BC6C1CC"/>
    <w:rsid w:val="1C034FA6"/>
    <w:rsid w:val="1CAB1054"/>
    <w:rsid w:val="1D1F2B0A"/>
    <w:rsid w:val="1D76DB85"/>
    <w:rsid w:val="1E315D0F"/>
    <w:rsid w:val="1EB70211"/>
    <w:rsid w:val="1ED37035"/>
    <w:rsid w:val="1F41260E"/>
    <w:rsid w:val="1FD694FE"/>
    <w:rsid w:val="2052D272"/>
    <w:rsid w:val="20B62F38"/>
    <w:rsid w:val="20D26493"/>
    <w:rsid w:val="21131F94"/>
    <w:rsid w:val="228368A9"/>
    <w:rsid w:val="22C3328B"/>
    <w:rsid w:val="230B68E0"/>
    <w:rsid w:val="2412C241"/>
    <w:rsid w:val="24936C1A"/>
    <w:rsid w:val="24A63190"/>
    <w:rsid w:val="25A4F0DB"/>
    <w:rsid w:val="2751AFF2"/>
    <w:rsid w:val="279C7CB6"/>
    <w:rsid w:val="27ABE016"/>
    <w:rsid w:val="28754F25"/>
    <w:rsid w:val="289B4828"/>
    <w:rsid w:val="29D835E6"/>
    <w:rsid w:val="2A371889"/>
    <w:rsid w:val="2A5D9815"/>
    <w:rsid w:val="2AA0D97D"/>
    <w:rsid w:val="2BF7C6E3"/>
    <w:rsid w:val="2D04D8FF"/>
    <w:rsid w:val="2D2464BA"/>
    <w:rsid w:val="2E126B5E"/>
    <w:rsid w:val="2EDD6E53"/>
    <w:rsid w:val="2F8A739F"/>
    <w:rsid w:val="3084B4DD"/>
    <w:rsid w:val="312A369F"/>
    <w:rsid w:val="31BEFAF9"/>
    <w:rsid w:val="320D6EEA"/>
    <w:rsid w:val="32998575"/>
    <w:rsid w:val="35604249"/>
    <w:rsid w:val="3765319A"/>
    <w:rsid w:val="38464B36"/>
    <w:rsid w:val="3A722304"/>
    <w:rsid w:val="3B542080"/>
    <w:rsid w:val="3C0C894F"/>
    <w:rsid w:val="3FFB480C"/>
    <w:rsid w:val="401C3A9C"/>
    <w:rsid w:val="40D3813C"/>
    <w:rsid w:val="40D6980F"/>
    <w:rsid w:val="416C3122"/>
    <w:rsid w:val="4188F77B"/>
    <w:rsid w:val="418AD607"/>
    <w:rsid w:val="425E5D56"/>
    <w:rsid w:val="43169F24"/>
    <w:rsid w:val="4423446B"/>
    <w:rsid w:val="445DC97C"/>
    <w:rsid w:val="44AC209F"/>
    <w:rsid w:val="44B2CBF9"/>
    <w:rsid w:val="462CBDC1"/>
    <w:rsid w:val="492D3A0B"/>
    <w:rsid w:val="494FB881"/>
    <w:rsid w:val="4A720B3E"/>
    <w:rsid w:val="4CC4E05D"/>
    <w:rsid w:val="4D8B6DAD"/>
    <w:rsid w:val="4DD6B9BB"/>
    <w:rsid w:val="4DF386FC"/>
    <w:rsid w:val="4F8A50F8"/>
    <w:rsid w:val="503E3755"/>
    <w:rsid w:val="504C89F7"/>
    <w:rsid w:val="51DAFFAF"/>
    <w:rsid w:val="52BF989E"/>
    <w:rsid w:val="54B4FEED"/>
    <w:rsid w:val="54E37267"/>
    <w:rsid w:val="55557077"/>
    <w:rsid w:val="5687A32D"/>
    <w:rsid w:val="568E216A"/>
    <w:rsid w:val="5796F0C6"/>
    <w:rsid w:val="581828DB"/>
    <w:rsid w:val="5907686F"/>
    <w:rsid w:val="599FED91"/>
    <w:rsid w:val="59F680C6"/>
    <w:rsid w:val="5B994086"/>
    <w:rsid w:val="5D07DD82"/>
    <w:rsid w:val="5DD54FC0"/>
    <w:rsid w:val="5DFD872A"/>
    <w:rsid w:val="5E9F6261"/>
    <w:rsid w:val="600A1263"/>
    <w:rsid w:val="60342857"/>
    <w:rsid w:val="605BA867"/>
    <w:rsid w:val="60D46420"/>
    <w:rsid w:val="614204FC"/>
    <w:rsid w:val="61C15CF2"/>
    <w:rsid w:val="62244F46"/>
    <w:rsid w:val="6256CA56"/>
    <w:rsid w:val="62E49FEE"/>
    <w:rsid w:val="630C7A50"/>
    <w:rsid w:val="635A85C1"/>
    <w:rsid w:val="63D7A20C"/>
    <w:rsid w:val="64641D8E"/>
    <w:rsid w:val="64DD8386"/>
    <w:rsid w:val="65B0F153"/>
    <w:rsid w:val="66C35AB8"/>
    <w:rsid w:val="67466E29"/>
    <w:rsid w:val="67FE1A53"/>
    <w:rsid w:val="685CE5FC"/>
    <w:rsid w:val="686FDEBA"/>
    <w:rsid w:val="69532E09"/>
    <w:rsid w:val="69E4CC85"/>
    <w:rsid w:val="69FDE31A"/>
    <w:rsid w:val="69FEC32F"/>
    <w:rsid w:val="6A149216"/>
    <w:rsid w:val="6ADE28F3"/>
    <w:rsid w:val="6B2DA62A"/>
    <w:rsid w:val="6B58A6EB"/>
    <w:rsid w:val="6BFDEECC"/>
    <w:rsid w:val="6D2B24EE"/>
    <w:rsid w:val="6E5ADEB7"/>
    <w:rsid w:val="70A174C6"/>
    <w:rsid w:val="70A5037F"/>
    <w:rsid w:val="71B4E119"/>
    <w:rsid w:val="71BC9EA4"/>
    <w:rsid w:val="71D094E9"/>
    <w:rsid w:val="7355EC0E"/>
    <w:rsid w:val="74291707"/>
    <w:rsid w:val="74A99059"/>
    <w:rsid w:val="74CD31A1"/>
    <w:rsid w:val="75C6DAC5"/>
    <w:rsid w:val="7625927F"/>
    <w:rsid w:val="76CA729E"/>
    <w:rsid w:val="77315D91"/>
    <w:rsid w:val="776A1247"/>
    <w:rsid w:val="7891DB8A"/>
    <w:rsid w:val="78EABE62"/>
    <w:rsid w:val="78F5F285"/>
    <w:rsid w:val="7959F9D0"/>
    <w:rsid w:val="7AD127D1"/>
    <w:rsid w:val="7C764DDB"/>
    <w:rsid w:val="7CE8424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A848A"/>
  <w15:chartTrackingRefBased/>
  <w15:docId w15:val="{F10F5339-10D0-42BC-A362-552D8543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16E"/>
    <w:pPr>
      <w:jc w:val="both"/>
    </w:pPr>
    <w:rPr>
      <w:rFonts w:ascii="Helvetica Neue" w:eastAsiaTheme="minorEastAsia" w:hAnsi="Helvetica Neue"/>
      <w:sz w:val="22"/>
      <w:szCs w:val="22"/>
    </w:rPr>
  </w:style>
  <w:style w:type="paragraph" w:styleId="Heading1">
    <w:name w:val="heading 1"/>
    <w:basedOn w:val="Normal"/>
    <w:next w:val="Normal"/>
    <w:link w:val="Heading1Char"/>
    <w:uiPriority w:val="9"/>
    <w:qFormat/>
    <w:rsid w:val="00515F9F"/>
    <w:pPr>
      <w:keepNext/>
      <w:keepLines/>
      <w:spacing w:before="240"/>
      <w:outlineLvl w:val="0"/>
    </w:pPr>
    <w:rPr>
      <w:rFonts w:eastAsiaTheme="majorEastAsia" w:cstheme="majorBidi"/>
      <w:b/>
      <w:sz w:val="40"/>
      <w:szCs w:val="32"/>
      <w:lang w:val="en-GB"/>
    </w:rPr>
  </w:style>
  <w:style w:type="paragraph" w:styleId="Heading2">
    <w:name w:val="heading 2"/>
    <w:basedOn w:val="Normal"/>
    <w:next w:val="Normal"/>
    <w:link w:val="Heading2Char"/>
    <w:uiPriority w:val="9"/>
    <w:unhideWhenUsed/>
    <w:qFormat/>
    <w:rsid w:val="00515F9F"/>
    <w:pPr>
      <w:keepNext/>
      <w:keepLines/>
      <w:spacing w:before="40"/>
      <w:outlineLvl w:val="1"/>
    </w:pPr>
    <w:rPr>
      <w:rFonts w:eastAsiaTheme="majorEastAsia" w:cstheme="majorBidi"/>
      <w:b/>
      <w:color w:val="1D8A80"/>
      <w:sz w:val="36"/>
      <w:szCs w:val="26"/>
    </w:rPr>
  </w:style>
  <w:style w:type="paragraph" w:styleId="Heading3">
    <w:name w:val="heading 3"/>
    <w:basedOn w:val="Normal"/>
    <w:next w:val="Normal"/>
    <w:link w:val="Heading3Char"/>
    <w:uiPriority w:val="9"/>
    <w:unhideWhenUsed/>
    <w:qFormat/>
    <w:rsid w:val="00515F9F"/>
    <w:pPr>
      <w:keepNext/>
      <w:keepLines/>
      <w:spacing w:before="40"/>
      <w:outlineLvl w:val="2"/>
    </w:pPr>
    <w:rPr>
      <w:rFonts w:eastAsiaTheme="majorEastAsia" w:cstheme="majorBidi"/>
      <w:b/>
      <w:color w:val="91D3CE"/>
      <w:sz w:val="32"/>
      <w:szCs w:val="24"/>
    </w:rPr>
  </w:style>
  <w:style w:type="paragraph" w:styleId="Heading4">
    <w:name w:val="heading 4"/>
    <w:basedOn w:val="Normal"/>
    <w:next w:val="Normal"/>
    <w:link w:val="Heading4Char"/>
    <w:uiPriority w:val="9"/>
    <w:semiHidden/>
    <w:unhideWhenUsed/>
    <w:qFormat/>
    <w:rsid w:val="003346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EC0"/>
    <w:pPr>
      <w:tabs>
        <w:tab w:val="center" w:pos="4513"/>
        <w:tab w:val="right" w:pos="9026"/>
      </w:tabs>
      <w:ind w:left="4513"/>
      <w:jc w:val="left"/>
    </w:pPr>
    <w:rPr>
      <w:rFonts w:asciiTheme="majorHAnsi" w:hAnsiTheme="majorHAnsi"/>
      <w:sz w:val="24"/>
      <w:szCs w:val="24"/>
      <w:u w:val="single"/>
    </w:rPr>
  </w:style>
  <w:style w:type="character" w:customStyle="1" w:styleId="HeaderChar">
    <w:name w:val="Header Char"/>
    <w:basedOn w:val="DefaultParagraphFont"/>
    <w:link w:val="Header"/>
    <w:uiPriority w:val="99"/>
    <w:rsid w:val="005D6EC0"/>
    <w:rPr>
      <w:rFonts w:asciiTheme="majorHAnsi" w:hAnsiTheme="majorHAnsi"/>
      <w:u w:val="single"/>
    </w:rPr>
  </w:style>
  <w:style w:type="paragraph" w:styleId="Footer">
    <w:name w:val="footer"/>
    <w:basedOn w:val="Normal"/>
    <w:link w:val="FooterChar"/>
    <w:uiPriority w:val="99"/>
    <w:unhideWhenUsed/>
    <w:rsid w:val="00C53E92"/>
    <w:pPr>
      <w:tabs>
        <w:tab w:val="center" w:pos="4513"/>
        <w:tab w:val="right" w:pos="9026"/>
      </w:tabs>
    </w:pPr>
  </w:style>
  <w:style w:type="character" w:customStyle="1" w:styleId="FooterChar">
    <w:name w:val="Footer Char"/>
    <w:basedOn w:val="DefaultParagraphFont"/>
    <w:link w:val="Footer"/>
    <w:uiPriority w:val="99"/>
    <w:rsid w:val="00C53E92"/>
  </w:style>
  <w:style w:type="character" w:styleId="PageNumber">
    <w:name w:val="page number"/>
    <w:basedOn w:val="DefaultParagraphFont"/>
    <w:uiPriority w:val="99"/>
    <w:semiHidden/>
    <w:unhideWhenUsed/>
    <w:rsid w:val="00C53E92"/>
  </w:style>
  <w:style w:type="character" w:customStyle="1" w:styleId="Heading3Char">
    <w:name w:val="Heading 3 Char"/>
    <w:basedOn w:val="DefaultParagraphFont"/>
    <w:link w:val="Heading3"/>
    <w:uiPriority w:val="9"/>
    <w:rsid w:val="00515F9F"/>
    <w:rPr>
      <w:rFonts w:ascii="Helvetica Neue" w:eastAsiaTheme="majorEastAsia" w:hAnsi="Helvetica Neue" w:cstheme="majorBidi"/>
      <w:b/>
      <w:color w:val="91D3CE"/>
      <w:sz w:val="32"/>
    </w:rPr>
  </w:style>
  <w:style w:type="character" w:customStyle="1" w:styleId="Heading1Char">
    <w:name w:val="Heading 1 Char"/>
    <w:basedOn w:val="DefaultParagraphFont"/>
    <w:link w:val="Heading1"/>
    <w:uiPriority w:val="9"/>
    <w:rsid w:val="00515F9F"/>
    <w:rPr>
      <w:rFonts w:ascii="Helvetica Neue" w:eastAsiaTheme="majorEastAsia" w:hAnsi="Helvetica Neue" w:cstheme="majorBidi"/>
      <w:b/>
      <w:sz w:val="40"/>
      <w:szCs w:val="32"/>
      <w:lang w:val="en-GB"/>
    </w:rPr>
  </w:style>
  <w:style w:type="character" w:customStyle="1" w:styleId="Heading2Char">
    <w:name w:val="Heading 2 Char"/>
    <w:basedOn w:val="DefaultParagraphFont"/>
    <w:link w:val="Heading2"/>
    <w:uiPriority w:val="9"/>
    <w:rsid w:val="00515F9F"/>
    <w:rPr>
      <w:rFonts w:ascii="Helvetica Neue" w:eastAsiaTheme="majorEastAsia" w:hAnsi="Helvetica Neue" w:cstheme="majorBidi"/>
      <w:b/>
      <w:color w:val="1D8A80"/>
      <w:sz w:val="36"/>
      <w:szCs w:val="26"/>
    </w:rPr>
  </w:style>
  <w:style w:type="paragraph" w:styleId="IntenseQuote">
    <w:name w:val="Intense Quote"/>
    <w:basedOn w:val="Normal"/>
    <w:next w:val="Normal"/>
    <w:link w:val="IntenseQuoteChar"/>
    <w:uiPriority w:val="30"/>
    <w:qFormat/>
    <w:rsid w:val="005D6EC0"/>
    <w:pPr>
      <w:pBdr>
        <w:top w:val="single" w:sz="4" w:space="10" w:color="4472C4" w:themeColor="accent1"/>
        <w:bottom w:val="single" w:sz="4" w:space="10" w:color="4472C4" w:themeColor="accent1"/>
      </w:pBdr>
      <w:spacing w:before="360" w:after="360"/>
      <w:ind w:left="864" w:right="864"/>
      <w:jc w:val="center"/>
    </w:pPr>
    <w:rPr>
      <w:iCs/>
      <w:color w:val="1F4B8D"/>
    </w:rPr>
  </w:style>
  <w:style w:type="character" w:customStyle="1" w:styleId="IntenseQuoteChar">
    <w:name w:val="Intense Quote Char"/>
    <w:basedOn w:val="DefaultParagraphFont"/>
    <w:link w:val="IntenseQuote"/>
    <w:uiPriority w:val="30"/>
    <w:rsid w:val="005D6EC0"/>
    <w:rPr>
      <w:rFonts w:ascii="Calibri" w:hAnsi="Calibri"/>
      <w:iCs/>
      <w:color w:val="1F4B8D"/>
      <w:sz w:val="22"/>
      <w:szCs w:val="22"/>
      <w:lang w:val="nl-NL"/>
    </w:rPr>
  </w:style>
  <w:style w:type="paragraph" w:styleId="NormalWeb">
    <w:name w:val="Normal (Web)"/>
    <w:basedOn w:val="Normal"/>
    <w:uiPriority w:val="99"/>
    <w:semiHidden/>
    <w:unhideWhenUsed/>
    <w:rsid w:val="0068273E"/>
    <w:pPr>
      <w:spacing w:before="100" w:beforeAutospacing="1" w:after="100" w:afterAutospacing="1"/>
      <w:jc w:val="left"/>
    </w:pPr>
    <w:rPr>
      <w:rFonts w:ascii="Times New Roman" w:eastAsia="Times New Roman" w:hAnsi="Times New Roman" w:cs="Times New Roman"/>
      <w:sz w:val="24"/>
      <w:szCs w:val="24"/>
      <w:lang w:eastAsia="en-GB"/>
    </w:rPr>
  </w:style>
  <w:style w:type="table" w:styleId="PlainTable3">
    <w:name w:val="Plain Table 3"/>
    <w:basedOn w:val="TableNormal"/>
    <w:uiPriority w:val="43"/>
    <w:rsid w:val="00B82C5F"/>
    <w:rPr>
      <w:sz w:val="22"/>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82C5F"/>
    <w:rPr>
      <w:color w:val="0000FF"/>
      <w:u w:val="single"/>
    </w:rPr>
  </w:style>
  <w:style w:type="paragraph" w:styleId="TOCHeading">
    <w:name w:val="TOC Heading"/>
    <w:basedOn w:val="Heading1"/>
    <w:next w:val="Normal"/>
    <w:uiPriority w:val="39"/>
    <w:unhideWhenUsed/>
    <w:qFormat/>
    <w:rsid w:val="00B82C5F"/>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82C5F"/>
    <w:pPr>
      <w:spacing w:after="100"/>
    </w:pPr>
  </w:style>
  <w:style w:type="paragraph" w:styleId="TOC2">
    <w:name w:val="toc 2"/>
    <w:basedOn w:val="Normal"/>
    <w:next w:val="Normal"/>
    <w:autoRedefine/>
    <w:uiPriority w:val="39"/>
    <w:unhideWhenUsed/>
    <w:rsid w:val="00B82C5F"/>
    <w:pPr>
      <w:spacing w:after="100"/>
      <w:ind w:left="220"/>
    </w:pPr>
  </w:style>
  <w:style w:type="paragraph" w:styleId="TOC3">
    <w:name w:val="toc 3"/>
    <w:basedOn w:val="Normal"/>
    <w:next w:val="Normal"/>
    <w:autoRedefine/>
    <w:uiPriority w:val="39"/>
    <w:unhideWhenUsed/>
    <w:rsid w:val="00B82C5F"/>
    <w:pPr>
      <w:spacing w:after="100"/>
      <w:ind w:left="440"/>
    </w:pPr>
  </w:style>
  <w:style w:type="paragraph" w:styleId="ListParagraph">
    <w:name w:val="List Paragraph"/>
    <w:basedOn w:val="Normal"/>
    <w:uiPriority w:val="34"/>
    <w:qFormat/>
    <w:rsid w:val="00B82C5F"/>
    <w:pPr>
      <w:ind w:left="720"/>
      <w:contextualSpacing/>
    </w:pPr>
  </w:style>
  <w:style w:type="paragraph" w:customStyle="1" w:styleId="Default">
    <w:name w:val="Default"/>
    <w:rsid w:val="00515F9F"/>
    <w:pPr>
      <w:autoSpaceDE w:val="0"/>
      <w:autoSpaceDN w:val="0"/>
      <w:adjustRightInd w:val="0"/>
    </w:pPr>
    <w:rPr>
      <w:rFonts w:ascii="Helvetica Neue" w:hAnsi="Helvetica Neue" w:cs="Calibri"/>
      <w:color w:val="000000"/>
    </w:rPr>
  </w:style>
  <w:style w:type="character" w:styleId="UnresolvedMention">
    <w:name w:val="Unresolved Mention"/>
    <w:basedOn w:val="DefaultParagraphFont"/>
    <w:uiPriority w:val="99"/>
    <w:semiHidden/>
    <w:unhideWhenUsed/>
    <w:rsid w:val="00050351"/>
    <w:rPr>
      <w:color w:val="605E5C"/>
      <w:shd w:val="clear" w:color="auto" w:fill="E1DFDD"/>
    </w:rPr>
  </w:style>
  <w:style w:type="character" w:customStyle="1" w:styleId="Heading4Char">
    <w:name w:val="Heading 4 Char"/>
    <w:basedOn w:val="DefaultParagraphFont"/>
    <w:link w:val="Heading4"/>
    <w:uiPriority w:val="9"/>
    <w:semiHidden/>
    <w:rsid w:val="00334636"/>
    <w:rPr>
      <w:rFonts w:asciiTheme="majorHAnsi" w:eastAsiaTheme="majorEastAsia" w:hAnsiTheme="majorHAnsi" w:cstheme="majorBidi"/>
      <w:i/>
      <w:iCs/>
      <w:color w:val="2F5496" w:themeColor="accent1" w:themeShade="BF"/>
      <w:sz w:val="22"/>
      <w:szCs w:val="22"/>
    </w:rPr>
  </w:style>
  <w:style w:type="table" w:styleId="TableGrid">
    <w:name w:val="Table Grid"/>
    <w:basedOn w:val="TableNormal"/>
    <w:uiPriority w:val="39"/>
    <w:rsid w:val="00913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04AA2"/>
    <w:rPr>
      <w:sz w:val="16"/>
      <w:szCs w:val="16"/>
    </w:rPr>
  </w:style>
  <w:style w:type="paragraph" w:styleId="CommentText">
    <w:name w:val="annotation text"/>
    <w:basedOn w:val="Normal"/>
    <w:link w:val="CommentTextChar"/>
    <w:uiPriority w:val="99"/>
    <w:semiHidden/>
    <w:unhideWhenUsed/>
    <w:rsid w:val="00004AA2"/>
    <w:rPr>
      <w:sz w:val="20"/>
      <w:szCs w:val="20"/>
    </w:rPr>
  </w:style>
  <w:style w:type="character" w:customStyle="1" w:styleId="CommentTextChar">
    <w:name w:val="Comment Text Char"/>
    <w:basedOn w:val="DefaultParagraphFont"/>
    <w:link w:val="CommentText"/>
    <w:uiPriority w:val="99"/>
    <w:semiHidden/>
    <w:rsid w:val="00004AA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004AA2"/>
    <w:rPr>
      <w:b/>
      <w:bCs/>
    </w:rPr>
  </w:style>
  <w:style w:type="character" w:customStyle="1" w:styleId="CommentSubjectChar">
    <w:name w:val="Comment Subject Char"/>
    <w:basedOn w:val="CommentTextChar"/>
    <w:link w:val="CommentSubject"/>
    <w:uiPriority w:val="99"/>
    <w:semiHidden/>
    <w:rsid w:val="00004AA2"/>
    <w:rPr>
      <w:rFonts w:ascii="Calibri" w:hAnsi="Calibri"/>
      <w:b/>
      <w:bCs/>
      <w:sz w:val="20"/>
      <w:szCs w:val="20"/>
    </w:rPr>
  </w:style>
  <w:style w:type="character" w:styleId="FollowedHyperlink">
    <w:name w:val="FollowedHyperlink"/>
    <w:basedOn w:val="DefaultParagraphFont"/>
    <w:uiPriority w:val="99"/>
    <w:semiHidden/>
    <w:unhideWhenUsed/>
    <w:rsid w:val="00A86900"/>
    <w:rPr>
      <w:color w:val="954F72" w:themeColor="followedHyperlink"/>
      <w:u w:val="single"/>
    </w:rPr>
  </w:style>
  <w:style w:type="paragraph" w:styleId="NoSpacing">
    <w:name w:val="No Spacing"/>
    <w:uiPriority w:val="1"/>
    <w:qFormat/>
    <w:rsid w:val="00515F9F"/>
    <w:pPr>
      <w:jc w:val="both"/>
    </w:pPr>
    <w:rPr>
      <w:rFonts w:ascii="Helvetica Neue" w:hAnsi="Helvetica Neue"/>
      <w:sz w:val="22"/>
      <w:szCs w:val="22"/>
    </w:rPr>
  </w:style>
  <w:style w:type="paragraph" w:styleId="Revision">
    <w:name w:val="Revision"/>
    <w:hidden/>
    <w:uiPriority w:val="99"/>
    <w:semiHidden/>
    <w:rsid w:val="00AB2731"/>
    <w:rPr>
      <w:rFonts w:ascii="Helvetica Neue" w:eastAsiaTheme="minorEastAsia" w:hAnsi="Helvetica Neue"/>
      <w:sz w:val="22"/>
      <w:szCs w:val="22"/>
    </w:rPr>
  </w:style>
  <w:style w:type="paragraph" w:customStyle="1" w:styleId="Stile1">
    <w:name w:val="Stile1"/>
    <w:basedOn w:val="Normal"/>
    <w:link w:val="Stile1Char"/>
    <w:uiPriority w:val="1"/>
    <w:qFormat/>
    <w:rsid w:val="1A163B15"/>
    <w:pPr>
      <w:jc w:val="left"/>
    </w:pPr>
    <w:rPr>
      <w:i/>
      <w:iCs/>
      <w:sz w:val="20"/>
      <w:szCs w:val="20"/>
      <w:lang w:val="en-GB" w:eastAsia="en-GB"/>
    </w:rPr>
  </w:style>
  <w:style w:type="character" w:customStyle="1" w:styleId="Stile1Char">
    <w:name w:val="Stile1 Char"/>
    <w:basedOn w:val="DefaultParagraphFont"/>
    <w:link w:val="Stile1"/>
    <w:rsid w:val="1A163B15"/>
    <w:rPr>
      <w:rFonts w:ascii="Helvetica Neue" w:eastAsiaTheme="minorEastAsia" w:hAnsi="Helvetica Neue" w:cstheme="minorBidi"/>
      <w:i/>
      <w:i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2154">
      <w:bodyDiv w:val="1"/>
      <w:marLeft w:val="0"/>
      <w:marRight w:val="0"/>
      <w:marTop w:val="0"/>
      <w:marBottom w:val="0"/>
      <w:divBdr>
        <w:top w:val="none" w:sz="0" w:space="0" w:color="auto"/>
        <w:left w:val="none" w:sz="0" w:space="0" w:color="auto"/>
        <w:bottom w:val="none" w:sz="0" w:space="0" w:color="auto"/>
        <w:right w:val="none" w:sz="0" w:space="0" w:color="auto"/>
      </w:divBdr>
      <w:divsChild>
        <w:div w:id="782503256">
          <w:marLeft w:val="0"/>
          <w:marRight w:val="0"/>
          <w:marTop w:val="0"/>
          <w:marBottom w:val="0"/>
          <w:divBdr>
            <w:top w:val="none" w:sz="0" w:space="0" w:color="auto"/>
            <w:left w:val="none" w:sz="0" w:space="0" w:color="auto"/>
            <w:bottom w:val="none" w:sz="0" w:space="0" w:color="auto"/>
            <w:right w:val="none" w:sz="0" w:space="0" w:color="auto"/>
          </w:divBdr>
        </w:div>
        <w:div w:id="1536575104">
          <w:marLeft w:val="0"/>
          <w:marRight w:val="0"/>
          <w:marTop w:val="0"/>
          <w:marBottom w:val="0"/>
          <w:divBdr>
            <w:top w:val="none" w:sz="0" w:space="0" w:color="auto"/>
            <w:left w:val="none" w:sz="0" w:space="0" w:color="auto"/>
            <w:bottom w:val="none" w:sz="0" w:space="0" w:color="auto"/>
            <w:right w:val="none" w:sz="0" w:space="0" w:color="auto"/>
          </w:divBdr>
          <w:divsChild>
            <w:div w:id="2050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376">
      <w:bodyDiv w:val="1"/>
      <w:marLeft w:val="0"/>
      <w:marRight w:val="0"/>
      <w:marTop w:val="0"/>
      <w:marBottom w:val="0"/>
      <w:divBdr>
        <w:top w:val="none" w:sz="0" w:space="0" w:color="auto"/>
        <w:left w:val="none" w:sz="0" w:space="0" w:color="auto"/>
        <w:bottom w:val="none" w:sz="0" w:space="0" w:color="auto"/>
        <w:right w:val="none" w:sz="0" w:space="0" w:color="auto"/>
      </w:divBdr>
      <w:divsChild>
        <w:div w:id="1401365200">
          <w:marLeft w:val="0"/>
          <w:marRight w:val="0"/>
          <w:marTop w:val="0"/>
          <w:marBottom w:val="0"/>
          <w:divBdr>
            <w:top w:val="none" w:sz="0" w:space="0" w:color="auto"/>
            <w:left w:val="none" w:sz="0" w:space="0" w:color="auto"/>
            <w:bottom w:val="none" w:sz="0" w:space="0" w:color="auto"/>
            <w:right w:val="none" w:sz="0" w:space="0" w:color="auto"/>
          </w:divBdr>
        </w:div>
        <w:div w:id="1223981647">
          <w:marLeft w:val="0"/>
          <w:marRight w:val="0"/>
          <w:marTop w:val="0"/>
          <w:marBottom w:val="0"/>
          <w:divBdr>
            <w:top w:val="none" w:sz="0" w:space="0" w:color="auto"/>
            <w:left w:val="none" w:sz="0" w:space="0" w:color="auto"/>
            <w:bottom w:val="none" w:sz="0" w:space="0" w:color="auto"/>
            <w:right w:val="none" w:sz="0" w:space="0" w:color="auto"/>
          </w:divBdr>
          <w:divsChild>
            <w:div w:id="1203589925">
              <w:marLeft w:val="-75"/>
              <w:marRight w:val="0"/>
              <w:marTop w:val="30"/>
              <w:marBottom w:val="30"/>
              <w:divBdr>
                <w:top w:val="none" w:sz="0" w:space="0" w:color="auto"/>
                <w:left w:val="none" w:sz="0" w:space="0" w:color="auto"/>
                <w:bottom w:val="none" w:sz="0" w:space="0" w:color="auto"/>
                <w:right w:val="none" w:sz="0" w:space="0" w:color="auto"/>
              </w:divBdr>
              <w:divsChild>
                <w:div w:id="1882739044">
                  <w:marLeft w:val="0"/>
                  <w:marRight w:val="0"/>
                  <w:marTop w:val="0"/>
                  <w:marBottom w:val="0"/>
                  <w:divBdr>
                    <w:top w:val="none" w:sz="0" w:space="0" w:color="auto"/>
                    <w:left w:val="none" w:sz="0" w:space="0" w:color="auto"/>
                    <w:bottom w:val="none" w:sz="0" w:space="0" w:color="auto"/>
                    <w:right w:val="none" w:sz="0" w:space="0" w:color="auto"/>
                  </w:divBdr>
                  <w:divsChild>
                    <w:div w:id="601113217">
                      <w:marLeft w:val="0"/>
                      <w:marRight w:val="0"/>
                      <w:marTop w:val="0"/>
                      <w:marBottom w:val="0"/>
                      <w:divBdr>
                        <w:top w:val="none" w:sz="0" w:space="0" w:color="auto"/>
                        <w:left w:val="none" w:sz="0" w:space="0" w:color="auto"/>
                        <w:bottom w:val="none" w:sz="0" w:space="0" w:color="auto"/>
                        <w:right w:val="none" w:sz="0" w:space="0" w:color="auto"/>
                      </w:divBdr>
                    </w:div>
                  </w:divsChild>
                </w:div>
                <w:div w:id="1357657476">
                  <w:marLeft w:val="0"/>
                  <w:marRight w:val="0"/>
                  <w:marTop w:val="0"/>
                  <w:marBottom w:val="0"/>
                  <w:divBdr>
                    <w:top w:val="none" w:sz="0" w:space="0" w:color="auto"/>
                    <w:left w:val="none" w:sz="0" w:space="0" w:color="auto"/>
                    <w:bottom w:val="none" w:sz="0" w:space="0" w:color="auto"/>
                    <w:right w:val="none" w:sz="0" w:space="0" w:color="auto"/>
                  </w:divBdr>
                  <w:divsChild>
                    <w:div w:id="122966127">
                      <w:marLeft w:val="0"/>
                      <w:marRight w:val="0"/>
                      <w:marTop w:val="0"/>
                      <w:marBottom w:val="0"/>
                      <w:divBdr>
                        <w:top w:val="none" w:sz="0" w:space="0" w:color="auto"/>
                        <w:left w:val="none" w:sz="0" w:space="0" w:color="auto"/>
                        <w:bottom w:val="none" w:sz="0" w:space="0" w:color="auto"/>
                        <w:right w:val="none" w:sz="0" w:space="0" w:color="auto"/>
                      </w:divBdr>
                    </w:div>
                  </w:divsChild>
                </w:div>
                <w:div w:id="1090927108">
                  <w:marLeft w:val="0"/>
                  <w:marRight w:val="0"/>
                  <w:marTop w:val="0"/>
                  <w:marBottom w:val="0"/>
                  <w:divBdr>
                    <w:top w:val="none" w:sz="0" w:space="0" w:color="auto"/>
                    <w:left w:val="none" w:sz="0" w:space="0" w:color="auto"/>
                    <w:bottom w:val="none" w:sz="0" w:space="0" w:color="auto"/>
                    <w:right w:val="none" w:sz="0" w:space="0" w:color="auto"/>
                  </w:divBdr>
                  <w:divsChild>
                    <w:div w:id="376664230">
                      <w:marLeft w:val="0"/>
                      <w:marRight w:val="0"/>
                      <w:marTop w:val="0"/>
                      <w:marBottom w:val="0"/>
                      <w:divBdr>
                        <w:top w:val="none" w:sz="0" w:space="0" w:color="auto"/>
                        <w:left w:val="none" w:sz="0" w:space="0" w:color="auto"/>
                        <w:bottom w:val="none" w:sz="0" w:space="0" w:color="auto"/>
                        <w:right w:val="none" w:sz="0" w:space="0" w:color="auto"/>
                      </w:divBdr>
                    </w:div>
                  </w:divsChild>
                </w:div>
                <w:div w:id="1793087197">
                  <w:marLeft w:val="0"/>
                  <w:marRight w:val="0"/>
                  <w:marTop w:val="0"/>
                  <w:marBottom w:val="0"/>
                  <w:divBdr>
                    <w:top w:val="none" w:sz="0" w:space="0" w:color="auto"/>
                    <w:left w:val="none" w:sz="0" w:space="0" w:color="auto"/>
                    <w:bottom w:val="none" w:sz="0" w:space="0" w:color="auto"/>
                    <w:right w:val="none" w:sz="0" w:space="0" w:color="auto"/>
                  </w:divBdr>
                  <w:divsChild>
                    <w:div w:id="1193804896">
                      <w:marLeft w:val="0"/>
                      <w:marRight w:val="0"/>
                      <w:marTop w:val="0"/>
                      <w:marBottom w:val="0"/>
                      <w:divBdr>
                        <w:top w:val="none" w:sz="0" w:space="0" w:color="auto"/>
                        <w:left w:val="none" w:sz="0" w:space="0" w:color="auto"/>
                        <w:bottom w:val="none" w:sz="0" w:space="0" w:color="auto"/>
                        <w:right w:val="none" w:sz="0" w:space="0" w:color="auto"/>
                      </w:divBdr>
                    </w:div>
                  </w:divsChild>
                </w:div>
                <w:div w:id="688987282">
                  <w:marLeft w:val="0"/>
                  <w:marRight w:val="0"/>
                  <w:marTop w:val="0"/>
                  <w:marBottom w:val="0"/>
                  <w:divBdr>
                    <w:top w:val="none" w:sz="0" w:space="0" w:color="auto"/>
                    <w:left w:val="none" w:sz="0" w:space="0" w:color="auto"/>
                    <w:bottom w:val="none" w:sz="0" w:space="0" w:color="auto"/>
                    <w:right w:val="none" w:sz="0" w:space="0" w:color="auto"/>
                  </w:divBdr>
                  <w:divsChild>
                    <w:div w:id="1899198500">
                      <w:marLeft w:val="0"/>
                      <w:marRight w:val="0"/>
                      <w:marTop w:val="0"/>
                      <w:marBottom w:val="0"/>
                      <w:divBdr>
                        <w:top w:val="none" w:sz="0" w:space="0" w:color="auto"/>
                        <w:left w:val="none" w:sz="0" w:space="0" w:color="auto"/>
                        <w:bottom w:val="none" w:sz="0" w:space="0" w:color="auto"/>
                        <w:right w:val="none" w:sz="0" w:space="0" w:color="auto"/>
                      </w:divBdr>
                    </w:div>
                  </w:divsChild>
                </w:div>
                <w:div w:id="1442411198">
                  <w:marLeft w:val="0"/>
                  <w:marRight w:val="0"/>
                  <w:marTop w:val="0"/>
                  <w:marBottom w:val="0"/>
                  <w:divBdr>
                    <w:top w:val="none" w:sz="0" w:space="0" w:color="auto"/>
                    <w:left w:val="none" w:sz="0" w:space="0" w:color="auto"/>
                    <w:bottom w:val="none" w:sz="0" w:space="0" w:color="auto"/>
                    <w:right w:val="none" w:sz="0" w:space="0" w:color="auto"/>
                  </w:divBdr>
                  <w:divsChild>
                    <w:div w:id="648244687">
                      <w:marLeft w:val="0"/>
                      <w:marRight w:val="0"/>
                      <w:marTop w:val="0"/>
                      <w:marBottom w:val="0"/>
                      <w:divBdr>
                        <w:top w:val="none" w:sz="0" w:space="0" w:color="auto"/>
                        <w:left w:val="none" w:sz="0" w:space="0" w:color="auto"/>
                        <w:bottom w:val="none" w:sz="0" w:space="0" w:color="auto"/>
                        <w:right w:val="none" w:sz="0" w:space="0" w:color="auto"/>
                      </w:divBdr>
                    </w:div>
                  </w:divsChild>
                </w:div>
                <w:div w:id="1652952033">
                  <w:marLeft w:val="0"/>
                  <w:marRight w:val="0"/>
                  <w:marTop w:val="0"/>
                  <w:marBottom w:val="0"/>
                  <w:divBdr>
                    <w:top w:val="none" w:sz="0" w:space="0" w:color="auto"/>
                    <w:left w:val="none" w:sz="0" w:space="0" w:color="auto"/>
                    <w:bottom w:val="none" w:sz="0" w:space="0" w:color="auto"/>
                    <w:right w:val="none" w:sz="0" w:space="0" w:color="auto"/>
                  </w:divBdr>
                  <w:divsChild>
                    <w:div w:id="304970997">
                      <w:marLeft w:val="0"/>
                      <w:marRight w:val="0"/>
                      <w:marTop w:val="0"/>
                      <w:marBottom w:val="0"/>
                      <w:divBdr>
                        <w:top w:val="none" w:sz="0" w:space="0" w:color="auto"/>
                        <w:left w:val="none" w:sz="0" w:space="0" w:color="auto"/>
                        <w:bottom w:val="none" w:sz="0" w:space="0" w:color="auto"/>
                        <w:right w:val="none" w:sz="0" w:space="0" w:color="auto"/>
                      </w:divBdr>
                    </w:div>
                  </w:divsChild>
                </w:div>
                <w:div w:id="1113091234">
                  <w:marLeft w:val="0"/>
                  <w:marRight w:val="0"/>
                  <w:marTop w:val="0"/>
                  <w:marBottom w:val="0"/>
                  <w:divBdr>
                    <w:top w:val="none" w:sz="0" w:space="0" w:color="auto"/>
                    <w:left w:val="none" w:sz="0" w:space="0" w:color="auto"/>
                    <w:bottom w:val="none" w:sz="0" w:space="0" w:color="auto"/>
                    <w:right w:val="none" w:sz="0" w:space="0" w:color="auto"/>
                  </w:divBdr>
                  <w:divsChild>
                    <w:div w:id="872617600">
                      <w:marLeft w:val="0"/>
                      <w:marRight w:val="0"/>
                      <w:marTop w:val="0"/>
                      <w:marBottom w:val="0"/>
                      <w:divBdr>
                        <w:top w:val="none" w:sz="0" w:space="0" w:color="auto"/>
                        <w:left w:val="none" w:sz="0" w:space="0" w:color="auto"/>
                        <w:bottom w:val="none" w:sz="0" w:space="0" w:color="auto"/>
                        <w:right w:val="none" w:sz="0" w:space="0" w:color="auto"/>
                      </w:divBdr>
                    </w:div>
                  </w:divsChild>
                </w:div>
                <w:div w:id="218169959">
                  <w:marLeft w:val="0"/>
                  <w:marRight w:val="0"/>
                  <w:marTop w:val="0"/>
                  <w:marBottom w:val="0"/>
                  <w:divBdr>
                    <w:top w:val="none" w:sz="0" w:space="0" w:color="auto"/>
                    <w:left w:val="none" w:sz="0" w:space="0" w:color="auto"/>
                    <w:bottom w:val="none" w:sz="0" w:space="0" w:color="auto"/>
                    <w:right w:val="none" w:sz="0" w:space="0" w:color="auto"/>
                  </w:divBdr>
                  <w:divsChild>
                    <w:div w:id="474224909">
                      <w:marLeft w:val="0"/>
                      <w:marRight w:val="0"/>
                      <w:marTop w:val="0"/>
                      <w:marBottom w:val="0"/>
                      <w:divBdr>
                        <w:top w:val="none" w:sz="0" w:space="0" w:color="auto"/>
                        <w:left w:val="none" w:sz="0" w:space="0" w:color="auto"/>
                        <w:bottom w:val="none" w:sz="0" w:space="0" w:color="auto"/>
                        <w:right w:val="none" w:sz="0" w:space="0" w:color="auto"/>
                      </w:divBdr>
                    </w:div>
                  </w:divsChild>
                </w:div>
                <w:div w:id="1121267573">
                  <w:marLeft w:val="0"/>
                  <w:marRight w:val="0"/>
                  <w:marTop w:val="0"/>
                  <w:marBottom w:val="0"/>
                  <w:divBdr>
                    <w:top w:val="none" w:sz="0" w:space="0" w:color="auto"/>
                    <w:left w:val="none" w:sz="0" w:space="0" w:color="auto"/>
                    <w:bottom w:val="none" w:sz="0" w:space="0" w:color="auto"/>
                    <w:right w:val="none" w:sz="0" w:space="0" w:color="auto"/>
                  </w:divBdr>
                  <w:divsChild>
                    <w:div w:id="1052386682">
                      <w:marLeft w:val="0"/>
                      <w:marRight w:val="0"/>
                      <w:marTop w:val="0"/>
                      <w:marBottom w:val="0"/>
                      <w:divBdr>
                        <w:top w:val="none" w:sz="0" w:space="0" w:color="auto"/>
                        <w:left w:val="none" w:sz="0" w:space="0" w:color="auto"/>
                        <w:bottom w:val="none" w:sz="0" w:space="0" w:color="auto"/>
                        <w:right w:val="none" w:sz="0" w:space="0" w:color="auto"/>
                      </w:divBdr>
                    </w:div>
                  </w:divsChild>
                </w:div>
                <w:div w:id="1700006604">
                  <w:marLeft w:val="0"/>
                  <w:marRight w:val="0"/>
                  <w:marTop w:val="0"/>
                  <w:marBottom w:val="0"/>
                  <w:divBdr>
                    <w:top w:val="none" w:sz="0" w:space="0" w:color="auto"/>
                    <w:left w:val="none" w:sz="0" w:space="0" w:color="auto"/>
                    <w:bottom w:val="none" w:sz="0" w:space="0" w:color="auto"/>
                    <w:right w:val="none" w:sz="0" w:space="0" w:color="auto"/>
                  </w:divBdr>
                  <w:divsChild>
                    <w:div w:id="893391249">
                      <w:marLeft w:val="0"/>
                      <w:marRight w:val="0"/>
                      <w:marTop w:val="0"/>
                      <w:marBottom w:val="0"/>
                      <w:divBdr>
                        <w:top w:val="none" w:sz="0" w:space="0" w:color="auto"/>
                        <w:left w:val="none" w:sz="0" w:space="0" w:color="auto"/>
                        <w:bottom w:val="none" w:sz="0" w:space="0" w:color="auto"/>
                        <w:right w:val="none" w:sz="0" w:space="0" w:color="auto"/>
                      </w:divBdr>
                    </w:div>
                  </w:divsChild>
                </w:div>
                <w:div w:id="1464887695">
                  <w:marLeft w:val="0"/>
                  <w:marRight w:val="0"/>
                  <w:marTop w:val="0"/>
                  <w:marBottom w:val="0"/>
                  <w:divBdr>
                    <w:top w:val="none" w:sz="0" w:space="0" w:color="auto"/>
                    <w:left w:val="none" w:sz="0" w:space="0" w:color="auto"/>
                    <w:bottom w:val="none" w:sz="0" w:space="0" w:color="auto"/>
                    <w:right w:val="none" w:sz="0" w:space="0" w:color="auto"/>
                  </w:divBdr>
                  <w:divsChild>
                    <w:div w:id="1259631126">
                      <w:marLeft w:val="0"/>
                      <w:marRight w:val="0"/>
                      <w:marTop w:val="0"/>
                      <w:marBottom w:val="0"/>
                      <w:divBdr>
                        <w:top w:val="none" w:sz="0" w:space="0" w:color="auto"/>
                        <w:left w:val="none" w:sz="0" w:space="0" w:color="auto"/>
                        <w:bottom w:val="none" w:sz="0" w:space="0" w:color="auto"/>
                        <w:right w:val="none" w:sz="0" w:space="0" w:color="auto"/>
                      </w:divBdr>
                    </w:div>
                  </w:divsChild>
                </w:div>
                <w:div w:id="1310281257">
                  <w:marLeft w:val="0"/>
                  <w:marRight w:val="0"/>
                  <w:marTop w:val="0"/>
                  <w:marBottom w:val="0"/>
                  <w:divBdr>
                    <w:top w:val="none" w:sz="0" w:space="0" w:color="auto"/>
                    <w:left w:val="none" w:sz="0" w:space="0" w:color="auto"/>
                    <w:bottom w:val="none" w:sz="0" w:space="0" w:color="auto"/>
                    <w:right w:val="none" w:sz="0" w:space="0" w:color="auto"/>
                  </w:divBdr>
                  <w:divsChild>
                    <w:div w:id="1216502515">
                      <w:marLeft w:val="0"/>
                      <w:marRight w:val="0"/>
                      <w:marTop w:val="0"/>
                      <w:marBottom w:val="0"/>
                      <w:divBdr>
                        <w:top w:val="none" w:sz="0" w:space="0" w:color="auto"/>
                        <w:left w:val="none" w:sz="0" w:space="0" w:color="auto"/>
                        <w:bottom w:val="none" w:sz="0" w:space="0" w:color="auto"/>
                        <w:right w:val="none" w:sz="0" w:space="0" w:color="auto"/>
                      </w:divBdr>
                    </w:div>
                  </w:divsChild>
                </w:div>
                <w:div w:id="1046954044">
                  <w:marLeft w:val="0"/>
                  <w:marRight w:val="0"/>
                  <w:marTop w:val="0"/>
                  <w:marBottom w:val="0"/>
                  <w:divBdr>
                    <w:top w:val="none" w:sz="0" w:space="0" w:color="auto"/>
                    <w:left w:val="none" w:sz="0" w:space="0" w:color="auto"/>
                    <w:bottom w:val="none" w:sz="0" w:space="0" w:color="auto"/>
                    <w:right w:val="none" w:sz="0" w:space="0" w:color="auto"/>
                  </w:divBdr>
                  <w:divsChild>
                    <w:div w:id="406922524">
                      <w:marLeft w:val="0"/>
                      <w:marRight w:val="0"/>
                      <w:marTop w:val="0"/>
                      <w:marBottom w:val="0"/>
                      <w:divBdr>
                        <w:top w:val="none" w:sz="0" w:space="0" w:color="auto"/>
                        <w:left w:val="none" w:sz="0" w:space="0" w:color="auto"/>
                        <w:bottom w:val="none" w:sz="0" w:space="0" w:color="auto"/>
                        <w:right w:val="none" w:sz="0" w:space="0" w:color="auto"/>
                      </w:divBdr>
                    </w:div>
                  </w:divsChild>
                </w:div>
                <w:div w:id="759562804">
                  <w:marLeft w:val="0"/>
                  <w:marRight w:val="0"/>
                  <w:marTop w:val="0"/>
                  <w:marBottom w:val="0"/>
                  <w:divBdr>
                    <w:top w:val="none" w:sz="0" w:space="0" w:color="auto"/>
                    <w:left w:val="none" w:sz="0" w:space="0" w:color="auto"/>
                    <w:bottom w:val="none" w:sz="0" w:space="0" w:color="auto"/>
                    <w:right w:val="none" w:sz="0" w:space="0" w:color="auto"/>
                  </w:divBdr>
                  <w:divsChild>
                    <w:div w:id="1614822125">
                      <w:marLeft w:val="0"/>
                      <w:marRight w:val="0"/>
                      <w:marTop w:val="0"/>
                      <w:marBottom w:val="0"/>
                      <w:divBdr>
                        <w:top w:val="none" w:sz="0" w:space="0" w:color="auto"/>
                        <w:left w:val="none" w:sz="0" w:space="0" w:color="auto"/>
                        <w:bottom w:val="none" w:sz="0" w:space="0" w:color="auto"/>
                        <w:right w:val="none" w:sz="0" w:space="0" w:color="auto"/>
                      </w:divBdr>
                    </w:div>
                  </w:divsChild>
                </w:div>
                <w:div w:id="2091154141">
                  <w:marLeft w:val="0"/>
                  <w:marRight w:val="0"/>
                  <w:marTop w:val="0"/>
                  <w:marBottom w:val="0"/>
                  <w:divBdr>
                    <w:top w:val="none" w:sz="0" w:space="0" w:color="auto"/>
                    <w:left w:val="none" w:sz="0" w:space="0" w:color="auto"/>
                    <w:bottom w:val="none" w:sz="0" w:space="0" w:color="auto"/>
                    <w:right w:val="none" w:sz="0" w:space="0" w:color="auto"/>
                  </w:divBdr>
                  <w:divsChild>
                    <w:div w:id="325329535">
                      <w:marLeft w:val="0"/>
                      <w:marRight w:val="0"/>
                      <w:marTop w:val="0"/>
                      <w:marBottom w:val="0"/>
                      <w:divBdr>
                        <w:top w:val="none" w:sz="0" w:space="0" w:color="auto"/>
                        <w:left w:val="none" w:sz="0" w:space="0" w:color="auto"/>
                        <w:bottom w:val="none" w:sz="0" w:space="0" w:color="auto"/>
                        <w:right w:val="none" w:sz="0" w:space="0" w:color="auto"/>
                      </w:divBdr>
                    </w:div>
                  </w:divsChild>
                </w:div>
                <w:div w:id="222258719">
                  <w:marLeft w:val="0"/>
                  <w:marRight w:val="0"/>
                  <w:marTop w:val="0"/>
                  <w:marBottom w:val="0"/>
                  <w:divBdr>
                    <w:top w:val="none" w:sz="0" w:space="0" w:color="auto"/>
                    <w:left w:val="none" w:sz="0" w:space="0" w:color="auto"/>
                    <w:bottom w:val="none" w:sz="0" w:space="0" w:color="auto"/>
                    <w:right w:val="none" w:sz="0" w:space="0" w:color="auto"/>
                  </w:divBdr>
                  <w:divsChild>
                    <w:div w:id="262419930">
                      <w:marLeft w:val="0"/>
                      <w:marRight w:val="0"/>
                      <w:marTop w:val="0"/>
                      <w:marBottom w:val="0"/>
                      <w:divBdr>
                        <w:top w:val="none" w:sz="0" w:space="0" w:color="auto"/>
                        <w:left w:val="none" w:sz="0" w:space="0" w:color="auto"/>
                        <w:bottom w:val="none" w:sz="0" w:space="0" w:color="auto"/>
                        <w:right w:val="none" w:sz="0" w:space="0" w:color="auto"/>
                      </w:divBdr>
                    </w:div>
                  </w:divsChild>
                </w:div>
                <w:div w:id="334454470">
                  <w:marLeft w:val="0"/>
                  <w:marRight w:val="0"/>
                  <w:marTop w:val="0"/>
                  <w:marBottom w:val="0"/>
                  <w:divBdr>
                    <w:top w:val="none" w:sz="0" w:space="0" w:color="auto"/>
                    <w:left w:val="none" w:sz="0" w:space="0" w:color="auto"/>
                    <w:bottom w:val="none" w:sz="0" w:space="0" w:color="auto"/>
                    <w:right w:val="none" w:sz="0" w:space="0" w:color="auto"/>
                  </w:divBdr>
                  <w:divsChild>
                    <w:div w:id="1710296779">
                      <w:marLeft w:val="0"/>
                      <w:marRight w:val="0"/>
                      <w:marTop w:val="0"/>
                      <w:marBottom w:val="0"/>
                      <w:divBdr>
                        <w:top w:val="none" w:sz="0" w:space="0" w:color="auto"/>
                        <w:left w:val="none" w:sz="0" w:space="0" w:color="auto"/>
                        <w:bottom w:val="none" w:sz="0" w:space="0" w:color="auto"/>
                        <w:right w:val="none" w:sz="0" w:space="0" w:color="auto"/>
                      </w:divBdr>
                    </w:div>
                  </w:divsChild>
                </w:div>
                <w:div w:id="1732462615">
                  <w:marLeft w:val="0"/>
                  <w:marRight w:val="0"/>
                  <w:marTop w:val="0"/>
                  <w:marBottom w:val="0"/>
                  <w:divBdr>
                    <w:top w:val="none" w:sz="0" w:space="0" w:color="auto"/>
                    <w:left w:val="none" w:sz="0" w:space="0" w:color="auto"/>
                    <w:bottom w:val="none" w:sz="0" w:space="0" w:color="auto"/>
                    <w:right w:val="none" w:sz="0" w:space="0" w:color="auto"/>
                  </w:divBdr>
                  <w:divsChild>
                    <w:div w:id="2140996634">
                      <w:marLeft w:val="0"/>
                      <w:marRight w:val="0"/>
                      <w:marTop w:val="0"/>
                      <w:marBottom w:val="0"/>
                      <w:divBdr>
                        <w:top w:val="none" w:sz="0" w:space="0" w:color="auto"/>
                        <w:left w:val="none" w:sz="0" w:space="0" w:color="auto"/>
                        <w:bottom w:val="none" w:sz="0" w:space="0" w:color="auto"/>
                        <w:right w:val="none" w:sz="0" w:space="0" w:color="auto"/>
                      </w:divBdr>
                    </w:div>
                  </w:divsChild>
                </w:div>
                <w:div w:id="1432046405">
                  <w:marLeft w:val="0"/>
                  <w:marRight w:val="0"/>
                  <w:marTop w:val="0"/>
                  <w:marBottom w:val="0"/>
                  <w:divBdr>
                    <w:top w:val="none" w:sz="0" w:space="0" w:color="auto"/>
                    <w:left w:val="none" w:sz="0" w:space="0" w:color="auto"/>
                    <w:bottom w:val="none" w:sz="0" w:space="0" w:color="auto"/>
                    <w:right w:val="none" w:sz="0" w:space="0" w:color="auto"/>
                  </w:divBdr>
                  <w:divsChild>
                    <w:div w:id="1075517520">
                      <w:marLeft w:val="0"/>
                      <w:marRight w:val="0"/>
                      <w:marTop w:val="0"/>
                      <w:marBottom w:val="0"/>
                      <w:divBdr>
                        <w:top w:val="none" w:sz="0" w:space="0" w:color="auto"/>
                        <w:left w:val="none" w:sz="0" w:space="0" w:color="auto"/>
                        <w:bottom w:val="none" w:sz="0" w:space="0" w:color="auto"/>
                        <w:right w:val="none" w:sz="0" w:space="0" w:color="auto"/>
                      </w:divBdr>
                    </w:div>
                  </w:divsChild>
                </w:div>
                <w:div w:id="508447116">
                  <w:marLeft w:val="0"/>
                  <w:marRight w:val="0"/>
                  <w:marTop w:val="0"/>
                  <w:marBottom w:val="0"/>
                  <w:divBdr>
                    <w:top w:val="none" w:sz="0" w:space="0" w:color="auto"/>
                    <w:left w:val="none" w:sz="0" w:space="0" w:color="auto"/>
                    <w:bottom w:val="none" w:sz="0" w:space="0" w:color="auto"/>
                    <w:right w:val="none" w:sz="0" w:space="0" w:color="auto"/>
                  </w:divBdr>
                  <w:divsChild>
                    <w:div w:id="1043022727">
                      <w:marLeft w:val="0"/>
                      <w:marRight w:val="0"/>
                      <w:marTop w:val="0"/>
                      <w:marBottom w:val="0"/>
                      <w:divBdr>
                        <w:top w:val="none" w:sz="0" w:space="0" w:color="auto"/>
                        <w:left w:val="none" w:sz="0" w:space="0" w:color="auto"/>
                        <w:bottom w:val="none" w:sz="0" w:space="0" w:color="auto"/>
                        <w:right w:val="none" w:sz="0" w:space="0" w:color="auto"/>
                      </w:divBdr>
                    </w:div>
                  </w:divsChild>
                </w:div>
                <w:div w:id="408426622">
                  <w:marLeft w:val="0"/>
                  <w:marRight w:val="0"/>
                  <w:marTop w:val="0"/>
                  <w:marBottom w:val="0"/>
                  <w:divBdr>
                    <w:top w:val="none" w:sz="0" w:space="0" w:color="auto"/>
                    <w:left w:val="none" w:sz="0" w:space="0" w:color="auto"/>
                    <w:bottom w:val="none" w:sz="0" w:space="0" w:color="auto"/>
                    <w:right w:val="none" w:sz="0" w:space="0" w:color="auto"/>
                  </w:divBdr>
                  <w:divsChild>
                    <w:div w:id="222454044">
                      <w:marLeft w:val="0"/>
                      <w:marRight w:val="0"/>
                      <w:marTop w:val="0"/>
                      <w:marBottom w:val="0"/>
                      <w:divBdr>
                        <w:top w:val="none" w:sz="0" w:space="0" w:color="auto"/>
                        <w:left w:val="none" w:sz="0" w:space="0" w:color="auto"/>
                        <w:bottom w:val="none" w:sz="0" w:space="0" w:color="auto"/>
                        <w:right w:val="none" w:sz="0" w:space="0" w:color="auto"/>
                      </w:divBdr>
                    </w:div>
                  </w:divsChild>
                </w:div>
                <w:div w:id="175773036">
                  <w:marLeft w:val="0"/>
                  <w:marRight w:val="0"/>
                  <w:marTop w:val="0"/>
                  <w:marBottom w:val="0"/>
                  <w:divBdr>
                    <w:top w:val="none" w:sz="0" w:space="0" w:color="auto"/>
                    <w:left w:val="none" w:sz="0" w:space="0" w:color="auto"/>
                    <w:bottom w:val="none" w:sz="0" w:space="0" w:color="auto"/>
                    <w:right w:val="none" w:sz="0" w:space="0" w:color="auto"/>
                  </w:divBdr>
                  <w:divsChild>
                    <w:div w:id="998001382">
                      <w:marLeft w:val="0"/>
                      <w:marRight w:val="0"/>
                      <w:marTop w:val="0"/>
                      <w:marBottom w:val="0"/>
                      <w:divBdr>
                        <w:top w:val="none" w:sz="0" w:space="0" w:color="auto"/>
                        <w:left w:val="none" w:sz="0" w:space="0" w:color="auto"/>
                        <w:bottom w:val="none" w:sz="0" w:space="0" w:color="auto"/>
                        <w:right w:val="none" w:sz="0" w:space="0" w:color="auto"/>
                      </w:divBdr>
                    </w:div>
                  </w:divsChild>
                </w:div>
                <w:div w:id="1736312840">
                  <w:marLeft w:val="0"/>
                  <w:marRight w:val="0"/>
                  <w:marTop w:val="0"/>
                  <w:marBottom w:val="0"/>
                  <w:divBdr>
                    <w:top w:val="none" w:sz="0" w:space="0" w:color="auto"/>
                    <w:left w:val="none" w:sz="0" w:space="0" w:color="auto"/>
                    <w:bottom w:val="none" w:sz="0" w:space="0" w:color="auto"/>
                    <w:right w:val="none" w:sz="0" w:space="0" w:color="auto"/>
                  </w:divBdr>
                  <w:divsChild>
                    <w:div w:id="1505782774">
                      <w:marLeft w:val="0"/>
                      <w:marRight w:val="0"/>
                      <w:marTop w:val="0"/>
                      <w:marBottom w:val="0"/>
                      <w:divBdr>
                        <w:top w:val="none" w:sz="0" w:space="0" w:color="auto"/>
                        <w:left w:val="none" w:sz="0" w:space="0" w:color="auto"/>
                        <w:bottom w:val="none" w:sz="0" w:space="0" w:color="auto"/>
                        <w:right w:val="none" w:sz="0" w:space="0" w:color="auto"/>
                      </w:divBdr>
                    </w:div>
                  </w:divsChild>
                </w:div>
                <w:div w:id="1336615942">
                  <w:marLeft w:val="0"/>
                  <w:marRight w:val="0"/>
                  <w:marTop w:val="0"/>
                  <w:marBottom w:val="0"/>
                  <w:divBdr>
                    <w:top w:val="none" w:sz="0" w:space="0" w:color="auto"/>
                    <w:left w:val="none" w:sz="0" w:space="0" w:color="auto"/>
                    <w:bottom w:val="none" w:sz="0" w:space="0" w:color="auto"/>
                    <w:right w:val="none" w:sz="0" w:space="0" w:color="auto"/>
                  </w:divBdr>
                  <w:divsChild>
                    <w:div w:id="707951183">
                      <w:marLeft w:val="0"/>
                      <w:marRight w:val="0"/>
                      <w:marTop w:val="0"/>
                      <w:marBottom w:val="0"/>
                      <w:divBdr>
                        <w:top w:val="none" w:sz="0" w:space="0" w:color="auto"/>
                        <w:left w:val="none" w:sz="0" w:space="0" w:color="auto"/>
                        <w:bottom w:val="none" w:sz="0" w:space="0" w:color="auto"/>
                        <w:right w:val="none" w:sz="0" w:space="0" w:color="auto"/>
                      </w:divBdr>
                    </w:div>
                  </w:divsChild>
                </w:div>
                <w:div w:id="273053148">
                  <w:marLeft w:val="0"/>
                  <w:marRight w:val="0"/>
                  <w:marTop w:val="0"/>
                  <w:marBottom w:val="0"/>
                  <w:divBdr>
                    <w:top w:val="none" w:sz="0" w:space="0" w:color="auto"/>
                    <w:left w:val="none" w:sz="0" w:space="0" w:color="auto"/>
                    <w:bottom w:val="none" w:sz="0" w:space="0" w:color="auto"/>
                    <w:right w:val="none" w:sz="0" w:space="0" w:color="auto"/>
                  </w:divBdr>
                  <w:divsChild>
                    <w:div w:id="390469607">
                      <w:marLeft w:val="0"/>
                      <w:marRight w:val="0"/>
                      <w:marTop w:val="0"/>
                      <w:marBottom w:val="0"/>
                      <w:divBdr>
                        <w:top w:val="none" w:sz="0" w:space="0" w:color="auto"/>
                        <w:left w:val="none" w:sz="0" w:space="0" w:color="auto"/>
                        <w:bottom w:val="none" w:sz="0" w:space="0" w:color="auto"/>
                        <w:right w:val="none" w:sz="0" w:space="0" w:color="auto"/>
                      </w:divBdr>
                    </w:div>
                  </w:divsChild>
                </w:div>
                <w:div w:id="819813843">
                  <w:marLeft w:val="0"/>
                  <w:marRight w:val="0"/>
                  <w:marTop w:val="0"/>
                  <w:marBottom w:val="0"/>
                  <w:divBdr>
                    <w:top w:val="none" w:sz="0" w:space="0" w:color="auto"/>
                    <w:left w:val="none" w:sz="0" w:space="0" w:color="auto"/>
                    <w:bottom w:val="none" w:sz="0" w:space="0" w:color="auto"/>
                    <w:right w:val="none" w:sz="0" w:space="0" w:color="auto"/>
                  </w:divBdr>
                  <w:divsChild>
                    <w:div w:id="449318954">
                      <w:marLeft w:val="0"/>
                      <w:marRight w:val="0"/>
                      <w:marTop w:val="0"/>
                      <w:marBottom w:val="0"/>
                      <w:divBdr>
                        <w:top w:val="none" w:sz="0" w:space="0" w:color="auto"/>
                        <w:left w:val="none" w:sz="0" w:space="0" w:color="auto"/>
                        <w:bottom w:val="none" w:sz="0" w:space="0" w:color="auto"/>
                        <w:right w:val="none" w:sz="0" w:space="0" w:color="auto"/>
                      </w:divBdr>
                    </w:div>
                  </w:divsChild>
                </w:div>
                <w:div w:id="217787729">
                  <w:marLeft w:val="0"/>
                  <w:marRight w:val="0"/>
                  <w:marTop w:val="0"/>
                  <w:marBottom w:val="0"/>
                  <w:divBdr>
                    <w:top w:val="none" w:sz="0" w:space="0" w:color="auto"/>
                    <w:left w:val="none" w:sz="0" w:space="0" w:color="auto"/>
                    <w:bottom w:val="none" w:sz="0" w:space="0" w:color="auto"/>
                    <w:right w:val="none" w:sz="0" w:space="0" w:color="auto"/>
                  </w:divBdr>
                  <w:divsChild>
                    <w:div w:id="2137330456">
                      <w:marLeft w:val="0"/>
                      <w:marRight w:val="0"/>
                      <w:marTop w:val="0"/>
                      <w:marBottom w:val="0"/>
                      <w:divBdr>
                        <w:top w:val="none" w:sz="0" w:space="0" w:color="auto"/>
                        <w:left w:val="none" w:sz="0" w:space="0" w:color="auto"/>
                        <w:bottom w:val="none" w:sz="0" w:space="0" w:color="auto"/>
                        <w:right w:val="none" w:sz="0" w:space="0" w:color="auto"/>
                      </w:divBdr>
                    </w:div>
                  </w:divsChild>
                </w:div>
                <w:div w:id="330332341">
                  <w:marLeft w:val="0"/>
                  <w:marRight w:val="0"/>
                  <w:marTop w:val="0"/>
                  <w:marBottom w:val="0"/>
                  <w:divBdr>
                    <w:top w:val="none" w:sz="0" w:space="0" w:color="auto"/>
                    <w:left w:val="none" w:sz="0" w:space="0" w:color="auto"/>
                    <w:bottom w:val="none" w:sz="0" w:space="0" w:color="auto"/>
                    <w:right w:val="none" w:sz="0" w:space="0" w:color="auto"/>
                  </w:divBdr>
                  <w:divsChild>
                    <w:div w:id="553321996">
                      <w:marLeft w:val="0"/>
                      <w:marRight w:val="0"/>
                      <w:marTop w:val="0"/>
                      <w:marBottom w:val="0"/>
                      <w:divBdr>
                        <w:top w:val="none" w:sz="0" w:space="0" w:color="auto"/>
                        <w:left w:val="none" w:sz="0" w:space="0" w:color="auto"/>
                        <w:bottom w:val="none" w:sz="0" w:space="0" w:color="auto"/>
                        <w:right w:val="none" w:sz="0" w:space="0" w:color="auto"/>
                      </w:divBdr>
                    </w:div>
                  </w:divsChild>
                </w:div>
                <w:div w:id="206260291">
                  <w:marLeft w:val="0"/>
                  <w:marRight w:val="0"/>
                  <w:marTop w:val="0"/>
                  <w:marBottom w:val="0"/>
                  <w:divBdr>
                    <w:top w:val="none" w:sz="0" w:space="0" w:color="auto"/>
                    <w:left w:val="none" w:sz="0" w:space="0" w:color="auto"/>
                    <w:bottom w:val="none" w:sz="0" w:space="0" w:color="auto"/>
                    <w:right w:val="none" w:sz="0" w:space="0" w:color="auto"/>
                  </w:divBdr>
                  <w:divsChild>
                    <w:div w:id="1553074941">
                      <w:marLeft w:val="0"/>
                      <w:marRight w:val="0"/>
                      <w:marTop w:val="0"/>
                      <w:marBottom w:val="0"/>
                      <w:divBdr>
                        <w:top w:val="none" w:sz="0" w:space="0" w:color="auto"/>
                        <w:left w:val="none" w:sz="0" w:space="0" w:color="auto"/>
                        <w:bottom w:val="none" w:sz="0" w:space="0" w:color="auto"/>
                        <w:right w:val="none" w:sz="0" w:space="0" w:color="auto"/>
                      </w:divBdr>
                    </w:div>
                  </w:divsChild>
                </w:div>
                <w:div w:id="403140675">
                  <w:marLeft w:val="0"/>
                  <w:marRight w:val="0"/>
                  <w:marTop w:val="0"/>
                  <w:marBottom w:val="0"/>
                  <w:divBdr>
                    <w:top w:val="none" w:sz="0" w:space="0" w:color="auto"/>
                    <w:left w:val="none" w:sz="0" w:space="0" w:color="auto"/>
                    <w:bottom w:val="none" w:sz="0" w:space="0" w:color="auto"/>
                    <w:right w:val="none" w:sz="0" w:space="0" w:color="auto"/>
                  </w:divBdr>
                  <w:divsChild>
                    <w:div w:id="1594194670">
                      <w:marLeft w:val="0"/>
                      <w:marRight w:val="0"/>
                      <w:marTop w:val="0"/>
                      <w:marBottom w:val="0"/>
                      <w:divBdr>
                        <w:top w:val="none" w:sz="0" w:space="0" w:color="auto"/>
                        <w:left w:val="none" w:sz="0" w:space="0" w:color="auto"/>
                        <w:bottom w:val="none" w:sz="0" w:space="0" w:color="auto"/>
                        <w:right w:val="none" w:sz="0" w:space="0" w:color="auto"/>
                      </w:divBdr>
                    </w:div>
                  </w:divsChild>
                </w:div>
                <w:div w:id="1484003796">
                  <w:marLeft w:val="0"/>
                  <w:marRight w:val="0"/>
                  <w:marTop w:val="0"/>
                  <w:marBottom w:val="0"/>
                  <w:divBdr>
                    <w:top w:val="none" w:sz="0" w:space="0" w:color="auto"/>
                    <w:left w:val="none" w:sz="0" w:space="0" w:color="auto"/>
                    <w:bottom w:val="none" w:sz="0" w:space="0" w:color="auto"/>
                    <w:right w:val="none" w:sz="0" w:space="0" w:color="auto"/>
                  </w:divBdr>
                  <w:divsChild>
                    <w:div w:id="1372457833">
                      <w:marLeft w:val="0"/>
                      <w:marRight w:val="0"/>
                      <w:marTop w:val="0"/>
                      <w:marBottom w:val="0"/>
                      <w:divBdr>
                        <w:top w:val="none" w:sz="0" w:space="0" w:color="auto"/>
                        <w:left w:val="none" w:sz="0" w:space="0" w:color="auto"/>
                        <w:bottom w:val="none" w:sz="0" w:space="0" w:color="auto"/>
                        <w:right w:val="none" w:sz="0" w:space="0" w:color="auto"/>
                      </w:divBdr>
                    </w:div>
                  </w:divsChild>
                </w:div>
                <w:div w:id="1753626586">
                  <w:marLeft w:val="0"/>
                  <w:marRight w:val="0"/>
                  <w:marTop w:val="0"/>
                  <w:marBottom w:val="0"/>
                  <w:divBdr>
                    <w:top w:val="none" w:sz="0" w:space="0" w:color="auto"/>
                    <w:left w:val="none" w:sz="0" w:space="0" w:color="auto"/>
                    <w:bottom w:val="none" w:sz="0" w:space="0" w:color="auto"/>
                    <w:right w:val="none" w:sz="0" w:space="0" w:color="auto"/>
                  </w:divBdr>
                  <w:divsChild>
                    <w:div w:id="1619221757">
                      <w:marLeft w:val="0"/>
                      <w:marRight w:val="0"/>
                      <w:marTop w:val="0"/>
                      <w:marBottom w:val="0"/>
                      <w:divBdr>
                        <w:top w:val="none" w:sz="0" w:space="0" w:color="auto"/>
                        <w:left w:val="none" w:sz="0" w:space="0" w:color="auto"/>
                        <w:bottom w:val="none" w:sz="0" w:space="0" w:color="auto"/>
                        <w:right w:val="none" w:sz="0" w:space="0" w:color="auto"/>
                      </w:divBdr>
                    </w:div>
                  </w:divsChild>
                </w:div>
                <w:div w:id="1093404353">
                  <w:marLeft w:val="0"/>
                  <w:marRight w:val="0"/>
                  <w:marTop w:val="0"/>
                  <w:marBottom w:val="0"/>
                  <w:divBdr>
                    <w:top w:val="none" w:sz="0" w:space="0" w:color="auto"/>
                    <w:left w:val="none" w:sz="0" w:space="0" w:color="auto"/>
                    <w:bottom w:val="none" w:sz="0" w:space="0" w:color="auto"/>
                    <w:right w:val="none" w:sz="0" w:space="0" w:color="auto"/>
                  </w:divBdr>
                  <w:divsChild>
                    <w:div w:id="774714894">
                      <w:marLeft w:val="0"/>
                      <w:marRight w:val="0"/>
                      <w:marTop w:val="0"/>
                      <w:marBottom w:val="0"/>
                      <w:divBdr>
                        <w:top w:val="none" w:sz="0" w:space="0" w:color="auto"/>
                        <w:left w:val="none" w:sz="0" w:space="0" w:color="auto"/>
                        <w:bottom w:val="none" w:sz="0" w:space="0" w:color="auto"/>
                        <w:right w:val="none" w:sz="0" w:space="0" w:color="auto"/>
                      </w:divBdr>
                    </w:div>
                  </w:divsChild>
                </w:div>
                <w:div w:id="154686175">
                  <w:marLeft w:val="0"/>
                  <w:marRight w:val="0"/>
                  <w:marTop w:val="0"/>
                  <w:marBottom w:val="0"/>
                  <w:divBdr>
                    <w:top w:val="none" w:sz="0" w:space="0" w:color="auto"/>
                    <w:left w:val="none" w:sz="0" w:space="0" w:color="auto"/>
                    <w:bottom w:val="none" w:sz="0" w:space="0" w:color="auto"/>
                    <w:right w:val="none" w:sz="0" w:space="0" w:color="auto"/>
                  </w:divBdr>
                  <w:divsChild>
                    <w:div w:id="424570554">
                      <w:marLeft w:val="0"/>
                      <w:marRight w:val="0"/>
                      <w:marTop w:val="0"/>
                      <w:marBottom w:val="0"/>
                      <w:divBdr>
                        <w:top w:val="none" w:sz="0" w:space="0" w:color="auto"/>
                        <w:left w:val="none" w:sz="0" w:space="0" w:color="auto"/>
                        <w:bottom w:val="none" w:sz="0" w:space="0" w:color="auto"/>
                        <w:right w:val="none" w:sz="0" w:space="0" w:color="auto"/>
                      </w:divBdr>
                    </w:div>
                  </w:divsChild>
                </w:div>
                <w:div w:id="1951548491">
                  <w:marLeft w:val="0"/>
                  <w:marRight w:val="0"/>
                  <w:marTop w:val="0"/>
                  <w:marBottom w:val="0"/>
                  <w:divBdr>
                    <w:top w:val="none" w:sz="0" w:space="0" w:color="auto"/>
                    <w:left w:val="none" w:sz="0" w:space="0" w:color="auto"/>
                    <w:bottom w:val="none" w:sz="0" w:space="0" w:color="auto"/>
                    <w:right w:val="none" w:sz="0" w:space="0" w:color="auto"/>
                  </w:divBdr>
                  <w:divsChild>
                    <w:div w:id="1339700734">
                      <w:marLeft w:val="0"/>
                      <w:marRight w:val="0"/>
                      <w:marTop w:val="0"/>
                      <w:marBottom w:val="0"/>
                      <w:divBdr>
                        <w:top w:val="none" w:sz="0" w:space="0" w:color="auto"/>
                        <w:left w:val="none" w:sz="0" w:space="0" w:color="auto"/>
                        <w:bottom w:val="none" w:sz="0" w:space="0" w:color="auto"/>
                        <w:right w:val="none" w:sz="0" w:space="0" w:color="auto"/>
                      </w:divBdr>
                    </w:div>
                  </w:divsChild>
                </w:div>
                <w:div w:id="392854418">
                  <w:marLeft w:val="0"/>
                  <w:marRight w:val="0"/>
                  <w:marTop w:val="0"/>
                  <w:marBottom w:val="0"/>
                  <w:divBdr>
                    <w:top w:val="none" w:sz="0" w:space="0" w:color="auto"/>
                    <w:left w:val="none" w:sz="0" w:space="0" w:color="auto"/>
                    <w:bottom w:val="none" w:sz="0" w:space="0" w:color="auto"/>
                    <w:right w:val="none" w:sz="0" w:space="0" w:color="auto"/>
                  </w:divBdr>
                  <w:divsChild>
                    <w:div w:id="13654290">
                      <w:marLeft w:val="0"/>
                      <w:marRight w:val="0"/>
                      <w:marTop w:val="0"/>
                      <w:marBottom w:val="0"/>
                      <w:divBdr>
                        <w:top w:val="none" w:sz="0" w:space="0" w:color="auto"/>
                        <w:left w:val="none" w:sz="0" w:space="0" w:color="auto"/>
                        <w:bottom w:val="none" w:sz="0" w:space="0" w:color="auto"/>
                        <w:right w:val="none" w:sz="0" w:space="0" w:color="auto"/>
                      </w:divBdr>
                    </w:div>
                  </w:divsChild>
                </w:div>
                <w:div w:id="970475996">
                  <w:marLeft w:val="0"/>
                  <w:marRight w:val="0"/>
                  <w:marTop w:val="0"/>
                  <w:marBottom w:val="0"/>
                  <w:divBdr>
                    <w:top w:val="none" w:sz="0" w:space="0" w:color="auto"/>
                    <w:left w:val="none" w:sz="0" w:space="0" w:color="auto"/>
                    <w:bottom w:val="none" w:sz="0" w:space="0" w:color="auto"/>
                    <w:right w:val="none" w:sz="0" w:space="0" w:color="auto"/>
                  </w:divBdr>
                  <w:divsChild>
                    <w:div w:id="983579894">
                      <w:marLeft w:val="0"/>
                      <w:marRight w:val="0"/>
                      <w:marTop w:val="0"/>
                      <w:marBottom w:val="0"/>
                      <w:divBdr>
                        <w:top w:val="none" w:sz="0" w:space="0" w:color="auto"/>
                        <w:left w:val="none" w:sz="0" w:space="0" w:color="auto"/>
                        <w:bottom w:val="none" w:sz="0" w:space="0" w:color="auto"/>
                        <w:right w:val="none" w:sz="0" w:space="0" w:color="auto"/>
                      </w:divBdr>
                    </w:div>
                  </w:divsChild>
                </w:div>
                <w:div w:id="348720540">
                  <w:marLeft w:val="0"/>
                  <w:marRight w:val="0"/>
                  <w:marTop w:val="0"/>
                  <w:marBottom w:val="0"/>
                  <w:divBdr>
                    <w:top w:val="none" w:sz="0" w:space="0" w:color="auto"/>
                    <w:left w:val="none" w:sz="0" w:space="0" w:color="auto"/>
                    <w:bottom w:val="none" w:sz="0" w:space="0" w:color="auto"/>
                    <w:right w:val="none" w:sz="0" w:space="0" w:color="auto"/>
                  </w:divBdr>
                  <w:divsChild>
                    <w:div w:id="258761699">
                      <w:marLeft w:val="0"/>
                      <w:marRight w:val="0"/>
                      <w:marTop w:val="0"/>
                      <w:marBottom w:val="0"/>
                      <w:divBdr>
                        <w:top w:val="none" w:sz="0" w:space="0" w:color="auto"/>
                        <w:left w:val="none" w:sz="0" w:space="0" w:color="auto"/>
                        <w:bottom w:val="none" w:sz="0" w:space="0" w:color="auto"/>
                        <w:right w:val="none" w:sz="0" w:space="0" w:color="auto"/>
                      </w:divBdr>
                    </w:div>
                  </w:divsChild>
                </w:div>
                <w:div w:id="1394885333">
                  <w:marLeft w:val="0"/>
                  <w:marRight w:val="0"/>
                  <w:marTop w:val="0"/>
                  <w:marBottom w:val="0"/>
                  <w:divBdr>
                    <w:top w:val="none" w:sz="0" w:space="0" w:color="auto"/>
                    <w:left w:val="none" w:sz="0" w:space="0" w:color="auto"/>
                    <w:bottom w:val="none" w:sz="0" w:space="0" w:color="auto"/>
                    <w:right w:val="none" w:sz="0" w:space="0" w:color="auto"/>
                  </w:divBdr>
                  <w:divsChild>
                    <w:div w:id="340550098">
                      <w:marLeft w:val="0"/>
                      <w:marRight w:val="0"/>
                      <w:marTop w:val="0"/>
                      <w:marBottom w:val="0"/>
                      <w:divBdr>
                        <w:top w:val="none" w:sz="0" w:space="0" w:color="auto"/>
                        <w:left w:val="none" w:sz="0" w:space="0" w:color="auto"/>
                        <w:bottom w:val="none" w:sz="0" w:space="0" w:color="auto"/>
                        <w:right w:val="none" w:sz="0" w:space="0" w:color="auto"/>
                      </w:divBdr>
                    </w:div>
                  </w:divsChild>
                </w:div>
                <w:div w:id="432751652">
                  <w:marLeft w:val="0"/>
                  <w:marRight w:val="0"/>
                  <w:marTop w:val="0"/>
                  <w:marBottom w:val="0"/>
                  <w:divBdr>
                    <w:top w:val="none" w:sz="0" w:space="0" w:color="auto"/>
                    <w:left w:val="none" w:sz="0" w:space="0" w:color="auto"/>
                    <w:bottom w:val="none" w:sz="0" w:space="0" w:color="auto"/>
                    <w:right w:val="none" w:sz="0" w:space="0" w:color="auto"/>
                  </w:divBdr>
                  <w:divsChild>
                    <w:div w:id="2124299245">
                      <w:marLeft w:val="0"/>
                      <w:marRight w:val="0"/>
                      <w:marTop w:val="0"/>
                      <w:marBottom w:val="0"/>
                      <w:divBdr>
                        <w:top w:val="none" w:sz="0" w:space="0" w:color="auto"/>
                        <w:left w:val="none" w:sz="0" w:space="0" w:color="auto"/>
                        <w:bottom w:val="none" w:sz="0" w:space="0" w:color="auto"/>
                        <w:right w:val="none" w:sz="0" w:space="0" w:color="auto"/>
                      </w:divBdr>
                    </w:div>
                  </w:divsChild>
                </w:div>
                <w:div w:id="1602487928">
                  <w:marLeft w:val="0"/>
                  <w:marRight w:val="0"/>
                  <w:marTop w:val="0"/>
                  <w:marBottom w:val="0"/>
                  <w:divBdr>
                    <w:top w:val="none" w:sz="0" w:space="0" w:color="auto"/>
                    <w:left w:val="none" w:sz="0" w:space="0" w:color="auto"/>
                    <w:bottom w:val="none" w:sz="0" w:space="0" w:color="auto"/>
                    <w:right w:val="none" w:sz="0" w:space="0" w:color="auto"/>
                  </w:divBdr>
                  <w:divsChild>
                    <w:div w:id="942608481">
                      <w:marLeft w:val="0"/>
                      <w:marRight w:val="0"/>
                      <w:marTop w:val="0"/>
                      <w:marBottom w:val="0"/>
                      <w:divBdr>
                        <w:top w:val="none" w:sz="0" w:space="0" w:color="auto"/>
                        <w:left w:val="none" w:sz="0" w:space="0" w:color="auto"/>
                        <w:bottom w:val="none" w:sz="0" w:space="0" w:color="auto"/>
                        <w:right w:val="none" w:sz="0" w:space="0" w:color="auto"/>
                      </w:divBdr>
                    </w:div>
                  </w:divsChild>
                </w:div>
                <w:div w:id="452941666">
                  <w:marLeft w:val="0"/>
                  <w:marRight w:val="0"/>
                  <w:marTop w:val="0"/>
                  <w:marBottom w:val="0"/>
                  <w:divBdr>
                    <w:top w:val="none" w:sz="0" w:space="0" w:color="auto"/>
                    <w:left w:val="none" w:sz="0" w:space="0" w:color="auto"/>
                    <w:bottom w:val="none" w:sz="0" w:space="0" w:color="auto"/>
                    <w:right w:val="none" w:sz="0" w:space="0" w:color="auto"/>
                  </w:divBdr>
                  <w:divsChild>
                    <w:div w:id="1148598123">
                      <w:marLeft w:val="0"/>
                      <w:marRight w:val="0"/>
                      <w:marTop w:val="0"/>
                      <w:marBottom w:val="0"/>
                      <w:divBdr>
                        <w:top w:val="none" w:sz="0" w:space="0" w:color="auto"/>
                        <w:left w:val="none" w:sz="0" w:space="0" w:color="auto"/>
                        <w:bottom w:val="none" w:sz="0" w:space="0" w:color="auto"/>
                        <w:right w:val="none" w:sz="0" w:space="0" w:color="auto"/>
                      </w:divBdr>
                    </w:div>
                  </w:divsChild>
                </w:div>
                <w:div w:id="533930812">
                  <w:marLeft w:val="0"/>
                  <w:marRight w:val="0"/>
                  <w:marTop w:val="0"/>
                  <w:marBottom w:val="0"/>
                  <w:divBdr>
                    <w:top w:val="none" w:sz="0" w:space="0" w:color="auto"/>
                    <w:left w:val="none" w:sz="0" w:space="0" w:color="auto"/>
                    <w:bottom w:val="none" w:sz="0" w:space="0" w:color="auto"/>
                    <w:right w:val="none" w:sz="0" w:space="0" w:color="auto"/>
                  </w:divBdr>
                  <w:divsChild>
                    <w:div w:id="1610164481">
                      <w:marLeft w:val="0"/>
                      <w:marRight w:val="0"/>
                      <w:marTop w:val="0"/>
                      <w:marBottom w:val="0"/>
                      <w:divBdr>
                        <w:top w:val="none" w:sz="0" w:space="0" w:color="auto"/>
                        <w:left w:val="none" w:sz="0" w:space="0" w:color="auto"/>
                        <w:bottom w:val="none" w:sz="0" w:space="0" w:color="auto"/>
                        <w:right w:val="none" w:sz="0" w:space="0" w:color="auto"/>
                      </w:divBdr>
                    </w:div>
                  </w:divsChild>
                </w:div>
                <w:div w:id="1984656983">
                  <w:marLeft w:val="0"/>
                  <w:marRight w:val="0"/>
                  <w:marTop w:val="0"/>
                  <w:marBottom w:val="0"/>
                  <w:divBdr>
                    <w:top w:val="none" w:sz="0" w:space="0" w:color="auto"/>
                    <w:left w:val="none" w:sz="0" w:space="0" w:color="auto"/>
                    <w:bottom w:val="none" w:sz="0" w:space="0" w:color="auto"/>
                    <w:right w:val="none" w:sz="0" w:space="0" w:color="auto"/>
                  </w:divBdr>
                  <w:divsChild>
                    <w:div w:id="1103720475">
                      <w:marLeft w:val="0"/>
                      <w:marRight w:val="0"/>
                      <w:marTop w:val="0"/>
                      <w:marBottom w:val="0"/>
                      <w:divBdr>
                        <w:top w:val="none" w:sz="0" w:space="0" w:color="auto"/>
                        <w:left w:val="none" w:sz="0" w:space="0" w:color="auto"/>
                        <w:bottom w:val="none" w:sz="0" w:space="0" w:color="auto"/>
                        <w:right w:val="none" w:sz="0" w:space="0" w:color="auto"/>
                      </w:divBdr>
                    </w:div>
                  </w:divsChild>
                </w:div>
                <w:div w:id="956640034">
                  <w:marLeft w:val="0"/>
                  <w:marRight w:val="0"/>
                  <w:marTop w:val="0"/>
                  <w:marBottom w:val="0"/>
                  <w:divBdr>
                    <w:top w:val="none" w:sz="0" w:space="0" w:color="auto"/>
                    <w:left w:val="none" w:sz="0" w:space="0" w:color="auto"/>
                    <w:bottom w:val="none" w:sz="0" w:space="0" w:color="auto"/>
                    <w:right w:val="none" w:sz="0" w:space="0" w:color="auto"/>
                  </w:divBdr>
                  <w:divsChild>
                    <w:div w:id="139467172">
                      <w:marLeft w:val="0"/>
                      <w:marRight w:val="0"/>
                      <w:marTop w:val="0"/>
                      <w:marBottom w:val="0"/>
                      <w:divBdr>
                        <w:top w:val="none" w:sz="0" w:space="0" w:color="auto"/>
                        <w:left w:val="none" w:sz="0" w:space="0" w:color="auto"/>
                        <w:bottom w:val="none" w:sz="0" w:space="0" w:color="auto"/>
                        <w:right w:val="none" w:sz="0" w:space="0" w:color="auto"/>
                      </w:divBdr>
                    </w:div>
                  </w:divsChild>
                </w:div>
                <w:div w:id="1447845083">
                  <w:marLeft w:val="0"/>
                  <w:marRight w:val="0"/>
                  <w:marTop w:val="0"/>
                  <w:marBottom w:val="0"/>
                  <w:divBdr>
                    <w:top w:val="none" w:sz="0" w:space="0" w:color="auto"/>
                    <w:left w:val="none" w:sz="0" w:space="0" w:color="auto"/>
                    <w:bottom w:val="none" w:sz="0" w:space="0" w:color="auto"/>
                    <w:right w:val="none" w:sz="0" w:space="0" w:color="auto"/>
                  </w:divBdr>
                  <w:divsChild>
                    <w:div w:id="1263031197">
                      <w:marLeft w:val="0"/>
                      <w:marRight w:val="0"/>
                      <w:marTop w:val="0"/>
                      <w:marBottom w:val="0"/>
                      <w:divBdr>
                        <w:top w:val="none" w:sz="0" w:space="0" w:color="auto"/>
                        <w:left w:val="none" w:sz="0" w:space="0" w:color="auto"/>
                        <w:bottom w:val="none" w:sz="0" w:space="0" w:color="auto"/>
                        <w:right w:val="none" w:sz="0" w:space="0" w:color="auto"/>
                      </w:divBdr>
                    </w:div>
                  </w:divsChild>
                </w:div>
                <w:div w:id="1800494449">
                  <w:marLeft w:val="0"/>
                  <w:marRight w:val="0"/>
                  <w:marTop w:val="0"/>
                  <w:marBottom w:val="0"/>
                  <w:divBdr>
                    <w:top w:val="none" w:sz="0" w:space="0" w:color="auto"/>
                    <w:left w:val="none" w:sz="0" w:space="0" w:color="auto"/>
                    <w:bottom w:val="none" w:sz="0" w:space="0" w:color="auto"/>
                    <w:right w:val="none" w:sz="0" w:space="0" w:color="auto"/>
                  </w:divBdr>
                  <w:divsChild>
                    <w:div w:id="1469322237">
                      <w:marLeft w:val="0"/>
                      <w:marRight w:val="0"/>
                      <w:marTop w:val="0"/>
                      <w:marBottom w:val="0"/>
                      <w:divBdr>
                        <w:top w:val="none" w:sz="0" w:space="0" w:color="auto"/>
                        <w:left w:val="none" w:sz="0" w:space="0" w:color="auto"/>
                        <w:bottom w:val="none" w:sz="0" w:space="0" w:color="auto"/>
                        <w:right w:val="none" w:sz="0" w:space="0" w:color="auto"/>
                      </w:divBdr>
                    </w:div>
                  </w:divsChild>
                </w:div>
                <w:div w:id="1795319583">
                  <w:marLeft w:val="0"/>
                  <w:marRight w:val="0"/>
                  <w:marTop w:val="0"/>
                  <w:marBottom w:val="0"/>
                  <w:divBdr>
                    <w:top w:val="none" w:sz="0" w:space="0" w:color="auto"/>
                    <w:left w:val="none" w:sz="0" w:space="0" w:color="auto"/>
                    <w:bottom w:val="none" w:sz="0" w:space="0" w:color="auto"/>
                    <w:right w:val="none" w:sz="0" w:space="0" w:color="auto"/>
                  </w:divBdr>
                  <w:divsChild>
                    <w:div w:id="1490244984">
                      <w:marLeft w:val="0"/>
                      <w:marRight w:val="0"/>
                      <w:marTop w:val="0"/>
                      <w:marBottom w:val="0"/>
                      <w:divBdr>
                        <w:top w:val="none" w:sz="0" w:space="0" w:color="auto"/>
                        <w:left w:val="none" w:sz="0" w:space="0" w:color="auto"/>
                        <w:bottom w:val="none" w:sz="0" w:space="0" w:color="auto"/>
                        <w:right w:val="none" w:sz="0" w:space="0" w:color="auto"/>
                      </w:divBdr>
                    </w:div>
                  </w:divsChild>
                </w:div>
                <w:div w:id="1500852752">
                  <w:marLeft w:val="0"/>
                  <w:marRight w:val="0"/>
                  <w:marTop w:val="0"/>
                  <w:marBottom w:val="0"/>
                  <w:divBdr>
                    <w:top w:val="none" w:sz="0" w:space="0" w:color="auto"/>
                    <w:left w:val="none" w:sz="0" w:space="0" w:color="auto"/>
                    <w:bottom w:val="none" w:sz="0" w:space="0" w:color="auto"/>
                    <w:right w:val="none" w:sz="0" w:space="0" w:color="auto"/>
                  </w:divBdr>
                  <w:divsChild>
                    <w:div w:id="1210915891">
                      <w:marLeft w:val="0"/>
                      <w:marRight w:val="0"/>
                      <w:marTop w:val="0"/>
                      <w:marBottom w:val="0"/>
                      <w:divBdr>
                        <w:top w:val="none" w:sz="0" w:space="0" w:color="auto"/>
                        <w:left w:val="none" w:sz="0" w:space="0" w:color="auto"/>
                        <w:bottom w:val="none" w:sz="0" w:space="0" w:color="auto"/>
                        <w:right w:val="none" w:sz="0" w:space="0" w:color="auto"/>
                      </w:divBdr>
                    </w:div>
                  </w:divsChild>
                </w:div>
                <w:div w:id="154611217">
                  <w:marLeft w:val="0"/>
                  <w:marRight w:val="0"/>
                  <w:marTop w:val="0"/>
                  <w:marBottom w:val="0"/>
                  <w:divBdr>
                    <w:top w:val="none" w:sz="0" w:space="0" w:color="auto"/>
                    <w:left w:val="none" w:sz="0" w:space="0" w:color="auto"/>
                    <w:bottom w:val="none" w:sz="0" w:space="0" w:color="auto"/>
                    <w:right w:val="none" w:sz="0" w:space="0" w:color="auto"/>
                  </w:divBdr>
                  <w:divsChild>
                    <w:div w:id="827094445">
                      <w:marLeft w:val="0"/>
                      <w:marRight w:val="0"/>
                      <w:marTop w:val="0"/>
                      <w:marBottom w:val="0"/>
                      <w:divBdr>
                        <w:top w:val="none" w:sz="0" w:space="0" w:color="auto"/>
                        <w:left w:val="none" w:sz="0" w:space="0" w:color="auto"/>
                        <w:bottom w:val="none" w:sz="0" w:space="0" w:color="auto"/>
                        <w:right w:val="none" w:sz="0" w:space="0" w:color="auto"/>
                      </w:divBdr>
                    </w:div>
                  </w:divsChild>
                </w:div>
                <w:div w:id="1079983554">
                  <w:marLeft w:val="0"/>
                  <w:marRight w:val="0"/>
                  <w:marTop w:val="0"/>
                  <w:marBottom w:val="0"/>
                  <w:divBdr>
                    <w:top w:val="none" w:sz="0" w:space="0" w:color="auto"/>
                    <w:left w:val="none" w:sz="0" w:space="0" w:color="auto"/>
                    <w:bottom w:val="none" w:sz="0" w:space="0" w:color="auto"/>
                    <w:right w:val="none" w:sz="0" w:space="0" w:color="auto"/>
                  </w:divBdr>
                  <w:divsChild>
                    <w:div w:id="1458598938">
                      <w:marLeft w:val="0"/>
                      <w:marRight w:val="0"/>
                      <w:marTop w:val="0"/>
                      <w:marBottom w:val="0"/>
                      <w:divBdr>
                        <w:top w:val="none" w:sz="0" w:space="0" w:color="auto"/>
                        <w:left w:val="none" w:sz="0" w:space="0" w:color="auto"/>
                        <w:bottom w:val="none" w:sz="0" w:space="0" w:color="auto"/>
                        <w:right w:val="none" w:sz="0" w:space="0" w:color="auto"/>
                      </w:divBdr>
                    </w:div>
                  </w:divsChild>
                </w:div>
                <w:div w:id="89356555">
                  <w:marLeft w:val="0"/>
                  <w:marRight w:val="0"/>
                  <w:marTop w:val="0"/>
                  <w:marBottom w:val="0"/>
                  <w:divBdr>
                    <w:top w:val="none" w:sz="0" w:space="0" w:color="auto"/>
                    <w:left w:val="none" w:sz="0" w:space="0" w:color="auto"/>
                    <w:bottom w:val="none" w:sz="0" w:space="0" w:color="auto"/>
                    <w:right w:val="none" w:sz="0" w:space="0" w:color="auto"/>
                  </w:divBdr>
                  <w:divsChild>
                    <w:div w:id="1334213504">
                      <w:marLeft w:val="0"/>
                      <w:marRight w:val="0"/>
                      <w:marTop w:val="0"/>
                      <w:marBottom w:val="0"/>
                      <w:divBdr>
                        <w:top w:val="none" w:sz="0" w:space="0" w:color="auto"/>
                        <w:left w:val="none" w:sz="0" w:space="0" w:color="auto"/>
                        <w:bottom w:val="none" w:sz="0" w:space="0" w:color="auto"/>
                        <w:right w:val="none" w:sz="0" w:space="0" w:color="auto"/>
                      </w:divBdr>
                    </w:div>
                  </w:divsChild>
                </w:div>
                <w:div w:id="423497566">
                  <w:marLeft w:val="0"/>
                  <w:marRight w:val="0"/>
                  <w:marTop w:val="0"/>
                  <w:marBottom w:val="0"/>
                  <w:divBdr>
                    <w:top w:val="none" w:sz="0" w:space="0" w:color="auto"/>
                    <w:left w:val="none" w:sz="0" w:space="0" w:color="auto"/>
                    <w:bottom w:val="none" w:sz="0" w:space="0" w:color="auto"/>
                    <w:right w:val="none" w:sz="0" w:space="0" w:color="auto"/>
                  </w:divBdr>
                  <w:divsChild>
                    <w:div w:id="1026179070">
                      <w:marLeft w:val="0"/>
                      <w:marRight w:val="0"/>
                      <w:marTop w:val="0"/>
                      <w:marBottom w:val="0"/>
                      <w:divBdr>
                        <w:top w:val="none" w:sz="0" w:space="0" w:color="auto"/>
                        <w:left w:val="none" w:sz="0" w:space="0" w:color="auto"/>
                        <w:bottom w:val="none" w:sz="0" w:space="0" w:color="auto"/>
                        <w:right w:val="none" w:sz="0" w:space="0" w:color="auto"/>
                      </w:divBdr>
                    </w:div>
                  </w:divsChild>
                </w:div>
                <w:div w:id="654721445">
                  <w:marLeft w:val="0"/>
                  <w:marRight w:val="0"/>
                  <w:marTop w:val="0"/>
                  <w:marBottom w:val="0"/>
                  <w:divBdr>
                    <w:top w:val="none" w:sz="0" w:space="0" w:color="auto"/>
                    <w:left w:val="none" w:sz="0" w:space="0" w:color="auto"/>
                    <w:bottom w:val="none" w:sz="0" w:space="0" w:color="auto"/>
                    <w:right w:val="none" w:sz="0" w:space="0" w:color="auto"/>
                  </w:divBdr>
                  <w:divsChild>
                    <w:div w:id="379137295">
                      <w:marLeft w:val="0"/>
                      <w:marRight w:val="0"/>
                      <w:marTop w:val="0"/>
                      <w:marBottom w:val="0"/>
                      <w:divBdr>
                        <w:top w:val="none" w:sz="0" w:space="0" w:color="auto"/>
                        <w:left w:val="none" w:sz="0" w:space="0" w:color="auto"/>
                        <w:bottom w:val="none" w:sz="0" w:space="0" w:color="auto"/>
                        <w:right w:val="none" w:sz="0" w:space="0" w:color="auto"/>
                      </w:divBdr>
                    </w:div>
                  </w:divsChild>
                </w:div>
                <w:div w:id="817385647">
                  <w:marLeft w:val="0"/>
                  <w:marRight w:val="0"/>
                  <w:marTop w:val="0"/>
                  <w:marBottom w:val="0"/>
                  <w:divBdr>
                    <w:top w:val="none" w:sz="0" w:space="0" w:color="auto"/>
                    <w:left w:val="none" w:sz="0" w:space="0" w:color="auto"/>
                    <w:bottom w:val="none" w:sz="0" w:space="0" w:color="auto"/>
                    <w:right w:val="none" w:sz="0" w:space="0" w:color="auto"/>
                  </w:divBdr>
                  <w:divsChild>
                    <w:div w:id="1978991637">
                      <w:marLeft w:val="0"/>
                      <w:marRight w:val="0"/>
                      <w:marTop w:val="0"/>
                      <w:marBottom w:val="0"/>
                      <w:divBdr>
                        <w:top w:val="none" w:sz="0" w:space="0" w:color="auto"/>
                        <w:left w:val="none" w:sz="0" w:space="0" w:color="auto"/>
                        <w:bottom w:val="none" w:sz="0" w:space="0" w:color="auto"/>
                        <w:right w:val="none" w:sz="0" w:space="0" w:color="auto"/>
                      </w:divBdr>
                    </w:div>
                  </w:divsChild>
                </w:div>
                <w:div w:id="2109814525">
                  <w:marLeft w:val="0"/>
                  <w:marRight w:val="0"/>
                  <w:marTop w:val="0"/>
                  <w:marBottom w:val="0"/>
                  <w:divBdr>
                    <w:top w:val="none" w:sz="0" w:space="0" w:color="auto"/>
                    <w:left w:val="none" w:sz="0" w:space="0" w:color="auto"/>
                    <w:bottom w:val="none" w:sz="0" w:space="0" w:color="auto"/>
                    <w:right w:val="none" w:sz="0" w:space="0" w:color="auto"/>
                  </w:divBdr>
                  <w:divsChild>
                    <w:div w:id="2001612029">
                      <w:marLeft w:val="0"/>
                      <w:marRight w:val="0"/>
                      <w:marTop w:val="0"/>
                      <w:marBottom w:val="0"/>
                      <w:divBdr>
                        <w:top w:val="none" w:sz="0" w:space="0" w:color="auto"/>
                        <w:left w:val="none" w:sz="0" w:space="0" w:color="auto"/>
                        <w:bottom w:val="none" w:sz="0" w:space="0" w:color="auto"/>
                        <w:right w:val="none" w:sz="0" w:space="0" w:color="auto"/>
                      </w:divBdr>
                    </w:div>
                  </w:divsChild>
                </w:div>
                <w:div w:id="1752043866">
                  <w:marLeft w:val="0"/>
                  <w:marRight w:val="0"/>
                  <w:marTop w:val="0"/>
                  <w:marBottom w:val="0"/>
                  <w:divBdr>
                    <w:top w:val="none" w:sz="0" w:space="0" w:color="auto"/>
                    <w:left w:val="none" w:sz="0" w:space="0" w:color="auto"/>
                    <w:bottom w:val="none" w:sz="0" w:space="0" w:color="auto"/>
                    <w:right w:val="none" w:sz="0" w:space="0" w:color="auto"/>
                  </w:divBdr>
                  <w:divsChild>
                    <w:div w:id="566305220">
                      <w:marLeft w:val="0"/>
                      <w:marRight w:val="0"/>
                      <w:marTop w:val="0"/>
                      <w:marBottom w:val="0"/>
                      <w:divBdr>
                        <w:top w:val="none" w:sz="0" w:space="0" w:color="auto"/>
                        <w:left w:val="none" w:sz="0" w:space="0" w:color="auto"/>
                        <w:bottom w:val="none" w:sz="0" w:space="0" w:color="auto"/>
                        <w:right w:val="none" w:sz="0" w:space="0" w:color="auto"/>
                      </w:divBdr>
                    </w:div>
                  </w:divsChild>
                </w:div>
                <w:div w:id="1479373988">
                  <w:marLeft w:val="0"/>
                  <w:marRight w:val="0"/>
                  <w:marTop w:val="0"/>
                  <w:marBottom w:val="0"/>
                  <w:divBdr>
                    <w:top w:val="none" w:sz="0" w:space="0" w:color="auto"/>
                    <w:left w:val="none" w:sz="0" w:space="0" w:color="auto"/>
                    <w:bottom w:val="none" w:sz="0" w:space="0" w:color="auto"/>
                    <w:right w:val="none" w:sz="0" w:space="0" w:color="auto"/>
                  </w:divBdr>
                  <w:divsChild>
                    <w:div w:id="670908042">
                      <w:marLeft w:val="0"/>
                      <w:marRight w:val="0"/>
                      <w:marTop w:val="0"/>
                      <w:marBottom w:val="0"/>
                      <w:divBdr>
                        <w:top w:val="none" w:sz="0" w:space="0" w:color="auto"/>
                        <w:left w:val="none" w:sz="0" w:space="0" w:color="auto"/>
                        <w:bottom w:val="none" w:sz="0" w:space="0" w:color="auto"/>
                        <w:right w:val="none" w:sz="0" w:space="0" w:color="auto"/>
                      </w:divBdr>
                    </w:div>
                  </w:divsChild>
                </w:div>
                <w:div w:id="1307081814">
                  <w:marLeft w:val="0"/>
                  <w:marRight w:val="0"/>
                  <w:marTop w:val="0"/>
                  <w:marBottom w:val="0"/>
                  <w:divBdr>
                    <w:top w:val="none" w:sz="0" w:space="0" w:color="auto"/>
                    <w:left w:val="none" w:sz="0" w:space="0" w:color="auto"/>
                    <w:bottom w:val="none" w:sz="0" w:space="0" w:color="auto"/>
                    <w:right w:val="none" w:sz="0" w:space="0" w:color="auto"/>
                  </w:divBdr>
                  <w:divsChild>
                    <w:div w:id="1409426730">
                      <w:marLeft w:val="0"/>
                      <w:marRight w:val="0"/>
                      <w:marTop w:val="0"/>
                      <w:marBottom w:val="0"/>
                      <w:divBdr>
                        <w:top w:val="none" w:sz="0" w:space="0" w:color="auto"/>
                        <w:left w:val="none" w:sz="0" w:space="0" w:color="auto"/>
                        <w:bottom w:val="none" w:sz="0" w:space="0" w:color="auto"/>
                        <w:right w:val="none" w:sz="0" w:space="0" w:color="auto"/>
                      </w:divBdr>
                    </w:div>
                  </w:divsChild>
                </w:div>
                <w:div w:id="1053969395">
                  <w:marLeft w:val="0"/>
                  <w:marRight w:val="0"/>
                  <w:marTop w:val="0"/>
                  <w:marBottom w:val="0"/>
                  <w:divBdr>
                    <w:top w:val="none" w:sz="0" w:space="0" w:color="auto"/>
                    <w:left w:val="none" w:sz="0" w:space="0" w:color="auto"/>
                    <w:bottom w:val="none" w:sz="0" w:space="0" w:color="auto"/>
                    <w:right w:val="none" w:sz="0" w:space="0" w:color="auto"/>
                  </w:divBdr>
                  <w:divsChild>
                    <w:div w:id="551573959">
                      <w:marLeft w:val="0"/>
                      <w:marRight w:val="0"/>
                      <w:marTop w:val="0"/>
                      <w:marBottom w:val="0"/>
                      <w:divBdr>
                        <w:top w:val="none" w:sz="0" w:space="0" w:color="auto"/>
                        <w:left w:val="none" w:sz="0" w:space="0" w:color="auto"/>
                        <w:bottom w:val="none" w:sz="0" w:space="0" w:color="auto"/>
                        <w:right w:val="none" w:sz="0" w:space="0" w:color="auto"/>
                      </w:divBdr>
                    </w:div>
                  </w:divsChild>
                </w:div>
                <w:div w:id="1457790806">
                  <w:marLeft w:val="0"/>
                  <w:marRight w:val="0"/>
                  <w:marTop w:val="0"/>
                  <w:marBottom w:val="0"/>
                  <w:divBdr>
                    <w:top w:val="none" w:sz="0" w:space="0" w:color="auto"/>
                    <w:left w:val="none" w:sz="0" w:space="0" w:color="auto"/>
                    <w:bottom w:val="none" w:sz="0" w:space="0" w:color="auto"/>
                    <w:right w:val="none" w:sz="0" w:space="0" w:color="auto"/>
                  </w:divBdr>
                  <w:divsChild>
                    <w:div w:id="1023241146">
                      <w:marLeft w:val="0"/>
                      <w:marRight w:val="0"/>
                      <w:marTop w:val="0"/>
                      <w:marBottom w:val="0"/>
                      <w:divBdr>
                        <w:top w:val="none" w:sz="0" w:space="0" w:color="auto"/>
                        <w:left w:val="none" w:sz="0" w:space="0" w:color="auto"/>
                        <w:bottom w:val="none" w:sz="0" w:space="0" w:color="auto"/>
                        <w:right w:val="none" w:sz="0" w:space="0" w:color="auto"/>
                      </w:divBdr>
                    </w:div>
                  </w:divsChild>
                </w:div>
                <w:div w:id="1215234563">
                  <w:marLeft w:val="0"/>
                  <w:marRight w:val="0"/>
                  <w:marTop w:val="0"/>
                  <w:marBottom w:val="0"/>
                  <w:divBdr>
                    <w:top w:val="none" w:sz="0" w:space="0" w:color="auto"/>
                    <w:left w:val="none" w:sz="0" w:space="0" w:color="auto"/>
                    <w:bottom w:val="none" w:sz="0" w:space="0" w:color="auto"/>
                    <w:right w:val="none" w:sz="0" w:space="0" w:color="auto"/>
                  </w:divBdr>
                  <w:divsChild>
                    <w:div w:id="1078594142">
                      <w:marLeft w:val="0"/>
                      <w:marRight w:val="0"/>
                      <w:marTop w:val="0"/>
                      <w:marBottom w:val="0"/>
                      <w:divBdr>
                        <w:top w:val="none" w:sz="0" w:space="0" w:color="auto"/>
                        <w:left w:val="none" w:sz="0" w:space="0" w:color="auto"/>
                        <w:bottom w:val="none" w:sz="0" w:space="0" w:color="auto"/>
                        <w:right w:val="none" w:sz="0" w:space="0" w:color="auto"/>
                      </w:divBdr>
                    </w:div>
                  </w:divsChild>
                </w:div>
                <w:div w:id="2064057246">
                  <w:marLeft w:val="0"/>
                  <w:marRight w:val="0"/>
                  <w:marTop w:val="0"/>
                  <w:marBottom w:val="0"/>
                  <w:divBdr>
                    <w:top w:val="none" w:sz="0" w:space="0" w:color="auto"/>
                    <w:left w:val="none" w:sz="0" w:space="0" w:color="auto"/>
                    <w:bottom w:val="none" w:sz="0" w:space="0" w:color="auto"/>
                    <w:right w:val="none" w:sz="0" w:space="0" w:color="auto"/>
                  </w:divBdr>
                  <w:divsChild>
                    <w:div w:id="915937398">
                      <w:marLeft w:val="0"/>
                      <w:marRight w:val="0"/>
                      <w:marTop w:val="0"/>
                      <w:marBottom w:val="0"/>
                      <w:divBdr>
                        <w:top w:val="none" w:sz="0" w:space="0" w:color="auto"/>
                        <w:left w:val="none" w:sz="0" w:space="0" w:color="auto"/>
                        <w:bottom w:val="none" w:sz="0" w:space="0" w:color="auto"/>
                        <w:right w:val="none" w:sz="0" w:space="0" w:color="auto"/>
                      </w:divBdr>
                    </w:div>
                  </w:divsChild>
                </w:div>
                <w:div w:id="1493448072">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
                  </w:divsChild>
                </w:div>
                <w:div w:id="693731195">
                  <w:marLeft w:val="0"/>
                  <w:marRight w:val="0"/>
                  <w:marTop w:val="0"/>
                  <w:marBottom w:val="0"/>
                  <w:divBdr>
                    <w:top w:val="none" w:sz="0" w:space="0" w:color="auto"/>
                    <w:left w:val="none" w:sz="0" w:space="0" w:color="auto"/>
                    <w:bottom w:val="none" w:sz="0" w:space="0" w:color="auto"/>
                    <w:right w:val="none" w:sz="0" w:space="0" w:color="auto"/>
                  </w:divBdr>
                  <w:divsChild>
                    <w:div w:id="732854078">
                      <w:marLeft w:val="0"/>
                      <w:marRight w:val="0"/>
                      <w:marTop w:val="0"/>
                      <w:marBottom w:val="0"/>
                      <w:divBdr>
                        <w:top w:val="none" w:sz="0" w:space="0" w:color="auto"/>
                        <w:left w:val="none" w:sz="0" w:space="0" w:color="auto"/>
                        <w:bottom w:val="none" w:sz="0" w:space="0" w:color="auto"/>
                        <w:right w:val="none" w:sz="0" w:space="0" w:color="auto"/>
                      </w:divBdr>
                    </w:div>
                  </w:divsChild>
                </w:div>
                <w:div w:id="634020456">
                  <w:marLeft w:val="0"/>
                  <w:marRight w:val="0"/>
                  <w:marTop w:val="0"/>
                  <w:marBottom w:val="0"/>
                  <w:divBdr>
                    <w:top w:val="none" w:sz="0" w:space="0" w:color="auto"/>
                    <w:left w:val="none" w:sz="0" w:space="0" w:color="auto"/>
                    <w:bottom w:val="none" w:sz="0" w:space="0" w:color="auto"/>
                    <w:right w:val="none" w:sz="0" w:space="0" w:color="auto"/>
                  </w:divBdr>
                  <w:divsChild>
                    <w:div w:id="1026298562">
                      <w:marLeft w:val="0"/>
                      <w:marRight w:val="0"/>
                      <w:marTop w:val="0"/>
                      <w:marBottom w:val="0"/>
                      <w:divBdr>
                        <w:top w:val="none" w:sz="0" w:space="0" w:color="auto"/>
                        <w:left w:val="none" w:sz="0" w:space="0" w:color="auto"/>
                        <w:bottom w:val="none" w:sz="0" w:space="0" w:color="auto"/>
                        <w:right w:val="none" w:sz="0" w:space="0" w:color="auto"/>
                      </w:divBdr>
                    </w:div>
                  </w:divsChild>
                </w:div>
                <w:div w:id="414322035">
                  <w:marLeft w:val="0"/>
                  <w:marRight w:val="0"/>
                  <w:marTop w:val="0"/>
                  <w:marBottom w:val="0"/>
                  <w:divBdr>
                    <w:top w:val="none" w:sz="0" w:space="0" w:color="auto"/>
                    <w:left w:val="none" w:sz="0" w:space="0" w:color="auto"/>
                    <w:bottom w:val="none" w:sz="0" w:space="0" w:color="auto"/>
                    <w:right w:val="none" w:sz="0" w:space="0" w:color="auto"/>
                  </w:divBdr>
                  <w:divsChild>
                    <w:div w:id="1718119375">
                      <w:marLeft w:val="0"/>
                      <w:marRight w:val="0"/>
                      <w:marTop w:val="0"/>
                      <w:marBottom w:val="0"/>
                      <w:divBdr>
                        <w:top w:val="none" w:sz="0" w:space="0" w:color="auto"/>
                        <w:left w:val="none" w:sz="0" w:space="0" w:color="auto"/>
                        <w:bottom w:val="none" w:sz="0" w:space="0" w:color="auto"/>
                        <w:right w:val="none" w:sz="0" w:space="0" w:color="auto"/>
                      </w:divBdr>
                    </w:div>
                  </w:divsChild>
                </w:div>
                <w:div w:id="671027266">
                  <w:marLeft w:val="0"/>
                  <w:marRight w:val="0"/>
                  <w:marTop w:val="0"/>
                  <w:marBottom w:val="0"/>
                  <w:divBdr>
                    <w:top w:val="none" w:sz="0" w:space="0" w:color="auto"/>
                    <w:left w:val="none" w:sz="0" w:space="0" w:color="auto"/>
                    <w:bottom w:val="none" w:sz="0" w:space="0" w:color="auto"/>
                    <w:right w:val="none" w:sz="0" w:space="0" w:color="auto"/>
                  </w:divBdr>
                  <w:divsChild>
                    <w:div w:id="2082868866">
                      <w:marLeft w:val="0"/>
                      <w:marRight w:val="0"/>
                      <w:marTop w:val="0"/>
                      <w:marBottom w:val="0"/>
                      <w:divBdr>
                        <w:top w:val="none" w:sz="0" w:space="0" w:color="auto"/>
                        <w:left w:val="none" w:sz="0" w:space="0" w:color="auto"/>
                        <w:bottom w:val="none" w:sz="0" w:space="0" w:color="auto"/>
                        <w:right w:val="none" w:sz="0" w:space="0" w:color="auto"/>
                      </w:divBdr>
                    </w:div>
                  </w:divsChild>
                </w:div>
                <w:div w:id="1410882578">
                  <w:marLeft w:val="0"/>
                  <w:marRight w:val="0"/>
                  <w:marTop w:val="0"/>
                  <w:marBottom w:val="0"/>
                  <w:divBdr>
                    <w:top w:val="none" w:sz="0" w:space="0" w:color="auto"/>
                    <w:left w:val="none" w:sz="0" w:space="0" w:color="auto"/>
                    <w:bottom w:val="none" w:sz="0" w:space="0" w:color="auto"/>
                    <w:right w:val="none" w:sz="0" w:space="0" w:color="auto"/>
                  </w:divBdr>
                  <w:divsChild>
                    <w:div w:id="793794638">
                      <w:marLeft w:val="0"/>
                      <w:marRight w:val="0"/>
                      <w:marTop w:val="0"/>
                      <w:marBottom w:val="0"/>
                      <w:divBdr>
                        <w:top w:val="none" w:sz="0" w:space="0" w:color="auto"/>
                        <w:left w:val="none" w:sz="0" w:space="0" w:color="auto"/>
                        <w:bottom w:val="none" w:sz="0" w:space="0" w:color="auto"/>
                        <w:right w:val="none" w:sz="0" w:space="0" w:color="auto"/>
                      </w:divBdr>
                    </w:div>
                  </w:divsChild>
                </w:div>
                <w:div w:id="2025085857">
                  <w:marLeft w:val="0"/>
                  <w:marRight w:val="0"/>
                  <w:marTop w:val="0"/>
                  <w:marBottom w:val="0"/>
                  <w:divBdr>
                    <w:top w:val="none" w:sz="0" w:space="0" w:color="auto"/>
                    <w:left w:val="none" w:sz="0" w:space="0" w:color="auto"/>
                    <w:bottom w:val="none" w:sz="0" w:space="0" w:color="auto"/>
                    <w:right w:val="none" w:sz="0" w:space="0" w:color="auto"/>
                  </w:divBdr>
                  <w:divsChild>
                    <w:div w:id="1061245207">
                      <w:marLeft w:val="0"/>
                      <w:marRight w:val="0"/>
                      <w:marTop w:val="0"/>
                      <w:marBottom w:val="0"/>
                      <w:divBdr>
                        <w:top w:val="none" w:sz="0" w:space="0" w:color="auto"/>
                        <w:left w:val="none" w:sz="0" w:space="0" w:color="auto"/>
                        <w:bottom w:val="none" w:sz="0" w:space="0" w:color="auto"/>
                        <w:right w:val="none" w:sz="0" w:space="0" w:color="auto"/>
                      </w:divBdr>
                    </w:div>
                  </w:divsChild>
                </w:div>
                <w:div w:id="1401101423">
                  <w:marLeft w:val="0"/>
                  <w:marRight w:val="0"/>
                  <w:marTop w:val="0"/>
                  <w:marBottom w:val="0"/>
                  <w:divBdr>
                    <w:top w:val="none" w:sz="0" w:space="0" w:color="auto"/>
                    <w:left w:val="none" w:sz="0" w:space="0" w:color="auto"/>
                    <w:bottom w:val="none" w:sz="0" w:space="0" w:color="auto"/>
                    <w:right w:val="none" w:sz="0" w:space="0" w:color="auto"/>
                  </w:divBdr>
                  <w:divsChild>
                    <w:div w:id="1104962546">
                      <w:marLeft w:val="0"/>
                      <w:marRight w:val="0"/>
                      <w:marTop w:val="0"/>
                      <w:marBottom w:val="0"/>
                      <w:divBdr>
                        <w:top w:val="none" w:sz="0" w:space="0" w:color="auto"/>
                        <w:left w:val="none" w:sz="0" w:space="0" w:color="auto"/>
                        <w:bottom w:val="none" w:sz="0" w:space="0" w:color="auto"/>
                        <w:right w:val="none" w:sz="0" w:space="0" w:color="auto"/>
                      </w:divBdr>
                    </w:div>
                  </w:divsChild>
                </w:div>
                <w:div w:id="433209812">
                  <w:marLeft w:val="0"/>
                  <w:marRight w:val="0"/>
                  <w:marTop w:val="0"/>
                  <w:marBottom w:val="0"/>
                  <w:divBdr>
                    <w:top w:val="none" w:sz="0" w:space="0" w:color="auto"/>
                    <w:left w:val="none" w:sz="0" w:space="0" w:color="auto"/>
                    <w:bottom w:val="none" w:sz="0" w:space="0" w:color="auto"/>
                    <w:right w:val="none" w:sz="0" w:space="0" w:color="auto"/>
                  </w:divBdr>
                  <w:divsChild>
                    <w:div w:id="1274098605">
                      <w:marLeft w:val="0"/>
                      <w:marRight w:val="0"/>
                      <w:marTop w:val="0"/>
                      <w:marBottom w:val="0"/>
                      <w:divBdr>
                        <w:top w:val="none" w:sz="0" w:space="0" w:color="auto"/>
                        <w:left w:val="none" w:sz="0" w:space="0" w:color="auto"/>
                        <w:bottom w:val="none" w:sz="0" w:space="0" w:color="auto"/>
                        <w:right w:val="none" w:sz="0" w:space="0" w:color="auto"/>
                      </w:divBdr>
                    </w:div>
                  </w:divsChild>
                </w:div>
                <w:div w:id="260264360">
                  <w:marLeft w:val="0"/>
                  <w:marRight w:val="0"/>
                  <w:marTop w:val="0"/>
                  <w:marBottom w:val="0"/>
                  <w:divBdr>
                    <w:top w:val="none" w:sz="0" w:space="0" w:color="auto"/>
                    <w:left w:val="none" w:sz="0" w:space="0" w:color="auto"/>
                    <w:bottom w:val="none" w:sz="0" w:space="0" w:color="auto"/>
                    <w:right w:val="none" w:sz="0" w:space="0" w:color="auto"/>
                  </w:divBdr>
                  <w:divsChild>
                    <w:div w:id="165244963">
                      <w:marLeft w:val="0"/>
                      <w:marRight w:val="0"/>
                      <w:marTop w:val="0"/>
                      <w:marBottom w:val="0"/>
                      <w:divBdr>
                        <w:top w:val="none" w:sz="0" w:space="0" w:color="auto"/>
                        <w:left w:val="none" w:sz="0" w:space="0" w:color="auto"/>
                        <w:bottom w:val="none" w:sz="0" w:space="0" w:color="auto"/>
                        <w:right w:val="none" w:sz="0" w:space="0" w:color="auto"/>
                      </w:divBdr>
                    </w:div>
                  </w:divsChild>
                </w:div>
                <w:div w:id="270406853">
                  <w:marLeft w:val="0"/>
                  <w:marRight w:val="0"/>
                  <w:marTop w:val="0"/>
                  <w:marBottom w:val="0"/>
                  <w:divBdr>
                    <w:top w:val="none" w:sz="0" w:space="0" w:color="auto"/>
                    <w:left w:val="none" w:sz="0" w:space="0" w:color="auto"/>
                    <w:bottom w:val="none" w:sz="0" w:space="0" w:color="auto"/>
                    <w:right w:val="none" w:sz="0" w:space="0" w:color="auto"/>
                  </w:divBdr>
                  <w:divsChild>
                    <w:div w:id="1143885630">
                      <w:marLeft w:val="0"/>
                      <w:marRight w:val="0"/>
                      <w:marTop w:val="0"/>
                      <w:marBottom w:val="0"/>
                      <w:divBdr>
                        <w:top w:val="none" w:sz="0" w:space="0" w:color="auto"/>
                        <w:left w:val="none" w:sz="0" w:space="0" w:color="auto"/>
                        <w:bottom w:val="none" w:sz="0" w:space="0" w:color="auto"/>
                        <w:right w:val="none" w:sz="0" w:space="0" w:color="auto"/>
                      </w:divBdr>
                    </w:div>
                  </w:divsChild>
                </w:div>
                <w:div w:id="1450852705">
                  <w:marLeft w:val="0"/>
                  <w:marRight w:val="0"/>
                  <w:marTop w:val="0"/>
                  <w:marBottom w:val="0"/>
                  <w:divBdr>
                    <w:top w:val="none" w:sz="0" w:space="0" w:color="auto"/>
                    <w:left w:val="none" w:sz="0" w:space="0" w:color="auto"/>
                    <w:bottom w:val="none" w:sz="0" w:space="0" w:color="auto"/>
                    <w:right w:val="none" w:sz="0" w:space="0" w:color="auto"/>
                  </w:divBdr>
                  <w:divsChild>
                    <w:div w:id="1424956981">
                      <w:marLeft w:val="0"/>
                      <w:marRight w:val="0"/>
                      <w:marTop w:val="0"/>
                      <w:marBottom w:val="0"/>
                      <w:divBdr>
                        <w:top w:val="none" w:sz="0" w:space="0" w:color="auto"/>
                        <w:left w:val="none" w:sz="0" w:space="0" w:color="auto"/>
                        <w:bottom w:val="none" w:sz="0" w:space="0" w:color="auto"/>
                        <w:right w:val="none" w:sz="0" w:space="0" w:color="auto"/>
                      </w:divBdr>
                    </w:div>
                  </w:divsChild>
                </w:div>
                <w:div w:id="595021444">
                  <w:marLeft w:val="0"/>
                  <w:marRight w:val="0"/>
                  <w:marTop w:val="0"/>
                  <w:marBottom w:val="0"/>
                  <w:divBdr>
                    <w:top w:val="none" w:sz="0" w:space="0" w:color="auto"/>
                    <w:left w:val="none" w:sz="0" w:space="0" w:color="auto"/>
                    <w:bottom w:val="none" w:sz="0" w:space="0" w:color="auto"/>
                    <w:right w:val="none" w:sz="0" w:space="0" w:color="auto"/>
                  </w:divBdr>
                  <w:divsChild>
                    <w:div w:id="959187819">
                      <w:marLeft w:val="0"/>
                      <w:marRight w:val="0"/>
                      <w:marTop w:val="0"/>
                      <w:marBottom w:val="0"/>
                      <w:divBdr>
                        <w:top w:val="none" w:sz="0" w:space="0" w:color="auto"/>
                        <w:left w:val="none" w:sz="0" w:space="0" w:color="auto"/>
                        <w:bottom w:val="none" w:sz="0" w:space="0" w:color="auto"/>
                        <w:right w:val="none" w:sz="0" w:space="0" w:color="auto"/>
                      </w:divBdr>
                    </w:div>
                  </w:divsChild>
                </w:div>
                <w:div w:id="756747736">
                  <w:marLeft w:val="0"/>
                  <w:marRight w:val="0"/>
                  <w:marTop w:val="0"/>
                  <w:marBottom w:val="0"/>
                  <w:divBdr>
                    <w:top w:val="none" w:sz="0" w:space="0" w:color="auto"/>
                    <w:left w:val="none" w:sz="0" w:space="0" w:color="auto"/>
                    <w:bottom w:val="none" w:sz="0" w:space="0" w:color="auto"/>
                    <w:right w:val="none" w:sz="0" w:space="0" w:color="auto"/>
                  </w:divBdr>
                  <w:divsChild>
                    <w:div w:id="994529016">
                      <w:marLeft w:val="0"/>
                      <w:marRight w:val="0"/>
                      <w:marTop w:val="0"/>
                      <w:marBottom w:val="0"/>
                      <w:divBdr>
                        <w:top w:val="none" w:sz="0" w:space="0" w:color="auto"/>
                        <w:left w:val="none" w:sz="0" w:space="0" w:color="auto"/>
                        <w:bottom w:val="none" w:sz="0" w:space="0" w:color="auto"/>
                        <w:right w:val="none" w:sz="0" w:space="0" w:color="auto"/>
                      </w:divBdr>
                    </w:div>
                  </w:divsChild>
                </w:div>
                <w:div w:id="1825780155">
                  <w:marLeft w:val="0"/>
                  <w:marRight w:val="0"/>
                  <w:marTop w:val="0"/>
                  <w:marBottom w:val="0"/>
                  <w:divBdr>
                    <w:top w:val="none" w:sz="0" w:space="0" w:color="auto"/>
                    <w:left w:val="none" w:sz="0" w:space="0" w:color="auto"/>
                    <w:bottom w:val="none" w:sz="0" w:space="0" w:color="auto"/>
                    <w:right w:val="none" w:sz="0" w:space="0" w:color="auto"/>
                  </w:divBdr>
                  <w:divsChild>
                    <w:div w:id="514350042">
                      <w:marLeft w:val="0"/>
                      <w:marRight w:val="0"/>
                      <w:marTop w:val="0"/>
                      <w:marBottom w:val="0"/>
                      <w:divBdr>
                        <w:top w:val="none" w:sz="0" w:space="0" w:color="auto"/>
                        <w:left w:val="none" w:sz="0" w:space="0" w:color="auto"/>
                        <w:bottom w:val="none" w:sz="0" w:space="0" w:color="auto"/>
                        <w:right w:val="none" w:sz="0" w:space="0" w:color="auto"/>
                      </w:divBdr>
                    </w:div>
                  </w:divsChild>
                </w:div>
                <w:div w:id="1744528592">
                  <w:marLeft w:val="0"/>
                  <w:marRight w:val="0"/>
                  <w:marTop w:val="0"/>
                  <w:marBottom w:val="0"/>
                  <w:divBdr>
                    <w:top w:val="none" w:sz="0" w:space="0" w:color="auto"/>
                    <w:left w:val="none" w:sz="0" w:space="0" w:color="auto"/>
                    <w:bottom w:val="none" w:sz="0" w:space="0" w:color="auto"/>
                    <w:right w:val="none" w:sz="0" w:space="0" w:color="auto"/>
                  </w:divBdr>
                  <w:divsChild>
                    <w:div w:id="1799763310">
                      <w:marLeft w:val="0"/>
                      <w:marRight w:val="0"/>
                      <w:marTop w:val="0"/>
                      <w:marBottom w:val="0"/>
                      <w:divBdr>
                        <w:top w:val="none" w:sz="0" w:space="0" w:color="auto"/>
                        <w:left w:val="none" w:sz="0" w:space="0" w:color="auto"/>
                        <w:bottom w:val="none" w:sz="0" w:space="0" w:color="auto"/>
                        <w:right w:val="none" w:sz="0" w:space="0" w:color="auto"/>
                      </w:divBdr>
                    </w:div>
                  </w:divsChild>
                </w:div>
                <w:div w:id="1838423057">
                  <w:marLeft w:val="0"/>
                  <w:marRight w:val="0"/>
                  <w:marTop w:val="0"/>
                  <w:marBottom w:val="0"/>
                  <w:divBdr>
                    <w:top w:val="none" w:sz="0" w:space="0" w:color="auto"/>
                    <w:left w:val="none" w:sz="0" w:space="0" w:color="auto"/>
                    <w:bottom w:val="none" w:sz="0" w:space="0" w:color="auto"/>
                    <w:right w:val="none" w:sz="0" w:space="0" w:color="auto"/>
                  </w:divBdr>
                  <w:divsChild>
                    <w:div w:id="635381232">
                      <w:marLeft w:val="0"/>
                      <w:marRight w:val="0"/>
                      <w:marTop w:val="0"/>
                      <w:marBottom w:val="0"/>
                      <w:divBdr>
                        <w:top w:val="none" w:sz="0" w:space="0" w:color="auto"/>
                        <w:left w:val="none" w:sz="0" w:space="0" w:color="auto"/>
                        <w:bottom w:val="none" w:sz="0" w:space="0" w:color="auto"/>
                        <w:right w:val="none" w:sz="0" w:space="0" w:color="auto"/>
                      </w:divBdr>
                    </w:div>
                  </w:divsChild>
                </w:div>
                <w:div w:id="348147440">
                  <w:marLeft w:val="0"/>
                  <w:marRight w:val="0"/>
                  <w:marTop w:val="0"/>
                  <w:marBottom w:val="0"/>
                  <w:divBdr>
                    <w:top w:val="none" w:sz="0" w:space="0" w:color="auto"/>
                    <w:left w:val="none" w:sz="0" w:space="0" w:color="auto"/>
                    <w:bottom w:val="none" w:sz="0" w:space="0" w:color="auto"/>
                    <w:right w:val="none" w:sz="0" w:space="0" w:color="auto"/>
                  </w:divBdr>
                  <w:divsChild>
                    <w:div w:id="1162158780">
                      <w:marLeft w:val="0"/>
                      <w:marRight w:val="0"/>
                      <w:marTop w:val="0"/>
                      <w:marBottom w:val="0"/>
                      <w:divBdr>
                        <w:top w:val="none" w:sz="0" w:space="0" w:color="auto"/>
                        <w:left w:val="none" w:sz="0" w:space="0" w:color="auto"/>
                        <w:bottom w:val="none" w:sz="0" w:space="0" w:color="auto"/>
                        <w:right w:val="none" w:sz="0" w:space="0" w:color="auto"/>
                      </w:divBdr>
                    </w:div>
                  </w:divsChild>
                </w:div>
                <w:div w:id="650253147">
                  <w:marLeft w:val="0"/>
                  <w:marRight w:val="0"/>
                  <w:marTop w:val="0"/>
                  <w:marBottom w:val="0"/>
                  <w:divBdr>
                    <w:top w:val="none" w:sz="0" w:space="0" w:color="auto"/>
                    <w:left w:val="none" w:sz="0" w:space="0" w:color="auto"/>
                    <w:bottom w:val="none" w:sz="0" w:space="0" w:color="auto"/>
                    <w:right w:val="none" w:sz="0" w:space="0" w:color="auto"/>
                  </w:divBdr>
                  <w:divsChild>
                    <w:div w:id="1943106426">
                      <w:marLeft w:val="0"/>
                      <w:marRight w:val="0"/>
                      <w:marTop w:val="0"/>
                      <w:marBottom w:val="0"/>
                      <w:divBdr>
                        <w:top w:val="none" w:sz="0" w:space="0" w:color="auto"/>
                        <w:left w:val="none" w:sz="0" w:space="0" w:color="auto"/>
                        <w:bottom w:val="none" w:sz="0" w:space="0" w:color="auto"/>
                        <w:right w:val="none" w:sz="0" w:space="0" w:color="auto"/>
                      </w:divBdr>
                    </w:div>
                  </w:divsChild>
                </w:div>
                <w:div w:id="947079551">
                  <w:marLeft w:val="0"/>
                  <w:marRight w:val="0"/>
                  <w:marTop w:val="0"/>
                  <w:marBottom w:val="0"/>
                  <w:divBdr>
                    <w:top w:val="none" w:sz="0" w:space="0" w:color="auto"/>
                    <w:left w:val="none" w:sz="0" w:space="0" w:color="auto"/>
                    <w:bottom w:val="none" w:sz="0" w:space="0" w:color="auto"/>
                    <w:right w:val="none" w:sz="0" w:space="0" w:color="auto"/>
                  </w:divBdr>
                  <w:divsChild>
                    <w:div w:id="356662521">
                      <w:marLeft w:val="0"/>
                      <w:marRight w:val="0"/>
                      <w:marTop w:val="0"/>
                      <w:marBottom w:val="0"/>
                      <w:divBdr>
                        <w:top w:val="none" w:sz="0" w:space="0" w:color="auto"/>
                        <w:left w:val="none" w:sz="0" w:space="0" w:color="auto"/>
                        <w:bottom w:val="none" w:sz="0" w:space="0" w:color="auto"/>
                        <w:right w:val="none" w:sz="0" w:space="0" w:color="auto"/>
                      </w:divBdr>
                    </w:div>
                  </w:divsChild>
                </w:div>
                <w:div w:id="1944141357">
                  <w:marLeft w:val="0"/>
                  <w:marRight w:val="0"/>
                  <w:marTop w:val="0"/>
                  <w:marBottom w:val="0"/>
                  <w:divBdr>
                    <w:top w:val="none" w:sz="0" w:space="0" w:color="auto"/>
                    <w:left w:val="none" w:sz="0" w:space="0" w:color="auto"/>
                    <w:bottom w:val="none" w:sz="0" w:space="0" w:color="auto"/>
                    <w:right w:val="none" w:sz="0" w:space="0" w:color="auto"/>
                  </w:divBdr>
                  <w:divsChild>
                    <w:div w:id="5604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3307">
          <w:marLeft w:val="0"/>
          <w:marRight w:val="0"/>
          <w:marTop w:val="0"/>
          <w:marBottom w:val="0"/>
          <w:divBdr>
            <w:top w:val="none" w:sz="0" w:space="0" w:color="auto"/>
            <w:left w:val="none" w:sz="0" w:space="0" w:color="auto"/>
            <w:bottom w:val="none" w:sz="0" w:space="0" w:color="auto"/>
            <w:right w:val="none" w:sz="0" w:space="0" w:color="auto"/>
          </w:divBdr>
        </w:div>
      </w:divsChild>
    </w:div>
    <w:div w:id="154809742">
      <w:bodyDiv w:val="1"/>
      <w:marLeft w:val="0"/>
      <w:marRight w:val="0"/>
      <w:marTop w:val="0"/>
      <w:marBottom w:val="0"/>
      <w:divBdr>
        <w:top w:val="none" w:sz="0" w:space="0" w:color="auto"/>
        <w:left w:val="none" w:sz="0" w:space="0" w:color="auto"/>
        <w:bottom w:val="none" w:sz="0" w:space="0" w:color="auto"/>
        <w:right w:val="none" w:sz="0" w:space="0" w:color="auto"/>
      </w:divBdr>
    </w:div>
    <w:div w:id="271208535">
      <w:bodyDiv w:val="1"/>
      <w:marLeft w:val="0"/>
      <w:marRight w:val="0"/>
      <w:marTop w:val="0"/>
      <w:marBottom w:val="0"/>
      <w:divBdr>
        <w:top w:val="none" w:sz="0" w:space="0" w:color="auto"/>
        <w:left w:val="none" w:sz="0" w:space="0" w:color="auto"/>
        <w:bottom w:val="none" w:sz="0" w:space="0" w:color="auto"/>
        <w:right w:val="none" w:sz="0" w:space="0" w:color="auto"/>
      </w:divBdr>
    </w:div>
    <w:div w:id="439957540">
      <w:bodyDiv w:val="1"/>
      <w:marLeft w:val="0"/>
      <w:marRight w:val="0"/>
      <w:marTop w:val="0"/>
      <w:marBottom w:val="0"/>
      <w:divBdr>
        <w:top w:val="none" w:sz="0" w:space="0" w:color="auto"/>
        <w:left w:val="none" w:sz="0" w:space="0" w:color="auto"/>
        <w:bottom w:val="none" w:sz="0" w:space="0" w:color="auto"/>
        <w:right w:val="none" w:sz="0" w:space="0" w:color="auto"/>
      </w:divBdr>
    </w:div>
    <w:div w:id="452402550">
      <w:bodyDiv w:val="1"/>
      <w:marLeft w:val="0"/>
      <w:marRight w:val="0"/>
      <w:marTop w:val="0"/>
      <w:marBottom w:val="0"/>
      <w:divBdr>
        <w:top w:val="none" w:sz="0" w:space="0" w:color="auto"/>
        <w:left w:val="none" w:sz="0" w:space="0" w:color="auto"/>
        <w:bottom w:val="none" w:sz="0" w:space="0" w:color="auto"/>
        <w:right w:val="none" w:sz="0" w:space="0" w:color="auto"/>
      </w:divBdr>
      <w:divsChild>
        <w:div w:id="81728356">
          <w:marLeft w:val="1138"/>
          <w:marRight w:val="0"/>
          <w:marTop w:val="115"/>
          <w:marBottom w:val="0"/>
          <w:divBdr>
            <w:top w:val="none" w:sz="0" w:space="0" w:color="auto"/>
            <w:left w:val="none" w:sz="0" w:space="0" w:color="auto"/>
            <w:bottom w:val="none" w:sz="0" w:space="0" w:color="auto"/>
            <w:right w:val="none" w:sz="0" w:space="0" w:color="auto"/>
          </w:divBdr>
        </w:div>
        <w:div w:id="307823401">
          <w:marLeft w:val="562"/>
          <w:marRight w:val="0"/>
          <w:marTop w:val="115"/>
          <w:marBottom w:val="0"/>
          <w:divBdr>
            <w:top w:val="none" w:sz="0" w:space="0" w:color="auto"/>
            <w:left w:val="none" w:sz="0" w:space="0" w:color="auto"/>
            <w:bottom w:val="none" w:sz="0" w:space="0" w:color="auto"/>
            <w:right w:val="none" w:sz="0" w:space="0" w:color="auto"/>
          </w:divBdr>
        </w:div>
        <w:div w:id="411435863">
          <w:marLeft w:val="1138"/>
          <w:marRight w:val="0"/>
          <w:marTop w:val="115"/>
          <w:marBottom w:val="0"/>
          <w:divBdr>
            <w:top w:val="none" w:sz="0" w:space="0" w:color="auto"/>
            <w:left w:val="none" w:sz="0" w:space="0" w:color="auto"/>
            <w:bottom w:val="none" w:sz="0" w:space="0" w:color="auto"/>
            <w:right w:val="none" w:sz="0" w:space="0" w:color="auto"/>
          </w:divBdr>
        </w:div>
        <w:div w:id="1089159751">
          <w:marLeft w:val="562"/>
          <w:marRight w:val="0"/>
          <w:marTop w:val="115"/>
          <w:marBottom w:val="0"/>
          <w:divBdr>
            <w:top w:val="none" w:sz="0" w:space="0" w:color="auto"/>
            <w:left w:val="none" w:sz="0" w:space="0" w:color="auto"/>
            <w:bottom w:val="none" w:sz="0" w:space="0" w:color="auto"/>
            <w:right w:val="none" w:sz="0" w:space="0" w:color="auto"/>
          </w:divBdr>
        </w:div>
        <w:div w:id="1094978867">
          <w:marLeft w:val="562"/>
          <w:marRight w:val="0"/>
          <w:marTop w:val="115"/>
          <w:marBottom w:val="0"/>
          <w:divBdr>
            <w:top w:val="none" w:sz="0" w:space="0" w:color="auto"/>
            <w:left w:val="none" w:sz="0" w:space="0" w:color="auto"/>
            <w:bottom w:val="none" w:sz="0" w:space="0" w:color="auto"/>
            <w:right w:val="none" w:sz="0" w:space="0" w:color="auto"/>
          </w:divBdr>
        </w:div>
        <w:div w:id="1151749950">
          <w:marLeft w:val="562"/>
          <w:marRight w:val="0"/>
          <w:marTop w:val="115"/>
          <w:marBottom w:val="0"/>
          <w:divBdr>
            <w:top w:val="none" w:sz="0" w:space="0" w:color="auto"/>
            <w:left w:val="none" w:sz="0" w:space="0" w:color="auto"/>
            <w:bottom w:val="none" w:sz="0" w:space="0" w:color="auto"/>
            <w:right w:val="none" w:sz="0" w:space="0" w:color="auto"/>
          </w:divBdr>
        </w:div>
        <w:div w:id="1704284249">
          <w:marLeft w:val="1138"/>
          <w:marRight w:val="0"/>
          <w:marTop w:val="115"/>
          <w:marBottom w:val="0"/>
          <w:divBdr>
            <w:top w:val="none" w:sz="0" w:space="0" w:color="auto"/>
            <w:left w:val="none" w:sz="0" w:space="0" w:color="auto"/>
            <w:bottom w:val="none" w:sz="0" w:space="0" w:color="auto"/>
            <w:right w:val="none" w:sz="0" w:space="0" w:color="auto"/>
          </w:divBdr>
        </w:div>
        <w:div w:id="2088188583">
          <w:marLeft w:val="562"/>
          <w:marRight w:val="0"/>
          <w:marTop w:val="115"/>
          <w:marBottom w:val="0"/>
          <w:divBdr>
            <w:top w:val="none" w:sz="0" w:space="0" w:color="auto"/>
            <w:left w:val="none" w:sz="0" w:space="0" w:color="auto"/>
            <w:bottom w:val="none" w:sz="0" w:space="0" w:color="auto"/>
            <w:right w:val="none" w:sz="0" w:space="0" w:color="auto"/>
          </w:divBdr>
        </w:div>
      </w:divsChild>
    </w:div>
    <w:div w:id="453446409">
      <w:bodyDiv w:val="1"/>
      <w:marLeft w:val="0"/>
      <w:marRight w:val="0"/>
      <w:marTop w:val="0"/>
      <w:marBottom w:val="0"/>
      <w:divBdr>
        <w:top w:val="none" w:sz="0" w:space="0" w:color="auto"/>
        <w:left w:val="none" w:sz="0" w:space="0" w:color="auto"/>
        <w:bottom w:val="none" w:sz="0" w:space="0" w:color="auto"/>
        <w:right w:val="none" w:sz="0" w:space="0" w:color="auto"/>
      </w:divBdr>
    </w:div>
    <w:div w:id="492718845">
      <w:bodyDiv w:val="1"/>
      <w:marLeft w:val="0"/>
      <w:marRight w:val="0"/>
      <w:marTop w:val="0"/>
      <w:marBottom w:val="0"/>
      <w:divBdr>
        <w:top w:val="none" w:sz="0" w:space="0" w:color="auto"/>
        <w:left w:val="none" w:sz="0" w:space="0" w:color="auto"/>
        <w:bottom w:val="none" w:sz="0" w:space="0" w:color="auto"/>
        <w:right w:val="none" w:sz="0" w:space="0" w:color="auto"/>
      </w:divBdr>
    </w:div>
    <w:div w:id="604575497">
      <w:bodyDiv w:val="1"/>
      <w:marLeft w:val="0"/>
      <w:marRight w:val="0"/>
      <w:marTop w:val="0"/>
      <w:marBottom w:val="0"/>
      <w:divBdr>
        <w:top w:val="none" w:sz="0" w:space="0" w:color="auto"/>
        <w:left w:val="none" w:sz="0" w:space="0" w:color="auto"/>
        <w:bottom w:val="none" w:sz="0" w:space="0" w:color="auto"/>
        <w:right w:val="none" w:sz="0" w:space="0" w:color="auto"/>
      </w:divBdr>
    </w:div>
    <w:div w:id="627246615">
      <w:bodyDiv w:val="1"/>
      <w:marLeft w:val="0"/>
      <w:marRight w:val="0"/>
      <w:marTop w:val="0"/>
      <w:marBottom w:val="0"/>
      <w:divBdr>
        <w:top w:val="none" w:sz="0" w:space="0" w:color="auto"/>
        <w:left w:val="none" w:sz="0" w:space="0" w:color="auto"/>
        <w:bottom w:val="none" w:sz="0" w:space="0" w:color="auto"/>
        <w:right w:val="none" w:sz="0" w:space="0" w:color="auto"/>
      </w:divBdr>
    </w:div>
    <w:div w:id="648632350">
      <w:bodyDiv w:val="1"/>
      <w:marLeft w:val="0"/>
      <w:marRight w:val="0"/>
      <w:marTop w:val="0"/>
      <w:marBottom w:val="0"/>
      <w:divBdr>
        <w:top w:val="none" w:sz="0" w:space="0" w:color="auto"/>
        <w:left w:val="none" w:sz="0" w:space="0" w:color="auto"/>
        <w:bottom w:val="none" w:sz="0" w:space="0" w:color="auto"/>
        <w:right w:val="none" w:sz="0" w:space="0" w:color="auto"/>
      </w:divBdr>
    </w:div>
    <w:div w:id="649752378">
      <w:bodyDiv w:val="1"/>
      <w:marLeft w:val="0"/>
      <w:marRight w:val="0"/>
      <w:marTop w:val="0"/>
      <w:marBottom w:val="0"/>
      <w:divBdr>
        <w:top w:val="none" w:sz="0" w:space="0" w:color="auto"/>
        <w:left w:val="none" w:sz="0" w:space="0" w:color="auto"/>
        <w:bottom w:val="none" w:sz="0" w:space="0" w:color="auto"/>
        <w:right w:val="none" w:sz="0" w:space="0" w:color="auto"/>
      </w:divBdr>
    </w:div>
    <w:div w:id="707754625">
      <w:bodyDiv w:val="1"/>
      <w:marLeft w:val="0"/>
      <w:marRight w:val="0"/>
      <w:marTop w:val="0"/>
      <w:marBottom w:val="0"/>
      <w:divBdr>
        <w:top w:val="none" w:sz="0" w:space="0" w:color="auto"/>
        <w:left w:val="none" w:sz="0" w:space="0" w:color="auto"/>
        <w:bottom w:val="none" w:sz="0" w:space="0" w:color="auto"/>
        <w:right w:val="none" w:sz="0" w:space="0" w:color="auto"/>
      </w:divBdr>
    </w:div>
    <w:div w:id="721516266">
      <w:bodyDiv w:val="1"/>
      <w:marLeft w:val="0"/>
      <w:marRight w:val="0"/>
      <w:marTop w:val="0"/>
      <w:marBottom w:val="0"/>
      <w:divBdr>
        <w:top w:val="none" w:sz="0" w:space="0" w:color="auto"/>
        <w:left w:val="none" w:sz="0" w:space="0" w:color="auto"/>
        <w:bottom w:val="none" w:sz="0" w:space="0" w:color="auto"/>
        <w:right w:val="none" w:sz="0" w:space="0" w:color="auto"/>
      </w:divBdr>
    </w:div>
    <w:div w:id="783381331">
      <w:bodyDiv w:val="1"/>
      <w:marLeft w:val="0"/>
      <w:marRight w:val="0"/>
      <w:marTop w:val="0"/>
      <w:marBottom w:val="0"/>
      <w:divBdr>
        <w:top w:val="none" w:sz="0" w:space="0" w:color="auto"/>
        <w:left w:val="none" w:sz="0" w:space="0" w:color="auto"/>
        <w:bottom w:val="none" w:sz="0" w:space="0" w:color="auto"/>
        <w:right w:val="none" w:sz="0" w:space="0" w:color="auto"/>
      </w:divBdr>
    </w:div>
    <w:div w:id="814376744">
      <w:bodyDiv w:val="1"/>
      <w:marLeft w:val="0"/>
      <w:marRight w:val="0"/>
      <w:marTop w:val="0"/>
      <w:marBottom w:val="0"/>
      <w:divBdr>
        <w:top w:val="none" w:sz="0" w:space="0" w:color="auto"/>
        <w:left w:val="none" w:sz="0" w:space="0" w:color="auto"/>
        <w:bottom w:val="none" w:sz="0" w:space="0" w:color="auto"/>
        <w:right w:val="none" w:sz="0" w:space="0" w:color="auto"/>
      </w:divBdr>
      <w:divsChild>
        <w:div w:id="742028884">
          <w:marLeft w:val="0"/>
          <w:marRight w:val="0"/>
          <w:marTop w:val="0"/>
          <w:marBottom w:val="0"/>
          <w:divBdr>
            <w:top w:val="none" w:sz="0" w:space="0" w:color="auto"/>
            <w:left w:val="none" w:sz="0" w:space="0" w:color="auto"/>
            <w:bottom w:val="none" w:sz="0" w:space="0" w:color="auto"/>
            <w:right w:val="none" w:sz="0" w:space="0" w:color="auto"/>
          </w:divBdr>
          <w:divsChild>
            <w:div w:id="1177113050">
              <w:marLeft w:val="0"/>
              <w:marRight w:val="0"/>
              <w:marTop w:val="0"/>
              <w:marBottom w:val="0"/>
              <w:divBdr>
                <w:top w:val="none" w:sz="0" w:space="0" w:color="auto"/>
                <w:left w:val="none" w:sz="0" w:space="0" w:color="auto"/>
                <w:bottom w:val="none" w:sz="0" w:space="0" w:color="auto"/>
                <w:right w:val="none" w:sz="0" w:space="0" w:color="auto"/>
              </w:divBdr>
              <w:divsChild>
                <w:div w:id="229852607">
                  <w:marLeft w:val="0"/>
                  <w:marRight w:val="0"/>
                  <w:marTop w:val="0"/>
                  <w:marBottom w:val="0"/>
                  <w:divBdr>
                    <w:top w:val="none" w:sz="0" w:space="0" w:color="auto"/>
                    <w:left w:val="none" w:sz="0" w:space="0" w:color="auto"/>
                    <w:bottom w:val="none" w:sz="0" w:space="0" w:color="auto"/>
                    <w:right w:val="none" w:sz="0" w:space="0" w:color="auto"/>
                  </w:divBdr>
                  <w:divsChild>
                    <w:div w:id="15150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31804">
          <w:marLeft w:val="0"/>
          <w:marRight w:val="0"/>
          <w:marTop w:val="0"/>
          <w:marBottom w:val="0"/>
          <w:divBdr>
            <w:top w:val="none" w:sz="0" w:space="0" w:color="auto"/>
            <w:left w:val="none" w:sz="0" w:space="0" w:color="auto"/>
            <w:bottom w:val="none" w:sz="0" w:space="0" w:color="auto"/>
            <w:right w:val="none" w:sz="0" w:space="0" w:color="auto"/>
          </w:divBdr>
          <w:divsChild>
            <w:div w:id="1066534598">
              <w:marLeft w:val="0"/>
              <w:marRight w:val="0"/>
              <w:marTop w:val="0"/>
              <w:marBottom w:val="0"/>
              <w:divBdr>
                <w:top w:val="none" w:sz="0" w:space="0" w:color="auto"/>
                <w:left w:val="none" w:sz="0" w:space="0" w:color="auto"/>
                <w:bottom w:val="none" w:sz="0" w:space="0" w:color="auto"/>
                <w:right w:val="none" w:sz="0" w:space="0" w:color="auto"/>
              </w:divBdr>
              <w:divsChild>
                <w:div w:id="96029516">
                  <w:marLeft w:val="0"/>
                  <w:marRight w:val="0"/>
                  <w:marTop w:val="0"/>
                  <w:marBottom w:val="0"/>
                  <w:divBdr>
                    <w:top w:val="none" w:sz="0" w:space="0" w:color="auto"/>
                    <w:left w:val="none" w:sz="0" w:space="0" w:color="auto"/>
                    <w:bottom w:val="none" w:sz="0" w:space="0" w:color="auto"/>
                    <w:right w:val="none" w:sz="0" w:space="0" w:color="auto"/>
                  </w:divBdr>
                  <w:divsChild>
                    <w:div w:id="310402465">
                      <w:marLeft w:val="0"/>
                      <w:marRight w:val="0"/>
                      <w:marTop w:val="0"/>
                      <w:marBottom w:val="0"/>
                      <w:divBdr>
                        <w:top w:val="none" w:sz="0" w:space="0" w:color="auto"/>
                        <w:left w:val="none" w:sz="0" w:space="0" w:color="auto"/>
                        <w:bottom w:val="none" w:sz="0" w:space="0" w:color="auto"/>
                        <w:right w:val="none" w:sz="0" w:space="0" w:color="auto"/>
                      </w:divBdr>
                      <w:divsChild>
                        <w:div w:id="245572654">
                          <w:marLeft w:val="0"/>
                          <w:marRight w:val="0"/>
                          <w:marTop w:val="0"/>
                          <w:marBottom w:val="0"/>
                          <w:divBdr>
                            <w:top w:val="none" w:sz="0" w:space="0" w:color="auto"/>
                            <w:left w:val="none" w:sz="0" w:space="0" w:color="auto"/>
                            <w:bottom w:val="none" w:sz="0" w:space="0" w:color="auto"/>
                            <w:right w:val="none" w:sz="0" w:space="0" w:color="auto"/>
                          </w:divBdr>
                          <w:divsChild>
                            <w:div w:id="838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38136">
      <w:bodyDiv w:val="1"/>
      <w:marLeft w:val="0"/>
      <w:marRight w:val="0"/>
      <w:marTop w:val="0"/>
      <w:marBottom w:val="0"/>
      <w:divBdr>
        <w:top w:val="none" w:sz="0" w:space="0" w:color="auto"/>
        <w:left w:val="none" w:sz="0" w:space="0" w:color="auto"/>
        <w:bottom w:val="none" w:sz="0" w:space="0" w:color="auto"/>
        <w:right w:val="none" w:sz="0" w:space="0" w:color="auto"/>
      </w:divBdr>
      <w:divsChild>
        <w:div w:id="175341168">
          <w:marLeft w:val="562"/>
          <w:marRight w:val="0"/>
          <w:marTop w:val="115"/>
          <w:marBottom w:val="0"/>
          <w:divBdr>
            <w:top w:val="none" w:sz="0" w:space="0" w:color="auto"/>
            <w:left w:val="none" w:sz="0" w:space="0" w:color="auto"/>
            <w:bottom w:val="none" w:sz="0" w:space="0" w:color="auto"/>
            <w:right w:val="none" w:sz="0" w:space="0" w:color="auto"/>
          </w:divBdr>
        </w:div>
        <w:div w:id="182937258">
          <w:marLeft w:val="562"/>
          <w:marRight w:val="0"/>
          <w:marTop w:val="115"/>
          <w:marBottom w:val="0"/>
          <w:divBdr>
            <w:top w:val="none" w:sz="0" w:space="0" w:color="auto"/>
            <w:left w:val="none" w:sz="0" w:space="0" w:color="auto"/>
            <w:bottom w:val="none" w:sz="0" w:space="0" w:color="auto"/>
            <w:right w:val="none" w:sz="0" w:space="0" w:color="auto"/>
          </w:divBdr>
        </w:div>
        <w:div w:id="520626918">
          <w:marLeft w:val="1138"/>
          <w:marRight w:val="0"/>
          <w:marTop w:val="115"/>
          <w:marBottom w:val="0"/>
          <w:divBdr>
            <w:top w:val="none" w:sz="0" w:space="0" w:color="auto"/>
            <w:left w:val="none" w:sz="0" w:space="0" w:color="auto"/>
            <w:bottom w:val="none" w:sz="0" w:space="0" w:color="auto"/>
            <w:right w:val="none" w:sz="0" w:space="0" w:color="auto"/>
          </w:divBdr>
        </w:div>
        <w:div w:id="873033964">
          <w:marLeft w:val="1138"/>
          <w:marRight w:val="0"/>
          <w:marTop w:val="115"/>
          <w:marBottom w:val="0"/>
          <w:divBdr>
            <w:top w:val="none" w:sz="0" w:space="0" w:color="auto"/>
            <w:left w:val="none" w:sz="0" w:space="0" w:color="auto"/>
            <w:bottom w:val="none" w:sz="0" w:space="0" w:color="auto"/>
            <w:right w:val="none" w:sz="0" w:space="0" w:color="auto"/>
          </w:divBdr>
        </w:div>
        <w:div w:id="908271332">
          <w:marLeft w:val="562"/>
          <w:marRight w:val="0"/>
          <w:marTop w:val="115"/>
          <w:marBottom w:val="0"/>
          <w:divBdr>
            <w:top w:val="none" w:sz="0" w:space="0" w:color="auto"/>
            <w:left w:val="none" w:sz="0" w:space="0" w:color="auto"/>
            <w:bottom w:val="none" w:sz="0" w:space="0" w:color="auto"/>
            <w:right w:val="none" w:sz="0" w:space="0" w:color="auto"/>
          </w:divBdr>
        </w:div>
        <w:div w:id="1515345904">
          <w:marLeft w:val="1138"/>
          <w:marRight w:val="0"/>
          <w:marTop w:val="115"/>
          <w:marBottom w:val="0"/>
          <w:divBdr>
            <w:top w:val="none" w:sz="0" w:space="0" w:color="auto"/>
            <w:left w:val="none" w:sz="0" w:space="0" w:color="auto"/>
            <w:bottom w:val="none" w:sz="0" w:space="0" w:color="auto"/>
            <w:right w:val="none" w:sz="0" w:space="0" w:color="auto"/>
          </w:divBdr>
        </w:div>
        <w:div w:id="1750075824">
          <w:marLeft w:val="562"/>
          <w:marRight w:val="0"/>
          <w:marTop w:val="115"/>
          <w:marBottom w:val="0"/>
          <w:divBdr>
            <w:top w:val="none" w:sz="0" w:space="0" w:color="auto"/>
            <w:left w:val="none" w:sz="0" w:space="0" w:color="auto"/>
            <w:bottom w:val="none" w:sz="0" w:space="0" w:color="auto"/>
            <w:right w:val="none" w:sz="0" w:space="0" w:color="auto"/>
          </w:divBdr>
        </w:div>
        <w:div w:id="1786118301">
          <w:marLeft w:val="562"/>
          <w:marRight w:val="0"/>
          <w:marTop w:val="115"/>
          <w:marBottom w:val="0"/>
          <w:divBdr>
            <w:top w:val="none" w:sz="0" w:space="0" w:color="auto"/>
            <w:left w:val="none" w:sz="0" w:space="0" w:color="auto"/>
            <w:bottom w:val="none" w:sz="0" w:space="0" w:color="auto"/>
            <w:right w:val="none" w:sz="0" w:space="0" w:color="auto"/>
          </w:divBdr>
        </w:div>
      </w:divsChild>
    </w:div>
    <w:div w:id="814949400">
      <w:bodyDiv w:val="1"/>
      <w:marLeft w:val="0"/>
      <w:marRight w:val="0"/>
      <w:marTop w:val="0"/>
      <w:marBottom w:val="0"/>
      <w:divBdr>
        <w:top w:val="none" w:sz="0" w:space="0" w:color="auto"/>
        <w:left w:val="none" w:sz="0" w:space="0" w:color="auto"/>
        <w:bottom w:val="none" w:sz="0" w:space="0" w:color="auto"/>
        <w:right w:val="none" w:sz="0" w:space="0" w:color="auto"/>
      </w:divBdr>
      <w:divsChild>
        <w:div w:id="1019741667">
          <w:marLeft w:val="1138"/>
          <w:marRight w:val="0"/>
          <w:marTop w:val="115"/>
          <w:marBottom w:val="0"/>
          <w:divBdr>
            <w:top w:val="none" w:sz="0" w:space="0" w:color="auto"/>
            <w:left w:val="none" w:sz="0" w:space="0" w:color="auto"/>
            <w:bottom w:val="none" w:sz="0" w:space="0" w:color="auto"/>
            <w:right w:val="none" w:sz="0" w:space="0" w:color="auto"/>
          </w:divBdr>
        </w:div>
        <w:div w:id="1023089329">
          <w:marLeft w:val="562"/>
          <w:marRight w:val="0"/>
          <w:marTop w:val="115"/>
          <w:marBottom w:val="0"/>
          <w:divBdr>
            <w:top w:val="none" w:sz="0" w:space="0" w:color="auto"/>
            <w:left w:val="none" w:sz="0" w:space="0" w:color="auto"/>
            <w:bottom w:val="none" w:sz="0" w:space="0" w:color="auto"/>
            <w:right w:val="none" w:sz="0" w:space="0" w:color="auto"/>
          </w:divBdr>
        </w:div>
        <w:div w:id="1086536355">
          <w:marLeft w:val="562"/>
          <w:marRight w:val="0"/>
          <w:marTop w:val="115"/>
          <w:marBottom w:val="0"/>
          <w:divBdr>
            <w:top w:val="none" w:sz="0" w:space="0" w:color="auto"/>
            <w:left w:val="none" w:sz="0" w:space="0" w:color="auto"/>
            <w:bottom w:val="none" w:sz="0" w:space="0" w:color="auto"/>
            <w:right w:val="none" w:sz="0" w:space="0" w:color="auto"/>
          </w:divBdr>
        </w:div>
        <w:div w:id="1463495314">
          <w:marLeft w:val="562"/>
          <w:marRight w:val="0"/>
          <w:marTop w:val="115"/>
          <w:marBottom w:val="0"/>
          <w:divBdr>
            <w:top w:val="none" w:sz="0" w:space="0" w:color="auto"/>
            <w:left w:val="none" w:sz="0" w:space="0" w:color="auto"/>
            <w:bottom w:val="none" w:sz="0" w:space="0" w:color="auto"/>
            <w:right w:val="none" w:sz="0" w:space="0" w:color="auto"/>
          </w:divBdr>
        </w:div>
        <w:div w:id="1689285079">
          <w:marLeft w:val="1138"/>
          <w:marRight w:val="0"/>
          <w:marTop w:val="115"/>
          <w:marBottom w:val="0"/>
          <w:divBdr>
            <w:top w:val="none" w:sz="0" w:space="0" w:color="auto"/>
            <w:left w:val="none" w:sz="0" w:space="0" w:color="auto"/>
            <w:bottom w:val="none" w:sz="0" w:space="0" w:color="auto"/>
            <w:right w:val="none" w:sz="0" w:space="0" w:color="auto"/>
          </w:divBdr>
        </w:div>
        <w:div w:id="2029863887">
          <w:marLeft w:val="562"/>
          <w:marRight w:val="0"/>
          <w:marTop w:val="115"/>
          <w:marBottom w:val="0"/>
          <w:divBdr>
            <w:top w:val="none" w:sz="0" w:space="0" w:color="auto"/>
            <w:left w:val="none" w:sz="0" w:space="0" w:color="auto"/>
            <w:bottom w:val="none" w:sz="0" w:space="0" w:color="auto"/>
            <w:right w:val="none" w:sz="0" w:space="0" w:color="auto"/>
          </w:divBdr>
        </w:div>
        <w:div w:id="2041205011">
          <w:marLeft w:val="562"/>
          <w:marRight w:val="0"/>
          <w:marTop w:val="115"/>
          <w:marBottom w:val="0"/>
          <w:divBdr>
            <w:top w:val="none" w:sz="0" w:space="0" w:color="auto"/>
            <w:left w:val="none" w:sz="0" w:space="0" w:color="auto"/>
            <w:bottom w:val="none" w:sz="0" w:space="0" w:color="auto"/>
            <w:right w:val="none" w:sz="0" w:space="0" w:color="auto"/>
          </w:divBdr>
        </w:div>
        <w:div w:id="2100250247">
          <w:marLeft w:val="1138"/>
          <w:marRight w:val="0"/>
          <w:marTop w:val="115"/>
          <w:marBottom w:val="0"/>
          <w:divBdr>
            <w:top w:val="none" w:sz="0" w:space="0" w:color="auto"/>
            <w:left w:val="none" w:sz="0" w:space="0" w:color="auto"/>
            <w:bottom w:val="none" w:sz="0" w:space="0" w:color="auto"/>
            <w:right w:val="none" w:sz="0" w:space="0" w:color="auto"/>
          </w:divBdr>
        </w:div>
      </w:divsChild>
    </w:div>
    <w:div w:id="825240276">
      <w:bodyDiv w:val="1"/>
      <w:marLeft w:val="0"/>
      <w:marRight w:val="0"/>
      <w:marTop w:val="0"/>
      <w:marBottom w:val="0"/>
      <w:divBdr>
        <w:top w:val="none" w:sz="0" w:space="0" w:color="auto"/>
        <w:left w:val="none" w:sz="0" w:space="0" w:color="auto"/>
        <w:bottom w:val="none" w:sz="0" w:space="0" w:color="auto"/>
        <w:right w:val="none" w:sz="0" w:space="0" w:color="auto"/>
      </w:divBdr>
    </w:div>
    <w:div w:id="839733840">
      <w:bodyDiv w:val="1"/>
      <w:marLeft w:val="0"/>
      <w:marRight w:val="0"/>
      <w:marTop w:val="0"/>
      <w:marBottom w:val="0"/>
      <w:divBdr>
        <w:top w:val="none" w:sz="0" w:space="0" w:color="auto"/>
        <w:left w:val="none" w:sz="0" w:space="0" w:color="auto"/>
        <w:bottom w:val="none" w:sz="0" w:space="0" w:color="auto"/>
        <w:right w:val="none" w:sz="0" w:space="0" w:color="auto"/>
      </w:divBdr>
    </w:div>
    <w:div w:id="844788421">
      <w:bodyDiv w:val="1"/>
      <w:marLeft w:val="0"/>
      <w:marRight w:val="0"/>
      <w:marTop w:val="0"/>
      <w:marBottom w:val="0"/>
      <w:divBdr>
        <w:top w:val="none" w:sz="0" w:space="0" w:color="auto"/>
        <w:left w:val="none" w:sz="0" w:space="0" w:color="auto"/>
        <w:bottom w:val="none" w:sz="0" w:space="0" w:color="auto"/>
        <w:right w:val="none" w:sz="0" w:space="0" w:color="auto"/>
      </w:divBdr>
    </w:div>
    <w:div w:id="875775992">
      <w:bodyDiv w:val="1"/>
      <w:marLeft w:val="0"/>
      <w:marRight w:val="0"/>
      <w:marTop w:val="0"/>
      <w:marBottom w:val="0"/>
      <w:divBdr>
        <w:top w:val="none" w:sz="0" w:space="0" w:color="auto"/>
        <w:left w:val="none" w:sz="0" w:space="0" w:color="auto"/>
        <w:bottom w:val="none" w:sz="0" w:space="0" w:color="auto"/>
        <w:right w:val="none" w:sz="0" w:space="0" w:color="auto"/>
      </w:divBdr>
    </w:div>
    <w:div w:id="903833712">
      <w:bodyDiv w:val="1"/>
      <w:marLeft w:val="0"/>
      <w:marRight w:val="0"/>
      <w:marTop w:val="0"/>
      <w:marBottom w:val="0"/>
      <w:divBdr>
        <w:top w:val="none" w:sz="0" w:space="0" w:color="auto"/>
        <w:left w:val="none" w:sz="0" w:space="0" w:color="auto"/>
        <w:bottom w:val="none" w:sz="0" w:space="0" w:color="auto"/>
        <w:right w:val="none" w:sz="0" w:space="0" w:color="auto"/>
      </w:divBdr>
    </w:div>
    <w:div w:id="925649985">
      <w:bodyDiv w:val="1"/>
      <w:marLeft w:val="0"/>
      <w:marRight w:val="0"/>
      <w:marTop w:val="0"/>
      <w:marBottom w:val="0"/>
      <w:divBdr>
        <w:top w:val="none" w:sz="0" w:space="0" w:color="auto"/>
        <w:left w:val="none" w:sz="0" w:space="0" w:color="auto"/>
        <w:bottom w:val="none" w:sz="0" w:space="0" w:color="auto"/>
        <w:right w:val="none" w:sz="0" w:space="0" w:color="auto"/>
      </w:divBdr>
      <w:divsChild>
        <w:div w:id="1448042382">
          <w:marLeft w:val="0"/>
          <w:marRight w:val="0"/>
          <w:marTop w:val="0"/>
          <w:marBottom w:val="0"/>
          <w:divBdr>
            <w:top w:val="none" w:sz="0" w:space="0" w:color="auto"/>
            <w:left w:val="none" w:sz="0" w:space="0" w:color="auto"/>
            <w:bottom w:val="none" w:sz="0" w:space="0" w:color="auto"/>
            <w:right w:val="none" w:sz="0" w:space="0" w:color="auto"/>
          </w:divBdr>
          <w:divsChild>
            <w:div w:id="1757893877">
              <w:marLeft w:val="0"/>
              <w:marRight w:val="0"/>
              <w:marTop w:val="0"/>
              <w:marBottom w:val="0"/>
              <w:divBdr>
                <w:top w:val="none" w:sz="0" w:space="0" w:color="auto"/>
                <w:left w:val="none" w:sz="0" w:space="0" w:color="auto"/>
                <w:bottom w:val="none" w:sz="0" w:space="0" w:color="auto"/>
                <w:right w:val="none" w:sz="0" w:space="0" w:color="auto"/>
              </w:divBdr>
              <w:divsChild>
                <w:div w:id="1568764119">
                  <w:marLeft w:val="0"/>
                  <w:marRight w:val="0"/>
                  <w:marTop w:val="0"/>
                  <w:marBottom w:val="0"/>
                  <w:divBdr>
                    <w:top w:val="none" w:sz="0" w:space="0" w:color="auto"/>
                    <w:left w:val="none" w:sz="0" w:space="0" w:color="auto"/>
                    <w:bottom w:val="none" w:sz="0" w:space="0" w:color="auto"/>
                    <w:right w:val="none" w:sz="0" w:space="0" w:color="auto"/>
                  </w:divBdr>
                  <w:divsChild>
                    <w:div w:id="2006130849">
                      <w:marLeft w:val="0"/>
                      <w:marRight w:val="0"/>
                      <w:marTop w:val="0"/>
                      <w:marBottom w:val="0"/>
                      <w:divBdr>
                        <w:top w:val="none" w:sz="0" w:space="0" w:color="auto"/>
                        <w:left w:val="none" w:sz="0" w:space="0" w:color="auto"/>
                        <w:bottom w:val="none" w:sz="0" w:space="0" w:color="auto"/>
                        <w:right w:val="none" w:sz="0" w:space="0" w:color="auto"/>
                      </w:divBdr>
                      <w:divsChild>
                        <w:div w:id="224219722">
                          <w:marLeft w:val="0"/>
                          <w:marRight w:val="0"/>
                          <w:marTop w:val="0"/>
                          <w:marBottom w:val="0"/>
                          <w:divBdr>
                            <w:top w:val="none" w:sz="0" w:space="0" w:color="auto"/>
                            <w:left w:val="none" w:sz="0" w:space="0" w:color="auto"/>
                            <w:bottom w:val="none" w:sz="0" w:space="0" w:color="auto"/>
                            <w:right w:val="none" w:sz="0" w:space="0" w:color="auto"/>
                          </w:divBdr>
                          <w:divsChild>
                            <w:div w:id="806818674">
                              <w:marLeft w:val="0"/>
                              <w:marRight w:val="0"/>
                              <w:marTop w:val="0"/>
                              <w:marBottom w:val="0"/>
                              <w:divBdr>
                                <w:top w:val="none" w:sz="0" w:space="0" w:color="auto"/>
                                <w:left w:val="none" w:sz="0" w:space="0" w:color="auto"/>
                                <w:bottom w:val="none" w:sz="0" w:space="0" w:color="auto"/>
                                <w:right w:val="none" w:sz="0" w:space="0" w:color="auto"/>
                              </w:divBdr>
                              <w:divsChild>
                                <w:div w:id="18674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132">
                  <w:marLeft w:val="0"/>
                  <w:marRight w:val="0"/>
                  <w:marTop w:val="0"/>
                  <w:marBottom w:val="0"/>
                  <w:divBdr>
                    <w:top w:val="none" w:sz="0" w:space="0" w:color="auto"/>
                    <w:left w:val="none" w:sz="0" w:space="0" w:color="auto"/>
                    <w:bottom w:val="none" w:sz="0" w:space="0" w:color="auto"/>
                    <w:right w:val="none" w:sz="0" w:space="0" w:color="auto"/>
                  </w:divBdr>
                  <w:divsChild>
                    <w:div w:id="2168964">
                      <w:marLeft w:val="0"/>
                      <w:marRight w:val="0"/>
                      <w:marTop w:val="0"/>
                      <w:marBottom w:val="0"/>
                      <w:divBdr>
                        <w:top w:val="none" w:sz="0" w:space="0" w:color="auto"/>
                        <w:left w:val="none" w:sz="0" w:space="0" w:color="auto"/>
                        <w:bottom w:val="none" w:sz="0" w:space="0" w:color="auto"/>
                        <w:right w:val="none" w:sz="0" w:space="0" w:color="auto"/>
                      </w:divBdr>
                    </w:div>
                  </w:divsChild>
                </w:div>
                <w:div w:id="1624456512">
                  <w:marLeft w:val="0"/>
                  <w:marRight w:val="0"/>
                  <w:marTop w:val="0"/>
                  <w:marBottom w:val="0"/>
                  <w:divBdr>
                    <w:top w:val="none" w:sz="0" w:space="0" w:color="auto"/>
                    <w:left w:val="none" w:sz="0" w:space="0" w:color="auto"/>
                    <w:bottom w:val="none" w:sz="0" w:space="0" w:color="auto"/>
                    <w:right w:val="none" w:sz="0" w:space="0" w:color="auto"/>
                  </w:divBdr>
                  <w:divsChild>
                    <w:div w:id="2012490861">
                      <w:marLeft w:val="0"/>
                      <w:marRight w:val="0"/>
                      <w:marTop w:val="0"/>
                      <w:marBottom w:val="0"/>
                      <w:divBdr>
                        <w:top w:val="none" w:sz="0" w:space="0" w:color="auto"/>
                        <w:left w:val="none" w:sz="0" w:space="0" w:color="auto"/>
                        <w:bottom w:val="none" w:sz="0" w:space="0" w:color="auto"/>
                        <w:right w:val="none" w:sz="0" w:space="0" w:color="auto"/>
                      </w:divBdr>
                      <w:divsChild>
                        <w:div w:id="866524799">
                          <w:marLeft w:val="0"/>
                          <w:marRight w:val="0"/>
                          <w:marTop w:val="0"/>
                          <w:marBottom w:val="0"/>
                          <w:divBdr>
                            <w:top w:val="none" w:sz="0" w:space="0" w:color="auto"/>
                            <w:left w:val="none" w:sz="0" w:space="0" w:color="auto"/>
                            <w:bottom w:val="none" w:sz="0" w:space="0" w:color="auto"/>
                            <w:right w:val="none" w:sz="0" w:space="0" w:color="auto"/>
                          </w:divBdr>
                          <w:divsChild>
                            <w:div w:id="1261792592">
                              <w:marLeft w:val="0"/>
                              <w:marRight w:val="0"/>
                              <w:marTop w:val="0"/>
                              <w:marBottom w:val="0"/>
                              <w:divBdr>
                                <w:top w:val="none" w:sz="0" w:space="0" w:color="auto"/>
                                <w:left w:val="none" w:sz="0" w:space="0" w:color="auto"/>
                                <w:bottom w:val="none" w:sz="0" w:space="0" w:color="auto"/>
                                <w:right w:val="none" w:sz="0" w:space="0" w:color="auto"/>
                              </w:divBdr>
                              <w:divsChild>
                                <w:div w:id="15604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995547">
          <w:marLeft w:val="0"/>
          <w:marRight w:val="0"/>
          <w:marTop w:val="0"/>
          <w:marBottom w:val="0"/>
          <w:divBdr>
            <w:top w:val="none" w:sz="0" w:space="0" w:color="auto"/>
            <w:left w:val="none" w:sz="0" w:space="0" w:color="auto"/>
            <w:bottom w:val="none" w:sz="0" w:space="0" w:color="auto"/>
            <w:right w:val="none" w:sz="0" w:space="0" w:color="auto"/>
          </w:divBdr>
          <w:divsChild>
            <w:div w:id="1369834990">
              <w:marLeft w:val="0"/>
              <w:marRight w:val="0"/>
              <w:marTop w:val="0"/>
              <w:marBottom w:val="0"/>
              <w:divBdr>
                <w:top w:val="none" w:sz="0" w:space="0" w:color="auto"/>
                <w:left w:val="none" w:sz="0" w:space="0" w:color="auto"/>
                <w:bottom w:val="none" w:sz="0" w:space="0" w:color="auto"/>
                <w:right w:val="none" w:sz="0" w:space="0" w:color="auto"/>
              </w:divBdr>
              <w:divsChild>
                <w:div w:id="1860504316">
                  <w:marLeft w:val="0"/>
                  <w:marRight w:val="0"/>
                  <w:marTop w:val="0"/>
                  <w:marBottom w:val="0"/>
                  <w:divBdr>
                    <w:top w:val="none" w:sz="0" w:space="0" w:color="auto"/>
                    <w:left w:val="none" w:sz="0" w:space="0" w:color="auto"/>
                    <w:bottom w:val="none" w:sz="0" w:space="0" w:color="auto"/>
                    <w:right w:val="none" w:sz="0" w:space="0" w:color="auto"/>
                  </w:divBdr>
                  <w:divsChild>
                    <w:div w:id="853689051">
                      <w:marLeft w:val="0"/>
                      <w:marRight w:val="0"/>
                      <w:marTop w:val="0"/>
                      <w:marBottom w:val="0"/>
                      <w:divBdr>
                        <w:top w:val="none" w:sz="0" w:space="0" w:color="auto"/>
                        <w:left w:val="none" w:sz="0" w:space="0" w:color="auto"/>
                        <w:bottom w:val="none" w:sz="0" w:space="0" w:color="auto"/>
                        <w:right w:val="none" w:sz="0" w:space="0" w:color="auto"/>
                      </w:divBdr>
                      <w:divsChild>
                        <w:div w:id="2041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1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967584473">
      <w:bodyDiv w:val="1"/>
      <w:marLeft w:val="0"/>
      <w:marRight w:val="0"/>
      <w:marTop w:val="0"/>
      <w:marBottom w:val="0"/>
      <w:divBdr>
        <w:top w:val="none" w:sz="0" w:space="0" w:color="auto"/>
        <w:left w:val="none" w:sz="0" w:space="0" w:color="auto"/>
        <w:bottom w:val="none" w:sz="0" w:space="0" w:color="auto"/>
        <w:right w:val="none" w:sz="0" w:space="0" w:color="auto"/>
      </w:divBdr>
    </w:div>
    <w:div w:id="1015690487">
      <w:bodyDiv w:val="1"/>
      <w:marLeft w:val="0"/>
      <w:marRight w:val="0"/>
      <w:marTop w:val="0"/>
      <w:marBottom w:val="0"/>
      <w:divBdr>
        <w:top w:val="none" w:sz="0" w:space="0" w:color="auto"/>
        <w:left w:val="none" w:sz="0" w:space="0" w:color="auto"/>
        <w:bottom w:val="none" w:sz="0" w:space="0" w:color="auto"/>
        <w:right w:val="none" w:sz="0" w:space="0" w:color="auto"/>
      </w:divBdr>
    </w:div>
    <w:div w:id="1115557322">
      <w:bodyDiv w:val="1"/>
      <w:marLeft w:val="0"/>
      <w:marRight w:val="0"/>
      <w:marTop w:val="0"/>
      <w:marBottom w:val="0"/>
      <w:divBdr>
        <w:top w:val="none" w:sz="0" w:space="0" w:color="auto"/>
        <w:left w:val="none" w:sz="0" w:space="0" w:color="auto"/>
        <w:bottom w:val="none" w:sz="0" w:space="0" w:color="auto"/>
        <w:right w:val="none" w:sz="0" w:space="0" w:color="auto"/>
      </w:divBdr>
      <w:divsChild>
        <w:div w:id="844322828">
          <w:marLeft w:val="1555"/>
          <w:marRight w:val="0"/>
          <w:marTop w:val="96"/>
          <w:marBottom w:val="0"/>
          <w:divBdr>
            <w:top w:val="none" w:sz="0" w:space="0" w:color="auto"/>
            <w:left w:val="none" w:sz="0" w:space="0" w:color="auto"/>
            <w:bottom w:val="none" w:sz="0" w:space="0" w:color="auto"/>
            <w:right w:val="none" w:sz="0" w:space="0" w:color="auto"/>
          </w:divBdr>
        </w:div>
        <w:div w:id="1987853685">
          <w:marLeft w:val="1555"/>
          <w:marRight w:val="0"/>
          <w:marTop w:val="96"/>
          <w:marBottom w:val="0"/>
          <w:divBdr>
            <w:top w:val="none" w:sz="0" w:space="0" w:color="auto"/>
            <w:left w:val="none" w:sz="0" w:space="0" w:color="auto"/>
            <w:bottom w:val="none" w:sz="0" w:space="0" w:color="auto"/>
            <w:right w:val="none" w:sz="0" w:space="0" w:color="auto"/>
          </w:divBdr>
        </w:div>
      </w:divsChild>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95002511">
      <w:bodyDiv w:val="1"/>
      <w:marLeft w:val="0"/>
      <w:marRight w:val="0"/>
      <w:marTop w:val="0"/>
      <w:marBottom w:val="0"/>
      <w:divBdr>
        <w:top w:val="none" w:sz="0" w:space="0" w:color="auto"/>
        <w:left w:val="none" w:sz="0" w:space="0" w:color="auto"/>
        <w:bottom w:val="none" w:sz="0" w:space="0" w:color="auto"/>
        <w:right w:val="none" w:sz="0" w:space="0" w:color="auto"/>
      </w:divBdr>
      <w:divsChild>
        <w:div w:id="793445775">
          <w:marLeft w:val="0"/>
          <w:marRight w:val="0"/>
          <w:marTop w:val="0"/>
          <w:marBottom w:val="0"/>
          <w:divBdr>
            <w:top w:val="none" w:sz="0" w:space="0" w:color="auto"/>
            <w:left w:val="none" w:sz="0" w:space="0" w:color="auto"/>
            <w:bottom w:val="none" w:sz="0" w:space="0" w:color="auto"/>
            <w:right w:val="none" w:sz="0" w:space="0" w:color="auto"/>
          </w:divBdr>
          <w:divsChild>
            <w:div w:id="2654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7654">
      <w:bodyDiv w:val="1"/>
      <w:marLeft w:val="0"/>
      <w:marRight w:val="0"/>
      <w:marTop w:val="0"/>
      <w:marBottom w:val="0"/>
      <w:divBdr>
        <w:top w:val="none" w:sz="0" w:space="0" w:color="auto"/>
        <w:left w:val="none" w:sz="0" w:space="0" w:color="auto"/>
        <w:bottom w:val="none" w:sz="0" w:space="0" w:color="auto"/>
        <w:right w:val="none" w:sz="0" w:space="0" w:color="auto"/>
      </w:divBdr>
    </w:div>
    <w:div w:id="1261062071">
      <w:bodyDiv w:val="1"/>
      <w:marLeft w:val="0"/>
      <w:marRight w:val="0"/>
      <w:marTop w:val="0"/>
      <w:marBottom w:val="0"/>
      <w:divBdr>
        <w:top w:val="none" w:sz="0" w:space="0" w:color="auto"/>
        <w:left w:val="none" w:sz="0" w:space="0" w:color="auto"/>
        <w:bottom w:val="none" w:sz="0" w:space="0" w:color="auto"/>
        <w:right w:val="none" w:sz="0" w:space="0" w:color="auto"/>
      </w:divBdr>
    </w:div>
    <w:div w:id="1287853902">
      <w:bodyDiv w:val="1"/>
      <w:marLeft w:val="0"/>
      <w:marRight w:val="0"/>
      <w:marTop w:val="0"/>
      <w:marBottom w:val="0"/>
      <w:divBdr>
        <w:top w:val="none" w:sz="0" w:space="0" w:color="auto"/>
        <w:left w:val="none" w:sz="0" w:space="0" w:color="auto"/>
        <w:bottom w:val="none" w:sz="0" w:space="0" w:color="auto"/>
        <w:right w:val="none" w:sz="0" w:space="0" w:color="auto"/>
      </w:divBdr>
    </w:div>
    <w:div w:id="1307010287">
      <w:bodyDiv w:val="1"/>
      <w:marLeft w:val="0"/>
      <w:marRight w:val="0"/>
      <w:marTop w:val="0"/>
      <w:marBottom w:val="0"/>
      <w:divBdr>
        <w:top w:val="none" w:sz="0" w:space="0" w:color="auto"/>
        <w:left w:val="none" w:sz="0" w:space="0" w:color="auto"/>
        <w:bottom w:val="none" w:sz="0" w:space="0" w:color="auto"/>
        <w:right w:val="none" w:sz="0" w:space="0" w:color="auto"/>
      </w:divBdr>
    </w:div>
    <w:div w:id="1339693667">
      <w:bodyDiv w:val="1"/>
      <w:marLeft w:val="0"/>
      <w:marRight w:val="0"/>
      <w:marTop w:val="0"/>
      <w:marBottom w:val="0"/>
      <w:divBdr>
        <w:top w:val="none" w:sz="0" w:space="0" w:color="auto"/>
        <w:left w:val="none" w:sz="0" w:space="0" w:color="auto"/>
        <w:bottom w:val="none" w:sz="0" w:space="0" w:color="auto"/>
        <w:right w:val="none" w:sz="0" w:space="0" w:color="auto"/>
      </w:divBdr>
      <w:divsChild>
        <w:div w:id="1756973896">
          <w:marLeft w:val="0"/>
          <w:marRight w:val="0"/>
          <w:marTop w:val="0"/>
          <w:marBottom w:val="0"/>
          <w:divBdr>
            <w:top w:val="none" w:sz="0" w:space="0" w:color="auto"/>
            <w:left w:val="none" w:sz="0" w:space="0" w:color="auto"/>
            <w:bottom w:val="none" w:sz="0" w:space="0" w:color="auto"/>
            <w:right w:val="none" w:sz="0" w:space="0" w:color="auto"/>
          </w:divBdr>
        </w:div>
        <w:div w:id="223374298">
          <w:marLeft w:val="0"/>
          <w:marRight w:val="0"/>
          <w:marTop w:val="0"/>
          <w:marBottom w:val="0"/>
          <w:divBdr>
            <w:top w:val="none" w:sz="0" w:space="0" w:color="auto"/>
            <w:left w:val="none" w:sz="0" w:space="0" w:color="auto"/>
            <w:bottom w:val="none" w:sz="0" w:space="0" w:color="auto"/>
            <w:right w:val="none" w:sz="0" w:space="0" w:color="auto"/>
          </w:divBdr>
          <w:divsChild>
            <w:div w:id="1905137509">
              <w:marLeft w:val="-75"/>
              <w:marRight w:val="0"/>
              <w:marTop w:val="30"/>
              <w:marBottom w:val="30"/>
              <w:divBdr>
                <w:top w:val="none" w:sz="0" w:space="0" w:color="auto"/>
                <w:left w:val="none" w:sz="0" w:space="0" w:color="auto"/>
                <w:bottom w:val="none" w:sz="0" w:space="0" w:color="auto"/>
                <w:right w:val="none" w:sz="0" w:space="0" w:color="auto"/>
              </w:divBdr>
              <w:divsChild>
                <w:div w:id="1188761558">
                  <w:marLeft w:val="0"/>
                  <w:marRight w:val="0"/>
                  <w:marTop w:val="0"/>
                  <w:marBottom w:val="0"/>
                  <w:divBdr>
                    <w:top w:val="none" w:sz="0" w:space="0" w:color="auto"/>
                    <w:left w:val="none" w:sz="0" w:space="0" w:color="auto"/>
                    <w:bottom w:val="none" w:sz="0" w:space="0" w:color="auto"/>
                    <w:right w:val="none" w:sz="0" w:space="0" w:color="auto"/>
                  </w:divBdr>
                  <w:divsChild>
                    <w:div w:id="596251351">
                      <w:marLeft w:val="0"/>
                      <w:marRight w:val="0"/>
                      <w:marTop w:val="0"/>
                      <w:marBottom w:val="0"/>
                      <w:divBdr>
                        <w:top w:val="none" w:sz="0" w:space="0" w:color="auto"/>
                        <w:left w:val="none" w:sz="0" w:space="0" w:color="auto"/>
                        <w:bottom w:val="none" w:sz="0" w:space="0" w:color="auto"/>
                        <w:right w:val="none" w:sz="0" w:space="0" w:color="auto"/>
                      </w:divBdr>
                    </w:div>
                  </w:divsChild>
                </w:div>
                <w:div w:id="1576470172">
                  <w:marLeft w:val="0"/>
                  <w:marRight w:val="0"/>
                  <w:marTop w:val="0"/>
                  <w:marBottom w:val="0"/>
                  <w:divBdr>
                    <w:top w:val="none" w:sz="0" w:space="0" w:color="auto"/>
                    <w:left w:val="none" w:sz="0" w:space="0" w:color="auto"/>
                    <w:bottom w:val="none" w:sz="0" w:space="0" w:color="auto"/>
                    <w:right w:val="none" w:sz="0" w:space="0" w:color="auto"/>
                  </w:divBdr>
                  <w:divsChild>
                    <w:div w:id="2783600">
                      <w:marLeft w:val="0"/>
                      <w:marRight w:val="0"/>
                      <w:marTop w:val="0"/>
                      <w:marBottom w:val="0"/>
                      <w:divBdr>
                        <w:top w:val="none" w:sz="0" w:space="0" w:color="auto"/>
                        <w:left w:val="none" w:sz="0" w:space="0" w:color="auto"/>
                        <w:bottom w:val="none" w:sz="0" w:space="0" w:color="auto"/>
                        <w:right w:val="none" w:sz="0" w:space="0" w:color="auto"/>
                      </w:divBdr>
                    </w:div>
                  </w:divsChild>
                </w:div>
                <w:div w:id="1826973536">
                  <w:marLeft w:val="0"/>
                  <w:marRight w:val="0"/>
                  <w:marTop w:val="0"/>
                  <w:marBottom w:val="0"/>
                  <w:divBdr>
                    <w:top w:val="none" w:sz="0" w:space="0" w:color="auto"/>
                    <w:left w:val="none" w:sz="0" w:space="0" w:color="auto"/>
                    <w:bottom w:val="none" w:sz="0" w:space="0" w:color="auto"/>
                    <w:right w:val="none" w:sz="0" w:space="0" w:color="auto"/>
                  </w:divBdr>
                  <w:divsChild>
                    <w:div w:id="475149255">
                      <w:marLeft w:val="0"/>
                      <w:marRight w:val="0"/>
                      <w:marTop w:val="0"/>
                      <w:marBottom w:val="0"/>
                      <w:divBdr>
                        <w:top w:val="none" w:sz="0" w:space="0" w:color="auto"/>
                        <w:left w:val="none" w:sz="0" w:space="0" w:color="auto"/>
                        <w:bottom w:val="none" w:sz="0" w:space="0" w:color="auto"/>
                        <w:right w:val="none" w:sz="0" w:space="0" w:color="auto"/>
                      </w:divBdr>
                    </w:div>
                  </w:divsChild>
                </w:div>
                <w:div w:id="1808862330">
                  <w:marLeft w:val="0"/>
                  <w:marRight w:val="0"/>
                  <w:marTop w:val="0"/>
                  <w:marBottom w:val="0"/>
                  <w:divBdr>
                    <w:top w:val="none" w:sz="0" w:space="0" w:color="auto"/>
                    <w:left w:val="none" w:sz="0" w:space="0" w:color="auto"/>
                    <w:bottom w:val="none" w:sz="0" w:space="0" w:color="auto"/>
                    <w:right w:val="none" w:sz="0" w:space="0" w:color="auto"/>
                  </w:divBdr>
                  <w:divsChild>
                    <w:div w:id="1677029720">
                      <w:marLeft w:val="0"/>
                      <w:marRight w:val="0"/>
                      <w:marTop w:val="0"/>
                      <w:marBottom w:val="0"/>
                      <w:divBdr>
                        <w:top w:val="none" w:sz="0" w:space="0" w:color="auto"/>
                        <w:left w:val="none" w:sz="0" w:space="0" w:color="auto"/>
                        <w:bottom w:val="none" w:sz="0" w:space="0" w:color="auto"/>
                        <w:right w:val="none" w:sz="0" w:space="0" w:color="auto"/>
                      </w:divBdr>
                    </w:div>
                  </w:divsChild>
                </w:div>
                <w:div w:id="826896207">
                  <w:marLeft w:val="0"/>
                  <w:marRight w:val="0"/>
                  <w:marTop w:val="0"/>
                  <w:marBottom w:val="0"/>
                  <w:divBdr>
                    <w:top w:val="none" w:sz="0" w:space="0" w:color="auto"/>
                    <w:left w:val="none" w:sz="0" w:space="0" w:color="auto"/>
                    <w:bottom w:val="none" w:sz="0" w:space="0" w:color="auto"/>
                    <w:right w:val="none" w:sz="0" w:space="0" w:color="auto"/>
                  </w:divBdr>
                  <w:divsChild>
                    <w:div w:id="655838798">
                      <w:marLeft w:val="0"/>
                      <w:marRight w:val="0"/>
                      <w:marTop w:val="0"/>
                      <w:marBottom w:val="0"/>
                      <w:divBdr>
                        <w:top w:val="none" w:sz="0" w:space="0" w:color="auto"/>
                        <w:left w:val="none" w:sz="0" w:space="0" w:color="auto"/>
                        <w:bottom w:val="none" w:sz="0" w:space="0" w:color="auto"/>
                        <w:right w:val="none" w:sz="0" w:space="0" w:color="auto"/>
                      </w:divBdr>
                    </w:div>
                  </w:divsChild>
                </w:div>
                <w:div w:id="1561558525">
                  <w:marLeft w:val="0"/>
                  <w:marRight w:val="0"/>
                  <w:marTop w:val="0"/>
                  <w:marBottom w:val="0"/>
                  <w:divBdr>
                    <w:top w:val="none" w:sz="0" w:space="0" w:color="auto"/>
                    <w:left w:val="none" w:sz="0" w:space="0" w:color="auto"/>
                    <w:bottom w:val="none" w:sz="0" w:space="0" w:color="auto"/>
                    <w:right w:val="none" w:sz="0" w:space="0" w:color="auto"/>
                  </w:divBdr>
                  <w:divsChild>
                    <w:div w:id="1500192969">
                      <w:marLeft w:val="0"/>
                      <w:marRight w:val="0"/>
                      <w:marTop w:val="0"/>
                      <w:marBottom w:val="0"/>
                      <w:divBdr>
                        <w:top w:val="none" w:sz="0" w:space="0" w:color="auto"/>
                        <w:left w:val="none" w:sz="0" w:space="0" w:color="auto"/>
                        <w:bottom w:val="none" w:sz="0" w:space="0" w:color="auto"/>
                        <w:right w:val="none" w:sz="0" w:space="0" w:color="auto"/>
                      </w:divBdr>
                    </w:div>
                  </w:divsChild>
                </w:div>
                <w:div w:id="1622958961">
                  <w:marLeft w:val="0"/>
                  <w:marRight w:val="0"/>
                  <w:marTop w:val="0"/>
                  <w:marBottom w:val="0"/>
                  <w:divBdr>
                    <w:top w:val="none" w:sz="0" w:space="0" w:color="auto"/>
                    <w:left w:val="none" w:sz="0" w:space="0" w:color="auto"/>
                    <w:bottom w:val="none" w:sz="0" w:space="0" w:color="auto"/>
                    <w:right w:val="none" w:sz="0" w:space="0" w:color="auto"/>
                  </w:divBdr>
                  <w:divsChild>
                    <w:div w:id="1858615522">
                      <w:marLeft w:val="0"/>
                      <w:marRight w:val="0"/>
                      <w:marTop w:val="0"/>
                      <w:marBottom w:val="0"/>
                      <w:divBdr>
                        <w:top w:val="none" w:sz="0" w:space="0" w:color="auto"/>
                        <w:left w:val="none" w:sz="0" w:space="0" w:color="auto"/>
                        <w:bottom w:val="none" w:sz="0" w:space="0" w:color="auto"/>
                        <w:right w:val="none" w:sz="0" w:space="0" w:color="auto"/>
                      </w:divBdr>
                    </w:div>
                  </w:divsChild>
                </w:div>
                <w:div w:id="1934509324">
                  <w:marLeft w:val="0"/>
                  <w:marRight w:val="0"/>
                  <w:marTop w:val="0"/>
                  <w:marBottom w:val="0"/>
                  <w:divBdr>
                    <w:top w:val="none" w:sz="0" w:space="0" w:color="auto"/>
                    <w:left w:val="none" w:sz="0" w:space="0" w:color="auto"/>
                    <w:bottom w:val="none" w:sz="0" w:space="0" w:color="auto"/>
                    <w:right w:val="none" w:sz="0" w:space="0" w:color="auto"/>
                  </w:divBdr>
                  <w:divsChild>
                    <w:div w:id="2110468106">
                      <w:marLeft w:val="0"/>
                      <w:marRight w:val="0"/>
                      <w:marTop w:val="0"/>
                      <w:marBottom w:val="0"/>
                      <w:divBdr>
                        <w:top w:val="none" w:sz="0" w:space="0" w:color="auto"/>
                        <w:left w:val="none" w:sz="0" w:space="0" w:color="auto"/>
                        <w:bottom w:val="none" w:sz="0" w:space="0" w:color="auto"/>
                        <w:right w:val="none" w:sz="0" w:space="0" w:color="auto"/>
                      </w:divBdr>
                    </w:div>
                  </w:divsChild>
                </w:div>
                <w:div w:id="1557545482">
                  <w:marLeft w:val="0"/>
                  <w:marRight w:val="0"/>
                  <w:marTop w:val="0"/>
                  <w:marBottom w:val="0"/>
                  <w:divBdr>
                    <w:top w:val="none" w:sz="0" w:space="0" w:color="auto"/>
                    <w:left w:val="none" w:sz="0" w:space="0" w:color="auto"/>
                    <w:bottom w:val="none" w:sz="0" w:space="0" w:color="auto"/>
                    <w:right w:val="none" w:sz="0" w:space="0" w:color="auto"/>
                  </w:divBdr>
                  <w:divsChild>
                    <w:div w:id="1965770069">
                      <w:marLeft w:val="0"/>
                      <w:marRight w:val="0"/>
                      <w:marTop w:val="0"/>
                      <w:marBottom w:val="0"/>
                      <w:divBdr>
                        <w:top w:val="none" w:sz="0" w:space="0" w:color="auto"/>
                        <w:left w:val="none" w:sz="0" w:space="0" w:color="auto"/>
                        <w:bottom w:val="none" w:sz="0" w:space="0" w:color="auto"/>
                        <w:right w:val="none" w:sz="0" w:space="0" w:color="auto"/>
                      </w:divBdr>
                    </w:div>
                  </w:divsChild>
                </w:div>
                <w:div w:id="206114411">
                  <w:marLeft w:val="0"/>
                  <w:marRight w:val="0"/>
                  <w:marTop w:val="0"/>
                  <w:marBottom w:val="0"/>
                  <w:divBdr>
                    <w:top w:val="none" w:sz="0" w:space="0" w:color="auto"/>
                    <w:left w:val="none" w:sz="0" w:space="0" w:color="auto"/>
                    <w:bottom w:val="none" w:sz="0" w:space="0" w:color="auto"/>
                    <w:right w:val="none" w:sz="0" w:space="0" w:color="auto"/>
                  </w:divBdr>
                  <w:divsChild>
                    <w:div w:id="307520563">
                      <w:marLeft w:val="0"/>
                      <w:marRight w:val="0"/>
                      <w:marTop w:val="0"/>
                      <w:marBottom w:val="0"/>
                      <w:divBdr>
                        <w:top w:val="none" w:sz="0" w:space="0" w:color="auto"/>
                        <w:left w:val="none" w:sz="0" w:space="0" w:color="auto"/>
                        <w:bottom w:val="none" w:sz="0" w:space="0" w:color="auto"/>
                        <w:right w:val="none" w:sz="0" w:space="0" w:color="auto"/>
                      </w:divBdr>
                    </w:div>
                  </w:divsChild>
                </w:div>
                <w:div w:id="413748039">
                  <w:marLeft w:val="0"/>
                  <w:marRight w:val="0"/>
                  <w:marTop w:val="0"/>
                  <w:marBottom w:val="0"/>
                  <w:divBdr>
                    <w:top w:val="none" w:sz="0" w:space="0" w:color="auto"/>
                    <w:left w:val="none" w:sz="0" w:space="0" w:color="auto"/>
                    <w:bottom w:val="none" w:sz="0" w:space="0" w:color="auto"/>
                    <w:right w:val="none" w:sz="0" w:space="0" w:color="auto"/>
                  </w:divBdr>
                  <w:divsChild>
                    <w:div w:id="520239896">
                      <w:marLeft w:val="0"/>
                      <w:marRight w:val="0"/>
                      <w:marTop w:val="0"/>
                      <w:marBottom w:val="0"/>
                      <w:divBdr>
                        <w:top w:val="none" w:sz="0" w:space="0" w:color="auto"/>
                        <w:left w:val="none" w:sz="0" w:space="0" w:color="auto"/>
                        <w:bottom w:val="none" w:sz="0" w:space="0" w:color="auto"/>
                        <w:right w:val="none" w:sz="0" w:space="0" w:color="auto"/>
                      </w:divBdr>
                    </w:div>
                  </w:divsChild>
                </w:div>
                <w:div w:id="692609708">
                  <w:marLeft w:val="0"/>
                  <w:marRight w:val="0"/>
                  <w:marTop w:val="0"/>
                  <w:marBottom w:val="0"/>
                  <w:divBdr>
                    <w:top w:val="none" w:sz="0" w:space="0" w:color="auto"/>
                    <w:left w:val="none" w:sz="0" w:space="0" w:color="auto"/>
                    <w:bottom w:val="none" w:sz="0" w:space="0" w:color="auto"/>
                    <w:right w:val="none" w:sz="0" w:space="0" w:color="auto"/>
                  </w:divBdr>
                  <w:divsChild>
                    <w:div w:id="177237594">
                      <w:marLeft w:val="0"/>
                      <w:marRight w:val="0"/>
                      <w:marTop w:val="0"/>
                      <w:marBottom w:val="0"/>
                      <w:divBdr>
                        <w:top w:val="none" w:sz="0" w:space="0" w:color="auto"/>
                        <w:left w:val="none" w:sz="0" w:space="0" w:color="auto"/>
                        <w:bottom w:val="none" w:sz="0" w:space="0" w:color="auto"/>
                        <w:right w:val="none" w:sz="0" w:space="0" w:color="auto"/>
                      </w:divBdr>
                    </w:div>
                  </w:divsChild>
                </w:div>
                <w:div w:id="1519276422">
                  <w:marLeft w:val="0"/>
                  <w:marRight w:val="0"/>
                  <w:marTop w:val="0"/>
                  <w:marBottom w:val="0"/>
                  <w:divBdr>
                    <w:top w:val="none" w:sz="0" w:space="0" w:color="auto"/>
                    <w:left w:val="none" w:sz="0" w:space="0" w:color="auto"/>
                    <w:bottom w:val="none" w:sz="0" w:space="0" w:color="auto"/>
                    <w:right w:val="none" w:sz="0" w:space="0" w:color="auto"/>
                  </w:divBdr>
                  <w:divsChild>
                    <w:div w:id="2054186450">
                      <w:marLeft w:val="0"/>
                      <w:marRight w:val="0"/>
                      <w:marTop w:val="0"/>
                      <w:marBottom w:val="0"/>
                      <w:divBdr>
                        <w:top w:val="none" w:sz="0" w:space="0" w:color="auto"/>
                        <w:left w:val="none" w:sz="0" w:space="0" w:color="auto"/>
                        <w:bottom w:val="none" w:sz="0" w:space="0" w:color="auto"/>
                        <w:right w:val="none" w:sz="0" w:space="0" w:color="auto"/>
                      </w:divBdr>
                    </w:div>
                  </w:divsChild>
                </w:div>
                <w:div w:id="703019438">
                  <w:marLeft w:val="0"/>
                  <w:marRight w:val="0"/>
                  <w:marTop w:val="0"/>
                  <w:marBottom w:val="0"/>
                  <w:divBdr>
                    <w:top w:val="none" w:sz="0" w:space="0" w:color="auto"/>
                    <w:left w:val="none" w:sz="0" w:space="0" w:color="auto"/>
                    <w:bottom w:val="none" w:sz="0" w:space="0" w:color="auto"/>
                    <w:right w:val="none" w:sz="0" w:space="0" w:color="auto"/>
                  </w:divBdr>
                  <w:divsChild>
                    <w:div w:id="410011040">
                      <w:marLeft w:val="0"/>
                      <w:marRight w:val="0"/>
                      <w:marTop w:val="0"/>
                      <w:marBottom w:val="0"/>
                      <w:divBdr>
                        <w:top w:val="none" w:sz="0" w:space="0" w:color="auto"/>
                        <w:left w:val="none" w:sz="0" w:space="0" w:color="auto"/>
                        <w:bottom w:val="none" w:sz="0" w:space="0" w:color="auto"/>
                        <w:right w:val="none" w:sz="0" w:space="0" w:color="auto"/>
                      </w:divBdr>
                    </w:div>
                  </w:divsChild>
                </w:div>
                <w:div w:id="987978420">
                  <w:marLeft w:val="0"/>
                  <w:marRight w:val="0"/>
                  <w:marTop w:val="0"/>
                  <w:marBottom w:val="0"/>
                  <w:divBdr>
                    <w:top w:val="none" w:sz="0" w:space="0" w:color="auto"/>
                    <w:left w:val="none" w:sz="0" w:space="0" w:color="auto"/>
                    <w:bottom w:val="none" w:sz="0" w:space="0" w:color="auto"/>
                    <w:right w:val="none" w:sz="0" w:space="0" w:color="auto"/>
                  </w:divBdr>
                  <w:divsChild>
                    <w:div w:id="1675957027">
                      <w:marLeft w:val="0"/>
                      <w:marRight w:val="0"/>
                      <w:marTop w:val="0"/>
                      <w:marBottom w:val="0"/>
                      <w:divBdr>
                        <w:top w:val="none" w:sz="0" w:space="0" w:color="auto"/>
                        <w:left w:val="none" w:sz="0" w:space="0" w:color="auto"/>
                        <w:bottom w:val="none" w:sz="0" w:space="0" w:color="auto"/>
                        <w:right w:val="none" w:sz="0" w:space="0" w:color="auto"/>
                      </w:divBdr>
                    </w:div>
                  </w:divsChild>
                </w:div>
                <w:div w:id="1514564086">
                  <w:marLeft w:val="0"/>
                  <w:marRight w:val="0"/>
                  <w:marTop w:val="0"/>
                  <w:marBottom w:val="0"/>
                  <w:divBdr>
                    <w:top w:val="none" w:sz="0" w:space="0" w:color="auto"/>
                    <w:left w:val="none" w:sz="0" w:space="0" w:color="auto"/>
                    <w:bottom w:val="none" w:sz="0" w:space="0" w:color="auto"/>
                    <w:right w:val="none" w:sz="0" w:space="0" w:color="auto"/>
                  </w:divBdr>
                  <w:divsChild>
                    <w:div w:id="1267227803">
                      <w:marLeft w:val="0"/>
                      <w:marRight w:val="0"/>
                      <w:marTop w:val="0"/>
                      <w:marBottom w:val="0"/>
                      <w:divBdr>
                        <w:top w:val="none" w:sz="0" w:space="0" w:color="auto"/>
                        <w:left w:val="none" w:sz="0" w:space="0" w:color="auto"/>
                        <w:bottom w:val="none" w:sz="0" w:space="0" w:color="auto"/>
                        <w:right w:val="none" w:sz="0" w:space="0" w:color="auto"/>
                      </w:divBdr>
                    </w:div>
                  </w:divsChild>
                </w:div>
                <w:div w:id="2136361704">
                  <w:marLeft w:val="0"/>
                  <w:marRight w:val="0"/>
                  <w:marTop w:val="0"/>
                  <w:marBottom w:val="0"/>
                  <w:divBdr>
                    <w:top w:val="none" w:sz="0" w:space="0" w:color="auto"/>
                    <w:left w:val="none" w:sz="0" w:space="0" w:color="auto"/>
                    <w:bottom w:val="none" w:sz="0" w:space="0" w:color="auto"/>
                    <w:right w:val="none" w:sz="0" w:space="0" w:color="auto"/>
                  </w:divBdr>
                  <w:divsChild>
                    <w:div w:id="524710606">
                      <w:marLeft w:val="0"/>
                      <w:marRight w:val="0"/>
                      <w:marTop w:val="0"/>
                      <w:marBottom w:val="0"/>
                      <w:divBdr>
                        <w:top w:val="none" w:sz="0" w:space="0" w:color="auto"/>
                        <w:left w:val="none" w:sz="0" w:space="0" w:color="auto"/>
                        <w:bottom w:val="none" w:sz="0" w:space="0" w:color="auto"/>
                        <w:right w:val="none" w:sz="0" w:space="0" w:color="auto"/>
                      </w:divBdr>
                    </w:div>
                  </w:divsChild>
                </w:div>
                <w:div w:id="2054843601">
                  <w:marLeft w:val="0"/>
                  <w:marRight w:val="0"/>
                  <w:marTop w:val="0"/>
                  <w:marBottom w:val="0"/>
                  <w:divBdr>
                    <w:top w:val="none" w:sz="0" w:space="0" w:color="auto"/>
                    <w:left w:val="none" w:sz="0" w:space="0" w:color="auto"/>
                    <w:bottom w:val="none" w:sz="0" w:space="0" w:color="auto"/>
                    <w:right w:val="none" w:sz="0" w:space="0" w:color="auto"/>
                  </w:divBdr>
                  <w:divsChild>
                    <w:div w:id="1045758756">
                      <w:marLeft w:val="0"/>
                      <w:marRight w:val="0"/>
                      <w:marTop w:val="0"/>
                      <w:marBottom w:val="0"/>
                      <w:divBdr>
                        <w:top w:val="none" w:sz="0" w:space="0" w:color="auto"/>
                        <w:left w:val="none" w:sz="0" w:space="0" w:color="auto"/>
                        <w:bottom w:val="none" w:sz="0" w:space="0" w:color="auto"/>
                        <w:right w:val="none" w:sz="0" w:space="0" w:color="auto"/>
                      </w:divBdr>
                    </w:div>
                  </w:divsChild>
                </w:div>
                <w:div w:id="1708943167">
                  <w:marLeft w:val="0"/>
                  <w:marRight w:val="0"/>
                  <w:marTop w:val="0"/>
                  <w:marBottom w:val="0"/>
                  <w:divBdr>
                    <w:top w:val="none" w:sz="0" w:space="0" w:color="auto"/>
                    <w:left w:val="none" w:sz="0" w:space="0" w:color="auto"/>
                    <w:bottom w:val="none" w:sz="0" w:space="0" w:color="auto"/>
                    <w:right w:val="none" w:sz="0" w:space="0" w:color="auto"/>
                  </w:divBdr>
                  <w:divsChild>
                    <w:div w:id="1198423068">
                      <w:marLeft w:val="0"/>
                      <w:marRight w:val="0"/>
                      <w:marTop w:val="0"/>
                      <w:marBottom w:val="0"/>
                      <w:divBdr>
                        <w:top w:val="none" w:sz="0" w:space="0" w:color="auto"/>
                        <w:left w:val="none" w:sz="0" w:space="0" w:color="auto"/>
                        <w:bottom w:val="none" w:sz="0" w:space="0" w:color="auto"/>
                        <w:right w:val="none" w:sz="0" w:space="0" w:color="auto"/>
                      </w:divBdr>
                    </w:div>
                  </w:divsChild>
                </w:div>
                <w:div w:id="1720471374">
                  <w:marLeft w:val="0"/>
                  <w:marRight w:val="0"/>
                  <w:marTop w:val="0"/>
                  <w:marBottom w:val="0"/>
                  <w:divBdr>
                    <w:top w:val="none" w:sz="0" w:space="0" w:color="auto"/>
                    <w:left w:val="none" w:sz="0" w:space="0" w:color="auto"/>
                    <w:bottom w:val="none" w:sz="0" w:space="0" w:color="auto"/>
                    <w:right w:val="none" w:sz="0" w:space="0" w:color="auto"/>
                  </w:divBdr>
                  <w:divsChild>
                    <w:div w:id="44912438">
                      <w:marLeft w:val="0"/>
                      <w:marRight w:val="0"/>
                      <w:marTop w:val="0"/>
                      <w:marBottom w:val="0"/>
                      <w:divBdr>
                        <w:top w:val="none" w:sz="0" w:space="0" w:color="auto"/>
                        <w:left w:val="none" w:sz="0" w:space="0" w:color="auto"/>
                        <w:bottom w:val="none" w:sz="0" w:space="0" w:color="auto"/>
                        <w:right w:val="none" w:sz="0" w:space="0" w:color="auto"/>
                      </w:divBdr>
                    </w:div>
                  </w:divsChild>
                </w:div>
                <w:div w:id="1159614314">
                  <w:marLeft w:val="0"/>
                  <w:marRight w:val="0"/>
                  <w:marTop w:val="0"/>
                  <w:marBottom w:val="0"/>
                  <w:divBdr>
                    <w:top w:val="none" w:sz="0" w:space="0" w:color="auto"/>
                    <w:left w:val="none" w:sz="0" w:space="0" w:color="auto"/>
                    <w:bottom w:val="none" w:sz="0" w:space="0" w:color="auto"/>
                    <w:right w:val="none" w:sz="0" w:space="0" w:color="auto"/>
                  </w:divBdr>
                  <w:divsChild>
                    <w:div w:id="1976518966">
                      <w:marLeft w:val="0"/>
                      <w:marRight w:val="0"/>
                      <w:marTop w:val="0"/>
                      <w:marBottom w:val="0"/>
                      <w:divBdr>
                        <w:top w:val="none" w:sz="0" w:space="0" w:color="auto"/>
                        <w:left w:val="none" w:sz="0" w:space="0" w:color="auto"/>
                        <w:bottom w:val="none" w:sz="0" w:space="0" w:color="auto"/>
                        <w:right w:val="none" w:sz="0" w:space="0" w:color="auto"/>
                      </w:divBdr>
                    </w:div>
                  </w:divsChild>
                </w:div>
                <w:div w:id="700284288">
                  <w:marLeft w:val="0"/>
                  <w:marRight w:val="0"/>
                  <w:marTop w:val="0"/>
                  <w:marBottom w:val="0"/>
                  <w:divBdr>
                    <w:top w:val="none" w:sz="0" w:space="0" w:color="auto"/>
                    <w:left w:val="none" w:sz="0" w:space="0" w:color="auto"/>
                    <w:bottom w:val="none" w:sz="0" w:space="0" w:color="auto"/>
                    <w:right w:val="none" w:sz="0" w:space="0" w:color="auto"/>
                  </w:divBdr>
                  <w:divsChild>
                    <w:div w:id="1052971224">
                      <w:marLeft w:val="0"/>
                      <w:marRight w:val="0"/>
                      <w:marTop w:val="0"/>
                      <w:marBottom w:val="0"/>
                      <w:divBdr>
                        <w:top w:val="none" w:sz="0" w:space="0" w:color="auto"/>
                        <w:left w:val="none" w:sz="0" w:space="0" w:color="auto"/>
                        <w:bottom w:val="none" w:sz="0" w:space="0" w:color="auto"/>
                        <w:right w:val="none" w:sz="0" w:space="0" w:color="auto"/>
                      </w:divBdr>
                    </w:div>
                  </w:divsChild>
                </w:div>
                <w:div w:id="260994863">
                  <w:marLeft w:val="0"/>
                  <w:marRight w:val="0"/>
                  <w:marTop w:val="0"/>
                  <w:marBottom w:val="0"/>
                  <w:divBdr>
                    <w:top w:val="none" w:sz="0" w:space="0" w:color="auto"/>
                    <w:left w:val="none" w:sz="0" w:space="0" w:color="auto"/>
                    <w:bottom w:val="none" w:sz="0" w:space="0" w:color="auto"/>
                    <w:right w:val="none" w:sz="0" w:space="0" w:color="auto"/>
                  </w:divBdr>
                  <w:divsChild>
                    <w:div w:id="1417946769">
                      <w:marLeft w:val="0"/>
                      <w:marRight w:val="0"/>
                      <w:marTop w:val="0"/>
                      <w:marBottom w:val="0"/>
                      <w:divBdr>
                        <w:top w:val="none" w:sz="0" w:space="0" w:color="auto"/>
                        <w:left w:val="none" w:sz="0" w:space="0" w:color="auto"/>
                        <w:bottom w:val="none" w:sz="0" w:space="0" w:color="auto"/>
                        <w:right w:val="none" w:sz="0" w:space="0" w:color="auto"/>
                      </w:divBdr>
                    </w:div>
                  </w:divsChild>
                </w:div>
                <w:div w:id="16658130">
                  <w:marLeft w:val="0"/>
                  <w:marRight w:val="0"/>
                  <w:marTop w:val="0"/>
                  <w:marBottom w:val="0"/>
                  <w:divBdr>
                    <w:top w:val="none" w:sz="0" w:space="0" w:color="auto"/>
                    <w:left w:val="none" w:sz="0" w:space="0" w:color="auto"/>
                    <w:bottom w:val="none" w:sz="0" w:space="0" w:color="auto"/>
                    <w:right w:val="none" w:sz="0" w:space="0" w:color="auto"/>
                  </w:divBdr>
                  <w:divsChild>
                    <w:div w:id="1963030269">
                      <w:marLeft w:val="0"/>
                      <w:marRight w:val="0"/>
                      <w:marTop w:val="0"/>
                      <w:marBottom w:val="0"/>
                      <w:divBdr>
                        <w:top w:val="none" w:sz="0" w:space="0" w:color="auto"/>
                        <w:left w:val="none" w:sz="0" w:space="0" w:color="auto"/>
                        <w:bottom w:val="none" w:sz="0" w:space="0" w:color="auto"/>
                        <w:right w:val="none" w:sz="0" w:space="0" w:color="auto"/>
                      </w:divBdr>
                    </w:div>
                  </w:divsChild>
                </w:div>
                <w:div w:id="1093161796">
                  <w:marLeft w:val="0"/>
                  <w:marRight w:val="0"/>
                  <w:marTop w:val="0"/>
                  <w:marBottom w:val="0"/>
                  <w:divBdr>
                    <w:top w:val="none" w:sz="0" w:space="0" w:color="auto"/>
                    <w:left w:val="none" w:sz="0" w:space="0" w:color="auto"/>
                    <w:bottom w:val="none" w:sz="0" w:space="0" w:color="auto"/>
                    <w:right w:val="none" w:sz="0" w:space="0" w:color="auto"/>
                  </w:divBdr>
                  <w:divsChild>
                    <w:div w:id="911157946">
                      <w:marLeft w:val="0"/>
                      <w:marRight w:val="0"/>
                      <w:marTop w:val="0"/>
                      <w:marBottom w:val="0"/>
                      <w:divBdr>
                        <w:top w:val="none" w:sz="0" w:space="0" w:color="auto"/>
                        <w:left w:val="none" w:sz="0" w:space="0" w:color="auto"/>
                        <w:bottom w:val="none" w:sz="0" w:space="0" w:color="auto"/>
                        <w:right w:val="none" w:sz="0" w:space="0" w:color="auto"/>
                      </w:divBdr>
                    </w:div>
                  </w:divsChild>
                </w:div>
                <w:div w:id="1061758048">
                  <w:marLeft w:val="0"/>
                  <w:marRight w:val="0"/>
                  <w:marTop w:val="0"/>
                  <w:marBottom w:val="0"/>
                  <w:divBdr>
                    <w:top w:val="none" w:sz="0" w:space="0" w:color="auto"/>
                    <w:left w:val="none" w:sz="0" w:space="0" w:color="auto"/>
                    <w:bottom w:val="none" w:sz="0" w:space="0" w:color="auto"/>
                    <w:right w:val="none" w:sz="0" w:space="0" w:color="auto"/>
                  </w:divBdr>
                  <w:divsChild>
                    <w:div w:id="2129078400">
                      <w:marLeft w:val="0"/>
                      <w:marRight w:val="0"/>
                      <w:marTop w:val="0"/>
                      <w:marBottom w:val="0"/>
                      <w:divBdr>
                        <w:top w:val="none" w:sz="0" w:space="0" w:color="auto"/>
                        <w:left w:val="none" w:sz="0" w:space="0" w:color="auto"/>
                        <w:bottom w:val="none" w:sz="0" w:space="0" w:color="auto"/>
                        <w:right w:val="none" w:sz="0" w:space="0" w:color="auto"/>
                      </w:divBdr>
                    </w:div>
                  </w:divsChild>
                </w:div>
                <w:div w:id="1492872353">
                  <w:marLeft w:val="0"/>
                  <w:marRight w:val="0"/>
                  <w:marTop w:val="0"/>
                  <w:marBottom w:val="0"/>
                  <w:divBdr>
                    <w:top w:val="none" w:sz="0" w:space="0" w:color="auto"/>
                    <w:left w:val="none" w:sz="0" w:space="0" w:color="auto"/>
                    <w:bottom w:val="none" w:sz="0" w:space="0" w:color="auto"/>
                    <w:right w:val="none" w:sz="0" w:space="0" w:color="auto"/>
                  </w:divBdr>
                  <w:divsChild>
                    <w:div w:id="427040078">
                      <w:marLeft w:val="0"/>
                      <w:marRight w:val="0"/>
                      <w:marTop w:val="0"/>
                      <w:marBottom w:val="0"/>
                      <w:divBdr>
                        <w:top w:val="none" w:sz="0" w:space="0" w:color="auto"/>
                        <w:left w:val="none" w:sz="0" w:space="0" w:color="auto"/>
                        <w:bottom w:val="none" w:sz="0" w:space="0" w:color="auto"/>
                        <w:right w:val="none" w:sz="0" w:space="0" w:color="auto"/>
                      </w:divBdr>
                    </w:div>
                  </w:divsChild>
                </w:div>
                <w:div w:id="228813572">
                  <w:marLeft w:val="0"/>
                  <w:marRight w:val="0"/>
                  <w:marTop w:val="0"/>
                  <w:marBottom w:val="0"/>
                  <w:divBdr>
                    <w:top w:val="none" w:sz="0" w:space="0" w:color="auto"/>
                    <w:left w:val="none" w:sz="0" w:space="0" w:color="auto"/>
                    <w:bottom w:val="none" w:sz="0" w:space="0" w:color="auto"/>
                    <w:right w:val="none" w:sz="0" w:space="0" w:color="auto"/>
                  </w:divBdr>
                  <w:divsChild>
                    <w:div w:id="1925144940">
                      <w:marLeft w:val="0"/>
                      <w:marRight w:val="0"/>
                      <w:marTop w:val="0"/>
                      <w:marBottom w:val="0"/>
                      <w:divBdr>
                        <w:top w:val="none" w:sz="0" w:space="0" w:color="auto"/>
                        <w:left w:val="none" w:sz="0" w:space="0" w:color="auto"/>
                        <w:bottom w:val="none" w:sz="0" w:space="0" w:color="auto"/>
                        <w:right w:val="none" w:sz="0" w:space="0" w:color="auto"/>
                      </w:divBdr>
                    </w:div>
                  </w:divsChild>
                </w:div>
                <w:div w:id="1908373032">
                  <w:marLeft w:val="0"/>
                  <w:marRight w:val="0"/>
                  <w:marTop w:val="0"/>
                  <w:marBottom w:val="0"/>
                  <w:divBdr>
                    <w:top w:val="none" w:sz="0" w:space="0" w:color="auto"/>
                    <w:left w:val="none" w:sz="0" w:space="0" w:color="auto"/>
                    <w:bottom w:val="none" w:sz="0" w:space="0" w:color="auto"/>
                    <w:right w:val="none" w:sz="0" w:space="0" w:color="auto"/>
                  </w:divBdr>
                  <w:divsChild>
                    <w:div w:id="820196615">
                      <w:marLeft w:val="0"/>
                      <w:marRight w:val="0"/>
                      <w:marTop w:val="0"/>
                      <w:marBottom w:val="0"/>
                      <w:divBdr>
                        <w:top w:val="none" w:sz="0" w:space="0" w:color="auto"/>
                        <w:left w:val="none" w:sz="0" w:space="0" w:color="auto"/>
                        <w:bottom w:val="none" w:sz="0" w:space="0" w:color="auto"/>
                        <w:right w:val="none" w:sz="0" w:space="0" w:color="auto"/>
                      </w:divBdr>
                    </w:div>
                  </w:divsChild>
                </w:div>
                <w:div w:id="553322144">
                  <w:marLeft w:val="0"/>
                  <w:marRight w:val="0"/>
                  <w:marTop w:val="0"/>
                  <w:marBottom w:val="0"/>
                  <w:divBdr>
                    <w:top w:val="none" w:sz="0" w:space="0" w:color="auto"/>
                    <w:left w:val="none" w:sz="0" w:space="0" w:color="auto"/>
                    <w:bottom w:val="none" w:sz="0" w:space="0" w:color="auto"/>
                    <w:right w:val="none" w:sz="0" w:space="0" w:color="auto"/>
                  </w:divBdr>
                  <w:divsChild>
                    <w:div w:id="424347613">
                      <w:marLeft w:val="0"/>
                      <w:marRight w:val="0"/>
                      <w:marTop w:val="0"/>
                      <w:marBottom w:val="0"/>
                      <w:divBdr>
                        <w:top w:val="none" w:sz="0" w:space="0" w:color="auto"/>
                        <w:left w:val="none" w:sz="0" w:space="0" w:color="auto"/>
                        <w:bottom w:val="none" w:sz="0" w:space="0" w:color="auto"/>
                        <w:right w:val="none" w:sz="0" w:space="0" w:color="auto"/>
                      </w:divBdr>
                    </w:div>
                  </w:divsChild>
                </w:div>
                <w:div w:id="949551548">
                  <w:marLeft w:val="0"/>
                  <w:marRight w:val="0"/>
                  <w:marTop w:val="0"/>
                  <w:marBottom w:val="0"/>
                  <w:divBdr>
                    <w:top w:val="none" w:sz="0" w:space="0" w:color="auto"/>
                    <w:left w:val="none" w:sz="0" w:space="0" w:color="auto"/>
                    <w:bottom w:val="none" w:sz="0" w:space="0" w:color="auto"/>
                    <w:right w:val="none" w:sz="0" w:space="0" w:color="auto"/>
                  </w:divBdr>
                  <w:divsChild>
                    <w:div w:id="891691996">
                      <w:marLeft w:val="0"/>
                      <w:marRight w:val="0"/>
                      <w:marTop w:val="0"/>
                      <w:marBottom w:val="0"/>
                      <w:divBdr>
                        <w:top w:val="none" w:sz="0" w:space="0" w:color="auto"/>
                        <w:left w:val="none" w:sz="0" w:space="0" w:color="auto"/>
                        <w:bottom w:val="none" w:sz="0" w:space="0" w:color="auto"/>
                        <w:right w:val="none" w:sz="0" w:space="0" w:color="auto"/>
                      </w:divBdr>
                    </w:div>
                  </w:divsChild>
                </w:div>
                <w:div w:id="640501650">
                  <w:marLeft w:val="0"/>
                  <w:marRight w:val="0"/>
                  <w:marTop w:val="0"/>
                  <w:marBottom w:val="0"/>
                  <w:divBdr>
                    <w:top w:val="none" w:sz="0" w:space="0" w:color="auto"/>
                    <w:left w:val="none" w:sz="0" w:space="0" w:color="auto"/>
                    <w:bottom w:val="none" w:sz="0" w:space="0" w:color="auto"/>
                    <w:right w:val="none" w:sz="0" w:space="0" w:color="auto"/>
                  </w:divBdr>
                  <w:divsChild>
                    <w:div w:id="594241334">
                      <w:marLeft w:val="0"/>
                      <w:marRight w:val="0"/>
                      <w:marTop w:val="0"/>
                      <w:marBottom w:val="0"/>
                      <w:divBdr>
                        <w:top w:val="none" w:sz="0" w:space="0" w:color="auto"/>
                        <w:left w:val="none" w:sz="0" w:space="0" w:color="auto"/>
                        <w:bottom w:val="none" w:sz="0" w:space="0" w:color="auto"/>
                        <w:right w:val="none" w:sz="0" w:space="0" w:color="auto"/>
                      </w:divBdr>
                    </w:div>
                  </w:divsChild>
                </w:div>
                <w:div w:id="1853450152">
                  <w:marLeft w:val="0"/>
                  <w:marRight w:val="0"/>
                  <w:marTop w:val="0"/>
                  <w:marBottom w:val="0"/>
                  <w:divBdr>
                    <w:top w:val="none" w:sz="0" w:space="0" w:color="auto"/>
                    <w:left w:val="none" w:sz="0" w:space="0" w:color="auto"/>
                    <w:bottom w:val="none" w:sz="0" w:space="0" w:color="auto"/>
                    <w:right w:val="none" w:sz="0" w:space="0" w:color="auto"/>
                  </w:divBdr>
                  <w:divsChild>
                    <w:div w:id="998077431">
                      <w:marLeft w:val="0"/>
                      <w:marRight w:val="0"/>
                      <w:marTop w:val="0"/>
                      <w:marBottom w:val="0"/>
                      <w:divBdr>
                        <w:top w:val="none" w:sz="0" w:space="0" w:color="auto"/>
                        <w:left w:val="none" w:sz="0" w:space="0" w:color="auto"/>
                        <w:bottom w:val="none" w:sz="0" w:space="0" w:color="auto"/>
                        <w:right w:val="none" w:sz="0" w:space="0" w:color="auto"/>
                      </w:divBdr>
                    </w:div>
                  </w:divsChild>
                </w:div>
                <w:div w:id="1458375188">
                  <w:marLeft w:val="0"/>
                  <w:marRight w:val="0"/>
                  <w:marTop w:val="0"/>
                  <w:marBottom w:val="0"/>
                  <w:divBdr>
                    <w:top w:val="none" w:sz="0" w:space="0" w:color="auto"/>
                    <w:left w:val="none" w:sz="0" w:space="0" w:color="auto"/>
                    <w:bottom w:val="none" w:sz="0" w:space="0" w:color="auto"/>
                    <w:right w:val="none" w:sz="0" w:space="0" w:color="auto"/>
                  </w:divBdr>
                  <w:divsChild>
                    <w:div w:id="956644161">
                      <w:marLeft w:val="0"/>
                      <w:marRight w:val="0"/>
                      <w:marTop w:val="0"/>
                      <w:marBottom w:val="0"/>
                      <w:divBdr>
                        <w:top w:val="none" w:sz="0" w:space="0" w:color="auto"/>
                        <w:left w:val="none" w:sz="0" w:space="0" w:color="auto"/>
                        <w:bottom w:val="none" w:sz="0" w:space="0" w:color="auto"/>
                        <w:right w:val="none" w:sz="0" w:space="0" w:color="auto"/>
                      </w:divBdr>
                    </w:div>
                  </w:divsChild>
                </w:div>
                <w:div w:id="321006589">
                  <w:marLeft w:val="0"/>
                  <w:marRight w:val="0"/>
                  <w:marTop w:val="0"/>
                  <w:marBottom w:val="0"/>
                  <w:divBdr>
                    <w:top w:val="none" w:sz="0" w:space="0" w:color="auto"/>
                    <w:left w:val="none" w:sz="0" w:space="0" w:color="auto"/>
                    <w:bottom w:val="none" w:sz="0" w:space="0" w:color="auto"/>
                    <w:right w:val="none" w:sz="0" w:space="0" w:color="auto"/>
                  </w:divBdr>
                  <w:divsChild>
                    <w:div w:id="450630197">
                      <w:marLeft w:val="0"/>
                      <w:marRight w:val="0"/>
                      <w:marTop w:val="0"/>
                      <w:marBottom w:val="0"/>
                      <w:divBdr>
                        <w:top w:val="none" w:sz="0" w:space="0" w:color="auto"/>
                        <w:left w:val="none" w:sz="0" w:space="0" w:color="auto"/>
                        <w:bottom w:val="none" w:sz="0" w:space="0" w:color="auto"/>
                        <w:right w:val="none" w:sz="0" w:space="0" w:color="auto"/>
                      </w:divBdr>
                    </w:div>
                  </w:divsChild>
                </w:div>
                <w:div w:id="1160921686">
                  <w:marLeft w:val="0"/>
                  <w:marRight w:val="0"/>
                  <w:marTop w:val="0"/>
                  <w:marBottom w:val="0"/>
                  <w:divBdr>
                    <w:top w:val="none" w:sz="0" w:space="0" w:color="auto"/>
                    <w:left w:val="none" w:sz="0" w:space="0" w:color="auto"/>
                    <w:bottom w:val="none" w:sz="0" w:space="0" w:color="auto"/>
                    <w:right w:val="none" w:sz="0" w:space="0" w:color="auto"/>
                  </w:divBdr>
                  <w:divsChild>
                    <w:div w:id="493837674">
                      <w:marLeft w:val="0"/>
                      <w:marRight w:val="0"/>
                      <w:marTop w:val="0"/>
                      <w:marBottom w:val="0"/>
                      <w:divBdr>
                        <w:top w:val="none" w:sz="0" w:space="0" w:color="auto"/>
                        <w:left w:val="none" w:sz="0" w:space="0" w:color="auto"/>
                        <w:bottom w:val="none" w:sz="0" w:space="0" w:color="auto"/>
                        <w:right w:val="none" w:sz="0" w:space="0" w:color="auto"/>
                      </w:divBdr>
                    </w:div>
                  </w:divsChild>
                </w:div>
                <w:div w:id="741215403">
                  <w:marLeft w:val="0"/>
                  <w:marRight w:val="0"/>
                  <w:marTop w:val="0"/>
                  <w:marBottom w:val="0"/>
                  <w:divBdr>
                    <w:top w:val="none" w:sz="0" w:space="0" w:color="auto"/>
                    <w:left w:val="none" w:sz="0" w:space="0" w:color="auto"/>
                    <w:bottom w:val="none" w:sz="0" w:space="0" w:color="auto"/>
                    <w:right w:val="none" w:sz="0" w:space="0" w:color="auto"/>
                  </w:divBdr>
                  <w:divsChild>
                    <w:div w:id="1953781373">
                      <w:marLeft w:val="0"/>
                      <w:marRight w:val="0"/>
                      <w:marTop w:val="0"/>
                      <w:marBottom w:val="0"/>
                      <w:divBdr>
                        <w:top w:val="none" w:sz="0" w:space="0" w:color="auto"/>
                        <w:left w:val="none" w:sz="0" w:space="0" w:color="auto"/>
                        <w:bottom w:val="none" w:sz="0" w:space="0" w:color="auto"/>
                        <w:right w:val="none" w:sz="0" w:space="0" w:color="auto"/>
                      </w:divBdr>
                    </w:div>
                  </w:divsChild>
                </w:div>
                <w:div w:id="1699815859">
                  <w:marLeft w:val="0"/>
                  <w:marRight w:val="0"/>
                  <w:marTop w:val="0"/>
                  <w:marBottom w:val="0"/>
                  <w:divBdr>
                    <w:top w:val="none" w:sz="0" w:space="0" w:color="auto"/>
                    <w:left w:val="none" w:sz="0" w:space="0" w:color="auto"/>
                    <w:bottom w:val="none" w:sz="0" w:space="0" w:color="auto"/>
                    <w:right w:val="none" w:sz="0" w:space="0" w:color="auto"/>
                  </w:divBdr>
                  <w:divsChild>
                    <w:div w:id="1962608910">
                      <w:marLeft w:val="0"/>
                      <w:marRight w:val="0"/>
                      <w:marTop w:val="0"/>
                      <w:marBottom w:val="0"/>
                      <w:divBdr>
                        <w:top w:val="none" w:sz="0" w:space="0" w:color="auto"/>
                        <w:left w:val="none" w:sz="0" w:space="0" w:color="auto"/>
                        <w:bottom w:val="none" w:sz="0" w:space="0" w:color="auto"/>
                        <w:right w:val="none" w:sz="0" w:space="0" w:color="auto"/>
                      </w:divBdr>
                    </w:div>
                  </w:divsChild>
                </w:div>
                <w:div w:id="2079553721">
                  <w:marLeft w:val="0"/>
                  <w:marRight w:val="0"/>
                  <w:marTop w:val="0"/>
                  <w:marBottom w:val="0"/>
                  <w:divBdr>
                    <w:top w:val="none" w:sz="0" w:space="0" w:color="auto"/>
                    <w:left w:val="none" w:sz="0" w:space="0" w:color="auto"/>
                    <w:bottom w:val="none" w:sz="0" w:space="0" w:color="auto"/>
                    <w:right w:val="none" w:sz="0" w:space="0" w:color="auto"/>
                  </w:divBdr>
                  <w:divsChild>
                    <w:div w:id="1830899023">
                      <w:marLeft w:val="0"/>
                      <w:marRight w:val="0"/>
                      <w:marTop w:val="0"/>
                      <w:marBottom w:val="0"/>
                      <w:divBdr>
                        <w:top w:val="none" w:sz="0" w:space="0" w:color="auto"/>
                        <w:left w:val="none" w:sz="0" w:space="0" w:color="auto"/>
                        <w:bottom w:val="none" w:sz="0" w:space="0" w:color="auto"/>
                        <w:right w:val="none" w:sz="0" w:space="0" w:color="auto"/>
                      </w:divBdr>
                    </w:div>
                  </w:divsChild>
                </w:div>
                <w:div w:id="319581929">
                  <w:marLeft w:val="0"/>
                  <w:marRight w:val="0"/>
                  <w:marTop w:val="0"/>
                  <w:marBottom w:val="0"/>
                  <w:divBdr>
                    <w:top w:val="none" w:sz="0" w:space="0" w:color="auto"/>
                    <w:left w:val="none" w:sz="0" w:space="0" w:color="auto"/>
                    <w:bottom w:val="none" w:sz="0" w:space="0" w:color="auto"/>
                    <w:right w:val="none" w:sz="0" w:space="0" w:color="auto"/>
                  </w:divBdr>
                  <w:divsChild>
                    <w:div w:id="2124033291">
                      <w:marLeft w:val="0"/>
                      <w:marRight w:val="0"/>
                      <w:marTop w:val="0"/>
                      <w:marBottom w:val="0"/>
                      <w:divBdr>
                        <w:top w:val="none" w:sz="0" w:space="0" w:color="auto"/>
                        <w:left w:val="none" w:sz="0" w:space="0" w:color="auto"/>
                        <w:bottom w:val="none" w:sz="0" w:space="0" w:color="auto"/>
                        <w:right w:val="none" w:sz="0" w:space="0" w:color="auto"/>
                      </w:divBdr>
                    </w:div>
                  </w:divsChild>
                </w:div>
                <w:div w:id="685788205">
                  <w:marLeft w:val="0"/>
                  <w:marRight w:val="0"/>
                  <w:marTop w:val="0"/>
                  <w:marBottom w:val="0"/>
                  <w:divBdr>
                    <w:top w:val="none" w:sz="0" w:space="0" w:color="auto"/>
                    <w:left w:val="none" w:sz="0" w:space="0" w:color="auto"/>
                    <w:bottom w:val="none" w:sz="0" w:space="0" w:color="auto"/>
                    <w:right w:val="none" w:sz="0" w:space="0" w:color="auto"/>
                  </w:divBdr>
                  <w:divsChild>
                    <w:div w:id="14161239">
                      <w:marLeft w:val="0"/>
                      <w:marRight w:val="0"/>
                      <w:marTop w:val="0"/>
                      <w:marBottom w:val="0"/>
                      <w:divBdr>
                        <w:top w:val="none" w:sz="0" w:space="0" w:color="auto"/>
                        <w:left w:val="none" w:sz="0" w:space="0" w:color="auto"/>
                        <w:bottom w:val="none" w:sz="0" w:space="0" w:color="auto"/>
                        <w:right w:val="none" w:sz="0" w:space="0" w:color="auto"/>
                      </w:divBdr>
                    </w:div>
                  </w:divsChild>
                </w:div>
                <w:div w:id="1793936546">
                  <w:marLeft w:val="0"/>
                  <w:marRight w:val="0"/>
                  <w:marTop w:val="0"/>
                  <w:marBottom w:val="0"/>
                  <w:divBdr>
                    <w:top w:val="none" w:sz="0" w:space="0" w:color="auto"/>
                    <w:left w:val="none" w:sz="0" w:space="0" w:color="auto"/>
                    <w:bottom w:val="none" w:sz="0" w:space="0" w:color="auto"/>
                    <w:right w:val="none" w:sz="0" w:space="0" w:color="auto"/>
                  </w:divBdr>
                  <w:divsChild>
                    <w:div w:id="1710689263">
                      <w:marLeft w:val="0"/>
                      <w:marRight w:val="0"/>
                      <w:marTop w:val="0"/>
                      <w:marBottom w:val="0"/>
                      <w:divBdr>
                        <w:top w:val="none" w:sz="0" w:space="0" w:color="auto"/>
                        <w:left w:val="none" w:sz="0" w:space="0" w:color="auto"/>
                        <w:bottom w:val="none" w:sz="0" w:space="0" w:color="auto"/>
                        <w:right w:val="none" w:sz="0" w:space="0" w:color="auto"/>
                      </w:divBdr>
                    </w:div>
                  </w:divsChild>
                </w:div>
                <w:div w:id="926379642">
                  <w:marLeft w:val="0"/>
                  <w:marRight w:val="0"/>
                  <w:marTop w:val="0"/>
                  <w:marBottom w:val="0"/>
                  <w:divBdr>
                    <w:top w:val="none" w:sz="0" w:space="0" w:color="auto"/>
                    <w:left w:val="none" w:sz="0" w:space="0" w:color="auto"/>
                    <w:bottom w:val="none" w:sz="0" w:space="0" w:color="auto"/>
                    <w:right w:val="none" w:sz="0" w:space="0" w:color="auto"/>
                  </w:divBdr>
                  <w:divsChild>
                    <w:div w:id="266279826">
                      <w:marLeft w:val="0"/>
                      <w:marRight w:val="0"/>
                      <w:marTop w:val="0"/>
                      <w:marBottom w:val="0"/>
                      <w:divBdr>
                        <w:top w:val="none" w:sz="0" w:space="0" w:color="auto"/>
                        <w:left w:val="none" w:sz="0" w:space="0" w:color="auto"/>
                        <w:bottom w:val="none" w:sz="0" w:space="0" w:color="auto"/>
                        <w:right w:val="none" w:sz="0" w:space="0" w:color="auto"/>
                      </w:divBdr>
                    </w:div>
                  </w:divsChild>
                </w:div>
                <w:div w:id="1162089714">
                  <w:marLeft w:val="0"/>
                  <w:marRight w:val="0"/>
                  <w:marTop w:val="0"/>
                  <w:marBottom w:val="0"/>
                  <w:divBdr>
                    <w:top w:val="none" w:sz="0" w:space="0" w:color="auto"/>
                    <w:left w:val="none" w:sz="0" w:space="0" w:color="auto"/>
                    <w:bottom w:val="none" w:sz="0" w:space="0" w:color="auto"/>
                    <w:right w:val="none" w:sz="0" w:space="0" w:color="auto"/>
                  </w:divBdr>
                  <w:divsChild>
                    <w:div w:id="1523319563">
                      <w:marLeft w:val="0"/>
                      <w:marRight w:val="0"/>
                      <w:marTop w:val="0"/>
                      <w:marBottom w:val="0"/>
                      <w:divBdr>
                        <w:top w:val="none" w:sz="0" w:space="0" w:color="auto"/>
                        <w:left w:val="none" w:sz="0" w:space="0" w:color="auto"/>
                        <w:bottom w:val="none" w:sz="0" w:space="0" w:color="auto"/>
                        <w:right w:val="none" w:sz="0" w:space="0" w:color="auto"/>
                      </w:divBdr>
                    </w:div>
                  </w:divsChild>
                </w:div>
                <w:div w:id="165293378">
                  <w:marLeft w:val="0"/>
                  <w:marRight w:val="0"/>
                  <w:marTop w:val="0"/>
                  <w:marBottom w:val="0"/>
                  <w:divBdr>
                    <w:top w:val="none" w:sz="0" w:space="0" w:color="auto"/>
                    <w:left w:val="none" w:sz="0" w:space="0" w:color="auto"/>
                    <w:bottom w:val="none" w:sz="0" w:space="0" w:color="auto"/>
                    <w:right w:val="none" w:sz="0" w:space="0" w:color="auto"/>
                  </w:divBdr>
                  <w:divsChild>
                    <w:div w:id="133136270">
                      <w:marLeft w:val="0"/>
                      <w:marRight w:val="0"/>
                      <w:marTop w:val="0"/>
                      <w:marBottom w:val="0"/>
                      <w:divBdr>
                        <w:top w:val="none" w:sz="0" w:space="0" w:color="auto"/>
                        <w:left w:val="none" w:sz="0" w:space="0" w:color="auto"/>
                        <w:bottom w:val="none" w:sz="0" w:space="0" w:color="auto"/>
                        <w:right w:val="none" w:sz="0" w:space="0" w:color="auto"/>
                      </w:divBdr>
                    </w:div>
                  </w:divsChild>
                </w:div>
                <w:div w:id="1700352095">
                  <w:marLeft w:val="0"/>
                  <w:marRight w:val="0"/>
                  <w:marTop w:val="0"/>
                  <w:marBottom w:val="0"/>
                  <w:divBdr>
                    <w:top w:val="none" w:sz="0" w:space="0" w:color="auto"/>
                    <w:left w:val="none" w:sz="0" w:space="0" w:color="auto"/>
                    <w:bottom w:val="none" w:sz="0" w:space="0" w:color="auto"/>
                    <w:right w:val="none" w:sz="0" w:space="0" w:color="auto"/>
                  </w:divBdr>
                  <w:divsChild>
                    <w:div w:id="1144742014">
                      <w:marLeft w:val="0"/>
                      <w:marRight w:val="0"/>
                      <w:marTop w:val="0"/>
                      <w:marBottom w:val="0"/>
                      <w:divBdr>
                        <w:top w:val="none" w:sz="0" w:space="0" w:color="auto"/>
                        <w:left w:val="none" w:sz="0" w:space="0" w:color="auto"/>
                        <w:bottom w:val="none" w:sz="0" w:space="0" w:color="auto"/>
                        <w:right w:val="none" w:sz="0" w:space="0" w:color="auto"/>
                      </w:divBdr>
                    </w:div>
                  </w:divsChild>
                </w:div>
                <w:div w:id="1270236779">
                  <w:marLeft w:val="0"/>
                  <w:marRight w:val="0"/>
                  <w:marTop w:val="0"/>
                  <w:marBottom w:val="0"/>
                  <w:divBdr>
                    <w:top w:val="none" w:sz="0" w:space="0" w:color="auto"/>
                    <w:left w:val="none" w:sz="0" w:space="0" w:color="auto"/>
                    <w:bottom w:val="none" w:sz="0" w:space="0" w:color="auto"/>
                    <w:right w:val="none" w:sz="0" w:space="0" w:color="auto"/>
                  </w:divBdr>
                  <w:divsChild>
                    <w:div w:id="1767725958">
                      <w:marLeft w:val="0"/>
                      <w:marRight w:val="0"/>
                      <w:marTop w:val="0"/>
                      <w:marBottom w:val="0"/>
                      <w:divBdr>
                        <w:top w:val="none" w:sz="0" w:space="0" w:color="auto"/>
                        <w:left w:val="none" w:sz="0" w:space="0" w:color="auto"/>
                        <w:bottom w:val="none" w:sz="0" w:space="0" w:color="auto"/>
                        <w:right w:val="none" w:sz="0" w:space="0" w:color="auto"/>
                      </w:divBdr>
                    </w:div>
                  </w:divsChild>
                </w:div>
                <w:div w:id="324747284">
                  <w:marLeft w:val="0"/>
                  <w:marRight w:val="0"/>
                  <w:marTop w:val="0"/>
                  <w:marBottom w:val="0"/>
                  <w:divBdr>
                    <w:top w:val="none" w:sz="0" w:space="0" w:color="auto"/>
                    <w:left w:val="none" w:sz="0" w:space="0" w:color="auto"/>
                    <w:bottom w:val="none" w:sz="0" w:space="0" w:color="auto"/>
                    <w:right w:val="none" w:sz="0" w:space="0" w:color="auto"/>
                  </w:divBdr>
                  <w:divsChild>
                    <w:div w:id="644628078">
                      <w:marLeft w:val="0"/>
                      <w:marRight w:val="0"/>
                      <w:marTop w:val="0"/>
                      <w:marBottom w:val="0"/>
                      <w:divBdr>
                        <w:top w:val="none" w:sz="0" w:space="0" w:color="auto"/>
                        <w:left w:val="none" w:sz="0" w:space="0" w:color="auto"/>
                        <w:bottom w:val="none" w:sz="0" w:space="0" w:color="auto"/>
                        <w:right w:val="none" w:sz="0" w:space="0" w:color="auto"/>
                      </w:divBdr>
                    </w:div>
                  </w:divsChild>
                </w:div>
                <w:div w:id="936450740">
                  <w:marLeft w:val="0"/>
                  <w:marRight w:val="0"/>
                  <w:marTop w:val="0"/>
                  <w:marBottom w:val="0"/>
                  <w:divBdr>
                    <w:top w:val="none" w:sz="0" w:space="0" w:color="auto"/>
                    <w:left w:val="none" w:sz="0" w:space="0" w:color="auto"/>
                    <w:bottom w:val="none" w:sz="0" w:space="0" w:color="auto"/>
                    <w:right w:val="none" w:sz="0" w:space="0" w:color="auto"/>
                  </w:divBdr>
                  <w:divsChild>
                    <w:div w:id="1312514263">
                      <w:marLeft w:val="0"/>
                      <w:marRight w:val="0"/>
                      <w:marTop w:val="0"/>
                      <w:marBottom w:val="0"/>
                      <w:divBdr>
                        <w:top w:val="none" w:sz="0" w:space="0" w:color="auto"/>
                        <w:left w:val="none" w:sz="0" w:space="0" w:color="auto"/>
                        <w:bottom w:val="none" w:sz="0" w:space="0" w:color="auto"/>
                        <w:right w:val="none" w:sz="0" w:space="0" w:color="auto"/>
                      </w:divBdr>
                    </w:div>
                  </w:divsChild>
                </w:div>
                <w:div w:id="1017124489">
                  <w:marLeft w:val="0"/>
                  <w:marRight w:val="0"/>
                  <w:marTop w:val="0"/>
                  <w:marBottom w:val="0"/>
                  <w:divBdr>
                    <w:top w:val="none" w:sz="0" w:space="0" w:color="auto"/>
                    <w:left w:val="none" w:sz="0" w:space="0" w:color="auto"/>
                    <w:bottom w:val="none" w:sz="0" w:space="0" w:color="auto"/>
                    <w:right w:val="none" w:sz="0" w:space="0" w:color="auto"/>
                  </w:divBdr>
                  <w:divsChild>
                    <w:div w:id="1832866760">
                      <w:marLeft w:val="0"/>
                      <w:marRight w:val="0"/>
                      <w:marTop w:val="0"/>
                      <w:marBottom w:val="0"/>
                      <w:divBdr>
                        <w:top w:val="none" w:sz="0" w:space="0" w:color="auto"/>
                        <w:left w:val="none" w:sz="0" w:space="0" w:color="auto"/>
                        <w:bottom w:val="none" w:sz="0" w:space="0" w:color="auto"/>
                        <w:right w:val="none" w:sz="0" w:space="0" w:color="auto"/>
                      </w:divBdr>
                    </w:div>
                  </w:divsChild>
                </w:div>
                <w:div w:id="262955854">
                  <w:marLeft w:val="0"/>
                  <w:marRight w:val="0"/>
                  <w:marTop w:val="0"/>
                  <w:marBottom w:val="0"/>
                  <w:divBdr>
                    <w:top w:val="none" w:sz="0" w:space="0" w:color="auto"/>
                    <w:left w:val="none" w:sz="0" w:space="0" w:color="auto"/>
                    <w:bottom w:val="none" w:sz="0" w:space="0" w:color="auto"/>
                    <w:right w:val="none" w:sz="0" w:space="0" w:color="auto"/>
                  </w:divBdr>
                  <w:divsChild>
                    <w:div w:id="67003990">
                      <w:marLeft w:val="0"/>
                      <w:marRight w:val="0"/>
                      <w:marTop w:val="0"/>
                      <w:marBottom w:val="0"/>
                      <w:divBdr>
                        <w:top w:val="none" w:sz="0" w:space="0" w:color="auto"/>
                        <w:left w:val="none" w:sz="0" w:space="0" w:color="auto"/>
                        <w:bottom w:val="none" w:sz="0" w:space="0" w:color="auto"/>
                        <w:right w:val="none" w:sz="0" w:space="0" w:color="auto"/>
                      </w:divBdr>
                    </w:div>
                  </w:divsChild>
                </w:div>
                <w:div w:id="999306697">
                  <w:marLeft w:val="0"/>
                  <w:marRight w:val="0"/>
                  <w:marTop w:val="0"/>
                  <w:marBottom w:val="0"/>
                  <w:divBdr>
                    <w:top w:val="none" w:sz="0" w:space="0" w:color="auto"/>
                    <w:left w:val="none" w:sz="0" w:space="0" w:color="auto"/>
                    <w:bottom w:val="none" w:sz="0" w:space="0" w:color="auto"/>
                    <w:right w:val="none" w:sz="0" w:space="0" w:color="auto"/>
                  </w:divBdr>
                  <w:divsChild>
                    <w:div w:id="1089547015">
                      <w:marLeft w:val="0"/>
                      <w:marRight w:val="0"/>
                      <w:marTop w:val="0"/>
                      <w:marBottom w:val="0"/>
                      <w:divBdr>
                        <w:top w:val="none" w:sz="0" w:space="0" w:color="auto"/>
                        <w:left w:val="none" w:sz="0" w:space="0" w:color="auto"/>
                        <w:bottom w:val="none" w:sz="0" w:space="0" w:color="auto"/>
                        <w:right w:val="none" w:sz="0" w:space="0" w:color="auto"/>
                      </w:divBdr>
                    </w:div>
                  </w:divsChild>
                </w:div>
                <w:div w:id="1758869901">
                  <w:marLeft w:val="0"/>
                  <w:marRight w:val="0"/>
                  <w:marTop w:val="0"/>
                  <w:marBottom w:val="0"/>
                  <w:divBdr>
                    <w:top w:val="none" w:sz="0" w:space="0" w:color="auto"/>
                    <w:left w:val="none" w:sz="0" w:space="0" w:color="auto"/>
                    <w:bottom w:val="none" w:sz="0" w:space="0" w:color="auto"/>
                    <w:right w:val="none" w:sz="0" w:space="0" w:color="auto"/>
                  </w:divBdr>
                  <w:divsChild>
                    <w:div w:id="90972959">
                      <w:marLeft w:val="0"/>
                      <w:marRight w:val="0"/>
                      <w:marTop w:val="0"/>
                      <w:marBottom w:val="0"/>
                      <w:divBdr>
                        <w:top w:val="none" w:sz="0" w:space="0" w:color="auto"/>
                        <w:left w:val="none" w:sz="0" w:space="0" w:color="auto"/>
                        <w:bottom w:val="none" w:sz="0" w:space="0" w:color="auto"/>
                        <w:right w:val="none" w:sz="0" w:space="0" w:color="auto"/>
                      </w:divBdr>
                    </w:div>
                  </w:divsChild>
                </w:div>
                <w:div w:id="2144813095">
                  <w:marLeft w:val="0"/>
                  <w:marRight w:val="0"/>
                  <w:marTop w:val="0"/>
                  <w:marBottom w:val="0"/>
                  <w:divBdr>
                    <w:top w:val="none" w:sz="0" w:space="0" w:color="auto"/>
                    <w:left w:val="none" w:sz="0" w:space="0" w:color="auto"/>
                    <w:bottom w:val="none" w:sz="0" w:space="0" w:color="auto"/>
                    <w:right w:val="none" w:sz="0" w:space="0" w:color="auto"/>
                  </w:divBdr>
                  <w:divsChild>
                    <w:div w:id="1937708801">
                      <w:marLeft w:val="0"/>
                      <w:marRight w:val="0"/>
                      <w:marTop w:val="0"/>
                      <w:marBottom w:val="0"/>
                      <w:divBdr>
                        <w:top w:val="none" w:sz="0" w:space="0" w:color="auto"/>
                        <w:left w:val="none" w:sz="0" w:space="0" w:color="auto"/>
                        <w:bottom w:val="none" w:sz="0" w:space="0" w:color="auto"/>
                        <w:right w:val="none" w:sz="0" w:space="0" w:color="auto"/>
                      </w:divBdr>
                    </w:div>
                  </w:divsChild>
                </w:div>
                <w:div w:id="1195654153">
                  <w:marLeft w:val="0"/>
                  <w:marRight w:val="0"/>
                  <w:marTop w:val="0"/>
                  <w:marBottom w:val="0"/>
                  <w:divBdr>
                    <w:top w:val="none" w:sz="0" w:space="0" w:color="auto"/>
                    <w:left w:val="none" w:sz="0" w:space="0" w:color="auto"/>
                    <w:bottom w:val="none" w:sz="0" w:space="0" w:color="auto"/>
                    <w:right w:val="none" w:sz="0" w:space="0" w:color="auto"/>
                  </w:divBdr>
                  <w:divsChild>
                    <w:div w:id="1142044991">
                      <w:marLeft w:val="0"/>
                      <w:marRight w:val="0"/>
                      <w:marTop w:val="0"/>
                      <w:marBottom w:val="0"/>
                      <w:divBdr>
                        <w:top w:val="none" w:sz="0" w:space="0" w:color="auto"/>
                        <w:left w:val="none" w:sz="0" w:space="0" w:color="auto"/>
                        <w:bottom w:val="none" w:sz="0" w:space="0" w:color="auto"/>
                        <w:right w:val="none" w:sz="0" w:space="0" w:color="auto"/>
                      </w:divBdr>
                    </w:div>
                  </w:divsChild>
                </w:div>
                <w:div w:id="505831323">
                  <w:marLeft w:val="0"/>
                  <w:marRight w:val="0"/>
                  <w:marTop w:val="0"/>
                  <w:marBottom w:val="0"/>
                  <w:divBdr>
                    <w:top w:val="none" w:sz="0" w:space="0" w:color="auto"/>
                    <w:left w:val="none" w:sz="0" w:space="0" w:color="auto"/>
                    <w:bottom w:val="none" w:sz="0" w:space="0" w:color="auto"/>
                    <w:right w:val="none" w:sz="0" w:space="0" w:color="auto"/>
                  </w:divBdr>
                  <w:divsChild>
                    <w:div w:id="804393375">
                      <w:marLeft w:val="0"/>
                      <w:marRight w:val="0"/>
                      <w:marTop w:val="0"/>
                      <w:marBottom w:val="0"/>
                      <w:divBdr>
                        <w:top w:val="none" w:sz="0" w:space="0" w:color="auto"/>
                        <w:left w:val="none" w:sz="0" w:space="0" w:color="auto"/>
                        <w:bottom w:val="none" w:sz="0" w:space="0" w:color="auto"/>
                        <w:right w:val="none" w:sz="0" w:space="0" w:color="auto"/>
                      </w:divBdr>
                    </w:div>
                  </w:divsChild>
                </w:div>
                <w:div w:id="1154755519">
                  <w:marLeft w:val="0"/>
                  <w:marRight w:val="0"/>
                  <w:marTop w:val="0"/>
                  <w:marBottom w:val="0"/>
                  <w:divBdr>
                    <w:top w:val="none" w:sz="0" w:space="0" w:color="auto"/>
                    <w:left w:val="none" w:sz="0" w:space="0" w:color="auto"/>
                    <w:bottom w:val="none" w:sz="0" w:space="0" w:color="auto"/>
                    <w:right w:val="none" w:sz="0" w:space="0" w:color="auto"/>
                  </w:divBdr>
                  <w:divsChild>
                    <w:div w:id="1935626057">
                      <w:marLeft w:val="0"/>
                      <w:marRight w:val="0"/>
                      <w:marTop w:val="0"/>
                      <w:marBottom w:val="0"/>
                      <w:divBdr>
                        <w:top w:val="none" w:sz="0" w:space="0" w:color="auto"/>
                        <w:left w:val="none" w:sz="0" w:space="0" w:color="auto"/>
                        <w:bottom w:val="none" w:sz="0" w:space="0" w:color="auto"/>
                        <w:right w:val="none" w:sz="0" w:space="0" w:color="auto"/>
                      </w:divBdr>
                    </w:div>
                  </w:divsChild>
                </w:div>
                <w:div w:id="831724685">
                  <w:marLeft w:val="0"/>
                  <w:marRight w:val="0"/>
                  <w:marTop w:val="0"/>
                  <w:marBottom w:val="0"/>
                  <w:divBdr>
                    <w:top w:val="none" w:sz="0" w:space="0" w:color="auto"/>
                    <w:left w:val="none" w:sz="0" w:space="0" w:color="auto"/>
                    <w:bottom w:val="none" w:sz="0" w:space="0" w:color="auto"/>
                    <w:right w:val="none" w:sz="0" w:space="0" w:color="auto"/>
                  </w:divBdr>
                  <w:divsChild>
                    <w:div w:id="1502424579">
                      <w:marLeft w:val="0"/>
                      <w:marRight w:val="0"/>
                      <w:marTop w:val="0"/>
                      <w:marBottom w:val="0"/>
                      <w:divBdr>
                        <w:top w:val="none" w:sz="0" w:space="0" w:color="auto"/>
                        <w:left w:val="none" w:sz="0" w:space="0" w:color="auto"/>
                        <w:bottom w:val="none" w:sz="0" w:space="0" w:color="auto"/>
                        <w:right w:val="none" w:sz="0" w:space="0" w:color="auto"/>
                      </w:divBdr>
                    </w:div>
                  </w:divsChild>
                </w:div>
                <w:div w:id="57360313">
                  <w:marLeft w:val="0"/>
                  <w:marRight w:val="0"/>
                  <w:marTop w:val="0"/>
                  <w:marBottom w:val="0"/>
                  <w:divBdr>
                    <w:top w:val="none" w:sz="0" w:space="0" w:color="auto"/>
                    <w:left w:val="none" w:sz="0" w:space="0" w:color="auto"/>
                    <w:bottom w:val="none" w:sz="0" w:space="0" w:color="auto"/>
                    <w:right w:val="none" w:sz="0" w:space="0" w:color="auto"/>
                  </w:divBdr>
                  <w:divsChild>
                    <w:div w:id="1260063154">
                      <w:marLeft w:val="0"/>
                      <w:marRight w:val="0"/>
                      <w:marTop w:val="0"/>
                      <w:marBottom w:val="0"/>
                      <w:divBdr>
                        <w:top w:val="none" w:sz="0" w:space="0" w:color="auto"/>
                        <w:left w:val="none" w:sz="0" w:space="0" w:color="auto"/>
                        <w:bottom w:val="none" w:sz="0" w:space="0" w:color="auto"/>
                        <w:right w:val="none" w:sz="0" w:space="0" w:color="auto"/>
                      </w:divBdr>
                    </w:div>
                  </w:divsChild>
                </w:div>
                <w:div w:id="853500000">
                  <w:marLeft w:val="0"/>
                  <w:marRight w:val="0"/>
                  <w:marTop w:val="0"/>
                  <w:marBottom w:val="0"/>
                  <w:divBdr>
                    <w:top w:val="none" w:sz="0" w:space="0" w:color="auto"/>
                    <w:left w:val="none" w:sz="0" w:space="0" w:color="auto"/>
                    <w:bottom w:val="none" w:sz="0" w:space="0" w:color="auto"/>
                    <w:right w:val="none" w:sz="0" w:space="0" w:color="auto"/>
                  </w:divBdr>
                  <w:divsChild>
                    <w:div w:id="776292969">
                      <w:marLeft w:val="0"/>
                      <w:marRight w:val="0"/>
                      <w:marTop w:val="0"/>
                      <w:marBottom w:val="0"/>
                      <w:divBdr>
                        <w:top w:val="none" w:sz="0" w:space="0" w:color="auto"/>
                        <w:left w:val="none" w:sz="0" w:space="0" w:color="auto"/>
                        <w:bottom w:val="none" w:sz="0" w:space="0" w:color="auto"/>
                        <w:right w:val="none" w:sz="0" w:space="0" w:color="auto"/>
                      </w:divBdr>
                    </w:div>
                  </w:divsChild>
                </w:div>
                <w:div w:id="938416947">
                  <w:marLeft w:val="0"/>
                  <w:marRight w:val="0"/>
                  <w:marTop w:val="0"/>
                  <w:marBottom w:val="0"/>
                  <w:divBdr>
                    <w:top w:val="none" w:sz="0" w:space="0" w:color="auto"/>
                    <w:left w:val="none" w:sz="0" w:space="0" w:color="auto"/>
                    <w:bottom w:val="none" w:sz="0" w:space="0" w:color="auto"/>
                    <w:right w:val="none" w:sz="0" w:space="0" w:color="auto"/>
                  </w:divBdr>
                  <w:divsChild>
                    <w:div w:id="1463577255">
                      <w:marLeft w:val="0"/>
                      <w:marRight w:val="0"/>
                      <w:marTop w:val="0"/>
                      <w:marBottom w:val="0"/>
                      <w:divBdr>
                        <w:top w:val="none" w:sz="0" w:space="0" w:color="auto"/>
                        <w:left w:val="none" w:sz="0" w:space="0" w:color="auto"/>
                        <w:bottom w:val="none" w:sz="0" w:space="0" w:color="auto"/>
                        <w:right w:val="none" w:sz="0" w:space="0" w:color="auto"/>
                      </w:divBdr>
                    </w:div>
                  </w:divsChild>
                </w:div>
                <w:div w:id="1730809215">
                  <w:marLeft w:val="0"/>
                  <w:marRight w:val="0"/>
                  <w:marTop w:val="0"/>
                  <w:marBottom w:val="0"/>
                  <w:divBdr>
                    <w:top w:val="none" w:sz="0" w:space="0" w:color="auto"/>
                    <w:left w:val="none" w:sz="0" w:space="0" w:color="auto"/>
                    <w:bottom w:val="none" w:sz="0" w:space="0" w:color="auto"/>
                    <w:right w:val="none" w:sz="0" w:space="0" w:color="auto"/>
                  </w:divBdr>
                  <w:divsChild>
                    <w:div w:id="72746277">
                      <w:marLeft w:val="0"/>
                      <w:marRight w:val="0"/>
                      <w:marTop w:val="0"/>
                      <w:marBottom w:val="0"/>
                      <w:divBdr>
                        <w:top w:val="none" w:sz="0" w:space="0" w:color="auto"/>
                        <w:left w:val="none" w:sz="0" w:space="0" w:color="auto"/>
                        <w:bottom w:val="none" w:sz="0" w:space="0" w:color="auto"/>
                        <w:right w:val="none" w:sz="0" w:space="0" w:color="auto"/>
                      </w:divBdr>
                    </w:div>
                  </w:divsChild>
                </w:div>
                <w:div w:id="98648944">
                  <w:marLeft w:val="0"/>
                  <w:marRight w:val="0"/>
                  <w:marTop w:val="0"/>
                  <w:marBottom w:val="0"/>
                  <w:divBdr>
                    <w:top w:val="none" w:sz="0" w:space="0" w:color="auto"/>
                    <w:left w:val="none" w:sz="0" w:space="0" w:color="auto"/>
                    <w:bottom w:val="none" w:sz="0" w:space="0" w:color="auto"/>
                    <w:right w:val="none" w:sz="0" w:space="0" w:color="auto"/>
                  </w:divBdr>
                  <w:divsChild>
                    <w:div w:id="1266959024">
                      <w:marLeft w:val="0"/>
                      <w:marRight w:val="0"/>
                      <w:marTop w:val="0"/>
                      <w:marBottom w:val="0"/>
                      <w:divBdr>
                        <w:top w:val="none" w:sz="0" w:space="0" w:color="auto"/>
                        <w:left w:val="none" w:sz="0" w:space="0" w:color="auto"/>
                        <w:bottom w:val="none" w:sz="0" w:space="0" w:color="auto"/>
                        <w:right w:val="none" w:sz="0" w:space="0" w:color="auto"/>
                      </w:divBdr>
                    </w:div>
                  </w:divsChild>
                </w:div>
                <w:div w:id="1736932058">
                  <w:marLeft w:val="0"/>
                  <w:marRight w:val="0"/>
                  <w:marTop w:val="0"/>
                  <w:marBottom w:val="0"/>
                  <w:divBdr>
                    <w:top w:val="none" w:sz="0" w:space="0" w:color="auto"/>
                    <w:left w:val="none" w:sz="0" w:space="0" w:color="auto"/>
                    <w:bottom w:val="none" w:sz="0" w:space="0" w:color="auto"/>
                    <w:right w:val="none" w:sz="0" w:space="0" w:color="auto"/>
                  </w:divBdr>
                  <w:divsChild>
                    <w:div w:id="1297681508">
                      <w:marLeft w:val="0"/>
                      <w:marRight w:val="0"/>
                      <w:marTop w:val="0"/>
                      <w:marBottom w:val="0"/>
                      <w:divBdr>
                        <w:top w:val="none" w:sz="0" w:space="0" w:color="auto"/>
                        <w:left w:val="none" w:sz="0" w:space="0" w:color="auto"/>
                        <w:bottom w:val="none" w:sz="0" w:space="0" w:color="auto"/>
                        <w:right w:val="none" w:sz="0" w:space="0" w:color="auto"/>
                      </w:divBdr>
                    </w:div>
                  </w:divsChild>
                </w:div>
                <w:div w:id="245698979">
                  <w:marLeft w:val="0"/>
                  <w:marRight w:val="0"/>
                  <w:marTop w:val="0"/>
                  <w:marBottom w:val="0"/>
                  <w:divBdr>
                    <w:top w:val="none" w:sz="0" w:space="0" w:color="auto"/>
                    <w:left w:val="none" w:sz="0" w:space="0" w:color="auto"/>
                    <w:bottom w:val="none" w:sz="0" w:space="0" w:color="auto"/>
                    <w:right w:val="none" w:sz="0" w:space="0" w:color="auto"/>
                  </w:divBdr>
                  <w:divsChild>
                    <w:div w:id="847015147">
                      <w:marLeft w:val="0"/>
                      <w:marRight w:val="0"/>
                      <w:marTop w:val="0"/>
                      <w:marBottom w:val="0"/>
                      <w:divBdr>
                        <w:top w:val="none" w:sz="0" w:space="0" w:color="auto"/>
                        <w:left w:val="none" w:sz="0" w:space="0" w:color="auto"/>
                        <w:bottom w:val="none" w:sz="0" w:space="0" w:color="auto"/>
                        <w:right w:val="none" w:sz="0" w:space="0" w:color="auto"/>
                      </w:divBdr>
                    </w:div>
                  </w:divsChild>
                </w:div>
                <w:div w:id="905913729">
                  <w:marLeft w:val="0"/>
                  <w:marRight w:val="0"/>
                  <w:marTop w:val="0"/>
                  <w:marBottom w:val="0"/>
                  <w:divBdr>
                    <w:top w:val="none" w:sz="0" w:space="0" w:color="auto"/>
                    <w:left w:val="none" w:sz="0" w:space="0" w:color="auto"/>
                    <w:bottom w:val="none" w:sz="0" w:space="0" w:color="auto"/>
                    <w:right w:val="none" w:sz="0" w:space="0" w:color="auto"/>
                  </w:divBdr>
                  <w:divsChild>
                    <w:div w:id="486628099">
                      <w:marLeft w:val="0"/>
                      <w:marRight w:val="0"/>
                      <w:marTop w:val="0"/>
                      <w:marBottom w:val="0"/>
                      <w:divBdr>
                        <w:top w:val="none" w:sz="0" w:space="0" w:color="auto"/>
                        <w:left w:val="none" w:sz="0" w:space="0" w:color="auto"/>
                        <w:bottom w:val="none" w:sz="0" w:space="0" w:color="auto"/>
                        <w:right w:val="none" w:sz="0" w:space="0" w:color="auto"/>
                      </w:divBdr>
                    </w:div>
                  </w:divsChild>
                </w:div>
                <w:div w:id="1138647201">
                  <w:marLeft w:val="0"/>
                  <w:marRight w:val="0"/>
                  <w:marTop w:val="0"/>
                  <w:marBottom w:val="0"/>
                  <w:divBdr>
                    <w:top w:val="none" w:sz="0" w:space="0" w:color="auto"/>
                    <w:left w:val="none" w:sz="0" w:space="0" w:color="auto"/>
                    <w:bottom w:val="none" w:sz="0" w:space="0" w:color="auto"/>
                    <w:right w:val="none" w:sz="0" w:space="0" w:color="auto"/>
                  </w:divBdr>
                  <w:divsChild>
                    <w:div w:id="1389770034">
                      <w:marLeft w:val="0"/>
                      <w:marRight w:val="0"/>
                      <w:marTop w:val="0"/>
                      <w:marBottom w:val="0"/>
                      <w:divBdr>
                        <w:top w:val="none" w:sz="0" w:space="0" w:color="auto"/>
                        <w:left w:val="none" w:sz="0" w:space="0" w:color="auto"/>
                        <w:bottom w:val="none" w:sz="0" w:space="0" w:color="auto"/>
                        <w:right w:val="none" w:sz="0" w:space="0" w:color="auto"/>
                      </w:divBdr>
                    </w:div>
                  </w:divsChild>
                </w:div>
                <w:div w:id="1795907134">
                  <w:marLeft w:val="0"/>
                  <w:marRight w:val="0"/>
                  <w:marTop w:val="0"/>
                  <w:marBottom w:val="0"/>
                  <w:divBdr>
                    <w:top w:val="none" w:sz="0" w:space="0" w:color="auto"/>
                    <w:left w:val="none" w:sz="0" w:space="0" w:color="auto"/>
                    <w:bottom w:val="none" w:sz="0" w:space="0" w:color="auto"/>
                    <w:right w:val="none" w:sz="0" w:space="0" w:color="auto"/>
                  </w:divBdr>
                  <w:divsChild>
                    <w:div w:id="475298327">
                      <w:marLeft w:val="0"/>
                      <w:marRight w:val="0"/>
                      <w:marTop w:val="0"/>
                      <w:marBottom w:val="0"/>
                      <w:divBdr>
                        <w:top w:val="none" w:sz="0" w:space="0" w:color="auto"/>
                        <w:left w:val="none" w:sz="0" w:space="0" w:color="auto"/>
                        <w:bottom w:val="none" w:sz="0" w:space="0" w:color="auto"/>
                        <w:right w:val="none" w:sz="0" w:space="0" w:color="auto"/>
                      </w:divBdr>
                    </w:div>
                  </w:divsChild>
                </w:div>
                <w:div w:id="708649911">
                  <w:marLeft w:val="0"/>
                  <w:marRight w:val="0"/>
                  <w:marTop w:val="0"/>
                  <w:marBottom w:val="0"/>
                  <w:divBdr>
                    <w:top w:val="none" w:sz="0" w:space="0" w:color="auto"/>
                    <w:left w:val="none" w:sz="0" w:space="0" w:color="auto"/>
                    <w:bottom w:val="none" w:sz="0" w:space="0" w:color="auto"/>
                    <w:right w:val="none" w:sz="0" w:space="0" w:color="auto"/>
                  </w:divBdr>
                  <w:divsChild>
                    <w:div w:id="483475678">
                      <w:marLeft w:val="0"/>
                      <w:marRight w:val="0"/>
                      <w:marTop w:val="0"/>
                      <w:marBottom w:val="0"/>
                      <w:divBdr>
                        <w:top w:val="none" w:sz="0" w:space="0" w:color="auto"/>
                        <w:left w:val="none" w:sz="0" w:space="0" w:color="auto"/>
                        <w:bottom w:val="none" w:sz="0" w:space="0" w:color="auto"/>
                        <w:right w:val="none" w:sz="0" w:space="0" w:color="auto"/>
                      </w:divBdr>
                    </w:div>
                  </w:divsChild>
                </w:div>
                <w:div w:id="1261336255">
                  <w:marLeft w:val="0"/>
                  <w:marRight w:val="0"/>
                  <w:marTop w:val="0"/>
                  <w:marBottom w:val="0"/>
                  <w:divBdr>
                    <w:top w:val="none" w:sz="0" w:space="0" w:color="auto"/>
                    <w:left w:val="none" w:sz="0" w:space="0" w:color="auto"/>
                    <w:bottom w:val="none" w:sz="0" w:space="0" w:color="auto"/>
                    <w:right w:val="none" w:sz="0" w:space="0" w:color="auto"/>
                  </w:divBdr>
                  <w:divsChild>
                    <w:div w:id="1097408509">
                      <w:marLeft w:val="0"/>
                      <w:marRight w:val="0"/>
                      <w:marTop w:val="0"/>
                      <w:marBottom w:val="0"/>
                      <w:divBdr>
                        <w:top w:val="none" w:sz="0" w:space="0" w:color="auto"/>
                        <w:left w:val="none" w:sz="0" w:space="0" w:color="auto"/>
                        <w:bottom w:val="none" w:sz="0" w:space="0" w:color="auto"/>
                        <w:right w:val="none" w:sz="0" w:space="0" w:color="auto"/>
                      </w:divBdr>
                    </w:div>
                  </w:divsChild>
                </w:div>
                <w:div w:id="1520847679">
                  <w:marLeft w:val="0"/>
                  <w:marRight w:val="0"/>
                  <w:marTop w:val="0"/>
                  <w:marBottom w:val="0"/>
                  <w:divBdr>
                    <w:top w:val="none" w:sz="0" w:space="0" w:color="auto"/>
                    <w:left w:val="none" w:sz="0" w:space="0" w:color="auto"/>
                    <w:bottom w:val="none" w:sz="0" w:space="0" w:color="auto"/>
                    <w:right w:val="none" w:sz="0" w:space="0" w:color="auto"/>
                  </w:divBdr>
                  <w:divsChild>
                    <w:div w:id="489752502">
                      <w:marLeft w:val="0"/>
                      <w:marRight w:val="0"/>
                      <w:marTop w:val="0"/>
                      <w:marBottom w:val="0"/>
                      <w:divBdr>
                        <w:top w:val="none" w:sz="0" w:space="0" w:color="auto"/>
                        <w:left w:val="none" w:sz="0" w:space="0" w:color="auto"/>
                        <w:bottom w:val="none" w:sz="0" w:space="0" w:color="auto"/>
                        <w:right w:val="none" w:sz="0" w:space="0" w:color="auto"/>
                      </w:divBdr>
                    </w:div>
                  </w:divsChild>
                </w:div>
                <w:div w:id="857739528">
                  <w:marLeft w:val="0"/>
                  <w:marRight w:val="0"/>
                  <w:marTop w:val="0"/>
                  <w:marBottom w:val="0"/>
                  <w:divBdr>
                    <w:top w:val="none" w:sz="0" w:space="0" w:color="auto"/>
                    <w:left w:val="none" w:sz="0" w:space="0" w:color="auto"/>
                    <w:bottom w:val="none" w:sz="0" w:space="0" w:color="auto"/>
                    <w:right w:val="none" w:sz="0" w:space="0" w:color="auto"/>
                  </w:divBdr>
                  <w:divsChild>
                    <w:div w:id="1567380754">
                      <w:marLeft w:val="0"/>
                      <w:marRight w:val="0"/>
                      <w:marTop w:val="0"/>
                      <w:marBottom w:val="0"/>
                      <w:divBdr>
                        <w:top w:val="none" w:sz="0" w:space="0" w:color="auto"/>
                        <w:left w:val="none" w:sz="0" w:space="0" w:color="auto"/>
                        <w:bottom w:val="none" w:sz="0" w:space="0" w:color="auto"/>
                        <w:right w:val="none" w:sz="0" w:space="0" w:color="auto"/>
                      </w:divBdr>
                    </w:div>
                  </w:divsChild>
                </w:div>
                <w:div w:id="1945453631">
                  <w:marLeft w:val="0"/>
                  <w:marRight w:val="0"/>
                  <w:marTop w:val="0"/>
                  <w:marBottom w:val="0"/>
                  <w:divBdr>
                    <w:top w:val="none" w:sz="0" w:space="0" w:color="auto"/>
                    <w:left w:val="none" w:sz="0" w:space="0" w:color="auto"/>
                    <w:bottom w:val="none" w:sz="0" w:space="0" w:color="auto"/>
                    <w:right w:val="none" w:sz="0" w:space="0" w:color="auto"/>
                  </w:divBdr>
                  <w:divsChild>
                    <w:div w:id="1912621418">
                      <w:marLeft w:val="0"/>
                      <w:marRight w:val="0"/>
                      <w:marTop w:val="0"/>
                      <w:marBottom w:val="0"/>
                      <w:divBdr>
                        <w:top w:val="none" w:sz="0" w:space="0" w:color="auto"/>
                        <w:left w:val="none" w:sz="0" w:space="0" w:color="auto"/>
                        <w:bottom w:val="none" w:sz="0" w:space="0" w:color="auto"/>
                        <w:right w:val="none" w:sz="0" w:space="0" w:color="auto"/>
                      </w:divBdr>
                    </w:div>
                  </w:divsChild>
                </w:div>
                <w:div w:id="705563986">
                  <w:marLeft w:val="0"/>
                  <w:marRight w:val="0"/>
                  <w:marTop w:val="0"/>
                  <w:marBottom w:val="0"/>
                  <w:divBdr>
                    <w:top w:val="none" w:sz="0" w:space="0" w:color="auto"/>
                    <w:left w:val="none" w:sz="0" w:space="0" w:color="auto"/>
                    <w:bottom w:val="none" w:sz="0" w:space="0" w:color="auto"/>
                    <w:right w:val="none" w:sz="0" w:space="0" w:color="auto"/>
                  </w:divBdr>
                  <w:divsChild>
                    <w:div w:id="1355884811">
                      <w:marLeft w:val="0"/>
                      <w:marRight w:val="0"/>
                      <w:marTop w:val="0"/>
                      <w:marBottom w:val="0"/>
                      <w:divBdr>
                        <w:top w:val="none" w:sz="0" w:space="0" w:color="auto"/>
                        <w:left w:val="none" w:sz="0" w:space="0" w:color="auto"/>
                        <w:bottom w:val="none" w:sz="0" w:space="0" w:color="auto"/>
                        <w:right w:val="none" w:sz="0" w:space="0" w:color="auto"/>
                      </w:divBdr>
                    </w:div>
                  </w:divsChild>
                </w:div>
                <w:div w:id="654800881">
                  <w:marLeft w:val="0"/>
                  <w:marRight w:val="0"/>
                  <w:marTop w:val="0"/>
                  <w:marBottom w:val="0"/>
                  <w:divBdr>
                    <w:top w:val="none" w:sz="0" w:space="0" w:color="auto"/>
                    <w:left w:val="none" w:sz="0" w:space="0" w:color="auto"/>
                    <w:bottom w:val="none" w:sz="0" w:space="0" w:color="auto"/>
                    <w:right w:val="none" w:sz="0" w:space="0" w:color="auto"/>
                  </w:divBdr>
                  <w:divsChild>
                    <w:div w:id="467553580">
                      <w:marLeft w:val="0"/>
                      <w:marRight w:val="0"/>
                      <w:marTop w:val="0"/>
                      <w:marBottom w:val="0"/>
                      <w:divBdr>
                        <w:top w:val="none" w:sz="0" w:space="0" w:color="auto"/>
                        <w:left w:val="none" w:sz="0" w:space="0" w:color="auto"/>
                        <w:bottom w:val="none" w:sz="0" w:space="0" w:color="auto"/>
                        <w:right w:val="none" w:sz="0" w:space="0" w:color="auto"/>
                      </w:divBdr>
                    </w:div>
                  </w:divsChild>
                </w:div>
                <w:div w:id="1313826473">
                  <w:marLeft w:val="0"/>
                  <w:marRight w:val="0"/>
                  <w:marTop w:val="0"/>
                  <w:marBottom w:val="0"/>
                  <w:divBdr>
                    <w:top w:val="none" w:sz="0" w:space="0" w:color="auto"/>
                    <w:left w:val="none" w:sz="0" w:space="0" w:color="auto"/>
                    <w:bottom w:val="none" w:sz="0" w:space="0" w:color="auto"/>
                    <w:right w:val="none" w:sz="0" w:space="0" w:color="auto"/>
                  </w:divBdr>
                  <w:divsChild>
                    <w:div w:id="54931731">
                      <w:marLeft w:val="0"/>
                      <w:marRight w:val="0"/>
                      <w:marTop w:val="0"/>
                      <w:marBottom w:val="0"/>
                      <w:divBdr>
                        <w:top w:val="none" w:sz="0" w:space="0" w:color="auto"/>
                        <w:left w:val="none" w:sz="0" w:space="0" w:color="auto"/>
                        <w:bottom w:val="none" w:sz="0" w:space="0" w:color="auto"/>
                        <w:right w:val="none" w:sz="0" w:space="0" w:color="auto"/>
                      </w:divBdr>
                    </w:div>
                  </w:divsChild>
                </w:div>
                <w:div w:id="782386290">
                  <w:marLeft w:val="0"/>
                  <w:marRight w:val="0"/>
                  <w:marTop w:val="0"/>
                  <w:marBottom w:val="0"/>
                  <w:divBdr>
                    <w:top w:val="none" w:sz="0" w:space="0" w:color="auto"/>
                    <w:left w:val="none" w:sz="0" w:space="0" w:color="auto"/>
                    <w:bottom w:val="none" w:sz="0" w:space="0" w:color="auto"/>
                    <w:right w:val="none" w:sz="0" w:space="0" w:color="auto"/>
                  </w:divBdr>
                  <w:divsChild>
                    <w:div w:id="428818341">
                      <w:marLeft w:val="0"/>
                      <w:marRight w:val="0"/>
                      <w:marTop w:val="0"/>
                      <w:marBottom w:val="0"/>
                      <w:divBdr>
                        <w:top w:val="none" w:sz="0" w:space="0" w:color="auto"/>
                        <w:left w:val="none" w:sz="0" w:space="0" w:color="auto"/>
                        <w:bottom w:val="none" w:sz="0" w:space="0" w:color="auto"/>
                        <w:right w:val="none" w:sz="0" w:space="0" w:color="auto"/>
                      </w:divBdr>
                    </w:div>
                  </w:divsChild>
                </w:div>
                <w:div w:id="1527979627">
                  <w:marLeft w:val="0"/>
                  <w:marRight w:val="0"/>
                  <w:marTop w:val="0"/>
                  <w:marBottom w:val="0"/>
                  <w:divBdr>
                    <w:top w:val="none" w:sz="0" w:space="0" w:color="auto"/>
                    <w:left w:val="none" w:sz="0" w:space="0" w:color="auto"/>
                    <w:bottom w:val="none" w:sz="0" w:space="0" w:color="auto"/>
                    <w:right w:val="none" w:sz="0" w:space="0" w:color="auto"/>
                  </w:divBdr>
                  <w:divsChild>
                    <w:div w:id="1906602034">
                      <w:marLeft w:val="0"/>
                      <w:marRight w:val="0"/>
                      <w:marTop w:val="0"/>
                      <w:marBottom w:val="0"/>
                      <w:divBdr>
                        <w:top w:val="none" w:sz="0" w:space="0" w:color="auto"/>
                        <w:left w:val="none" w:sz="0" w:space="0" w:color="auto"/>
                        <w:bottom w:val="none" w:sz="0" w:space="0" w:color="auto"/>
                        <w:right w:val="none" w:sz="0" w:space="0" w:color="auto"/>
                      </w:divBdr>
                    </w:div>
                  </w:divsChild>
                </w:div>
                <w:div w:id="1601643032">
                  <w:marLeft w:val="0"/>
                  <w:marRight w:val="0"/>
                  <w:marTop w:val="0"/>
                  <w:marBottom w:val="0"/>
                  <w:divBdr>
                    <w:top w:val="none" w:sz="0" w:space="0" w:color="auto"/>
                    <w:left w:val="none" w:sz="0" w:space="0" w:color="auto"/>
                    <w:bottom w:val="none" w:sz="0" w:space="0" w:color="auto"/>
                    <w:right w:val="none" w:sz="0" w:space="0" w:color="auto"/>
                  </w:divBdr>
                  <w:divsChild>
                    <w:div w:id="2073774281">
                      <w:marLeft w:val="0"/>
                      <w:marRight w:val="0"/>
                      <w:marTop w:val="0"/>
                      <w:marBottom w:val="0"/>
                      <w:divBdr>
                        <w:top w:val="none" w:sz="0" w:space="0" w:color="auto"/>
                        <w:left w:val="none" w:sz="0" w:space="0" w:color="auto"/>
                        <w:bottom w:val="none" w:sz="0" w:space="0" w:color="auto"/>
                        <w:right w:val="none" w:sz="0" w:space="0" w:color="auto"/>
                      </w:divBdr>
                    </w:div>
                  </w:divsChild>
                </w:div>
                <w:div w:id="1426996498">
                  <w:marLeft w:val="0"/>
                  <w:marRight w:val="0"/>
                  <w:marTop w:val="0"/>
                  <w:marBottom w:val="0"/>
                  <w:divBdr>
                    <w:top w:val="none" w:sz="0" w:space="0" w:color="auto"/>
                    <w:left w:val="none" w:sz="0" w:space="0" w:color="auto"/>
                    <w:bottom w:val="none" w:sz="0" w:space="0" w:color="auto"/>
                    <w:right w:val="none" w:sz="0" w:space="0" w:color="auto"/>
                  </w:divBdr>
                  <w:divsChild>
                    <w:div w:id="228224620">
                      <w:marLeft w:val="0"/>
                      <w:marRight w:val="0"/>
                      <w:marTop w:val="0"/>
                      <w:marBottom w:val="0"/>
                      <w:divBdr>
                        <w:top w:val="none" w:sz="0" w:space="0" w:color="auto"/>
                        <w:left w:val="none" w:sz="0" w:space="0" w:color="auto"/>
                        <w:bottom w:val="none" w:sz="0" w:space="0" w:color="auto"/>
                        <w:right w:val="none" w:sz="0" w:space="0" w:color="auto"/>
                      </w:divBdr>
                    </w:div>
                  </w:divsChild>
                </w:div>
                <w:div w:id="341049806">
                  <w:marLeft w:val="0"/>
                  <w:marRight w:val="0"/>
                  <w:marTop w:val="0"/>
                  <w:marBottom w:val="0"/>
                  <w:divBdr>
                    <w:top w:val="none" w:sz="0" w:space="0" w:color="auto"/>
                    <w:left w:val="none" w:sz="0" w:space="0" w:color="auto"/>
                    <w:bottom w:val="none" w:sz="0" w:space="0" w:color="auto"/>
                    <w:right w:val="none" w:sz="0" w:space="0" w:color="auto"/>
                  </w:divBdr>
                  <w:divsChild>
                    <w:div w:id="131363882">
                      <w:marLeft w:val="0"/>
                      <w:marRight w:val="0"/>
                      <w:marTop w:val="0"/>
                      <w:marBottom w:val="0"/>
                      <w:divBdr>
                        <w:top w:val="none" w:sz="0" w:space="0" w:color="auto"/>
                        <w:left w:val="none" w:sz="0" w:space="0" w:color="auto"/>
                        <w:bottom w:val="none" w:sz="0" w:space="0" w:color="auto"/>
                        <w:right w:val="none" w:sz="0" w:space="0" w:color="auto"/>
                      </w:divBdr>
                    </w:div>
                  </w:divsChild>
                </w:div>
                <w:div w:id="1559243942">
                  <w:marLeft w:val="0"/>
                  <w:marRight w:val="0"/>
                  <w:marTop w:val="0"/>
                  <w:marBottom w:val="0"/>
                  <w:divBdr>
                    <w:top w:val="none" w:sz="0" w:space="0" w:color="auto"/>
                    <w:left w:val="none" w:sz="0" w:space="0" w:color="auto"/>
                    <w:bottom w:val="none" w:sz="0" w:space="0" w:color="auto"/>
                    <w:right w:val="none" w:sz="0" w:space="0" w:color="auto"/>
                  </w:divBdr>
                  <w:divsChild>
                    <w:div w:id="1142237946">
                      <w:marLeft w:val="0"/>
                      <w:marRight w:val="0"/>
                      <w:marTop w:val="0"/>
                      <w:marBottom w:val="0"/>
                      <w:divBdr>
                        <w:top w:val="none" w:sz="0" w:space="0" w:color="auto"/>
                        <w:left w:val="none" w:sz="0" w:space="0" w:color="auto"/>
                        <w:bottom w:val="none" w:sz="0" w:space="0" w:color="auto"/>
                        <w:right w:val="none" w:sz="0" w:space="0" w:color="auto"/>
                      </w:divBdr>
                    </w:div>
                  </w:divsChild>
                </w:div>
                <w:div w:id="2012097870">
                  <w:marLeft w:val="0"/>
                  <w:marRight w:val="0"/>
                  <w:marTop w:val="0"/>
                  <w:marBottom w:val="0"/>
                  <w:divBdr>
                    <w:top w:val="none" w:sz="0" w:space="0" w:color="auto"/>
                    <w:left w:val="none" w:sz="0" w:space="0" w:color="auto"/>
                    <w:bottom w:val="none" w:sz="0" w:space="0" w:color="auto"/>
                    <w:right w:val="none" w:sz="0" w:space="0" w:color="auto"/>
                  </w:divBdr>
                  <w:divsChild>
                    <w:div w:id="1995791947">
                      <w:marLeft w:val="0"/>
                      <w:marRight w:val="0"/>
                      <w:marTop w:val="0"/>
                      <w:marBottom w:val="0"/>
                      <w:divBdr>
                        <w:top w:val="none" w:sz="0" w:space="0" w:color="auto"/>
                        <w:left w:val="none" w:sz="0" w:space="0" w:color="auto"/>
                        <w:bottom w:val="none" w:sz="0" w:space="0" w:color="auto"/>
                        <w:right w:val="none" w:sz="0" w:space="0" w:color="auto"/>
                      </w:divBdr>
                    </w:div>
                  </w:divsChild>
                </w:div>
                <w:div w:id="1127043325">
                  <w:marLeft w:val="0"/>
                  <w:marRight w:val="0"/>
                  <w:marTop w:val="0"/>
                  <w:marBottom w:val="0"/>
                  <w:divBdr>
                    <w:top w:val="none" w:sz="0" w:space="0" w:color="auto"/>
                    <w:left w:val="none" w:sz="0" w:space="0" w:color="auto"/>
                    <w:bottom w:val="none" w:sz="0" w:space="0" w:color="auto"/>
                    <w:right w:val="none" w:sz="0" w:space="0" w:color="auto"/>
                  </w:divBdr>
                  <w:divsChild>
                    <w:div w:id="591158127">
                      <w:marLeft w:val="0"/>
                      <w:marRight w:val="0"/>
                      <w:marTop w:val="0"/>
                      <w:marBottom w:val="0"/>
                      <w:divBdr>
                        <w:top w:val="none" w:sz="0" w:space="0" w:color="auto"/>
                        <w:left w:val="none" w:sz="0" w:space="0" w:color="auto"/>
                        <w:bottom w:val="none" w:sz="0" w:space="0" w:color="auto"/>
                        <w:right w:val="none" w:sz="0" w:space="0" w:color="auto"/>
                      </w:divBdr>
                    </w:div>
                  </w:divsChild>
                </w:div>
                <w:div w:id="1257054267">
                  <w:marLeft w:val="0"/>
                  <w:marRight w:val="0"/>
                  <w:marTop w:val="0"/>
                  <w:marBottom w:val="0"/>
                  <w:divBdr>
                    <w:top w:val="none" w:sz="0" w:space="0" w:color="auto"/>
                    <w:left w:val="none" w:sz="0" w:space="0" w:color="auto"/>
                    <w:bottom w:val="none" w:sz="0" w:space="0" w:color="auto"/>
                    <w:right w:val="none" w:sz="0" w:space="0" w:color="auto"/>
                  </w:divBdr>
                  <w:divsChild>
                    <w:div w:id="426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52373">
          <w:marLeft w:val="0"/>
          <w:marRight w:val="0"/>
          <w:marTop w:val="0"/>
          <w:marBottom w:val="0"/>
          <w:divBdr>
            <w:top w:val="none" w:sz="0" w:space="0" w:color="auto"/>
            <w:left w:val="none" w:sz="0" w:space="0" w:color="auto"/>
            <w:bottom w:val="none" w:sz="0" w:space="0" w:color="auto"/>
            <w:right w:val="none" w:sz="0" w:space="0" w:color="auto"/>
          </w:divBdr>
        </w:div>
      </w:divsChild>
    </w:div>
    <w:div w:id="1381975108">
      <w:bodyDiv w:val="1"/>
      <w:marLeft w:val="0"/>
      <w:marRight w:val="0"/>
      <w:marTop w:val="0"/>
      <w:marBottom w:val="0"/>
      <w:divBdr>
        <w:top w:val="none" w:sz="0" w:space="0" w:color="auto"/>
        <w:left w:val="none" w:sz="0" w:space="0" w:color="auto"/>
        <w:bottom w:val="none" w:sz="0" w:space="0" w:color="auto"/>
        <w:right w:val="none" w:sz="0" w:space="0" w:color="auto"/>
      </w:divBdr>
    </w:div>
    <w:div w:id="1398868338">
      <w:bodyDiv w:val="1"/>
      <w:marLeft w:val="0"/>
      <w:marRight w:val="0"/>
      <w:marTop w:val="0"/>
      <w:marBottom w:val="0"/>
      <w:divBdr>
        <w:top w:val="none" w:sz="0" w:space="0" w:color="auto"/>
        <w:left w:val="none" w:sz="0" w:space="0" w:color="auto"/>
        <w:bottom w:val="none" w:sz="0" w:space="0" w:color="auto"/>
        <w:right w:val="none" w:sz="0" w:space="0" w:color="auto"/>
      </w:divBdr>
    </w:div>
    <w:div w:id="1462382326">
      <w:bodyDiv w:val="1"/>
      <w:marLeft w:val="0"/>
      <w:marRight w:val="0"/>
      <w:marTop w:val="0"/>
      <w:marBottom w:val="0"/>
      <w:divBdr>
        <w:top w:val="none" w:sz="0" w:space="0" w:color="auto"/>
        <w:left w:val="none" w:sz="0" w:space="0" w:color="auto"/>
        <w:bottom w:val="none" w:sz="0" w:space="0" w:color="auto"/>
        <w:right w:val="none" w:sz="0" w:space="0" w:color="auto"/>
      </w:divBdr>
    </w:div>
    <w:div w:id="1483815948">
      <w:bodyDiv w:val="1"/>
      <w:marLeft w:val="0"/>
      <w:marRight w:val="0"/>
      <w:marTop w:val="0"/>
      <w:marBottom w:val="0"/>
      <w:divBdr>
        <w:top w:val="none" w:sz="0" w:space="0" w:color="auto"/>
        <w:left w:val="none" w:sz="0" w:space="0" w:color="auto"/>
        <w:bottom w:val="none" w:sz="0" w:space="0" w:color="auto"/>
        <w:right w:val="none" w:sz="0" w:space="0" w:color="auto"/>
      </w:divBdr>
    </w:div>
    <w:div w:id="1497769262">
      <w:bodyDiv w:val="1"/>
      <w:marLeft w:val="0"/>
      <w:marRight w:val="0"/>
      <w:marTop w:val="0"/>
      <w:marBottom w:val="0"/>
      <w:divBdr>
        <w:top w:val="none" w:sz="0" w:space="0" w:color="auto"/>
        <w:left w:val="none" w:sz="0" w:space="0" w:color="auto"/>
        <w:bottom w:val="none" w:sz="0" w:space="0" w:color="auto"/>
        <w:right w:val="none" w:sz="0" w:space="0" w:color="auto"/>
      </w:divBdr>
    </w:div>
    <w:div w:id="1501039798">
      <w:bodyDiv w:val="1"/>
      <w:marLeft w:val="0"/>
      <w:marRight w:val="0"/>
      <w:marTop w:val="0"/>
      <w:marBottom w:val="0"/>
      <w:divBdr>
        <w:top w:val="none" w:sz="0" w:space="0" w:color="auto"/>
        <w:left w:val="none" w:sz="0" w:space="0" w:color="auto"/>
        <w:bottom w:val="none" w:sz="0" w:space="0" w:color="auto"/>
        <w:right w:val="none" w:sz="0" w:space="0" w:color="auto"/>
      </w:divBdr>
    </w:div>
    <w:div w:id="1555702284">
      <w:bodyDiv w:val="1"/>
      <w:marLeft w:val="0"/>
      <w:marRight w:val="0"/>
      <w:marTop w:val="0"/>
      <w:marBottom w:val="0"/>
      <w:divBdr>
        <w:top w:val="none" w:sz="0" w:space="0" w:color="auto"/>
        <w:left w:val="none" w:sz="0" w:space="0" w:color="auto"/>
        <w:bottom w:val="none" w:sz="0" w:space="0" w:color="auto"/>
        <w:right w:val="none" w:sz="0" w:space="0" w:color="auto"/>
      </w:divBdr>
    </w:div>
    <w:div w:id="1626308324">
      <w:bodyDiv w:val="1"/>
      <w:marLeft w:val="0"/>
      <w:marRight w:val="0"/>
      <w:marTop w:val="0"/>
      <w:marBottom w:val="0"/>
      <w:divBdr>
        <w:top w:val="none" w:sz="0" w:space="0" w:color="auto"/>
        <w:left w:val="none" w:sz="0" w:space="0" w:color="auto"/>
        <w:bottom w:val="none" w:sz="0" w:space="0" w:color="auto"/>
        <w:right w:val="none" w:sz="0" w:space="0" w:color="auto"/>
      </w:divBdr>
    </w:div>
    <w:div w:id="1645543496">
      <w:bodyDiv w:val="1"/>
      <w:marLeft w:val="0"/>
      <w:marRight w:val="0"/>
      <w:marTop w:val="0"/>
      <w:marBottom w:val="0"/>
      <w:divBdr>
        <w:top w:val="none" w:sz="0" w:space="0" w:color="auto"/>
        <w:left w:val="none" w:sz="0" w:space="0" w:color="auto"/>
        <w:bottom w:val="none" w:sz="0" w:space="0" w:color="auto"/>
        <w:right w:val="none" w:sz="0" w:space="0" w:color="auto"/>
      </w:divBdr>
    </w:div>
    <w:div w:id="1705905607">
      <w:bodyDiv w:val="1"/>
      <w:marLeft w:val="0"/>
      <w:marRight w:val="0"/>
      <w:marTop w:val="0"/>
      <w:marBottom w:val="0"/>
      <w:divBdr>
        <w:top w:val="none" w:sz="0" w:space="0" w:color="auto"/>
        <w:left w:val="none" w:sz="0" w:space="0" w:color="auto"/>
        <w:bottom w:val="none" w:sz="0" w:space="0" w:color="auto"/>
        <w:right w:val="none" w:sz="0" w:space="0" w:color="auto"/>
      </w:divBdr>
    </w:div>
    <w:div w:id="1742367008">
      <w:bodyDiv w:val="1"/>
      <w:marLeft w:val="0"/>
      <w:marRight w:val="0"/>
      <w:marTop w:val="0"/>
      <w:marBottom w:val="0"/>
      <w:divBdr>
        <w:top w:val="none" w:sz="0" w:space="0" w:color="auto"/>
        <w:left w:val="none" w:sz="0" w:space="0" w:color="auto"/>
        <w:bottom w:val="none" w:sz="0" w:space="0" w:color="auto"/>
        <w:right w:val="none" w:sz="0" w:space="0" w:color="auto"/>
      </w:divBdr>
    </w:div>
    <w:div w:id="1752697930">
      <w:bodyDiv w:val="1"/>
      <w:marLeft w:val="0"/>
      <w:marRight w:val="0"/>
      <w:marTop w:val="0"/>
      <w:marBottom w:val="0"/>
      <w:divBdr>
        <w:top w:val="none" w:sz="0" w:space="0" w:color="auto"/>
        <w:left w:val="none" w:sz="0" w:space="0" w:color="auto"/>
        <w:bottom w:val="none" w:sz="0" w:space="0" w:color="auto"/>
        <w:right w:val="none" w:sz="0" w:space="0" w:color="auto"/>
      </w:divBdr>
    </w:div>
    <w:div w:id="1763524895">
      <w:bodyDiv w:val="1"/>
      <w:marLeft w:val="0"/>
      <w:marRight w:val="0"/>
      <w:marTop w:val="0"/>
      <w:marBottom w:val="0"/>
      <w:divBdr>
        <w:top w:val="none" w:sz="0" w:space="0" w:color="auto"/>
        <w:left w:val="none" w:sz="0" w:space="0" w:color="auto"/>
        <w:bottom w:val="none" w:sz="0" w:space="0" w:color="auto"/>
        <w:right w:val="none" w:sz="0" w:space="0" w:color="auto"/>
      </w:divBdr>
    </w:div>
    <w:div w:id="1867868001">
      <w:bodyDiv w:val="1"/>
      <w:marLeft w:val="0"/>
      <w:marRight w:val="0"/>
      <w:marTop w:val="0"/>
      <w:marBottom w:val="0"/>
      <w:divBdr>
        <w:top w:val="none" w:sz="0" w:space="0" w:color="auto"/>
        <w:left w:val="none" w:sz="0" w:space="0" w:color="auto"/>
        <w:bottom w:val="none" w:sz="0" w:space="0" w:color="auto"/>
        <w:right w:val="none" w:sz="0" w:space="0" w:color="auto"/>
      </w:divBdr>
    </w:div>
    <w:div w:id="1905486482">
      <w:bodyDiv w:val="1"/>
      <w:marLeft w:val="0"/>
      <w:marRight w:val="0"/>
      <w:marTop w:val="0"/>
      <w:marBottom w:val="0"/>
      <w:divBdr>
        <w:top w:val="none" w:sz="0" w:space="0" w:color="auto"/>
        <w:left w:val="none" w:sz="0" w:space="0" w:color="auto"/>
        <w:bottom w:val="none" w:sz="0" w:space="0" w:color="auto"/>
        <w:right w:val="none" w:sz="0" w:space="0" w:color="auto"/>
      </w:divBdr>
    </w:div>
    <w:div w:id="2071079328">
      <w:bodyDiv w:val="1"/>
      <w:marLeft w:val="0"/>
      <w:marRight w:val="0"/>
      <w:marTop w:val="0"/>
      <w:marBottom w:val="0"/>
      <w:divBdr>
        <w:top w:val="none" w:sz="0" w:space="0" w:color="auto"/>
        <w:left w:val="none" w:sz="0" w:space="0" w:color="auto"/>
        <w:bottom w:val="none" w:sz="0" w:space="0" w:color="auto"/>
        <w:right w:val="none" w:sz="0" w:space="0" w:color="auto"/>
      </w:divBdr>
    </w:div>
    <w:div w:id="2123725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europa.eu/newsroom/just/document.cfm?doc_id=47711" TargetMode="External"/><Relationship Id="rId26" Type="http://schemas.openxmlformats.org/officeDocument/2006/relationships/hyperlink" Target="https://admin.kuleuven.be/privacy/en/contact-us" TargetMode="External"/><Relationship Id="rId39" Type="http://schemas.openxmlformats.org/officeDocument/2006/relationships/hyperlink" Target="https://ec.europa.eu/info/law/law-topic/data-protection/data-transfers-outside-eu/adequacy-protection-personal-data-non-eu-countries_en" TargetMode="External"/><Relationship Id="rId21" Type="http://schemas.openxmlformats.org/officeDocument/2006/relationships/comments" Target="comments.xml"/><Relationship Id="rId34" Type="http://schemas.openxmlformats.org/officeDocument/2006/relationships/hyperlink" Target="https://help.zenodo.org/faq/"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ur-lex.europa.eu/legal-content/EN/TXT/?uri=CELEX%3A32016R0679&amp;qid=1713190901660" TargetMode="External"/><Relationship Id="rId20" Type="http://schemas.openxmlformats.org/officeDocument/2006/relationships/hyperlink" Target="https://commission.europa.eu/document/f62d70a4-39e3-4372-9d49-e59dc0fda3df_en" TargetMode="External"/><Relationship Id="rId29" Type="http://schemas.openxmlformats.org/officeDocument/2006/relationships/hyperlink" Target="https://icts.kuleuven.be/sc/english/hosting/hostinglinuxmysq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image" Target="media/image5.png"/><Relationship Id="rId37" Type="http://schemas.openxmlformats.org/officeDocument/2006/relationships/hyperlink" Target="https://icts.kuleuven.be/sc/english/collaboration/sharepointonlin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microsoft.com/office/2016/09/relationships/commentsIds" Target="commentsIds.xml"/><Relationship Id="rId28" Type="http://schemas.openxmlformats.org/officeDocument/2006/relationships/hyperlink" Target="https://icts.kuleuven.be/sc/english/hosting/dbhosting" TargetMode="External"/><Relationship Id="rId36" Type="http://schemas.openxmlformats.org/officeDocument/2006/relationships/hyperlink" Target="https://www.kuleuven.be/rdm/en/rdr" TargetMode="External"/><Relationship Id="rId10" Type="http://schemas.openxmlformats.org/officeDocument/2006/relationships/endnotes" Target="endnotes.xml"/><Relationship Id="rId19" Type="http://schemas.openxmlformats.org/officeDocument/2006/relationships/hyperlink" Target="https://eur-lex.europa.eu/legal-content/EN/TXT/?uri=CELEX%3A32011D0061" TargetMode="External"/><Relationship Id="rId31" Type="http://schemas.openxmlformats.org/officeDocument/2006/relationships/hyperlink" Target="https://icts.kuleuven.be/sc/english/hosting/hostinglinuxmysq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commentsExtended" Target="commentsExtended.xml"/><Relationship Id="rId27" Type="http://schemas.openxmlformats.org/officeDocument/2006/relationships/image" Target="media/image4.png"/><Relationship Id="rId30" Type="http://schemas.openxmlformats.org/officeDocument/2006/relationships/hyperlink" Target="https://icts.kuleuven.be/sc/english/hosting/dbhosting" TargetMode="External"/><Relationship Id="rId35" Type="http://schemas.openxmlformats.org/officeDocument/2006/relationships/hyperlink" Target="https://zenodo.org/communities/eu/" TargetMode="External"/><Relationship Id="rId43" Type="http://schemas.openxmlformats.org/officeDocument/2006/relationships/customXml" Target="../customXml/item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europa.eu/info/funding-tenders/opportunities/docs/2021-2027/horizon/guidance/ethics-and-data-protection_he_en.pdf" TargetMode="External"/><Relationship Id="rId25" Type="http://schemas.openxmlformats.org/officeDocument/2006/relationships/hyperlink" Target="mailto:toon.boon@kuleuven.be" TargetMode="External"/><Relationship Id="rId33" Type="http://schemas.openxmlformats.org/officeDocument/2006/relationships/hyperlink" Target="https://zenodo.org/communities/eu/" TargetMode="External"/><Relationship Id="rId38" Type="http://schemas.openxmlformats.org/officeDocument/2006/relationships/hyperlink" Target="https://kuleuven.sharepoint.com/sites/T0005287"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AppData\Local\Microsoft\Windows\INetCache\Content.Outlook\RZDIWBBU\NRG2Peers%20Word%20Templat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101137507</Project_x0020_Ref.>
    <FundingCallID xmlns="d2b4f59a-05ce-4744-9d1c-9dd30147ee09">40176</FundingCallID>
    <Code xmlns="d2b4f59a-05ce-4744-9d1c-9dd30147ee09">3E240099</Code>
    <TypeDoc xmlns="de64d03d-2dbc-4782-9fbf-1d8df1c50cf7">Initial</TypeDoc>
    <FormID xmlns="d2b4f59a-05ce-4744-9d1c-9dd30147ee09">3647</FormID>
    <_dlc_DocId xmlns="d2b4f59a-05ce-4744-9d1c-9dd30147ee09">P4FNSWA4HVKW-73199252-18831</_dlc_DocId>
    <_dlc_DocIdUrl xmlns="d2b4f59a-05ce-4744-9d1c-9dd30147ee09">
      <Url>https://www.groupware.kuleuven.be/sites/dmpmt/_layouts/15/DocIdRedir.aspx?ID=P4FNSWA4HVKW-73199252-18831</Url>
      <Description>P4FNSWA4HVKW-73199252-18831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9E50B16-550A-446E-9630-B0974DD57412}">
  <ds:schemaRefs>
    <ds:schemaRef ds:uri="http://schemas.microsoft.com/office/2006/metadata/properties"/>
    <ds:schemaRef ds:uri="http://schemas.microsoft.com/office/infopath/2007/PartnerControls"/>
    <ds:schemaRef ds:uri="da14a82b-4c30-4fa8-8851-112a9c31ac83"/>
    <ds:schemaRef ds:uri="660cff6a-ed50-4060-be8b-7ddaad2b239f"/>
  </ds:schemaRefs>
</ds:datastoreItem>
</file>

<file path=customXml/itemProps2.xml><?xml version="1.0" encoding="utf-8"?>
<ds:datastoreItem xmlns:ds="http://schemas.openxmlformats.org/officeDocument/2006/customXml" ds:itemID="{C970E1FD-E4D2-4542-AAAE-F67F0CF0EC50}">
  <ds:schemaRefs>
    <ds:schemaRef ds:uri="http://schemas.microsoft.com/sharepoint/v3/contenttype/forms"/>
  </ds:schemaRefs>
</ds:datastoreItem>
</file>

<file path=customXml/itemProps3.xml><?xml version="1.0" encoding="utf-8"?>
<ds:datastoreItem xmlns:ds="http://schemas.openxmlformats.org/officeDocument/2006/customXml" ds:itemID="{9AFD1F56-2F9B-4F0A-B06C-F3682124C068}">
  <ds:schemaRefs>
    <ds:schemaRef ds:uri="http://schemas.openxmlformats.org/officeDocument/2006/bibliography"/>
  </ds:schemaRefs>
</ds:datastoreItem>
</file>

<file path=customXml/itemProps4.xml><?xml version="1.0" encoding="utf-8"?>
<ds:datastoreItem xmlns:ds="http://schemas.openxmlformats.org/officeDocument/2006/customXml" ds:itemID="{FF15DF9C-BCAC-4C7A-9138-C34A059B985E}"/>
</file>

<file path=customXml/itemProps5.xml><?xml version="1.0" encoding="utf-8"?>
<ds:datastoreItem xmlns:ds="http://schemas.openxmlformats.org/officeDocument/2006/customXml" ds:itemID="{4B09A58B-62B3-451F-9EA1-17EF6749317E}"/>
</file>

<file path=docProps/app.xml><?xml version="1.0" encoding="utf-8"?>
<Properties xmlns="http://schemas.openxmlformats.org/officeDocument/2006/extended-properties" xmlns:vt="http://schemas.openxmlformats.org/officeDocument/2006/docPropsVTypes">
  <Template>C:\Users\so\AppData\Local\Microsoft\Windows\INetCache\Content.Outlook\RZDIWBBU\NRG2Peers Word Template v01.dotx</Template>
  <TotalTime>259</TotalTime>
  <Pages>21</Pages>
  <Words>9422</Words>
  <Characters>53712</Characters>
  <Application>Microsoft Office Word</Application>
  <DocSecurity>0</DocSecurity>
  <Lines>447</Lines>
  <Paragraphs>126</Paragraphs>
  <ScaleCrop>false</ScaleCrop>
  <Company/>
  <LinksUpToDate>false</LinksUpToDate>
  <CharactersWithSpaces>63008</CharactersWithSpaces>
  <SharedDoc>false</SharedDoc>
  <HLinks>
    <vt:vector size="258" baseType="variant">
      <vt:variant>
        <vt:i4>4063357</vt:i4>
      </vt:variant>
      <vt:variant>
        <vt:i4>231</vt:i4>
      </vt:variant>
      <vt:variant>
        <vt:i4>0</vt:i4>
      </vt:variant>
      <vt:variant>
        <vt:i4>5</vt:i4>
      </vt:variant>
      <vt:variant>
        <vt:lpwstr>https://help.zenodo.org/faq/</vt:lpwstr>
      </vt:variant>
      <vt:variant>
        <vt:lpwstr>versioning</vt:lpwstr>
      </vt:variant>
      <vt:variant>
        <vt:i4>4063332</vt:i4>
      </vt:variant>
      <vt:variant>
        <vt:i4>228</vt:i4>
      </vt:variant>
      <vt:variant>
        <vt:i4>0</vt:i4>
      </vt:variant>
      <vt:variant>
        <vt:i4>5</vt:i4>
      </vt:variant>
      <vt:variant>
        <vt:lpwstr>https://zenodo.org/communities/eu/</vt:lpwstr>
      </vt:variant>
      <vt:variant>
        <vt:lpwstr/>
      </vt:variant>
      <vt:variant>
        <vt:i4>2555965</vt:i4>
      </vt:variant>
      <vt:variant>
        <vt:i4>225</vt:i4>
      </vt:variant>
      <vt:variant>
        <vt:i4>0</vt:i4>
      </vt:variant>
      <vt:variant>
        <vt:i4>5</vt:i4>
      </vt:variant>
      <vt:variant>
        <vt:lpwstr>https://kuleuven.sharepoint.com/sites/T0005287</vt:lpwstr>
      </vt:variant>
      <vt:variant>
        <vt:lpwstr/>
      </vt:variant>
      <vt:variant>
        <vt:i4>3932256</vt:i4>
      </vt:variant>
      <vt:variant>
        <vt:i4>222</vt:i4>
      </vt:variant>
      <vt:variant>
        <vt:i4>0</vt:i4>
      </vt:variant>
      <vt:variant>
        <vt:i4>5</vt:i4>
      </vt:variant>
      <vt:variant>
        <vt:lpwstr>https://admin.kuleuven.be/privacy/en/contact-us</vt:lpwstr>
      </vt:variant>
      <vt:variant>
        <vt:lpwstr/>
      </vt:variant>
      <vt:variant>
        <vt:i4>655468</vt:i4>
      </vt:variant>
      <vt:variant>
        <vt:i4>219</vt:i4>
      </vt:variant>
      <vt:variant>
        <vt:i4>0</vt:i4>
      </vt:variant>
      <vt:variant>
        <vt:i4>5</vt:i4>
      </vt:variant>
      <vt:variant>
        <vt:lpwstr>mailto:toon.boon@kuleuven.be</vt:lpwstr>
      </vt:variant>
      <vt:variant>
        <vt:lpwstr/>
      </vt:variant>
      <vt:variant>
        <vt:i4>4784250</vt:i4>
      </vt:variant>
      <vt:variant>
        <vt:i4>216</vt:i4>
      </vt:variant>
      <vt:variant>
        <vt:i4>0</vt:i4>
      </vt:variant>
      <vt:variant>
        <vt:i4>5</vt:i4>
      </vt:variant>
      <vt:variant>
        <vt:lpwstr>https://commission.europa.eu/document/f62d70a4-39e3-4372-9d49-e59dc0fda3df_en</vt:lpwstr>
      </vt:variant>
      <vt:variant>
        <vt:lpwstr/>
      </vt:variant>
      <vt:variant>
        <vt:i4>8126581</vt:i4>
      </vt:variant>
      <vt:variant>
        <vt:i4>213</vt:i4>
      </vt:variant>
      <vt:variant>
        <vt:i4>0</vt:i4>
      </vt:variant>
      <vt:variant>
        <vt:i4>5</vt:i4>
      </vt:variant>
      <vt:variant>
        <vt:lpwstr>https://eur-lex.europa.eu/legal-content/EN/TXT/?uri=CELEX%3A32011D0061</vt:lpwstr>
      </vt:variant>
      <vt:variant>
        <vt:lpwstr/>
      </vt:variant>
      <vt:variant>
        <vt:i4>7405640</vt:i4>
      </vt:variant>
      <vt:variant>
        <vt:i4>210</vt:i4>
      </vt:variant>
      <vt:variant>
        <vt:i4>0</vt:i4>
      </vt:variant>
      <vt:variant>
        <vt:i4>5</vt:i4>
      </vt:variant>
      <vt:variant>
        <vt:lpwstr>https://ec.europa.eu/newsroom/just/document.cfm?doc_id=47711</vt:lpwstr>
      </vt:variant>
      <vt:variant>
        <vt:lpwstr/>
      </vt:variant>
      <vt:variant>
        <vt:i4>3866740</vt:i4>
      </vt:variant>
      <vt:variant>
        <vt:i4>207</vt:i4>
      </vt:variant>
      <vt:variant>
        <vt:i4>0</vt:i4>
      </vt:variant>
      <vt:variant>
        <vt:i4>5</vt:i4>
      </vt:variant>
      <vt:variant>
        <vt:lpwstr>https://ec.europa.eu/info/funding-tenders/opportunities/docs/2021-2027/horizon/guidance/ethics-and-data-protection_he_en.pdf</vt:lpwstr>
      </vt:variant>
      <vt:variant>
        <vt:lpwstr/>
      </vt:variant>
      <vt:variant>
        <vt:i4>4587522</vt:i4>
      </vt:variant>
      <vt:variant>
        <vt:i4>204</vt:i4>
      </vt:variant>
      <vt:variant>
        <vt:i4>0</vt:i4>
      </vt:variant>
      <vt:variant>
        <vt:i4>5</vt:i4>
      </vt:variant>
      <vt:variant>
        <vt:lpwstr>https://eur-lex.europa.eu/legal-content/EN/TXT/?uri=CELEX%3A32016R0679&amp;qid=1713190901660</vt:lpwstr>
      </vt:variant>
      <vt:variant>
        <vt:lpwstr/>
      </vt:variant>
      <vt:variant>
        <vt:i4>1048625</vt:i4>
      </vt:variant>
      <vt:variant>
        <vt:i4>197</vt:i4>
      </vt:variant>
      <vt:variant>
        <vt:i4>0</vt:i4>
      </vt:variant>
      <vt:variant>
        <vt:i4>5</vt:i4>
      </vt:variant>
      <vt:variant>
        <vt:lpwstr/>
      </vt:variant>
      <vt:variant>
        <vt:lpwstr>_Toc165556026</vt:lpwstr>
      </vt:variant>
      <vt:variant>
        <vt:i4>1048625</vt:i4>
      </vt:variant>
      <vt:variant>
        <vt:i4>191</vt:i4>
      </vt:variant>
      <vt:variant>
        <vt:i4>0</vt:i4>
      </vt:variant>
      <vt:variant>
        <vt:i4>5</vt:i4>
      </vt:variant>
      <vt:variant>
        <vt:lpwstr/>
      </vt:variant>
      <vt:variant>
        <vt:lpwstr>_Toc165556025</vt:lpwstr>
      </vt:variant>
      <vt:variant>
        <vt:i4>1048625</vt:i4>
      </vt:variant>
      <vt:variant>
        <vt:i4>185</vt:i4>
      </vt:variant>
      <vt:variant>
        <vt:i4>0</vt:i4>
      </vt:variant>
      <vt:variant>
        <vt:i4>5</vt:i4>
      </vt:variant>
      <vt:variant>
        <vt:lpwstr/>
      </vt:variant>
      <vt:variant>
        <vt:lpwstr>_Toc165556024</vt:lpwstr>
      </vt:variant>
      <vt:variant>
        <vt:i4>1048625</vt:i4>
      </vt:variant>
      <vt:variant>
        <vt:i4>179</vt:i4>
      </vt:variant>
      <vt:variant>
        <vt:i4>0</vt:i4>
      </vt:variant>
      <vt:variant>
        <vt:i4>5</vt:i4>
      </vt:variant>
      <vt:variant>
        <vt:lpwstr/>
      </vt:variant>
      <vt:variant>
        <vt:lpwstr>_Toc165556023</vt:lpwstr>
      </vt:variant>
      <vt:variant>
        <vt:i4>1048625</vt:i4>
      </vt:variant>
      <vt:variant>
        <vt:i4>173</vt:i4>
      </vt:variant>
      <vt:variant>
        <vt:i4>0</vt:i4>
      </vt:variant>
      <vt:variant>
        <vt:i4>5</vt:i4>
      </vt:variant>
      <vt:variant>
        <vt:lpwstr/>
      </vt:variant>
      <vt:variant>
        <vt:lpwstr>_Toc165556022</vt:lpwstr>
      </vt:variant>
      <vt:variant>
        <vt:i4>1048625</vt:i4>
      </vt:variant>
      <vt:variant>
        <vt:i4>167</vt:i4>
      </vt:variant>
      <vt:variant>
        <vt:i4>0</vt:i4>
      </vt:variant>
      <vt:variant>
        <vt:i4>5</vt:i4>
      </vt:variant>
      <vt:variant>
        <vt:lpwstr/>
      </vt:variant>
      <vt:variant>
        <vt:lpwstr>_Toc165556021</vt:lpwstr>
      </vt:variant>
      <vt:variant>
        <vt:i4>1048625</vt:i4>
      </vt:variant>
      <vt:variant>
        <vt:i4>161</vt:i4>
      </vt:variant>
      <vt:variant>
        <vt:i4>0</vt:i4>
      </vt:variant>
      <vt:variant>
        <vt:i4>5</vt:i4>
      </vt:variant>
      <vt:variant>
        <vt:lpwstr/>
      </vt:variant>
      <vt:variant>
        <vt:lpwstr>_Toc165556020</vt:lpwstr>
      </vt:variant>
      <vt:variant>
        <vt:i4>1245233</vt:i4>
      </vt:variant>
      <vt:variant>
        <vt:i4>155</vt:i4>
      </vt:variant>
      <vt:variant>
        <vt:i4>0</vt:i4>
      </vt:variant>
      <vt:variant>
        <vt:i4>5</vt:i4>
      </vt:variant>
      <vt:variant>
        <vt:lpwstr/>
      </vt:variant>
      <vt:variant>
        <vt:lpwstr>_Toc165556019</vt:lpwstr>
      </vt:variant>
      <vt:variant>
        <vt:i4>1245233</vt:i4>
      </vt:variant>
      <vt:variant>
        <vt:i4>149</vt:i4>
      </vt:variant>
      <vt:variant>
        <vt:i4>0</vt:i4>
      </vt:variant>
      <vt:variant>
        <vt:i4>5</vt:i4>
      </vt:variant>
      <vt:variant>
        <vt:lpwstr/>
      </vt:variant>
      <vt:variant>
        <vt:lpwstr>_Toc165556018</vt:lpwstr>
      </vt:variant>
      <vt:variant>
        <vt:i4>1245233</vt:i4>
      </vt:variant>
      <vt:variant>
        <vt:i4>143</vt:i4>
      </vt:variant>
      <vt:variant>
        <vt:i4>0</vt:i4>
      </vt:variant>
      <vt:variant>
        <vt:i4>5</vt:i4>
      </vt:variant>
      <vt:variant>
        <vt:lpwstr/>
      </vt:variant>
      <vt:variant>
        <vt:lpwstr>_Toc165556017</vt:lpwstr>
      </vt:variant>
      <vt:variant>
        <vt:i4>1245233</vt:i4>
      </vt:variant>
      <vt:variant>
        <vt:i4>137</vt:i4>
      </vt:variant>
      <vt:variant>
        <vt:i4>0</vt:i4>
      </vt:variant>
      <vt:variant>
        <vt:i4>5</vt:i4>
      </vt:variant>
      <vt:variant>
        <vt:lpwstr/>
      </vt:variant>
      <vt:variant>
        <vt:lpwstr>_Toc165556016</vt:lpwstr>
      </vt:variant>
      <vt:variant>
        <vt:i4>1245233</vt:i4>
      </vt:variant>
      <vt:variant>
        <vt:i4>131</vt:i4>
      </vt:variant>
      <vt:variant>
        <vt:i4>0</vt:i4>
      </vt:variant>
      <vt:variant>
        <vt:i4>5</vt:i4>
      </vt:variant>
      <vt:variant>
        <vt:lpwstr/>
      </vt:variant>
      <vt:variant>
        <vt:lpwstr>_Toc165556015</vt:lpwstr>
      </vt:variant>
      <vt:variant>
        <vt:i4>1245233</vt:i4>
      </vt:variant>
      <vt:variant>
        <vt:i4>125</vt:i4>
      </vt:variant>
      <vt:variant>
        <vt:i4>0</vt:i4>
      </vt:variant>
      <vt:variant>
        <vt:i4>5</vt:i4>
      </vt:variant>
      <vt:variant>
        <vt:lpwstr/>
      </vt:variant>
      <vt:variant>
        <vt:lpwstr>_Toc165556014</vt:lpwstr>
      </vt:variant>
      <vt:variant>
        <vt:i4>1245233</vt:i4>
      </vt:variant>
      <vt:variant>
        <vt:i4>119</vt:i4>
      </vt:variant>
      <vt:variant>
        <vt:i4>0</vt:i4>
      </vt:variant>
      <vt:variant>
        <vt:i4>5</vt:i4>
      </vt:variant>
      <vt:variant>
        <vt:lpwstr/>
      </vt:variant>
      <vt:variant>
        <vt:lpwstr>_Toc165556013</vt:lpwstr>
      </vt:variant>
      <vt:variant>
        <vt:i4>1245233</vt:i4>
      </vt:variant>
      <vt:variant>
        <vt:i4>113</vt:i4>
      </vt:variant>
      <vt:variant>
        <vt:i4>0</vt:i4>
      </vt:variant>
      <vt:variant>
        <vt:i4>5</vt:i4>
      </vt:variant>
      <vt:variant>
        <vt:lpwstr/>
      </vt:variant>
      <vt:variant>
        <vt:lpwstr>_Toc165556012</vt:lpwstr>
      </vt:variant>
      <vt:variant>
        <vt:i4>1245233</vt:i4>
      </vt:variant>
      <vt:variant>
        <vt:i4>107</vt:i4>
      </vt:variant>
      <vt:variant>
        <vt:i4>0</vt:i4>
      </vt:variant>
      <vt:variant>
        <vt:i4>5</vt:i4>
      </vt:variant>
      <vt:variant>
        <vt:lpwstr/>
      </vt:variant>
      <vt:variant>
        <vt:lpwstr>_Toc165556011</vt:lpwstr>
      </vt:variant>
      <vt:variant>
        <vt:i4>1245233</vt:i4>
      </vt:variant>
      <vt:variant>
        <vt:i4>101</vt:i4>
      </vt:variant>
      <vt:variant>
        <vt:i4>0</vt:i4>
      </vt:variant>
      <vt:variant>
        <vt:i4>5</vt:i4>
      </vt:variant>
      <vt:variant>
        <vt:lpwstr/>
      </vt:variant>
      <vt:variant>
        <vt:lpwstr>_Toc165556010</vt:lpwstr>
      </vt:variant>
      <vt:variant>
        <vt:i4>1179697</vt:i4>
      </vt:variant>
      <vt:variant>
        <vt:i4>95</vt:i4>
      </vt:variant>
      <vt:variant>
        <vt:i4>0</vt:i4>
      </vt:variant>
      <vt:variant>
        <vt:i4>5</vt:i4>
      </vt:variant>
      <vt:variant>
        <vt:lpwstr/>
      </vt:variant>
      <vt:variant>
        <vt:lpwstr>_Toc165556009</vt:lpwstr>
      </vt:variant>
      <vt:variant>
        <vt:i4>1179697</vt:i4>
      </vt:variant>
      <vt:variant>
        <vt:i4>89</vt:i4>
      </vt:variant>
      <vt:variant>
        <vt:i4>0</vt:i4>
      </vt:variant>
      <vt:variant>
        <vt:i4>5</vt:i4>
      </vt:variant>
      <vt:variant>
        <vt:lpwstr/>
      </vt:variant>
      <vt:variant>
        <vt:lpwstr>_Toc165556008</vt:lpwstr>
      </vt:variant>
      <vt:variant>
        <vt:i4>1179697</vt:i4>
      </vt:variant>
      <vt:variant>
        <vt:i4>83</vt:i4>
      </vt:variant>
      <vt:variant>
        <vt:i4>0</vt:i4>
      </vt:variant>
      <vt:variant>
        <vt:i4>5</vt:i4>
      </vt:variant>
      <vt:variant>
        <vt:lpwstr/>
      </vt:variant>
      <vt:variant>
        <vt:lpwstr>_Toc165556007</vt:lpwstr>
      </vt:variant>
      <vt:variant>
        <vt:i4>1179697</vt:i4>
      </vt:variant>
      <vt:variant>
        <vt:i4>77</vt:i4>
      </vt:variant>
      <vt:variant>
        <vt:i4>0</vt:i4>
      </vt:variant>
      <vt:variant>
        <vt:i4>5</vt:i4>
      </vt:variant>
      <vt:variant>
        <vt:lpwstr/>
      </vt:variant>
      <vt:variant>
        <vt:lpwstr>_Toc165556006</vt:lpwstr>
      </vt:variant>
      <vt:variant>
        <vt:i4>1179697</vt:i4>
      </vt:variant>
      <vt:variant>
        <vt:i4>71</vt:i4>
      </vt:variant>
      <vt:variant>
        <vt:i4>0</vt:i4>
      </vt:variant>
      <vt:variant>
        <vt:i4>5</vt:i4>
      </vt:variant>
      <vt:variant>
        <vt:lpwstr/>
      </vt:variant>
      <vt:variant>
        <vt:lpwstr>_Toc165556005</vt:lpwstr>
      </vt:variant>
      <vt:variant>
        <vt:i4>1179697</vt:i4>
      </vt:variant>
      <vt:variant>
        <vt:i4>65</vt:i4>
      </vt:variant>
      <vt:variant>
        <vt:i4>0</vt:i4>
      </vt:variant>
      <vt:variant>
        <vt:i4>5</vt:i4>
      </vt:variant>
      <vt:variant>
        <vt:lpwstr/>
      </vt:variant>
      <vt:variant>
        <vt:lpwstr>_Toc165556004</vt:lpwstr>
      </vt:variant>
      <vt:variant>
        <vt:i4>1179697</vt:i4>
      </vt:variant>
      <vt:variant>
        <vt:i4>59</vt:i4>
      </vt:variant>
      <vt:variant>
        <vt:i4>0</vt:i4>
      </vt:variant>
      <vt:variant>
        <vt:i4>5</vt:i4>
      </vt:variant>
      <vt:variant>
        <vt:lpwstr/>
      </vt:variant>
      <vt:variant>
        <vt:lpwstr>_Toc165556003</vt:lpwstr>
      </vt:variant>
      <vt:variant>
        <vt:i4>1179697</vt:i4>
      </vt:variant>
      <vt:variant>
        <vt:i4>53</vt:i4>
      </vt:variant>
      <vt:variant>
        <vt:i4>0</vt:i4>
      </vt:variant>
      <vt:variant>
        <vt:i4>5</vt:i4>
      </vt:variant>
      <vt:variant>
        <vt:lpwstr/>
      </vt:variant>
      <vt:variant>
        <vt:lpwstr>_Toc165556002</vt:lpwstr>
      </vt:variant>
      <vt:variant>
        <vt:i4>1179697</vt:i4>
      </vt:variant>
      <vt:variant>
        <vt:i4>47</vt:i4>
      </vt:variant>
      <vt:variant>
        <vt:i4>0</vt:i4>
      </vt:variant>
      <vt:variant>
        <vt:i4>5</vt:i4>
      </vt:variant>
      <vt:variant>
        <vt:lpwstr/>
      </vt:variant>
      <vt:variant>
        <vt:lpwstr>_Toc165556001</vt:lpwstr>
      </vt:variant>
      <vt:variant>
        <vt:i4>1179697</vt:i4>
      </vt:variant>
      <vt:variant>
        <vt:i4>41</vt:i4>
      </vt:variant>
      <vt:variant>
        <vt:i4>0</vt:i4>
      </vt:variant>
      <vt:variant>
        <vt:i4>5</vt:i4>
      </vt:variant>
      <vt:variant>
        <vt:lpwstr/>
      </vt:variant>
      <vt:variant>
        <vt:lpwstr>_Toc165556000</vt:lpwstr>
      </vt:variant>
      <vt:variant>
        <vt:i4>1572920</vt:i4>
      </vt:variant>
      <vt:variant>
        <vt:i4>35</vt:i4>
      </vt:variant>
      <vt:variant>
        <vt:i4>0</vt:i4>
      </vt:variant>
      <vt:variant>
        <vt:i4>5</vt:i4>
      </vt:variant>
      <vt:variant>
        <vt:lpwstr/>
      </vt:variant>
      <vt:variant>
        <vt:lpwstr>_Toc165555999</vt:lpwstr>
      </vt:variant>
      <vt:variant>
        <vt:i4>1572920</vt:i4>
      </vt:variant>
      <vt:variant>
        <vt:i4>29</vt:i4>
      </vt:variant>
      <vt:variant>
        <vt:i4>0</vt:i4>
      </vt:variant>
      <vt:variant>
        <vt:i4>5</vt:i4>
      </vt:variant>
      <vt:variant>
        <vt:lpwstr/>
      </vt:variant>
      <vt:variant>
        <vt:lpwstr>_Toc165555998</vt:lpwstr>
      </vt:variant>
      <vt:variant>
        <vt:i4>1572920</vt:i4>
      </vt:variant>
      <vt:variant>
        <vt:i4>23</vt:i4>
      </vt:variant>
      <vt:variant>
        <vt:i4>0</vt:i4>
      </vt:variant>
      <vt:variant>
        <vt:i4>5</vt:i4>
      </vt:variant>
      <vt:variant>
        <vt:lpwstr/>
      </vt:variant>
      <vt:variant>
        <vt:lpwstr>_Toc165555997</vt:lpwstr>
      </vt:variant>
      <vt:variant>
        <vt:i4>1572920</vt:i4>
      </vt:variant>
      <vt:variant>
        <vt:i4>17</vt:i4>
      </vt:variant>
      <vt:variant>
        <vt:i4>0</vt:i4>
      </vt:variant>
      <vt:variant>
        <vt:i4>5</vt:i4>
      </vt:variant>
      <vt:variant>
        <vt:lpwstr/>
      </vt:variant>
      <vt:variant>
        <vt:lpwstr>_Toc165555996</vt:lpwstr>
      </vt:variant>
      <vt:variant>
        <vt:i4>1572920</vt:i4>
      </vt:variant>
      <vt:variant>
        <vt:i4>11</vt:i4>
      </vt:variant>
      <vt:variant>
        <vt:i4>0</vt:i4>
      </vt:variant>
      <vt:variant>
        <vt:i4>5</vt:i4>
      </vt:variant>
      <vt:variant>
        <vt:lpwstr/>
      </vt:variant>
      <vt:variant>
        <vt:lpwstr>_Toc165555995</vt:lpwstr>
      </vt:variant>
      <vt:variant>
        <vt:i4>1572920</vt:i4>
      </vt:variant>
      <vt:variant>
        <vt:i4>5</vt:i4>
      </vt:variant>
      <vt:variant>
        <vt:i4>0</vt:i4>
      </vt:variant>
      <vt:variant>
        <vt:i4>5</vt:i4>
      </vt:variant>
      <vt:variant>
        <vt:lpwstr/>
      </vt:variant>
      <vt:variant>
        <vt:lpwstr>_Toc165555994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D1.2 – SONATA</dc:title>
  <dc:subject/>
  <dc:creator>Benedetta Pioppi</dc:creator>
  <cp:keywords/>
  <dc:description/>
  <cp:lastModifiedBy>Alex Nguyen</cp:lastModifiedBy>
  <cp:revision>1012</cp:revision>
  <cp:lastPrinted>2024-03-29T23:14:00Z</cp:lastPrinted>
  <dcterms:created xsi:type="dcterms:W3CDTF">2024-05-23T08:06:00Z</dcterms:created>
  <dcterms:modified xsi:type="dcterms:W3CDTF">2024-05-23T21:10:00Z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c332ac7c-e0fc-4807-b71f-11a4d66f963c</vt:lpwstr>
  </property>
</Properties>
</file>