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1B17" w14:textId="42886B2D" w:rsidR="00F0254E" w:rsidRPr="00F0254E" w:rsidRDefault="00B56C0E" w:rsidP="000D361E">
      <w:pPr>
        <w:jc w:val="center"/>
        <w:rPr>
          <w:rFonts w:cs="Arial"/>
          <w:lang w:val="ca-ES"/>
        </w:rPr>
      </w:pPr>
      <w:r w:rsidRPr="009A7F89">
        <w:rPr>
          <w:rFonts w:cs="Arial"/>
          <w:b/>
        </w:rPr>
        <w:t>DATA MANAGEMENT PLAN</w:t>
      </w:r>
    </w:p>
    <w:p w14:paraId="1EA02CF4" w14:textId="7BCC9744" w:rsidR="00703BA6" w:rsidRPr="00703BA6" w:rsidRDefault="00703BA6" w:rsidP="00BD6389">
      <w:pPr>
        <w:spacing w:after="60"/>
        <w:jc w:val="both"/>
        <w:rPr>
          <w:rFonts w:eastAsia="Times New Roman" w:cs="Arial"/>
          <w:i/>
          <w:color w:val="4AA55B"/>
          <w:sz w:val="16"/>
          <w:szCs w:val="16"/>
          <w:lang w:eastAsia="nl-BE"/>
        </w:rPr>
      </w:pPr>
      <w:r w:rsidRPr="00703BA6">
        <w:rPr>
          <w:rFonts w:eastAsia="Times New Roman" w:cs="Arial"/>
          <w:i/>
          <w:color w:val="4AA55B"/>
          <w:sz w:val="16"/>
          <w:szCs w:val="16"/>
          <w:lang w:eastAsia="nl-BE"/>
        </w:rPr>
        <w:t>(</w:t>
      </w:r>
      <w:r w:rsidRPr="00703BA6">
        <w:rPr>
          <w:rFonts w:eastAsia="Times New Roman" w:cs="Arial"/>
          <w:i/>
          <w:iCs/>
          <w:color w:val="4AA55B"/>
          <w:sz w:val="16"/>
          <w:szCs w:val="16"/>
          <w:lang w:eastAsia="nl-BE"/>
        </w:rPr>
        <w:t xml:space="preserve">To be filled in and uploaded as deliverable in the </w:t>
      </w:r>
      <w:r w:rsidRPr="00703BA6">
        <w:rPr>
          <w:rFonts w:eastAsia="Times New Roman" w:cs="Arial"/>
          <w:i/>
          <w:color w:val="4AA55B"/>
          <w:sz w:val="16"/>
          <w:szCs w:val="16"/>
          <w:lang w:eastAsia="nl-BE"/>
        </w:rPr>
        <w:t>Portal Grant Management System, at the due date foreseen in the system</w:t>
      </w:r>
      <w:r w:rsidR="00AF09F6">
        <w:rPr>
          <w:rFonts w:eastAsia="Times New Roman" w:cs="Arial"/>
          <w:i/>
          <w:color w:val="4AA55B"/>
          <w:sz w:val="16"/>
          <w:szCs w:val="16"/>
          <w:lang w:eastAsia="nl-BE"/>
        </w:rPr>
        <w:t xml:space="preserve"> </w:t>
      </w:r>
      <w:r w:rsidR="00AF09F6" w:rsidRPr="00703BA6">
        <w:rPr>
          <w:rFonts w:eastAsia="Times New Roman" w:cs="Arial"/>
          <w:i/>
          <w:color w:val="4AA55B"/>
          <w:sz w:val="16"/>
          <w:szCs w:val="16"/>
          <w:lang w:eastAsia="nl-BE"/>
        </w:rPr>
        <w:t xml:space="preserve">(and </w:t>
      </w:r>
      <w:r w:rsidR="00AF09F6">
        <w:rPr>
          <w:rFonts w:eastAsia="Times New Roman" w:cs="Arial"/>
          <w:i/>
          <w:color w:val="4AA55B"/>
          <w:sz w:val="16"/>
          <w:szCs w:val="16"/>
          <w:lang w:eastAsia="nl-BE"/>
        </w:rPr>
        <w:t xml:space="preserve">regularly </w:t>
      </w:r>
      <w:r w:rsidR="00AF09F6" w:rsidRPr="00703BA6">
        <w:rPr>
          <w:rFonts w:eastAsia="Times New Roman" w:cs="Arial"/>
          <w:i/>
          <w:color w:val="4AA55B"/>
          <w:sz w:val="16"/>
          <w:szCs w:val="16"/>
          <w:lang w:eastAsia="nl-BE"/>
        </w:rPr>
        <w:t>updated)</w:t>
      </w:r>
      <w:r w:rsidRPr="00703BA6">
        <w:rPr>
          <w:rFonts w:eastAsia="Times New Roman" w:cs="Arial"/>
          <w:i/>
          <w:color w:val="4AA55B"/>
          <w:sz w:val="16"/>
          <w:szCs w:val="16"/>
          <w:lang w:eastAsia="nl-BE"/>
        </w:rPr>
        <w:t>.</w:t>
      </w:r>
    </w:p>
    <w:p w14:paraId="4BB20B63" w14:textId="14EA482F" w:rsidR="000D361E" w:rsidRDefault="00BD6389" w:rsidP="00BD5B8E">
      <w:pPr>
        <w:widowControl w:val="0"/>
        <w:shd w:val="clear" w:color="auto" w:fill="FFFFFF" w:themeFill="background1"/>
        <w:jc w:val="both"/>
        <w:rPr>
          <w:rFonts w:eastAsia="Times New Roman" w:cs="Arial"/>
          <w:i/>
          <w:iCs/>
          <w:color w:val="4AA55B"/>
          <w:sz w:val="16"/>
          <w:szCs w:val="16"/>
          <w:lang w:val="en-US" w:eastAsia="nl-BE" w:bidi="en-US"/>
        </w:rPr>
      </w:pPr>
      <w:r>
        <w:rPr>
          <w:noProof/>
          <w:lang w:eastAsia="en-GB"/>
        </w:rPr>
        <w:drawing>
          <wp:inline distT="0" distB="0" distL="0" distR="0" wp14:anchorId="4C642AA4" wp14:editId="5F873154">
            <wp:extent cx="13335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eastAsia="Times New Roman" w:cs="Arial"/>
          <w:i/>
          <w:iCs/>
          <w:color w:val="4AA55B"/>
          <w:sz w:val="16"/>
          <w:szCs w:val="16"/>
          <w:lang w:val="en-US" w:eastAsia="nl-BE" w:bidi="en-US"/>
        </w:rPr>
        <w:t xml:space="preserve">The template is recommended but not mandatory. If you do not use it, please make however sure that you comply with the research data management requirements </w:t>
      </w:r>
      <w:r w:rsidRPr="00657476">
        <w:rPr>
          <w:rFonts w:eastAsia="Times New Roman" w:cs="Arial"/>
          <w:i/>
          <w:iCs/>
          <w:color w:val="4AA55B"/>
          <w:sz w:val="16"/>
          <w:szCs w:val="16"/>
          <w:lang w:val="en-US" w:eastAsia="nl-BE" w:bidi="en-US"/>
        </w:rPr>
        <w:t>under Article 17 of the Grant Agreement.</w:t>
      </w:r>
      <w:r w:rsidR="00BD5B8E">
        <w:rPr>
          <w:rFonts w:eastAsia="Times New Roman" w:cs="Arial"/>
          <w:i/>
          <w:iCs/>
          <w:color w:val="4AA55B"/>
          <w:sz w:val="16"/>
          <w:szCs w:val="16"/>
          <w:lang w:val="en-US" w:eastAsia="nl-BE" w:bidi="en-US"/>
        </w:rPr>
        <w:t>)</w:t>
      </w:r>
    </w:p>
    <w:p w14:paraId="4FBA4564" w14:textId="77777777" w:rsidR="00BD5B8E" w:rsidRPr="00BD5B8E" w:rsidRDefault="00BD5B8E" w:rsidP="00BD5B8E">
      <w:pPr>
        <w:rPr>
          <w:lang w:val="en-US" w:eastAsia="nl-BE" w:bidi="en-US"/>
        </w:rPr>
      </w:pP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66"/>
        <w:gridCol w:w="5223"/>
      </w:tblGrid>
      <w:tr w:rsidR="00177B88" w:rsidRPr="00F0254E" w14:paraId="657AF6E7" w14:textId="77777777" w:rsidTr="006149B3">
        <w:tc>
          <w:tcPr>
            <w:tcW w:w="8789" w:type="dxa"/>
            <w:gridSpan w:val="2"/>
            <w:shd w:val="clear" w:color="auto" w:fill="D9D9D9" w:themeFill="background1" w:themeFillShade="D9"/>
          </w:tcPr>
          <w:p w14:paraId="79C714EE" w14:textId="5BFB9F9B" w:rsidR="00177B88" w:rsidRPr="00177B88" w:rsidRDefault="00177B88" w:rsidP="00F0254E">
            <w:pPr>
              <w:spacing w:before="120" w:after="120"/>
              <w:ind w:right="4"/>
              <w:rPr>
                <w:rFonts w:eastAsia="Calibri" w:cs="Arial"/>
                <w:b/>
                <w:sz w:val="18"/>
                <w:szCs w:val="16"/>
              </w:rPr>
            </w:pPr>
            <w:r w:rsidRPr="00177B88">
              <w:rPr>
                <w:rFonts w:eastAsia="Calibri" w:cs="Arial"/>
                <w:b/>
                <w:szCs w:val="16"/>
              </w:rPr>
              <w:t>PROJECT</w:t>
            </w:r>
          </w:p>
        </w:tc>
      </w:tr>
      <w:tr w:rsidR="00F0254E" w:rsidRPr="00F0254E" w14:paraId="2FF2B909" w14:textId="77777777" w:rsidTr="006149B3">
        <w:tc>
          <w:tcPr>
            <w:tcW w:w="3566" w:type="dxa"/>
            <w:shd w:val="clear" w:color="auto" w:fill="D9D9D9" w:themeFill="background1" w:themeFillShade="D9"/>
          </w:tcPr>
          <w:p w14:paraId="3C152E4D" w14:textId="1BC15D2C" w:rsidR="00F0254E" w:rsidRPr="00F0254E" w:rsidRDefault="00F0254E" w:rsidP="00B56C0E">
            <w:pPr>
              <w:spacing w:before="120" w:after="120"/>
              <w:ind w:right="4"/>
              <w:rPr>
                <w:rFonts w:eastAsia="Calibri" w:cs="Arial"/>
                <w:sz w:val="18"/>
                <w:szCs w:val="16"/>
              </w:rPr>
            </w:pPr>
            <w:bookmarkStart w:id="0" w:name="_Toc449992927"/>
            <w:bookmarkStart w:id="1" w:name="_Toc449993433"/>
            <w:bookmarkStart w:id="2" w:name="_Toc449993641"/>
            <w:bookmarkStart w:id="3" w:name="_Toc449994090"/>
            <w:bookmarkStart w:id="4" w:name="_Toc449994188"/>
            <w:r w:rsidRPr="00F0254E">
              <w:rPr>
                <w:rFonts w:eastAsia="Calibri" w:cs="Arial"/>
                <w:b/>
                <w:sz w:val="18"/>
                <w:szCs w:val="16"/>
              </w:rPr>
              <w:t xml:space="preserve">Project </w:t>
            </w:r>
            <w:r w:rsidR="00B56C0E">
              <w:rPr>
                <w:rFonts w:eastAsia="Calibri" w:cs="Arial"/>
                <w:b/>
                <w:sz w:val="18"/>
                <w:szCs w:val="16"/>
              </w:rPr>
              <w:t>number</w:t>
            </w:r>
            <w:r w:rsidRPr="00F0254E">
              <w:rPr>
                <w:rFonts w:eastAsia="Calibri" w:cs="Arial"/>
                <w:b/>
                <w:sz w:val="18"/>
                <w:szCs w:val="16"/>
              </w:rPr>
              <w:t>:</w:t>
            </w:r>
          </w:p>
        </w:tc>
        <w:tc>
          <w:tcPr>
            <w:tcW w:w="5223" w:type="dxa"/>
            <w:shd w:val="clear" w:color="auto" w:fill="FFFFFF"/>
          </w:tcPr>
          <w:p w14:paraId="139E0356" w14:textId="523B07C0" w:rsidR="00F0254E" w:rsidRPr="001115B5" w:rsidRDefault="00036218" w:rsidP="00F0254E">
            <w:pPr>
              <w:spacing w:before="120" w:after="120"/>
              <w:ind w:right="4"/>
              <w:rPr>
                <w:rFonts w:eastAsia="Calibri" w:cs="Arial"/>
                <w:sz w:val="18"/>
                <w:szCs w:val="16"/>
              </w:rPr>
            </w:pPr>
            <w:r w:rsidRPr="001115B5">
              <w:rPr>
                <w:rFonts w:eastAsia="Calibri" w:cs="Arial"/>
                <w:sz w:val="18"/>
                <w:szCs w:val="16"/>
              </w:rPr>
              <w:t>101150849</w:t>
            </w:r>
          </w:p>
        </w:tc>
      </w:tr>
      <w:tr w:rsidR="00B56C0E" w:rsidRPr="00F0254E" w14:paraId="79BEB3E2" w14:textId="77777777" w:rsidTr="006149B3">
        <w:tc>
          <w:tcPr>
            <w:tcW w:w="3566" w:type="dxa"/>
            <w:shd w:val="clear" w:color="auto" w:fill="D9D9D9" w:themeFill="background1" w:themeFillShade="D9"/>
          </w:tcPr>
          <w:p w14:paraId="5A459C84" w14:textId="1AA6B140" w:rsidR="00B56C0E" w:rsidRPr="00F0254E" w:rsidRDefault="00B56C0E" w:rsidP="00435D4B">
            <w:pPr>
              <w:spacing w:before="120" w:after="120"/>
              <w:ind w:right="6"/>
              <w:rPr>
                <w:rFonts w:eastAsia="Calibri" w:cs="Arial"/>
                <w:b/>
                <w:sz w:val="18"/>
                <w:szCs w:val="16"/>
              </w:rPr>
            </w:pPr>
            <w:r w:rsidRPr="00F0254E">
              <w:rPr>
                <w:rFonts w:eastAsia="Calibri" w:cs="Arial"/>
                <w:b/>
                <w:sz w:val="18"/>
                <w:szCs w:val="16"/>
              </w:rPr>
              <w:t>Project acronym:</w:t>
            </w:r>
          </w:p>
        </w:tc>
        <w:tc>
          <w:tcPr>
            <w:tcW w:w="5223" w:type="dxa"/>
            <w:shd w:val="clear" w:color="auto" w:fill="FFFFFF"/>
          </w:tcPr>
          <w:p w14:paraId="3B9261CC" w14:textId="0742734B" w:rsidR="00B56C0E" w:rsidRPr="001115B5" w:rsidRDefault="001115B5" w:rsidP="00B56C0E">
            <w:pPr>
              <w:spacing w:before="120" w:after="120"/>
              <w:ind w:right="4"/>
              <w:rPr>
                <w:rFonts w:eastAsia="Calibri" w:cs="Arial"/>
                <w:sz w:val="18"/>
                <w:szCs w:val="16"/>
              </w:rPr>
            </w:pPr>
            <w:r w:rsidRPr="001115B5">
              <w:rPr>
                <w:rFonts w:eastAsia="Calibri" w:cs="Arial"/>
                <w:sz w:val="18"/>
                <w:szCs w:val="16"/>
              </w:rPr>
              <w:t>Blue-PeroLED</w:t>
            </w:r>
          </w:p>
        </w:tc>
      </w:tr>
      <w:tr w:rsidR="00B56C0E" w:rsidRPr="00F0254E" w14:paraId="1E4DAED0" w14:textId="77777777" w:rsidTr="006149B3">
        <w:tc>
          <w:tcPr>
            <w:tcW w:w="3566" w:type="dxa"/>
            <w:shd w:val="clear" w:color="auto" w:fill="D9D9D9" w:themeFill="background1" w:themeFillShade="D9"/>
          </w:tcPr>
          <w:p w14:paraId="0DB149FE" w14:textId="7FA23974" w:rsidR="00B56C0E" w:rsidRPr="00F0254E" w:rsidRDefault="00B56C0E" w:rsidP="00B56C0E">
            <w:pPr>
              <w:spacing w:before="120" w:after="120"/>
              <w:ind w:right="6"/>
              <w:rPr>
                <w:rFonts w:eastAsia="Calibri" w:cs="Arial"/>
                <w:sz w:val="18"/>
                <w:szCs w:val="16"/>
              </w:rPr>
            </w:pPr>
            <w:r w:rsidRPr="00F0254E">
              <w:rPr>
                <w:rFonts w:eastAsia="Calibri" w:cs="Arial"/>
                <w:b/>
                <w:sz w:val="18"/>
                <w:szCs w:val="16"/>
              </w:rPr>
              <w:t>Project name:</w:t>
            </w:r>
          </w:p>
        </w:tc>
        <w:tc>
          <w:tcPr>
            <w:tcW w:w="5223" w:type="dxa"/>
            <w:shd w:val="clear" w:color="auto" w:fill="FFFFFF"/>
          </w:tcPr>
          <w:p w14:paraId="65703FD5" w14:textId="1562935A" w:rsidR="00B56C0E" w:rsidRPr="001115B5" w:rsidRDefault="001115B5" w:rsidP="00B56C0E">
            <w:pPr>
              <w:spacing w:before="120" w:after="120"/>
              <w:ind w:right="4"/>
              <w:rPr>
                <w:rFonts w:eastAsia="Calibri" w:cs="Arial"/>
                <w:sz w:val="18"/>
                <w:szCs w:val="16"/>
              </w:rPr>
            </w:pPr>
            <w:r w:rsidRPr="001115B5">
              <w:rPr>
                <w:rFonts w:eastAsia="Calibri" w:cs="Arial"/>
                <w:sz w:val="18"/>
                <w:szCs w:val="16"/>
              </w:rPr>
              <w:t>Spectrally Stable and High-Performance Perovskite Pure Blue Light-Emitting Diodes</w:t>
            </w:r>
          </w:p>
        </w:tc>
      </w:tr>
    </w:tbl>
    <w:p w14:paraId="46B334E3" w14:textId="77777777" w:rsidR="00F0254E" w:rsidRPr="00F0254E" w:rsidRDefault="00F0254E" w:rsidP="00F0254E"/>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09"/>
        <w:gridCol w:w="5280"/>
      </w:tblGrid>
      <w:tr w:rsidR="00BD5B8E" w:rsidRPr="00C0464B" w14:paraId="572687DA" w14:textId="77777777" w:rsidTr="00BD5B8E">
        <w:trPr>
          <w:trHeight w:val="425"/>
        </w:trPr>
        <w:tc>
          <w:tcPr>
            <w:tcW w:w="8789" w:type="dxa"/>
            <w:gridSpan w:val="2"/>
            <w:shd w:val="clear" w:color="auto" w:fill="D9D9D9" w:themeFill="background1" w:themeFillShade="D9"/>
            <w:vAlign w:val="center"/>
          </w:tcPr>
          <w:bookmarkEnd w:id="0"/>
          <w:bookmarkEnd w:id="1"/>
          <w:bookmarkEnd w:id="2"/>
          <w:bookmarkEnd w:id="3"/>
          <w:bookmarkEnd w:id="4"/>
          <w:p w14:paraId="1546C5FF" w14:textId="73C03C09" w:rsidR="00BD5B8E" w:rsidRPr="00C0464B" w:rsidRDefault="00BD5B8E" w:rsidP="00BD5B8E">
            <w:pPr>
              <w:spacing w:before="120" w:after="120"/>
              <w:ind w:right="4"/>
              <w:rPr>
                <w:rFonts w:eastAsia="Calibri" w:cs="Arial"/>
                <w:b/>
                <w:szCs w:val="18"/>
              </w:rPr>
            </w:pPr>
            <w:r>
              <w:rPr>
                <w:rFonts w:eastAsia="Calibri" w:cs="Arial"/>
                <w:b/>
                <w:szCs w:val="18"/>
              </w:rPr>
              <w:t>DATA MANAGEMENT PLAN</w:t>
            </w:r>
          </w:p>
        </w:tc>
      </w:tr>
      <w:tr w:rsidR="00BD5B8E" w:rsidRPr="00B22312" w14:paraId="38EF1624" w14:textId="77777777" w:rsidTr="00435D4B">
        <w:trPr>
          <w:trHeight w:val="449"/>
        </w:trPr>
        <w:tc>
          <w:tcPr>
            <w:tcW w:w="3509" w:type="dxa"/>
            <w:shd w:val="clear" w:color="auto" w:fill="D9D9D9" w:themeFill="background1" w:themeFillShade="D9"/>
            <w:vAlign w:val="center"/>
          </w:tcPr>
          <w:p w14:paraId="7C369196" w14:textId="1E4079DC" w:rsidR="00BD5B8E" w:rsidRPr="00B87D65" w:rsidRDefault="00BD5B8E" w:rsidP="00435D4B">
            <w:pPr>
              <w:spacing w:before="120" w:after="120"/>
              <w:ind w:right="4"/>
              <w:rPr>
                <w:rFonts w:eastAsia="Calibri" w:cs="Arial"/>
                <w:sz w:val="18"/>
                <w:szCs w:val="18"/>
              </w:rPr>
            </w:pPr>
            <w:r>
              <w:rPr>
                <w:rFonts w:eastAsia="Calibri" w:cs="Arial"/>
                <w:b/>
                <w:sz w:val="18"/>
                <w:szCs w:val="18"/>
              </w:rPr>
              <w:t>Date</w:t>
            </w:r>
            <w:r w:rsidRPr="00B87D65">
              <w:rPr>
                <w:rFonts w:eastAsia="Calibri" w:cs="Arial"/>
                <w:sz w:val="18"/>
                <w:szCs w:val="18"/>
              </w:rPr>
              <w:t>:</w:t>
            </w:r>
          </w:p>
        </w:tc>
        <w:tc>
          <w:tcPr>
            <w:tcW w:w="5280" w:type="dxa"/>
            <w:shd w:val="clear" w:color="auto" w:fill="FFFFFF" w:themeFill="background1"/>
            <w:vAlign w:val="center"/>
          </w:tcPr>
          <w:p w14:paraId="547C2047" w14:textId="3041AB89" w:rsidR="00BD5B8E" w:rsidRPr="00B87D65" w:rsidRDefault="00F907D5" w:rsidP="00435D4B">
            <w:pPr>
              <w:spacing w:before="120" w:after="120"/>
              <w:ind w:right="4"/>
              <w:rPr>
                <w:rFonts w:eastAsia="Calibri" w:cs="Arial"/>
                <w:sz w:val="18"/>
                <w:szCs w:val="18"/>
              </w:rPr>
            </w:pPr>
            <w:r>
              <w:rPr>
                <w:rFonts w:eastAsia="Calibri" w:cs="Arial"/>
                <w:sz w:val="18"/>
                <w:szCs w:val="18"/>
              </w:rPr>
              <w:t>0</w:t>
            </w:r>
            <w:r w:rsidR="00280082">
              <w:rPr>
                <w:rFonts w:eastAsia="Calibri" w:cs="Arial"/>
                <w:sz w:val="18"/>
                <w:szCs w:val="18"/>
              </w:rPr>
              <w:t>8</w:t>
            </w:r>
            <w:r>
              <w:rPr>
                <w:rFonts w:eastAsia="Calibri" w:cs="Arial"/>
                <w:sz w:val="18"/>
                <w:szCs w:val="18"/>
              </w:rPr>
              <w:t>.04.2025</w:t>
            </w:r>
          </w:p>
        </w:tc>
      </w:tr>
      <w:tr w:rsidR="00BD5B8E" w:rsidRPr="00B22312" w14:paraId="62B75F3B" w14:textId="77777777" w:rsidTr="00435D4B">
        <w:trPr>
          <w:trHeight w:val="449"/>
        </w:trPr>
        <w:tc>
          <w:tcPr>
            <w:tcW w:w="3509" w:type="dxa"/>
            <w:shd w:val="clear" w:color="auto" w:fill="D9D9D9" w:themeFill="background1" w:themeFillShade="D9"/>
            <w:vAlign w:val="center"/>
          </w:tcPr>
          <w:p w14:paraId="19084A46" w14:textId="48AB5586" w:rsidR="00BD5B8E" w:rsidRDefault="00435D4B" w:rsidP="00BD5B8E">
            <w:pPr>
              <w:spacing w:before="120" w:after="120"/>
              <w:ind w:right="4"/>
              <w:rPr>
                <w:rFonts w:eastAsia="Calibri" w:cs="Arial"/>
                <w:b/>
                <w:sz w:val="18"/>
                <w:szCs w:val="18"/>
              </w:rPr>
            </w:pPr>
            <w:r>
              <w:rPr>
                <w:rFonts w:eastAsia="Calibri" w:cs="Arial"/>
                <w:b/>
                <w:sz w:val="18"/>
                <w:szCs w:val="18"/>
              </w:rPr>
              <w:t>Version:</w:t>
            </w:r>
          </w:p>
        </w:tc>
        <w:tc>
          <w:tcPr>
            <w:tcW w:w="5280" w:type="dxa"/>
            <w:shd w:val="clear" w:color="auto" w:fill="FFFFFF" w:themeFill="background1"/>
            <w:vAlign w:val="center"/>
          </w:tcPr>
          <w:p w14:paraId="6E1625DC" w14:textId="44414222" w:rsidR="00BD5B8E" w:rsidRPr="00B87D65" w:rsidRDefault="00F907D5" w:rsidP="00435D4B">
            <w:pPr>
              <w:spacing w:before="120" w:after="120"/>
              <w:ind w:right="4"/>
              <w:rPr>
                <w:rFonts w:eastAsia="Calibri" w:cs="Arial"/>
                <w:sz w:val="18"/>
                <w:szCs w:val="18"/>
              </w:rPr>
            </w:pPr>
            <w:r>
              <w:rPr>
                <w:rFonts w:eastAsia="Calibri" w:cs="Arial"/>
                <w:sz w:val="18"/>
                <w:szCs w:val="18"/>
              </w:rPr>
              <w:t>V1.0</w:t>
            </w:r>
          </w:p>
        </w:tc>
      </w:tr>
    </w:tbl>
    <w:p w14:paraId="6400D09D" w14:textId="7D7A7CD0" w:rsidR="00F0254E" w:rsidRDefault="00F0254E" w:rsidP="00F0254E"/>
    <w:p w14:paraId="0AA540CB" w14:textId="77777777" w:rsidR="0038173F" w:rsidRPr="008D7714" w:rsidRDefault="0038173F" w:rsidP="008D7714">
      <w:pPr>
        <w:pStyle w:val="Heading2"/>
      </w:pPr>
      <w:bookmarkStart w:id="5" w:name="_Toc69311943"/>
      <w:r w:rsidRPr="008D7714">
        <w:t>Data Summary</w:t>
      </w:r>
      <w:bookmarkEnd w:id="5"/>
    </w:p>
    <w:p w14:paraId="00B360A6"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Will you re-use any existing data and what will you re-use it for? State the reasons if re-use of any existing data has been considered but discarded.</w:t>
      </w:r>
    </w:p>
    <w:p w14:paraId="65074AD3" w14:textId="777B52E4" w:rsidR="00CE741B" w:rsidRDefault="00CE741B" w:rsidP="007C56D7">
      <w:pPr>
        <w:pStyle w:val="BodyText"/>
        <w:kinsoku w:val="0"/>
        <w:overflowPunct w:val="0"/>
        <w:spacing w:after="240"/>
        <w:ind w:right="-35"/>
        <w:jc w:val="both"/>
        <w:rPr>
          <w:iCs/>
          <w:color w:val="000000" w:themeColor="text1"/>
          <w:lang w:val="en-GB"/>
        </w:rPr>
      </w:pPr>
      <w:r w:rsidRPr="000B162F">
        <w:rPr>
          <w:iCs/>
          <w:color w:val="000000" w:themeColor="text1"/>
          <w:lang w:val="en-GB"/>
        </w:rPr>
        <w:t xml:space="preserve">The </w:t>
      </w:r>
      <w:r w:rsidR="001D52A7">
        <w:rPr>
          <w:iCs/>
          <w:color w:val="000000" w:themeColor="text1"/>
          <w:lang w:val="en-GB"/>
        </w:rPr>
        <w:t>MATLAB</w:t>
      </w:r>
      <w:r w:rsidRPr="000B162F">
        <w:rPr>
          <w:iCs/>
          <w:color w:val="000000" w:themeColor="text1"/>
          <w:lang w:val="en-GB"/>
        </w:rPr>
        <w:t xml:space="preserve"> program</w:t>
      </w:r>
      <w:r w:rsidR="00A2577D">
        <w:rPr>
          <w:iCs/>
          <w:color w:val="000000" w:themeColor="text1"/>
          <w:lang w:val="en-GB"/>
        </w:rPr>
        <w:t>s</w:t>
      </w:r>
      <w:r w:rsidRPr="000B162F">
        <w:rPr>
          <w:iCs/>
          <w:color w:val="000000" w:themeColor="text1"/>
          <w:lang w:val="en-GB"/>
        </w:rPr>
        <w:t xml:space="preserve"> developed by the host laboratory - research group will be re</w:t>
      </w:r>
      <w:r w:rsidR="00A2577D">
        <w:rPr>
          <w:iCs/>
          <w:color w:val="000000" w:themeColor="text1"/>
          <w:lang w:val="en-GB"/>
        </w:rPr>
        <w:t>-</w:t>
      </w:r>
      <w:r w:rsidRPr="000B162F">
        <w:rPr>
          <w:iCs/>
          <w:color w:val="000000" w:themeColor="text1"/>
          <w:lang w:val="en-GB"/>
        </w:rPr>
        <w:t xml:space="preserve">used for data analysis, specifically for analyzing the wide-field microscopy data - single particle spectroscopy data of the newly designed samples during this project. </w:t>
      </w:r>
    </w:p>
    <w:p w14:paraId="7C8F7CEB" w14:textId="5707E5CA"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types and formats of data will the project generate or re-use?</w:t>
      </w:r>
    </w:p>
    <w:p w14:paraId="67E3C6E6" w14:textId="77777777" w:rsidR="00B13E7D" w:rsidRDefault="00B13E7D" w:rsidP="007C56D7">
      <w:pPr>
        <w:pStyle w:val="BodyText"/>
        <w:kinsoku w:val="0"/>
        <w:overflowPunct w:val="0"/>
        <w:spacing w:after="240"/>
        <w:ind w:right="-35"/>
        <w:jc w:val="both"/>
        <w:rPr>
          <w:iCs/>
          <w:color w:val="000000" w:themeColor="text1"/>
          <w:lang w:val="en-GB"/>
        </w:rPr>
      </w:pPr>
      <w:r w:rsidRPr="000B162F">
        <w:rPr>
          <w:iCs/>
          <w:color w:val="000000" w:themeColor="text1"/>
          <w:lang w:val="en-GB"/>
        </w:rPr>
        <w:t xml:space="preserve">Throughout this project, digital raw data will be generated using various scientific characterization instruments and the data types will be varied based on the type of measurements. In detail, during the course of the project, both digital and physical data will be generated. The digital data includes; experimental results/data (Raw files: text, ASCII, Excel, and CSV type files) of materials and devices using various characterization techniques, images and videos of the thin films and LEDs under operation, imaging files from the optical microscopes (raw files, tiff, jpeg, AVI, and MP4). Physical data includes thin film substrates, materials/samples, handwritten Lab notebooks, and fabricated LED devices. </w:t>
      </w:r>
    </w:p>
    <w:p w14:paraId="27B8418E" w14:textId="603838B1"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is the purpose of the data generation or re-use and its relation to the objectives of the project?</w:t>
      </w:r>
    </w:p>
    <w:p w14:paraId="1BA93930" w14:textId="79E6EE55" w:rsidR="00990FB1" w:rsidRPr="000B162F" w:rsidRDefault="00990FB1" w:rsidP="00990FB1">
      <w:pPr>
        <w:pStyle w:val="BodyText"/>
        <w:kinsoku w:val="0"/>
        <w:overflowPunct w:val="0"/>
        <w:spacing w:after="240"/>
        <w:ind w:right="-35"/>
        <w:jc w:val="both"/>
        <w:rPr>
          <w:iCs/>
          <w:color w:val="000000" w:themeColor="text1"/>
          <w:lang w:val="en-GB"/>
        </w:rPr>
      </w:pPr>
      <w:r w:rsidRPr="000B162F">
        <w:rPr>
          <w:iCs/>
          <w:color w:val="000000" w:themeColor="text1"/>
          <w:lang w:val="en-GB"/>
        </w:rPr>
        <w:t>In this project, we aim to develop new synthetic strategies to design halide perovskite pure blue emitters with improved emission and spectral stability, which is primary criteria to realize the LEDs as an active light-emitting material in a multilayer LED device. Once we design them, further to evaluate their properties, we perform various optical, spectroscopic, structural, and materials characterization. these results give the evidence or an idea of how better the materials are designed. Once we achieve them, we integrate them for the realization of efficient and stable pure blue LEDs. Here, we also engineer the LED device structure with various charge transport layers to find the suitable combination of electron and hole transport layers that will support in achieving high-performance blue LEDs. These individual objectives are interlinked to each other and generation of the data in each objective will further support to implement further research plans and achieve next objective. Overall, we will generate</w:t>
      </w:r>
      <w:r>
        <w:rPr>
          <w:iCs/>
          <w:color w:val="000000" w:themeColor="text1"/>
          <w:lang w:val="en-GB"/>
        </w:rPr>
        <w:t xml:space="preserve"> </w:t>
      </w:r>
      <w:r w:rsidRPr="00CE741B">
        <w:rPr>
          <w:iCs/>
          <w:color w:val="000000" w:themeColor="text1"/>
          <w:lang w:val="en-GB"/>
        </w:rPr>
        <w:t>synthesis/design protocols, characterization data, evaluate the LED device performance by measuring all the figure-of</w:t>
      </w:r>
      <w:r w:rsidR="00885F08">
        <w:rPr>
          <w:iCs/>
          <w:color w:val="000000" w:themeColor="text1"/>
          <w:lang w:val="en-GB"/>
        </w:rPr>
        <w:t>-</w:t>
      </w:r>
      <w:r w:rsidRPr="00CE741B">
        <w:rPr>
          <w:iCs/>
          <w:color w:val="000000" w:themeColor="text1"/>
          <w:lang w:val="en-GB"/>
        </w:rPr>
        <w:t xml:space="preserve">merits/parameters. </w:t>
      </w:r>
    </w:p>
    <w:p w14:paraId="62B79F1A"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is the expected size of the data that you intend to generate or re-use?</w:t>
      </w:r>
    </w:p>
    <w:p w14:paraId="5C1F66F6" w14:textId="77777777" w:rsidR="00990FB1" w:rsidRPr="00990FB1" w:rsidRDefault="00990FB1" w:rsidP="007C56D7">
      <w:pPr>
        <w:pStyle w:val="BodyText"/>
        <w:kinsoku w:val="0"/>
        <w:overflowPunct w:val="0"/>
        <w:spacing w:after="240"/>
        <w:ind w:right="-35"/>
        <w:jc w:val="both"/>
        <w:rPr>
          <w:iCs/>
          <w:color w:val="000000" w:themeColor="text1"/>
          <w:lang w:val="en-GB"/>
        </w:rPr>
      </w:pPr>
      <w:r w:rsidRPr="00990FB1">
        <w:rPr>
          <w:iCs/>
          <w:color w:val="000000" w:themeColor="text1"/>
          <w:lang w:val="en-GB"/>
        </w:rPr>
        <w:t>The size of the data is expected to be less than 1 TB.</w:t>
      </w:r>
    </w:p>
    <w:p w14:paraId="395FA354" w14:textId="6E054B1C"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lastRenderedPageBreak/>
        <w:t>What is the origin/provenance of the data, either generated or re-used?</w:t>
      </w:r>
    </w:p>
    <w:p w14:paraId="1069721D" w14:textId="31191285" w:rsidR="0018264D" w:rsidRPr="0018264D" w:rsidRDefault="0018264D" w:rsidP="007C56D7">
      <w:pPr>
        <w:pStyle w:val="BodyText"/>
        <w:kinsoku w:val="0"/>
        <w:overflowPunct w:val="0"/>
        <w:spacing w:after="240"/>
        <w:ind w:right="-35"/>
        <w:jc w:val="both"/>
        <w:rPr>
          <w:iCs/>
          <w:color w:val="000000" w:themeColor="text1"/>
          <w:lang w:val="en-GB"/>
        </w:rPr>
      </w:pPr>
      <w:r w:rsidRPr="0018264D">
        <w:rPr>
          <w:iCs/>
          <w:color w:val="000000" w:themeColor="text1"/>
          <w:lang w:val="en-GB"/>
        </w:rPr>
        <w:t xml:space="preserve">The data will be generated, which originates from in-house scientific </w:t>
      </w:r>
      <w:r w:rsidR="00FD473E">
        <w:rPr>
          <w:iCs/>
          <w:color w:val="000000" w:themeColor="text1"/>
          <w:lang w:val="en-GB"/>
        </w:rPr>
        <w:t>equipments</w:t>
      </w:r>
      <w:r w:rsidRPr="0018264D">
        <w:rPr>
          <w:iCs/>
          <w:color w:val="000000" w:themeColor="text1"/>
          <w:lang w:val="en-GB"/>
        </w:rPr>
        <w:t xml:space="preserve"> that are used to characterize the materials/samples and devices designed in this project.</w:t>
      </w:r>
    </w:p>
    <w:p w14:paraId="2509A329" w14:textId="028A5848" w:rsidR="0038173F" w:rsidRDefault="0038173F" w:rsidP="007C56D7">
      <w:pPr>
        <w:pStyle w:val="BodyText"/>
        <w:kinsoku w:val="0"/>
        <w:overflowPunct w:val="0"/>
        <w:spacing w:after="240"/>
        <w:ind w:right="-35"/>
        <w:jc w:val="both"/>
        <w:rPr>
          <w:i/>
          <w:color w:val="4AA55B"/>
          <w:lang w:val="en-GB"/>
        </w:rPr>
      </w:pPr>
      <w:r w:rsidRPr="00F166CB">
        <w:rPr>
          <w:i/>
          <w:color w:val="4AA55B"/>
          <w:spacing w:val="-11"/>
          <w:lang w:val="en-GB"/>
        </w:rPr>
        <w:t xml:space="preserve">To </w:t>
      </w:r>
      <w:r w:rsidRPr="00F166CB">
        <w:rPr>
          <w:i/>
          <w:color w:val="4AA55B"/>
          <w:lang w:val="en-GB"/>
        </w:rPr>
        <w:t>whom might your data be useful ('data</w:t>
      </w:r>
      <w:r w:rsidRPr="00F166CB">
        <w:rPr>
          <w:i/>
          <w:color w:val="4AA55B"/>
          <w:spacing w:val="-5"/>
          <w:lang w:val="en-GB"/>
        </w:rPr>
        <w:t xml:space="preserve"> </w:t>
      </w:r>
      <w:r w:rsidRPr="00F166CB">
        <w:rPr>
          <w:i/>
          <w:color w:val="4AA55B"/>
          <w:lang w:val="en-GB"/>
        </w:rPr>
        <w:t>utility'), outside your project?</w:t>
      </w:r>
    </w:p>
    <w:p w14:paraId="48449936" w14:textId="5E41AE67" w:rsidR="00FD473E" w:rsidRPr="00FD473E" w:rsidRDefault="00FD473E" w:rsidP="007C56D7">
      <w:pPr>
        <w:pStyle w:val="BodyText"/>
        <w:kinsoku w:val="0"/>
        <w:overflowPunct w:val="0"/>
        <w:spacing w:after="240"/>
        <w:ind w:right="-35"/>
        <w:jc w:val="both"/>
        <w:rPr>
          <w:iCs/>
          <w:color w:val="000000" w:themeColor="text1"/>
          <w:lang w:val="en-GB"/>
        </w:rPr>
      </w:pPr>
      <w:r w:rsidRPr="00FD473E">
        <w:rPr>
          <w:iCs/>
          <w:color w:val="000000" w:themeColor="text1"/>
          <w:lang w:val="en-GB"/>
        </w:rPr>
        <w:t>The data will be highly beneficial for academic/scientific researchers, industrial scientists, start-ups, and display industries exploring the fabrication of high-performance blue LEDs, and designing perovskites-based LED lighting and display technologies.</w:t>
      </w:r>
    </w:p>
    <w:p w14:paraId="7DC526F8" w14:textId="77777777" w:rsidR="0038173F" w:rsidRPr="008718CF" w:rsidRDefault="0038173F" w:rsidP="008D7714">
      <w:pPr>
        <w:pStyle w:val="Heading2"/>
      </w:pPr>
      <w:bookmarkStart w:id="6" w:name="_Toc69311944"/>
      <w:r w:rsidRPr="008718CF">
        <w:t>FAIR data</w:t>
      </w:r>
      <w:bookmarkEnd w:id="6"/>
    </w:p>
    <w:p w14:paraId="0F74F873" w14:textId="77777777" w:rsidR="00837A9B" w:rsidRPr="008D7714" w:rsidRDefault="0038173F" w:rsidP="008D7714">
      <w:pPr>
        <w:pStyle w:val="Heading3"/>
      </w:pPr>
      <w:r w:rsidRPr="008D7714">
        <w:rPr>
          <w:rStyle w:val="Heading3Char"/>
          <w:b/>
        </w:rPr>
        <w:t>Making data findable, including provisions for metadata</w:t>
      </w:r>
    </w:p>
    <w:p w14:paraId="156C0D1A"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data be identified by a persistent identifier?</w:t>
      </w:r>
    </w:p>
    <w:p w14:paraId="27146F2A" w14:textId="27BE3E09" w:rsidR="00F21FAD" w:rsidRPr="00F21FAD" w:rsidRDefault="00F21FAD" w:rsidP="00C74414">
      <w:pPr>
        <w:pStyle w:val="BodyText"/>
        <w:kinsoku w:val="0"/>
        <w:overflowPunct w:val="0"/>
        <w:spacing w:after="240"/>
        <w:ind w:right="-35"/>
        <w:jc w:val="both"/>
        <w:rPr>
          <w:iCs/>
          <w:color w:val="000000" w:themeColor="text1"/>
          <w:lang w:val="en-GB"/>
        </w:rPr>
      </w:pPr>
      <w:r w:rsidRPr="00F21FAD">
        <w:rPr>
          <w:iCs/>
          <w:color w:val="000000" w:themeColor="text1"/>
          <w:lang w:val="en-GB"/>
        </w:rPr>
        <w:t>We will utilize the RDR data repository facility of KU Leuven. The research data/outputs will be identified by a persistent identifier DOI (from KU Leuven RDR,</w:t>
      </w:r>
      <w:r w:rsidR="00455E37">
        <w:rPr>
          <w:iCs/>
          <w:color w:val="000000" w:themeColor="text1"/>
          <w:lang w:val="en-GB"/>
        </w:rPr>
        <w:t xml:space="preserve"> </w:t>
      </w:r>
      <w:r w:rsidRPr="00F21FAD">
        <w:rPr>
          <w:iCs/>
          <w:color w:val="000000" w:themeColor="text1"/>
          <w:lang w:val="en-GB"/>
        </w:rPr>
        <w:t xml:space="preserve">ChemRxiv, arXiv, etc.). The deposited data in the RDR repository will remain accessible even after the project completion. Also, the DOI of the MSCA grant and other grants obtained (if any) will be indicated in the open-access preprints and publications generated from this project. </w:t>
      </w:r>
    </w:p>
    <w:p w14:paraId="6D3F5032" w14:textId="1D14191F"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05B57A6E" w14:textId="77777777" w:rsidR="00005A92" w:rsidRPr="00005A92" w:rsidRDefault="00005A92" w:rsidP="00C74414">
      <w:pPr>
        <w:pStyle w:val="BodyText"/>
        <w:kinsoku w:val="0"/>
        <w:overflowPunct w:val="0"/>
        <w:spacing w:after="240"/>
        <w:ind w:right="-35"/>
        <w:jc w:val="both"/>
        <w:rPr>
          <w:iCs/>
          <w:color w:val="000000" w:themeColor="text1"/>
          <w:lang w:val="en-GB"/>
        </w:rPr>
      </w:pPr>
      <w:r w:rsidRPr="00005A92">
        <w:rPr>
          <w:iCs/>
          <w:color w:val="000000" w:themeColor="text1"/>
          <w:lang w:val="en-GB"/>
        </w:rPr>
        <w:t xml:space="preserve">We will use the RDR data repository of KU Leuven. A metadata standard is automatically applied upon depositing the data. The metadata model will include fields that are required, recommended, and optional. Using this data repository, the data sets will be findable and reusable. Systematic titles matching with the open-access preprints and publications will be used to ease the location of the datasets. </w:t>
      </w:r>
    </w:p>
    <w:p w14:paraId="30F47F62" w14:textId="12E56738"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search keywords be provided in the metadata to optimize the possibility for discovery and then potential re-use?</w:t>
      </w:r>
    </w:p>
    <w:p w14:paraId="19ED47A5" w14:textId="64E6CBAF" w:rsidR="00FE5803" w:rsidRPr="00FE5803" w:rsidRDefault="00C41068" w:rsidP="00C74414">
      <w:pPr>
        <w:pStyle w:val="BodyText"/>
        <w:kinsoku w:val="0"/>
        <w:overflowPunct w:val="0"/>
        <w:spacing w:after="240"/>
        <w:ind w:right="-35"/>
        <w:jc w:val="both"/>
        <w:rPr>
          <w:iCs/>
          <w:color w:val="000000" w:themeColor="text1"/>
          <w:lang w:val="en-GB"/>
        </w:rPr>
      </w:pPr>
      <w:r>
        <w:rPr>
          <w:iCs/>
          <w:color w:val="000000" w:themeColor="text1"/>
          <w:lang w:val="en-GB"/>
        </w:rPr>
        <w:t>Yes, k</w:t>
      </w:r>
      <w:r w:rsidR="00FE5803" w:rsidRPr="00FE5803">
        <w:rPr>
          <w:iCs/>
          <w:color w:val="000000" w:themeColor="text1"/>
          <w:lang w:val="en-GB"/>
        </w:rPr>
        <w:t xml:space="preserve">eywords will be provided through the RDR repository systems. </w:t>
      </w:r>
    </w:p>
    <w:p w14:paraId="5606BD77" w14:textId="77777777" w:rsidR="006F5AE6" w:rsidRDefault="0038173F" w:rsidP="00C74414">
      <w:pPr>
        <w:pStyle w:val="BodyText"/>
        <w:kinsoku w:val="0"/>
        <w:overflowPunct w:val="0"/>
        <w:spacing w:after="240"/>
        <w:ind w:right="-35"/>
        <w:jc w:val="both"/>
        <w:rPr>
          <w:i/>
          <w:color w:val="4AA55B"/>
          <w:lang w:val="en-GB"/>
        </w:rPr>
      </w:pPr>
      <w:r w:rsidRPr="00F166CB">
        <w:rPr>
          <w:i/>
          <w:color w:val="4AA55B"/>
          <w:lang w:val="en-GB"/>
        </w:rPr>
        <w:t>Will metadata be offered in such a way that it can be harvested and indexed?</w:t>
      </w:r>
    </w:p>
    <w:p w14:paraId="2EC797C3" w14:textId="5D4AA572" w:rsidR="0038173F" w:rsidRPr="00CB2F6F" w:rsidRDefault="006F5AE6" w:rsidP="00C74414">
      <w:pPr>
        <w:pStyle w:val="BodyText"/>
        <w:kinsoku w:val="0"/>
        <w:overflowPunct w:val="0"/>
        <w:spacing w:after="240"/>
        <w:ind w:right="-35"/>
        <w:jc w:val="both"/>
        <w:rPr>
          <w:iCs/>
          <w:color w:val="000000" w:themeColor="text1"/>
          <w:lang w:val="en-GB"/>
        </w:rPr>
      </w:pPr>
      <w:r w:rsidRPr="00CB2F6F">
        <w:rPr>
          <w:iCs/>
          <w:color w:val="000000" w:themeColor="text1"/>
          <w:lang w:val="en-GB"/>
        </w:rPr>
        <w:t>This is ensured in the KU Leuven RDR repository platform.</w:t>
      </w:r>
      <w:r w:rsidR="0038173F" w:rsidRPr="00CB2F6F">
        <w:rPr>
          <w:iCs/>
          <w:color w:val="000000" w:themeColor="text1"/>
          <w:lang w:val="en-GB"/>
        </w:rPr>
        <w:t xml:space="preserve"> </w:t>
      </w:r>
    </w:p>
    <w:p w14:paraId="3A15E06B" w14:textId="77777777" w:rsidR="0038173F" w:rsidRPr="008718CF" w:rsidRDefault="00837A9B" w:rsidP="008D7714">
      <w:pPr>
        <w:pStyle w:val="Heading3"/>
      </w:pPr>
      <w:r w:rsidRPr="008718CF">
        <w:t>M</w:t>
      </w:r>
      <w:r w:rsidR="0038173F" w:rsidRPr="008718CF">
        <w:t>aking data accessible</w:t>
      </w:r>
    </w:p>
    <w:p w14:paraId="744F34C5" w14:textId="77777777" w:rsidR="0038173F" w:rsidRPr="00F166CB" w:rsidRDefault="0038173F" w:rsidP="00C74414">
      <w:pPr>
        <w:pStyle w:val="BodyText"/>
        <w:kinsoku w:val="0"/>
        <w:overflowPunct w:val="0"/>
        <w:spacing w:after="240"/>
        <w:ind w:right="-35"/>
        <w:jc w:val="both"/>
        <w:rPr>
          <w:b/>
          <w:i/>
          <w:lang w:val="en-GB"/>
        </w:rPr>
      </w:pPr>
      <w:r w:rsidRPr="00F166CB">
        <w:rPr>
          <w:b/>
          <w:i/>
          <w:lang w:val="en-GB"/>
        </w:rPr>
        <w:t>Repository:</w:t>
      </w:r>
    </w:p>
    <w:p w14:paraId="1DA869D9"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the data be deposited in a trusted repository?</w:t>
      </w:r>
    </w:p>
    <w:p w14:paraId="4B4D7AD4" w14:textId="16C12989" w:rsidR="00574685" w:rsidRPr="008358FA" w:rsidRDefault="00DD31C2" w:rsidP="00C74414">
      <w:pPr>
        <w:pStyle w:val="BodyText"/>
        <w:kinsoku w:val="0"/>
        <w:overflowPunct w:val="0"/>
        <w:spacing w:after="240"/>
        <w:ind w:right="-35"/>
        <w:jc w:val="both"/>
        <w:rPr>
          <w:iCs/>
          <w:color w:val="000000" w:themeColor="text1"/>
          <w:lang w:val="en-GB"/>
        </w:rPr>
      </w:pPr>
      <w:r>
        <w:rPr>
          <w:iCs/>
          <w:color w:val="000000" w:themeColor="text1"/>
          <w:lang w:val="en-GB"/>
        </w:rPr>
        <w:t>Yes, th</w:t>
      </w:r>
      <w:r w:rsidR="00574685" w:rsidRPr="00574685">
        <w:rPr>
          <w:iCs/>
          <w:color w:val="000000" w:themeColor="text1"/>
          <w:lang w:val="en-GB"/>
        </w:rPr>
        <w:t xml:space="preserve">e research data and output will be deposited in the RDR of KU Leuven, which is recognized nationally. All documentation, publications, and results will also be available through Lirias, the institutional repository of KU Leuven. Lirias also provides a gateway to materials stored on the RDR. </w:t>
      </w:r>
    </w:p>
    <w:p w14:paraId="60F15C1B" w14:textId="7850B570"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 xml:space="preserve">Have you explored appropriate arrangements with the identified repository where your data will be deposited? </w:t>
      </w:r>
    </w:p>
    <w:p w14:paraId="1D7143EC" w14:textId="5B0D87E7" w:rsidR="00DD31C2" w:rsidRPr="00DD31C2" w:rsidRDefault="00DD31C2" w:rsidP="00C74414">
      <w:pPr>
        <w:pStyle w:val="BodyText"/>
        <w:kinsoku w:val="0"/>
        <w:overflowPunct w:val="0"/>
        <w:spacing w:after="240"/>
        <w:ind w:right="-35"/>
        <w:jc w:val="both"/>
        <w:rPr>
          <w:iCs/>
          <w:color w:val="000000" w:themeColor="text1"/>
          <w:lang w:val="en-GB"/>
        </w:rPr>
      </w:pPr>
      <w:r w:rsidRPr="00DD31C2">
        <w:rPr>
          <w:iCs/>
          <w:color w:val="000000" w:themeColor="text1"/>
          <w:lang w:val="en-GB"/>
        </w:rPr>
        <w:t>Yes, we will use RDR data repository of KU Leuven.</w:t>
      </w:r>
    </w:p>
    <w:p w14:paraId="26677371" w14:textId="7B5F98AE"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 xml:space="preserve">Does the repository ensure that the data is assigned an identifier? Will the repository resolve the identifier to a digital object? </w:t>
      </w:r>
    </w:p>
    <w:p w14:paraId="7C5C97B9" w14:textId="0B632019" w:rsidR="008358FA" w:rsidRPr="008358FA" w:rsidRDefault="008358FA" w:rsidP="00C74414">
      <w:pPr>
        <w:pStyle w:val="BodyText"/>
        <w:kinsoku w:val="0"/>
        <w:overflowPunct w:val="0"/>
        <w:spacing w:after="240"/>
        <w:ind w:right="-35"/>
        <w:jc w:val="both"/>
        <w:rPr>
          <w:iCs/>
          <w:color w:val="000000" w:themeColor="text1"/>
          <w:lang w:val="en-GB"/>
        </w:rPr>
      </w:pPr>
      <w:r w:rsidRPr="008358FA">
        <w:rPr>
          <w:iCs/>
          <w:color w:val="000000" w:themeColor="text1"/>
          <w:lang w:val="en-GB"/>
        </w:rPr>
        <w:t xml:space="preserve">Yes. Most data depositories used in this project use </w:t>
      </w:r>
      <w:r>
        <w:rPr>
          <w:iCs/>
          <w:color w:val="000000" w:themeColor="text1"/>
          <w:lang w:val="en-GB"/>
        </w:rPr>
        <w:t xml:space="preserve">a </w:t>
      </w:r>
      <w:r w:rsidRPr="008358FA">
        <w:rPr>
          <w:iCs/>
          <w:color w:val="000000" w:themeColor="text1"/>
          <w:lang w:val="en-GB"/>
        </w:rPr>
        <w:t>digital objective identifier (DOI).</w:t>
      </w:r>
    </w:p>
    <w:p w14:paraId="69C484A6" w14:textId="77777777" w:rsidR="0038173F" w:rsidRPr="00F166CB" w:rsidRDefault="0038173F" w:rsidP="00C74414">
      <w:pPr>
        <w:pStyle w:val="BodyText"/>
        <w:kinsoku w:val="0"/>
        <w:overflowPunct w:val="0"/>
        <w:spacing w:after="240"/>
        <w:ind w:right="-35"/>
        <w:jc w:val="both"/>
        <w:rPr>
          <w:b/>
          <w:i/>
          <w:lang w:val="en-GB"/>
        </w:rPr>
      </w:pPr>
      <w:r w:rsidRPr="00F166CB">
        <w:rPr>
          <w:b/>
          <w:i/>
          <w:lang w:val="en-GB"/>
        </w:rPr>
        <w:t>Data:</w:t>
      </w:r>
    </w:p>
    <w:p w14:paraId="3321C2E6" w14:textId="77777777"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 xml:space="preserve">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w:t>
      </w:r>
      <w:r w:rsidRPr="00F166CB">
        <w:rPr>
          <w:i/>
          <w:color w:val="4AA55B"/>
          <w:lang w:val="en-GB"/>
        </w:rPr>
        <w:lastRenderedPageBreak/>
        <w:t>closed if opening their data goes against their legitimate interests or other constraints as per the Grant Agreement.</w:t>
      </w:r>
    </w:p>
    <w:p w14:paraId="7C05725A" w14:textId="466543F7" w:rsidR="00632BD2" w:rsidRPr="00632BD2" w:rsidRDefault="00A6219A" w:rsidP="00C74414">
      <w:pPr>
        <w:pStyle w:val="BodyText"/>
        <w:kinsoku w:val="0"/>
        <w:overflowPunct w:val="0"/>
        <w:spacing w:after="240"/>
        <w:ind w:right="-35"/>
        <w:jc w:val="both"/>
        <w:rPr>
          <w:iCs/>
          <w:color w:val="000000" w:themeColor="text1"/>
          <w:lang w:val="en-GB"/>
        </w:rPr>
      </w:pPr>
      <w:r>
        <w:rPr>
          <w:iCs/>
          <w:color w:val="000000" w:themeColor="text1"/>
          <w:lang w:val="en-GB"/>
        </w:rPr>
        <w:t>Yes</w:t>
      </w:r>
      <w:r w:rsidR="004A7342">
        <w:rPr>
          <w:iCs/>
          <w:color w:val="000000" w:themeColor="text1"/>
          <w:lang w:val="en-GB"/>
        </w:rPr>
        <w:t xml:space="preserve">, </w:t>
      </w:r>
      <w:r w:rsidR="004A7342" w:rsidRPr="004A7342">
        <w:rPr>
          <w:iCs/>
          <w:color w:val="000000" w:themeColor="text1"/>
          <w:lang w:val="en-GB"/>
        </w:rPr>
        <w:t xml:space="preserve">all data </w:t>
      </w:r>
      <w:r w:rsidR="00DF4373">
        <w:rPr>
          <w:iCs/>
          <w:color w:val="000000" w:themeColor="text1"/>
          <w:lang w:val="en-GB"/>
        </w:rPr>
        <w:t xml:space="preserve">is </w:t>
      </w:r>
      <w:r w:rsidR="004A7342" w:rsidRPr="004A7342">
        <w:rPr>
          <w:iCs/>
          <w:color w:val="000000" w:themeColor="text1"/>
          <w:lang w:val="en-GB"/>
        </w:rPr>
        <w:t>made openly available</w:t>
      </w:r>
      <w:r w:rsidR="004A7342">
        <w:rPr>
          <w:iCs/>
          <w:color w:val="000000" w:themeColor="text1"/>
          <w:lang w:val="en-GB"/>
        </w:rPr>
        <w:t>.</w:t>
      </w:r>
    </w:p>
    <w:p w14:paraId="313ECF4B" w14:textId="48A4F986"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If an embargo is applied to give time to publish or seek protection of the intellectual property (e.g. patents), specify why and how long this will apply, bearing in mind that research data should be made available as soon as possible.</w:t>
      </w:r>
    </w:p>
    <w:p w14:paraId="4300A076" w14:textId="5266418D" w:rsidR="00D74EFC" w:rsidRPr="00D74EFC" w:rsidRDefault="00D74EFC" w:rsidP="00C74414">
      <w:pPr>
        <w:pStyle w:val="BodyText"/>
        <w:kinsoku w:val="0"/>
        <w:overflowPunct w:val="0"/>
        <w:spacing w:after="240"/>
        <w:ind w:right="-35"/>
        <w:jc w:val="both"/>
        <w:rPr>
          <w:iCs/>
          <w:color w:val="000000" w:themeColor="text1"/>
          <w:lang w:val="en-GB"/>
        </w:rPr>
      </w:pPr>
      <w:r w:rsidRPr="00D74EFC">
        <w:rPr>
          <w:iCs/>
          <w:color w:val="000000" w:themeColor="text1"/>
          <w:lang w:val="en-GB"/>
        </w:rPr>
        <w:t>No</w:t>
      </w:r>
      <w:r w:rsidR="00A21D2E">
        <w:rPr>
          <w:iCs/>
          <w:color w:val="000000" w:themeColor="text1"/>
          <w:lang w:val="en-GB"/>
        </w:rPr>
        <w:t xml:space="preserve">, and </w:t>
      </w:r>
      <w:r w:rsidR="00A21D2E" w:rsidRPr="00A21D2E">
        <w:rPr>
          <w:iCs/>
          <w:color w:val="000000" w:themeColor="text1"/>
          <w:lang w:val="en-GB"/>
        </w:rPr>
        <w:t xml:space="preserve">Not Applicable. </w:t>
      </w:r>
    </w:p>
    <w:p w14:paraId="51A32CA3"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the data be accessible through a free and standardized access protocol?</w:t>
      </w:r>
    </w:p>
    <w:p w14:paraId="2C6720E4" w14:textId="0793DE2B" w:rsidR="00636FCF" w:rsidRPr="00636FCF" w:rsidRDefault="00636FCF" w:rsidP="00C74414">
      <w:pPr>
        <w:pStyle w:val="BodyText"/>
        <w:kinsoku w:val="0"/>
        <w:overflowPunct w:val="0"/>
        <w:spacing w:after="240"/>
        <w:ind w:right="-35"/>
        <w:jc w:val="both"/>
        <w:rPr>
          <w:iCs/>
          <w:color w:val="000000" w:themeColor="text1"/>
          <w:lang w:val="en-GB"/>
        </w:rPr>
      </w:pPr>
      <w:r w:rsidRPr="00636FCF">
        <w:rPr>
          <w:iCs/>
          <w:color w:val="000000" w:themeColor="text1"/>
          <w:lang w:val="en-GB"/>
        </w:rPr>
        <w:t>Yes</w:t>
      </w:r>
      <w:r>
        <w:rPr>
          <w:iCs/>
          <w:color w:val="000000" w:themeColor="text1"/>
          <w:lang w:val="en-GB"/>
        </w:rPr>
        <w:t>,</w:t>
      </w:r>
      <w:r w:rsidRPr="00636FCF">
        <w:rPr>
          <w:iCs/>
          <w:color w:val="000000" w:themeColor="text1"/>
          <w:lang w:val="en-GB"/>
        </w:rPr>
        <w:t xml:space="preserve"> </w:t>
      </w:r>
      <w:r>
        <w:rPr>
          <w:iCs/>
          <w:color w:val="000000" w:themeColor="text1"/>
          <w:lang w:val="en-GB"/>
        </w:rPr>
        <w:t>t</w:t>
      </w:r>
      <w:r w:rsidRPr="00636FCF">
        <w:rPr>
          <w:iCs/>
          <w:color w:val="000000" w:themeColor="text1"/>
          <w:lang w:val="en-GB"/>
        </w:rPr>
        <w:t>his is ensured by the different repositories that will be used in this project, including the KU Leuven RDR</w:t>
      </w:r>
      <w:r>
        <w:rPr>
          <w:iCs/>
          <w:color w:val="000000" w:themeColor="text1"/>
          <w:lang w:val="en-GB"/>
        </w:rPr>
        <w:t>.</w:t>
      </w:r>
    </w:p>
    <w:p w14:paraId="7BF4527C" w14:textId="40E8573A"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If there are restrictions on use, how will access be provided to the data, both during and after the end of the project?</w:t>
      </w:r>
    </w:p>
    <w:p w14:paraId="21ACF9BC" w14:textId="77777777" w:rsidR="005629B7" w:rsidRPr="005629B7" w:rsidRDefault="005629B7" w:rsidP="00C74414">
      <w:pPr>
        <w:pStyle w:val="BodyText"/>
        <w:kinsoku w:val="0"/>
        <w:overflowPunct w:val="0"/>
        <w:spacing w:after="240"/>
        <w:ind w:right="-35"/>
        <w:jc w:val="both"/>
        <w:rPr>
          <w:iCs/>
          <w:color w:val="000000" w:themeColor="text1"/>
          <w:lang w:val="en-GB"/>
        </w:rPr>
      </w:pPr>
      <w:r w:rsidRPr="005629B7">
        <w:rPr>
          <w:iCs/>
          <w:color w:val="000000" w:themeColor="text1"/>
          <w:lang w:val="en-GB"/>
        </w:rPr>
        <w:t xml:space="preserve">There will be no restrictions on use. </w:t>
      </w:r>
    </w:p>
    <w:p w14:paraId="670D671D" w14:textId="725E2B38"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How will the identity of the person accessing the data be ascertained?</w:t>
      </w:r>
    </w:p>
    <w:p w14:paraId="4E61C399" w14:textId="7F5303D5" w:rsidR="00B453AC" w:rsidRPr="00B453AC" w:rsidRDefault="00B453AC" w:rsidP="00C74414">
      <w:pPr>
        <w:pStyle w:val="BodyText"/>
        <w:kinsoku w:val="0"/>
        <w:overflowPunct w:val="0"/>
        <w:spacing w:after="240"/>
        <w:ind w:right="-35"/>
        <w:jc w:val="both"/>
        <w:rPr>
          <w:iCs/>
          <w:color w:val="000000" w:themeColor="text1"/>
          <w:lang w:val="en-GB"/>
        </w:rPr>
      </w:pPr>
      <w:r w:rsidRPr="00B453AC">
        <w:rPr>
          <w:iCs/>
          <w:color w:val="000000" w:themeColor="text1"/>
          <w:lang w:val="en-GB"/>
        </w:rPr>
        <w:t xml:space="preserve">Not applicable. </w:t>
      </w:r>
    </w:p>
    <w:p w14:paraId="0839BE59"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Is there a need for a data access committee (e.g. to evaluate/approve access requests to personal/sensitive data)?</w:t>
      </w:r>
    </w:p>
    <w:p w14:paraId="04A12DAD" w14:textId="6711A50B" w:rsidR="001A2388" w:rsidRPr="00B453AC" w:rsidRDefault="001A2388" w:rsidP="001A2388">
      <w:pPr>
        <w:pStyle w:val="BodyText"/>
        <w:kinsoku w:val="0"/>
        <w:overflowPunct w:val="0"/>
        <w:spacing w:after="240"/>
        <w:ind w:right="-35"/>
        <w:jc w:val="both"/>
        <w:rPr>
          <w:iCs/>
          <w:color w:val="000000" w:themeColor="text1"/>
          <w:lang w:val="en-GB"/>
        </w:rPr>
      </w:pPr>
      <w:r w:rsidRPr="00B453AC">
        <w:rPr>
          <w:iCs/>
          <w:color w:val="000000" w:themeColor="text1"/>
          <w:lang w:val="en-GB"/>
        </w:rPr>
        <w:t xml:space="preserve">No. </w:t>
      </w:r>
    </w:p>
    <w:p w14:paraId="2A4804A5" w14:textId="77777777" w:rsidR="0038173F" w:rsidRPr="00F166CB" w:rsidRDefault="0038173F" w:rsidP="00C74414">
      <w:pPr>
        <w:pStyle w:val="BodyText"/>
        <w:kinsoku w:val="0"/>
        <w:overflowPunct w:val="0"/>
        <w:spacing w:after="240"/>
        <w:ind w:right="-35"/>
        <w:jc w:val="both"/>
        <w:rPr>
          <w:b/>
          <w:i/>
          <w:lang w:val="en-GB"/>
        </w:rPr>
      </w:pPr>
      <w:r w:rsidRPr="00F166CB">
        <w:rPr>
          <w:b/>
          <w:i/>
          <w:lang w:val="en-GB"/>
        </w:rPr>
        <w:t>Metadata:</w:t>
      </w:r>
    </w:p>
    <w:p w14:paraId="27E6FD24" w14:textId="77777777"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Will metadata be made openly available and licenced under a public domain dedication CC0, as per the Grant Agreement? If not, please clarify why. Will metadata contain information to enable the user to access the data?</w:t>
      </w:r>
    </w:p>
    <w:p w14:paraId="6C04B0FE" w14:textId="58C52493" w:rsidR="005A69E3" w:rsidRPr="003514C2" w:rsidRDefault="003514C2" w:rsidP="00C74414">
      <w:pPr>
        <w:pStyle w:val="BodyText"/>
        <w:kinsoku w:val="0"/>
        <w:overflowPunct w:val="0"/>
        <w:spacing w:after="240"/>
        <w:ind w:right="-35"/>
        <w:jc w:val="both"/>
        <w:rPr>
          <w:iCs/>
          <w:color w:val="000000" w:themeColor="text1"/>
          <w:lang w:val="en-GB"/>
        </w:rPr>
      </w:pPr>
      <w:r w:rsidRPr="003514C2">
        <w:rPr>
          <w:iCs/>
          <w:color w:val="000000" w:themeColor="text1"/>
          <w:lang w:val="en-GB"/>
        </w:rPr>
        <w:t>Yes, metadata will be made openly available and licensed under a public domain dedication open license (Creative Commons Attribution International Public License (CC BY))</w:t>
      </w:r>
      <w:r>
        <w:rPr>
          <w:iCs/>
          <w:color w:val="000000" w:themeColor="text1"/>
          <w:lang w:val="en-GB"/>
        </w:rPr>
        <w:t>.</w:t>
      </w:r>
      <w:r w:rsidR="00ED74F5">
        <w:rPr>
          <w:iCs/>
          <w:color w:val="000000" w:themeColor="text1"/>
          <w:lang w:val="en-GB"/>
        </w:rPr>
        <w:t xml:space="preserve"> Yes</w:t>
      </w:r>
      <w:r w:rsidR="00B803D8">
        <w:rPr>
          <w:iCs/>
          <w:color w:val="000000" w:themeColor="text1"/>
          <w:lang w:val="en-GB"/>
        </w:rPr>
        <w:t>,</w:t>
      </w:r>
      <w:r w:rsidR="00B803D8" w:rsidRPr="00B803D8">
        <w:rPr>
          <w:iCs/>
          <w:color w:val="000000" w:themeColor="text1"/>
          <w:lang w:val="en-GB"/>
        </w:rPr>
        <w:t xml:space="preserve"> metadata will include all necessary information </w:t>
      </w:r>
      <w:r w:rsidR="00110B92">
        <w:rPr>
          <w:iCs/>
          <w:color w:val="000000" w:themeColor="text1"/>
          <w:lang w:val="en-GB"/>
        </w:rPr>
        <w:t xml:space="preserve">to </w:t>
      </w:r>
      <w:r w:rsidR="002F2DA3">
        <w:rPr>
          <w:iCs/>
          <w:color w:val="000000" w:themeColor="text1"/>
          <w:lang w:val="en-GB"/>
        </w:rPr>
        <w:t>enable</w:t>
      </w:r>
      <w:r w:rsidR="00110B92">
        <w:rPr>
          <w:iCs/>
          <w:color w:val="000000" w:themeColor="text1"/>
          <w:lang w:val="en-GB"/>
        </w:rPr>
        <w:t xml:space="preserve"> the user to</w:t>
      </w:r>
      <w:r w:rsidR="002F2DA3">
        <w:rPr>
          <w:iCs/>
          <w:color w:val="000000" w:themeColor="text1"/>
          <w:lang w:val="en-GB"/>
        </w:rPr>
        <w:t xml:space="preserve"> access the data.</w:t>
      </w:r>
    </w:p>
    <w:p w14:paraId="638A27B1" w14:textId="77777777"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How long will the data remain available and findable? Will metadata be guaranteed to remain available after data is no longer available?</w:t>
      </w:r>
    </w:p>
    <w:p w14:paraId="42FE21C9" w14:textId="0ED2B315" w:rsidR="00C6158B" w:rsidRPr="00574008" w:rsidRDefault="00C6158B" w:rsidP="00C74414">
      <w:pPr>
        <w:pStyle w:val="BodyText"/>
        <w:kinsoku w:val="0"/>
        <w:overflowPunct w:val="0"/>
        <w:spacing w:after="240"/>
        <w:ind w:right="-35"/>
        <w:jc w:val="both"/>
        <w:rPr>
          <w:iCs/>
          <w:color w:val="000000" w:themeColor="text1"/>
          <w:lang w:val="en-GB"/>
        </w:rPr>
      </w:pPr>
      <w:r w:rsidRPr="00574008">
        <w:rPr>
          <w:iCs/>
          <w:color w:val="000000" w:themeColor="text1"/>
          <w:lang w:val="en-GB"/>
        </w:rPr>
        <w:t xml:space="preserve">KU Leuven RDR ensures the storage of data </w:t>
      </w:r>
      <w:r w:rsidR="00574008">
        <w:rPr>
          <w:iCs/>
          <w:color w:val="000000" w:themeColor="text1"/>
          <w:lang w:val="en-GB"/>
        </w:rPr>
        <w:t>for at least</w:t>
      </w:r>
      <w:r w:rsidRPr="00574008">
        <w:rPr>
          <w:iCs/>
          <w:color w:val="000000" w:themeColor="text1"/>
          <w:lang w:val="en-GB"/>
        </w:rPr>
        <w:t xml:space="preserve"> 10 years. </w:t>
      </w:r>
    </w:p>
    <w:p w14:paraId="4621946E" w14:textId="77777777"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Will documentation or reference about any software be needed to access or read the data be included? Will it be possible to include the relevant software (e.g. in open source code)?</w:t>
      </w:r>
    </w:p>
    <w:p w14:paraId="51CE41E2" w14:textId="0347680D" w:rsidR="00A507B7" w:rsidRPr="00A507B7" w:rsidRDefault="00A507B7" w:rsidP="00C74414">
      <w:pPr>
        <w:pStyle w:val="BodyText"/>
        <w:kinsoku w:val="0"/>
        <w:overflowPunct w:val="0"/>
        <w:spacing w:after="240"/>
        <w:ind w:right="-35"/>
        <w:jc w:val="both"/>
        <w:rPr>
          <w:iCs/>
          <w:color w:val="000000" w:themeColor="text1"/>
          <w:lang w:val="en-GB"/>
        </w:rPr>
      </w:pPr>
      <w:r w:rsidRPr="00A507B7">
        <w:rPr>
          <w:iCs/>
          <w:color w:val="000000" w:themeColor="text1"/>
          <w:lang w:val="en-GB"/>
        </w:rPr>
        <w:t xml:space="preserve">Detailed Materials and Methods sections will be available in open-access preprints and publications, as well as in metadata file descriptions. These descriptions will explicitly outline the list of softwares used, references, DOIs, parameters, and more. The data will be provided in readily accessible formats (PDF, XLSX) and in file formats commonly employed in our discipline. </w:t>
      </w:r>
    </w:p>
    <w:p w14:paraId="114825B7" w14:textId="77777777" w:rsidR="0038173F" w:rsidRPr="008718CF" w:rsidRDefault="0038173F" w:rsidP="008D7714">
      <w:pPr>
        <w:pStyle w:val="Heading3"/>
      </w:pPr>
      <w:r w:rsidRPr="008718CF">
        <w:t>Making data</w:t>
      </w:r>
      <w:r w:rsidRPr="008718CF">
        <w:rPr>
          <w:spacing w:val="-4"/>
        </w:rPr>
        <w:t xml:space="preserve"> </w:t>
      </w:r>
      <w:r w:rsidRPr="008718CF">
        <w:t>interoperable</w:t>
      </w:r>
    </w:p>
    <w:p w14:paraId="17DBAA96"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1EB47B92" w14:textId="1E403659" w:rsidR="00D728F8" w:rsidRPr="00FB5ED4" w:rsidRDefault="00D728F8" w:rsidP="00C74414">
      <w:pPr>
        <w:pStyle w:val="BodyText"/>
        <w:kinsoku w:val="0"/>
        <w:overflowPunct w:val="0"/>
        <w:spacing w:after="240"/>
        <w:ind w:right="-35"/>
        <w:jc w:val="both"/>
        <w:rPr>
          <w:iCs/>
          <w:color w:val="000000" w:themeColor="text1"/>
          <w:lang w:val="en-GB"/>
        </w:rPr>
      </w:pPr>
      <w:r w:rsidRPr="00FB5ED4">
        <w:rPr>
          <w:iCs/>
          <w:color w:val="000000" w:themeColor="text1"/>
          <w:lang w:val="en-GB"/>
        </w:rPr>
        <w:t xml:space="preserve">All descriptors will be presented in a language easily understood by diverse disciplines, ensuring accessibility to a wider scientific community. Data will be deposited in a format that can be easily accessible for everyone (using text files, MS Word/Excel, pdf, ppt). All metadata and data vocabularies will be recognizable to any researcher working in our discipline as well as </w:t>
      </w:r>
      <w:r w:rsidR="00566D33">
        <w:rPr>
          <w:iCs/>
          <w:color w:val="000000" w:themeColor="text1"/>
          <w:lang w:val="en-GB"/>
        </w:rPr>
        <w:t xml:space="preserve">in </w:t>
      </w:r>
      <w:r w:rsidRPr="00FB5ED4">
        <w:rPr>
          <w:iCs/>
          <w:color w:val="000000" w:themeColor="text1"/>
          <w:lang w:val="en-GB"/>
        </w:rPr>
        <w:t>chemistry, materials science, and physics.</w:t>
      </w:r>
      <w:r w:rsidR="00566D33">
        <w:rPr>
          <w:iCs/>
          <w:color w:val="000000" w:themeColor="text1"/>
          <w:lang w:val="en-GB"/>
        </w:rPr>
        <w:t xml:space="preserve"> </w:t>
      </w:r>
      <w:r w:rsidR="00566D33" w:rsidRPr="00566D33">
        <w:rPr>
          <w:iCs/>
          <w:color w:val="000000" w:themeColor="text1"/>
          <w:lang w:val="en-GB"/>
        </w:rPr>
        <w:t xml:space="preserve">We will adhere to accepted standards for interoperability, as endorsed by the community and applicable to our specific field. </w:t>
      </w:r>
      <w:r w:rsidRPr="00FB5ED4">
        <w:rPr>
          <w:iCs/>
          <w:color w:val="000000" w:themeColor="text1"/>
          <w:lang w:val="en-GB"/>
        </w:rPr>
        <w:t xml:space="preserve"> </w:t>
      </w:r>
    </w:p>
    <w:p w14:paraId="612BEC72" w14:textId="37B465DC"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lastRenderedPageBreak/>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6D651877" w14:textId="4FFE4080" w:rsidR="00CA199F" w:rsidRPr="00CA199F" w:rsidRDefault="00CA199F" w:rsidP="00C74414">
      <w:pPr>
        <w:pStyle w:val="BodyText"/>
        <w:kinsoku w:val="0"/>
        <w:overflowPunct w:val="0"/>
        <w:spacing w:after="240"/>
        <w:ind w:right="-35"/>
        <w:jc w:val="both"/>
        <w:rPr>
          <w:iCs/>
          <w:color w:val="000000" w:themeColor="text1"/>
          <w:lang w:val="en-GB"/>
        </w:rPr>
      </w:pPr>
      <w:r w:rsidRPr="00CA199F">
        <w:rPr>
          <w:iCs/>
          <w:color w:val="000000" w:themeColor="text1"/>
          <w:lang w:val="en-GB"/>
        </w:rPr>
        <w:t>Not applicable</w:t>
      </w:r>
      <w:r>
        <w:rPr>
          <w:iCs/>
          <w:color w:val="000000" w:themeColor="text1"/>
          <w:lang w:val="en-GB"/>
        </w:rPr>
        <w:t>.</w:t>
      </w:r>
    </w:p>
    <w:p w14:paraId="6D1AB4D7" w14:textId="3F45A203"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Will your data include qualified references</w:t>
      </w:r>
      <w:r w:rsidRPr="00F166CB">
        <w:rPr>
          <w:i/>
          <w:color w:val="4AA55B"/>
          <w:lang w:val="en-GB"/>
        </w:rPr>
        <w:footnoteReference w:id="2"/>
      </w:r>
      <w:r w:rsidRPr="00F166CB">
        <w:rPr>
          <w:i/>
          <w:color w:val="4AA55B"/>
          <w:lang w:val="en-GB"/>
        </w:rPr>
        <w:t xml:space="preserve"> to other data (e.g. other data from your project, or datasets from previous research)?</w:t>
      </w:r>
    </w:p>
    <w:p w14:paraId="29C246F8" w14:textId="18CEC8E9" w:rsidR="00CA199F" w:rsidRPr="00F166CB" w:rsidRDefault="00CA199F" w:rsidP="00C74414">
      <w:pPr>
        <w:pStyle w:val="BodyText"/>
        <w:kinsoku w:val="0"/>
        <w:overflowPunct w:val="0"/>
        <w:spacing w:after="240"/>
        <w:ind w:right="-35"/>
        <w:jc w:val="both"/>
        <w:rPr>
          <w:i/>
          <w:color w:val="4AA55B"/>
          <w:lang w:val="en-GB"/>
        </w:rPr>
      </w:pPr>
      <w:r w:rsidRPr="00CA199F">
        <w:rPr>
          <w:iCs/>
          <w:color w:val="000000" w:themeColor="text1"/>
          <w:lang w:val="en-GB"/>
        </w:rPr>
        <w:t>Yes</w:t>
      </w:r>
      <w:r>
        <w:rPr>
          <w:iCs/>
          <w:color w:val="000000" w:themeColor="text1"/>
          <w:lang w:val="en-GB"/>
        </w:rPr>
        <w:t>, w</w:t>
      </w:r>
      <w:r w:rsidRPr="00CA199F">
        <w:rPr>
          <w:iCs/>
          <w:color w:val="000000" w:themeColor="text1"/>
          <w:lang w:val="en-GB"/>
        </w:rPr>
        <w:t>hen applicable or needed.</w:t>
      </w:r>
    </w:p>
    <w:p w14:paraId="263E3591" w14:textId="77777777" w:rsidR="0038173F" w:rsidRPr="008718CF" w:rsidRDefault="0038173F" w:rsidP="008D7714">
      <w:pPr>
        <w:pStyle w:val="Heading3"/>
      </w:pPr>
      <w:r w:rsidRPr="008718CF">
        <w:t>Increase data re-use</w:t>
      </w:r>
    </w:p>
    <w:p w14:paraId="3B99C8C7" w14:textId="77777777" w:rsidR="0038173F" w:rsidRDefault="0038173F" w:rsidP="00C74414">
      <w:pPr>
        <w:pStyle w:val="BodyText"/>
        <w:kinsoku w:val="0"/>
        <w:overflowPunct w:val="0"/>
        <w:spacing w:after="240"/>
        <w:ind w:right="-35"/>
        <w:jc w:val="both"/>
        <w:rPr>
          <w:i/>
          <w:color w:val="4AA55B"/>
          <w:lang w:val="en-GB"/>
        </w:rPr>
      </w:pPr>
      <w:r w:rsidRPr="00F166CB">
        <w:rPr>
          <w:i/>
          <w:color w:val="4AA55B"/>
          <w:lang w:val="en-GB"/>
        </w:rPr>
        <w:t>How will you provide documentation needed to validate data analysis and facilitate data re-use (e.g. readme files with information on methodology, codebooks, data cleaning, analyses, variable definitions, units of measurement, etc.)?</w:t>
      </w:r>
    </w:p>
    <w:p w14:paraId="4D38ABF9" w14:textId="77777777" w:rsidR="00A76633" w:rsidRDefault="00A76633" w:rsidP="00C74414">
      <w:pPr>
        <w:pStyle w:val="BodyText"/>
        <w:kinsoku w:val="0"/>
        <w:overflowPunct w:val="0"/>
        <w:spacing w:after="240"/>
        <w:ind w:right="-35"/>
        <w:jc w:val="both"/>
        <w:rPr>
          <w:iCs/>
          <w:color w:val="000000" w:themeColor="text1"/>
          <w:lang w:val="en-GB"/>
        </w:rPr>
      </w:pPr>
      <w:r w:rsidRPr="00A76633">
        <w:rPr>
          <w:iCs/>
          <w:color w:val="000000" w:themeColor="text1"/>
          <w:lang w:val="en-GB"/>
        </w:rPr>
        <w:t>Detailed information on methodology, protocols, experimental setup, measurement conditions/parameters, data analyses, and results interpretation will be provided in the README files. This will ensure that our data will be easy to reuse and understand.</w:t>
      </w:r>
    </w:p>
    <w:p w14:paraId="15B8509D" w14:textId="6419CF75"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your data be made freely available in the public domain to permit the widest re-use possible? Will your data be licensed using standard reuse licenses, in line with the obligations set out in the Grant Agreement?</w:t>
      </w:r>
    </w:p>
    <w:p w14:paraId="39A12FFC" w14:textId="77777777" w:rsidR="00A945C2" w:rsidRDefault="00A945C2" w:rsidP="00C74414">
      <w:pPr>
        <w:pStyle w:val="BodyText"/>
        <w:kinsoku w:val="0"/>
        <w:overflowPunct w:val="0"/>
        <w:spacing w:after="240"/>
        <w:ind w:right="-35"/>
        <w:jc w:val="both"/>
        <w:rPr>
          <w:iCs/>
          <w:color w:val="000000" w:themeColor="text1"/>
          <w:lang w:val="en-GB"/>
        </w:rPr>
      </w:pPr>
      <w:r w:rsidRPr="00A945C2">
        <w:rPr>
          <w:iCs/>
          <w:color w:val="000000" w:themeColor="text1"/>
          <w:lang w:val="en-GB"/>
        </w:rPr>
        <w:t xml:space="preserve">Yes, data will be made freely available on the different repositories, including KU Leuven RDR, under standard reuse licenses (Creative Commons Attributions International Public License (CC BY)). </w:t>
      </w:r>
    </w:p>
    <w:p w14:paraId="5AF9541A" w14:textId="064FACB4"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the data produced in the project be useable by third parties, in particular after the end of the project?</w:t>
      </w:r>
    </w:p>
    <w:p w14:paraId="0A67BC50" w14:textId="63A97652" w:rsidR="0062795F" w:rsidRDefault="0062795F" w:rsidP="00C74414">
      <w:pPr>
        <w:pStyle w:val="BodyText"/>
        <w:kinsoku w:val="0"/>
        <w:overflowPunct w:val="0"/>
        <w:spacing w:after="240"/>
        <w:ind w:right="-35"/>
        <w:jc w:val="both"/>
        <w:rPr>
          <w:iCs/>
          <w:color w:val="000000" w:themeColor="text1"/>
          <w:lang w:val="en-GB"/>
        </w:rPr>
      </w:pPr>
      <w:r w:rsidRPr="00CA199F">
        <w:rPr>
          <w:iCs/>
          <w:color w:val="000000" w:themeColor="text1"/>
          <w:lang w:val="en-GB"/>
        </w:rPr>
        <w:t>Yes</w:t>
      </w:r>
      <w:r w:rsidR="00A945C2">
        <w:rPr>
          <w:iCs/>
          <w:color w:val="000000" w:themeColor="text1"/>
          <w:lang w:val="en-GB"/>
        </w:rPr>
        <w:t>.</w:t>
      </w:r>
      <w:r w:rsidR="00526697">
        <w:rPr>
          <w:iCs/>
          <w:color w:val="000000" w:themeColor="text1"/>
          <w:lang w:val="en-GB"/>
        </w:rPr>
        <w:t xml:space="preserve"> </w:t>
      </w:r>
      <w:r w:rsidR="00526697" w:rsidRPr="00526697">
        <w:rPr>
          <w:iCs/>
          <w:color w:val="000000" w:themeColor="text1"/>
          <w:lang w:val="en-GB"/>
        </w:rPr>
        <w:t xml:space="preserve">All data will be preserved for 10 years according to KU Leuven research data management (RDM) policy. </w:t>
      </w:r>
      <w:r w:rsidR="0062006D">
        <w:rPr>
          <w:iCs/>
          <w:color w:val="000000" w:themeColor="text1"/>
          <w:lang w:val="en-GB"/>
        </w:rPr>
        <w:t>Open-access</w:t>
      </w:r>
      <w:r w:rsidR="00526697" w:rsidRPr="00526697">
        <w:rPr>
          <w:iCs/>
          <w:color w:val="000000" w:themeColor="text1"/>
          <w:lang w:val="en-GB"/>
        </w:rPr>
        <w:t xml:space="preserve"> data and the preprint will be available for reuse by the community. </w:t>
      </w:r>
    </w:p>
    <w:p w14:paraId="2A1C44B6" w14:textId="0EA927C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the provenance of the data be thoroughly documented using the appropriate standards?</w:t>
      </w:r>
    </w:p>
    <w:p w14:paraId="7694D6AC" w14:textId="49364277" w:rsidR="0062795F" w:rsidRDefault="0062795F" w:rsidP="00C74414">
      <w:pPr>
        <w:pStyle w:val="BodyText"/>
        <w:kinsoku w:val="0"/>
        <w:overflowPunct w:val="0"/>
        <w:spacing w:after="240"/>
        <w:ind w:right="-35"/>
        <w:jc w:val="both"/>
        <w:rPr>
          <w:iCs/>
          <w:color w:val="000000" w:themeColor="text1"/>
          <w:lang w:val="en-GB"/>
        </w:rPr>
      </w:pPr>
      <w:r w:rsidRPr="00CA199F">
        <w:rPr>
          <w:iCs/>
          <w:color w:val="000000" w:themeColor="text1"/>
          <w:lang w:val="en-GB"/>
        </w:rPr>
        <w:t>Yes</w:t>
      </w:r>
      <w:r w:rsidR="00E21EA7">
        <w:rPr>
          <w:iCs/>
          <w:color w:val="000000" w:themeColor="text1"/>
          <w:lang w:val="en-GB"/>
        </w:rPr>
        <w:t>.</w:t>
      </w:r>
      <w:r w:rsidR="00601767">
        <w:rPr>
          <w:iCs/>
          <w:color w:val="000000" w:themeColor="text1"/>
          <w:lang w:val="en-GB"/>
        </w:rPr>
        <w:t xml:space="preserve"> </w:t>
      </w:r>
      <w:r w:rsidR="00601767" w:rsidRPr="00601767">
        <w:rPr>
          <w:iCs/>
          <w:color w:val="000000" w:themeColor="text1"/>
          <w:lang w:val="en-GB"/>
        </w:rPr>
        <w:t xml:space="preserve">Appropriate standards commonly used in our field will be applied to document research outputs and data. </w:t>
      </w:r>
    </w:p>
    <w:p w14:paraId="1984B6BD" w14:textId="21167BB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Describe all relevant d</w:t>
      </w:r>
      <w:r w:rsidR="00837A9B" w:rsidRPr="00F166CB">
        <w:rPr>
          <w:i/>
          <w:color w:val="4AA55B"/>
          <w:lang w:val="en-GB"/>
        </w:rPr>
        <w:t>ata quality assurance processes.</w:t>
      </w:r>
    </w:p>
    <w:p w14:paraId="0342DFAB" w14:textId="1C6F4DE9" w:rsidR="00601767" w:rsidRDefault="00601767" w:rsidP="007C56D7">
      <w:pPr>
        <w:pStyle w:val="BodyText"/>
        <w:kinsoku w:val="0"/>
        <w:overflowPunct w:val="0"/>
        <w:spacing w:after="240"/>
        <w:ind w:right="-35"/>
        <w:jc w:val="both"/>
        <w:rPr>
          <w:iCs/>
          <w:color w:val="000000" w:themeColor="text1"/>
          <w:lang w:val="en-GB"/>
        </w:rPr>
      </w:pPr>
      <w:r w:rsidRPr="00601767">
        <w:rPr>
          <w:iCs/>
          <w:color w:val="000000" w:themeColor="text1"/>
          <w:lang w:val="en-GB"/>
        </w:rPr>
        <w:t>Regular meetings with project supervisors will ensure quality control over the data collection process. The conclusive research output and data will be subsequently deposited in a trusted open repository. Data access will be free, however, modifications by</w:t>
      </w:r>
      <w:r>
        <w:rPr>
          <w:iCs/>
          <w:color w:val="000000" w:themeColor="text1"/>
          <w:lang w:val="en-GB"/>
        </w:rPr>
        <w:t xml:space="preserve"> </w:t>
      </w:r>
      <w:r w:rsidRPr="00601767">
        <w:rPr>
          <w:iCs/>
          <w:color w:val="000000" w:themeColor="text1"/>
          <w:lang w:val="en-GB"/>
        </w:rPr>
        <w:t xml:space="preserve">others will be restricted to ensure data quality and security. KU Leuven has specific IT specifications for data storage and it's management. Tailored solutions are provided by the IT department based on factors like data confidentiality, storage space, the possibility of data sharing with colleagues, data type, and metadata, etc. Additionally, standard data quality processes such as calibration, repeat measurements, and peer review will be adhered to. </w:t>
      </w:r>
    </w:p>
    <w:p w14:paraId="1363221E" w14:textId="7353E9BF"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Further to the FAIR principles, DMPs should also address research outputs other than data, and should carefully consider aspects related to the allocation of resources, data security and ethical aspects.</w:t>
      </w:r>
      <w:r w:rsidR="0062795F">
        <w:rPr>
          <w:i/>
          <w:color w:val="4AA55B"/>
          <w:lang w:val="en-GB"/>
        </w:rPr>
        <w:t xml:space="preserve"> </w:t>
      </w:r>
    </w:p>
    <w:p w14:paraId="5D2087E1" w14:textId="77777777" w:rsidR="0038173F" w:rsidRPr="008718CF" w:rsidRDefault="0038173F" w:rsidP="008D7714">
      <w:pPr>
        <w:pStyle w:val="Heading2"/>
      </w:pPr>
      <w:bookmarkStart w:id="7" w:name="_Toc69311945"/>
      <w:r w:rsidRPr="008718CF">
        <w:t>Other research outputs</w:t>
      </w:r>
      <w:bookmarkEnd w:id="7"/>
    </w:p>
    <w:p w14:paraId="4409984E"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14:paraId="3F24D2CF" w14:textId="77777777" w:rsidR="0038173F" w:rsidRDefault="0038173F" w:rsidP="007C56D7">
      <w:pPr>
        <w:pStyle w:val="BodyText"/>
        <w:kinsoku w:val="0"/>
        <w:overflowPunct w:val="0"/>
        <w:spacing w:after="240"/>
        <w:ind w:right="-35"/>
        <w:jc w:val="both"/>
        <w:rPr>
          <w:i/>
          <w:color w:val="4AA55B"/>
          <w:lang w:val="en-GB"/>
        </w:rPr>
      </w:pPr>
      <w:r w:rsidRPr="00F166CB">
        <w:rPr>
          <w:i/>
          <w:color w:val="4AA55B"/>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312E41D7" w14:textId="7E5A2DAD" w:rsidR="0066168B" w:rsidRDefault="0066168B" w:rsidP="007C56D7">
      <w:pPr>
        <w:pStyle w:val="BodyText"/>
        <w:kinsoku w:val="0"/>
        <w:overflowPunct w:val="0"/>
        <w:spacing w:after="240"/>
        <w:ind w:right="-35"/>
        <w:jc w:val="both"/>
        <w:rPr>
          <w:iCs/>
          <w:color w:val="000000" w:themeColor="text1"/>
          <w:lang w:val="en-GB"/>
        </w:rPr>
      </w:pPr>
      <w:r w:rsidRPr="0066168B">
        <w:rPr>
          <w:iCs/>
          <w:color w:val="000000" w:themeColor="text1"/>
          <w:lang w:val="en-GB"/>
        </w:rPr>
        <w:lastRenderedPageBreak/>
        <w:t xml:space="preserve">Not applicable to the </w:t>
      </w:r>
      <w:r w:rsidR="008762C5">
        <w:rPr>
          <w:iCs/>
          <w:color w:val="000000" w:themeColor="text1"/>
          <w:lang w:val="en-GB"/>
        </w:rPr>
        <w:t xml:space="preserve">research </w:t>
      </w:r>
      <w:r w:rsidRPr="0066168B">
        <w:rPr>
          <w:iCs/>
          <w:color w:val="000000" w:themeColor="text1"/>
          <w:lang w:val="en-GB"/>
        </w:rPr>
        <w:t xml:space="preserve">work </w:t>
      </w:r>
      <w:r w:rsidR="00F31DB9">
        <w:rPr>
          <w:iCs/>
          <w:color w:val="000000" w:themeColor="text1"/>
          <w:lang w:val="en-GB"/>
        </w:rPr>
        <w:t xml:space="preserve">particularly </w:t>
      </w:r>
      <w:r w:rsidRPr="0066168B">
        <w:rPr>
          <w:iCs/>
          <w:color w:val="000000" w:themeColor="text1"/>
          <w:lang w:val="en-GB"/>
        </w:rPr>
        <w:t>carried out in this project. If, at any point, this becomes the case, we will adhere to this policy.</w:t>
      </w:r>
    </w:p>
    <w:p w14:paraId="02B82D50" w14:textId="77777777" w:rsidR="0038173F" w:rsidRPr="008718CF" w:rsidRDefault="0038173F" w:rsidP="008D7714">
      <w:pPr>
        <w:pStyle w:val="Heading2"/>
      </w:pPr>
      <w:bookmarkStart w:id="8" w:name="_Toc69311946"/>
      <w:r w:rsidRPr="008718CF">
        <w:t>Allocation of</w:t>
      </w:r>
      <w:r w:rsidRPr="008718CF">
        <w:rPr>
          <w:spacing w:val="-3"/>
        </w:rPr>
        <w:t xml:space="preserve"> </w:t>
      </w:r>
      <w:r w:rsidRPr="008718CF">
        <w:t>resources</w:t>
      </w:r>
      <w:bookmarkEnd w:id="8"/>
    </w:p>
    <w:p w14:paraId="6EAF0EEE"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will the costs be for making data or other research outputs FAIR in your project (e.g. direct and indirect costs related to storage, archiving, re-use, security, etc.) ?</w:t>
      </w:r>
    </w:p>
    <w:p w14:paraId="2DA543ED" w14:textId="4BEF0FC9" w:rsidR="006B2F4E" w:rsidRPr="006B2F4E" w:rsidRDefault="006B2F4E" w:rsidP="007C56D7">
      <w:pPr>
        <w:pStyle w:val="BodyText"/>
        <w:kinsoku w:val="0"/>
        <w:overflowPunct w:val="0"/>
        <w:spacing w:after="240"/>
        <w:ind w:right="-35"/>
        <w:jc w:val="both"/>
        <w:rPr>
          <w:iCs/>
          <w:color w:val="000000" w:themeColor="text1"/>
          <w:lang w:val="en-GB"/>
        </w:rPr>
      </w:pPr>
      <w:r w:rsidRPr="006B2F4E">
        <w:rPr>
          <w:iCs/>
          <w:color w:val="000000" w:themeColor="text1"/>
          <w:lang w:val="en-GB"/>
        </w:rPr>
        <w:t xml:space="preserve">There will be no </w:t>
      </w:r>
      <w:r w:rsidR="00616953">
        <w:rPr>
          <w:iCs/>
          <w:color w:val="000000" w:themeColor="text1"/>
          <w:lang w:val="en-GB"/>
        </w:rPr>
        <w:t xml:space="preserve">additional </w:t>
      </w:r>
      <w:r w:rsidRPr="006B2F4E">
        <w:rPr>
          <w:iCs/>
          <w:color w:val="000000" w:themeColor="text1"/>
          <w:lang w:val="en-GB"/>
        </w:rPr>
        <w:t xml:space="preserve">costs to make data and research outputs FAIR in this project, as repositories and other resources are provided by KU Leuven free of charge. </w:t>
      </w:r>
    </w:p>
    <w:p w14:paraId="4CDCBB7F" w14:textId="52AC0E16"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How will these be covered? Note that costs related to research data/output management are eligible as part of the Horizon Europe grant (if compliant with the Grant Agreement conditions)</w:t>
      </w:r>
    </w:p>
    <w:p w14:paraId="709C5A40" w14:textId="77777777" w:rsidR="0019210E" w:rsidRPr="0019210E" w:rsidRDefault="0019210E" w:rsidP="007C56D7">
      <w:pPr>
        <w:pStyle w:val="BodyText"/>
        <w:kinsoku w:val="0"/>
        <w:overflowPunct w:val="0"/>
        <w:spacing w:after="240"/>
        <w:ind w:right="-35"/>
        <w:jc w:val="both"/>
        <w:rPr>
          <w:iCs/>
          <w:color w:val="000000" w:themeColor="text1"/>
          <w:lang w:val="en-GB"/>
        </w:rPr>
      </w:pPr>
      <w:r w:rsidRPr="0019210E">
        <w:rPr>
          <w:iCs/>
          <w:color w:val="000000" w:themeColor="text1"/>
          <w:lang w:val="en-GB"/>
        </w:rPr>
        <w:t>Not applicable.</w:t>
      </w:r>
    </w:p>
    <w:p w14:paraId="4B11CB6E" w14:textId="5696C1F9"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Who will be responsible for data management in your project?</w:t>
      </w:r>
    </w:p>
    <w:p w14:paraId="2C2F5A0E" w14:textId="156A521E" w:rsidR="0019210E" w:rsidRPr="0019210E" w:rsidRDefault="0019210E" w:rsidP="007C56D7">
      <w:pPr>
        <w:pStyle w:val="BodyText"/>
        <w:kinsoku w:val="0"/>
        <w:overflowPunct w:val="0"/>
        <w:spacing w:after="240"/>
        <w:ind w:right="-35"/>
        <w:jc w:val="both"/>
        <w:rPr>
          <w:iCs/>
          <w:color w:val="000000" w:themeColor="text1"/>
          <w:lang w:val="en-GB"/>
        </w:rPr>
      </w:pPr>
      <w:r w:rsidRPr="0019210E">
        <w:rPr>
          <w:iCs/>
          <w:color w:val="000000" w:themeColor="text1"/>
          <w:lang w:val="en-GB"/>
        </w:rPr>
        <w:t>The research fellow will be responsible for the data management during the project. Furthermore, the supervisor of the project</w:t>
      </w:r>
      <w:r w:rsidR="00566E7B">
        <w:rPr>
          <w:iCs/>
          <w:color w:val="000000" w:themeColor="text1"/>
          <w:lang w:val="en-GB"/>
        </w:rPr>
        <w:t xml:space="preserve"> </w:t>
      </w:r>
      <w:r w:rsidRPr="0019210E">
        <w:rPr>
          <w:iCs/>
          <w:color w:val="000000" w:themeColor="text1"/>
          <w:lang w:val="en-GB"/>
        </w:rPr>
        <w:t>will ensure the long-term storage of the data at KU Leuven.</w:t>
      </w:r>
    </w:p>
    <w:p w14:paraId="04B62211" w14:textId="55AB6ADC" w:rsidR="0038173F" w:rsidRDefault="0038173F" w:rsidP="007C56D7">
      <w:pPr>
        <w:pStyle w:val="BodyText"/>
        <w:kinsoku w:val="0"/>
        <w:overflowPunct w:val="0"/>
        <w:spacing w:after="240"/>
        <w:ind w:right="-35"/>
        <w:jc w:val="both"/>
        <w:rPr>
          <w:i/>
          <w:color w:val="4AA55B"/>
          <w:lang w:val="en-GB"/>
        </w:rPr>
      </w:pPr>
      <w:r w:rsidRPr="00F166CB">
        <w:rPr>
          <w:i/>
          <w:color w:val="4AA55B"/>
          <w:lang w:val="en-GB"/>
        </w:rPr>
        <w:t>How will long term preservation be ensured? Discuss the necessary resources to accomplish this (costs and potential value, who decides and how, what data will be kept and for how long)?</w:t>
      </w:r>
    </w:p>
    <w:p w14:paraId="4FDD5EEF" w14:textId="6D029F98" w:rsidR="00B939C8" w:rsidRPr="00B939C8" w:rsidRDefault="00B939C8" w:rsidP="007C56D7">
      <w:pPr>
        <w:pStyle w:val="BodyText"/>
        <w:kinsoku w:val="0"/>
        <w:overflowPunct w:val="0"/>
        <w:spacing w:after="240"/>
        <w:ind w:right="-35"/>
        <w:jc w:val="both"/>
        <w:rPr>
          <w:iCs/>
          <w:color w:val="000000" w:themeColor="text1"/>
          <w:lang w:val="en-GB"/>
        </w:rPr>
      </w:pPr>
      <w:r w:rsidRPr="00B939C8">
        <w:rPr>
          <w:iCs/>
          <w:color w:val="000000" w:themeColor="text1"/>
          <w:lang w:val="en-GB"/>
        </w:rPr>
        <w:t xml:space="preserve">All data will be preserved for 10 years according to KU Leuven RDM policy. KU Leuven provides this free of charge. </w:t>
      </w:r>
    </w:p>
    <w:p w14:paraId="5A459741" w14:textId="77777777" w:rsidR="0038173F" w:rsidRPr="008718CF" w:rsidRDefault="0038173F" w:rsidP="008D7714">
      <w:pPr>
        <w:pStyle w:val="Heading2"/>
      </w:pPr>
      <w:bookmarkStart w:id="9" w:name="_Toc69311947"/>
      <w:r w:rsidRPr="008718CF">
        <w:t>Data</w:t>
      </w:r>
      <w:r w:rsidRPr="008718CF">
        <w:rPr>
          <w:spacing w:val="-3"/>
        </w:rPr>
        <w:t xml:space="preserve"> </w:t>
      </w:r>
      <w:r w:rsidRPr="008718CF">
        <w:t>security</w:t>
      </w:r>
      <w:bookmarkEnd w:id="9"/>
    </w:p>
    <w:p w14:paraId="3AC8717B"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provisions are or will be in place for data security (including data recovery as well as secure storage/archiving and transfer of sensitive data)?</w:t>
      </w:r>
    </w:p>
    <w:p w14:paraId="061F49B8" w14:textId="77777777" w:rsidR="00CA7066" w:rsidRPr="00CA7066" w:rsidRDefault="00CA7066" w:rsidP="007C56D7">
      <w:pPr>
        <w:pStyle w:val="BodyText"/>
        <w:kinsoku w:val="0"/>
        <w:overflowPunct w:val="0"/>
        <w:spacing w:after="240"/>
        <w:ind w:right="-35"/>
        <w:jc w:val="both"/>
        <w:rPr>
          <w:iCs/>
          <w:color w:val="000000" w:themeColor="text1"/>
          <w:lang w:val="en-GB"/>
        </w:rPr>
      </w:pPr>
      <w:r w:rsidRPr="00CA7066">
        <w:rPr>
          <w:iCs/>
          <w:color w:val="000000" w:themeColor="text1"/>
          <w:lang w:val="en-GB"/>
        </w:rPr>
        <w:t>KU Leuven has IT specifications for data storage and it's management, including standard backup procedures. The IT department provides tailored solutions to ensure that data is securely stored, and protected against unauthorized alterations (to make sure cannot be altered by an unauthorized entity). Throughout the data collection phase of the project (i.e., before data is made open), all data will be securely stored on a 2-factor authentication-protected KU Leuven OneDrive server. Backup copies will be stored on the password-protected KU Leuven internal server, and the two folders are synchronized automatically. Other repositories such as chemRxiv and arXiv also have identical rules and equivalent policies in accordance with their respective policy guidelines.</w:t>
      </w:r>
    </w:p>
    <w:p w14:paraId="2779170B" w14:textId="77777777" w:rsidR="005932EA" w:rsidRDefault="0038173F" w:rsidP="007C56D7">
      <w:pPr>
        <w:pStyle w:val="BodyText"/>
        <w:kinsoku w:val="0"/>
        <w:overflowPunct w:val="0"/>
        <w:spacing w:after="240"/>
        <w:ind w:right="-35"/>
        <w:jc w:val="both"/>
        <w:rPr>
          <w:i/>
          <w:color w:val="4AA55B"/>
          <w:lang w:val="en-GB"/>
        </w:rPr>
      </w:pPr>
      <w:r w:rsidRPr="00F166CB">
        <w:rPr>
          <w:i/>
          <w:color w:val="4AA55B"/>
          <w:lang w:val="en-GB"/>
        </w:rPr>
        <w:t>Will the data be safely stored in trusted repositories for long term preservation and curation?</w:t>
      </w:r>
      <w:r w:rsidR="005932EA">
        <w:rPr>
          <w:i/>
          <w:color w:val="4AA55B"/>
          <w:lang w:val="en-GB"/>
        </w:rPr>
        <w:t xml:space="preserve"> </w:t>
      </w:r>
    </w:p>
    <w:p w14:paraId="36B63F7F" w14:textId="4A0A824C" w:rsidR="0038173F" w:rsidRPr="005932EA" w:rsidRDefault="005932EA" w:rsidP="007C56D7">
      <w:pPr>
        <w:pStyle w:val="BodyText"/>
        <w:kinsoku w:val="0"/>
        <w:overflowPunct w:val="0"/>
        <w:spacing w:after="240"/>
        <w:ind w:right="-35"/>
        <w:jc w:val="both"/>
        <w:rPr>
          <w:iCs/>
          <w:color w:val="000000" w:themeColor="text1"/>
          <w:lang w:val="en-GB"/>
        </w:rPr>
      </w:pPr>
      <w:r w:rsidRPr="005932EA">
        <w:rPr>
          <w:iCs/>
          <w:color w:val="000000" w:themeColor="text1"/>
          <w:lang w:val="en-GB"/>
        </w:rPr>
        <w:t>Yes</w:t>
      </w:r>
      <w:r w:rsidR="00184B2F">
        <w:rPr>
          <w:iCs/>
          <w:color w:val="000000" w:themeColor="text1"/>
          <w:lang w:val="en-GB"/>
        </w:rPr>
        <w:t>,</w:t>
      </w:r>
      <w:r w:rsidRPr="005932EA">
        <w:rPr>
          <w:iCs/>
          <w:color w:val="000000" w:themeColor="text1"/>
          <w:lang w:val="en-GB"/>
        </w:rPr>
        <w:t xml:space="preserve"> </w:t>
      </w:r>
      <w:r w:rsidR="00184B2F">
        <w:rPr>
          <w:iCs/>
          <w:color w:val="000000" w:themeColor="text1"/>
          <w:lang w:val="en-GB"/>
        </w:rPr>
        <w:t>a</w:t>
      </w:r>
      <w:r w:rsidRPr="005932EA">
        <w:rPr>
          <w:iCs/>
          <w:color w:val="000000" w:themeColor="text1"/>
          <w:lang w:val="en-GB"/>
        </w:rPr>
        <w:t xml:space="preserve">ll data will be </w:t>
      </w:r>
      <w:r w:rsidR="00331FC9">
        <w:rPr>
          <w:iCs/>
          <w:color w:val="000000" w:themeColor="text1"/>
          <w:lang w:val="en-GB"/>
        </w:rPr>
        <w:t xml:space="preserve">safely </w:t>
      </w:r>
      <w:r w:rsidRPr="005932EA">
        <w:rPr>
          <w:iCs/>
          <w:color w:val="000000" w:themeColor="text1"/>
          <w:lang w:val="en-GB"/>
        </w:rPr>
        <w:t xml:space="preserve">preserved for 10 years according to KU Leuven RDM policy. </w:t>
      </w:r>
    </w:p>
    <w:p w14:paraId="08AEAD61" w14:textId="77777777" w:rsidR="0038173F" w:rsidRPr="008718CF" w:rsidRDefault="0038173F" w:rsidP="008D7714">
      <w:pPr>
        <w:pStyle w:val="Heading2"/>
      </w:pPr>
      <w:bookmarkStart w:id="10" w:name="_Toc69311948"/>
      <w:r w:rsidRPr="008718CF">
        <w:rPr>
          <w:rStyle w:val="Heading2Char"/>
          <w:b/>
        </w:rPr>
        <w:t>Ethics</w:t>
      </w:r>
      <w:bookmarkEnd w:id="10"/>
    </w:p>
    <w:p w14:paraId="303E053B"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434D622D" w14:textId="77777777" w:rsidR="00331FC9" w:rsidRPr="00331FC9" w:rsidRDefault="00331FC9" w:rsidP="007C56D7">
      <w:pPr>
        <w:pStyle w:val="BodyText"/>
        <w:kinsoku w:val="0"/>
        <w:overflowPunct w:val="0"/>
        <w:spacing w:after="240"/>
        <w:ind w:right="-35"/>
        <w:jc w:val="both"/>
        <w:rPr>
          <w:iCs/>
          <w:color w:val="000000" w:themeColor="text1"/>
          <w:lang w:val="en-GB"/>
        </w:rPr>
      </w:pPr>
      <w:r w:rsidRPr="00331FC9">
        <w:rPr>
          <w:iCs/>
          <w:color w:val="000000" w:themeColor="text1"/>
          <w:lang w:val="en-GB"/>
        </w:rPr>
        <w:t>No.</w:t>
      </w:r>
    </w:p>
    <w:p w14:paraId="565B7B9A" w14:textId="3FC6A8FA" w:rsidR="0038173F" w:rsidRDefault="0038173F" w:rsidP="007C56D7">
      <w:pPr>
        <w:pStyle w:val="BodyText"/>
        <w:kinsoku w:val="0"/>
        <w:overflowPunct w:val="0"/>
        <w:spacing w:after="240"/>
        <w:ind w:right="-35"/>
        <w:jc w:val="both"/>
        <w:rPr>
          <w:i/>
          <w:color w:val="4AA55B"/>
          <w:lang w:val="en-GB"/>
        </w:rPr>
      </w:pPr>
      <w:r w:rsidRPr="00F166CB">
        <w:rPr>
          <w:i/>
          <w:color w:val="4AA55B"/>
          <w:lang w:val="en-GB"/>
        </w:rPr>
        <w:t>Will informed consent for data sharing and long term preservation be included in questionnaires dealing with personal data?</w:t>
      </w:r>
    </w:p>
    <w:p w14:paraId="154B8273" w14:textId="0CE3BB87" w:rsidR="007D4A34" w:rsidRPr="00595F97" w:rsidRDefault="007D4A34" w:rsidP="007C56D7">
      <w:pPr>
        <w:pStyle w:val="BodyText"/>
        <w:kinsoku w:val="0"/>
        <w:overflowPunct w:val="0"/>
        <w:spacing w:after="240"/>
        <w:ind w:right="-35"/>
        <w:jc w:val="both"/>
        <w:rPr>
          <w:iCs/>
          <w:color w:val="000000" w:themeColor="text1"/>
          <w:lang w:val="en-GB"/>
        </w:rPr>
      </w:pPr>
      <w:r w:rsidRPr="007D4A34">
        <w:rPr>
          <w:iCs/>
          <w:color w:val="000000" w:themeColor="text1"/>
          <w:lang w:val="en-GB"/>
        </w:rPr>
        <w:t>Not applicable</w:t>
      </w:r>
      <w:r>
        <w:rPr>
          <w:iCs/>
          <w:color w:val="000000" w:themeColor="text1"/>
          <w:lang w:val="en-GB"/>
        </w:rPr>
        <w:t>.</w:t>
      </w:r>
      <w:r w:rsidRPr="007D4A34">
        <w:rPr>
          <w:iCs/>
          <w:color w:val="000000" w:themeColor="text1"/>
          <w:lang w:val="en-GB"/>
        </w:rPr>
        <w:t xml:space="preserve"> </w:t>
      </w:r>
    </w:p>
    <w:p w14:paraId="0EA1B49D" w14:textId="77777777" w:rsidR="0038173F" w:rsidRPr="008718CF" w:rsidRDefault="0038173F" w:rsidP="008D7714">
      <w:pPr>
        <w:pStyle w:val="Heading2"/>
      </w:pPr>
      <w:bookmarkStart w:id="11" w:name="_Toc69311949"/>
      <w:r w:rsidRPr="008718CF">
        <w:t>Other</w:t>
      </w:r>
      <w:r w:rsidRPr="008718CF">
        <w:rPr>
          <w:spacing w:val="-3"/>
        </w:rPr>
        <w:t xml:space="preserve"> </w:t>
      </w:r>
      <w:r w:rsidRPr="008718CF">
        <w:t>issues</w:t>
      </w:r>
      <w:bookmarkEnd w:id="11"/>
    </w:p>
    <w:p w14:paraId="6C9AB390" w14:textId="77777777" w:rsidR="00956DDD" w:rsidRDefault="0038173F" w:rsidP="007C56D7">
      <w:pPr>
        <w:pStyle w:val="BodyText"/>
        <w:kinsoku w:val="0"/>
        <w:overflowPunct w:val="0"/>
        <w:spacing w:after="240"/>
        <w:ind w:right="-35"/>
        <w:jc w:val="both"/>
        <w:rPr>
          <w:i/>
          <w:color w:val="4AA55B"/>
          <w:lang w:val="en-GB"/>
        </w:rPr>
      </w:pPr>
      <w:r w:rsidRPr="00F166CB">
        <w:rPr>
          <w:i/>
          <w:color w:val="4AA55B"/>
          <w:lang w:val="en-GB"/>
        </w:rPr>
        <w:t>Do you, or will you, make use of other national/funder/sectorial/departmental procedures for data management? If yes, which ones (please list and briefly describe them)?</w:t>
      </w:r>
    </w:p>
    <w:p w14:paraId="59F96E8F" w14:textId="248CB850" w:rsidR="00785998" w:rsidRPr="00785998" w:rsidRDefault="00785998" w:rsidP="007C56D7">
      <w:pPr>
        <w:pStyle w:val="BodyText"/>
        <w:kinsoku w:val="0"/>
        <w:overflowPunct w:val="0"/>
        <w:spacing w:after="240"/>
        <w:ind w:right="-35"/>
        <w:jc w:val="both"/>
        <w:rPr>
          <w:iCs/>
          <w:color w:val="000000" w:themeColor="text1"/>
          <w:lang w:val="en-GB"/>
        </w:rPr>
      </w:pPr>
      <w:r w:rsidRPr="00785998">
        <w:rPr>
          <w:iCs/>
          <w:color w:val="000000" w:themeColor="text1"/>
          <w:lang w:val="en-GB"/>
        </w:rPr>
        <w:t>Yes</w:t>
      </w:r>
      <w:r w:rsidR="00EA515C">
        <w:rPr>
          <w:iCs/>
          <w:color w:val="000000" w:themeColor="text1"/>
          <w:lang w:val="en-GB"/>
        </w:rPr>
        <w:t xml:space="preserve">, </w:t>
      </w:r>
      <w:r w:rsidRPr="00785998">
        <w:rPr>
          <w:iCs/>
          <w:color w:val="000000" w:themeColor="text1"/>
          <w:lang w:val="en-GB"/>
        </w:rPr>
        <w:t>KU Leuven has well-established data management policies, which will be thoroughly followed.</w:t>
      </w:r>
    </w:p>
    <w:sectPr w:rsidR="00785998" w:rsidRPr="00785998" w:rsidSect="00F0208A">
      <w:headerReference w:type="default" r:id="rId11"/>
      <w:pgSz w:w="11906" w:h="16838"/>
      <w:pgMar w:top="1276" w:right="1588" w:bottom="1276" w:left="1588" w:header="70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507B" w14:textId="77777777" w:rsidR="00526537" w:rsidRDefault="00526537" w:rsidP="0038173F">
      <w:pPr>
        <w:spacing w:after="0"/>
      </w:pPr>
      <w:r>
        <w:separator/>
      </w:r>
    </w:p>
  </w:endnote>
  <w:endnote w:type="continuationSeparator" w:id="0">
    <w:p w14:paraId="1E7D6E81" w14:textId="77777777" w:rsidR="00526537" w:rsidRDefault="00526537" w:rsidP="0038173F">
      <w:pPr>
        <w:spacing w:after="0"/>
      </w:pPr>
      <w:r>
        <w:continuationSeparator/>
      </w:r>
    </w:p>
  </w:endnote>
  <w:endnote w:type="continuationNotice" w:id="1">
    <w:p w14:paraId="5502913D" w14:textId="77777777" w:rsidR="00526537" w:rsidRDefault="005265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7C55" w14:textId="77777777" w:rsidR="00526537" w:rsidRDefault="00526537" w:rsidP="0038173F">
      <w:pPr>
        <w:spacing w:after="0"/>
      </w:pPr>
      <w:r>
        <w:separator/>
      </w:r>
    </w:p>
  </w:footnote>
  <w:footnote w:type="continuationSeparator" w:id="0">
    <w:p w14:paraId="472EB7CA" w14:textId="77777777" w:rsidR="00526537" w:rsidRDefault="00526537" w:rsidP="0038173F">
      <w:pPr>
        <w:spacing w:after="0"/>
      </w:pPr>
      <w:r>
        <w:continuationSeparator/>
      </w:r>
    </w:p>
  </w:footnote>
  <w:footnote w:type="continuationNotice" w:id="1">
    <w:p w14:paraId="4C7273BD" w14:textId="77777777" w:rsidR="00526537" w:rsidRDefault="00526537">
      <w:pPr>
        <w:spacing w:after="0"/>
      </w:pPr>
    </w:p>
  </w:footnote>
  <w:footnote w:id="2">
    <w:p w14:paraId="3757134A" w14:textId="31E2C70A" w:rsidR="00526537" w:rsidRPr="00435D4B" w:rsidRDefault="00526537" w:rsidP="00435D4B">
      <w:pPr>
        <w:pStyle w:val="FootnoteText"/>
        <w:ind w:left="284" w:hanging="284"/>
        <w:rPr>
          <w:rFonts w:ascii="Arial" w:hAnsi="Arial" w:cs="Arial"/>
          <w:sz w:val="16"/>
          <w:szCs w:val="18"/>
          <w:lang w:val="fr-BE"/>
        </w:rPr>
      </w:pPr>
      <w:r w:rsidRPr="00435D4B">
        <w:rPr>
          <w:rStyle w:val="FootnoteReference"/>
          <w:rFonts w:ascii="Arial" w:hAnsi="Arial" w:cs="Arial"/>
          <w:sz w:val="16"/>
          <w:szCs w:val="18"/>
        </w:rPr>
        <w:footnoteRef/>
      </w:r>
      <w:r w:rsidRPr="00435D4B">
        <w:rPr>
          <w:rFonts w:ascii="Arial" w:hAnsi="Arial" w:cs="Arial"/>
          <w:sz w:val="16"/>
          <w:szCs w:val="18"/>
        </w:rPr>
        <w:t xml:space="preserve"> </w:t>
      </w:r>
      <w:r w:rsidR="00435D4B">
        <w:rPr>
          <w:rFonts w:ascii="Arial" w:hAnsi="Arial" w:cs="Arial"/>
          <w:sz w:val="16"/>
          <w:szCs w:val="18"/>
        </w:rPr>
        <w:tab/>
      </w:r>
      <w:r w:rsidRPr="00435D4B">
        <w:rPr>
          <w:rFonts w:ascii="Arial" w:hAnsi="Arial" w:cs="Arial"/>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435D4B">
        <w:rPr>
          <w:rFonts w:ascii="Arial" w:hAnsi="Arial" w:cs="Arial"/>
          <w:i/>
          <w:sz w:val="16"/>
          <w:szCs w:val="18"/>
          <w:lang w:val="fr-BE"/>
        </w:rPr>
        <w:t xml:space="preserve">(Source: </w:t>
      </w:r>
      <w:hyperlink r:id="rId1" w:history="1">
        <w:r w:rsidRPr="00435D4B">
          <w:rPr>
            <w:rStyle w:val="Hyperlink"/>
            <w:rFonts w:ascii="Arial" w:hAnsi="Arial" w:cs="Arial"/>
            <w:i/>
            <w:sz w:val="16"/>
            <w:szCs w:val="18"/>
            <w:lang w:val="fr-BE"/>
          </w:rPr>
          <w:t>https://www.go-fair.org/fair-principles/i3-metadata-include-qualified-references-metadata/</w:t>
        </w:r>
      </w:hyperlink>
      <w:r w:rsidRPr="00435D4B">
        <w:rPr>
          <w:rFonts w:ascii="Arial" w:hAnsi="Arial" w:cs="Arial"/>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4412" w14:textId="24752AAB" w:rsidR="00F0254E" w:rsidRPr="00C74414" w:rsidRDefault="00F0254E" w:rsidP="00C74414">
    <w:pPr>
      <w:pStyle w:val="Header"/>
      <w:jc w:val="right"/>
      <w:rPr>
        <w:color w:val="808080"/>
        <w:sz w:val="16"/>
      </w:rPr>
    </w:pPr>
    <w:r w:rsidRPr="00C74414">
      <w:rPr>
        <w:color w:val="808080"/>
        <w:sz w:val="16"/>
      </w:rPr>
      <w:t xml:space="preserve">EU Grants: Data </w:t>
    </w:r>
    <w:r>
      <w:rPr>
        <w:color w:val="808080"/>
        <w:sz w:val="16"/>
      </w:rPr>
      <w:t>m</w:t>
    </w:r>
    <w:r w:rsidRPr="00C74414">
      <w:rPr>
        <w:color w:val="808080"/>
        <w:sz w:val="16"/>
      </w:rPr>
      <w:t xml:space="preserve">anagement </w:t>
    </w:r>
    <w:r>
      <w:rPr>
        <w:color w:val="808080"/>
        <w:sz w:val="16"/>
      </w:rPr>
      <w:t>plan</w:t>
    </w:r>
    <w:r w:rsidRPr="00C74414">
      <w:rPr>
        <w:color w:val="808080"/>
        <w:sz w:val="16"/>
      </w:rPr>
      <w:t xml:space="preserve"> (HE):V1.</w:t>
    </w:r>
    <w:r>
      <w:rPr>
        <w:color w:val="808080"/>
        <w:sz w:val="16"/>
      </w:rPr>
      <w:t>1</w:t>
    </w:r>
    <w:r w:rsidRPr="00C74414">
      <w:rPr>
        <w:color w:val="808080"/>
        <w:sz w:val="16"/>
      </w:rPr>
      <w:t xml:space="preserve"> – </w:t>
    </w:r>
    <w:r>
      <w:rPr>
        <w:color w:val="808080"/>
        <w:sz w:val="16"/>
      </w:rPr>
      <w:t>01</w:t>
    </w:r>
    <w:r w:rsidRPr="00C74414">
      <w:rPr>
        <w:color w:val="808080"/>
        <w:sz w:val="16"/>
      </w:rPr>
      <w:t>.0</w:t>
    </w:r>
    <w:r w:rsidR="000D361E">
      <w:rPr>
        <w:color w:val="808080"/>
        <w:sz w:val="16"/>
      </w:rPr>
      <w:t>4</w:t>
    </w:r>
    <w:r w:rsidRPr="00C74414">
      <w:rPr>
        <w:color w:val="808080"/>
        <w:sz w:val="16"/>
      </w:rPr>
      <w:t>.202</w:t>
    </w:r>
    <w:r>
      <w:rPr>
        <w:color w:val="808080"/>
        <w:sz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6" type="#_x0000_t75" style="width:12.9pt;height:12.9pt;visibility:visible;mso-wrap-style:square" o:bullet="t">
        <v:imagedata r:id="rId1" o:title=""/>
      </v:shape>
    </w:pict>
  </w:numPicBullet>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7C3A200E"/>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395813">
    <w:abstractNumId w:val="1"/>
  </w:num>
  <w:num w:numId="2" w16cid:durableId="1809394747">
    <w:abstractNumId w:val="1"/>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94006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38173F"/>
    <w:rsid w:val="00005A92"/>
    <w:rsid w:val="00036218"/>
    <w:rsid w:val="000B162F"/>
    <w:rsid w:val="000D361E"/>
    <w:rsid w:val="00110B92"/>
    <w:rsid w:val="001115B5"/>
    <w:rsid w:val="00177B88"/>
    <w:rsid w:val="0018264D"/>
    <w:rsid w:val="00184B2F"/>
    <w:rsid w:val="0018668F"/>
    <w:rsid w:val="0019210E"/>
    <w:rsid w:val="0019418A"/>
    <w:rsid w:val="001A2388"/>
    <w:rsid w:val="001C1EEF"/>
    <w:rsid w:val="001D52A7"/>
    <w:rsid w:val="00244464"/>
    <w:rsid w:val="002522CE"/>
    <w:rsid w:val="00280082"/>
    <w:rsid w:val="00286594"/>
    <w:rsid w:val="002B765A"/>
    <w:rsid w:val="002E7611"/>
    <w:rsid w:val="002F2DA3"/>
    <w:rsid w:val="002F677E"/>
    <w:rsid w:val="003269F6"/>
    <w:rsid w:val="00331FC9"/>
    <w:rsid w:val="003514C2"/>
    <w:rsid w:val="00357443"/>
    <w:rsid w:val="0038173F"/>
    <w:rsid w:val="00397004"/>
    <w:rsid w:val="003E2BE8"/>
    <w:rsid w:val="004064FC"/>
    <w:rsid w:val="00435D4B"/>
    <w:rsid w:val="004529BE"/>
    <w:rsid w:val="00455E37"/>
    <w:rsid w:val="004A05EB"/>
    <w:rsid w:val="004A7342"/>
    <w:rsid w:val="004E01A7"/>
    <w:rsid w:val="004E43F8"/>
    <w:rsid w:val="004E665E"/>
    <w:rsid w:val="004F526F"/>
    <w:rsid w:val="00502641"/>
    <w:rsid w:val="00526537"/>
    <w:rsid w:val="00526697"/>
    <w:rsid w:val="005629B7"/>
    <w:rsid w:val="00566D33"/>
    <w:rsid w:val="00566E7B"/>
    <w:rsid w:val="00574008"/>
    <w:rsid w:val="00574685"/>
    <w:rsid w:val="0058776C"/>
    <w:rsid w:val="005932EA"/>
    <w:rsid w:val="00595F97"/>
    <w:rsid w:val="005A37E8"/>
    <w:rsid w:val="005A69E3"/>
    <w:rsid w:val="005D3BDD"/>
    <w:rsid w:val="00601767"/>
    <w:rsid w:val="006149B3"/>
    <w:rsid w:val="00616953"/>
    <w:rsid w:val="0062006D"/>
    <w:rsid w:val="0062795F"/>
    <w:rsid w:val="00632238"/>
    <w:rsid w:val="00632BD2"/>
    <w:rsid w:val="00636FCF"/>
    <w:rsid w:val="00657476"/>
    <w:rsid w:val="00657B0D"/>
    <w:rsid w:val="0066168B"/>
    <w:rsid w:val="006B2F4E"/>
    <w:rsid w:val="006C5535"/>
    <w:rsid w:val="006F5AE6"/>
    <w:rsid w:val="00703BA6"/>
    <w:rsid w:val="00726E50"/>
    <w:rsid w:val="007465C6"/>
    <w:rsid w:val="00785998"/>
    <w:rsid w:val="007C56D7"/>
    <w:rsid w:val="007D3186"/>
    <w:rsid w:val="007D3947"/>
    <w:rsid w:val="007D4A34"/>
    <w:rsid w:val="008358FA"/>
    <w:rsid w:val="00835E71"/>
    <w:rsid w:val="00837A9B"/>
    <w:rsid w:val="008718CF"/>
    <w:rsid w:val="008762C5"/>
    <w:rsid w:val="00885F08"/>
    <w:rsid w:val="008A0FC0"/>
    <w:rsid w:val="008D7714"/>
    <w:rsid w:val="00902E0C"/>
    <w:rsid w:val="00930F76"/>
    <w:rsid w:val="00956DDD"/>
    <w:rsid w:val="0096763D"/>
    <w:rsid w:val="00990FB1"/>
    <w:rsid w:val="009A7F89"/>
    <w:rsid w:val="00A02D8B"/>
    <w:rsid w:val="00A14C5B"/>
    <w:rsid w:val="00A21D2E"/>
    <w:rsid w:val="00A2577D"/>
    <w:rsid w:val="00A36F61"/>
    <w:rsid w:val="00A507B7"/>
    <w:rsid w:val="00A6219A"/>
    <w:rsid w:val="00A76633"/>
    <w:rsid w:val="00A945C2"/>
    <w:rsid w:val="00AD2FAB"/>
    <w:rsid w:val="00AF09F6"/>
    <w:rsid w:val="00B13E7D"/>
    <w:rsid w:val="00B453AC"/>
    <w:rsid w:val="00B50D8E"/>
    <w:rsid w:val="00B56C0E"/>
    <w:rsid w:val="00B71505"/>
    <w:rsid w:val="00B803D8"/>
    <w:rsid w:val="00B939C8"/>
    <w:rsid w:val="00BD5B8E"/>
    <w:rsid w:val="00BD6389"/>
    <w:rsid w:val="00BF12D2"/>
    <w:rsid w:val="00C04D46"/>
    <w:rsid w:val="00C41068"/>
    <w:rsid w:val="00C6158B"/>
    <w:rsid w:val="00C74414"/>
    <w:rsid w:val="00CA199F"/>
    <w:rsid w:val="00CA7066"/>
    <w:rsid w:val="00CB2F6F"/>
    <w:rsid w:val="00CE741B"/>
    <w:rsid w:val="00CF3459"/>
    <w:rsid w:val="00D1739F"/>
    <w:rsid w:val="00D17849"/>
    <w:rsid w:val="00D53E62"/>
    <w:rsid w:val="00D728F8"/>
    <w:rsid w:val="00D74EFC"/>
    <w:rsid w:val="00D84959"/>
    <w:rsid w:val="00DD31C2"/>
    <w:rsid w:val="00DF0BBF"/>
    <w:rsid w:val="00DF4373"/>
    <w:rsid w:val="00E21EA7"/>
    <w:rsid w:val="00E639CE"/>
    <w:rsid w:val="00EA515C"/>
    <w:rsid w:val="00ED74F5"/>
    <w:rsid w:val="00EF7167"/>
    <w:rsid w:val="00F0208A"/>
    <w:rsid w:val="00F0254E"/>
    <w:rsid w:val="00F139F8"/>
    <w:rsid w:val="00F166CB"/>
    <w:rsid w:val="00F16C99"/>
    <w:rsid w:val="00F21E70"/>
    <w:rsid w:val="00F21FAD"/>
    <w:rsid w:val="00F31DB9"/>
    <w:rsid w:val="00F907D5"/>
    <w:rsid w:val="00FB5ED4"/>
    <w:rsid w:val="00FC44FD"/>
    <w:rsid w:val="00FD473E"/>
    <w:rsid w:val="00FE5803"/>
    <w:rsid w:val="00FF2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B8E"/>
    <w:pPr>
      <w:spacing w:after="200" w:line="240" w:lineRule="auto"/>
    </w:pPr>
    <w:rPr>
      <w:rFonts w:ascii="Arial" w:hAnsi="Arial"/>
      <w:color w:val="595959"/>
      <w:sz w:val="20"/>
    </w:rPr>
  </w:style>
  <w:style w:type="paragraph" w:styleId="Heading2">
    <w:name w:val="heading 2"/>
    <w:basedOn w:val="Normal"/>
    <w:next w:val="Normal"/>
    <w:link w:val="Heading2Char"/>
    <w:uiPriority w:val="9"/>
    <w:unhideWhenUsed/>
    <w:qFormat/>
    <w:rsid w:val="008D7714"/>
    <w:pPr>
      <w:keepNext/>
      <w:keepLines/>
      <w:numPr>
        <w:numId w:val="1"/>
      </w:numPr>
      <w:ind w:left="426" w:hanging="426"/>
      <w:jc w:val="both"/>
      <w:outlineLvl w:val="1"/>
    </w:pPr>
    <w:rPr>
      <w:rFonts w:eastAsiaTheme="majorEastAsia" w:cs="Arial"/>
      <w:b/>
    </w:rPr>
  </w:style>
  <w:style w:type="paragraph" w:styleId="Heading3">
    <w:name w:val="heading 3"/>
    <w:basedOn w:val="Normal"/>
    <w:next w:val="Normal"/>
    <w:link w:val="Heading3Char"/>
    <w:uiPriority w:val="9"/>
    <w:unhideWhenUsed/>
    <w:rsid w:val="008D7714"/>
    <w:pPr>
      <w:keepNext/>
      <w:keepLines/>
      <w:numPr>
        <w:ilvl w:val="1"/>
        <w:numId w:val="2"/>
      </w:numPr>
      <w:ind w:left="567" w:hanging="567"/>
      <w:jc w:val="both"/>
      <w:outlineLvl w:val="2"/>
    </w:pPr>
    <w:rPr>
      <w:rFonts w:eastAsiaTheme="majorEastAsia"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714"/>
    <w:rPr>
      <w:rFonts w:ascii="Arial" w:eastAsiaTheme="majorEastAsia" w:hAnsi="Arial" w:cs="Arial"/>
      <w:b/>
    </w:rPr>
  </w:style>
  <w:style w:type="character" w:customStyle="1" w:styleId="Heading3Char">
    <w:name w:val="Heading 3 Char"/>
    <w:basedOn w:val="DefaultParagraphFont"/>
    <w:link w:val="Heading3"/>
    <w:uiPriority w:val="9"/>
    <w:rsid w:val="008D7714"/>
    <w:rPr>
      <w:rFonts w:ascii="Arial" w:eastAsiaTheme="majorEastAsia" w:hAnsi="Arial" w:cs="Arial"/>
      <w:b/>
      <w:sz w:val="20"/>
      <w:szCs w:val="20"/>
    </w:rPr>
  </w:style>
  <w:style w:type="character" w:styleId="Hyperlink">
    <w:name w:val="Hyperlink"/>
    <w:uiPriority w:val="99"/>
    <w:unhideWhenUsed/>
    <w:qFormat/>
    <w:rsid w:val="0038173F"/>
    <w:rPr>
      <w:rFonts w:ascii="Verdana" w:hAnsi="Verdana"/>
      <w:color w:val="0088CC"/>
      <w:sz w:val="20"/>
    </w:rPr>
  </w:style>
  <w:style w:type="paragraph" w:styleId="Header">
    <w:name w:val="header"/>
    <w:basedOn w:val="Normal"/>
    <w:link w:val="HeaderChar"/>
    <w:uiPriority w:val="99"/>
    <w:unhideWhenUsed/>
    <w:rsid w:val="0038173F"/>
    <w:pPr>
      <w:tabs>
        <w:tab w:val="center" w:pos="4513"/>
        <w:tab w:val="right" w:pos="9026"/>
      </w:tabs>
      <w:spacing w:after="0"/>
      <w:jc w:val="both"/>
    </w:pPr>
    <w:rPr>
      <w:rFonts w:ascii="Verdana" w:hAnsi="Verdana"/>
    </w:rPr>
  </w:style>
  <w:style w:type="character" w:customStyle="1" w:styleId="HeaderChar">
    <w:name w:val="Header Char"/>
    <w:basedOn w:val="DefaultParagraphFont"/>
    <w:link w:val="Header"/>
    <w:uiPriority w:val="99"/>
    <w:rsid w:val="0038173F"/>
    <w:rPr>
      <w:rFonts w:ascii="Verdana" w:hAnsi="Verdana"/>
      <w:sz w:val="20"/>
    </w:rPr>
  </w:style>
  <w:style w:type="paragraph" w:styleId="Footer">
    <w:name w:val="footer"/>
    <w:basedOn w:val="Normal"/>
    <w:link w:val="FooterChar"/>
    <w:uiPriority w:val="99"/>
    <w:unhideWhenUsed/>
    <w:rsid w:val="0038173F"/>
    <w:pPr>
      <w:tabs>
        <w:tab w:val="center" w:pos="4513"/>
        <w:tab w:val="right" w:pos="9026"/>
      </w:tabs>
      <w:spacing w:after="0"/>
      <w:jc w:val="both"/>
    </w:pPr>
    <w:rPr>
      <w:rFonts w:ascii="Verdana" w:hAnsi="Verdana"/>
    </w:rPr>
  </w:style>
  <w:style w:type="character" w:customStyle="1" w:styleId="FooterChar">
    <w:name w:val="Footer Char"/>
    <w:basedOn w:val="DefaultParagraphFont"/>
    <w:link w:val="Footer"/>
    <w:uiPriority w:val="99"/>
    <w:rsid w:val="0038173F"/>
    <w:rPr>
      <w:rFonts w:ascii="Verdana" w:hAnsi="Verdana"/>
      <w:sz w:val="20"/>
    </w:rPr>
  </w:style>
  <w:style w:type="paragraph" w:styleId="FootnoteText">
    <w:name w:val="footnote text"/>
    <w:basedOn w:val="Normal"/>
    <w:link w:val="FootnoteTextChar"/>
    <w:uiPriority w:val="99"/>
    <w:semiHidden/>
    <w:unhideWhenUsed/>
    <w:rsid w:val="0038173F"/>
    <w:pPr>
      <w:spacing w:after="0"/>
      <w:jc w:val="both"/>
    </w:pPr>
    <w:rPr>
      <w:rFonts w:ascii="Verdana" w:hAnsi="Verdana"/>
      <w:szCs w:val="20"/>
    </w:rPr>
  </w:style>
  <w:style w:type="character" w:customStyle="1" w:styleId="FootnoteTextChar">
    <w:name w:val="Footnote Text Char"/>
    <w:basedOn w:val="DefaultParagraphFont"/>
    <w:link w:val="FootnoteText"/>
    <w:uiPriority w:val="99"/>
    <w:semiHidden/>
    <w:rsid w:val="0038173F"/>
    <w:rPr>
      <w:rFonts w:ascii="Verdana" w:hAnsi="Verdana"/>
      <w:sz w:val="20"/>
      <w:szCs w:val="20"/>
    </w:rPr>
  </w:style>
  <w:style w:type="character" w:styleId="FootnoteReference">
    <w:name w:val="footnote reference"/>
    <w:basedOn w:val="DefaultParagraphFont"/>
    <w:uiPriority w:val="99"/>
    <w:semiHidden/>
    <w:unhideWhenUsed/>
    <w:rsid w:val="0038173F"/>
    <w:rPr>
      <w:vertAlign w:val="superscript"/>
    </w:rPr>
  </w:style>
  <w:style w:type="paragraph" w:styleId="BodyText">
    <w:name w:val="Body Text"/>
    <w:basedOn w:val="Normal"/>
    <w:link w:val="BodyTextChar"/>
    <w:uiPriority w:val="1"/>
    <w:rsid w:val="0038173F"/>
    <w:pPr>
      <w:widowControl w:val="0"/>
      <w:autoSpaceDE w:val="0"/>
      <w:autoSpaceDN w:val="0"/>
      <w:adjustRightInd w:val="0"/>
      <w:spacing w:after="0"/>
    </w:pPr>
    <w:rPr>
      <w:rFonts w:eastAsiaTheme="minorEastAsia" w:cs="Arial"/>
      <w:sz w:val="18"/>
      <w:szCs w:val="18"/>
      <w:lang w:val="nl-BE" w:eastAsia="nl-BE"/>
    </w:rPr>
  </w:style>
  <w:style w:type="character" w:customStyle="1" w:styleId="BodyTextChar">
    <w:name w:val="Body Text Char"/>
    <w:basedOn w:val="DefaultParagraphFont"/>
    <w:link w:val="BodyText"/>
    <w:uiPriority w:val="1"/>
    <w:rsid w:val="0038173F"/>
    <w:rPr>
      <w:rFonts w:ascii="Arial" w:eastAsiaTheme="minorEastAsia" w:hAnsi="Arial" w:cs="Arial"/>
      <w:sz w:val="18"/>
      <w:szCs w:val="18"/>
      <w:lang w:val="nl-BE" w:eastAsia="nl-BE"/>
    </w:rPr>
  </w:style>
  <w:style w:type="paragraph" w:styleId="BalloonText">
    <w:name w:val="Balloon Text"/>
    <w:basedOn w:val="Normal"/>
    <w:link w:val="BalloonTextChar"/>
    <w:uiPriority w:val="99"/>
    <w:semiHidden/>
    <w:unhideWhenUsed/>
    <w:rsid w:val="008718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1" Type="http://schemas.openxmlformats.org/officeDocument/2006/relationships/hyperlink" Target="https://www.go-fair.org/fair-principles/i3-metadata-include-qualified-references-metada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101150849</Project_x0020_Ref.>
    <FundingCallID xmlns="d2b4f59a-05ce-4744-9d1c-9dd30147ee09">40138</FundingCallID>
    <Code xmlns="d2b4f59a-05ce-4744-9d1c-9dd30147ee09">3E240462</Code>
    <TypeDoc xmlns="de64d03d-2dbc-4782-9fbf-1d8df1c50cf7">Initial</TypeDoc>
    <FormID xmlns="d2b4f59a-05ce-4744-9d1c-9dd30147ee09">4408</FormID>
    <_dlc_DocId xmlns="d2b4f59a-05ce-4744-9d1c-9dd30147ee09">P4FNSWA4HVKW-73199252-23661</_dlc_DocId>
    <_dlc_DocIdUrl xmlns="d2b4f59a-05ce-4744-9d1c-9dd30147ee09">
      <Url>https://www.groupware.kuleuven.be/sites/dmpmt/_layouts/15/DocIdRedir.aspx?ID=P4FNSWA4HVKW-73199252-23661</Url>
      <Description>P4FNSWA4HVKW-73199252-23661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A90FD41-FA76-42DA-A088-7C01AECDABAA}">
  <ds:schemaRefs>
    <ds:schemaRef ds:uri="http://schemas.microsoft.com/office/2006/metadata/properties"/>
    <ds:schemaRef ds:uri="http://www.w3.org/XML/1998/namespace"/>
    <ds:schemaRef ds:uri="084a5cd8-1559-4e94-ac72-b94fb9abc19e"/>
    <ds:schemaRef ds:uri="http://schemas.openxmlformats.org/package/2006/metadata/core-properties"/>
    <ds:schemaRef ds:uri="http://purl.org/dc/elements/1.1/"/>
    <ds:schemaRef ds:uri="http://schemas.microsoft.com/office/2006/documentManagement/types"/>
    <ds:schemaRef ds:uri="http://purl.org/dc/terms/"/>
    <ds:schemaRef ds:uri="58f75e61-ed07-41d3-a804-02f248e1fac3"/>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89684611-2480-4BA4-BB95-DE00DABE2D40}"/>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4.xml><?xml version="1.0" encoding="utf-8"?>
<ds:datastoreItem xmlns:ds="http://schemas.openxmlformats.org/officeDocument/2006/customXml" ds:itemID="{C41A996A-1D37-4690-9DED-9048438F59F0}"/>
</file>

<file path=docProps/app.xml><?xml version="1.0" encoding="utf-8"?>
<Properties xmlns="http://schemas.openxmlformats.org/officeDocument/2006/extended-properties" xmlns:vt="http://schemas.openxmlformats.org/officeDocument/2006/docPropsVTypes">
  <Template>Normal.dotm</Template>
  <TotalTime>0</TotalTime>
  <Pages>5</Pages>
  <Words>2483</Words>
  <Characters>13658</Characters>
  <Application>Microsoft Office Word</Application>
  <DocSecurity>0</DocSecurity>
  <Lines>220</Lines>
  <Paragraphs>130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Sandeep Kumar Gundam</cp:lastModifiedBy>
  <cp:revision>101</cp:revision>
  <dcterms:created xsi:type="dcterms:W3CDTF">2023-07-31T08:38:00Z</dcterms:created>
  <dcterms:modified xsi:type="dcterms:W3CDTF">2025-04-08T17:44:00Z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SIP_Label_f4cdc456-5864-460f-beda-883d23b78bbb_Enabled">
    <vt:lpwstr>true</vt:lpwstr>
  </property>
  <property fmtid="{D5CDD505-2E9C-101B-9397-08002B2CF9AE}" pid="4" name="MSIP_Label_f4cdc456-5864-460f-beda-883d23b78bbb_SetDate">
    <vt:lpwstr>2023-07-31T08:38:20Z</vt:lpwstr>
  </property>
  <property fmtid="{D5CDD505-2E9C-101B-9397-08002B2CF9AE}" pid="5" name="MSIP_Label_f4cdc456-5864-460f-beda-883d23b78bbb_Method">
    <vt:lpwstr>Privileged</vt:lpwstr>
  </property>
  <property fmtid="{D5CDD505-2E9C-101B-9397-08002B2CF9AE}" pid="6" name="MSIP_Label_f4cdc456-5864-460f-beda-883d23b78bbb_Name">
    <vt:lpwstr>Publicly Available</vt:lpwstr>
  </property>
  <property fmtid="{D5CDD505-2E9C-101B-9397-08002B2CF9AE}" pid="7" name="MSIP_Label_f4cdc456-5864-460f-beda-883d23b78bbb_SiteId">
    <vt:lpwstr>b24c8b06-522c-46fe-9080-70926f8dddb1</vt:lpwstr>
  </property>
  <property fmtid="{D5CDD505-2E9C-101B-9397-08002B2CF9AE}" pid="8" name="MSIP_Label_f4cdc456-5864-460f-beda-883d23b78bbb_ActionId">
    <vt:lpwstr>ef29a882-3d2f-4ff1-98d7-19a53f4dd572</vt:lpwstr>
  </property>
  <property fmtid="{D5CDD505-2E9C-101B-9397-08002B2CF9AE}" pid="9" name="MSIP_Label_f4cdc456-5864-460f-beda-883d23b78bbb_ContentBits">
    <vt:lpwstr>0</vt:lpwstr>
  </property>
  <property fmtid="{D5CDD505-2E9C-101B-9397-08002B2CF9AE}" pid="10" name="_dlc_DocIdItemGuid">
    <vt:lpwstr>87e67f6a-cfc8-42b7-9f48-8a2c636824a6</vt:lpwstr>
  </property>
</Properties>
</file>