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D11C1" w14:textId="77777777" w:rsidR="0728289E" w:rsidRPr="00CE49D2" w:rsidRDefault="00964E11" w:rsidP="6320600B">
      <w:pPr>
        <w:pStyle w:val="Heading1"/>
        <w:spacing w:after="160" w:line="259" w:lineRule="auto"/>
      </w:pPr>
      <w:r w:rsidRPr="00CE49D2">
        <w:t>FWO DMP</w:t>
      </w:r>
      <w:r w:rsidR="00CE49D2" w:rsidRPr="00CE49D2">
        <w:t xml:space="preserve"> Template</w:t>
      </w:r>
    </w:p>
    <w:p w14:paraId="484EF400" w14:textId="77777777" w:rsidR="009F5B28" w:rsidRPr="009F5B28" w:rsidRDefault="00CE49D2" w:rsidP="009F5B28">
      <w:pPr>
        <w:spacing w:after="120"/>
        <w:rPr>
          <w:rFonts w:cstheme="minorHAnsi"/>
        </w:rPr>
      </w:pPr>
      <w:r>
        <w:t xml:space="preserve">Project supervisors (from </w:t>
      </w:r>
      <w:r w:rsidR="009F5B28">
        <w:t xml:space="preserve">application round </w:t>
      </w:r>
      <w:r>
        <w:t>2018</w:t>
      </w:r>
      <w:r w:rsidR="009F5B28">
        <w:t xml:space="preserve"> onwards</w:t>
      </w:r>
      <w:r>
        <w:t xml:space="preserve">) and fellows (from </w:t>
      </w:r>
      <w:r w:rsidR="009F5B28">
        <w:t xml:space="preserve">application round </w:t>
      </w:r>
      <w:r>
        <w:t>2020</w:t>
      </w:r>
      <w:r w:rsidR="009F5B28">
        <w:t xml:space="preserve"> onwards</w:t>
      </w:r>
      <w:r>
        <w:t xml:space="preserve">) will, upon being awarded their project or fellowship, be invited to develop their answers to the data management related questions into a DMP. The FWO expects a </w:t>
      </w:r>
      <w:r w:rsidR="00877514">
        <w:rPr>
          <w:b/>
        </w:rPr>
        <w:t xml:space="preserve">completed DMP </w:t>
      </w:r>
      <w:r w:rsidRPr="00CE49D2">
        <w:rPr>
          <w:b/>
        </w:rPr>
        <w:t xml:space="preserve">no later than 6 months after the </w:t>
      </w:r>
      <w:r w:rsidR="00870E5A" w:rsidRPr="00646E0C">
        <w:rPr>
          <w:b/>
        </w:rPr>
        <w:t>official</w:t>
      </w:r>
      <w:r w:rsidR="00870E5A">
        <w:rPr>
          <w:b/>
        </w:rPr>
        <w:t xml:space="preserve"> </w:t>
      </w:r>
      <w:r w:rsidRPr="00CE49D2">
        <w:rPr>
          <w:b/>
        </w:rPr>
        <w:t>start date</w:t>
      </w:r>
      <w:r>
        <w:t xml:space="preserve"> of the project or fellowship.</w:t>
      </w:r>
      <w:r w:rsidR="009F5B28">
        <w:t xml:space="preserve"> </w:t>
      </w:r>
      <w:r w:rsidR="009F5B28" w:rsidRPr="009F5B28">
        <w:rPr>
          <w:rFonts w:cstheme="minorHAnsi"/>
        </w:rPr>
        <w:t xml:space="preserve">The DMP should not be submitted to FWO but to the research co-ordination office of the host institute; FWO may request the DMP in a </w:t>
      </w:r>
      <w:r w:rsidR="009F5B28" w:rsidRPr="009F5B28">
        <w:t>random check.</w:t>
      </w:r>
      <w:r w:rsidR="00AE0BF5">
        <w:t xml:space="preserve"> </w:t>
      </w:r>
    </w:p>
    <w:p w14:paraId="17F38A81" w14:textId="77777777" w:rsidR="009F5B28" w:rsidRDefault="00AE0BF5" w:rsidP="00AE0BF5">
      <w:pPr>
        <w:rPr>
          <w:rFonts w:ascii="Calibri" w:eastAsia="Calibri" w:hAnsi="Calibri" w:cs="Calibri"/>
        </w:rPr>
      </w:pPr>
      <w:r w:rsidRPr="00AE0BF5">
        <w:rPr>
          <w:rFonts w:cstheme="minorHAnsi"/>
        </w:rPr>
        <w:t xml:space="preserve">At the end of the project, the </w:t>
      </w:r>
      <w:r w:rsidRPr="00AE0BF5">
        <w:rPr>
          <w:rFonts w:cstheme="minorHAnsi"/>
          <w:b/>
        </w:rPr>
        <w:t>final version of the DMP</w:t>
      </w:r>
      <w:r w:rsidRPr="00AE0BF5">
        <w:rPr>
          <w:rFonts w:cstheme="minorHAnsi"/>
        </w:rPr>
        <w:t xml:space="preserve"> has to be added to the final report of the project; this should be submitted to FWO by the supervisor-spokesperson through FWO’s e-portal. This DMP may of course have been updated since its first version. The DMP is an element in the final evaluation of the project by the relevant expert panel.</w:t>
      </w:r>
      <w:r>
        <w:rPr>
          <w:rFonts w:cstheme="minorHAnsi"/>
        </w:rPr>
        <w:t xml:space="preserve"> </w:t>
      </w:r>
      <w:r w:rsidRPr="0035345E">
        <w:rPr>
          <w:rFonts w:ascii="Calibri" w:eastAsia="Calibri" w:hAnsi="Calibri" w:cs="Calibri"/>
        </w:rPr>
        <w:t xml:space="preserve">Both the DMP </w:t>
      </w:r>
      <w:r w:rsidR="000B379A">
        <w:rPr>
          <w:rFonts w:ascii="Calibri" w:eastAsia="Calibri" w:hAnsi="Calibri" w:cs="Calibri"/>
        </w:rPr>
        <w:t xml:space="preserve">submitted </w:t>
      </w:r>
      <w:r w:rsidRPr="0035345E">
        <w:rPr>
          <w:rFonts w:ascii="Calibri" w:eastAsia="Calibri" w:hAnsi="Calibri" w:cs="Calibri"/>
        </w:rPr>
        <w:t>within the first 6 months after the start date and the final DMP may use this template.</w:t>
      </w:r>
    </w:p>
    <w:p w14:paraId="75153CEB" w14:textId="77777777" w:rsidR="00E20180" w:rsidRPr="00AE0BF5" w:rsidRDefault="00E20180" w:rsidP="00AE0BF5">
      <w:pPr>
        <w:rPr>
          <w:rFonts w:cstheme="minorHAnsi"/>
        </w:rPr>
      </w:pPr>
    </w:p>
    <w:p w14:paraId="4ACEFD34" w14:textId="77777777" w:rsidR="5BB2912E" w:rsidRPr="0035345E" w:rsidRDefault="5BB2912E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650192" w14:paraId="21625806" w14:textId="77777777" w:rsidTr="005E32FD">
        <w:trPr>
          <w:cantSplit/>
        </w:trPr>
        <w:tc>
          <w:tcPr>
            <w:tcW w:w="15593" w:type="dxa"/>
            <w:gridSpan w:val="2"/>
            <w:shd w:val="clear" w:color="auto" w:fill="5B9BD5" w:themeFill="accent5"/>
          </w:tcPr>
          <w:p w14:paraId="01D49B39" w14:textId="77777777" w:rsidR="00145CC7" w:rsidRPr="00AB71F6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lang w:val="nl-BE"/>
              </w:rPr>
            </w:pPr>
            <w:r w:rsidRPr="6320600B">
              <w:rPr>
                <w:b/>
                <w:bCs/>
                <w:lang w:val="nl-BE"/>
              </w:rPr>
              <w:t>General Information</w:t>
            </w:r>
          </w:p>
          <w:p w14:paraId="54537953" w14:textId="77777777" w:rsidR="00650192" w:rsidRPr="00265950" w:rsidRDefault="00650192" w:rsidP="00650192">
            <w:pPr>
              <w:pStyle w:val="ListParagraph"/>
              <w:ind w:left="1080"/>
              <w:rPr>
                <w:b/>
                <w:lang w:val="nl-BE"/>
              </w:rPr>
            </w:pPr>
          </w:p>
        </w:tc>
      </w:tr>
      <w:tr w:rsidR="002300DE" w14:paraId="1DAA86B9" w14:textId="77777777" w:rsidTr="00436EB9">
        <w:trPr>
          <w:cantSplit/>
          <w:trHeight w:val="269"/>
        </w:trPr>
        <w:tc>
          <w:tcPr>
            <w:tcW w:w="4962" w:type="dxa"/>
          </w:tcPr>
          <w:p w14:paraId="54D793C1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 xml:space="preserve">Name applicant </w:t>
            </w:r>
          </w:p>
        </w:tc>
        <w:tc>
          <w:tcPr>
            <w:tcW w:w="10631" w:type="dxa"/>
          </w:tcPr>
          <w:p w14:paraId="6D4C2814" w14:textId="46930635" w:rsidR="002300DE" w:rsidRPr="003605DF" w:rsidRDefault="00C60C4D" w:rsidP="6320600B">
            <w:p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Brecht Bamps</w:t>
            </w:r>
          </w:p>
        </w:tc>
      </w:tr>
      <w:tr w:rsidR="002300DE" w14:paraId="398AE8CF" w14:textId="77777777" w:rsidTr="00436EB9">
        <w:trPr>
          <w:cantSplit/>
          <w:trHeight w:val="633"/>
        </w:trPr>
        <w:tc>
          <w:tcPr>
            <w:tcW w:w="4962" w:type="dxa"/>
          </w:tcPr>
          <w:p w14:paraId="31FF19A3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>FWO Project Number &amp; Title</w:t>
            </w:r>
          </w:p>
        </w:tc>
        <w:tc>
          <w:tcPr>
            <w:tcW w:w="10631" w:type="dxa"/>
          </w:tcPr>
          <w:p w14:paraId="22873F0F" w14:textId="7C1FC1F3" w:rsidR="002300DE" w:rsidRPr="00AB71F6" w:rsidRDefault="00254F89" w:rsidP="6320600B">
            <w:pPr>
              <w:rPr>
                <w:b/>
                <w:bCs/>
                <w:lang w:val="nl-BE"/>
              </w:rPr>
            </w:pPr>
            <w:r w:rsidRPr="00254F89">
              <w:rPr>
                <w:b/>
                <w:bCs/>
                <w:lang w:val="nl-BE"/>
              </w:rPr>
              <w:t>1S23522N</w:t>
            </w:r>
            <w:r>
              <w:rPr>
                <w:b/>
                <w:bCs/>
                <w:lang w:val="nl-BE"/>
              </w:rPr>
              <w:t xml:space="preserve"> - </w:t>
            </w:r>
            <w:r w:rsidR="001D6552" w:rsidRPr="001D6552">
              <w:rPr>
                <w:b/>
                <w:bCs/>
                <w:lang w:val="nl-BE"/>
              </w:rPr>
              <w:t>ASSESSING AND PREDICTING THE IMPACTS OF EXTREME WEATHER ON VIGOUR AND PRODUCTIVITY OF APPLE AND PEAR ORCHARDS IN FLANDERS</w:t>
            </w:r>
          </w:p>
        </w:tc>
      </w:tr>
      <w:tr w:rsidR="002300DE" w14:paraId="50B55B66" w14:textId="77777777" w:rsidTr="00436EB9">
        <w:trPr>
          <w:cantSplit/>
          <w:trHeight w:val="269"/>
        </w:trPr>
        <w:tc>
          <w:tcPr>
            <w:tcW w:w="4962" w:type="dxa"/>
          </w:tcPr>
          <w:p w14:paraId="2112162E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>Affiliation</w:t>
            </w:r>
          </w:p>
        </w:tc>
        <w:tc>
          <w:tcPr>
            <w:tcW w:w="10631" w:type="dxa"/>
          </w:tcPr>
          <w:p w14:paraId="4DE9B967" w14:textId="447128E3" w:rsidR="002300DE" w:rsidRPr="00250516" w:rsidRDefault="004B506B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21332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1F50">
                  <w:rPr>
                    <w:rFonts w:ascii="MS Gothic" w:eastAsia="MS Gothic" w:hAnsi="MS Gothic" w:hint="eastAsia"/>
                    <w:lang w:val="nl-BE"/>
                  </w:rPr>
                  <w:t>☒</w:t>
                </w:r>
              </w:sdtContent>
            </w:sdt>
            <w:r w:rsidR="00250516">
              <w:rPr>
                <w:lang w:val="nl-BE"/>
              </w:rPr>
              <w:t xml:space="preserve"> </w:t>
            </w:r>
            <w:r w:rsidR="00250516" w:rsidRPr="00250516">
              <w:rPr>
                <w:lang w:val="nl-BE"/>
              </w:rPr>
              <w:t xml:space="preserve">KU Leuven </w:t>
            </w:r>
          </w:p>
          <w:p w14:paraId="1A7A8454" w14:textId="77777777" w:rsidR="00250516" w:rsidRPr="00250516" w:rsidRDefault="004B506B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1187048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Antwerpen</w:t>
            </w:r>
          </w:p>
          <w:p w14:paraId="6933512C" w14:textId="77777777" w:rsidR="00250516" w:rsidRPr="00250516" w:rsidRDefault="004B506B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1303731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Gent</w:t>
            </w:r>
          </w:p>
          <w:p w14:paraId="70BDE9D6" w14:textId="77777777" w:rsidR="00250516" w:rsidRDefault="004B506B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967425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Hasselt </w:t>
            </w:r>
          </w:p>
          <w:p w14:paraId="40C0A350" w14:textId="77777777" w:rsidR="00250516" w:rsidRDefault="004B506B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652791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>
              <w:rPr>
                <w:lang w:val="nl-BE"/>
              </w:rPr>
              <w:t xml:space="preserve"> Vrije Universiteit Brussel</w:t>
            </w:r>
          </w:p>
          <w:p w14:paraId="3946158C" w14:textId="77777777" w:rsidR="00250516" w:rsidRPr="00250516" w:rsidRDefault="004B506B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1438212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>
              <w:rPr>
                <w:lang w:val="nl-BE"/>
              </w:rPr>
              <w:t xml:space="preserve"> Other: </w:t>
            </w:r>
          </w:p>
        </w:tc>
      </w:tr>
      <w:tr w:rsidR="00650192" w14:paraId="0E9368EE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58803317" w14:textId="77777777" w:rsidR="00B519BA" w:rsidRPr="00AB71F6" w:rsidRDefault="5D59270C" w:rsidP="5D59270C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lang w:val="nl-BE"/>
              </w:rPr>
            </w:pPr>
            <w:r w:rsidRPr="5D59270C">
              <w:rPr>
                <w:b/>
                <w:bCs/>
                <w:lang w:val="nl-BE"/>
              </w:rPr>
              <w:t>Data description</w:t>
            </w:r>
          </w:p>
          <w:p w14:paraId="4934EDCB" w14:textId="77777777" w:rsidR="00650192" w:rsidRPr="0025638E" w:rsidRDefault="00650192" w:rsidP="00650192">
            <w:pPr>
              <w:pStyle w:val="ListParagraph"/>
              <w:ind w:left="1080"/>
              <w:rPr>
                <w:b/>
                <w:lang w:val="nl-BE"/>
              </w:rPr>
            </w:pPr>
          </w:p>
        </w:tc>
      </w:tr>
      <w:tr w:rsidR="002300DE" w:rsidRPr="00F42A6F" w14:paraId="1226FA15" w14:textId="77777777" w:rsidTr="00436EB9">
        <w:trPr>
          <w:cantSplit/>
          <w:trHeight w:val="269"/>
        </w:trPr>
        <w:tc>
          <w:tcPr>
            <w:tcW w:w="4962" w:type="dxa"/>
          </w:tcPr>
          <w:p w14:paraId="482D2051" w14:textId="77777777" w:rsidR="002300DE" w:rsidRPr="00F42A6F" w:rsidRDefault="002300DE" w:rsidP="0025638E">
            <w:r>
              <w:t xml:space="preserve">Will you generate/collect new data and/or make use of existing data? </w:t>
            </w:r>
          </w:p>
        </w:tc>
        <w:tc>
          <w:tcPr>
            <w:tcW w:w="10631" w:type="dxa"/>
          </w:tcPr>
          <w:p w14:paraId="063DA390" w14:textId="77FBAD88" w:rsidR="002300DE" w:rsidRPr="00250516" w:rsidRDefault="004B506B" w:rsidP="001A6D6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8379142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65F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250516">
              <w:rPr>
                <w:lang w:val="en-US"/>
              </w:rPr>
              <w:t xml:space="preserve"> </w:t>
            </w:r>
            <w:r w:rsidR="00250516" w:rsidRPr="00250516">
              <w:rPr>
                <w:lang w:val="en-US"/>
              </w:rPr>
              <w:t>Generate new data</w:t>
            </w:r>
          </w:p>
          <w:p w14:paraId="05B88084" w14:textId="36F7EB27" w:rsidR="00250516" w:rsidRPr="000E6129" w:rsidRDefault="004B506B" w:rsidP="001A6D63">
            <w:sdt>
              <w:sdtPr>
                <w:rPr>
                  <w:lang w:val="en-US"/>
                </w:rPr>
                <w:id w:val="-17736210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DC5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250516" w:rsidRPr="00250516">
              <w:rPr>
                <w:lang w:val="en-US"/>
              </w:rPr>
              <w:t xml:space="preserve"> Reuse existing data</w:t>
            </w:r>
          </w:p>
        </w:tc>
      </w:tr>
      <w:tr w:rsidR="002300DE" w:rsidRPr="00F42A6F" w14:paraId="41E7C369" w14:textId="77777777" w:rsidTr="00436EB9">
        <w:trPr>
          <w:cantSplit/>
          <w:trHeight w:val="269"/>
        </w:trPr>
        <w:tc>
          <w:tcPr>
            <w:tcW w:w="4962" w:type="dxa"/>
          </w:tcPr>
          <w:p w14:paraId="7C54BEF5" w14:textId="77777777" w:rsidR="002300DE" w:rsidRDefault="002300DE">
            <w:r>
              <w:lastRenderedPageBreak/>
              <w:t>Describe the origin, type and format of the data (per dataset) and its (estimated) volume</w:t>
            </w:r>
          </w:p>
          <w:p w14:paraId="5A2EBA35" w14:textId="77777777" w:rsidR="00CA2D12" w:rsidRPr="00CA2D12" w:rsidRDefault="00CA2D12">
            <w:pPr>
              <w:rPr>
                <w:sz w:val="12"/>
              </w:rPr>
            </w:pPr>
          </w:p>
          <w:p w14:paraId="4DAA712C" w14:textId="77777777" w:rsidR="00CA2D12" w:rsidRPr="00CA2D12" w:rsidRDefault="00CA2D12" w:rsidP="00CA2D12">
            <w:pPr>
              <w:rPr>
                <w:i/>
                <w:sz w:val="22"/>
              </w:rPr>
            </w:pPr>
            <w:r w:rsidRPr="00CA2D12">
              <w:rPr>
                <w:i/>
                <w:sz w:val="22"/>
              </w:rPr>
              <w:t xml:space="preserve">If you </w:t>
            </w:r>
            <w:r w:rsidRPr="00CA2D12">
              <w:rPr>
                <w:b/>
                <w:bCs/>
                <w:i/>
                <w:sz w:val="22"/>
              </w:rPr>
              <w:t>reuse</w:t>
            </w:r>
            <w:r w:rsidRPr="00CA2D12">
              <w:rPr>
                <w:i/>
                <w:sz w:val="22"/>
              </w:rPr>
              <w:t xml:space="preserve"> existing data, specify the </w:t>
            </w:r>
            <w:r w:rsidRPr="00CA2D12">
              <w:rPr>
                <w:b/>
                <w:bCs/>
                <w:i/>
                <w:sz w:val="22"/>
              </w:rPr>
              <w:t>source</w:t>
            </w:r>
            <w:r w:rsidRPr="00CA2D12">
              <w:rPr>
                <w:i/>
                <w:sz w:val="22"/>
              </w:rPr>
              <w:t xml:space="preserve"> of these data. </w:t>
            </w:r>
          </w:p>
          <w:p w14:paraId="1EC490BC" w14:textId="77777777" w:rsidR="00250516" w:rsidRDefault="00CA2D12" w:rsidP="00CA2D12">
            <w:r w:rsidRPr="00CA2D12">
              <w:rPr>
                <w:i/>
                <w:sz w:val="22"/>
              </w:rPr>
              <w:t xml:space="preserve">Distinguish data </w:t>
            </w:r>
            <w:r w:rsidRPr="00CA2D12">
              <w:rPr>
                <w:b/>
                <w:bCs/>
                <w:i/>
                <w:sz w:val="22"/>
              </w:rPr>
              <w:t>types</w:t>
            </w:r>
            <w:r w:rsidRPr="00CA2D12">
              <w:rPr>
                <w:i/>
                <w:sz w:val="22"/>
              </w:rPr>
              <w:t xml:space="preserve"> (the kind of content) from data </w:t>
            </w:r>
            <w:r w:rsidRPr="00CA2D12">
              <w:rPr>
                <w:b/>
                <w:bCs/>
                <w:i/>
                <w:sz w:val="22"/>
              </w:rPr>
              <w:t>formats</w:t>
            </w:r>
            <w:r w:rsidRPr="00CA2D12">
              <w:rPr>
                <w:i/>
                <w:sz w:val="22"/>
              </w:rPr>
              <w:t xml:space="preserve"> (the technical format).</w:t>
            </w:r>
          </w:p>
        </w:tc>
        <w:tc>
          <w:tcPr>
            <w:tcW w:w="10631" w:type="dxa"/>
          </w:tcPr>
          <w:p w14:paraId="51726BF6" w14:textId="77777777" w:rsidR="00DA2BA1" w:rsidRDefault="00DA2BA1" w:rsidP="00DA2BA1">
            <w:r w:rsidRPr="002E6A22">
              <w:rPr>
                <w:b/>
                <w:bCs/>
              </w:rPr>
              <w:t>WP1 -</w:t>
            </w:r>
            <w:r>
              <w:t xml:space="preserve"> The hazard of periods of drought and heat: to determine characteristics, spatial distribution and return periods of damaging episodes of drought and heat in the past (1971-2021) and future (1971-2021) under multiple climate scenarios.</w:t>
            </w:r>
          </w:p>
          <w:p w14:paraId="2DA4A618" w14:textId="77777777" w:rsidR="00DA2BA1" w:rsidRPr="00D51FBB" w:rsidRDefault="00DA2BA1" w:rsidP="00DA2BA1">
            <w:pPr>
              <w:rPr>
                <w:b/>
              </w:rPr>
            </w:pPr>
          </w:p>
          <w:p w14:paraId="2084A583" w14:textId="77777777" w:rsidR="00DA2BA1" w:rsidRPr="00D51FBB" w:rsidRDefault="00DA2BA1" w:rsidP="00DA2BA1">
            <w:pPr>
              <w:rPr>
                <w:bCs/>
                <w:i/>
                <w:iCs/>
              </w:rPr>
            </w:pPr>
            <w:r w:rsidRPr="00D51FBB">
              <w:rPr>
                <w:bCs/>
                <w:i/>
                <w:iCs/>
              </w:rPr>
              <w:t>Input data</w:t>
            </w:r>
          </w:p>
          <w:tbl>
            <w:tblPr>
              <w:tblW w:w="9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2"/>
              <w:gridCol w:w="1872"/>
              <w:gridCol w:w="1872"/>
              <w:gridCol w:w="1872"/>
              <w:gridCol w:w="1872"/>
            </w:tblGrid>
            <w:tr w:rsidR="00DA2BA1" w14:paraId="234BCE45" w14:textId="77777777" w:rsidTr="00FC2D62">
              <w:tc>
                <w:tcPr>
                  <w:tcW w:w="1872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1BCE4E4F" w14:textId="77777777" w:rsidR="00DA2BA1" w:rsidRDefault="00DA2BA1" w:rsidP="00DA2BA1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Dataset name </w:t>
                  </w:r>
                </w:p>
              </w:tc>
              <w:tc>
                <w:tcPr>
                  <w:tcW w:w="1872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549EFD9F" w14:textId="77777777" w:rsidR="00DA2BA1" w:rsidRDefault="00DA2BA1" w:rsidP="00DA2BA1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Origin of data </w:t>
                  </w:r>
                </w:p>
              </w:tc>
              <w:tc>
                <w:tcPr>
                  <w:tcW w:w="1872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72749D31" w14:textId="77777777" w:rsidR="00DA2BA1" w:rsidRDefault="00DA2BA1" w:rsidP="00DA2BA1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Type of data </w:t>
                  </w:r>
                </w:p>
              </w:tc>
              <w:tc>
                <w:tcPr>
                  <w:tcW w:w="1872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7EBF583C" w14:textId="77777777" w:rsidR="00DA2BA1" w:rsidRDefault="00DA2BA1" w:rsidP="00DA2BA1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File format </w:t>
                  </w:r>
                </w:p>
              </w:tc>
              <w:tc>
                <w:tcPr>
                  <w:tcW w:w="1872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0DA8E452" w14:textId="77777777" w:rsidR="00DA2BA1" w:rsidRDefault="00DA2BA1" w:rsidP="00DA2BA1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Volume (estimated) </w:t>
                  </w:r>
                </w:p>
              </w:tc>
            </w:tr>
            <w:tr w:rsidR="00DA2BA1" w14:paraId="6557B1B5" w14:textId="77777777" w:rsidTr="00FC2D62"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2E34F48D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Meteorological data: historical observations for Belgium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409683A3" w14:textId="77777777" w:rsidR="00DA2BA1" w:rsidRDefault="00DA2BA1" w:rsidP="00DA2BA1">
                  <w:pPr>
                    <w:rPr>
                      <w:sz w:val="18"/>
                    </w:rPr>
                  </w:pPr>
                  <w:r w:rsidRPr="005823EE">
                    <w:rPr>
                      <w:sz w:val="18"/>
                    </w:rPr>
                    <w:t>Historical gridded meteorological datasets provided by the Royal Meteorological Institute</w:t>
                  </w:r>
                  <w:r>
                    <w:rPr>
                      <w:sz w:val="18"/>
                    </w:rPr>
                    <w:t>(5x5km spatial resolution)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6944E9D1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numerical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13CADC75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netcdf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68782CB3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5GB</w:t>
                  </w:r>
                </w:p>
              </w:tc>
            </w:tr>
            <w:tr w:rsidR="00DA2BA1" w14:paraId="2CC9C85B" w14:textId="77777777" w:rsidTr="00FC2D62"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70494F0F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Meteorological data: future projections under different climate scenario’s (RCP4.5 and RCP 8.5) for Belgium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476AD847" w14:textId="77777777" w:rsidR="00DA2BA1" w:rsidRDefault="00DA2BA1" w:rsidP="00DA2BA1">
                  <w:pPr>
                    <w:rPr>
                      <w:sz w:val="18"/>
                    </w:rPr>
                  </w:pPr>
                  <w:r w:rsidRPr="004C2E7F">
                    <w:rPr>
                      <w:sz w:val="18"/>
                    </w:rPr>
                    <w:t>CORDEX product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68F7EFEF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numerical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0ABCA35B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netcdf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01D39362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200GB</w:t>
                  </w:r>
                </w:p>
              </w:tc>
            </w:tr>
          </w:tbl>
          <w:p w14:paraId="541815EA" w14:textId="77777777" w:rsidR="00DA2BA1" w:rsidRPr="00D51FBB" w:rsidRDefault="00DA2BA1" w:rsidP="00DA2BA1"/>
          <w:p w14:paraId="3B0D8E18" w14:textId="77777777" w:rsidR="00DA2BA1" w:rsidRPr="00D51FBB" w:rsidRDefault="00DA2BA1" w:rsidP="00DA2BA1">
            <w:pPr>
              <w:rPr>
                <w:i/>
                <w:iCs/>
              </w:rPr>
            </w:pPr>
            <w:r>
              <w:rPr>
                <w:i/>
                <w:iCs/>
              </w:rPr>
              <w:t>Output data</w:t>
            </w:r>
          </w:p>
          <w:tbl>
            <w:tblPr>
              <w:tblW w:w="9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2"/>
              <w:gridCol w:w="1872"/>
              <w:gridCol w:w="1872"/>
              <w:gridCol w:w="1872"/>
              <w:gridCol w:w="1872"/>
            </w:tblGrid>
            <w:tr w:rsidR="00DA2BA1" w14:paraId="71F18511" w14:textId="77777777" w:rsidTr="00FC2D62"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121111A1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Dataset name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33DDF7F9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Origin of data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657EE4EB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Type of data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502106ED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File format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1E13A018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Volume (estimated)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</w:tr>
            <w:tr w:rsidR="00DA2BA1" w14:paraId="2E76FB05" w14:textId="77777777" w:rsidTr="00FC2D62"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598AE0E6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Drought and heat related metrics and related return periods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3FE2BDFB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Meteorological data: historical and future projections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789F2BA2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numerical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0D59E3CF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csv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4C853CB6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20MB</w:t>
                  </w:r>
                </w:p>
              </w:tc>
            </w:tr>
          </w:tbl>
          <w:p w14:paraId="2588ADAF" w14:textId="77777777" w:rsidR="00DA2BA1" w:rsidRDefault="00DA2BA1" w:rsidP="00DA2BA1"/>
          <w:p w14:paraId="077BD544" w14:textId="77777777" w:rsidR="00DA2BA1" w:rsidRDefault="00DA2BA1" w:rsidP="00DA2BA1">
            <w:r w:rsidRPr="00255B04">
              <w:rPr>
                <w:b/>
                <w:bCs/>
              </w:rPr>
              <w:t>WP2 -</w:t>
            </w:r>
            <w:r>
              <w:t xml:space="preserve"> Damage assessment and impact modelling</w:t>
            </w:r>
          </w:p>
          <w:p w14:paraId="34B13824" w14:textId="77777777" w:rsidR="00DA2BA1" w:rsidRDefault="00DA2BA1" w:rsidP="00DA2BA1"/>
          <w:p w14:paraId="0DC39DE4" w14:textId="47DA693B" w:rsidR="00DA2BA1" w:rsidRDefault="00DA2BA1" w:rsidP="00DA2BA1">
            <w:pPr>
              <w:rPr>
                <w:i/>
                <w:iCs/>
              </w:rPr>
            </w:pPr>
            <w:r w:rsidRPr="00D51FBB">
              <w:rPr>
                <w:i/>
                <w:iCs/>
              </w:rPr>
              <w:t>Input data</w:t>
            </w:r>
          </w:p>
          <w:tbl>
            <w:tblPr>
              <w:tblW w:w="9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2"/>
              <w:gridCol w:w="1872"/>
              <w:gridCol w:w="1872"/>
              <w:gridCol w:w="1872"/>
              <w:gridCol w:w="1872"/>
            </w:tblGrid>
            <w:tr w:rsidR="00DA2BA1" w14:paraId="512C9A90" w14:textId="77777777" w:rsidTr="00FC2D62"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248CDB05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Dataset name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4ABB0238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Origin of data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0350E90D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Type of data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52094EDE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File format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4A238EDD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Volume (estimated)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</w:tr>
            <w:tr w:rsidR="00DA2BA1" w14:paraId="72BB9A16" w14:textId="77777777" w:rsidTr="00FC2D62"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37325DD4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Orchard ground reference data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22466DDA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Survey with questions on orchard characteristics and yearly yields at the parcel level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02F103E3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survey, numerical, categorical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732EDE13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csv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680A6B19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20MB</w:t>
                  </w:r>
                </w:p>
              </w:tc>
            </w:tr>
            <w:tr w:rsidR="00DA2BA1" w14:paraId="59657376" w14:textId="77777777" w:rsidTr="00FC2D62"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22132F70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Historical damage datasets (since 2017)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550F8F76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Retrieved via the Flemish Disaster Fund (Rampenfonds)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50FF8F69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numerical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772D9E69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csv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2C23183C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&lt;5MB</w:t>
                  </w:r>
                </w:p>
              </w:tc>
            </w:tr>
            <w:tr w:rsidR="00DA2BA1" w14:paraId="28A74517" w14:textId="77777777" w:rsidTr="00FC2D62"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240B6284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Earth observation data for time series analysis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63CF23F7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Landsat 8, Sentinel 1, Sentinel 2 available through Google Earth Engine (GEE)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1CA3958C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image, metrics extracted from GEE on a per parcel basis as numerical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4AACD508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tiff, csv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63755E15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10MB per year (for csv extracts)</w:t>
                  </w:r>
                </w:p>
              </w:tc>
            </w:tr>
            <w:tr w:rsidR="00DA2BA1" w14:paraId="6E23F225" w14:textId="77777777" w:rsidTr="00FC2D62"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341247B1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DHM Vlaanderen II (1m)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3C551DF4" w14:textId="77777777" w:rsidR="00DA2BA1" w:rsidRPr="001A653D" w:rsidRDefault="00DA2BA1" w:rsidP="00DA2BA1">
                  <w:pPr>
                    <w:rPr>
                      <w:sz w:val="18"/>
                      <w:lang w:val="nl-BE"/>
                    </w:rPr>
                  </w:pPr>
                  <w:r>
                    <w:rPr>
                      <w:sz w:val="18"/>
                      <w:lang w:val="nl-BE"/>
                    </w:rPr>
                    <w:t>Geopunt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286AEC83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image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29003362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tiff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07C00F9F" w14:textId="77777777" w:rsidR="00DA2BA1" w:rsidRPr="00291C52" w:rsidRDefault="00DA2BA1" w:rsidP="00DA2BA1">
                  <w:pPr>
                    <w:rPr>
                      <w:sz w:val="18"/>
                    </w:rPr>
                  </w:pPr>
                  <w:r w:rsidRPr="00291C52">
                    <w:rPr>
                      <w:sz w:val="18"/>
                    </w:rPr>
                    <w:t>120GB</w:t>
                  </w:r>
                </w:p>
              </w:tc>
            </w:tr>
            <w:tr w:rsidR="00DA2BA1" w14:paraId="6A25F676" w14:textId="77777777" w:rsidTr="00FC2D62"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740D55CC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Digitale Bodemkaart van België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3EA163BA" w14:textId="77777777" w:rsidR="00DA2BA1" w:rsidRPr="00D51FBB" w:rsidRDefault="00DA2BA1" w:rsidP="00DA2BA1">
                  <w:pPr>
                    <w:rPr>
                      <w:sz w:val="18"/>
                      <w:lang w:val="nl-BE"/>
                    </w:rPr>
                  </w:pPr>
                  <w:r>
                    <w:rPr>
                      <w:sz w:val="18"/>
                      <w:lang w:val="nl-BE"/>
                    </w:rPr>
                    <w:t>Geopunt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507BB0B5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iumerical and categorical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3436FD4D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shapefile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3CA03BE1" w14:textId="77777777" w:rsidR="00DA2BA1" w:rsidRPr="00291C52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2 GB</w:t>
                  </w:r>
                </w:p>
              </w:tc>
            </w:tr>
          </w:tbl>
          <w:p w14:paraId="4D6CF0E5" w14:textId="77777777" w:rsidR="00DA2BA1" w:rsidRDefault="00DA2BA1" w:rsidP="00DA2BA1">
            <w:pPr>
              <w:rPr>
                <w:i/>
                <w:iCs/>
              </w:rPr>
            </w:pPr>
          </w:p>
          <w:p w14:paraId="67626DD6" w14:textId="77777777" w:rsidR="00DA2BA1" w:rsidRDefault="00DA2BA1" w:rsidP="00DA2BA1">
            <w:pPr>
              <w:rPr>
                <w:i/>
                <w:iCs/>
              </w:rPr>
            </w:pPr>
            <w:r w:rsidRPr="00D51FBB">
              <w:rPr>
                <w:i/>
                <w:iCs/>
              </w:rPr>
              <w:t>Output data</w:t>
            </w:r>
          </w:p>
          <w:tbl>
            <w:tblPr>
              <w:tblW w:w="9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2"/>
              <w:gridCol w:w="1872"/>
              <w:gridCol w:w="1872"/>
              <w:gridCol w:w="1872"/>
              <w:gridCol w:w="1872"/>
            </w:tblGrid>
            <w:tr w:rsidR="00DA2BA1" w14:paraId="06E4D2CD" w14:textId="77777777" w:rsidTr="00FC2D62"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461C931E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Dataset name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5144C0B6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Origin of data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55A1E5A6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Type of data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3EF401D9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File format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31F7B4EE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Volume (estimated)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</w:tr>
            <w:tr w:rsidR="00DA2BA1" w14:paraId="52F04553" w14:textId="77777777" w:rsidTr="00FC2D62"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1377A8C4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Impact maps for drought and heat for all pear parcels in Flanders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709213B5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Output from biophysical crop model Cropsyst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2F0B02E9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numerical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547B7DBC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shapefile, csv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20936E04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1GB</w:t>
                  </w:r>
                </w:p>
              </w:tc>
            </w:tr>
            <w:tr w:rsidR="00DA2BA1" w14:paraId="4BE8F694" w14:textId="77777777" w:rsidTr="00FC2D62"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66A071FE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Damage assessment maps for historical period (2015-present)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34420C3E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Output from damage assessment models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64DC80BC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numerical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7A43A0CF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shapefile, csv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0F7D105A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50MB</w:t>
                  </w:r>
                </w:p>
              </w:tc>
            </w:tr>
          </w:tbl>
          <w:p w14:paraId="43487A36" w14:textId="77777777" w:rsidR="00DA2BA1" w:rsidRDefault="00DA2BA1" w:rsidP="00DA2BA1"/>
          <w:p w14:paraId="4E85396A" w14:textId="77777777" w:rsidR="00DA2BA1" w:rsidRDefault="00DA2BA1" w:rsidP="00DA2BA1">
            <w:r w:rsidRPr="00255B04">
              <w:rPr>
                <w:b/>
                <w:bCs/>
              </w:rPr>
              <w:t>WP3 -</w:t>
            </w:r>
            <w:r>
              <w:t xml:space="preserve"> Future impacts: application of the models developed in WP2 for future climatic conditions, identified in WP1</w:t>
            </w:r>
          </w:p>
          <w:p w14:paraId="67F88281" w14:textId="77777777" w:rsidR="00DA2BA1" w:rsidRDefault="00DA2BA1" w:rsidP="00DA2BA1"/>
          <w:p w14:paraId="43B37763" w14:textId="77777777" w:rsidR="00DA2BA1" w:rsidRDefault="00DA2BA1" w:rsidP="00DA2BA1">
            <w:pPr>
              <w:rPr>
                <w:i/>
                <w:iCs/>
              </w:rPr>
            </w:pPr>
            <w:r w:rsidRPr="00D51FBB">
              <w:rPr>
                <w:i/>
                <w:iCs/>
              </w:rPr>
              <w:t>Input data</w:t>
            </w:r>
          </w:p>
          <w:tbl>
            <w:tblPr>
              <w:tblW w:w="9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2"/>
              <w:gridCol w:w="1872"/>
              <w:gridCol w:w="1872"/>
              <w:gridCol w:w="1872"/>
              <w:gridCol w:w="1872"/>
            </w:tblGrid>
            <w:tr w:rsidR="00DA2BA1" w14:paraId="22441879" w14:textId="77777777" w:rsidTr="00FC2D62"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56F7F9B7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Dataset name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0233B8C7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Origin of data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15444EDC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Type of data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789219F9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File format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17FB6450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Volume (estimated)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</w:tr>
            <w:tr w:rsidR="00DA2BA1" w14:paraId="7F6942CE" w14:textId="77777777" w:rsidTr="00FC2D62"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296B9168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Drought and heat related metrics and related return periods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1EB60625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Output from WP1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4816783B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Numerical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210F5184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csv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63B705E0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1GB</w:t>
                  </w:r>
                </w:p>
              </w:tc>
            </w:tr>
          </w:tbl>
          <w:p w14:paraId="0434D047" w14:textId="77777777" w:rsidR="00DA2BA1" w:rsidRDefault="00DA2BA1" w:rsidP="00DA2BA1">
            <w:pPr>
              <w:rPr>
                <w:i/>
                <w:iCs/>
              </w:rPr>
            </w:pPr>
          </w:p>
          <w:p w14:paraId="7926D595" w14:textId="77777777" w:rsidR="00DA2BA1" w:rsidRDefault="00DA2BA1" w:rsidP="00DA2BA1">
            <w:pPr>
              <w:rPr>
                <w:i/>
                <w:iCs/>
              </w:rPr>
            </w:pPr>
            <w:r>
              <w:rPr>
                <w:i/>
                <w:iCs/>
              </w:rPr>
              <w:t>Output data</w:t>
            </w:r>
          </w:p>
          <w:tbl>
            <w:tblPr>
              <w:tblW w:w="9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2"/>
              <w:gridCol w:w="1872"/>
              <w:gridCol w:w="1872"/>
              <w:gridCol w:w="1872"/>
              <w:gridCol w:w="1872"/>
            </w:tblGrid>
            <w:tr w:rsidR="00DA2BA1" w14:paraId="55813845" w14:textId="77777777" w:rsidTr="00FC2D62"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61DCB242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Dataset name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6AAF7500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Origin of data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682877D6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Type of data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738A29BA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File format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166FAE5F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Volume (estimated)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</w:tr>
            <w:tr w:rsidR="00DA2BA1" w14:paraId="1C8573A5" w14:textId="77777777" w:rsidTr="00FC2D62"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59588D06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Future impact maps for drought and heat for all pear parcels in Flanders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352716D7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Application of models delevoped in WP2 on future climatic conditions as identified in WP1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37A41304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numerical, derived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2C7A6349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shapefile, csv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6E3FB165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10GB</w:t>
                  </w:r>
                </w:p>
              </w:tc>
            </w:tr>
          </w:tbl>
          <w:p w14:paraId="46B22F79" w14:textId="77777777" w:rsidR="00DA2BA1" w:rsidRDefault="00DA2BA1" w:rsidP="00DA2BA1">
            <w:pPr>
              <w:rPr>
                <w:i/>
                <w:iCs/>
              </w:rPr>
            </w:pPr>
          </w:p>
          <w:p w14:paraId="3CD40714" w14:textId="77777777" w:rsidR="00DA2BA1" w:rsidRDefault="00DA2BA1" w:rsidP="00DA2BA1">
            <w:r w:rsidRPr="00CB3A73">
              <w:rPr>
                <w:b/>
                <w:bCs/>
              </w:rPr>
              <w:t>WP4 -</w:t>
            </w:r>
            <w:r>
              <w:t xml:space="preserve"> Crop insurance: systematic literature review on currently available crop insurance product for the fruit sector</w:t>
            </w:r>
          </w:p>
          <w:p w14:paraId="2D20671A" w14:textId="77777777" w:rsidR="00DA2BA1" w:rsidRPr="00D51FBB" w:rsidRDefault="00DA2BA1" w:rsidP="00DA2BA1">
            <w:pPr>
              <w:rPr>
                <w:i/>
                <w:iCs/>
              </w:rPr>
            </w:pPr>
          </w:p>
          <w:p w14:paraId="4F202C4F" w14:textId="77777777" w:rsidR="00DA2BA1" w:rsidRDefault="00DA2BA1" w:rsidP="00DA2BA1">
            <w:pPr>
              <w:rPr>
                <w:i/>
                <w:iCs/>
              </w:rPr>
            </w:pPr>
            <w:r w:rsidRPr="00D51FBB">
              <w:rPr>
                <w:i/>
                <w:iCs/>
              </w:rPr>
              <w:t>Input data</w:t>
            </w:r>
          </w:p>
          <w:tbl>
            <w:tblPr>
              <w:tblW w:w="9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2"/>
              <w:gridCol w:w="1872"/>
              <w:gridCol w:w="1872"/>
              <w:gridCol w:w="1872"/>
              <w:gridCol w:w="1872"/>
            </w:tblGrid>
            <w:tr w:rsidR="00DA2BA1" w14:paraId="276FBD8C" w14:textId="77777777" w:rsidTr="00FC2D62"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2050A0B4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Dataset name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5031D03D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Origin of data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220E8C81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Type of data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2330EA43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File format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2697C510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Volume (estimated)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</w:tr>
            <w:tr w:rsidR="00DA2BA1" w14:paraId="2EA6FAEE" w14:textId="77777777" w:rsidTr="00FC2D62"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04C76952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Literature metadata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712030E0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Result from search in multiple academic search engines (Web Of Science, Scopus, Google Scholar…) or grey literature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7AFFE327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numerical, categorical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45BA5105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csv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17C2FE6B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1GB</w:t>
                  </w:r>
                </w:p>
              </w:tc>
            </w:tr>
            <w:tr w:rsidR="00DA2BA1" w14:paraId="774143A5" w14:textId="77777777" w:rsidTr="00FC2D62"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56F54ECE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Literature full texts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1BDD2694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Downloaded from academic search engines or retrieved directly from authors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0E1DCB45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full texts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280BBED4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pdf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65A49DA9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5GB</w:t>
                  </w:r>
                </w:p>
              </w:tc>
            </w:tr>
          </w:tbl>
          <w:p w14:paraId="1DCCF652" w14:textId="77777777" w:rsidR="00DA2BA1" w:rsidRPr="00D51FBB" w:rsidRDefault="00DA2BA1" w:rsidP="00DA2BA1">
            <w:pPr>
              <w:rPr>
                <w:i/>
                <w:iCs/>
              </w:rPr>
            </w:pPr>
          </w:p>
          <w:p w14:paraId="5B12787C" w14:textId="77777777" w:rsidR="00DA2BA1" w:rsidRDefault="00DA2BA1" w:rsidP="00DA2BA1">
            <w:pPr>
              <w:rPr>
                <w:i/>
                <w:iCs/>
              </w:rPr>
            </w:pPr>
            <w:r w:rsidRPr="00D51FBB">
              <w:rPr>
                <w:i/>
                <w:iCs/>
              </w:rPr>
              <w:t>Output data</w:t>
            </w:r>
          </w:p>
          <w:tbl>
            <w:tblPr>
              <w:tblW w:w="9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2"/>
              <w:gridCol w:w="1872"/>
              <w:gridCol w:w="1872"/>
              <w:gridCol w:w="1872"/>
              <w:gridCol w:w="1872"/>
            </w:tblGrid>
            <w:tr w:rsidR="00DA2BA1" w14:paraId="1A023E54" w14:textId="77777777" w:rsidTr="00FC2D62"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6EA51EEF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Dataset name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4FA0BA9F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Origin of data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64245315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Type of data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609426FE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File format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2EA8BA5D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Volume (estimated)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</w:tr>
            <w:tr w:rsidR="00DA2BA1" w14:paraId="3DEE7E8E" w14:textId="77777777" w:rsidTr="00FC2D62"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631DED5D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Metrics extracted from the literature that was retained for the systematic literature review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0E27E241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Extracted from identified relevant literature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2B1F8672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numerical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73758B0B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csv</w:t>
                  </w:r>
                </w:p>
              </w:tc>
              <w:tc>
                <w:tcPr>
                  <w:tcW w:w="1872" w:type="dxa"/>
                  <w:shd w:val="clear" w:color="auto" w:fill="FFFFFF"/>
                  <w:tcMar>
                    <w:top w:w="100" w:type="dxa"/>
                    <w:left w:w="100" w:type="dxa"/>
                    <w:bottom w:w="0" w:type="dxa"/>
                    <w:right w:w="100" w:type="dxa"/>
                  </w:tcMar>
                </w:tcPr>
                <w:p w14:paraId="7F6417B5" w14:textId="77777777" w:rsidR="00DA2BA1" w:rsidRDefault="00DA2BA1" w:rsidP="00DA2BA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10MB</w:t>
                  </w:r>
                </w:p>
              </w:tc>
            </w:tr>
          </w:tbl>
          <w:p w14:paraId="75F1376A" w14:textId="77777777" w:rsidR="002300DE" w:rsidRPr="00AB71F6" w:rsidRDefault="002300DE" w:rsidP="6320600B">
            <w:pPr>
              <w:rPr>
                <w:b/>
                <w:bCs/>
              </w:rPr>
            </w:pPr>
          </w:p>
        </w:tc>
      </w:tr>
    </w:tbl>
    <w:p w14:paraId="73406E2E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57444132" w14:paraId="4412FF82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09CFCF27" w14:textId="77777777" w:rsidR="57444132" w:rsidRPr="00877A71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>Ethical and legal issues</w:t>
            </w:r>
          </w:p>
          <w:p w14:paraId="044AC923" w14:textId="77777777" w:rsidR="00877A71" w:rsidRPr="00AB71F6" w:rsidRDefault="00877A71" w:rsidP="00877A71">
            <w:pPr>
              <w:pStyle w:val="ListParagraph"/>
              <w:ind w:left="1080"/>
              <w:rPr>
                <w:b/>
              </w:rPr>
            </w:pPr>
          </w:p>
        </w:tc>
      </w:tr>
      <w:tr w:rsidR="002300DE" w14:paraId="7658C284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27E0F61F" w14:textId="77777777" w:rsidR="002300DE" w:rsidRDefault="002300DE" w:rsidP="0035345E">
            <w:pPr>
              <w:jc w:val="both"/>
            </w:pPr>
            <w:r>
              <w:t>Will you use personal data? If so, shortly describe the kind of personal data you will use AND add the reference to your file in your host institution's privacy register.</w:t>
            </w:r>
          </w:p>
          <w:p w14:paraId="7C4EB935" w14:textId="77777777" w:rsidR="00CA2D12" w:rsidRPr="00CA2D12" w:rsidRDefault="00CA2D12" w:rsidP="0035345E">
            <w:pPr>
              <w:jc w:val="both"/>
              <w:rPr>
                <w:sz w:val="12"/>
              </w:rPr>
            </w:pPr>
          </w:p>
          <w:p w14:paraId="73241E10" w14:textId="77777777" w:rsidR="00CA2D12" w:rsidRPr="00CA2D12" w:rsidRDefault="00CA2D12" w:rsidP="0035345E">
            <w:pPr>
              <w:jc w:val="both"/>
              <w:rPr>
                <w:i/>
              </w:rPr>
            </w:pPr>
            <w:r w:rsidRPr="00CA2D12">
              <w:rPr>
                <w:i/>
                <w:sz w:val="22"/>
              </w:rPr>
              <w:t>In case your host institution does not (yet) have a privacy register, a reference is not yet required of course; please add the reference once the privacy register is in place in your host institution.</w:t>
            </w:r>
          </w:p>
        </w:tc>
        <w:tc>
          <w:tcPr>
            <w:tcW w:w="10631" w:type="dxa"/>
            <w:shd w:val="clear" w:color="auto" w:fill="FFFFFF" w:themeFill="background1"/>
          </w:tcPr>
          <w:p w14:paraId="4BA236BC" w14:textId="021DB77D" w:rsidR="00CA2D12" w:rsidRPr="00250516" w:rsidRDefault="004B506B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155058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65F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291AABEE" w14:textId="77777777" w:rsidR="002300DE" w:rsidRDefault="004B506B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658888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7F4296EF" w14:textId="77777777" w:rsidR="00CA2D12" w:rsidRDefault="00CA2D12" w:rsidP="00CA2D12">
            <w:pPr>
              <w:rPr>
                <w:lang w:val="en-US"/>
              </w:rPr>
            </w:pPr>
            <w:r>
              <w:rPr>
                <w:lang w:val="en-US"/>
              </w:rPr>
              <w:t xml:space="preserve">If yes: </w:t>
            </w:r>
          </w:p>
          <w:p w14:paraId="38A547FC" w14:textId="74A96A8C" w:rsidR="00CA2D12" w:rsidRPr="00CA2D12" w:rsidRDefault="00CA2D12" w:rsidP="00CA2D12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CA2D12">
              <w:rPr>
                <w:lang w:val="en-US"/>
              </w:rPr>
              <w:t>Privacy Registry Reference:</w:t>
            </w:r>
            <w:r w:rsidR="00CE765F">
              <w:rPr>
                <w:lang w:val="en-US"/>
              </w:rPr>
              <w:t xml:space="preserve"> </w:t>
            </w:r>
            <w:r w:rsidR="007C697C" w:rsidRPr="007C697C">
              <w:rPr>
                <w:lang w:val="en-US"/>
              </w:rPr>
              <w:t>G-2021-3366-R2(MIN)</w:t>
            </w:r>
          </w:p>
          <w:p w14:paraId="42466A79" w14:textId="1F20A76C" w:rsidR="00CA2D12" w:rsidRPr="00C16C62" w:rsidRDefault="00CA2D12" w:rsidP="00CA2D12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CA2D12">
              <w:rPr>
                <w:lang w:val="en-US"/>
              </w:rPr>
              <w:t>Short description of the kind of personal data that will be used:</w:t>
            </w:r>
            <w:r w:rsidR="001416D7">
              <w:rPr>
                <w:lang w:val="en-US"/>
              </w:rPr>
              <w:t xml:space="preserve"> </w:t>
            </w:r>
          </w:p>
          <w:p w14:paraId="42C3AA2F" w14:textId="780AFB46" w:rsidR="00C16C62" w:rsidRDefault="004E0341" w:rsidP="00C16C62">
            <w:pPr>
              <w:pStyle w:val="ListParagraph"/>
              <w:numPr>
                <w:ilvl w:val="0"/>
                <w:numId w:val="30"/>
              </w:numPr>
            </w:pPr>
            <w:r w:rsidRPr="004E0341">
              <w:t>Agricultural data on parcel level</w:t>
            </w:r>
            <w:r w:rsidR="008F0D22">
              <w:t>:</w:t>
            </w:r>
          </w:p>
          <w:p w14:paraId="5856928E" w14:textId="0238EAEB" w:rsidR="008F0D22" w:rsidRDefault="008F0D22" w:rsidP="008F0D22">
            <w:pPr>
              <w:pStyle w:val="ListParagraph"/>
              <w:numPr>
                <w:ilvl w:val="1"/>
                <w:numId w:val="30"/>
              </w:numPr>
            </w:pPr>
            <w:r>
              <w:t>Yield quantity (ton/ha)</w:t>
            </w:r>
          </w:p>
          <w:p w14:paraId="5C98F7B6" w14:textId="7C48D7EF" w:rsidR="008F0D22" w:rsidRDefault="008F0D22" w:rsidP="008F0D22">
            <w:pPr>
              <w:pStyle w:val="ListParagraph"/>
              <w:numPr>
                <w:ilvl w:val="1"/>
                <w:numId w:val="30"/>
              </w:numPr>
            </w:pPr>
            <w:r>
              <w:t>Yield quality (size class distribution)</w:t>
            </w:r>
          </w:p>
          <w:p w14:paraId="1190E762" w14:textId="7721C6FE" w:rsidR="008F0D22" w:rsidRDefault="00B035E0" w:rsidP="008F0D22">
            <w:pPr>
              <w:pStyle w:val="ListParagraph"/>
              <w:numPr>
                <w:ilvl w:val="1"/>
                <w:numId w:val="30"/>
              </w:numPr>
            </w:pPr>
            <w:r>
              <w:t>Relevant management practices</w:t>
            </w:r>
          </w:p>
          <w:p w14:paraId="65DBF5EF" w14:textId="619DCB17" w:rsidR="00B035E0" w:rsidRDefault="00B035E0" w:rsidP="008F0D22">
            <w:pPr>
              <w:pStyle w:val="ListParagraph"/>
              <w:numPr>
                <w:ilvl w:val="1"/>
                <w:numId w:val="30"/>
              </w:numPr>
            </w:pPr>
            <w:r>
              <w:t>Past (potentially) damaging events</w:t>
            </w:r>
          </w:p>
          <w:p w14:paraId="7D850C64" w14:textId="14622CA8" w:rsidR="002A7A8A" w:rsidRPr="004E0341" w:rsidRDefault="002A7A8A" w:rsidP="008F0D22">
            <w:pPr>
              <w:pStyle w:val="ListParagraph"/>
              <w:numPr>
                <w:ilvl w:val="1"/>
                <w:numId w:val="30"/>
              </w:numPr>
            </w:pPr>
            <w:r>
              <w:t>Information on insurances</w:t>
            </w:r>
          </w:p>
          <w:p w14:paraId="0C3328C0" w14:textId="5DBFE2CD" w:rsidR="00C16C62" w:rsidRDefault="002A7A8A" w:rsidP="002A7A8A">
            <w:pPr>
              <w:pStyle w:val="ListParagraph"/>
              <w:numPr>
                <w:ilvl w:val="0"/>
                <w:numId w:val="30"/>
              </w:numPr>
            </w:pPr>
            <w:r>
              <w:t>Identification data:</w:t>
            </w:r>
          </w:p>
          <w:p w14:paraId="256CB2FB" w14:textId="6FF0747A" w:rsidR="002A7A8A" w:rsidRDefault="002A7A8A" w:rsidP="002A7A8A">
            <w:pPr>
              <w:pStyle w:val="ListParagraph"/>
              <w:numPr>
                <w:ilvl w:val="1"/>
                <w:numId w:val="30"/>
              </w:numPr>
            </w:pPr>
            <w:r>
              <w:t>Name + surname</w:t>
            </w:r>
          </w:p>
          <w:p w14:paraId="76B157D7" w14:textId="2F69ACEC" w:rsidR="002A7A8A" w:rsidRDefault="002A7A8A" w:rsidP="002A7A8A">
            <w:pPr>
              <w:pStyle w:val="ListParagraph"/>
              <w:numPr>
                <w:ilvl w:val="1"/>
                <w:numId w:val="30"/>
              </w:numPr>
            </w:pPr>
            <w:r>
              <w:t>Company name</w:t>
            </w:r>
          </w:p>
          <w:p w14:paraId="041B9F32" w14:textId="44851D8B" w:rsidR="002A7A8A" w:rsidRDefault="00C15A31" w:rsidP="002A7A8A">
            <w:pPr>
              <w:pStyle w:val="ListParagraph"/>
              <w:numPr>
                <w:ilvl w:val="1"/>
                <w:numId w:val="30"/>
              </w:numPr>
            </w:pPr>
            <w:r>
              <w:t>Email address</w:t>
            </w:r>
          </w:p>
          <w:p w14:paraId="37C75D72" w14:textId="54A8286F" w:rsidR="00C16C62" w:rsidRPr="00C15A31" w:rsidRDefault="00C15A31" w:rsidP="00C16C62">
            <w:pPr>
              <w:pStyle w:val="ListParagraph"/>
              <w:numPr>
                <w:ilvl w:val="1"/>
                <w:numId w:val="30"/>
              </w:numPr>
            </w:pPr>
            <w:r>
              <w:t>Telephone number</w:t>
            </w:r>
          </w:p>
        </w:tc>
      </w:tr>
      <w:tr w:rsidR="002300DE" w14:paraId="2BCE238B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462B3591" w14:textId="77777777" w:rsidR="002300DE" w:rsidRPr="00F04C6A" w:rsidRDefault="002300DE" w:rsidP="5FB6CA38">
            <w:pPr>
              <w:rPr>
                <w:rFonts w:ascii="Arial" w:eastAsia="Times New Roman" w:hAnsi="Arial" w:cs="Arial"/>
                <w:sz w:val="16"/>
                <w:szCs w:val="16"/>
                <w:lang w:val="en-US" w:eastAsia="nl-BE"/>
              </w:rPr>
            </w:pPr>
            <w:r>
              <w:t>Are there any ethical issues concerning the creation and/or use of the data (e.g. experiments on humans or animals, dual use)? If so, add the reference to the formal approval by the relevant ethical review committee(s).</w:t>
            </w:r>
          </w:p>
        </w:tc>
        <w:tc>
          <w:tcPr>
            <w:tcW w:w="10631" w:type="dxa"/>
            <w:shd w:val="clear" w:color="auto" w:fill="FFFFFF" w:themeFill="background1"/>
          </w:tcPr>
          <w:p w14:paraId="02B2E002" w14:textId="3B7EC184" w:rsidR="00CA2D12" w:rsidRPr="00250516" w:rsidRDefault="004B506B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1338490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DC5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23486885" w14:textId="5ECAFD21" w:rsidR="00CA2D12" w:rsidRDefault="004B506B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366749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49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2BDE8E36" w14:textId="77777777" w:rsidR="00CA2D12" w:rsidRDefault="00CA2D12" w:rsidP="00CA2D12">
            <w:pPr>
              <w:rPr>
                <w:lang w:val="en-US"/>
              </w:rPr>
            </w:pPr>
            <w:r>
              <w:rPr>
                <w:lang w:val="en-US"/>
              </w:rPr>
              <w:t xml:space="preserve">If yes: </w:t>
            </w:r>
          </w:p>
          <w:p w14:paraId="14027A92" w14:textId="721F233B" w:rsidR="00CA2D12" w:rsidRDefault="00CA2D12" w:rsidP="00CA2D12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Reference to ethical committee approval:</w:t>
            </w:r>
            <w:r w:rsidR="003B1DC5">
              <w:t xml:space="preserve"> </w:t>
            </w:r>
            <w:r w:rsidR="003B1DC5" w:rsidRPr="007C697C">
              <w:rPr>
                <w:lang w:val="en-US"/>
              </w:rPr>
              <w:t>G-2021-3366-R2(MIN)</w:t>
            </w:r>
          </w:p>
          <w:p w14:paraId="3E24FB6C" w14:textId="77777777" w:rsidR="002300DE" w:rsidRDefault="002300DE" w:rsidP="00534707">
            <w:pPr>
              <w:jc w:val="both"/>
              <w:rPr>
                <w:b/>
                <w:bCs/>
              </w:rPr>
            </w:pPr>
          </w:p>
        </w:tc>
      </w:tr>
      <w:tr w:rsidR="002300DE" w14:paraId="4EEA363B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1E366603" w14:textId="77777777" w:rsidR="002300DE" w:rsidRPr="00964E11" w:rsidRDefault="002300DE" w:rsidP="5FB6CA38">
            <w:pPr>
              <w:jc w:val="both"/>
            </w:pPr>
            <w:r w:rsidRPr="00964E11">
              <w:rPr>
                <w:rFonts w:ascii="Calibri" w:eastAsia="Calibri" w:hAnsi="Calibri" w:cs="Calibri"/>
              </w:rPr>
              <w:t xml:space="preserve">Does your work possibly result in research data with potential for tech transfer and valorisation? </w:t>
            </w:r>
            <w:r w:rsidRPr="00964E11">
              <w:t>Will IP restrictions be claimed for the data you created? If so, for what data and which restrictions will be asserted?</w:t>
            </w:r>
          </w:p>
        </w:tc>
        <w:tc>
          <w:tcPr>
            <w:tcW w:w="10631" w:type="dxa"/>
            <w:shd w:val="clear" w:color="auto" w:fill="FFFFFF" w:themeFill="background1"/>
          </w:tcPr>
          <w:p w14:paraId="27F444C0" w14:textId="77777777" w:rsidR="00CA2D12" w:rsidRPr="00250516" w:rsidRDefault="004B506B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669246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60FE5469" w14:textId="61DA94FF" w:rsidR="00CA2D12" w:rsidRDefault="004B506B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65848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6820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17F9381C" w14:textId="77777777" w:rsidR="002300DE" w:rsidRPr="00CA2D12" w:rsidRDefault="00CA2D12" w:rsidP="00BB4EB5">
            <w:pPr>
              <w:rPr>
                <w:bCs/>
              </w:rPr>
            </w:pPr>
            <w:r>
              <w:rPr>
                <w:bCs/>
              </w:rPr>
              <w:t>If yes, please comment:</w:t>
            </w:r>
          </w:p>
        </w:tc>
      </w:tr>
      <w:tr w:rsidR="002300DE" w14:paraId="69019E2A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0A2F47C9" w14:textId="77777777" w:rsidR="002300DE" w:rsidRPr="00964E11" w:rsidRDefault="002300DE" w:rsidP="00EF0947">
            <w:pPr>
              <w:jc w:val="both"/>
            </w:pPr>
            <w:r w:rsidRPr="00964E11">
              <w:lastRenderedPageBreak/>
              <w:t>Do existing 3</w:t>
            </w:r>
            <w:r w:rsidRPr="00964E11">
              <w:rPr>
                <w:vertAlign w:val="superscript"/>
              </w:rPr>
              <w:t>rd</w:t>
            </w:r>
            <w:r w:rsidRPr="00964E11">
              <w:t xml:space="preserve"> party agreements restrict dissemination or exploitation of the data you (re)use? If so, to what data do they relate and what restrictions are in place?</w:t>
            </w:r>
          </w:p>
        </w:tc>
        <w:tc>
          <w:tcPr>
            <w:tcW w:w="10631" w:type="dxa"/>
            <w:shd w:val="clear" w:color="auto" w:fill="FFFFFF" w:themeFill="background1"/>
          </w:tcPr>
          <w:p w14:paraId="52E18F09" w14:textId="797E5475" w:rsidR="00CA2D12" w:rsidRPr="00250516" w:rsidRDefault="004B506B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915733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7D8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32391BC5" w14:textId="52CE2F0F" w:rsidR="00CA2D12" w:rsidRDefault="004B506B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706952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7D83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53EB23B1" w14:textId="41B8AAFE" w:rsidR="00CA2D12" w:rsidRDefault="00CA2D12" w:rsidP="00CA2D12">
            <w:pPr>
              <w:rPr>
                <w:lang w:val="en-US"/>
              </w:rPr>
            </w:pPr>
            <w:r>
              <w:rPr>
                <w:bCs/>
              </w:rPr>
              <w:t>If yes, please comment:</w:t>
            </w:r>
          </w:p>
          <w:p w14:paraId="7EC50FF1" w14:textId="77777777" w:rsidR="002300DE" w:rsidRDefault="002300DE" w:rsidP="00534707">
            <w:pPr>
              <w:jc w:val="both"/>
              <w:rPr>
                <w:b/>
                <w:bCs/>
              </w:rPr>
            </w:pPr>
          </w:p>
        </w:tc>
      </w:tr>
    </w:tbl>
    <w:p w14:paraId="7E1D96C8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358E1A76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502E7B94" w14:textId="77777777" w:rsidR="00877A71" w:rsidRPr="00AB71F6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>Documentation and metadata</w:t>
            </w:r>
          </w:p>
          <w:p w14:paraId="2247BF99" w14:textId="77777777" w:rsidR="00877A71" w:rsidRPr="00145CC7" w:rsidRDefault="00877A71" w:rsidP="00EE6614">
            <w:pPr>
              <w:ind w:left="360"/>
              <w:jc w:val="center"/>
              <w:rPr>
                <w:b/>
              </w:rPr>
            </w:pPr>
          </w:p>
        </w:tc>
      </w:tr>
      <w:tr w:rsidR="002300DE" w:rsidRPr="00F42A6F" w14:paraId="3B9DB485" w14:textId="77777777" w:rsidTr="00436EB9">
        <w:trPr>
          <w:cantSplit/>
          <w:trHeight w:val="269"/>
        </w:trPr>
        <w:tc>
          <w:tcPr>
            <w:tcW w:w="4962" w:type="dxa"/>
          </w:tcPr>
          <w:p w14:paraId="2799FE74" w14:textId="77777777" w:rsidR="002300DE" w:rsidRDefault="002300DE" w:rsidP="008F2D7E">
            <w:r>
              <w:t xml:space="preserve">What documentation will be provided to enable understanding and reuse of the data collected/generated in this project? </w:t>
            </w:r>
          </w:p>
        </w:tc>
        <w:tc>
          <w:tcPr>
            <w:tcW w:w="10631" w:type="dxa"/>
          </w:tcPr>
          <w:p w14:paraId="59C37CF5" w14:textId="600EF6E1" w:rsidR="002300DE" w:rsidRPr="00B97EAE" w:rsidRDefault="001145E7" w:rsidP="004A1362">
            <w:r>
              <w:t xml:space="preserve">An overview of generated output and associated metadata will be provided per work package including </w:t>
            </w:r>
            <w:r w:rsidR="00F869F2">
              <w:t xml:space="preserve">information on the used input datasets. </w:t>
            </w:r>
            <w:r w:rsidR="004A1362">
              <w:t>An overview of the used s</w:t>
            </w:r>
            <w:r w:rsidR="00F869F2">
              <w:t xml:space="preserve">cripts (R and Python) will be </w:t>
            </w:r>
            <w:r w:rsidR="004A1362">
              <w:t>included.</w:t>
            </w:r>
          </w:p>
        </w:tc>
      </w:tr>
      <w:tr w:rsidR="002300DE" w:rsidRPr="00F42A6F" w14:paraId="177C0A27" w14:textId="77777777" w:rsidTr="00436EB9">
        <w:trPr>
          <w:cantSplit/>
          <w:trHeight w:val="269"/>
        </w:trPr>
        <w:tc>
          <w:tcPr>
            <w:tcW w:w="4962" w:type="dxa"/>
          </w:tcPr>
          <w:p w14:paraId="2C233346" w14:textId="77777777" w:rsidR="002300DE" w:rsidRPr="00E5577F" w:rsidRDefault="002300DE" w:rsidP="00877A71">
            <w:r>
              <w:t>Will a metadata standard be used? If so, describe in detail which standard will be used.  If not, state in detail which metadata will be created to make the data easy/easier to find and reuse.</w:t>
            </w:r>
          </w:p>
        </w:tc>
        <w:tc>
          <w:tcPr>
            <w:tcW w:w="10631" w:type="dxa"/>
          </w:tcPr>
          <w:p w14:paraId="5D72DFEA" w14:textId="77777777" w:rsidR="00CA2D12" w:rsidRPr="00250516" w:rsidRDefault="004B506B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23679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1B050BE5" w14:textId="7BE2DE12" w:rsidR="00CA2D12" w:rsidRDefault="004B506B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9823865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7135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2BA61BA5" w14:textId="77777777" w:rsidR="00CA2D12" w:rsidRDefault="00CA2D12" w:rsidP="00CA2D12">
            <w:pPr>
              <w:rPr>
                <w:lang w:val="en-US"/>
              </w:rPr>
            </w:pPr>
            <w:r>
              <w:rPr>
                <w:bCs/>
              </w:rPr>
              <w:t xml:space="preserve">If yes, please </w:t>
            </w:r>
            <w:r w:rsidR="006A5D4A">
              <w:rPr>
                <w:bCs/>
              </w:rPr>
              <w:t>specify</w:t>
            </w:r>
            <w:r>
              <w:rPr>
                <w:bCs/>
              </w:rPr>
              <w:t>:</w:t>
            </w:r>
          </w:p>
          <w:p w14:paraId="61E4D05F" w14:textId="77777777" w:rsidR="00C63959" w:rsidRDefault="00CE3BCD" w:rsidP="00CE3BCD">
            <w:r w:rsidRPr="001C4370">
              <w:rPr>
                <w:b/>
                <w:bCs/>
              </w:rPr>
              <w:t>I</w:t>
            </w:r>
            <w:r w:rsidRPr="001C4370">
              <w:rPr>
                <w:b/>
                <w:bCs/>
              </w:rPr>
              <w:t>nput data</w:t>
            </w:r>
            <w:r w:rsidRPr="001C4370">
              <w:rPr>
                <w:b/>
                <w:bCs/>
              </w:rPr>
              <w:t>:</w:t>
            </w:r>
            <w:r>
              <w:t xml:space="preserve"> text file containing overview of the used datasets, including version number, date of download or access</w:t>
            </w:r>
            <w:r w:rsidR="00C63959">
              <w:t>, explanation of the variables and units used.</w:t>
            </w:r>
          </w:p>
          <w:p w14:paraId="001031F8" w14:textId="248BB908" w:rsidR="00EB312E" w:rsidRDefault="00EB312E" w:rsidP="00CE3BCD">
            <w:r w:rsidRPr="001C4370">
              <w:rPr>
                <w:b/>
                <w:bCs/>
              </w:rPr>
              <w:t>Output data:</w:t>
            </w:r>
            <w:r w:rsidR="007E32B5">
              <w:t xml:space="preserve"> text file containing data of creation, </w:t>
            </w:r>
            <w:r w:rsidR="00147918">
              <w:t xml:space="preserve">author information, brief overview of the </w:t>
            </w:r>
            <w:r w:rsidR="00A60FD7">
              <w:t xml:space="preserve">contents of the output, </w:t>
            </w:r>
            <w:r w:rsidR="00C80902">
              <w:t>reference to the scripts that were used to generate the output.</w:t>
            </w:r>
          </w:p>
          <w:p w14:paraId="1E7F5F69" w14:textId="29425AAE" w:rsidR="002300DE" w:rsidRPr="00C80902" w:rsidRDefault="00EB312E" w:rsidP="00C80902">
            <w:r w:rsidRPr="00C6497E">
              <w:rPr>
                <w:b/>
                <w:bCs/>
              </w:rPr>
              <w:t>Scripts:</w:t>
            </w:r>
            <w:r>
              <w:t xml:space="preserve"> text file containing data of creation, author name, author email address, </w:t>
            </w:r>
            <w:r w:rsidR="00822B1B">
              <w:t>brief overview of the content of the script and the output it generates</w:t>
            </w:r>
            <w:r w:rsidR="00875747">
              <w:t>, information on the software version that was used.</w:t>
            </w:r>
          </w:p>
        </w:tc>
      </w:tr>
    </w:tbl>
    <w:p w14:paraId="0C9E26D4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57CB855F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2A445062" w14:textId="77777777" w:rsidR="00877A71" w:rsidRPr="00C57639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 xml:space="preserve">Data storage &amp; backup during the </w:t>
            </w:r>
            <w:r w:rsidR="009C0EAA">
              <w:rPr>
                <w:b/>
                <w:bCs/>
              </w:rPr>
              <w:t>FWO project</w:t>
            </w:r>
          </w:p>
          <w:p w14:paraId="19CC9060" w14:textId="77777777" w:rsidR="00877A71" w:rsidRPr="009F0CD6" w:rsidRDefault="00877A71" w:rsidP="00877A71">
            <w:pPr>
              <w:pStyle w:val="ListParagraph"/>
              <w:ind w:left="1080"/>
              <w:rPr>
                <w:b/>
              </w:rPr>
            </w:pPr>
          </w:p>
        </w:tc>
      </w:tr>
      <w:tr w:rsidR="002300DE" w:rsidRPr="00F42A6F" w14:paraId="5EB43F4D" w14:textId="77777777" w:rsidTr="00436EB9">
        <w:trPr>
          <w:cantSplit/>
          <w:trHeight w:val="269"/>
        </w:trPr>
        <w:tc>
          <w:tcPr>
            <w:tcW w:w="4962" w:type="dxa"/>
          </w:tcPr>
          <w:p w14:paraId="35C866D4" w14:textId="77777777" w:rsidR="002300DE" w:rsidRPr="00F41FFA" w:rsidRDefault="002300DE" w:rsidP="00877A71">
            <w:r>
              <w:t xml:space="preserve">Where will the data be stored? </w:t>
            </w:r>
          </w:p>
        </w:tc>
        <w:tc>
          <w:tcPr>
            <w:tcW w:w="10631" w:type="dxa"/>
          </w:tcPr>
          <w:p w14:paraId="641D9A45" w14:textId="2F6B96CE" w:rsidR="00D859F0" w:rsidRPr="002171C6" w:rsidRDefault="00400222" w:rsidP="002171C6">
            <w:r w:rsidRPr="00984183">
              <w:t>During the research period, a time-stamped master copy of all data (including metadata) will be</w:t>
            </w:r>
            <w:r w:rsidR="00984183">
              <w:t xml:space="preserve"> </w:t>
            </w:r>
            <w:r w:rsidRPr="00984183">
              <w:t>stored on KU Leuven's secure cloud storage system “Onedrive for Business". The large storage</w:t>
            </w:r>
            <w:r w:rsidR="00984183">
              <w:t xml:space="preserve"> </w:t>
            </w:r>
            <w:r w:rsidRPr="00984183">
              <w:t>space of the server of the Division Forest, Nature and Landscape can be used to store large volumes</w:t>
            </w:r>
            <w:r w:rsidR="00984183">
              <w:t xml:space="preserve"> </w:t>
            </w:r>
            <w:r w:rsidRPr="00984183">
              <w:t>of geospatial data.</w:t>
            </w:r>
          </w:p>
        </w:tc>
      </w:tr>
      <w:tr w:rsidR="002300DE" w:rsidRPr="00F42A6F" w14:paraId="7229E6FA" w14:textId="77777777" w:rsidTr="00436EB9">
        <w:trPr>
          <w:cantSplit/>
          <w:trHeight w:val="269"/>
        </w:trPr>
        <w:tc>
          <w:tcPr>
            <w:tcW w:w="4962" w:type="dxa"/>
          </w:tcPr>
          <w:p w14:paraId="43ED5EF0" w14:textId="77777777" w:rsidR="002300DE" w:rsidRDefault="002300DE" w:rsidP="00877A71">
            <w:r>
              <w:t xml:space="preserve">How will the data be backed up? </w:t>
            </w:r>
          </w:p>
        </w:tc>
        <w:tc>
          <w:tcPr>
            <w:tcW w:w="10631" w:type="dxa"/>
          </w:tcPr>
          <w:p w14:paraId="04600198" w14:textId="787FCA5C" w:rsidR="002300DE" w:rsidRDefault="00400222" w:rsidP="00877A71">
            <w:r w:rsidRPr="00984183">
              <w:t>These data storage platforms are backed-up on a regular basis by the Department</w:t>
            </w:r>
            <w:r w:rsidR="00E95EC1" w:rsidRPr="00984183">
              <w:t xml:space="preserve"> of Earth and Environmental Sciences’</w:t>
            </w:r>
            <w:r w:rsidRPr="00984183">
              <w:t xml:space="preserve"> IT-services.</w:t>
            </w:r>
            <w:r w:rsidR="001A6C53">
              <w:t xml:space="preserve"> Moreover </w:t>
            </w:r>
            <w:r w:rsidR="00742E7C">
              <w:t>backups of scripts and processed data will be made on external hard drives on a monthly basis.</w:t>
            </w:r>
          </w:p>
        </w:tc>
      </w:tr>
      <w:tr w:rsidR="002300DE" w:rsidRPr="00F42A6F" w14:paraId="4D914E1D" w14:textId="77777777" w:rsidTr="00436EB9">
        <w:trPr>
          <w:cantSplit/>
          <w:trHeight w:val="269"/>
        </w:trPr>
        <w:tc>
          <w:tcPr>
            <w:tcW w:w="4962" w:type="dxa"/>
          </w:tcPr>
          <w:p w14:paraId="4C8EFEF4" w14:textId="77777777" w:rsidR="002300DE" w:rsidRDefault="002300DE" w:rsidP="00877A71">
            <w:r>
              <w:t xml:space="preserve">Is there currently sufficient storage &amp; backup capacity during the project? If yes, specify concisely. If no or insufficient storage or backup capacities are available, then explain how this will be taken care of. </w:t>
            </w:r>
          </w:p>
        </w:tc>
        <w:tc>
          <w:tcPr>
            <w:tcW w:w="10631" w:type="dxa"/>
          </w:tcPr>
          <w:p w14:paraId="24D7B37B" w14:textId="45343BAD" w:rsidR="00436EB9" w:rsidRPr="00436EB9" w:rsidRDefault="004B506B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468522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B21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436EB9" w:rsidRPr="00436EB9">
              <w:rPr>
                <w:lang w:val="en-US"/>
              </w:rPr>
              <w:t xml:space="preserve"> Yes</w:t>
            </w:r>
          </w:p>
          <w:p w14:paraId="020D2B30" w14:textId="77777777" w:rsidR="00436EB9" w:rsidRPr="00436EB9" w:rsidRDefault="004B506B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883819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EB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36EB9" w:rsidRPr="00436EB9">
              <w:rPr>
                <w:lang w:val="en-US"/>
              </w:rPr>
              <w:t xml:space="preserve"> No</w:t>
            </w:r>
          </w:p>
          <w:p w14:paraId="4E3E7813" w14:textId="1A646FF4" w:rsidR="002300DE" w:rsidRPr="00436EB9" w:rsidRDefault="00436EB9" w:rsidP="006A5D4A">
            <w:pPr>
              <w:rPr>
                <w:bCs/>
              </w:rPr>
            </w:pPr>
            <w:r w:rsidRPr="00436EB9">
              <w:rPr>
                <w:bCs/>
              </w:rPr>
              <w:t xml:space="preserve">If no, please </w:t>
            </w:r>
            <w:r w:rsidR="006A5D4A">
              <w:rPr>
                <w:bCs/>
              </w:rPr>
              <w:t>specify</w:t>
            </w:r>
            <w:r w:rsidRPr="00436EB9">
              <w:rPr>
                <w:bCs/>
              </w:rPr>
              <w:t xml:space="preserve">: </w:t>
            </w:r>
            <w:r w:rsidR="00794B21">
              <w:rPr>
                <w:bCs/>
              </w:rPr>
              <w:t>Enough cloud storage</w:t>
            </w:r>
            <w:r w:rsidR="004E6816">
              <w:rPr>
                <w:bCs/>
              </w:rPr>
              <w:t xml:space="preserve"> is available. Moreover, large geospatial datasets are planned to be accessed through cloud-computing, making </w:t>
            </w:r>
            <w:r w:rsidR="002E5E48">
              <w:rPr>
                <w:bCs/>
              </w:rPr>
              <w:t xml:space="preserve">downloading and storing </w:t>
            </w:r>
            <w:r w:rsidR="006F7707">
              <w:rPr>
                <w:bCs/>
              </w:rPr>
              <w:t xml:space="preserve">of many of </w:t>
            </w:r>
            <w:r w:rsidR="002E5E48">
              <w:rPr>
                <w:bCs/>
              </w:rPr>
              <w:t xml:space="preserve">these </w:t>
            </w:r>
            <w:r w:rsidR="006F7707">
              <w:rPr>
                <w:bCs/>
              </w:rPr>
              <w:t>voluminous</w:t>
            </w:r>
            <w:r w:rsidR="002E5E48">
              <w:rPr>
                <w:bCs/>
              </w:rPr>
              <w:t xml:space="preserve"> datasets</w:t>
            </w:r>
            <w:r w:rsidR="00E963E9">
              <w:rPr>
                <w:bCs/>
              </w:rPr>
              <w:t xml:space="preserve"> </w:t>
            </w:r>
            <w:r w:rsidR="006F7707">
              <w:rPr>
                <w:bCs/>
              </w:rPr>
              <w:t>unnecessary.</w:t>
            </w:r>
          </w:p>
        </w:tc>
      </w:tr>
      <w:tr w:rsidR="002300DE" w:rsidRPr="004C72B8" w14:paraId="17C1B7FA" w14:textId="77777777" w:rsidTr="00436EB9">
        <w:trPr>
          <w:cantSplit/>
          <w:trHeight w:val="269"/>
        </w:trPr>
        <w:tc>
          <w:tcPr>
            <w:tcW w:w="4962" w:type="dxa"/>
          </w:tcPr>
          <w:p w14:paraId="5A6E9DE1" w14:textId="77777777" w:rsidR="002300DE" w:rsidRDefault="002300DE" w:rsidP="00877A71">
            <w:r>
              <w:lastRenderedPageBreak/>
              <w:t xml:space="preserve">What are the expected costs for data storage and backup during the project? How will these costs be covered? </w:t>
            </w:r>
          </w:p>
          <w:p w14:paraId="60AB976E" w14:textId="77777777" w:rsidR="00436EB9" w:rsidRPr="00436EB9" w:rsidRDefault="00436EB9" w:rsidP="00877A71">
            <w:pPr>
              <w:rPr>
                <w:i/>
                <w:sz w:val="12"/>
              </w:rPr>
            </w:pPr>
          </w:p>
          <w:p w14:paraId="31DD36DF" w14:textId="77777777" w:rsidR="00436EB9" w:rsidRPr="00935EFB" w:rsidRDefault="00436EB9" w:rsidP="00877A71">
            <w:r w:rsidRPr="00436EB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436EB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436EB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0E8ECFAC" w14:textId="0247F92B" w:rsidR="002300DE" w:rsidRPr="00E62412" w:rsidRDefault="0021382F" w:rsidP="6320600B">
            <w:r w:rsidRPr="00E62412">
              <w:t xml:space="preserve">The data storage volumes for cloud storage provided by the Department </w:t>
            </w:r>
            <w:r w:rsidR="000B48E7" w:rsidRPr="00E62412">
              <w:t xml:space="preserve">will </w:t>
            </w:r>
            <w:r w:rsidRPr="00E62412">
              <w:t xml:space="preserve">suffice. Additional </w:t>
            </w:r>
            <w:r w:rsidR="008F0EF5" w:rsidRPr="00E62412">
              <w:t xml:space="preserve">offline </w:t>
            </w:r>
            <w:r w:rsidRPr="00E62412">
              <w:t>backups</w:t>
            </w:r>
            <w:r w:rsidR="008F0EF5" w:rsidRPr="00E62412">
              <w:t xml:space="preserve"> will be done on </w:t>
            </w:r>
            <w:r w:rsidR="00507DE1" w:rsidRPr="00E62412">
              <w:t xml:space="preserve">(relatively low cost) </w:t>
            </w:r>
            <w:r w:rsidR="008F0EF5" w:rsidRPr="00E62412">
              <w:t>external hard</w:t>
            </w:r>
            <w:r w:rsidR="000B48E7" w:rsidRPr="00E62412">
              <w:t xml:space="preserve"> </w:t>
            </w:r>
            <w:r w:rsidR="008F0EF5" w:rsidRPr="00E62412">
              <w:t xml:space="preserve">drives (estimated to </w:t>
            </w:r>
            <w:r w:rsidR="008F0EF5" w:rsidRPr="000E3A6B">
              <w:t xml:space="preserve">cost </w:t>
            </w:r>
            <w:r w:rsidR="00E62412" w:rsidRPr="000E3A6B">
              <w:t>€400</w:t>
            </w:r>
            <w:r w:rsidR="008F0EF5" w:rsidRPr="000E3A6B">
              <w:t xml:space="preserve"> for</w:t>
            </w:r>
            <w:r w:rsidR="00E62412" w:rsidRPr="000E3A6B">
              <w:t xml:space="preserve"> 10TB</w:t>
            </w:r>
            <w:r w:rsidR="00E62412" w:rsidRPr="00E62412">
              <w:t>)</w:t>
            </w:r>
            <w:r w:rsidR="008F0EF5" w:rsidRPr="00E62412">
              <w:t>.</w:t>
            </w:r>
          </w:p>
        </w:tc>
      </w:tr>
      <w:tr w:rsidR="002300DE" w:rsidRPr="00F42A6F" w14:paraId="17A9DA37" w14:textId="77777777" w:rsidTr="00436EB9">
        <w:trPr>
          <w:cantSplit/>
          <w:trHeight w:val="269"/>
        </w:trPr>
        <w:tc>
          <w:tcPr>
            <w:tcW w:w="4962" w:type="dxa"/>
          </w:tcPr>
          <w:p w14:paraId="7DBBB806" w14:textId="77777777" w:rsidR="002300DE" w:rsidRDefault="002300DE" w:rsidP="00877A71">
            <w:r>
              <w:t xml:space="preserve">Data security: how will you ensure that the data are securely stored and not accessed or modified by unauthorized persons? </w:t>
            </w:r>
          </w:p>
        </w:tc>
        <w:tc>
          <w:tcPr>
            <w:tcW w:w="10631" w:type="dxa"/>
          </w:tcPr>
          <w:p w14:paraId="325ADE91" w14:textId="4DB9B092" w:rsidR="008F7EE3" w:rsidRDefault="008F7EE3" w:rsidP="008F7EE3">
            <w:r>
              <w:t>Sensitive personal data is saved using</w:t>
            </w:r>
            <w:r w:rsidR="008D6F02">
              <w:t xml:space="preserve"> </w:t>
            </w:r>
            <w:r>
              <w:t>the multifactor authentication tool from the KU Leuven (KU Leuven Authenticator).</w:t>
            </w:r>
          </w:p>
          <w:p w14:paraId="258FC5F4" w14:textId="77777777" w:rsidR="002300DE" w:rsidRPr="00C57639" w:rsidRDefault="002300DE" w:rsidP="6320600B">
            <w:pPr>
              <w:rPr>
                <w:b/>
                <w:bCs/>
              </w:rPr>
            </w:pPr>
          </w:p>
        </w:tc>
      </w:tr>
    </w:tbl>
    <w:p w14:paraId="6A2528C6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31A60F7E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2E9A27FF" w14:textId="77777777" w:rsidR="00877A71" w:rsidRPr="009C0EAA" w:rsidRDefault="009C0EAA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009C0EAA">
              <w:rPr>
                <w:b/>
                <w:bCs/>
              </w:rPr>
              <w:t>D</w:t>
            </w:r>
            <w:r w:rsidR="5FB6CA38" w:rsidRPr="009C0EAA">
              <w:rPr>
                <w:b/>
                <w:bCs/>
              </w:rPr>
              <w:t>ata preservation</w:t>
            </w:r>
            <w:r w:rsidRPr="009C0EAA">
              <w:rPr>
                <w:b/>
                <w:bCs/>
              </w:rPr>
              <w:t xml:space="preserve"> after the end of the FWO project</w:t>
            </w:r>
          </w:p>
          <w:p w14:paraId="6AFD22F9" w14:textId="77777777" w:rsidR="5FB6CA38" w:rsidRPr="009C0EAA" w:rsidRDefault="5FB6CA38" w:rsidP="5FB6CA38">
            <w:pPr>
              <w:ind w:left="720"/>
              <w:jc w:val="center"/>
            </w:pPr>
            <w:r w:rsidRPr="009C0EAA">
              <w:t>FWO expects that data generated during the project are retained for a period of minimally 5 years after the end of the project, in as far as legal and contractual agreements allow.</w:t>
            </w:r>
          </w:p>
          <w:p w14:paraId="0C339349" w14:textId="77777777" w:rsidR="00877A71" w:rsidRPr="00145CC7" w:rsidRDefault="00877A71" w:rsidP="00EE6614">
            <w:pPr>
              <w:rPr>
                <w:b/>
              </w:rPr>
            </w:pPr>
          </w:p>
        </w:tc>
      </w:tr>
      <w:tr w:rsidR="002300DE" w:rsidRPr="00F42A6F" w14:paraId="511276BF" w14:textId="77777777" w:rsidTr="00436EB9">
        <w:trPr>
          <w:cantSplit/>
          <w:trHeight w:val="269"/>
        </w:trPr>
        <w:tc>
          <w:tcPr>
            <w:tcW w:w="4962" w:type="dxa"/>
          </w:tcPr>
          <w:p w14:paraId="4AAD228C" w14:textId="77777777" w:rsidR="002300DE" w:rsidRDefault="002300DE" w:rsidP="5D59270C">
            <w:pPr>
              <w:spacing w:after="160" w:line="259" w:lineRule="auto"/>
              <w:rPr>
                <w:highlight w:val="yellow"/>
              </w:rPr>
            </w:pPr>
            <w:r w:rsidRPr="009C0EAA">
              <w:t>Which data will be retained for the expected 5 year period after the end of the project? In case only a selection of the data can/will be preserved, clearly state the reasons  for this (legal or contractual restrictions, physical preservation issues, ...).</w:t>
            </w:r>
          </w:p>
        </w:tc>
        <w:tc>
          <w:tcPr>
            <w:tcW w:w="10631" w:type="dxa"/>
          </w:tcPr>
          <w:p w14:paraId="6F134387" w14:textId="5E1C48E3" w:rsidR="00CD3A8B" w:rsidRPr="00C57639" w:rsidRDefault="001C0B0E" w:rsidP="6320600B">
            <w:pPr>
              <w:rPr>
                <w:b/>
                <w:bCs/>
              </w:rPr>
            </w:pPr>
            <w:r>
              <w:t xml:space="preserve">All data created during this </w:t>
            </w:r>
            <w:r>
              <w:t xml:space="preserve">research </w:t>
            </w:r>
            <w:r>
              <w:t>project will be retained for the expected 5 year period</w:t>
            </w:r>
            <w:r>
              <w:t xml:space="preserve"> besides the personal data </w:t>
            </w:r>
            <w:r w:rsidR="006F0EFB">
              <w:t xml:space="preserve">of the farmers that link their personal information to </w:t>
            </w:r>
            <w:r w:rsidR="003D08AD">
              <w:t>specific fa</w:t>
            </w:r>
            <w:r w:rsidR="001C69E9">
              <w:t>rm</w:t>
            </w:r>
            <w:r w:rsidR="003D08AD">
              <w:t>ers</w:t>
            </w:r>
            <w:r>
              <w:t>.</w:t>
            </w:r>
          </w:p>
        </w:tc>
      </w:tr>
      <w:tr w:rsidR="002300DE" w:rsidRPr="00F42A6F" w14:paraId="3151546B" w14:textId="77777777" w:rsidTr="00436EB9">
        <w:trPr>
          <w:cantSplit/>
          <w:trHeight w:val="269"/>
        </w:trPr>
        <w:tc>
          <w:tcPr>
            <w:tcW w:w="4962" w:type="dxa"/>
          </w:tcPr>
          <w:p w14:paraId="4C625C05" w14:textId="77777777" w:rsidR="002300DE" w:rsidRDefault="002300DE" w:rsidP="00877A71">
            <w:r>
              <w:t xml:space="preserve">Where will these data be archived (= stored for the long term)? </w:t>
            </w:r>
          </w:p>
        </w:tc>
        <w:tc>
          <w:tcPr>
            <w:tcW w:w="10631" w:type="dxa"/>
          </w:tcPr>
          <w:p w14:paraId="74711576" w14:textId="3CDF1B34" w:rsidR="002300DE" w:rsidRPr="00C93A69" w:rsidRDefault="00C93A69" w:rsidP="6320600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252DB5">
              <w:t>After the research period, the data will be stored on the university's central servers (with automatic</w:t>
            </w:r>
            <w:r w:rsidR="00252DB5">
              <w:t xml:space="preserve"> </w:t>
            </w:r>
            <w:r w:rsidRPr="00252DB5">
              <w:t>back-up procedures) for at least five years, in conformity with the KU Leuven RDM (Research Data</w:t>
            </w:r>
            <w:r w:rsidR="00252DB5">
              <w:t xml:space="preserve"> </w:t>
            </w:r>
            <w:r w:rsidRPr="00252DB5">
              <w:t>Management) policy.</w:t>
            </w:r>
          </w:p>
        </w:tc>
      </w:tr>
      <w:tr w:rsidR="002300DE" w:rsidRPr="00906DA8" w14:paraId="28784D9D" w14:textId="77777777" w:rsidTr="00436EB9">
        <w:trPr>
          <w:cantSplit/>
          <w:trHeight w:val="269"/>
        </w:trPr>
        <w:tc>
          <w:tcPr>
            <w:tcW w:w="4962" w:type="dxa"/>
          </w:tcPr>
          <w:p w14:paraId="18204CCA" w14:textId="77777777" w:rsidR="002300DE" w:rsidRDefault="002300DE" w:rsidP="00877A71">
            <w:r w:rsidRPr="009C0EAA">
              <w:lastRenderedPageBreak/>
              <w:t>What are the expected costs for data preservation during these 5 years? How will the costs be covered?</w:t>
            </w:r>
            <w:r>
              <w:t xml:space="preserve"> </w:t>
            </w:r>
          </w:p>
          <w:p w14:paraId="2A2E928A" w14:textId="77777777" w:rsidR="00436EB9" w:rsidRPr="00436EB9" w:rsidRDefault="00436EB9" w:rsidP="00877A71">
            <w:pPr>
              <w:rPr>
                <w:sz w:val="12"/>
              </w:rPr>
            </w:pPr>
          </w:p>
          <w:p w14:paraId="57B8719A" w14:textId="77777777" w:rsidR="00436EB9" w:rsidRPr="00436EB9" w:rsidRDefault="00436EB9" w:rsidP="00877A71">
            <w:pPr>
              <w:rPr>
                <w:i/>
              </w:rPr>
            </w:pPr>
            <w:r w:rsidRPr="00436EB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436EB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436EB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59EB06FF" w14:textId="3C7C2C9C" w:rsidR="002300DE" w:rsidRPr="00FF6AF9" w:rsidRDefault="00FF6AF9" w:rsidP="5D59270C">
            <w:r>
              <w:t xml:space="preserve">There are no additional costs expected for the foreseen </w:t>
            </w:r>
            <w:r w:rsidR="00C57CE2">
              <w:t>5 year preservation period</w:t>
            </w:r>
            <w:r w:rsidR="00957961">
              <w:t>.</w:t>
            </w:r>
          </w:p>
        </w:tc>
      </w:tr>
    </w:tbl>
    <w:p w14:paraId="2A4645DF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42CC56D6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64F33A93" w14:textId="77777777" w:rsidR="00877A71" w:rsidRPr="00C57639" w:rsidRDefault="5FB6CA38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5FB6CA38">
              <w:rPr>
                <w:b/>
                <w:bCs/>
              </w:rPr>
              <w:t>Data sharing and reuse</w:t>
            </w:r>
          </w:p>
          <w:p w14:paraId="621B0CF1" w14:textId="77777777" w:rsidR="00877A71" w:rsidRPr="00145CC7" w:rsidRDefault="00877A71" w:rsidP="00EE6614">
            <w:pPr>
              <w:rPr>
                <w:b/>
              </w:rPr>
            </w:pPr>
          </w:p>
        </w:tc>
      </w:tr>
      <w:tr w:rsidR="002300DE" w:rsidRPr="00F42A6F" w14:paraId="561A9E47" w14:textId="77777777" w:rsidTr="00436EB9">
        <w:trPr>
          <w:cantSplit/>
          <w:trHeight w:val="269"/>
        </w:trPr>
        <w:tc>
          <w:tcPr>
            <w:tcW w:w="4962" w:type="dxa"/>
          </w:tcPr>
          <w:p w14:paraId="342C2F0D" w14:textId="77777777" w:rsidR="002300DE" w:rsidRPr="00441D64" w:rsidRDefault="002300DE" w:rsidP="00877A71">
            <w:r>
              <w:t>Are there any factors restricting or preventing the sharing of (some of) the data (e.g. as defined in an agreement with a 3</w:t>
            </w:r>
            <w:r w:rsidRPr="5FB6CA38">
              <w:rPr>
                <w:vertAlign w:val="superscript"/>
              </w:rPr>
              <w:t>rd</w:t>
            </w:r>
            <w:r>
              <w:t xml:space="preserve"> party, legal restrictions)? </w:t>
            </w:r>
          </w:p>
        </w:tc>
        <w:tc>
          <w:tcPr>
            <w:tcW w:w="10631" w:type="dxa"/>
          </w:tcPr>
          <w:p w14:paraId="1E15E15D" w14:textId="22E7DCB4" w:rsidR="00436EB9" w:rsidRPr="00436EB9" w:rsidRDefault="004B506B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1161269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7424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436EB9" w:rsidRPr="00436EB9">
              <w:rPr>
                <w:lang w:val="en-US"/>
              </w:rPr>
              <w:t xml:space="preserve"> Yes</w:t>
            </w:r>
          </w:p>
          <w:p w14:paraId="487365E1" w14:textId="77777777" w:rsidR="00436EB9" w:rsidRPr="00436EB9" w:rsidRDefault="004B506B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2020801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EB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36EB9" w:rsidRPr="00436EB9">
              <w:rPr>
                <w:lang w:val="en-US"/>
              </w:rPr>
              <w:t xml:space="preserve"> No</w:t>
            </w:r>
          </w:p>
          <w:p w14:paraId="0E185251" w14:textId="273BF94F" w:rsidR="002300DE" w:rsidRPr="00C57639" w:rsidRDefault="00436EB9" w:rsidP="00436EB9">
            <w:pPr>
              <w:rPr>
                <w:b/>
                <w:bCs/>
              </w:rPr>
            </w:pPr>
            <w:r w:rsidRPr="00436EB9">
              <w:rPr>
                <w:bCs/>
              </w:rPr>
              <w:t>I</w:t>
            </w:r>
            <w:r>
              <w:rPr>
                <w:bCs/>
              </w:rPr>
              <w:t>f yes, please specify</w:t>
            </w:r>
            <w:r w:rsidRPr="00436EB9">
              <w:rPr>
                <w:bCs/>
              </w:rPr>
              <w:t>:</w:t>
            </w:r>
            <w:r w:rsidR="00807424">
              <w:rPr>
                <w:bCs/>
              </w:rPr>
              <w:t xml:space="preserve"> </w:t>
            </w:r>
            <w:r w:rsidR="001C69E9">
              <w:t xml:space="preserve">personal data of the farmers that link their personal information to specific </w:t>
            </w:r>
            <w:r w:rsidR="00C70651">
              <w:t xml:space="preserve">parcels cannot be shared with third parties and will be destroyed </w:t>
            </w:r>
            <w:r w:rsidR="001E3A9E">
              <w:t>at the end</w:t>
            </w:r>
            <w:r w:rsidR="00B83BD3">
              <w:t xml:space="preserve"> of the FWO project.</w:t>
            </w:r>
          </w:p>
        </w:tc>
      </w:tr>
      <w:tr w:rsidR="002300DE" w:rsidRPr="00F42A6F" w14:paraId="515CE104" w14:textId="77777777" w:rsidTr="00436EB9">
        <w:trPr>
          <w:cantSplit/>
          <w:trHeight w:val="269"/>
        </w:trPr>
        <w:tc>
          <w:tcPr>
            <w:tcW w:w="4962" w:type="dxa"/>
          </w:tcPr>
          <w:p w14:paraId="5636F41D" w14:textId="77777777" w:rsidR="002300DE" w:rsidRDefault="002300DE" w:rsidP="00877A71">
            <w:r>
              <w:t xml:space="preserve">Which data will be made available after the end of the project? </w:t>
            </w:r>
          </w:p>
        </w:tc>
        <w:tc>
          <w:tcPr>
            <w:tcW w:w="10631" w:type="dxa"/>
          </w:tcPr>
          <w:p w14:paraId="153FF313" w14:textId="6953E5C2" w:rsidR="002300DE" w:rsidRPr="004B506B" w:rsidRDefault="0022445C" w:rsidP="6320600B">
            <w:r>
              <w:t>All created output on</w:t>
            </w:r>
            <w:r>
              <w:t xml:space="preserve"> </w:t>
            </w:r>
            <w:r w:rsidR="00B63421">
              <w:t>damage and impact assessment of drought and heat episodes on pear orchards</w:t>
            </w:r>
            <w:r w:rsidR="000C6F22">
              <w:t xml:space="preserve"> will be made available, including scripts</w:t>
            </w:r>
            <w:r>
              <w:t>.</w:t>
            </w:r>
          </w:p>
        </w:tc>
      </w:tr>
      <w:tr w:rsidR="002300DE" w:rsidRPr="00F42A6F" w14:paraId="490E3ABD" w14:textId="77777777" w:rsidTr="00436EB9">
        <w:trPr>
          <w:cantSplit/>
          <w:trHeight w:val="269"/>
        </w:trPr>
        <w:tc>
          <w:tcPr>
            <w:tcW w:w="4962" w:type="dxa"/>
          </w:tcPr>
          <w:p w14:paraId="73312A5F" w14:textId="77777777" w:rsidR="002300DE" w:rsidRDefault="002300DE" w:rsidP="002977B7">
            <w:r>
              <w:t xml:space="preserve">Where/how will the data be made available for reuse? </w:t>
            </w:r>
          </w:p>
        </w:tc>
        <w:tc>
          <w:tcPr>
            <w:tcW w:w="10631" w:type="dxa"/>
          </w:tcPr>
          <w:p w14:paraId="40336923" w14:textId="77777777" w:rsidR="00D712D9" w:rsidRDefault="004B506B" w:rsidP="00D712D9">
            <w:sdt>
              <w:sdtPr>
                <w:rPr>
                  <w:lang w:val="en-US"/>
                </w:rPr>
                <w:id w:val="1497999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In an Open Access repository</w:t>
            </w:r>
          </w:p>
          <w:p w14:paraId="0F55297A" w14:textId="77777777" w:rsidR="00D712D9" w:rsidRDefault="004B506B" w:rsidP="00D712D9">
            <w:sdt>
              <w:sdtPr>
                <w:rPr>
                  <w:lang w:val="en-US"/>
                </w:rPr>
                <w:id w:val="-1202310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In a restricted access repository</w:t>
            </w:r>
          </w:p>
          <w:p w14:paraId="5124E4EB" w14:textId="21E949B3" w:rsidR="00D712D9" w:rsidRDefault="004B506B" w:rsidP="00D712D9">
            <w:sdt>
              <w:sdtPr>
                <w:rPr>
                  <w:lang w:val="en-US"/>
                </w:rPr>
                <w:id w:val="-11650087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D7C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D712D9">
              <w:t xml:space="preserve"> Upon request by mail</w:t>
            </w:r>
          </w:p>
          <w:p w14:paraId="2B146909" w14:textId="0601E0BC" w:rsidR="002300DE" w:rsidRPr="004B506B" w:rsidRDefault="004B506B" w:rsidP="6320600B">
            <w:sdt>
              <w:sdtPr>
                <w:rPr>
                  <w:lang w:val="en-US"/>
                </w:rPr>
                <w:id w:val="101620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Other (specify):</w:t>
            </w:r>
          </w:p>
        </w:tc>
      </w:tr>
      <w:tr w:rsidR="002300DE" w:rsidRPr="00F42A6F" w14:paraId="5A8404A9" w14:textId="77777777" w:rsidTr="00436EB9">
        <w:trPr>
          <w:cantSplit/>
          <w:trHeight w:val="269"/>
        </w:trPr>
        <w:tc>
          <w:tcPr>
            <w:tcW w:w="4962" w:type="dxa"/>
          </w:tcPr>
          <w:p w14:paraId="41F02E8A" w14:textId="77777777" w:rsidR="002300DE" w:rsidRDefault="002300DE" w:rsidP="00877A71">
            <w:r>
              <w:t xml:space="preserve">When will the data be made available? </w:t>
            </w:r>
          </w:p>
        </w:tc>
        <w:tc>
          <w:tcPr>
            <w:tcW w:w="10631" w:type="dxa"/>
          </w:tcPr>
          <w:p w14:paraId="363641B8" w14:textId="026C05F4" w:rsidR="002300DE" w:rsidRPr="00C57639" w:rsidRDefault="001749E8" w:rsidP="6320600B">
            <w:pPr>
              <w:rPr>
                <w:b/>
                <w:bCs/>
              </w:rPr>
            </w:pPr>
            <w:r w:rsidRPr="001749E8">
              <w:t>Upon</w:t>
            </w:r>
            <w:r>
              <w:rPr>
                <w:b/>
                <w:bCs/>
              </w:rPr>
              <w:t xml:space="preserve"> </w:t>
            </w:r>
            <w:r w:rsidRPr="001749E8">
              <w:t>publication of the research results</w:t>
            </w:r>
          </w:p>
        </w:tc>
      </w:tr>
      <w:tr w:rsidR="002300DE" w:rsidRPr="00F42A6F" w14:paraId="14962670" w14:textId="77777777" w:rsidTr="00436EB9">
        <w:trPr>
          <w:cantSplit/>
          <w:trHeight w:val="269"/>
        </w:trPr>
        <w:tc>
          <w:tcPr>
            <w:tcW w:w="4962" w:type="dxa"/>
          </w:tcPr>
          <w:p w14:paraId="15B3B8EA" w14:textId="77777777" w:rsidR="002300DE" w:rsidRDefault="002300DE" w:rsidP="00877A71">
            <w:r>
              <w:t xml:space="preserve">Who will be able to access the data and under what conditions? </w:t>
            </w:r>
          </w:p>
        </w:tc>
        <w:tc>
          <w:tcPr>
            <w:tcW w:w="10631" w:type="dxa"/>
          </w:tcPr>
          <w:p w14:paraId="2AC9A39A" w14:textId="16146233" w:rsidR="002300DE" w:rsidRPr="00C57639" w:rsidRDefault="007F234D" w:rsidP="00BB4EB5">
            <w:pPr>
              <w:rPr>
                <w:b/>
                <w:bCs/>
              </w:rPr>
            </w:pPr>
            <w:r>
              <w:t xml:space="preserve">The </w:t>
            </w:r>
            <w:r w:rsidR="004E5392">
              <w:t>data</w:t>
            </w:r>
            <w:r>
              <w:t xml:space="preserve"> will be available to anyone for any purpose, provided that they give appropriate credit to the creators.</w:t>
            </w:r>
          </w:p>
        </w:tc>
      </w:tr>
      <w:tr w:rsidR="002300DE" w:rsidRPr="005B780B" w14:paraId="71C75F07" w14:textId="77777777" w:rsidTr="00436EB9">
        <w:trPr>
          <w:cantSplit/>
          <w:trHeight w:val="269"/>
        </w:trPr>
        <w:tc>
          <w:tcPr>
            <w:tcW w:w="4962" w:type="dxa"/>
          </w:tcPr>
          <w:p w14:paraId="5F4D41D8" w14:textId="77777777" w:rsidR="002300DE" w:rsidRDefault="002300DE" w:rsidP="00877A71">
            <w:r>
              <w:lastRenderedPageBreak/>
              <w:t xml:space="preserve">What are the expected costs for data sharing? How will these costs be covered? </w:t>
            </w:r>
          </w:p>
          <w:p w14:paraId="31E3ED49" w14:textId="77777777" w:rsidR="00D712D9" w:rsidRPr="00D712D9" w:rsidRDefault="00D712D9" w:rsidP="00877A71">
            <w:pPr>
              <w:rPr>
                <w:sz w:val="12"/>
              </w:rPr>
            </w:pPr>
          </w:p>
          <w:p w14:paraId="1012DFFD" w14:textId="77777777" w:rsidR="00D712D9" w:rsidRPr="00D712D9" w:rsidRDefault="00D712D9" w:rsidP="00877A71">
            <w:pPr>
              <w:rPr>
                <w:i/>
              </w:rPr>
            </w:pPr>
            <w:r w:rsidRPr="00D712D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D712D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D712D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3F27B7EA" w14:textId="4F0E1A66" w:rsidR="002300DE" w:rsidRPr="00A332BE" w:rsidRDefault="00A332BE" w:rsidP="5D59270C">
            <w:r w:rsidRPr="00A332BE">
              <w:t>There are no expected costs related to data sharing.</w:t>
            </w:r>
          </w:p>
        </w:tc>
      </w:tr>
    </w:tbl>
    <w:p w14:paraId="08957347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50D29F2B" w14:textId="77777777" w:rsidTr="005E32FD">
        <w:trPr>
          <w:cantSplit/>
          <w:trHeight w:val="501"/>
        </w:trPr>
        <w:tc>
          <w:tcPr>
            <w:tcW w:w="15593" w:type="dxa"/>
            <w:gridSpan w:val="2"/>
            <w:shd w:val="clear" w:color="auto" w:fill="5B9BD5" w:themeFill="accent5"/>
          </w:tcPr>
          <w:p w14:paraId="68741546" w14:textId="77777777" w:rsidR="00877A71" w:rsidRPr="00C57639" w:rsidRDefault="5FB6CA38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5FB6CA38">
              <w:rPr>
                <w:b/>
                <w:bCs/>
              </w:rPr>
              <w:t>Responsibilities</w:t>
            </w:r>
          </w:p>
          <w:p w14:paraId="48611E42" w14:textId="77777777" w:rsidR="00877A71" w:rsidRPr="00145CC7" w:rsidRDefault="00877A71" w:rsidP="00EE6614">
            <w:pPr>
              <w:ind w:left="360"/>
              <w:rPr>
                <w:b/>
              </w:rPr>
            </w:pPr>
          </w:p>
        </w:tc>
      </w:tr>
      <w:tr w:rsidR="002300DE" w:rsidRPr="00F42A6F" w14:paraId="7F0D4A1B" w14:textId="77777777" w:rsidTr="00436EB9">
        <w:trPr>
          <w:cantSplit/>
          <w:trHeight w:val="269"/>
        </w:trPr>
        <w:tc>
          <w:tcPr>
            <w:tcW w:w="4962" w:type="dxa"/>
          </w:tcPr>
          <w:p w14:paraId="3B31229E" w14:textId="77777777" w:rsidR="002300DE" w:rsidRPr="00CA44D7" w:rsidRDefault="002300DE" w:rsidP="00877A71">
            <w:r>
              <w:t xml:space="preserve">Who will be responsible for the data documentation &amp; metadata? </w:t>
            </w:r>
          </w:p>
        </w:tc>
        <w:tc>
          <w:tcPr>
            <w:tcW w:w="10631" w:type="dxa"/>
          </w:tcPr>
          <w:p w14:paraId="6709D3C0" w14:textId="04E27E5F" w:rsidR="002300DE" w:rsidRPr="008D104C" w:rsidRDefault="001619C4" w:rsidP="6320600B">
            <w:r>
              <w:rPr>
                <w:b/>
                <w:bCs/>
              </w:rPr>
              <w:t>The PhD researcher</w:t>
            </w:r>
          </w:p>
        </w:tc>
      </w:tr>
      <w:tr w:rsidR="002300DE" w:rsidRPr="00F42A6F" w14:paraId="0E102DF4" w14:textId="77777777" w:rsidTr="00436EB9">
        <w:trPr>
          <w:cantSplit/>
          <w:trHeight w:val="269"/>
        </w:trPr>
        <w:tc>
          <w:tcPr>
            <w:tcW w:w="4962" w:type="dxa"/>
          </w:tcPr>
          <w:p w14:paraId="3BE0FA73" w14:textId="77777777" w:rsidR="002300DE" w:rsidRDefault="002300DE" w:rsidP="00877A71">
            <w:r>
              <w:t xml:space="preserve">Who will be responsible for data storage &amp; back up during the project? </w:t>
            </w:r>
          </w:p>
        </w:tc>
        <w:tc>
          <w:tcPr>
            <w:tcW w:w="10631" w:type="dxa"/>
          </w:tcPr>
          <w:p w14:paraId="40F4E55E" w14:textId="13CF80DC" w:rsidR="002300DE" w:rsidRPr="00C57639" w:rsidRDefault="001619C4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The PhD researcher</w:t>
            </w:r>
          </w:p>
        </w:tc>
      </w:tr>
      <w:tr w:rsidR="002300DE" w:rsidRPr="00F42A6F" w14:paraId="7D5CBB9E" w14:textId="77777777" w:rsidTr="00436EB9">
        <w:trPr>
          <w:cantSplit/>
          <w:trHeight w:val="269"/>
        </w:trPr>
        <w:tc>
          <w:tcPr>
            <w:tcW w:w="4962" w:type="dxa"/>
          </w:tcPr>
          <w:p w14:paraId="1DBFA536" w14:textId="77777777" w:rsidR="002300DE" w:rsidRDefault="002300DE" w:rsidP="00877A71">
            <w:r>
              <w:t xml:space="preserve">Who will be responsible for ensuring data preservation and sharing? </w:t>
            </w:r>
          </w:p>
        </w:tc>
        <w:tc>
          <w:tcPr>
            <w:tcW w:w="10631" w:type="dxa"/>
          </w:tcPr>
          <w:p w14:paraId="5C31CB9A" w14:textId="64CE8E58" w:rsidR="002300DE" w:rsidRPr="00C57639" w:rsidRDefault="001619C4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The PhD researcher</w:t>
            </w:r>
          </w:p>
        </w:tc>
      </w:tr>
      <w:tr w:rsidR="002300DE" w:rsidRPr="00F42A6F" w14:paraId="3888D0DB" w14:textId="77777777" w:rsidTr="00436EB9">
        <w:trPr>
          <w:cantSplit/>
          <w:trHeight w:val="269"/>
        </w:trPr>
        <w:tc>
          <w:tcPr>
            <w:tcW w:w="4962" w:type="dxa"/>
          </w:tcPr>
          <w:p w14:paraId="69969315" w14:textId="77777777" w:rsidR="002300DE" w:rsidRPr="00D712D9" w:rsidRDefault="002300DE" w:rsidP="00C94198">
            <w:pPr>
              <w:rPr>
                <w:sz w:val="12"/>
              </w:rPr>
            </w:pPr>
            <w:r>
              <w:t xml:space="preserve">Who bears the end responsibility for updating &amp; implementing this DMP? </w:t>
            </w:r>
            <w:r w:rsidR="00D712D9">
              <w:br/>
            </w:r>
          </w:p>
          <w:p w14:paraId="5095820A" w14:textId="77777777" w:rsidR="00D712D9" w:rsidRPr="00D712D9" w:rsidRDefault="00D712D9" w:rsidP="00D712D9">
            <w:pPr>
              <w:rPr>
                <w:i/>
              </w:rPr>
            </w:pPr>
            <w:r w:rsidRPr="00D712D9">
              <w:rPr>
                <w:i/>
                <w:sz w:val="22"/>
                <w:szCs w:val="22"/>
              </w:rPr>
              <w:t xml:space="preserve">Default </w:t>
            </w:r>
            <w:r>
              <w:rPr>
                <w:i/>
                <w:sz w:val="22"/>
                <w:szCs w:val="22"/>
              </w:rPr>
              <w:t>response</w:t>
            </w:r>
            <w:r w:rsidRPr="00D712D9">
              <w:rPr>
                <w:i/>
                <w:sz w:val="22"/>
                <w:szCs w:val="22"/>
              </w:rPr>
              <w:t>: The PI bears the overall responsibility for updating &amp; implementing this DMP</w:t>
            </w:r>
          </w:p>
        </w:tc>
        <w:tc>
          <w:tcPr>
            <w:tcW w:w="10631" w:type="dxa"/>
          </w:tcPr>
          <w:p w14:paraId="12AAABAD" w14:textId="6F114302" w:rsidR="002300DE" w:rsidRPr="00C57639" w:rsidRDefault="001619C4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The promotors</w:t>
            </w:r>
          </w:p>
        </w:tc>
      </w:tr>
    </w:tbl>
    <w:p w14:paraId="73C1468F" w14:textId="7F0E9299" w:rsidR="0095381F" w:rsidRDefault="0095381F" w:rsidP="0095381F"/>
    <w:p w14:paraId="6D1AE0DB" w14:textId="2D05863E" w:rsidR="00BC4360" w:rsidRDefault="00BC4360" w:rsidP="0095381F"/>
    <w:sectPr w:rsidR="00BC4360" w:rsidSect="00097E2A">
      <w:footerReference w:type="default" r:id="rId11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41BB2" w14:textId="77777777" w:rsidR="004F4F1C" w:rsidRDefault="004F4F1C" w:rsidP="00CE49D2">
      <w:r>
        <w:separator/>
      </w:r>
    </w:p>
  </w:endnote>
  <w:endnote w:type="continuationSeparator" w:id="0">
    <w:p w14:paraId="7BA46F38" w14:textId="77777777" w:rsidR="004F4F1C" w:rsidRDefault="004F4F1C" w:rsidP="00CE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9550" w14:textId="77777777" w:rsidR="00277747" w:rsidRPr="00277747" w:rsidRDefault="00277747" w:rsidP="00277747">
    <w:pPr>
      <w:pStyle w:val="Footer"/>
      <w:tabs>
        <w:tab w:val="clear" w:pos="9072"/>
        <w:tab w:val="right" w:pos="13892"/>
      </w:tabs>
      <w:rPr>
        <w:sz w:val="20"/>
      </w:rPr>
    </w:pPr>
    <w:r w:rsidRPr="00277747">
      <w:rPr>
        <w:sz w:val="20"/>
      </w:rPr>
      <w:t>201</w:t>
    </w:r>
    <w:r w:rsidR="002300DE">
      <w:rPr>
        <w:sz w:val="20"/>
      </w:rPr>
      <w:t>9</w:t>
    </w:r>
    <w:r w:rsidRPr="00277747">
      <w:rPr>
        <w:sz w:val="20"/>
      </w:rPr>
      <w:t>-</w:t>
    </w:r>
    <w:r w:rsidR="002300DE">
      <w:rPr>
        <w:sz w:val="20"/>
      </w:rPr>
      <w:t>10</w:t>
    </w:r>
    <w:r w:rsidRPr="00277747">
      <w:rPr>
        <w:sz w:val="20"/>
      </w:rPr>
      <w:t>-</w:t>
    </w:r>
    <w:r w:rsidR="002300DE">
      <w:rPr>
        <w:sz w:val="20"/>
      </w:rPr>
      <w:t>0</w:t>
    </w:r>
    <w:r w:rsidRPr="00277747">
      <w:rPr>
        <w:sz w:val="20"/>
      </w:rPr>
      <w:t>1 | FWO DMP Template</w:t>
    </w:r>
    <w:r w:rsidRPr="00277747">
      <w:rPr>
        <w:sz w:val="20"/>
      </w:rPr>
      <w:tab/>
    </w:r>
    <w:r w:rsidRPr="00277747">
      <w:rPr>
        <w:sz w:val="20"/>
      </w:rPr>
      <w:tab/>
    </w:r>
    <w:r w:rsidRPr="00277747">
      <w:rPr>
        <w:sz w:val="20"/>
      </w:rPr>
      <w:fldChar w:fldCharType="begin"/>
    </w:r>
    <w:r w:rsidRPr="00277747">
      <w:rPr>
        <w:sz w:val="20"/>
      </w:rPr>
      <w:instrText xml:space="preserve"> PAGE   \* MERGEFORMAT </w:instrText>
    </w:r>
    <w:r w:rsidRPr="00277747">
      <w:rPr>
        <w:sz w:val="20"/>
      </w:rPr>
      <w:fldChar w:fldCharType="separate"/>
    </w:r>
    <w:r w:rsidR="00646E0C">
      <w:rPr>
        <w:noProof/>
        <w:sz w:val="20"/>
      </w:rPr>
      <w:t>2</w:t>
    </w:r>
    <w:r w:rsidRPr="00277747">
      <w:rPr>
        <w:sz w:val="20"/>
      </w:rPr>
      <w:fldChar w:fldCharType="end"/>
    </w:r>
  </w:p>
  <w:p w14:paraId="5A190D54" w14:textId="77777777" w:rsidR="00CE49D2" w:rsidRDefault="00CE4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CD675" w14:textId="77777777" w:rsidR="004F4F1C" w:rsidRDefault="004F4F1C" w:rsidP="00CE49D2">
      <w:r>
        <w:separator/>
      </w:r>
    </w:p>
  </w:footnote>
  <w:footnote w:type="continuationSeparator" w:id="0">
    <w:p w14:paraId="37DAA2AD" w14:textId="77777777" w:rsidR="004F4F1C" w:rsidRDefault="004F4F1C" w:rsidP="00CE4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1BE"/>
    <w:multiLevelType w:val="hybridMultilevel"/>
    <w:tmpl w:val="2D72E8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47385"/>
    <w:multiLevelType w:val="hybridMultilevel"/>
    <w:tmpl w:val="881AE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75F9F"/>
    <w:multiLevelType w:val="hybridMultilevel"/>
    <w:tmpl w:val="4BEACA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544CA3"/>
    <w:multiLevelType w:val="hybridMultilevel"/>
    <w:tmpl w:val="8A36B562"/>
    <w:lvl w:ilvl="0" w:tplc="E33AAAD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826E6A"/>
    <w:multiLevelType w:val="hybridMultilevel"/>
    <w:tmpl w:val="6D70D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70678"/>
    <w:multiLevelType w:val="hybridMultilevel"/>
    <w:tmpl w:val="C466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F528E"/>
    <w:multiLevelType w:val="hybridMultilevel"/>
    <w:tmpl w:val="B2923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60F4C"/>
    <w:multiLevelType w:val="hybridMultilevel"/>
    <w:tmpl w:val="62AA7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10F16"/>
    <w:multiLevelType w:val="hybridMultilevel"/>
    <w:tmpl w:val="0896D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F1885"/>
    <w:multiLevelType w:val="hybridMultilevel"/>
    <w:tmpl w:val="9678E632"/>
    <w:lvl w:ilvl="0" w:tplc="1AD6F2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D7648"/>
    <w:multiLevelType w:val="hybridMultilevel"/>
    <w:tmpl w:val="07BCF06C"/>
    <w:lvl w:ilvl="0" w:tplc="005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C1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0D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0D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0AF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C1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22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1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25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01CFF"/>
    <w:multiLevelType w:val="hybridMultilevel"/>
    <w:tmpl w:val="67F20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56750"/>
    <w:multiLevelType w:val="hybridMultilevel"/>
    <w:tmpl w:val="515229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058F4"/>
    <w:multiLevelType w:val="hybridMultilevel"/>
    <w:tmpl w:val="9446A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4637A"/>
    <w:multiLevelType w:val="hybridMultilevel"/>
    <w:tmpl w:val="59CC3B3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64349E"/>
    <w:multiLevelType w:val="hybridMultilevel"/>
    <w:tmpl w:val="982AE97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924135"/>
    <w:multiLevelType w:val="hybridMultilevel"/>
    <w:tmpl w:val="C4C8B696"/>
    <w:lvl w:ilvl="0" w:tplc="A1E0839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B00AE"/>
    <w:multiLevelType w:val="hybridMultilevel"/>
    <w:tmpl w:val="992EF726"/>
    <w:lvl w:ilvl="0" w:tplc="2B6A1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075097"/>
    <w:multiLevelType w:val="hybridMultilevel"/>
    <w:tmpl w:val="CB1EFC7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35BE0"/>
    <w:multiLevelType w:val="hybridMultilevel"/>
    <w:tmpl w:val="2B92C5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0C77BA"/>
    <w:multiLevelType w:val="hybridMultilevel"/>
    <w:tmpl w:val="49DE2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734C43"/>
    <w:multiLevelType w:val="hybridMultilevel"/>
    <w:tmpl w:val="1FD24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716F26"/>
    <w:multiLevelType w:val="hybridMultilevel"/>
    <w:tmpl w:val="857EB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C2C87"/>
    <w:multiLevelType w:val="hybridMultilevel"/>
    <w:tmpl w:val="C3E81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385EBB"/>
    <w:multiLevelType w:val="hybridMultilevel"/>
    <w:tmpl w:val="BB6C9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A3603F"/>
    <w:multiLevelType w:val="hybridMultilevel"/>
    <w:tmpl w:val="3E0A605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DB4FC1"/>
    <w:multiLevelType w:val="hybridMultilevel"/>
    <w:tmpl w:val="D3726648"/>
    <w:lvl w:ilvl="0" w:tplc="6F5A2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E3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E0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A9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8A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87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4F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2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61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C271F8"/>
    <w:multiLevelType w:val="hybridMultilevel"/>
    <w:tmpl w:val="064851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E2B2F"/>
    <w:multiLevelType w:val="hybridMultilevel"/>
    <w:tmpl w:val="AFE8DA86"/>
    <w:lvl w:ilvl="0" w:tplc="583ECCE2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F90C0A"/>
    <w:multiLevelType w:val="hybridMultilevel"/>
    <w:tmpl w:val="6ED67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7"/>
  </w:num>
  <w:num w:numId="4">
    <w:abstractNumId w:val="6"/>
  </w:num>
  <w:num w:numId="5">
    <w:abstractNumId w:val="22"/>
  </w:num>
  <w:num w:numId="6">
    <w:abstractNumId w:val="19"/>
  </w:num>
  <w:num w:numId="7">
    <w:abstractNumId w:val="27"/>
  </w:num>
  <w:num w:numId="8">
    <w:abstractNumId w:val="5"/>
  </w:num>
  <w:num w:numId="9">
    <w:abstractNumId w:val="4"/>
  </w:num>
  <w:num w:numId="10">
    <w:abstractNumId w:val="13"/>
  </w:num>
  <w:num w:numId="11">
    <w:abstractNumId w:val="11"/>
  </w:num>
  <w:num w:numId="12">
    <w:abstractNumId w:val="0"/>
  </w:num>
  <w:num w:numId="13">
    <w:abstractNumId w:val="28"/>
  </w:num>
  <w:num w:numId="14">
    <w:abstractNumId w:val="1"/>
  </w:num>
  <w:num w:numId="15">
    <w:abstractNumId w:val="29"/>
  </w:num>
  <w:num w:numId="16">
    <w:abstractNumId w:val="2"/>
  </w:num>
  <w:num w:numId="17">
    <w:abstractNumId w:val="21"/>
  </w:num>
  <w:num w:numId="18">
    <w:abstractNumId w:val="24"/>
  </w:num>
  <w:num w:numId="19">
    <w:abstractNumId w:val="20"/>
  </w:num>
  <w:num w:numId="20">
    <w:abstractNumId w:val="23"/>
  </w:num>
  <w:num w:numId="21">
    <w:abstractNumId w:val="8"/>
  </w:num>
  <w:num w:numId="22">
    <w:abstractNumId w:val="25"/>
  </w:num>
  <w:num w:numId="23">
    <w:abstractNumId w:val="9"/>
  </w:num>
  <w:num w:numId="24">
    <w:abstractNumId w:val="12"/>
  </w:num>
  <w:num w:numId="25">
    <w:abstractNumId w:val="18"/>
  </w:num>
  <w:num w:numId="26">
    <w:abstractNumId w:val="16"/>
  </w:num>
  <w:num w:numId="27">
    <w:abstractNumId w:val="17"/>
  </w:num>
  <w:num w:numId="28">
    <w:abstractNumId w:val="15"/>
  </w:num>
  <w:num w:numId="29">
    <w:abstractNumId w:val="14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xMrU0MrMwNjUzMDFV0lEKTi0uzszPAykwrAUA2iAYeSwAAAA="/>
  </w:docVars>
  <w:rsids>
    <w:rsidRoot w:val="0095381F"/>
    <w:rsid w:val="00001FD2"/>
    <w:rsid w:val="000046F7"/>
    <w:rsid w:val="000058FD"/>
    <w:rsid w:val="00007531"/>
    <w:rsid w:val="00007854"/>
    <w:rsid w:val="000108DF"/>
    <w:rsid w:val="0001291E"/>
    <w:rsid w:val="00025AC4"/>
    <w:rsid w:val="000260CC"/>
    <w:rsid w:val="00026CC4"/>
    <w:rsid w:val="00033BAF"/>
    <w:rsid w:val="00033F6C"/>
    <w:rsid w:val="00036CE5"/>
    <w:rsid w:val="00037A31"/>
    <w:rsid w:val="00037F83"/>
    <w:rsid w:val="0004309D"/>
    <w:rsid w:val="00043AF8"/>
    <w:rsid w:val="0004420C"/>
    <w:rsid w:val="00044F8E"/>
    <w:rsid w:val="00047A5F"/>
    <w:rsid w:val="00051E1A"/>
    <w:rsid w:val="000522A7"/>
    <w:rsid w:val="00054B40"/>
    <w:rsid w:val="00055A12"/>
    <w:rsid w:val="00057AAF"/>
    <w:rsid w:val="00064D19"/>
    <w:rsid w:val="00065E37"/>
    <w:rsid w:val="00070249"/>
    <w:rsid w:val="00072018"/>
    <w:rsid w:val="000743EB"/>
    <w:rsid w:val="00083FD0"/>
    <w:rsid w:val="000906CC"/>
    <w:rsid w:val="00097E2A"/>
    <w:rsid w:val="000A2BC9"/>
    <w:rsid w:val="000A46BC"/>
    <w:rsid w:val="000B154E"/>
    <w:rsid w:val="000B2E0A"/>
    <w:rsid w:val="000B379A"/>
    <w:rsid w:val="000B414C"/>
    <w:rsid w:val="000B48E7"/>
    <w:rsid w:val="000B6BB4"/>
    <w:rsid w:val="000B7A5C"/>
    <w:rsid w:val="000C023E"/>
    <w:rsid w:val="000C6F22"/>
    <w:rsid w:val="000D154F"/>
    <w:rsid w:val="000D6B43"/>
    <w:rsid w:val="000E002C"/>
    <w:rsid w:val="000E1E84"/>
    <w:rsid w:val="000E3A6B"/>
    <w:rsid w:val="000E6129"/>
    <w:rsid w:val="000E6D2E"/>
    <w:rsid w:val="000F0D57"/>
    <w:rsid w:val="000F13FA"/>
    <w:rsid w:val="000F2227"/>
    <w:rsid w:val="00100DBE"/>
    <w:rsid w:val="00102451"/>
    <w:rsid w:val="001043CF"/>
    <w:rsid w:val="00114359"/>
    <w:rsid w:val="001145E7"/>
    <w:rsid w:val="00114BDA"/>
    <w:rsid w:val="00115EBC"/>
    <w:rsid w:val="0011665F"/>
    <w:rsid w:val="00117455"/>
    <w:rsid w:val="00121E34"/>
    <w:rsid w:val="00123984"/>
    <w:rsid w:val="00124813"/>
    <w:rsid w:val="0012483E"/>
    <w:rsid w:val="00134F62"/>
    <w:rsid w:val="00135919"/>
    <w:rsid w:val="001416D7"/>
    <w:rsid w:val="00144014"/>
    <w:rsid w:val="00145CC7"/>
    <w:rsid w:val="001468CB"/>
    <w:rsid w:val="00147918"/>
    <w:rsid w:val="0015218E"/>
    <w:rsid w:val="00155351"/>
    <w:rsid w:val="001569A1"/>
    <w:rsid w:val="001619C4"/>
    <w:rsid w:val="00166718"/>
    <w:rsid w:val="00166820"/>
    <w:rsid w:val="001707E4"/>
    <w:rsid w:val="001749E8"/>
    <w:rsid w:val="00174B35"/>
    <w:rsid w:val="00174CE7"/>
    <w:rsid w:val="00175B65"/>
    <w:rsid w:val="00177772"/>
    <w:rsid w:val="00184061"/>
    <w:rsid w:val="001847ED"/>
    <w:rsid w:val="00184A64"/>
    <w:rsid w:val="001942F8"/>
    <w:rsid w:val="001956AB"/>
    <w:rsid w:val="00197920"/>
    <w:rsid w:val="001A0CD1"/>
    <w:rsid w:val="001A63D0"/>
    <w:rsid w:val="001A653D"/>
    <w:rsid w:val="001A6C53"/>
    <w:rsid w:val="001A6D63"/>
    <w:rsid w:val="001B2621"/>
    <w:rsid w:val="001B2BD8"/>
    <w:rsid w:val="001B4C60"/>
    <w:rsid w:val="001B5551"/>
    <w:rsid w:val="001C0B0E"/>
    <w:rsid w:val="001C3D28"/>
    <w:rsid w:val="001C4370"/>
    <w:rsid w:val="001C55B2"/>
    <w:rsid w:val="001C69E9"/>
    <w:rsid w:val="001D6552"/>
    <w:rsid w:val="001E3A9E"/>
    <w:rsid w:val="001F3E09"/>
    <w:rsid w:val="00203D87"/>
    <w:rsid w:val="0021382F"/>
    <w:rsid w:val="002171C6"/>
    <w:rsid w:val="00223EB2"/>
    <w:rsid w:val="0022445C"/>
    <w:rsid w:val="002300DE"/>
    <w:rsid w:val="00245AAD"/>
    <w:rsid w:val="002466F2"/>
    <w:rsid w:val="0024685C"/>
    <w:rsid w:val="00247520"/>
    <w:rsid w:val="00250516"/>
    <w:rsid w:val="00250D8D"/>
    <w:rsid w:val="00252DB5"/>
    <w:rsid w:val="00254F89"/>
    <w:rsid w:val="00255B04"/>
    <w:rsid w:val="0025638E"/>
    <w:rsid w:val="00261EBA"/>
    <w:rsid w:val="00263E05"/>
    <w:rsid w:val="00265950"/>
    <w:rsid w:val="00277747"/>
    <w:rsid w:val="00282F85"/>
    <w:rsid w:val="00282FDF"/>
    <w:rsid w:val="00283137"/>
    <w:rsid w:val="00291C52"/>
    <w:rsid w:val="0029352E"/>
    <w:rsid w:val="00294D7D"/>
    <w:rsid w:val="002977B7"/>
    <w:rsid w:val="002A0F9E"/>
    <w:rsid w:val="002A243F"/>
    <w:rsid w:val="002A7A8A"/>
    <w:rsid w:val="002B13C8"/>
    <w:rsid w:val="002B233A"/>
    <w:rsid w:val="002C5FEE"/>
    <w:rsid w:val="002D0C7D"/>
    <w:rsid w:val="002E5E48"/>
    <w:rsid w:val="002E6A22"/>
    <w:rsid w:val="002E6DEE"/>
    <w:rsid w:val="002F5624"/>
    <w:rsid w:val="0030069C"/>
    <w:rsid w:val="003057A3"/>
    <w:rsid w:val="00306F7B"/>
    <w:rsid w:val="00307D46"/>
    <w:rsid w:val="003104AE"/>
    <w:rsid w:val="003107D3"/>
    <w:rsid w:val="00310D46"/>
    <w:rsid w:val="00316EB3"/>
    <w:rsid w:val="0032471C"/>
    <w:rsid w:val="00331ACC"/>
    <w:rsid w:val="00340878"/>
    <w:rsid w:val="00341BE4"/>
    <w:rsid w:val="0034263E"/>
    <w:rsid w:val="003427F6"/>
    <w:rsid w:val="00343B19"/>
    <w:rsid w:val="0034429D"/>
    <w:rsid w:val="0035345E"/>
    <w:rsid w:val="003579B0"/>
    <w:rsid w:val="003605DF"/>
    <w:rsid w:val="00361B98"/>
    <w:rsid w:val="003625F8"/>
    <w:rsid w:val="003639ED"/>
    <w:rsid w:val="0036548C"/>
    <w:rsid w:val="00367F6D"/>
    <w:rsid w:val="003715F4"/>
    <w:rsid w:val="003725B0"/>
    <w:rsid w:val="0038697E"/>
    <w:rsid w:val="003908D7"/>
    <w:rsid w:val="00390B55"/>
    <w:rsid w:val="00391536"/>
    <w:rsid w:val="0039254C"/>
    <w:rsid w:val="0039292F"/>
    <w:rsid w:val="00397CAE"/>
    <w:rsid w:val="003A0344"/>
    <w:rsid w:val="003A4111"/>
    <w:rsid w:val="003A5C48"/>
    <w:rsid w:val="003A6916"/>
    <w:rsid w:val="003B1DC5"/>
    <w:rsid w:val="003B60EE"/>
    <w:rsid w:val="003D08AD"/>
    <w:rsid w:val="003D2185"/>
    <w:rsid w:val="003D2DDC"/>
    <w:rsid w:val="003D3DD6"/>
    <w:rsid w:val="003E12E0"/>
    <w:rsid w:val="003E566A"/>
    <w:rsid w:val="003E7A5B"/>
    <w:rsid w:val="003E7F04"/>
    <w:rsid w:val="00400222"/>
    <w:rsid w:val="00401452"/>
    <w:rsid w:val="004014E1"/>
    <w:rsid w:val="0040421C"/>
    <w:rsid w:val="004060FE"/>
    <w:rsid w:val="004079B4"/>
    <w:rsid w:val="004105C0"/>
    <w:rsid w:val="00412CAA"/>
    <w:rsid w:val="004140F2"/>
    <w:rsid w:val="00415B89"/>
    <w:rsid w:val="00416C54"/>
    <w:rsid w:val="004217AE"/>
    <w:rsid w:val="00422BA9"/>
    <w:rsid w:val="00425D61"/>
    <w:rsid w:val="00425E19"/>
    <w:rsid w:val="00436EB9"/>
    <w:rsid w:val="0044123C"/>
    <w:rsid w:val="00441D64"/>
    <w:rsid w:val="00441DC7"/>
    <w:rsid w:val="004420AA"/>
    <w:rsid w:val="00442BCA"/>
    <w:rsid w:val="00447077"/>
    <w:rsid w:val="004519FF"/>
    <w:rsid w:val="00457100"/>
    <w:rsid w:val="0046695E"/>
    <w:rsid w:val="00470052"/>
    <w:rsid w:val="0047216C"/>
    <w:rsid w:val="004822B2"/>
    <w:rsid w:val="004830FF"/>
    <w:rsid w:val="00483CF2"/>
    <w:rsid w:val="0048548C"/>
    <w:rsid w:val="00490B09"/>
    <w:rsid w:val="00491041"/>
    <w:rsid w:val="00491F50"/>
    <w:rsid w:val="00492E32"/>
    <w:rsid w:val="00494771"/>
    <w:rsid w:val="0049739D"/>
    <w:rsid w:val="004A04ED"/>
    <w:rsid w:val="004A1362"/>
    <w:rsid w:val="004A39C4"/>
    <w:rsid w:val="004A6218"/>
    <w:rsid w:val="004A6E68"/>
    <w:rsid w:val="004B2CCF"/>
    <w:rsid w:val="004B3A11"/>
    <w:rsid w:val="004B4DAF"/>
    <w:rsid w:val="004B506B"/>
    <w:rsid w:val="004B6368"/>
    <w:rsid w:val="004C16AA"/>
    <w:rsid w:val="004C2E7F"/>
    <w:rsid w:val="004C570E"/>
    <w:rsid w:val="004C72B8"/>
    <w:rsid w:val="004E0341"/>
    <w:rsid w:val="004E5392"/>
    <w:rsid w:val="004E5EC5"/>
    <w:rsid w:val="004E6816"/>
    <w:rsid w:val="004E7651"/>
    <w:rsid w:val="004F1D91"/>
    <w:rsid w:val="004F4F1C"/>
    <w:rsid w:val="004F6D0E"/>
    <w:rsid w:val="004F7863"/>
    <w:rsid w:val="00507DA6"/>
    <w:rsid w:val="00507DE1"/>
    <w:rsid w:val="005111C4"/>
    <w:rsid w:val="005122EA"/>
    <w:rsid w:val="00513A0C"/>
    <w:rsid w:val="00514168"/>
    <w:rsid w:val="0051621F"/>
    <w:rsid w:val="00517620"/>
    <w:rsid w:val="005224F3"/>
    <w:rsid w:val="005252B9"/>
    <w:rsid w:val="00534707"/>
    <w:rsid w:val="005434A0"/>
    <w:rsid w:val="00545F4A"/>
    <w:rsid w:val="00552B61"/>
    <w:rsid w:val="00555EA1"/>
    <w:rsid w:val="00561EE6"/>
    <w:rsid w:val="00572C6D"/>
    <w:rsid w:val="0057545A"/>
    <w:rsid w:val="0057740F"/>
    <w:rsid w:val="005823EE"/>
    <w:rsid w:val="0058666D"/>
    <w:rsid w:val="0059496C"/>
    <w:rsid w:val="00595441"/>
    <w:rsid w:val="005971BC"/>
    <w:rsid w:val="005A337B"/>
    <w:rsid w:val="005A5A37"/>
    <w:rsid w:val="005A5A8A"/>
    <w:rsid w:val="005B780B"/>
    <w:rsid w:val="005C064F"/>
    <w:rsid w:val="005C2645"/>
    <w:rsid w:val="005C544E"/>
    <w:rsid w:val="005C55C3"/>
    <w:rsid w:val="005C6FF1"/>
    <w:rsid w:val="005C71C0"/>
    <w:rsid w:val="005D5814"/>
    <w:rsid w:val="005D70BF"/>
    <w:rsid w:val="005D763F"/>
    <w:rsid w:val="005E32FD"/>
    <w:rsid w:val="005E451B"/>
    <w:rsid w:val="005E5386"/>
    <w:rsid w:val="005F1A74"/>
    <w:rsid w:val="005F6665"/>
    <w:rsid w:val="006037E1"/>
    <w:rsid w:val="00604409"/>
    <w:rsid w:val="00605302"/>
    <w:rsid w:val="00605AAD"/>
    <w:rsid w:val="00610242"/>
    <w:rsid w:val="006112BA"/>
    <w:rsid w:val="006200AD"/>
    <w:rsid w:val="00620EDF"/>
    <w:rsid w:val="006218C5"/>
    <w:rsid w:val="006247A4"/>
    <w:rsid w:val="00626238"/>
    <w:rsid w:val="0062643D"/>
    <w:rsid w:val="006362D7"/>
    <w:rsid w:val="00641D7D"/>
    <w:rsid w:val="00642BC5"/>
    <w:rsid w:val="00646679"/>
    <w:rsid w:val="00646E0C"/>
    <w:rsid w:val="00650192"/>
    <w:rsid w:val="00650708"/>
    <w:rsid w:val="00654844"/>
    <w:rsid w:val="006553BC"/>
    <w:rsid w:val="006673DA"/>
    <w:rsid w:val="00671B90"/>
    <w:rsid w:val="00671D7C"/>
    <w:rsid w:val="00682AAC"/>
    <w:rsid w:val="00687A26"/>
    <w:rsid w:val="00691D07"/>
    <w:rsid w:val="00693CE5"/>
    <w:rsid w:val="00694E66"/>
    <w:rsid w:val="006A08F3"/>
    <w:rsid w:val="006A3418"/>
    <w:rsid w:val="006A5D4A"/>
    <w:rsid w:val="006B279A"/>
    <w:rsid w:val="006C1970"/>
    <w:rsid w:val="006C3324"/>
    <w:rsid w:val="006D08F2"/>
    <w:rsid w:val="006D1D70"/>
    <w:rsid w:val="006D2E56"/>
    <w:rsid w:val="006E04E8"/>
    <w:rsid w:val="006E47C1"/>
    <w:rsid w:val="006F0EFB"/>
    <w:rsid w:val="006F5F48"/>
    <w:rsid w:val="006F6BDA"/>
    <w:rsid w:val="006F7707"/>
    <w:rsid w:val="00712AC0"/>
    <w:rsid w:val="00716FA0"/>
    <w:rsid w:val="00721DBF"/>
    <w:rsid w:val="00721DD9"/>
    <w:rsid w:val="007270FB"/>
    <w:rsid w:val="00735DBA"/>
    <w:rsid w:val="007362F5"/>
    <w:rsid w:val="00736EF6"/>
    <w:rsid w:val="007405A6"/>
    <w:rsid w:val="00742E7C"/>
    <w:rsid w:val="0074577B"/>
    <w:rsid w:val="00751BD4"/>
    <w:rsid w:val="00752E4A"/>
    <w:rsid w:val="007546D8"/>
    <w:rsid w:val="00761583"/>
    <w:rsid w:val="00770EC7"/>
    <w:rsid w:val="0077269A"/>
    <w:rsid w:val="00773AF9"/>
    <w:rsid w:val="00776FEF"/>
    <w:rsid w:val="0078107F"/>
    <w:rsid w:val="0078430C"/>
    <w:rsid w:val="00784847"/>
    <w:rsid w:val="00794B21"/>
    <w:rsid w:val="00794DEC"/>
    <w:rsid w:val="00797E32"/>
    <w:rsid w:val="007A26E0"/>
    <w:rsid w:val="007A56FE"/>
    <w:rsid w:val="007A6DDB"/>
    <w:rsid w:val="007B5190"/>
    <w:rsid w:val="007B6E98"/>
    <w:rsid w:val="007C0C85"/>
    <w:rsid w:val="007C1A48"/>
    <w:rsid w:val="007C697C"/>
    <w:rsid w:val="007D6EBF"/>
    <w:rsid w:val="007E32B5"/>
    <w:rsid w:val="007E35BB"/>
    <w:rsid w:val="007F0748"/>
    <w:rsid w:val="007F11F0"/>
    <w:rsid w:val="007F1838"/>
    <w:rsid w:val="007F234D"/>
    <w:rsid w:val="007F2F46"/>
    <w:rsid w:val="007F3B26"/>
    <w:rsid w:val="007F3E3D"/>
    <w:rsid w:val="007F4754"/>
    <w:rsid w:val="007F5AC1"/>
    <w:rsid w:val="00806FB4"/>
    <w:rsid w:val="00807424"/>
    <w:rsid w:val="00813CAC"/>
    <w:rsid w:val="00816268"/>
    <w:rsid w:val="00822852"/>
    <w:rsid w:val="00822B1B"/>
    <w:rsid w:val="00822E4E"/>
    <w:rsid w:val="00824607"/>
    <w:rsid w:val="0083192F"/>
    <w:rsid w:val="00833350"/>
    <w:rsid w:val="00834A9E"/>
    <w:rsid w:val="008355FA"/>
    <w:rsid w:val="008525D0"/>
    <w:rsid w:val="00852762"/>
    <w:rsid w:val="00854DD7"/>
    <w:rsid w:val="0086134D"/>
    <w:rsid w:val="00861A4A"/>
    <w:rsid w:val="008621C9"/>
    <w:rsid w:val="00862410"/>
    <w:rsid w:val="008626AA"/>
    <w:rsid w:val="0086362F"/>
    <w:rsid w:val="00864E53"/>
    <w:rsid w:val="00870E5A"/>
    <w:rsid w:val="00872F86"/>
    <w:rsid w:val="0087319B"/>
    <w:rsid w:val="00875747"/>
    <w:rsid w:val="00877514"/>
    <w:rsid w:val="00877A71"/>
    <w:rsid w:val="00880395"/>
    <w:rsid w:val="00880752"/>
    <w:rsid w:val="008852B8"/>
    <w:rsid w:val="00895A49"/>
    <w:rsid w:val="00897E82"/>
    <w:rsid w:val="008A28C6"/>
    <w:rsid w:val="008A47DD"/>
    <w:rsid w:val="008A7DC0"/>
    <w:rsid w:val="008B1E92"/>
    <w:rsid w:val="008B5D86"/>
    <w:rsid w:val="008C4396"/>
    <w:rsid w:val="008D104C"/>
    <w:rsid w:val="008D3E1D"/>
    <w:rsid w:val="008D6F02"/>
    <w:rsid w:val="008F0D22"/>
    <w:rsid w:val="008F0EF5"/>
    <w:rsid w:val="008F15D8"/>
    <w:rsid w:val="008F2823"/>
    <w:rsid w:val="008F2D7E"/>
    <w:rsid w:val="008F2E0D"/>
    <w:rsid w:val="008F5FE5"/>
    <w:rsid w:val="008F6DC0"/>
    <w:rsid w:val="008F73BC"/>
    <w:rsid w:val="008F7EE3"/>
    <w:rsid w:val="00900116"/>
    <w:rsid w:val="00900D74"/>
    <w:rsid w:val="00901351"/>
    <w:rsid w:val="00902638"/>
    <w:rsid w:val="00905D63"/>
    <w:rsid w:val="00906DA8"/>
    <w:rsid w:val="009142A7"/>
    <w:rsid w:val="00916AB5"/>
    <w:rsid w:val="0092127A"/>
    <w:rsid w:val="00923488"/>
    <w:rsid w:val="00923A33"/>
    <w:rsid w:val="00925163"/>
    <w:rsid w:val="00931EAA"/>
    <w:rsid w:val="009340EF"/>
    <w:rsid w:val="00935EFB"/>
    <w:rsid w:val="00937E61"/>
    <w:rsid w:val="00946D6D"/>
    <w:rsid w:val="00951016"/>
    <w:rsid w:val="0095316C"/>
    <w:rsid w:val="0095381F"/>
    <w:rsid w:val="009554FC"/>
    <w:rsid w:val="00957961"/>
    <w:rsid w:val="00960037"/>
    <w:rsid w:val="00964E11"/>
    <w:rsid w:val="00966E6C"/>
    <w:rsid w:val="00967135"/>
    <w:rsid w:val="00973E14"/>
    <w:rsid w:val="00984183"/>
    <w:rsid w:val="00984679"/>
    <w:rsid w:val="009940AD"/>
    <w:rsid w:val="009A45CB"/>
    <w:rsid w:val="009A60A5"/>
    <w:rsid w:val="009A65D1"/>
    <w:rsid w:val="009B33FA"/>
    <w:rsid w:val="009B7BF9"/>
    <w:rsid w:val="009C0EAA"/>
    <w:rsid w:val="009C32D2"/>
    <w:rsid w:val="009C66B2"/>
    <w:rsid w:val="009D32FB"/>
    <w:rsid w:val="009F0CD6"/>
    <w:rsid w:val="009F13B6"/>
    <w:rsid w:val="009F5507"/>
    <w:rsid w:val="009F5B28"/>
    <w:rsid w:val="00A107B3"/>
    <w:rsid w:val="00A11B82"/>
    <w:rsid w:val="00A12425"/>
    <w:rsid w:val="00A133D9"/>
    <w:rsid w:val="00A14579"/>
    <w:rsid w:val="00A14918"/>
    <w:rsid w:val="00A23DCD"/>
    <w:rsid w:val="00A24F65"/>
    <w:rsid w:val="00A25347"/>
    <w:rsid w:val="00A3290C"/>
    <w:rsid w:val="00A332BE"/>
    <w:rsid w:val="00A447AF"/>
    <w:rsid w:val="00A46496"/>
    <w:rsid w:val="00A50FFC"/>
    <w:rsid w:val="00A517CF"/>
    <w:rsid w:val="00A53244"/>
    <w:rsid w:val="00A555D2"/>
    <w:rsid w:val="00A60FD7"/>
    <w:rsid w:val="00A616E0"/>
    <w:rsid w:val="00A64CBA"/>
    <w:rsid w:val="00A65FEF"/>
    <w:rsid w:val="00A73E90"/>
    <w:rsid w:val="00A77C6A"/>
    <w:rsid w:val="00A82458"/>
    <w:rsid w:val="00A83C02"/>
    <w:rsid w:val="00A87F42"/>
    <w:rsid w:val="00A9626D"/>
    <w:rsid w:val="00AA7C92"/>
    <w:rsid w:val="00AB0E32"/>
    <w:rsid w:val="00AB4374"/>
    <w:rsid w:val="00AB4AFB"/>
    <w:rsid w:val="00AB71F6"/>
    <w:rsid w:val="00AC1603"/>
    <w:rsid w:val="00AC21A2"/>
    <w:rsid w:val="00AC6560"/>
    <w:rsid w:val="00AE0878"/>
    <w:rsid w:val="00AE0BF5"/>
    <w:rsid w:val="00AE13F1"/>
    <w:rsid w:val="00AE1523"/>
    <w:rsid w:val="00AE1C23"/>
    <w:rsid w:val="00AE2062"/>
    <w:rsid w:val="00AE5AA3"/>
    <w:rsid w:val="00AE65E6"/>
    <w:rsid w:val="00B0310E"/>
    <w:rsid w:val="00B035E0"/>
    <w:rsid w:val="00B03F52"/>
    <w:rsid w:val="00B04302"/>
    <w:rsid w:val="00B06724"/>
    <w:rsid w:val="00B06F2D"/>
    <w:rsid w:val="00B06F87"/>
    <w:rsid w:val="00B11EAD"/>
    <w:rsid w:val="00B20831"/>
    <w:rsid w:val="00B26D44"/>
    <w:rsid w:val="00B3218B"/>
    <w:rsid w:val="00B40546"/>
    <w:rsid w:val="00B44061"/>
    <w:rsid w:val="00B45C14"/>
    <w:rsid w:val="00B519BA"/>
    <w:rsid w:val="00B57CF4"/>
    <w:rsid w:val="00B57D83"/>
    <w:rsid w:val="00B6004B"/>
    <w:rsid w:val="00B6037F"/>
    <w:rsid w:val="00B63421"/>
    <w:rsid w:val="00B66107"/>
    <w:rsid w:val="00B66C62"/>
    <w:rsid w:val="00B70D76"/>
    <w:rsid w:val="00B71484"/>
    <w:rsid w:val="00B71968"/>
    <w:rsid w:val="00B819E4"/>
    <w:rsid w:val="00B83BD3"/>
    <w:rsid w:val="00B83C35"/>
    <w:rsid w:val="00B85A06"/>
    <w:rsid w:val="00B9081C"/>
    <w:rsid w:val="00B91795"/>
    <w:rsid w:val="00B92A46"/>
    <w:rsid w:val="00B95D39"/>
    <w:rsid w:val="00B97EAE"/>
    <w:rsid w:val="00BA0C2F"/>
    <w:rsid w:val="00BA1FC0"/>
    <w:rsid w:val="00BA21AB"/>
    <w:rsid w:val="00BB2951"/>
    <w:rsid w:val="00BB4EB5"/>
    <w:rsid w:val="00BB76F4"/>
    <w:rsid w:val="00BB7D60"/>
    <w:rsid w:val="00BB7DDF"/>
    <w:rsid w:val="00BC076D"/>
    <w:rsid w:val="00BC1A18"/>
    <w:rsid w:val="00BC2C46"/>
    <w:rsid w:val="00BC4360"/>
    <w:rsid w:val="00BC73F0"/>
    <w:rsid w:val="00BD6C1C"/>
    <w:rsid w:val="00BE1EDA"/>
    <w:rsid w:val="00BE259C"/>
    <w:rsid w:val="00BE450B"/>
    <w:rsid w:val="00BF6714"/>
    <w:rsid w:val="00C10A94"/>
    <w:rsid w:val="00C149C1"/>
    <w:rsid w:val="00C15A31"/>
    <w:rsid w:val="00C15D94"/>
    <w:rsid w:val="00C161F1"/>
    <w:rsid w:val="00C16C62"/>
    <w:rsid w:val="00C21924"/>
    <w:rsid w:val="00C26A02"/>
    <w:rsid w:val="00C279C4"/>
    <w:rsid w:val="00C3007C"/>
    <w:rsid w:val="00C303C8"/>
    <w:rsid w:val="00C41C9C"/>
    <w:rsid w:val="00C4422C"/>
    <w:rsid w:val="00C46590"/>
    <w:rsid w:val="00C47672"/>
    <w:rsid w:val="00C5198E"/>
    <w:rsid w:val="00C57639"/>
    <w:rsid w:val="00C57CE2"/>
    <w:rsid w:val="00C60C4D"/>
    <w:rsid w:val="00C61245"/>
    <w:rsid w:val="00C63959"/>
    <w:rsid w:val="00C64163"/>
    <w:rsid w:val="00C6497B"/>
    <w:rsid w:val="00C6497E"/>
    <w:rsid w:val="00C652EE"/>
    <w:rsid w:val="00C70651"/>
    <w:rsid w:val="00C72477"/>
    <w:rsid w:val="00C7438E"/>
    <w:rsid w:val="00C80902"/>
    <w:rsid w:val="00C873EB"/>
    <w:rsid w:val="00C90462"/>
    <w:rsid w:val="00C93A69"/>
    <w:rsid w:val="00C94198"/>
    <w:rsid w:val="00C95055"/>
    <w:rsid w:val="00C9754E"/>
    <w:rsid w:val="00CA2D12"/>
    <w:rsid w:val="00CA4241"/>
    <w:rsid w:val="00CA4252"/>
    <w:rsid w:val="00CA44D7"/>
    <w:rsid w:val="00CA7775"/>
    <w:rsid w:val="00CB3A73"/>
    <w:rsid w:val="00CB3F10"/>
    <w:rsid w:val="00CB479A"/>
    <w:rsid w:val="00CB4D5A"/>
    <w:rsid w:val="00CC0428"/>
    <w:rsid w:val="00CC6E1E"/>
    <w:rsid w:val="00CC7B3F"/>
    <w:rsid w:val="00CC7CFA"/>
    <w:rsid w:val="00CD0EA7"/>
    <w:rsid w:val="00CD114B"/>
    <w:rsid w:val="00CD1C5B"/>
    <w:rsid w:val="00CD36C2"/>
    <w:rsid w:val="00CD3A8B"/>
    <w:rsid w:val="00CD74BA"/>
    <w:rsid w:val="00CD7AF8"/>
    <w:rsid w:val="00CE3BCD"/>
    <w:rsid w:val="00CE49D2"/>
    <w:rsid w:val="00CE765F"/>
    <w:rsid w:val="00CE7FFC"/>
    <w:rsid w:val="00CF4D45"/>
    <w:rsid w:val="00CF5E77"/>
    <w:rsid w:val="00D01CA4"/>
    <w:rsid w:val="00D01F5C"/>
    <w:rsid w:val="00D03316"/>
    <w:rsid w:val="00D04299"/>
    <w:rsid w:val="00D1179C"/>
    <w:rsid w:val="00D141F3"/>
    <w:rsid w:val="00D158F7"/>
    <w:rsid w:val="00D17D55"/>
    <w:rsid w:val="00D2506B"/>
    <w:rsid w:val="00D36325"/>
    <w:rsid w:val="00D41136"/>
    <w:rsid w:val="00D41ED1"/>
    <w:rsid w:val="00D4266B"/>
    <w:rsid w:val="00D43C73"/>
    <w:rsid w:val="00D47621"/>
    <w:rsid w:val="00D47ACE"/>
    <w:rsid w:val="00D5497C"/>
    <w:rsid w:val="00D63498"/>
    <w:rsid w:val="00D650F6"/>
    <w:rsid w:val="00D712D9"/>
    <w:rsid w:val="00D72439"/>
    <w:rsid w:val="00D830E9"/>
    <w:rsid w:val="00D8336C"/>
    <w:rsid w:val="00D83587"/>
    <w:rsid w:val="00D8400D"/>
    <w:rsid w:val="00D84BF4"/>
    <w:rsid w:val="00D859F0"/>
    <w:rsid w:val="00D90D85"/>
    <w:rsid w:val="00DA2BA1"/>
    <w:rsid w:val="00DA5AD2"/>
    <w:rsid w:val="00DB04E9"/>
    <w:rsid w:val="00DB45C0"/>
    <w:rsid w:val="00DB6B82"/>
    <w:rsid w:val="00DC140B"/>
    <w:rsid w:val="00DD3A5D"/>
    <w:rsid w:val="00DD5262"/>
    <w:rsid w:val="00DE0273"/>
    <w:rsid w:val="00DE315A"/>
    <w:rsid w:val="00DE371E"/>
    <w:rsid w:val="00DE73A7"/>
    <w:rsid w:val="00DF0167"/>
    <w:rsid w:val="00DF2884"/>
    <w:rsid w:val="00DF372D"/>
    <w:rsid w:val="00DF3E6A"/>
    <w:rsid w:val="00DF4913"/>
    <w:rsid w:val="00E071CA"/>
    <w:rsid w:val="00E12740"/>
    <w:rsid w:val="00E14E40"/>
    <w:rsid w:val="00E20180"/>
    <w:rsid w:val="00E25EC7"/>
    <w:rsid w:val="00E36981"/>
    <w:rsid w:val="00E427BD"/>
    <w:rsid w:val="00E44ADC"/>
    <w:rsid w:val="00E4728F"/>
    <w:rsid w:val="00E47889"/>
    <w:rsid w:val="00E52B19"/>
    <w:rsid w:val="00E5577F"/>
    <w:rsid w:val="00E57FED"/>
    <w:rsid w:val="00E6127A"/>
    <w:rsid w:val="00E62412"/>
    <w:rsid w:val="00E77592"/>
    <w:rsid w:val="00E841AA"/>
    <w:rsid w:val="00E8604D"/>
    <w:rsid w:val="00E9268F"/>
    <w:rsid w:val="00E93C67"/>
    <w:rsid w:val="00E95EC1"/>
    <w:rsid w:val="00E963E9"/>
    <w:rsid w:val="00E96FA4"/>
    <w:rsid w:val="00EA1B20"/>
    <w:rsid w:val="00EA21F4"/>
    <w:rsid w:val="00EA697B"/>
    <w:rsid w:val="00EA6BDF"/>
    <w:rsid w:val="00EA77B5"/>
    <w:rsid w:val="00EB11F4"/>
    <w:rsid w:val="00EB1403"/>
    <w:rsid w:val="00EB312E"/>
    <w:rsid w:val="00EB7E8F"/>
    <w:rsid w:val="00EC3A89"/>
    <w:rsid w:val="00EC7281"/>
    <w:rsid w:val="00ED3547"/>
    <w:rsid w:val="00ED3CF4"/>
    <w:rsid w:val="00EE114C"/>
    <w:rsid w:val="00EE5930"/>
    <w:rsid w:val="00EE6614"/>
    <w:rsid w:val="00EF0947"/>
    <w:rsid w:val="00EF170D"/>
    <w:rsid w:val="00EF6E3A"/>
    <w:rsid w:val="00F002B8"/>
    <w:rsid w:val="00F036DD"/>
    <w:rsid w:val="00F04C6A"/>
    <w:rsid w:val="00F14358"/>
    <w:rsid w:val="00F175CA"/>
    <w:rsid w:val="00F2558D"/>
    <w:rsid w:val="00F2717A"/>
    <w:rsid w:val="00F33180"/>
    <w:rsid w:val="00F34590"/>
    <w:rsid w:val="00F41148"/>
    <w:rsid w:val="00F41A4D"/>
    <w:rsid w:val="00F41FFA"/>
    <w:rsid w:val="00F427A3"/>
    <w:rsid w:val="00F42A6F"/>
    <w:rsid w:val="00F4339D"/>
    <w:rsid w:val="00F479A3"/>
    <w:rsid w:val="00F5427E"/>
    <w:rsid w:val="00F5432F"/>
    <w:rsid w:val="00F577F6"/>
    <w:rsid w:val="00F73076"/>
    <w:rsid w:val="00F81AE8"/>
    <w:rsid w:val="00F869F2"/>
    <w:rsid w:val="00F943F8"/>
    <w:rsid w:val="00F96350"/>
    <w:rsid w:val="00FA1621"/>
    <w:rsid w:val="00FA2444"/>
    <w:rsid w:val="00FB642F"/>
    <w:rsid w:val="00FB786F"/>
    <w:rsid w:val="00FC019D"/>
    <w:rsid w:val="00FC0475"/>
    <w:rsid w:val="00FD2D41"/>
    <w:rsid w:val="00FD75F2"/>
    <w:rsid w:val="00FE4199"/>
    <w:rsid w:val="00FF2B69"/>
    <w:rsid w:val="00FF6AF9"/>
    <w:rsid w:val="024D50F9"/>
    <w:rsid w:val="0728289E"/>
    <w:rsid w:val="074AD2AF"/>
    <w:rsid w:val="083272C9"/>
    <w:rsid w:val="09C0C006"/>
    <w:rsid w:val="0A558A88"/>
    <w:rsid w:val="0D563E5C"/>
    <w:rsid w:val="128B3CAE"/>
    <w:rsid w:val="14F79AA3"/>
    <w:rsid w:val="16B7BD45"/>
    <w:rsid w:val="17DE46AC"/>
    <w:rsid w:val="1925484F"/>
    <w:rsid w:val="198AF7D5"/>
    <w:rsid w:val="1CD0E0D0"/>
    <w:rsid w:val="1E5CA52E"/>
    <w:rsid w:val="1F234B5B"/>
    <w:rsid w:val="2153916E"/>
    <w:rsid w:val="222E43EE"/>
    <w:rsid w:val="249B6555"/>
    <w:rsid w:val="299DF57D"/>
    <w:rsid w:val="2EC16B26"/>
    <w:rsid w:val="2EEF334B"/>
    <w:rsid w:val="2FA18FE0"/>
    <w:rsid w:val="308A91B3"/>
    <w:rsid w:val="3109B17B"/>
    <w:rsid w:val="32059EFE"/>
    <w:rsid w:val="401C9B85"/>
    <w:rsid w:val="44CE5FEC"/>
    <w:rsid w:val="46B0562C"/>
    <w:rsid w:val="4A9679DF"/>
    <w:rsid w:val="4E4818B6"/>
    <w:rsid w:val="4E491197"/>
    <w:rsid w:val="51DCA359"/>
    <w:rsid w:val="52674E7F"/>
    <w:rsid w:val="56F66814"/>
    <w:rsid w:val="57357FE6"/>
    <w:rsid w:val="57444132"/>
    <w:rsid w:val="57FF3339"/>
    <w:rsid w:val="5BB2912E"/>
    <w:rsid w:val="5D59270C"/>
    <w:rsid w:val="5FB6CA38"/>
    <w:rsid w:val="60474A6A"/>
    <w:rsid w:val="625DF4C4"/>
    <w:rsid w:val="6320600B"/>
    <w:rsid w:val="65DD9B1A"/>
    <w:rsid w:val="6AD4B756"/>
    <w:rsid w:val="6DE44195"/>
    <w:rsid w:val="711F695F"/>
    <w:rsid w:val="7373BAE6"/>
    <w:rsid w:val="74BBE937"/>
    <w:rsid w:val="74C4A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853E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BA1"/>
  </w:style>
  <w:style w:type="paragraph" w:styleId="Heading1">
    <w:name w:val="heading 1"/>
    <w:basedOn w:val="Normal"/>
    <w:next w:val="Normal"/>
    <w:link w:val="Heading1Char"/>
    <w:uiPriority w:val="9"/>
    <w:qFormat/>
    <w:rsid w:val="009538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4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9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3CE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693CE5"/>
  </w:style>
  <w:style w:type="character" w:customStyle="1" w:styleId="CommentTextChar">
    <w:name w:val="Comment Text Char"/>
    <w:basedOn w:val="DefaultParagraphFont"/>
    <w:link w:val="CommentText"/>
    <w:uiPriority w:val="99"/>
    <w:rsid w:val="00693C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CE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C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C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CE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956AB"/>
  </w:style>
  <w:style w:type="character" w:styleId="Hyperlink">
    <w:name w:val="Hyperlink"/>
    <w:basedOn w:val="DefaultParagraphFont"/>
    <w:uiPriority w:val="99"/>
    <w:unhideWhenUsed/>
    <w:rsid w:val="00B719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5C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22E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4C6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4C6A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label">
    <w:name w:val="label"/>
    <w:basedOn w:val="DefaultParagraphFont"/>
    <w:rsid w:val="00F04C6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4C6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4C6A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styleId="Strong">
    <w:name w:val="Strong"/>
    <w:basedOn w:val="DefaultParagraphFont"/>
    <w:uiPriority w:val="22"/>
    <w:qFormat/>
    <w:rsid w:val="00F04C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E49D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9D2"/>
  </w:style>
  <w:style w:type="paragraph" w:styleId="Footer">
    <w:name w:val="footer"/>
    <w:basedOn w:val="Normal"/>
    <w:link w:val="FooterChar"/>
    <w:uiPriority w:val="99"/>
    <w:unhideWhenUsed/>
    <w:rsid w:val="00CE49D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9D2"/>
  </w:style>
  <w:style w:type="paragraph" w:styleId="FootnoteText">
    <w:name w:val="footnote text"/>
    <w:basedOn w:val="Normal"/>
    <w:link w:val="FootnoteTextChar"/>
    <w:uiPriority w:val="99"/>
    <w:semiHidden/>
    <w:unhideWhenUsed/>
    <w:rsid w:val="003534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3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345E"/>
    <w:rPr>
      <w:vertAlign w:val="superscript"/>
    </w:rPr>
  </w:style>
  <w:style w:type="character" w:customStyle="1" w:styleId="fontstyle01">
    <w:name w:val="fontstyle01"/>
    <w:basedOn w:val="DefaultParagraphFont"/>
    <w:rsid w:val="00400222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00222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Ref. xmlns="d2b4f59a-05ce-4744-9d1c-9dd30147ee09">1S23522N</Project_x0020_Ref.>
    <FundingCallID xmlns="d2b4f59a-05ce-4744-9d1c-9dd30147ee09">39343</FundingCallID>
    <Code xmlns="d2b4f59a-05ce-4744-9d1c-9dd30147ee09">3E200801</Code>
    <FormID xmlns="d2b4f59a-05ce-4744-9d1c-9dd30147ee09">1827</FormID>
    <_dlc_DocId xmlns="d2b4f59a-05ce-4744-9d1c-9dd30147ee09">P4FNSWA4HVKW-73199252-8002</_dlc_DocId>
    <_dlc_DocIdUrl xmlns="d2b4f59a-05ce-4744-9d1c-9dd30147ee09">
      <Url>https://www.groupware.kuleuven.be/sites/dmpmt/_layouts/15/DocIdRedir.aspx?ID=P4FNSWA4HVKW-73199252-8002</Url>
      <Description>P4FNSWA4HVKW-73199252-8002</Description>
    </_dlc_DocIdUrl>
    <TypeDoc xmlns="de64d03d-2dbc-4782-9fbf-1d8df1c50cf7">Initial</TypeDoc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9503D226F634A8095E1151E554585" ma:contentTypeVersion="25" ma:contentTypeDescription="Create a new document." ma:contentTypeScope="" ma:versionID="76a2f211dc553d3748459bfc30370bce">
  <xsd:schema xmlns:xsd="http://www.w3.org/2001/XMLSchema" xmlns:xs="http://www.w3.org/2001/XMLSchema" xmlns:p="http://schemas.microsoft.com/office/2006/metadata/properties" xmlns:ns2="de64d03d-2dbc-4782-9fbf-1d8df1c50cf7" xmlns:ns3="d2b4f59a-05ce-4744-9d1c-9dd30147ee09" targetNamespace="http://schemas.microsoft.com/office/2006/metadata/properties" ma:root="true" ma:fieldsID="ffa51fdd4f313c07394a6de38852cef6" ns2:_="" ns3:_="">
    <xsd:import namespace="de64d03d-2dbc-4782-9fbf-1d8df1c50cf7"/>
    <xsd:import namespace="d2b4f59a-05ce-4744-9d1c-9dd30147ee09"/>
    <xsd:element name="properties">
      <xsd:complexType>
        <xsd:sequence>
          <xsd:element name="documentManagement">
            <xsd:complexType>
              <xsd:all>
                <xsd:element ref="ns2:iPathID" minOccurs="0"/>
                <xsd:element ref="ns2:iPathFull" minOccurs="0"/>
                <xsd:element ref="ns2:iPathRelative" minOccurs="0"/>
                <xsd:element ref="ns2:iPathN1" minOccurs="0"/>
                <xsd:element ref="ns2:iPathN2" minOccurs="0"/>
                <xsd:element ref="ns2:iPathN3" minOccurs="0"/>
                <xsd:element ref="ns2:iPathTitle" minOccurs="0"/>
                <xsd:element ref="ns2:iPathLog" minOccurs="0"/>
                <xsd:element ref="ns3:FundingCallID" minOccurs="0"/>
                <xsd:element ref="ns3:FormID" minOccurs="0"/>
                <xsd:element ref="ns3:Code" minOccurs="0"/>
                <xsd:element ref="ns3:Project_x0020_Ref." minOccurs="0"/>
                <xsd:element ref="ns3:_dlc_DocId" minOccurs="0"/>
                <xsd:element ref="ns3:_dlc_DocIdUrl" minOccurs="0"/>
                <xsd:element ref="ns3:_dlc_DocIdPersistId" minOccurs="0"/>
                <xsd:element ref="ns2:TypeDoc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4d03d-2dbc-4782-9fbf-1d8df1c50cf7" elementFormDefault="qualified">
    <xsd:import namespace="http://schemas.microsoft.com/office/2006/documentManagement/types"/>
    <xsd:import namespace="http://schemas.microsoft.com/office/infopath/2007/PartnerControls"/>
    <xsd:element name="iPathID" ma:index="8" nillable="true" ma:displayName="iPathID" ma:internalName="iPathID" ma:readOnly="true">
      <xsd:simpleType>
        <xsd:restriction base="dms:Unknown"/>
      </xsd:simpleType>
    </xsd:element>
    <xsd:element name="iPathFull" ma:index="9" nillable="true" ma:displayName="iPathFull" ma:internalName="iPathFull" ma:readOnly="true">
      <xsd:simpleType>
        <xsd:restriction base="dms:Text"/>
      </xsd:simpleType>
    </xsd:element>
    <xsd:element name="iPathRelative" ma:index="10" nillable="true" ma:displayName="iPathRelative" ma:internalName="iPathRelative" ma:readOnly="true">
      <xsd:simpleType>
        <xsd:restriction base="dms:Text"/>
      </xsd:simpleType>
    </xsd:element>
    <xsd:element name="iPathN1" ma:index="11" nillable="true" ma:displayName="iPathN1" ma:internalName="iPathN1" ma:readOnly="true">
      <xsd:simpleType>
        <xsd:restriction base="dms:Text"/>
      </xsd:simpleType>
    </xsd:element>
    <xsd:element name="iPathN2" ma:index="12" nillable="true" ma:displayName="iPathN2" ma:internalName="iPathN2" ma:readOnly="true">
      <xsd:simpleType>
        <xsd:restriction base="dms:Text"/>
      </xsd:simpleType>
    </xsd:element>
    <xsd:element name="iPathN3" ma:index="13" nillable="true" ma:displayName="iPathN3" ma:internalName="iPathN3" ma:readOnly="true">
      <xsd:simpleType>
        <xsd:restriction base="dms:Text"/>
      </xsd:simpleType>
    </xsd:element>
    <xsd:element name="iPathTitle" ma:index="14" nillable="true" ma:displayName="iPathTitle" ma:internalName="iPathTitle" ma:readOnly="true">
      <xsd:simpleType>
        <xsd:restriction base="dms:Text"/>
      </xsd:simpleType>
    </xsd:element>
    <xsd:element name="iPathLog" ma:index="15" nillable="true" ma:displayName="iPathLog" ma:internalName="iPathLog" ma:readOnly="true">
      <xsd:simpleType>
        <xsd:restriction base="dms:Text"/>
      </xsd:simpleType>
    </xsd:element>
    <xsd:element name="TypeDoc" ma:index="23" nillable="true" ma:displayName="TypeDoc" ma:default="---" ma:format="Dropdown" ma:internalName="TypeDoc">
      <xsd:simpleType>
        <xsd:restriction base="dms:Choice">
          <xsd:enumeration value="---"/>
          <xsd:enumeration value="Initial"/>
          <xsd:enumeration value="Intermediate"/>
          <xsd:enumeration value="Final"/>
          <xsd:enumeration value="Feedback"/>
          <xsd:enumeration value="Arch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4f59a-05ce-4744-9d1c-9dd30147ee09" elementFormDefault="qualified">
    <xsd:import namespace="http://schemas.microsoft.com/office/2006/documentManagement/types"/>
    <xsd:import namespace="http://schemas.microsoft.com/office/infopath/2007/PartnerControls"/>
    <xsd:element name="FundingCallID" ma:index="16" nillable="true" ma:displayName="FundingCallID" ma:internalName="FundingCallID">
      <xsd:simpleType>
        <xsd:restriction base="dms:Text">
          <xsd:maxLength value="255"/>
        </xsd:restriction>
      </xsd:simpleType>
    </xsd:element>
    <xsd:element name="FormID" ma:index="17" nillable="true" ma:displayName="FormID" ma:list="{b07bbe2a-080f-45c0-a89f-3e09b5b0e608}" ma:internalName="FormID" ma:showField="FormID" ma:web="d2b4f59a-05ce-4744-9d1c-9dd30147ee09">
      <xsd:simpleType>
        <xsd:restriction base="dms:Lookup"/>
      </xsd:simpleType>
    </xsd:element>
    <xsd:element name="Code" ma:index="18" nillable="true" ma:displayName="Code" ma:internalName="Code">
      <xsd:simpleType>
        <xsd:restriction base="dms:Text">
          <xsd:maxLength value="255"/>
        </xsd:restriction>
      </xsd:simpleType>
    </xsd:element>
    <xsd:element name="Project_x0020_Ref." ma:index="19" nillable="true" ma:displayName="Project Ref." ma:internalName="Project_x0020_Ref_x002e_">
      <xsd:simpleType>
        <xsd:restriction base="dms:Text">
          <xsd:maxLength value="255"/>
        </xsd:restriction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0173EB-339D-421A-9048-A91FAB6E0109}"/>
</file>

<file path=customXml/itemProps2.xml><?xml version="1.0" encoding="utf-8"?>
<ds:datastoreItem xmlns:ds="http://schemas.openxmlformats.org/officeDocument/2006/customXml" ds:itemID="{B464C45C-9975-4C9F-89F3-F7F20CDAC66A}"/>
</file>

<file path=customXml/itemProps3.xml><?xml version="1.0" encoding="utf-8"?>
<ds:datastoreItem xmlns:ds="http://schemas.openxmlformats.org/officeDocument/2006/customXml" ds:itemID="{1C84871C-D92A-4C28-98B9-A0CF49636587}"/>
</file>

<file path=customXml/itemProps4.xml><?xml version="1.0" encoding="utf-8"?>
<ds:datastoreItem xmlns:ds="http://schemas.openxmlformats.org/officeDocument/2006/customXml" ds:itemID="{988972D4-D16D-40A8-8393-8E7D5F8FB8A3}"/>
</file>

<file path=customXml/itemProps5.xml><?xml version="1.0" encoding="utf-8"?>
<ds:datastoreItem xmlns:ds="http://schemas.openxmlformats.org/officeDocument/2006/customXml" ds:itemID="{C5282FD5-D2E5-4EB5-823F-440226BAF2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Mertens</dc:creator>
  <cp:keywords/>
  <dc:description/>
  <cp:lastModifiedBy>Brecht Bamps</cp:lastModifiedBy>
  <cp:revision>7</cp:revision>
  <cp:lastPrinted>2019-10-01T13:06:00Z</cp:lastPrinted>
  <dcterms:created xsi:type="dcterms:W3CDTF">2022-04-30T15:52:00Z</dcterms:created>
  <dcterms:modified xsi:type="dcterms:W3CDTF">2022-04-30T15:55:00Z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0x0101008D29503D226F634A8095E1151E554585</vt:lpwstr>
  </property>
  <property fmtid="{D5CDD505-2E9C-101B-9397-08002B2CF9AE}" pid="3" name="_dlc_DocIdItemGuid">
    <vt:lpwstr>68c05a33-a7ef-4ec5-96d8-692fa968a010</vt:lpwstr>
  </property>
</Properties>
</file>