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commentsExtensible.xml" ContentType="application/vnd.openxmlformats-officedocument.wordprocessingml.commentsExtensibl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CA9F3" w14:textId="6AE924CE" w:rsidR="5BB2912E" w:rsidRPr="00C02F11" w:rsidRDefault="00964E11" w:rsidP="00C02F11">
      <w:pPr>
        <w:pStyle w:val="Heading1"/>
        <w:spacing w:after="160" w:line="259" w:lineRule="auto"/>
        <w:rPr>
          <w:rFonts w:asciiTheme="minorHAnsi" w:hAnsiTheme="minorHAnsi" w:cstheme="minorHAnsi"/>
          <w:sz w:val="24"/>
          <w:szCs w:val="24"/>
        </w:rPr>
      </w:pPr>
      <w:r w:rsidRPr="00C02F11">
        <w:rPr>
          <w:rFonts w:asciiTheme="minorHAnsi" w:hAnsiTheme="minorHAnsi" w:cstheme="minorHAnsi"/>
          <w:sz w:val="24"/>
          <w:szCs w:val="24"/>
        </w:rPr>
        <w:t>FWO DMP</w:t>
      </w:r>
      <w:r w:rsidR="00CE49D2" w:rsidRPr="00C02F11">
        <w:rPr>
          <w:rFonts w:asciiTheme="minorHAnsi" w:hAnsiTheme="minorHAnsi" w:cstheme="minorHAnsi"/>
          <w:sz w:val="24"/>
          <w:szCs w:val="24"/>
        </w:rPr>
        <w:t xml:space="preserve"> Templat</w:t>
      </w:r>
      <w:r w:rsidR="00811BD4" w:rsidRPr="00C02F11">
        <w:rPr>
          <w:rFonts w:asciiTheme="minorHAnsi" w:hAnsiTheme="minorHAnsi" w:cstheme="minorHAnsi"/>
          <w:sz w:val="24"/>
          <w:szCs w:val="24"/>
        </w:rPr>
        <w:t>e</w:t>
      </w:r>
    </w:p>
    <w:tbl>
      <w:tblPr>
        <w:tblStyle w:val="TableGrid"/>
        <w:tblW w:w="15593" w:type="dxa"/>
        <w:tblInd w:w="-714" w:type="dxa"/>
        <w:tblLayout w:type="fixed"/>
        <w:tblLook w:val="04A0" w:firstRow="1" w:lastRow="0" w:firstColumn="1" w:lastColumn="0" w:noHBand="0" w:noVBand="1"/>
      </w:tblPr>
      <w:tblGrid>
        <w:gridCol w:w="4962"/>
        <w:gridCol w:w="10631"/>
      </w:tblGrid>
      <w:tr w:rsidR="00650192" w:rsidRPr="00C02F11" w14:paraId="39214CFB" w14:textId="77777777" w:rsidTr="005E32FD">
        <w:trPr>
          <w:cantSplit/>
        </w:trPr>
        <w:tc>
          <w:tcPr>
            <w:tcW w:w="15593" w:type="dxa"/>
            <w:gridSpan w:val="2"/>
            <w:shd w:val="clear" w:color="auto" w:fill="5B9BD5" w:themeFill="accent5"/>
          </w:tcPr>
          <w:p w14:paraId="02908CA6" w14:textId="77777777" w:rsidR="00145CC7" w:rsidRPr="00C02F11" w:rsidRDefault="6320600B" w:rsidP="6320600B">
            <w:pPr>
              <w:pStyle w:val="ListParagraph"/>
              <w:numPr>
                <w:ilvl w:val="0"/>
                <w:numId w:val="22"/>
              </w:numPr>
              <w:jc w:val="center"/>
              <w:rPr>
                <w:rFonts w:cstheme="minorHAnsi"/>
                <w:b/>
                <w:bCs/>
                <w:lang w:val="nl-BE"/>
              </w:rPr>
            </w:pPr>
            <w:r w:rsidRPr="00C02F11">
              <w:rPr>
                <w:rFonts w:cstheme="minorHAnsi"/>
                <w:b/>
                <w:bCs/>
                <w:lang w:val="nl-BE"/>
              </w:rPr>
              <w:t>General Information</w:t>
            </w:r>
          </w:p>
          <w:p w14:paraId="7E7066B6" w14:textId="77777777" w:rsidR="00650192" w:rsidRPr="00C02F11" w:rsidRDefault="00650192" w:rsidP="00650192">
            <w:pPr>
              <w:pStyle w:val="ListParagraph"/>
              <w:ind w:left="1080"/>
              <w:rPr>
                <w:rFonts w:cstheme="minorHAnsi"/>
                <w:b/>
                <w:lang w:val="nl-BE"/>
              </w:rPr>
            </w:pPr>
          </w:p>
        </w:tc>
      </w:tr>
      <w:tr w:rsidR="002300DE" w:rsidRPr="00C02F11" w14:paraId="508439C3" w14:textId="77777777" w:rsidTr="00436EB9">
        <w:trPr>
          <w:cantSplit/>
          <w:trHeight w:val="269"/>
        </w:trPr>
        <w:tc>
          <w:tcPr>
            <w:tcW w:w="4962" w:type="dxa"/>
          </w:tcPr>
          <w:p w14:paraId="4D930323" w14:textId="77777777" w:rsidR="002300DE" w:rsidRPr="00C02F11" w:rsidRDefault="002300DE" w:rsidP="5D59270C">
            <w:pPr>
              <w:rPr>
                <w:rFonts w:cstheme="minorHAnsi"/>
                <w:lang w:val="nl-BE"/>
              </w:rPr>
            </w:pPr>
            <w:r w:rsidRPr="00C02F11">
              <w:rPr>
                <w:rFonts w:cstheme="minorHAnsi"/>
                <w:lang w:val="nl-BE"/>
              </w:rPr>
              <w:t xml:space="preserve">Name </w:t>
            </w:r>
            <w:proofErr w:type="spellStart"/>
            <w:r w:rsidRPr="00C02F11">
              <w:rPr>
                <w:rFonts w:cstheme="minorHAnsi"/>
                <w:lang w:val="nl-BE"/>
              </w:rPr>
              <w:t>applicant</w:t>
            </w:r>
            <w:proofErr w:type="spellEnd"/>
            <w:r w:rsidRPr="00C02F11">
              <w:rPr>
                <w:rFonts w:cstheme="minorHAnsi"/>
                <w:lang w:val="nl-BE"/>
              </w:rPr>
              <w:t xml:space="preserve"> </w:t>
            </w:r>
          </w:p>
        </w:tc>
        <w:tc>
          <w:tcPr>
            <w:tcW w:w="10631" w:type="dxa"/>
          </w:tcPr>
          <w:p w14:paraId="1BEC3A45" w14:textId="77777777" w:rsidR="002300DE" w:rsidRPr="008E5BFB" w:rsidRDefault="00811BD4" w:rsidP="6320600B">
            <w:pPr>
              <w:rPr>
                <w:rFonts w:cstheme="minorHAnsi"/>
                <w:bCs/>
                <w:lang w:val="nl-BE"/>
              </w:rPr>
            </w:pPr>
            <w:r w:rsidRPr="008E5BFB">
              <w:rPr>
                <w:rFonts w:cstheme="minorHAnsi"/>
                <w:bCs/>
                <w:lang w:val="nl-BE"/>
              </w:rPr>
              <w:t>Miel Willems</w:t>
            </w:r>
          </w:p>
        </w:tc>
      </w:tr>
      <w:tr w:rsidR="002300DE" w:rsidRPr="00C02F11" w14:paraId="7B9682F4" w14:textId="77777777" w:rsidTr="00436EB9">
        <w:trPr>
          <w:cantSplit/>
          <w:trHeight w:val="633"/>
        </w:trPr>
        <w:tc>
          <w:tcPr>
            <w:tcW w:w="4962" w:type="dxa"/>
          </w:tcPr>
          <w:p w14:paraId="7BA8DFBA" w14:textId="77777777" w:rsidR="002300DE" w:rsidRPr="00C02F11" w:rsidRDefault="002300DE" w:rsidP="5D59270C">
            <w:pPr>
              <w:rPr>
                <w:rFonts w:cstheme="minorHAnsi"/>
                <w:lang w:val="nl-BE"/>
              </w:rPr>
            </w:pPr>
            <w:r w:rsidRPr="00C02F11">
              <w:rPr>
                <w:rFonts w:cstheme="minorHAnsi"/>
                <w:lang w:val="nl-BE"/>
              </w:rPr>
              <w:t xml:space="preserve">FWO Project </w:t>
            </w:r>
            <w:proofErr w:type="spellStart"/>
            <w:r w:rsidRPr="00C02F11">
              <w:rPr>
                <w:rFonts w:cstheme="minorHAnsi"/>
                <w:lang w:val="nl-BE"/>
              </w:rPr>
              <w:t>Number</w:t>
            </w:r>
            <w:proofErr w:type="spellEnd"/>
            <w:r w:rsidRPr="00C02F11">
              <w:rPr>
                <w:rFonts w:cstheme="minorHAnsi"/>
                <w:lang w:val="nl-BE"/>
              </w:rPr>
              <w:t xml:space="preserve"> &amp; </w:t>
            </w:r>
            <w:proofErr w:type="spellStart"/>
            <w:r w:rsidRPr="00C02F11">
              <w:rPr>
                <w:rFonts w:cstheme="minorHAnsi"/>
                <w:lang w:val="nl-BE"/>
              </w:rPr>
              <w:t>Title</w:t>
            </w:r>
            <w:proofErr w:type="spellEnd"/>
          </w:p>
        </w:tc>
        <w:tc>
          <w:tcPr>
            <w:tcW w:w="10631" w:type="dxa"/>
          </w:tcPr>
          <w:p w14:paraId="189BE65F" w14:textId="77777777" w:rsidR="00811BD4" w:rsidRPr="008E5BFB" w:rsidRDefault="00811BD4" w:rsidP="00811BD4">
            <w:pPr>
              <w:rPr>
                <w:rFonts w:cstheme="minorHAnsi"/>
                <w:bCs/>
                <w:lang w:val="nl-BE"/>
              </w:rPr>
            </w:pPr>
            <w:r w:rsidRPr="008E5BFB">
              <w:rPr>
                <w:rFonts w:cstheme="minorHAnsi"/>
                <w:bCs/>
                <w:lang w:val="nl-BE"/>
              </w:rPr>
              <w:t>1SC9922N</w:t>
            </w:r>
          </w:p>
          <w:p w14:paraId="2FE19178" w14:textId="77777777" w:rsidR="00811BD4" w:rsidRPr="008E5BFB" w:rsidRDefault="00811BD4" w:rsidP="00811BD4">
            <w:pPr>
              <w:rPr>
                <w:rFonts w:cstheme="minorHAnsi"/>
                <w:bCs/>
                <w:lang w:val="en-US"/>
              </w:rPr>
            </w:pPr>
            <w:r w:rsidRPr="008E5BFB">
              <w:rPr>
                <w:rFonts w:cstheme="minorHAnsi"/>
              </w:rPr>
              <w:t xml:space="preserve"> “T-EX: Technology-based exercise protocols for knee osteoarthritis: A computational </w:t>
            </w:r>
            <w:proofErr w:type="spellStart"/>
            <w:r w:rsidRPr="008E5BFB">
              <w:rPr>
                <w:rFonts w:cstheme="minorHAnsi"/>
              </w:rPr>
              <w:t>modeling</w:t>
            </w:r>
            <w:proofErr w:type="spellEnd"/>
            <w:r w:rsidRPr="008E5BFB">
              <w:rPr>
                <w:rFonts w:cstheme="minorHAnsi"/>
              </w:rPr>
              <w:t xml:space="preserve"> framework combined with wearable technology, to support patient-specific exercise protocols in knee OA patients”</w:t>
            </w:r>
          </w:p>
        </w:tc>
      </w:tr>
      <w:tr w:rsidR="002300DE" w:rsidRPr="00AC1FAE" w14:paraId="14F67CFA" w14:textId="77777777" w:rsidTr="00436EB9">
        <w:trPr>
          <w:cantSplit/>
          <w:trHeight w:val="269"/>
        </w:trPr>
        <w:tc>
          <w:tcPr>
            <w:tcW w:w="4962" w:type="dxa"/>
          </w:tcPr>
          <w:p w14:paraId="582ACD17" w14:textId="77777777" w:rsidR="002300DE" w:rsidRPr="00C02F11" w:rsidRDefault="002300DE" w:rsidP="5D59270C">
            <w:pPr>
              <w:rPr>
                <w:rFonts w:cstheme="minorHAnsi"/>
                <w:lang w:val="nl-BE"/>
              </w:rPr>
            </w:pPr>
            <w:proofErr w:type="spellStart"/>
            <w:r w:rsidRPr="00C02F11">
              <w:rPr>
                <w:rFonts w:cstheme="minorHAnsi"/>
                <w:lang w:val="nl-BE"/>
              </w:rPr>
              <w:t>Affiliation</w:t>
            </w:r>
            <w:proofErr w:type="spellEnd"/>
          </w:p>
        </w:tc>
        <w:tc>
          <w:tcPr>
            <w:tcW w:w="10631" w:type="dxa"/>
          </w:tcPr>
          <w:p w14:paraId="7D0ACE55" w14:textId="77777777" w:rsidR="002300DE" w:rsidRPr="00C02F11" w:rsidRDefault="00B35E9E" w:rsidP="00250516">
            <w:pPr>
              <w:rPr>
                <w:rFonts w:cstheme="minorHAnsi"/>
                <w:lang w:val="nl-BE"/>
              </w:rPr>
            </w:pPr>
            <w:sdt>
              <w:sdtPr>
                <w:rPr>
                  <w:rFonts w:cstheme="minorHAnsi"/>
                  <w:lang w:val="nl-BE"/>
                </w:rPr>
                <w:id w:val="-2133221"/>
                <w14:checkbox>
                  <w14:checked w14:val="1"/>
                  <w14:checkedState w14:val="2612" w14:font="MS Gothic"/>
                  <w14:uncheckedState w14:val="2610" w14:font="MS Gothic"/>
                </w14:checkbox>
              </w:sdtPr>
              <w:sdtEndPr/>
              <w:sdtContent>
                <w:r w:rsidR="00811BD4" w:rsidRPr="00C02F11">
                  <w:rPr>
                    <w:rFonts w:ascii="Segoe UI Symbol" w:eastAsia="MS Gothic" w:hAnsi="Segoe UI Symbol" w:cs="Segoe UI Symbol"/>
                    <w:lang w:val="nl-BE"/>
                  </w:rPr>
                  <w:t>☒</w:t>
                </w:r>
              </w:sdtContent>
            </w:sdt>
            <w:r w:rsidR="00250516" w:rsidRPr="00C02F11">
              <w:rPr>
                <w:rFonts w:cstheme="minorHAnsi"/>
                <w:lang w:val="nl-BE"/>
              </w:rPr>
              <w:t xml:space="preserve"> KU Leuven </w:t>
            </w:r>
          </w:p>
          <w:p w14:paraId="229A910F" w14:textId="77777777" w:rsidR="00250516" w:rsidRPr="00C02F11" w:rsidRDefault="00B35E9E" w:rsidP="00250516">
            <w:pPr>
              <w:rPr>
                <w:rFonts w:cstheme="minorHAnsi"/>
                <w:lang w:val="nl-BE"/>
              </w:rPr>
            </w:pPr>
            <w:sdt>
              <w:sdtPr>
                <w:rPr>
                  <w:rFonts w:cstheme="minorHAnsi"/>
                  <w:lang w:val="nl-BE"/>
                </w:rPr>
                <w:id w:val="-1187048423"/>
                <w14:checkbox>
                  <w14:checked w14:val="0"/>
                  <w14:checkedState w14:val="2612" w14:font="MS Gothic"/>
                  <w14:uncheckedState w14:val="2610" w14:font="MS Gothic"/>
                </w14:checkbox>
              </w:sdtPr>
              <w:sdtEndPr/>
              <w:sdtContent>
                <w:r w:rsidR="00250516" w:rsidRPr="00C02F11">
                  <w:rPr>
                    <w:rFonts w:ascii="Segoe UI Symbol" w:eastAsia="MS Gothic" w:hAnsi="Segoe UI Symbol" w:cs="Segoe UI Symbol"/>
                    <w:lang w:val="nl-BE"/>
                  </w:rPr>
                  <w:t>☐</w:t>
                </w:r>
              </w:sdtContent>
            </w:sdt>
            <w:r w:rsidR="00250516" w:rsidRPr="00C02F11">
              <w:rPr>
                <w:rFonts w:cstheme="minorHAnsi"/>
                <w:lang w:val="nl-BE"/>
              </w:rPr>
              <w:t xml:space="preserve"> Universiteit Antwerpen</w:t>
            </w:r>
          </w:p>
          <w:p w14:paraId="1EBBC1CB" w14:textId="77777777" w:rsidR="00250516" w:rsidRPr="00C02F11" w:rsidRDefault="00B35E9E" w:rsidP="00250516">
            <w:pPr>
              <w:rPr>
                <w:rFonts w:cstheme="minorHAnsi"/>
                <w:lang w:val="nl-BE"/>
              </w:rPr>
            </w:pPr>
            <w:sdt>
              <w:sdtPr>
                <w:rPr>
                  <w:rFonts w:cstheme="minorHAnsi"/>
                  <w:lang w:val="nl-BE"/>
                </w:rPr>
                <w:id w:val="1303731327"/>
                <w14:checkbox>
                  <w14:checked w14:val="0"/>
                  <w14:checkedState w14:val="2612" w14:font="MS Gothic"/>
                  <w14:uncheckedState w14:val="2610" w14:font="MS Gothic"/>
                </w14:checkbox>
              </w:sdtPr>
              <w:sdtEndPr/>
              <w:sdtContent>
                <w:r w:rsidR="00250516" w:rsidRPr="00C02F11">
                  <w:rPr>
                    <w:rFonts w:ascii="Segoe UI Symbol" w:eastAsia="MS Gothic" w:hAnsi="Segoe UI Symbol" w:cs="Segoe UI Symbol"/>
                    <w:lang w:val="nl-BE"/>
                  </w:rPr>
                  <w:t>☐</w:t>
                </w:r>
              </w:sdtContent>
            </w:sdt>
            <w:r w:rsidR="00250516" w:rsidRPr="00C02F11">
              <w:rPr>
                <w:rFonts w:cstheme="minorHAnsi"/>
                <w:lang w:val="nl-BE"/>
              </w:rPr>
              <w:t xml:space="preserve"> Universiteit Gent</w:t>
            </w:r>
          </w:p>
          <w:p w14:paraId="24065E51" w14:textId="77777777" w:rsidR="00250516" w:rsidRPr="00C02F11" w:rsidRDefault="00B35E9E" w:rsidP="00250516">
            <w:pPr>
              <w:rPr>
                <w:rFonts w:cstheme="minorHAnsi"/>
                <w:lang w:val="nl-BE"/>
              </w:rPr>
            </w:pPr>
            <w:sdt>
              <w:sdtPr>
                <w:rPr>
                  <w:rFonts w:cstheme="minorHAnsi"/>
                  <w:lang w:val="nl-BE"/>
                </w:rPr>
                <w:id w:val="-967425470"/>
                <w14:checkbox>
                  <w14:checked w14:val="0"/>
                  <w14:checkedState w14:val="2612" w14:font="MS Gothic"/>
                  <w14:uncheckedState w14:val="2610" w14:font="MS Gothic"/>
                </w14:checkbox>
              </w:sdtPr>
              <w:sdtEndPr/>
              <w:sdtContent>
                <w:r w:rsidR="00250516" w:rsidRPr="00C02F11">
                  <w:rPr>
                    <w:rFonts w:ascii="Segoe UI Symbol" w:eastAsia="MS Gothic" w:hAnsi="Segoe UI Symbol" w:cs="Segoe UI Symbol"/>
                    <w:lang w:val="nl-BE"/>
                  </w:rPr>
                  <w:t>☐</w:t>
                </w:r>
              </w:sdtContent>
            </w:sdt>
            <w:r w:rsidR="00250516" w:rsidRPr="00C02F11">
              <w:rPr>
                <w:rFonts w:cstheme="minorHAnsi"/>
                <w:lang w:val="nl-BE"/>
              </w:rPr>
              <w:t xml:space="preserve"> Universiteit Hasselt </w:t>
            </w:r>
          </w:p>
          <w:p w14:paraId="235D0D8A" w14:textId="77777777" w:rsidR="00250516" w:rsidRPr="00C02F11" w:rsidRDefault="00B35E9E" w:rsidP="00250516">
            <w:pPr>
              <w:rPr>
                <w:rFonts w:cstheme="minorHAnsi"/>
                <w:lang w:val="nl-BE"/>
              </w:rPr>
            </w:pPr>
            <w:sdt>
              <w:sdtPr>
                <w:rPr>
                  <w:rFonts w:cstheme="minorHAnsi"/>
                  <w:lang w:val="nl-BE"/>
                </w:rPr>
                <w:id w:val="652791500"/>
                <w14:checkbox>
                  <w14:checked w14:val="0"/>
                  <w14:checkedState w14:val="2612" w14:font="MS Gothic"/>
                  <w14:uncheckedState w14:val="2610" w14:font="MS Gothic"/>
                </w14:checkbox>
              </w:sdtPr>
              <w:sdtEndPr/>
              <w:sdtContent>
                <w:r w:rsidR="00250516" w:rsidRPr="00C02F11">
                  <w:rPr>
                    <w:rFonts w:ascii="Segoe UI Symbol" w:eastAsia="MS Gothic" w:hAnsi="Segoe UI Symbol" w:cs="Segoe UI Symbol"/>
                    <w:lang w:val="nl-BE"/>
                  </w:rPr>
                  <w:t>☐</w:t>
                </w:r>
              </w:sdtContent>
            </w:sdt>
            <w:r w:rsidR="00250516" w:rsidRPr="00C02F11">
              <w:rPr>
                <w:rFonts w:cstheme="minorHAnsi"/>
                <w:lang w:val="nl-BE"/>
              </w:rPr>
              <w:t xml:space="preserve"> Vrije Universiteit Brussel</w:t>
            </w:r>
          </w:p>
          <w:p w14:paraId="43DD1EE1" w14:textId="77777777" w:rsidR="00250516" w:rsidRPr="00C02F11" w:rsidRDefault="00B35E9E" w:rsidP="00250516">
            <w:pPr>
              <w:rPr>
                <w:rFonts w:cstheme="minorHAnsi"/>
                <w:lang w:val="nl-BE"/>
              </w:rPr>
            </w:pPr>
            <w:sdt>
              <w:sdtPr>
                <w:rPr>
                  <w:rFonts w:cstheme="minorHAnsi"/>
                  <w:lang w:val="nl-BE"/>
                </w:rPr>
                <w:id w:val="-1438212389"/>
                <w14:checkbox>
                  <w14:checked w14:val="0"/>
                  <w14:checkedState w14:val="2612" w14:font="MS Gothic"/>
                  <w14:uncheckedState w14:val="2610" w14:font="MS Gothic"/>
                </w14:checkbox>
              </w:sdtPr>
              <w:sdtEndPr/>
              <w:sdtContent>
                <w:r w:rsidR="00250516" w:rsidRPr="00C02F11">
                  <w:rPr>
                    <w:rFonts w:ascii="Segoe UI Symbol" w:eastAsia="MS Gothic" w:hAnsi="Segoe UI Symbol" w:cs="Segoe UI Symbol"/>
                    <w:lang w:val="nl-BE"/>
                  </w:rPr>
                  <w:t>☐</w:t>
                </w:r>
              </w:sdtContent>
            </w:sdt>
            <w:r w:rsidR="00250516" w:rsidRPr="00C02F11">
              <w:rPr>
                <w:rFonts w:cstheme="minorHAnsi"/>
                <w:lang w:val="nl-BE"/>
              </w:rPr>
              <w:t xml:space="preserve"> </w:t>
            </w:r>
            <w:proofErr w:type="spellStart"/>
            <w:r w:rsidR="00250516" w:rsidRPr="00C02F11">
              <w:rPr>
                <w:rFonts w:cstheme="minorHAnsi"/>
                <w:lang w:val="nl-BE"/>
              </w:rPr>
              <w:t>Other</w:t>
            </w:r>
            <w:proofErr w:type="spellEnd"/>
            <w:r w:rsidR="00250516" w:rsidRPr="00C02F11">
              <w:rPr>
                <w:rFonts w:cstheme="minorHAnsi"/>
                <w:lang w:val="nl-BE"/>
              </w:rPr>
              <w:t xml:space="preserve">: </w:t>
            </w:r>
          </w:p>
        </w:tc>
      </w:tr>
      <w:tr w:rsidR="00650192" w:rsidRPr="00C02F11" w14:paraId="38DBC017" w14:textId="77777777" w:rsidTr="005E32FD">
        <w:trPr>
          <w:cantSplit/>
          <w:trHeight w:val="269"/>
        </w:trPr>
        <w:tc>
          <w:tcPr>
            <w:tcW w:w="15593" w:type="dxa"/>
            <w:gridSpan w:val="2"/>
            <w:shd w:val="clear" w:color="auto" w:fill="5B9BD5" w:themeFill="accent5"/>
          </w:tcPr>
          <w:p w14:paraId="4F253120" w14:textId="77777777" w:rsidR="00B519BA" w:rsidRPr="00C02F11" w:rsidRDefault="5D59270C" w:rsidP="5D59270C">
            <w:pPr>
              <w:pStyle w:val="ListParagraph"/>
              <w:numPr>
                <w:ilvl w:val="0"/>
                <w:numId w:val="22"/>
              </w:numPr>
              <w:jc w:val="center"/>
              <w:rPr>
                <w:rFonts w:cstheme="minorHAnsi"/>
                <w:b/>
                <w:bCs/>
                <w:lang w:val="nl-BE"/>
              </w:rPr>
            </w:pPr>
            <w:r w:rsidRPr="00C02F11">
              <w:rPr>
                <w:rFonts w:cstheme="minorHAnsi"/>
                <w:b/>
                <w:bCs/>
                <w:lang w:val="nl-BE"/>
              </w:rPr>
              <w:t xml:space="preserve">Data </w:t>
            </w:r>
            <w:proofErr w:type="spellStart"/>
            <w:r w:rsidRPr="00C02F11">
              <w:rPr>
                <w:rFonts w:cstheme="minorHAnsi"/>
                <w:b/>
                <w:bCs/>
                <w:lang w:val="nl-BE"/>
              </w:rPr>
              <w:t>description</w:t>
            </w:r>
            <w:proofErr w:type="spellEnd"/>
          </w:p>
          <w:p w14:paraId="60DA7C34" w14:textId="77777777" w:rsidR="00650192" w:rsidRPr="00C02F11" w:rsidRDefault="00650192" w:rsidP="00650192">
            <w:pPr>
              <w:pStyle w:val="ListParagraph"/>
              <w:ind w:left="1080"/>
              <w:rPr>
                <w:rFonts w:cstheme="minorHAnsi"/>
                <w:b/>
                <w:lang w:val="nl-BE"/>
              </w:rPr>
            </w:pPr>
          </w:p>
        </w:tc>
      </w:tr>
      <w:tr w:rsidR="002300DE" w:rsidRPr="00C02F11" w14:paraId="3B774B16" w14:textId="77777777" w:rsidTr="00436EB9">
        <w:trPr>
          <w:cantSplit/>
          <w:trHeight w:val="269"/>
        </w:trPr>
        <w:tc>
          <w:tcPr>
            <w:tcW w:w="4962" w:type="dxa"/>
          </w:tcPr>
          <w:p w14:paraId="61650D18" w14:textId="77777777" w:rsidR="002300DE" w:rsidRPr="00C02F11" w:rsidRDefault="002300DE" w:rsidP="0025638E">
            <w:pPr>
              <w:rPr>
                <w:rFonts w:cstheme="minorHAnsi"/>
              </w:rPr>
            </w:pPr>
            <w:r w:rsidRPr="00C02F11">
              <w:rPr>
                <w:rFonts w:cstheme="minorHAnsi"/>
              </w:rPr>
              <w:t xml:space="preserve">Will you generate/collect new data and/or make use of existing data? </w:t>
            </w:r>
          </w:p>
        </w:tc>
        <w:tc>
          <w:tcPr>
            <w:tcW w:w="10631" w:type="dxa"/>
          </w:tcPr>
          <w:p w14:paraId="7CB42A48" w14:textId="77777777" w:rsidR="002300DE" w:rsidRPr="00C02F11" w:rsidRDefault="00B35E9E" w:rsidP="001A6D63">
            <w:pPr>
              <w:rPr>
                <w:rFonts w:cstheme="minorHAnsi"/>
                <w:lang w:val="en-US"/>
              </w:rPr>
            </w:pPr>
            <w:sdt>
              <w:sdtPr>
                <w:rPr>
                  <w:rFonts w:cstheme="minorHAnsi"/>
                  <w:lang w:val="en-US"/>
                </w:rPr>
                <w:id w:val="-1837914260"/>
                <w14:checkbox>
                  <w14:checked w14:val="1"/>
                  <w14:checkedState w14:val="2612" w14:font="MS Gothic"/>
                  <w14:uncheckedState w14:val="2610" w14:font="MS Gothic"/>
                </w14:checkbox>
              </w:sdtPr>
              <w:sdtEndPr/>
              <w:sdtContent>
                <w:r w:rsidR="00811BD4" w:rsidRPr="00C02F11">
                  <w:rPr>
                    <w:rFonts w:ascii="Segoe UI Symbol" w:eastAsia="MS Gothic" w:hAnsi="Segoe UI Symbol" w:cs="Segoe UI Symbol"/>
                    <w:lang w:val="en-US"/>
                  </w:rPr>
                  <w:t>☒</w:t>
                </w:r>
              </w:sdtContent>
            </w:sdt>
            <w:r w:rsidR="00250516" w:rsidRPr="00C02F11">
              <w:rPr>
                <w:rFonts w:cstheme="minorHAnsi"/>
                <w:lang w:val="en-US"/>
              </w:rPr>
              <w:t xml:space="preserve"> Generate new data</w:t>
            </w:r>
          </w:p>
          <w:p w14:paraId="26C700D2" w14:textId="77777777" w:rsidR="00250516" w:rsidRPr="00C02F11" w:rsidRDefault="00B35E9E" w:rsidP="001A6D63">
            <w:pPr>
              <w:rPr>
                <w:rFonts w:cstheme="minorHAnsi"/>
              </w:rPr>
            </w:pPr>
            <w:sdt>
              <w:sdtPr>
                <w:rPr>
                  <w:rFonts w:cstheme="minorHAnsi"/>
                  <w:lang w:val="en-US"/>
                </w:rPr>
                <w:id w:val="-1773621054"/>
                <w14:checkbox>
                  <w14:checked w14:val="1"/>
                  <w14:checkedState w14:val="2612" w14:font="MS Gothic"/>
                  <w14:uncheckedState w14:val="2610" w14:font="MS Gothic"/>
                </w14:checkbox>
              </w:sdtPr>
              <w:sdtEndPr/>
              <w:sdtContent>
                <w:r w:rsidR="00811BD4" w:rsidRPr="00C02F11">
                  <w:rPr>
                    <w:rFonts w:ascii="Segoe UI Symbol" w:eastAsia="MS Gothic" w:hAnsi="Segoe UI Symbol" w:cs="Segoe UI Symbol"/>
                    <w:lang w:val="en-US"/>
                  </w:rPr>
                  <w:t>☒</w:t>
                </w:r>
              </w:sdtContent>
            </w:sdt>
            <w:r w:rsidR="00250516" w:rsidRPr="00C02F11">
              <w:rPr>
                <w:rFonts w:cstheme="minorHAnsi"/>
                <w:lang w:val="en-US"/>
              </w:rPr>
              <w:t xml:space="preserve"> Reuse existing data</w:t>
            </w:r>
          </w:p>
        </w:tc>
      </w:tr>
      <w:tr w:rsidR="002300DE" w:rsidRPr="00C02F11" w14:paraId="17D74F0B" w14:textId="77777777" w:rsidTr="00436EB9">
        <w:trPr>
          <w:cantSplit/>
          <w:trHeight w:val="269"/>
        </w:trPr>
        <w:tc>
          <w:tcPr>
            <w:tcW w:w="4962" w:type="dxa"/>
          </w:tcPr>
          <w:p w14:paraId="6A8859D1" w14:textId="77777777" w:rsidR="002300DE" w:rsidRPr="00C02F11" w:rsidRDefault="002300DE">
            <w:pPr>
              <w:rPr>
                <w:rFonts w:cstheme="minorHAnsi"/>
              </w:rPr>
            </w:pPr>
            <w:r w:rsidRPr="00C02F11">
              <w:rPr>
                <w:rFonts w:cstheme="minorHAnsi"/>
              </w:rPr>
              <w:lastRenderedPageBreak/>
              <w:t>Describe the origin, type and format of the data (per dataset) and its (estimated) volume</w:t>
            </w:r>
          </w:p>
          <w:p w14:paraId="0BEA8411" w14:textId="77777777" w:rsidR="00CA2D12" w:rsidRPr="00C02F11" w:rsidRDefault="00CA2D12">
            <w:pPr>
              <w:rPr>
                <w:rFonts w:cstheme="minorHAnsi"/>
              </w:rPr>
            </w:pPr>
          </w:p>
          <w:p w14:paraId="3ED92B2F" w14:textId="77777777" w:rsidR="00CA2D12" w:rsidRPr="00C02F11" w:rsidRDefault="00CA2D12" w:rsidP="00CA2D12">
            <w:pPr>
              <w:rPr>
                <w:rFonts w:cstheme="minorHAnsi"/>
                <w:i/>
              </w:rPr>
            </w:pPr>
            <w:r w:rsidRPr="00C02F11">
              <w:rPr>
                <w:rFonts w:cstheme="minorHAnsi"/>
                <w:i/>
              </w:rPr>
              <w:t xml:space="preserve">If you </w:t>
            </w:r>
            <w:r w:rsidRPr="00C02F11">
              <w:rPr>
                <w:rFonts w:cstheme="minorHAnsi"/>
                <w:b/>
                <w:bCs/>
                <w:i/>
              </w:rPr>
              <w:t>reuse</w:t>
            </w:r>
            <w:r w:rsidRPr="00C02F11">
              <w:rPr>
                <w:rFonts w:cstheme="minorHAnsi"/>
                <w:i/>
              </w:rPr>
              <w:t xml:space="preserve"> existing data, specify the </w:t>
            </w:r>
            <w:r w:rsidRPr="00C02F11">
              <w:rPr>
                <w:rFonts w:cstheme="minorHAnsi"/>
                <w:b/>
                <w:bCs/>
                <w:i/>
              </w:rPr>
              <w:t>source</w:t>
            </w:r>
            <w:r w:rsidRPr="00C02F11">
              <w:rPr>
                <w:rFonts w:cstheme="minorHAnsi"/>
                <w:i/>
              </w:rPr>
              <w:t xml:space="preserve"> of these data. </w:t>
            </w:r>
          </w:p>
          <w:p w14:paraId="2C5A8DF5" w14:textId="77777777" w:rsidR="00250516" w:rsidRPr="00C02F11" w:rsidRDefault="00CA2D12" w:rsidP="00CA2D12">
            <w:pPr>
              <w:rPr>
                <w:rFonts w:cstheme="minorHAnsi"/>
              </w:rPr>
            </w:pPr>
            <w:r w:rsidRPr="00C02F11">
              <w:rPr>
                <w:rFonts w:cstheme="minorHAnsi"/>
                <w:i/>
              </w:rPr>
              <w:t xml:space="preserve">Distinguish data </w:t>
            </w:r>
            <w:r w:rsidRPr="00C02F11">
              <w:rPr>
                <w:rFonts w:cstheme="minorHAnsi"/>
                <w:b/>
                <w:bCs/>
                <w:i/>
              </w:rPr>
              <w:t>types</w:t>
            </w:r>
            <w:r w:rsidRPr="00C02F11">
              <w:rPr>
                <w:rFonts w:cstheme="minorHAnsi"/>
                <w:i/>
              </w:rPr>
              <w:t xml:space="preserve"> (the kind of content) from data </w:t>
            </w:r>
            <w:r w:rsidRPr="00C02F11">
              <w:rPr>
                <w:rFonts w:cstheme="minorHAnsi"/>
                <w:b/>
                <w:bCs/>
                <w:i/>
              </w:rPr>
              <w:t>formats</w:t>
            </w:r>
            <w:r w:rsidRPr="00C02F11">
              <w:rPr>
                <w:rFonts w:cstheme="minorHAnsi"/>
                <w:i/>
              </w:rPr>
              <w:t xml:space="preserve"> (the technical format).</w:t>
            </w:r>
          </w:p>
        </w:tc>
        <w:tc>
          <w:tcPr>
            <w:tcW w:w="10631" w:type="dxa"/>
          </w:tcPr>
          <w:p w14:paraId="2904A85A" w14:textId="206D77D6" w:rsidR="008145A9" w:rsidRDefault="00CF5508" w:rsidP="6320600B">
            <w:pPr>
              <w:rPr>
                <w:rFonts w:cstheme="minorHAnsi"/>
                <w:bCs/>
              </w:rPr>
            </w:pPr>
            <w:r>
              <w:rPr>
                <w:rFonts w:cstheme="minorHAnsi"/>
                <w:bCs/>
              </w:rPr>
              <w:t>In the first phase of the project, we will reuse historical data</w:t>
            </w:r>
            <w:r w:rsidR="000D3BE0">
              <w:rPr>
                <w:rFonts w:cstheme="minorHAnsi"/>
                <w:bCs/>
              </w:rPr>
              <w:t xml:space="preserve"> </w:t>
            </w:r>
            <w:r w:rsidR="00F63B56">
              <w:rPr>
                <w:rFonts w:cstheme="minorHAnsi"/>
                <w:bCs/>
              </w:rPr>
              <w:t xml:space="preserve">to </w:t>
            </w:r>
            <w:r w:rsidR="00AC1FAE">
              <w:rPr>
                <w:rFonts w:cstheme="minorHAnsi"/>
                <w:bCs/>
              </w:rPr>
              <w:t xml:space="preserve">formulate an </w:t>
            </w:r>
            <w:r w:rsidR="00F63B56">
              <w:rPr>
                <w:rFonts w:cstheme="minorHAnsi"/>
                <w:bCs/>
              </w:rPr>
              <w:t xml:space="preserve">answer </w:t>
            </w:r>
            <w:r w:rsidR="00AC1FAE">
              <w:rPr>
                <w:rFonts w:cstheme="minorHAnsi"/>
                <w:bCs/>
              </w:rPr>
              <w:t xml:space="preserve"> to </w:t>
            </w:r>
            <w:r w:rsidR="00F63B56">
              <w:rPr>
                <w:rFonts w:cstheme="minorHAnsi"/>
                <w:bCs/>
              </w:rPr>
              <w:t xml:space="preserve">the first two objectives of the project. </w:t>
            </w:r>
            <w:r w:rsidR="00CC33F6">
              <w:rPr>
                <w:rFonts w:cstheme="minorHAnsi"/>
                <w:bCs/>
              </w:rPr>
              <w:t xml:space="preserve">Dataset of </w:t>
            </w:r>
            <w:r w:rsidR="002D771A">
              <w:rPr>
                <w:rFonts w:cstheme="minorHAnsi"/>
                <w:bCs/>
              </w:rPr>
              <w:t>Happy Joints &amp; TECH-4-KOA</w:t>
            </w:r>
            <w:r w:rsidR="000B1727">
              <w:rPr>
                <w:rFonts w:cstheme="minorHAnsi"/>
                <w:bCs/>
              </w:rPr>
              <w:t xml:space="preserve"> projects will be used for this purpose. These two projects were granted by the FWO. Both projects already received ethical committee approval</w:t>
            </w:r>
            <w:r w:rsidR="00AC1FAE">
              <w:rPr>
                <w:rFonts w:cstheme="minorHAnsi"/>
                <w:bCs/>
              </w:rPr>
              <w:t xml:space="preserve"> (Happy Joints: s64286 / TECH-4-KOA: </w:t>
            </w:r>
            <w:r w:rsidR="00AC1FAE">
              <w:rPr>
                <w:rFonts w:ascii="CIDFont+F1" w:hAnsi="CIDFont+F1" w:cs="CIDFont+F1"/>
                <w:sz w:val="23"/>
                <w:szCs w:val="23"/>
                <w:lang w:val="en-US"/>
              </w:rPr>
              <w:t>2021-2269</w:t>
            </w:r>
            <w:r w:rsidR="00AC1FAE">
              <w:rPr>
                <w:rFonts w:ascii="CIDFont+F1" w:hAnsi="CIDFont+F1" w:cs="CIDFont+F1"/>
                <w:sz w:val="23"/>
                <w:szCs w:val="23"/>
                <w:lang w:val="en-US"/>
              </w:rPr>
              <w:t>)</w:t>
            </w:r>
            <w:r w:rsidR="00AC1FAE">
              <w:rPr>
                <w:rFonts w:cstheme="minorHAnsi"/>
                <w:bCs/>
              </w:rPr>
              <w:t xml:space="preserve"> </w:t>
            </w:r>
            <w:r w:rsidR="000B1727">
              <w:rPr>
                <w:rFonts w:cstheme="minorHAnsi"/>
                <w:bCs/>
              </w:rPr>
              <w:t>.</w:t>
            </w:r>
          </w:p>
          <w:p w14:paraId="32BB4EF3" w14:textId="77777777" w:rsidR="00CF5508" w:rsidRDefault="00CF5508" w:rsidP="6320600B">
            <w:pPr>
              <w:rPr>
                <w:rFonts w:cstheme="minorHAnsi"/>
                <w:bCs/>
              </w:rPr>
            </w:pPr>
          </w:p>
          <w:p w14:paraId="56D09A57" w14:textId="54D1567A" w:rsidR="008145A9" w:rsidRDefault="00CF5508" w:rsidP="6320600B">
            <w:pPr>
              <w:rPr>
                <w:rFonts w:cstheme="minorHAnsi"/>
                <w:bCs/>
              </w:rPr>
            </w:pPr>
            <w:r>
              <w:rPr>
                <w:rFonts w:cstheme="minorHAnsi"/>
                <w:bCs/>
              </w:rPr>
              <w:t>In the last phase of the project</w:t>
            </w:r>
            <w:r w:rsidR="000F41F4">
              <w:rPr>
                <w:rFonts w:cstheme="minorHAnsi"/>
                <w:bCs/>
              </w:rPr>
              <w:t xml:space="preserve"> (proof-of-concept)</w:t>
            </w:r>
            <w:r>
              <w:rPr>
                <w:rFonts w:cstheme="minorHAnsi"/>
                <w:bCs/>
              </w:rPr>
              <w:t>, we</w:t>
            </w:r>
            <w:r w:rsidR="000F41F4">
              <w:rPr>
                <w:rFonts w:cstheme="minorHAnsi"/>
                <w:bCs/>
              </w:rPr>
              <w:t xml:space="preserve"> aim to</w:t>
            </w:r>
            <w:r>
              <w:rPr>
                <w:rFonts w:cstheme="minorHAnsi"/>
                <w:bCs/>
              </w:rPr>
              <w:t xml:space="preserve"> recruit patients and consequently generate new data. </w:t>
            </w:r>
            <w:r w:rsidR="000B1727">
              <w:rPr>
                <w:rFonts w:cstheme="minorHAnsi"/>
                <w:bCs/>
              </w:rPr>
              <w:t>For this</w:t>
            </w:r>
            <w:r w:rsidR="00603E70">
              <w:rPr>
                <w:rFonts w:cstheme="minorHAnsi"/>
                <w:bCs/>
              </w:rPr>
              <w:t>,</w:t>
            </w:r>
            <w:r w:rsidR="000B1727">
              <w:rPr>
                <w:rFonts w:cstheme="minorHAnsi"/>
                <w:bCs/>
              </w:rPr>
              <w:t xml:space="preserve"> we aim to write an ethical committee form in a later phase of the project.</w:t>
            </w:r>
          </w:p>
          <w:p w14:paraId="1BBDE22F" w14:textId="77777777" w:rsidR="008145A9" w:rsidRDefault="008145A9" w:rsidP="6320600B">
            <w:pPr>
              <w:rPr>
                <w:rFonts w:cstheme="minorHAnsi"/>
                <w:bCs/>
              </w:rPr>
            </w:pPr>
          </w:p>
          <w:p w14:paraId="5E9AF219" w14:textId="4A258D5B" w:rsidR="002300DE" w:rsidRPr="008E5BFB" w:rsidRDefault="000F41F4" w:rsidP="6320600B">
            <w:pPr>
              <w:rPr>
                <w:rFonts w:cstheme="minorHAnsi"/>
                <w:bCs/>
              </w:rPr>
            </w:pPr>
            <w:r>
              <w:rPr>
                <w:rFonts w:cstheme="minorHAnsi"/>
                <w:bCs/>
              </w:rPr>
              <w:t xml:space="preserve">The historical data </w:t>
            </w:r>
            <w:r w:rsidR="00603E70">
              <w:rPr>
                <w:rFonts w:cstheme="minorHAnsi"/>
                <w:bCs/>
              </w:rPr>
              <w:t>and the newly generated</w:t>
            </w:r>
            <w:r>
              <w:rPr>
                <w:rFonts w:cstheme="minorHAnsi"/>
                <w:bCs/>
              </w:rPr>
              <w:t xml:space="preserve"> </w:t>
            </w:r>
            <w:r w:rsidR="00811BD4" w:rsidRPr="008E5BFB">
              <w:rPr>
                <w:rFonts w:cstheme="minorHAnsi"/>
                <w:bCs/>
              </w:rPr>
              <w:t xml:space="preserve">data are primary quantitative and qualitative experimental and observational raw, derived and compiled data. Overall, the data will be </w:t>
            </w:r>
            <w:r w:rsidR="00603E70">
              <w:rPr>
                <w:rFonts w:cstheme="minorHAnsi"/>
                <w:bCs/>
              </w:rPr>
              <w:t>from</w:t>
            </w:r>
            <w:r w:rsidR="00603E70" w:rsidRPr="008E5BFB">
              <w:rPr>
                <w:rFonts w:cstheme="minorHAnsi"/>
                <w:bCs/>
              </w:rPr>
              <w:t xml:space="preserve"> </w:t>
            </w:r>
            <w:r w:rsidR="00811BD4" w:rsidRPr="008E5BFB">
              <w:rPr>
                <w:rFonts w:cstheme="minorHAnsi"/>
                <w:bCs/>
              </w:rPr>
              <w:t>in vivo human (biomechanical, medical imaging and functional) experiments and from computational simulations. Data will be initially collected</w:t>
            </w:r>
            <w:r w:rsidR="002D771A">
              <w:rPr>
                <w:rFonts w:cstheme="minorHAnsi"/>
                <w:bCs/>
              </w:rPr>
              <w:t xml:space="preserve"> and used</w:t>
            </w:r>
            <w:r w:rsidR="00811BD4" w:rsidRPr="008E5BFB">
              <w:rPr>
                <w:rFonts w:cstheme="minorHAnsi"/>
                <w:bCs/>
              </w:rPr>
              <w:t xml:space="preserve"> in a variety of file formats, mainly numerical and equipment specific. Raw data will be processed in type-specific software, more specific: Vicon Nexus, </w:t>
            </w:r>
            <w:proofErr w:type="spellStart"/>
            <w:r w:rsidR="00811BD4" w:rsidRPr="008E5BFB">
              <w:rPr>
                <w:rFonts w:cstheme="minorHAnsi"/>
                <w:bCs/>
              </w:rPr>
              <w:t>Opensim</w:t>
            </w:r>
            <w:proofErr w:type="spellEnd"/>
            <w:r w:rsidR="00811BD4" w:rsidRPr="008E5BFB">
              <w:rPr>
                <w:rFonts w:cstheme="minorHAnsi"/>
                <w:bCs/>
              </w:rPr>
              <w:t xml:space="preserve">, </w:t>
            </w:r>
            <w:proofErr w:type="spellStart"/>
            <w:r w:rsidR="00811BD4" w:rsidRPr="008E5BFB">
              <w:rPr>
                <w:rFonts w:cstheme="minorHAnsi"/>
                <w:bCs/>
              </w:rPr>
              <w:t>Matlab</w:t>
            </w:r>
            <w:proofErr w:type="spellEnd"/>
            <w:r w:rsidR="00811BD4" w:rsidRPr="008E5BFB">
              <w:rPr>
                <w:rFonts w:cstheme="minorHAnsi"/>
                <w:bCs/>
              </w:rPr>
              <w:t xml:space="preserve"> and Python for in vivo human </w:t>
            </w:r>
            <w:r w:rsidR="001B57BD" w:rsidRPr="008E5BFB">
              <w:rPr>
                <w:rFonts w:cstheme="minorHAnsi"/>
                <w:bCs/>
              </w:rPr>
              <w:t>b</w:t>
            </w:r>
            <w:r w:rsidR="00811BD4" w:rsidRPr="008E5BFB">
              <w:rPr>
                <w:rFonts w:cstheme="minorHAnsi"/>
                <w:bCs/>
              </w:rPr>
              <w:t xml:space="preserve">iomechanical experiments and computation simulation work; </w:t>
            </w:r>
            <w:r w:rsidR="001B57BD" w:rsidRPr="008E5BFB">
              <w:rPr>
                <w:rFonts w:cstheme="minorHAnsi"/>
                <w:bCs/>
              </w:rPr>
              <w:t xml:space="preserve">Mimics, 3-matic, 3D-slicer, </w:t>
            </w:r>
            <w:proofErr w:type="spellStart"/>
            <w:r w:rsidR="001B57BD" w:rsidRPr="008E5BFB">
              <w:rPr>
                <w:rFonts w:cstheme="minorHAnsi"/>
                <w:bCs/>
              </w:rPr>
              <w:t>MAPclient</w:t>
            </w:r>
            <w:proofErr w:type="spellEnd"/>
            <w:r w:rsidR="001B57BD" w:rsidRPr="008E5BFB">
              <w:rPr>
                <w:rFonts w:cstheme="minorHAnsi"/>
                <w:bCs/>
              </w:rPr>
              <w:t xml:space="preserve">, </w:t>
            </w:r>
            <w:proofErr w:type="spellStart"/>
            <w:r w:rsidR="001B57BD" w:rsidRPr="008E5BFB">
              <w:rPr>
                <w:rFonts w:cstheme="minorHAnsi"/>
                <w:bCs/>
              </w:rPr>
              <w:t>Matlab</w:t>
            </w:r>
            <w:proofErr w:type="spellEnd"/>
            <w:r w:rsidR="001B57BD" w:rsidRPr="008E5BFB">
              <w:rPr>
                <w:rFonts w:cstheme="minorHAnsi"/>
                <w:bCs/>
              </w:rPr>
              <w:t xml:space="preserve"> and Python software for the medical imaging data. Original data files output from quantitative experiments will be collected in Excel datasheets or </w:t>
            </w:r>
            <w:proofErr w:type="spellStart"/>
            <w:r w:rsidR="001B57BD" w:rsidRPr="008E5BFB">
              <w:rPr>
                <w:rFonts w:cstheme="minorHAnsi"/>
                <w:bCs/>
              </w:rPr>
              <w:t>matlab</w:t>
            </w:r>
            <w:proofErr w:type="spellEnd"/>
            <w:r w:rsidR="001B57BD" w:rsidRPr="008E5BFB">
              <w:rPr>
                <w:rFonts w:cstheme="minorHAnsi"/>
                <w:bCs/>
              </w:rPr>
              <w:t xml:space="preserve"> structures. For data sharing across platforms</w:t>
            </w:r>
            <w:r w:rsidR="00603E70">
              <w:rPr>
                <w:rFonts w:cstheme="minorHAnsi"/>
                <w:bCs/>
              </w:rPr>
              <w:t>,</w:t>
            </w:r>
            <w:r w:rsidR="001B57BD" w:rsidRPr="008E5BFB">
              <w:rPr>
                <w:rFonts w:cstheme="minorHAnsi"/>
                <w:bCs/>
              </w:rPr>
              <w:t xml:space="preserve"> data will be additionally stored in .csv and .txt formats. The volumes of the data are approximations and are indicated per patient</w:t>
            </w:r>
            <w:r w:rsidR="00B121A9" w:rsidRPr="008E5BFB">
              <w:rPr>
                <w:rFonts w:cstheme="minorHAnsi"/>
                <w:bCs/>
              </w:rPr>
              <w:t>:</w:t>
            </w:r>
          </w:p>
          <w:p w14:paraId="79469ECB" w14:textId="77777777" w:rsidR="001B57BD" w:rsidRPr="008E5BFB" w:rsidRDefault="001B57BD" w:rsidP="6320600B">
            <w:pPr>
              <w:rPr>
                <w:rFonts w:cstheme="minorHAnsi"/>
                <w:bCs/>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340"/>
              <w:gridCol w:w="2340"/>
              <w:gridCol w:w="2340"/>
            </w:tblGrid>
            <w:tr w:rsidR="001B57BD" w:rsidRPr="008E5BFB" w14:paraId="0F625318" w14:textId="77777777" w:rsidTr="0039267A">
              <w:trPr>
                <w:jc w:val="center"/>
              </w:trPr>
              <w:tc>
                <w:tcPr>
                  <w:tcW w:w="2340" w:type="dxa"/>
                  <w:shd w:val="clear" w:color="auto" w:fill="FBB400"/>
                  <w:tcMar>
                    <w:top w:w="100" w:type="dxa"/>
                    <w:left w:w="100" w:type="dxa"/>
                    <w:bottom w:w="0" w:type="dxa"/>
                    <w:right w:w="100" w:type="dxa"/>
                  </w:tcMar>
                </w:tcPr>
                <w:p w14:paraId="2546B94D" w14:textId="77777777" w:rsidR="001B57BD" w:rsidRPr="008E5BFB" w:rsidRDefault="001B57BD" w:rsidP="001B57BD">
                  <w:pPr>
                    <w:rPr>
                      <w:rFonts w:cstheme="minorHAnsi"/>
                    </w:rPr>
                  </w:pPr>
                  <w:r w:rsidRPr="008E5BFB">
                    <w:rPr>
                      <w:rFonts w:cstheme="minorHAnsi"/>
                    </w:rPr>
                    <w:t xml:space="preserve">Type </w:t>
                  </w:r>
                </w:p>
              </w:tc>
              <w:tc>
                <w:tcPr>
                  <w:tcW w:w="2340" w:type="dxa"/>
                  <w:shd w:val="clear" w:color="auto" w:fill="FBB400"/>
                  <w:tcMar>
                    <w:top w:w="100" w:type="dxa"/>
                    <w:left w:w="100" w:type="dxa"/>
                    <w:bottom w:w="0" w:type="dxa"/>
                    <w:right w:w="100" w:type="dxa"/>
                  </w:tcMar>
                </w:tcPr>
                <w:p w14:paraId="253F73A6" w14:textId="77777777" w:rsidR="001B57BD" w:rsidRPr="008E5BFB" w:rsidRDefault="001B57BD" w:rsidP="001B57BD">
                  <w:pPr>
                    <w:rPr>
                      <w:rFonts w:cstheme="minorHAnsi"/>
                    </w:rPr>
                  </w:pPr>
                  <w:r w:rsidRPr="008E5BFB">
                    <w:rPr>
                      <w:rFonts w:cstheme="minorHAnsi"/>
                    </w:rPr>
                    <w:t xml:space="preserve">What </w:t>
                  </w:r>
                </w:p>
              </w:tc>
              <w:tc>
                <w:tcPr>
                  <w:tcW w:w="2340" w:type="dxa"/>
                  <w:shd w:val="clear" w:color="auto" w:fill="FBB400"/>
                  <w:tcMar>
                    <w:top w:w="100" w:type="dxa"/>
                    <w:left w:w="100" w:type="dxa"/>
                    <w:bottom w:w="0" w:type="dxa"/>
                    <w:right w:w="100" w:type="dxa"/>
                  </w:tcMar>
                </w:tcPr>
                <w:p w14:paraId="0E447562" w14:textId="77777777" w:rsidR="001B57BD" w:rsidRPr="008E5BFB" w:rsidRDefault="001B57BD" w:rsidP="001B57BD">
                  <w:pPr>
                    <w:rPr>
                      <w:rFonts w:cstheme="minorHAnsi"/>
                    </w:rPr>
                  </w:pPr>
                  <w:r w:rsidRPr="008E5BFB">
                    <w:rPr>
                      <w:rFonts w:cstheme="minorHAnsi"/>
                    </w:rPr>
                    <w:t xml:space="preserve">Storage format </w:t>
                  </w:r>
                </w:p>
              </w:tc>
              <w:tc>
                <w:tcPr>
                  <w:tcW w:w="2340" w:type="dxa"/>
                  <w:shd w:val="clear" w:color="auto" w:fill="FBB400"/>
                  <w:tcMar>
                    <w:top w:w="100" w:type="dxa"/>
                    <w:left w:w="100" w:type="dxa"/>
                    <w:bottom w:w="0" w:type="dxa"/>
                    <w:right w:w="100" w:type="dxa"/>
                  </w:tcMar>
                </w:tcPr>
                <w:p w14:paraId="7357EE6A" w14:textId="77777777" w:rsidR="001B57BD" w:rsidRPr="008E5BFB" w:rsidRDefault="001B57BD" w:rsidP="001B57BD">
                  <w:pPr>
                    <w:rPr>
                      <w:rFonts w:cstheme="minorHAnsi"/>
                    </w:rPr>
                  </w:pPr>
                  <w:r w:rsidRPr="008E5BFB">
                    <w:rPr>
                      <w:rFonts w:cstheme="minorHAnsi"/>
                    </w:rPr>
                    <w:t xml:space="preserve">Volume/patient </w:t>
                  </w:r>
                </w:p>
              </w:tc>
            </w:tr>
            <w:tr w:rsidR="001B57BD" w:rsidRPr="008E5BFB" w14:paraId="204F0363" w14:textId="77777777" w:rsidTr="0039267A">
              <w:trPr>
                <w:jc w:val="center"/>
              </w:trPr>
              <w:tc>
                <w:tcPr>
                  <w:tcW w:w="2340" w:type="dxa"/>
                  <w:shd w:val="clear" w:color="auto" w:fill="FFFFFF"/>
                  <w:tcMar>
                    <w:top w:w="100" w:type="dxa"/>
                    <w:left w:w="100" w:type="dxa"/>
                    <w:bottom w:w="0" w:type="dxa"/>
                    <w:right w:w="100" w:type="dxa"/>
                  </w:tcMar>
                </w:tcPr>
                <w:p w14:paraId="4A1A797D" w14:textId="77777777" w:rsidR="001B57BD" w:rsidRPr="008E5BFB" w:rsidRDefault="001B57BD" w:rsidP="001B57BD">
                  <w:pPr>
                    <w:rPr>
                      <w:rFonts w:cstheme="minorHAnsi"/>
                    </w:rPr>
                  </w:pPr>
                  <w:r w:rsidRPr="008E5BFB">
                    <w:rPr>
                      <w:rFonts w:cstheme="minorHAnsi"/>
                    </w:rPr>
                    <w:t>Primary physical data</w:t>
                  </w:r>
                </w:p>
              </w:tc>
              <w:tc>
                <w:tcPr>
                  <w:tcW w:w="2340" w:type="dxa"/>
                  <w:shd w:val="clear" w:color="auto" w:fill="FFFFFF"/>
                  <w:tcMar>
                    <w:top w:w="100" w:type="dxa"/>
                    <w:left w:w="100" w:type="dxa"/>
                    <w:bottom w:w="0" w:type="dxa"/>
                    <w:right w:w="100" w:type="dxa"/>
                  </w:tcMar>
                </w:tcPr>
                <w:p w14:paraId="74B38BF8" w14:textId="77777777" w:rsidR="001B57BD" w:rsidRPr="008E5BFB" w:rsidRDefault="001B57BD" w:rsidP="001B57BD">
                  <w:pPr>
                    <w:rPr>
                      <w:rFonts w:cstheme="minorHAnsi"/>
                    </w:rPr>
                  </w:pPr>
                  <w:r w:rsidRPr="008E5BFB">
                    <w:rPr>
                      <w:rFonts w:cstheme="minorHAnsi"/>
                    </w:rPr>
                    <w:t>Informed consent form</w:t>
                  </w:r>
                </w:p>
              </w:tc>
              <w:tc>
                <w:tcPr>
                  <w:tcW w:w="2340" w:type="dxa"/>
                  <w:shd w:val="clear" w:color="auto" w:fill="FFFFFF"/>
                  <w:tcMar>
                    <w:top w:w="100" w:type="dxa"/>
                    <w:left w:w="100" w:type="dxa"/>
                    <w:bottom w:w="0" w:type="dxa"/>
                    <w:right w:w="100" w:type="dxa"/>
                  </w:tcMar>
                </w:tcPr>
                <w:p w14:paraId="270DA7F3" w14:textId="77777777" w:rsidR="001B57BD" w:rsidRPr="008E5BFB" w:rsidRDefault="001B57BD" w:rsidP="001B57BD">
                  <w:pPr>
                    <w:rPr>
                      <w:rFonts w:cstheme="minorHAnsi"/>
                    </w:rPr>
                  </w:pPr>
                  <w:r w:rsidRPr="008E5BFB">
                    <w:rPr>
                      <w:rFonts w:cstheme="minorHAnsi"/>
                    </w:rPr>
                    <w:t>Printed paper (.txt)</w:t>
                  </w:r>
                </w:p>
              </w:tc>
              <w:tc>
                <w:tcPr>
                  <w:tcW w:w="2340" w:type="dxa"/>
                  <w:shd w:val="clear" w:color="auto" w:fill="FFFFFF"/>
                  <w:tcMar>
                    <w:top w:w="100" w:type="dxa"/>
                    <w:left w:w="100" w:type="dxa"/>
                    <w:bottom w:w="0" w:type="dxa"/>
                    <w:right w:w="100" w:type="dxa"/>
                  </w:tcMar>
                </w:tcPr>
                <w:p w14:paraId="51F0DCAF" w14:textId="77777777" w:rsidR="001B57BD" w:rsidRPr="008E5BFB" w:rsidRDefault="001B57BD" w:rsidP="001B57BD">
                  <w:pPr>
                    <w:rPr>
                      <w:rFonts w:cstheme="minorHAnsi"/>
                    </w:rPr>
                  </w:pPr>
                  <w:r w:rsidRPr="008E5BFB">
                    <w:rPr>
                      <w:rFonts w:cstheme="minorHAnsi"/>
                    </w:rPr>
                    <w:t>/</w:t>
                  </w:r>
                </w:p>
              </w:tc>
            </w:tr>
            <w:tr w:rsidR="001B57BD" w:rsidRPr="008E5BFB" w14:paraId="4B4AFC0D" w14:textId="77777777" w:rsidTr="0039267A">
              <w:trPr>
                <w:jc w:val="center"/>
              </w:trPr>
              <w:tc>
                <w:tcPr>
                  <w:tcW w:w="2340" w:type="dxa"/>
                  <w:shd w:val="clear" w:color="auto" w:fill="FFFFFF"/>
                  <w:tcMar>
                    <w:top w:w="100" w:type="dxa"/>
                    <w:left w:w="100" w:type="dxa"/>
                    <w:bottom w:w="0" w:type="dxa"/>
                    <w:right w:w="100" w:type="dxa"/>
                  </w:tcMar>
                </w:tcPr>
                <w:p w14:paraId="1241B054" w14:textId="77777777" w:rsidR="001B57BD" w:rsidRPr="008E5BFB" w:rsidRDefault="001B57BD" w:rsidP="001B57BD">
                  <w:pPr>
                    <w:rPr>
                      <w:rFonts w:cstheme="minorHAnsi"/>
                    </w:rPr>
                  </w:pPr>
                  <w:r w:rsidRPr="008E5BFB">
                    <w:rPr>
                      <w:rFonts w:cstheme="minorHAnsi"/>
                    </w:rPr>
                    <w:t>Primary physical data</w:t>
                  </w:r>
                </w:p>
              </w:tc>
              <w:tc>
                <w:tcPr>
                  <w:tcW w:w="2340" w:type="dxa"/>
                  <w:shd w:val="clear" w:color="auto" w:fill="FFFFFF"/>
                  <w:tcMar>
                    <w:top w:w="100" w:type="dxa"/>
                    <w:left w:w="100" w:type="dxa"/>
                    <w:bottom w:w="0" w:type="dxa"/>
                    <w:right w:w="100" w:type="dxa"/>
                  </w:tcMar>
                </w:tcPr>
                <w:p w14:paraId="7D16454D" w14:textId="77777777" w:rsidR="001B57BD" w:rsidRPr="008E5BFB" w:rsidRDefault="001B57BD" w:rsidP="001B57BD">
                  <w:pPr>
                    <w:rPr>
                      <w:rFonts w:cstheme="minorHAnsi"/>
                    </w:rPr>
                  </w:pPr>
                  <w:r w:rsidRPr="008E5BFB">
                    <w:rPr>
                      <w:rFonts w:cstheme="minorHAnsi"/>
                    </w:rPr>
                    <w:t>Patient reported outcomes</w:t>
                  </w:r>
                </w:p>
              </w:tc>
              <w:tc>
                <w:tcPr>
                  <w:tcW w:w="2340" w:type="dxa"/>
                  <w:shd w:val="clear" w:color="auto" w:fill="FFFFFF"/>
                  <w:tcMar>
                    <w:top w:w="100" w:type="dxa"/>
                    <w:left w:w="100" w:type="dxa"/>
                    <w:bottom w:w="0" w:type="dxa"/>
                    <w:right w:w="100" w:type="dxa"/>
                  </w:tcMar>
                </w:tcPr>
                <w:p w14:paraId="5A6DA36A" w14:textId="77777777" w:rsidR="001B57BD" w:rsidRPr="008E5BFB" w:rsidRDefault="001B57BD" w:rsidP="001B57BD">
                  <w:pPr>
                    <w:rPr>
                      <w:rFonts w:cstheme="minorHAnsi"/>
                    </w:rPr>
                  </w:pPr>
                  <w:r w:rsidRPr="008E5BFB">
                    <w:rPr>
                      <w:rFonts w:cstheme="minorHAnsi"/>
                    </w:rPr>
                    <w:t>Printed paper (.txt, .xlsx)</w:t>
                  </w:r>
                </w:p>
              </w:tc>
              <w:tc>
                <w:tcPr>
                  <w:tcW w:w="2340" w:type="dxa"/>
                  <w:shd w:val="clear" w:color="auto" w:fill="FFFFFF"/>
                  <w:tcMar>
                    <w:top w:w="100" w:type="dxa"/>
                    <w:left w:w="100" w:type="dxa"/>
                    <w:bottom w:w="0" w:type="dxa"/>
                    <w:right w:w="100" w:type="dxa"/>
                  </w:tcMar>
                </w:tcPr>
                <w:p w14:paraId="3B2310DF" w14:textId="77777777" w:rsidR="001B57BD" w:rsidRPr="008E5BFB" w:rsidRDefault="001B57BD" w:rsidP="001B57BD">
                  <w:pPr>
                    <w:rPr>
                      <w:rFonts w:cstheme="minorHAnsi"/>
                    </w:rPr>
                  </w:pPr>
                  <w:r w:rsidRPr="008E5BFB">
                    <w:rPr>
                      <w:rFonts w:cstheme="minorHAnsi"/>
                    </w:rPr>
                    <w:t>50Mb</w:t>
                  </w:r>
                </w:p>
              </w:tc>
            </w:tr>
            <w:tr w:rsidR="001B57BD" w:rsidRPr="008E5BFB" w14:paraId="1F21D8CC" w14:textId="77777777" w:rsidTr="0039267A">
              <w:trPr>
                <w:jc w:val="center"/>
              </w:trPr>
              <w:tc>
                <w:tcPr>
                  <w:tcW w:w="2340" w:type="dxa"/>
                  <w:shd w:val="clear" w:color="auto" w:fill="FFFFFF"/>
                  <w:tcMar>
                    <w:top w:w="100" w:type="dxa"/>
                    <w:left w:w="100" w:type="dxa"/>
                    <w:bottom w:w="0" w:type="dxa"/>
                    <w:right w:w="100" w:type="dxa"/>
                  </w:tcMar>
                </w:tcPr>
                <w:p w14:paraId="16B44BAD" w14:textId="77777777" w:rsidR="001B57BD" w:rsidRPr="008E5BFB" w:rsidRDefault="001B57BD" w:rsidP="001B57BD">
                  <w:pPr>
                    <w:rPr>
                      <w:rFonts w:cstheme="minorHAnsi"/>
                    </w:rPr>
                  </w:pPr>
                  <w:r w:rsidRPr="008E5BFB">
                    <w:rPr>
                      <w:rFonts w:cstheme="minorHAnsi"/>
                    </w:rPr>
                    <w:t>Primary physical data</w:t>
                  </w:r>
                </w:p>
              </w:tc>
              <w:tc>
                <w:tcPr>
                  <w:tcW w:w="2340" w:type="dxa"/>
                  <w:shd w:val="clear" w:color="auto" w:fill="FFFFFF"/>
                  <w:tcMar>
                    <w:top w:w="100" w:type="dxa"/>
                    <w:left w:w="100" w:type="dxa"/>
                    <w:bottom w:w="0" w:type="dxa"/>
                    <w:right w:w="100" w:type="dxa"/>
                  </w:tcMar>
                </w:tcPr>
                <w:p w14:paraId="1DC7F43B" w14:textId="77777777" w:rsidR="001B57BD" w:rsidRPr="008E5BFB" w:rsidRDefault="001B57BD" w:rsidP="001B57BD">
                  <w:pPr>
                    <w:rPr>
                      <w:rFonts w:cstheme="minorHAnsi"/>
                    </w:rPr>
                  </w:pPr>
                  <w:r w:rsidRPr="008E5BFB">
                    <w:rPr>
                      <w:rFonts w:cstheme="minorHAnsi"/>
                    </w:rPr>
                    <w:t>Clinical examination</w:t>
                  </w:r>
                </w:p>
              </w:tc>
              <w:tc>
                <w:tcPr>
                  <w:tcW w:w="2340" w:type="dxa"/>
                  <w:shd w:val="clear" w:color="auto" w:fill="FFFFFF"/>
                  <w:tcMar>
                    <w:top w:w="100" w:type="dxa"/>
                    <w:left w:w="100" w:type="dxa"/>
                    <w:bottom w:w="0" w:type="dxa"/>
                    <w:right w:w="100" w:type="dxa"/>
                  </w:tcMar>
                </w:tcPr>
                <w:p w14:paraId="1AF140BF" w14:textId="77777777" w:rsidR="001B57BD" w:rsidRPr="008E5BFB" w:rsidRDefault="001B57BD" w:rsidP="001B57BD">
                  <w:pPr>
                    <w:rPr>
                      <w:rFonts w:cstheme="minorHAnsi"/>
                    </w:rPr>
                  </w:pPr>
                  <w:r w:rsidRPr="008E5BFB">
                    <w:rPr>
                      <w:rFonts w:cstheme="minorHAnsi"/>
                    </w:rPr>
                    <w:t>Printed paper (.txt, .xlsx)</w:t>
                  </w:r>
                </w:p>
              </w:tc>
              <w:tc>
                <w:tcPr>
                  <w:tcW w:w="2340" w:type="dxa"/>
                  <w:shd w:val="clear" w:color="auto" w:fill="FFFFFF"/>
                  <w:tcMar>
                    <w:top w:w="100" w:type="dxa"/>
                    <w:left w:w="100" w:type="dxa"/>
                    <w:bottom w:w="0" w:type="dxa"/>
                    <w:right w:w="100" w:type="dxa"/>
                  </w:tcMar>
                </w:tcPr>
                <w:p w14:paraId="344D938A" w14:textId="77777777" w:rsidR="001B57BD" w:rsidRPr="008E5BFB" w:rsidRDefault="001B57BD" w:rsidP="001B57BD">
                  <w:pPr>
                    <w:rPr>
                      <w:rFonts w:cstheme="minorHAnsi"/>
                    </w:rPr>
                  </w:pPr>
                  <w:r w:rsidRPr="008E5BFB">
                    <w:rPr>
                      <w:rFonts w:cstheme="minorHAnsi"/>
                    </w:rPr>
                    <w:t>50Mb</w:t>
                  </w:r>
                </w:p>
              </w:tc>
            </w:tr>
            <w:tr w:rsidR="001B57BD" w:rsidRPr="008E5BFB" w14:paraId="798EFAFA" w14:textId="77777777" w:rsidTr="0039267A">
              <w:trPr>
                <w:jc w:val="center"/>
              </w:trPr>
              <w:tc>
                <w:tcPr>
                  <w:tcW w:w="2340" w:type="dxa"/>
                  <w:shd w:val="clear" w:color="auto" w:fill="FFFFFF"/>
                  <w:tcMar>
                    <w:top w:w="100" w:type="dxa"/>
                    <w:left w:w="100" w:type="dxa"/>
                    <w:bottom w:w="0" w:type="dxa"/>
                    <w:right w:w="100" w:type="dxa"/>
                  </w:tcMar>
                </w:tcPr>
                <w:p w14:paraId="7086BE68" w14:textId="77777777" w:rsidR="001B57BD" w:rsidRPr="008E5BFB" w:rsidRDefault="001B57BD" w:rsidP="001B57BD">
                  <w:pPr>
                    <w:rPr>
                      <w:rFonts w:cstheme="minorHAnsi"/>
                    </w:rPr>
                  </w:pPr>
                  <w:r w:rsidRPr="008E5BFB">
                    <w:rPr>
                      <w:rFonts w:cstheme="minorHAnsi"/>
                    </w:rPr>
                    <w:t>Primary digital data</w:t>
                  </w:r>
                </w:p>
              </w:tc>
              <w:tc>
                <w:tcPr>
                  <w:tcW w:w="2340" w:type="dxa"/>
                  <w:shd w:val="clear" w:color="auto" w:fill="FFFFFF"/>
                  <w:tcMar>
                    <w:top w:w="100" w:type="dxa"/>
                    <w:left w:w="100" w:type="dxa"/>
                    <w:bottom w:w="0" w:type="dxa"/>
                    <w:right w:w="100" w:type="dxa"/>
                  </w:tcMar>
                </w:tcPr>
                <w:p w14:paraId="7C4393BD" w14:textId="1DACC808" w:rsidR="001B57BD" w:rsidRPr="008E5BFB" w:rsidRDefault="001B57BD" w:rsidP="001B57BD">
                  <w:pPr>
                    <w:rPr>
                      <w:rFonts w:cstheme="minorHAnsi"/>
                    </w:rPr>
                  </w:pPr>
                  <w:r w:rsidRPr="008E5BFB">
                    <w:rPr>
                      <w:rFonts w:cstheme="minorHAnsi"/>
                    </w:rPr>
                    <w:t xml:space="preserve">Gait analysis (including motion </w:t>
                  </w:r>
                  <w:r w:rsidRPr="008E5BFB">
                    <w:rPr>
                      <w:rFonts w:cstheme="minorHAnsi"/>
                    </w:rPr>
                    <w:lastRenderedPageBreak/>
                    <w:t>analysis, force</w:t>
                  </w:r>
                  <w:r w:rsidR="00603E70">
                    <w:rPr>
                      <w:rFonts w:cstheme="minorHAnsi"/>
                    </w:rPr>
                    <w:t xml:space="preserve"> </w:t>
                  </w:r>
                  <w:r w:rsidRPr="008E5BFB">
                    <w:rPr>
                      <w:rFonts w:cstheme="minorHAnsi"/>
                    </w:rPr>
                    <w:t xml:space="preserve">plates, </w:t>
                  </w:r>
                  <w:r w:rsidR="00603E70">
                    <w:rPr>
                      <w:rFonts w:cstheme="minorHAnsi"/>
                    </w:rPr>
                    <w:t>electromyography</w:t>
                  </w:r>
                  <w:r w:rsidRPr="008E5BFB">
                    <w:rPr>
                      <w:rFonts w:cstheme="minorHAnsi"/>
                    </w:rPr>
                    <w:t>)</w:t>
                  </w:r>
                </w:p>
              </w:tc>
              <w:tc>
                <w:tcPr>
                  <w:tcW w:w="2340" w:type="dxa"/>
                  <w:shd w:val="clear" w:color="auto" w:fill="FFFFFF"/>
                  <w:tcMar>
                    <w:top w:w="100" w:type="dxa"/>
                    <w:left w:w="100" w:type="dxa"/>
                    <w:bottom w:w="0" w:type="dxa"/>
                    <w:right w:w="100" w:type="dxa"/>
                  </w:tcMar>
                </w:tcPr>
                <w:p w14:paraId="4787B285" w14:textId="0882AAEF" w:rsidR="001B57BD" w:rsidRPr="008E5BFB" w:rsidRDefault="001B57BD" w:rsidP="001B57BD">
                  <w:pPr>
                    <w:rPr>
                      <w:rFonts w:cstheme="minorHAnsi"/>
                    </w:rPr>
                  </w:pPr>
                  <w:r w:rsidRPr="008E5BFB">
                    <w:rPr>
                      <w:rFonts w:cstheme="minorHAnsi"/>
                    </w:rPr>
                    <w:lastRenderedPageBreak/>
                    <w:t xml:space="preserve">Numerical </w:t>
                  </w:r>
                  <w:r w:rsidR="00603E70">
                    <w:rPr>
                      <w:rFonts w:cstheme="minorHAnsi"/>
                    </w:rPr>
                    <w:t>software-specific</w:t>
                  </w:r>
                  <w:r w:rsidRPr="008E5BFB">
                    <w:rPr>
                      <w:rFonts w:cstheme="minorHAnsi"/>
                    </w:rPr>
                    <w:t xml:space="preserve"> data (.C3D)</w:t>
                  </w:r>
                </w:p>
              </w:tc>
              <w:tc>
                <w:tcPr>
                  <w:tcW w:w="2340" w:type="dxa"/>
                  <w:shd w:val="clear" w:color="auto" w:fill="FFFFFF"/>
                  <w:tcMar>
                    <w:top w:w="100" w:type="dxa"/>
                    <w:left w:w="100" w:type="dxa"/>
                    <w:bottom w:w="0" w:type="dxa"/>
                    <w:right w:w="100" w:type="dxa"/>
                  </w:tcMar>
                </w:tcPr>
                <w:p w14:paraId="3BD871B5" w14:textId="77777777" w:rsidR="001B57BD" w:rsidRPr="008E5BFB" w:rsidRDefault="001B57BD" w:rsidP="001B57BD">
                  <w:pPr>
                    <w:rPr>
                      <w:rFonts w:cstheme="minorHAnsi"/>
                    </w:rPr>
                  </w:pPr>
                  <w:r w:rsidRPr="008E5BFB">
                    <w:rPr>
                      <w:rFonts w:cstheme="minorHAnsi"/>
                    </w:rPr>
                    <w:t>750Mb</w:t>
                  </w:r>
                </w:p>
              </w:tc>
            </w:tr>
            <w:tr w:rsidR="001B57BD" w:rsidRPr="008E5BFB" w14:paraId="1E97C732" w14:textId="77777777" w:rsidTr="0039267A">
              <w:trPr>
                <w:jc w:val="center"/>
              </w:trPr>
              <w:tc>
                <w:tcPr>
                  <w:tcW w:w="2340" w:type="dxa"/>
                  <w:shd w:val="clear" w:color="auto" w:fill="FFFFFF"/>
                  <w:tcMar>
                    <w:top w:w="100" w:type="dxa"/>
                    <w:left w:w="100" w:type="dxa"/>
                    <w:bottom w:w="0" w:type="dxa"/>
                    <w:right w:w="100" w:type="dxa"/>
                  </w:tcMar>
                </w:tcPr>
                <w:p w14:paraId="7D3F3AEF" w14:textId="77777777" w:rsidR="001B57BD" w:rsidRPr="008E5BFB" w:rsidRDefault="001B57BD" w:rsidP="001B57BD">
                  <w:pPr>
                    <w:rPr>
                      <w:rFonts w:cstheme="minorHAnsi"/>
                    </w:rPr>
                  </w:pPr>
                  <w:r w:rsidRPr="008E5BFB">
                    <w:rPr>
                      <w:rFonts w:cstheme="minorHAnsi"/>
                    </w:rPr>
                    <w:t>Primary digital data</w:t>
                  </w:r>
                </w:p>
              </w:tc>
              <w:tc>
                <w:tcPr>
                  <w:tcW w:w="2340" w:type="dxa"/>
                  <w:shd w:val="clear" w:color="auto" w:fill="FFFFFF"/>
                  <w:tcMar>
                    <w:top w:w="100" w:type="dxa"/>
                    <w:left w:w="100" w:type="dxa"/>
                    <w:bottom w:w="0" w:type="dxa"/>
                    <w:right w:w="100" w:type="dxa"/>
                  </w:tcMar>
                </w:tcPr>
                <w:p w14:paraId="7DC4D53C" w14:textId="77777777" w:rsidR="001B57BD" w:rsidRPr="008E5BFB" w:rsidRDefault="001B57BD" w:rsidP="001B57BD">
                  <w:pPr>
                    <w:rPr>
                      <w:rFonts w:cstheme="minorHAnsi"/>
                    </w:rPr>
                  </w:pPr>
                  <w:r w:rsidRPr="008E5BFB">
                    <w:rPr>
                      <w:rFonts w:cstheme="minorHAnsi"/>
                    </w:rPr>
                    <w:t>Segment accelerations from XSENS</w:t>
                  </w:r>
                </w:p>
              </w:tc>
              <w:tc>
                <w:tcPr>
                  <w:tcW w:w="2340" w:type="dxa"/>
                  <w:shd w:val="clear" w:color="auto" w:fill="FFFFFF"/>
                  <w:tcMar>
                    <w:top w:w="100" w:type="dxa"/>
                    <w:left w:w="100" w:type="dxa"/>
                    <w:bottom w:w="0" w:type="dxa"/>
                    <w:right w:w="100" w:type="dxa"/>
                  </w:tcMar>
                </w:tcPr>
                <w:p w14:paraId="03356D17" w14:textId="17E44601" w:rsidR="001B57BD" w:rsidRPr="008E5BFB" w:rsidRDefault="001B57BD" w:rsidP="001B57BD">
                  <w:pPr>
                    <w:rPr>
                      <w:rFonts w:cstheme="minorHAnsi"/>
                    </w:rPr>
                  </w:pPr>
                  <w:r w:rsidRPr="008E5BFB">
                    <w:rPr>
                      <w:rFonts w:cstheme="minorHAnsi"/>
                    </w:rPr>
                    <w:t xml:space="preserve">Numerical </w:t>
                  </w:r>
                  <w:r w:rsidR="00603E70">
                    <w:rPr>
                      <w:rFonts w:cstheme="minorHAnsi"/>
                    </w:rPr>
                    <w:t>software-specific</w:t>
                  </w:r>
                  <w:r w:rsidRPr="008E5BFB">
                    <w:rPr>
                      <w:rFonts w:cstheme="minorHAnsi"/>
                    </w:rPr>
                    <w:t xml:space="preserve"> data (.</w:t>
                  </w:r>
                  <w:proofErr w:type="spellStart"/>
                  <w:r w:rsidRPr="008E5BFB">
                    <w:rPr>
                      <w:rFonts w:cstheme="minorHAnsi"/>
                    </w:rPr>
                    <w:t>mvn</w:t>
                  </w:r>
                  <w:proofErr w:type="spellEnd"/>
                  <w:r w:rsidRPr="008E5BFB">
                    <w:rPr>
                      <w:rFonts w:cstheme="minorHAnsi"/>
                    </w:rPr>
                    <w:t>)</w:t>
                  </w:r>
                </w:p>
              </w:tc>
              <w:tc>
                <w:tcPr>
                  <w:tcW w:w="2340" w:type="dxa"/>
                  <w:shd w:val="clear" w:color="auto" w:fill="FFFFFF"/>
                  <w:tcMar>
                    <w:top w:w="100" w:type="dxa"/>
                    <w:left w:w="100" w:type="dxa"/>
                    <w:bottom w:w="0" w:type="dxa"/>
                    <w:right w:w="100" w:type="dxa"/>
                  </w:tcMar>
                </w:tcPr>
                <w:p w14:paraId="33A6BC6F" w14:textId="77777777" w:rsidR="001B57BD" w:rsidRPr="008E5BFB" w:rsidRDefault="001B57BD" w:rsidP="001B57BD">
                  <w:pPr>
                    <w:rPr>
                      <w:rFonts w:cstheme="minorHAnsi"/>
                    </w:rPr>
                  </w:pPr>
                  <w:r w:rsidRPr="008E5BFB">
                    <w:rPr>
                      <w:rFonts w:cstheme="minorHAnsi"/>
                    </w:rPr>
                    <w:t>500Mb</w:t>
                  </w:r>
                </w:p>
              </w:tc>
            </w:tr>
            <w:tr w:rsidR="001B57BD" w:rsidRPr="008E5BFB" w14:paraId="2321BC21" w14:textId="77777777" w:rsidTr="0039267A">
              <w:trPr>
                <w:jc w:val="center"/>
              </w:trPr>
              <w:tc>
                <w:tcPr>
                  <w:tcW w:w="2340" w:type="dxa"/>
                  <w:shd w:val="clear" w:color="auto" w:fill="FFFFFF"/>
                  <w:tcMar>
                    <w:top w:w="100" w:type="dxa"/>
                    <w:left w:w="100" w:type="dxa"/>
                    <w:bottom w:w="0" w:type="dxa"/>
                    <w:right w:w="100" w:type="dxa"/>
                  </w:tcMar>
                </w:tcPr>
                <w:p w14:paraId="3FC17D9D" w14:textId="77777777" w:rsidR="001B57BD" w:rsidRPr="008E5BFB" w:rsidRDefault="001B57BD" w:rsidP="001B57BD">
                  <w:pPr>
                    <w:rPr>
                      <w:rFonts w:cstheme="minorHAnsi"/>
                    </w:rPr>
                  </w:pPr>
                  <w:r w:rsidRPr="008E5BFB">
                    <w:rPr>
                      <w:rFonts w:cstheme="minorHAnsi"/>
                    </w:rPr>
                    <w:t> Primary digital data</w:t>
                  </w:r>
                </w:p>
              </w:tc>
              <w:tc>
                <w:tcPr>
                  <w:tcW w:w="2340" w:type="dxa"/>
                  <w:shd w:val="clear" w:color="auto" w:fill="FFFFFF"/>
                  <w:tcMar>
                    <w:top w:w="100" w:type="dxa"/>
                    <w:left w:w="100" w:type="dxa"/>
                    <w:bottom w:w="0" w:type="dxa"/>
                    <w:right w:w="100" w:type="dxa"/>
                  </w:tcMar>
                </w:tcPr>
                <w:p w14:paraId="7CFCCF91" w14:textId="77777777" w:rsidR="001B57BD" w:rsidRPr="008E5BFB" w:rsidRDefault="001B57BD" w:rsidP="001B57BD">
                  <w:pPr>
                    <w:rPr>
                      <w:rFonts w:cstheme="minorHAnsi"/>
                    </w:rPr>
                  </w:pPr>
                  <w:r w:rsidRPr="008E5BFB">
                    <w:rPr>
                      <w:rFonts w:cstheme="minorHAnsi"/>
                    </w:rPr>
                    <w:t>Movement simulations</w:t>
                  </w:r>
                </w:p>
              </w:tc>
              <w:tc>
                <w:tcPr>
                  <w:tcW w:w="2340" w:type="dxa"/>
                  <w:shd w:val="clear" w:color="auto" w:fill="FFFFFF"/>
                  <w:tcMar>
                    <w:top w:w="100" w:type="dxa"/>
                    <w:left w:w="100" w:type="dxa"/>
                    <w:bottom w:w="0" w:type="dxa"/>
                    <w:right w:w="100" w:type="dxa"/>
                  </w:tcMar>
                </w:tcPr>
                <w:p w14:paraId="09B3DE39" w14:textId="77777777" w:rsidR="001B57BD" w:rsidRPr="008E5BFB" w:rsidRDefault="001B57BD" w:rsidP="001B57BD">
                  <w:pPr>
                    <w:rPr>
                      <w:rFonts w:cstheme="minorHAnsi"/>
                    </w:rPr>
                  </w:pPr>
                  <w:r w:rsidRPr="008E5BFB">
                    <w:rPr>
                      <w:rFonts w:cstheme="minorHAnsi"/>
                    </w:rPr>
                    <w:t> Numerical software specific data (.</w:t>
                  </w:r>
                  <w:proofErr w:type="spellStart"/>
                  <w:r w:rsidRPr="008E5BFB">
                    <w:rPr>
                      <w:rFonts w:cstheme="minorHAnsi"/>
                    </w:rPr>
                    <w:t>osim</w:t>
                  </w:r>
                  <w:proofErr w:type="spellEnd"/>
                  <w:r w:rsidRPr="008E5BFB">
                    <w:rPr>
                      <w:rFonts w:cstheme="minorHAnsi"/>
                    </w:rPr>
                    <w:t>, .mot, .</w:t>
                  </w:r>
                  <w:proofErr w:type="spellStart"/>
                  <w:r w:rsidRPr="008E5BFB">
                    <w:rPr>
                      <w:rFonts w:cstheme="minorHAnsi"/>
                    </w:rPr>
                    <w:t>trc</w:t>
                  </w:r>
                  <w:proofErr w:type="spellEnd"/>
                  <w:r w:rsidRPr="008E5BFB">
                    <w:rPr>
                      <w:rFonts w:cstheme="minorHAnsi"/>
                    </w:rPr>
                    <w:t xml:space="preserve">, . </w:t>
                  </w:r>
                  <w:proofErr w:type="spellStart"/>
                  <w:r w:rsidRPr="008E5BFB">
                    <w:rPr>
                      <w:rFonts w:cstheme="minorHAnsi"/>
                    </w:rPr>
                    <w:t>sto</w:t>
                  </w:r>
                  <w:proofErr w:type="spellEnd"/>
                  <w:r w:rsidRPr="008E5BFB">
                    <w:rPr>
                      <w:rFonts w:cstheme="minorHAnsi"/>
                    </w:rPr>
                    <w:t>, .</w:t>
                  </w:r>
                  <w:proofErr w:type="spellStart"/>
                  <w:r w:rsidRPr="008E5BFB">
                    <w:rPr>
                      <w:rFonts w:cstheme="minorHAnsi"/>
                    </w:rPr>
                    <w:t>vtp</w:t>
                  </w:r>
                  <w:proofErr w:type="spellEnd"/>
                  <w:r w:rsidRPr="008E5BFB">
                    <w:rPr>
                      <w:rFonts w:cstheme="minorHAnsi"/>
                    </w:rPr>
                    <w:t>)</w:t>
                  </w:r>
                </w:p>
              </w:tc>
              <w:tc>
                <w:tcPr>
                  <w:tcW w:w="2340" w:type="dxa"/>
                  <w:shd w:val="clear" w:color="auto" w:fill="FFFFFF"/>
                  <w:tcMar>
                    <w:top w:w="100" w:type="dxa"/>
                    <w:left w:w="100" w:type="dxa"/>
                    <w:bottom w:w="0" w:type="dxa"/>
                    <w:right w:w="100" w:type="dxa"/>
                  </w:tcMar>
                </w:tcPr>
                <w:p w14:paraId="5460DD97" w14:textId="77777777" w:rsidR="001B57BD" w:rsidRPr="008E5BFB" w:rsidRDefault="001B57BD" w:rsidP="001B57BD">
                  <w:pPr>
                    <w:rPr>
                      <w:rFonts w:cstheme="minorHAnsi"/>
                    </w:rPr>
                  </w:pPr>
                  <w:r w:rsidRPr="008E5BFB">
                    <w:rPr>
                      <w:rFonts w:cstheme="minorHAnsi"/>
                    </w:rPr>
                    <w:t>1GB </w:t>
                  </w:r>
                </w:p>
              </w:tc>
            </w:tr>
            <w:tr w:rsidR="001B57BD" w:rsidRPr="008E5BFB" w14:paraId="53F8733E" w14:textId="77777777" w:rsidTr="0039267A">
              <w:trPr>
                <w:jc w:val="center"/>
              </w:trPr>
              <w:tc>
                <w:tcPr>
                  <w:tcW w:w="2340" w:type="dxa"/>
                  <w:shd w:val="clear" w:color="auto" w:fill="FFFFFF"/>
                  <w:tcMar>
                    <w:top w:w="100" w:type="dxa"/>
                    <w:left w:w="100" w:type="dxa"/>
                    <w:bottom w:w="0" w:type="dxa"/>
                    <w:right w:w="100" w:type="dxa"/>
                  </w:tcMar>
                </w:tcPr>
                <w:p w14:paraId="603B0265" w14:textId="77777777" w:rsidR="001B57BD" w:rsidRPr="008E5BFB" w:rsidRDefault="001B57BD" w:rsidP="001B57BD">
                  <w:pPr>
                    <w:rPr>
                      <w:rFonts w:cstheme="minorHAnsi"/>
                    </w:rPr>
                  </w:pPr>
                  <w:r w:rsidRPr="008E5BFB">
                    <w:rPr>
                      <w:rFonts w:cstheme="minorHAnsi"/>
                    </w:rPr>
                    <w:t>Primary digital data</w:t>
                  </w:r>
                </w:p>
              </w:tc>
              <w:tc>
                <w:tcPr>
                  <w:tcW w:w="2340" w:type="dxa"/>
                  <w:shd w:val="clear" w:color="auto" w:fill="FFFFFF"/>
                  <w:tcMar>
                    <w:top w:w="100" w:type="dxa"/>
                    <w:left w:w="100" w:type="dxa"/>
                    <w:bottom w:w="0" w:type="dxa"/>
                    <w:right w:w="100" w:type="dxa"/>
                  </w:tcMar>
                </w:tcPr>
                <w:p w14:paraId="52D7D6AD" w14:textId="77777777" w:rsidR="001B57BD" w:rsidRPr="008E5BFB" w:rsidRDefault="001B57BD" w:rsidP="001B57BD">
                  <w:pPr>
                    <w:rPr>
                      <w:rFonts w:cstheme="minorHAnsi"/>
                    </w:rPr>
                  </w:pPr>
                  <w:r w:rsidRPr="008E5BFB">
                    <w:rPr>
                      <w:rFonts w:cstheme="minorHAnsi"/>
                    </w:rPr>
                    <w:t>MRI</w:t>
                  </w:r>
                </w:p>
              </w:tc>
              <w:tc>
                <w:tcPr>
                  <w:tcW w:w="2340" w:type="dxa"/>
                  <w:shd w:val="clear" w:color="auto" w:fill="FFFFFF"/>
                  <w:tcMar>
                    <w:top w:w="100" w:type="dxa"/>
                    <w:left w:w="100" w:type="dxa"/>
                    <w:bottom w:w="0" w:type="dxa"/>
                    <w:right w:w="100" w:type="dxa"/>
                  </w:tcMar>
                </w:tcPr>
                <w:p w14:paraId="3D537999" w14:textId="2B5E4A2A" w:rsidR="001B57BD" w:rsidRPr="008E5BFB" w:rsidRDefault="001B57BD" w:rsidP="001B57BD">
                  <w:pPr>
                    <w:rPr>
                      <w:rFonts w:cstheme="minorHAnsi"/>
                    </w:rPr>
                  </w:pPr>
                  <w:r w:rsidRPr="008E5BFB">
                    <w:rPr>
                      <w:rFonts w:cstheme="minorHAnsi"/>
                    </w:rPr>
                    <w:t xml:space="preserve">Numerical </w:t>
                  </w:r>
                  <w:r w:rsidR="00603E70">
                    <w:rPr>
                      <w:rFonts w:cstheme="minorHAnsi"/>
                    </w:rPr>
                    <w:t>software-specific</w:t>
                  </w:r>
                  <w:r w:rsidRPr="008E5BFB">
                    <w:rPr>
                      <w:rFonts w:cstheme="minorHAnsi"/>
                    </w:rPr>
                    <w:t xml:space="preserve"> data (</w:t>
                  </w:r>
                  <w:proofErr w:type="spellStart"/>
                  <w:r w:rsidRPr="008E5BFB">
                    <w:rPr>
                      <w:rFonts w:cstheme="minorHAnsi"/>
                    </w:rPr>
                    <w:t>Dicom</w:t>
                  </w:r>
                  <w:proofErr w:type="spellEnd"/>
                  <w:r w:rsidRPr="008E5BFB">
                    <w:rPr>
                      <w:rFonts w:cstheme="minorHAnsi"/>
                    </w:rPr>
                    <w:t xml:space="preserve"> format, .DCM)</w:t>
                  </w:r>
                </w:p>
              </w:tc>
              <w:tc>
                <w:tcPr>
                  <w:tcW w:w="2340" w:type="dxa"/>
                  <w:shd w:val="clear" w:color="auto" w:fill="FFFFFF"/>
                  <w:tcMar>
                    <w:top w:w="100" w:type="dxa"/>
                    <w:left w:w="100" w:type="dxa"/>
                    <w:bottom w:w="0" w:type="dxa"/>
                    <w:right w:w="100" w:type="dxa"/>
                  </w:tcMar>
                </w:tcPr>
                <w:p w14:paraId="466CB8C0" w14:textId="77777777" w:rsidR="001B57BD" w:rsidRPr="008E5BFB" w:rsidRDefault="001B57BD" w:rsidP="001B57BD">
                  <w:pPr>
                    <w:rPr>
                      <w:rFonts w:cstheme="minorHAnsi"/>
                    </w:rPr>
                  </w:pPr>
                  <w:r w:rsidRPr="008E5BFB">
                    <w:rPr>
                      <w:rFonts w:cstheme="minorHAnsi"/>
                    </w:rPr>
                    <w:t>1GB</w:t>
                  </w:r>
                </w:p>
              </w:tc>
            </w:tr>
            <w:tr w:rsidR="001B57BD" w:rsidRPr="008E5BFB" w14:paraId="38F2D144" w14:textId="77777777" w:rsidTr="0039267A">
              <w:trPr>
                <w:jc w:val="center"/>
              </w:trPr>
              <w:tc>
                <w:tcPr>
                  <w:tcW w:w="2340" w:type="dxa"/>
                  <w:shd w:val="clear" w:color="auto" w:fill="FFFFFF"/>
                  <w:tcMar>
                    <w:top w:w="100" w:type="dxa"/>
                    <w:left w:w="100" w:type="dxa"/>
                    <w:bottom w:w="0" w:type="dxa"/>
                    <w:right w:w="100" w:type="dxa"/>
                  </w:tcMar>
                </w:tcPr>
                <w:p w14:paraId="7D69F506" w14:textId="77777777" w:rsidR="001B57BD" w:rsidRPr="008E5BFB" w:rsidRDefault="001B57BD" w:rsidP="001B57BD">
                  <w:pPr>
                    <w:rPr>
                      <w:rFonts w:cstheme="minorHAnsi"/>
                    </w:rPr>
                  </w:pPr>
                  <w:r w:rsidRPr="008E5BFB">
                    <w:rPr>
                      <w:rFonts w:cstheme="minorHAnsi"/>
                    </w:rPr>
                    <w:t>Primary digital data</w:t>
                  </w:r>
                </w:p>
              </w:tc>
              <w:tc>
                <w:tcPr>
                  <w:tcW w:w="2340" w:type="dxa"/>
                  <w:shd w:val="clear" w:color="auto" w:fill="FFFFFF"/>
                  <w:tcMar>
                    <w:top w:w="100" w:type="dxa"/>
                    <w:left w:w="100" w:type="dxa"/>
                    <w:bottom w:w="0" w:type="dxa"/>
                    <w:right w:w="100" w:type="dxa"/>
                  </w:tcMar>
                </w:tcPr>
                <w:p w14:paraId="64E9EFC6" w14:textId="77777777" w:rsidR="001B57BD" w:rsidRPr="008E5BFB" w:rsidRDefault="001B57BD" w:rsidP="001B57BD">
                  <w:pPr>
                    <w:rPr>
                      <w:rFonts w:cstheme="minorHAnsi"/>
                    </w:rPr>
                  </w:pPr>
                  <w:r w:rsidRPr="008E5BFB">
                    <w:rPr>
                      <w:rFonts w:cstheme="minorHAnsi"/>
                    </w:rPr>
                    <w:t>Musculoskeletal models</w:t>
                  </w:r>
                </w:p>
              </w:tc>
              <w:tc>
                <w:tcPr>
                  <w:tcW w:w="2340" w:type="dxa"/>
                  <w:shd w:val="clear" w:color="auto" w:fill="FFFFFF"/>
                  <w:tcMar>
                    <w:top w:w="100" w:type="dxa"/>
                    <w:left w:w="100" w:type="dxa"/>
                    <w:bottom w:w="0" w:type="dxa"/>
                    <w:right w:w="100" w:type="dxa"/>
                  </w:tcMar>
                </w:tcPr>
                <w:p w14:paraId="7DA05DDC" w14:textId="77777777" w:rsidR="001B57BD" w:rsidRPr="008E5BFB" w:rsidRDefault="001B57BD" w:rsidP="001B57BD">
                  <w:pPr>
                    <w:rPr>
                      <w:rFonts w:cstheme="minorHAnsi"/>
                    </w:rPr>
                  </w:pPr>
                  <w:r w:rsidRPr="008E5BFB">
                    <w:rPr>
                      <w:rFonts w:cstheme="minorHAnsi"/>
                    </w:rPr>
                    <w:t>Numerical software data (.</w:t>
                  </w:r>
                  <w:proofErr w:type="spellStart"/>
                  <w:r w:rsidRPr="008E5BFB">
                    <w:rPr>
                      <w:rFonts w:cstheme="minorHAnsi"/>
                    </w:rPr>
                    <w:t>osim</w:t>
                  </w:r>
                  <w:proofErr w:type="spellEnd"/>
                  <w:r w:rsidRPr="008E5BFB">
                    <w:rPr>
                      <w:rFonts w:cstheme="minorHAnsi"/>
                    </w:rPr>
                    <w:t>)</w:t>
                  </w:r>
                </w:p>
              </w:tc>
              <w:tc>
                <w:tcPr>
                  <w:tcW w:w="2340" w:type="dxa"/>
                  <w:shd w:val="clear" w:color="auto" w:fill="FFFFFF"/>
                  <w:tcMar>
                    <w:top w:w="100" w:type="dxa"/>
                    <w:left w:w="100" w:type="dxa"/>
                    <w:bottom w:w="0" w:type="dxa"/>
                    <w:right w:w="100" w:type="dxa"/>
                  </w:tcMar>
                </w:tcPr>
                <w:p w14:paraId="0C3DC673" w14:textId="77777777" w:rsidR="001B57BD" w:rsidRPr="008E5BFB" w:rsidRDefault="001B57BD" w:rsidP="001B57BD">
                  <w:pPr>
                    <w:rPr>
                      <w:rFonts w:cstheme="minorHAnsi"/>
                    </w:rPr>
                  </w:pPr>
                  <w:r w:rsidRPr="008E5BFB">
                    <w:rPr>
                      <w:rFonts w:cstheme="minorHAnsi"/>
                    </w:rPr>
                    <w:t>1Mb</w:t>
                  </w:r>
                </w:p>
              </w:tc>
            </w:tr>
            <w:tr w:rsidR="001B57BD" w:rsidRPr="008E5BFB" w14:paraId="13F2B527" w14:textId="77777777" w:rsidTr="0039267A">
              <w:trPr>
                <w:jc w:val="center"/>
              </w:trPr>
              <w:tc>
                <w:tcPr>
                  <w:tcW w:w="2340" w:type="dxa"/>
                  <w:shd w:val="clear" w:color="auto" w:fill="FFFFFF"/>
                  <w:tcMar>
                    <w:top w:w="100" w:type="dxa"/>
                    <w:left w:w="100" w:type="dxa"/>
                    <w:bottom w:w="0" w:type="dxa"/>
                    <w:right w:w="100" w:type="dxa"/>
                  </w:tcMar>
                </w:tcPr>
                <w:p w14:paraId="5652ECFA" w14:textId="77777777" w:rsidR="001B57BD" w:rsidRPr="008E5BFB" w:rsidRDefault="001B57BD" w:rsidP="001B57BD">
                  <w:pPr>
                    <w:rPr>
                      <w:rFonts w:cstheme="minorHAnsi"/>
                    </w:rPr>
                  </w:pPr>
                  <w:r w:rsidRPr="008E5BFB">
                    <w:rPr>
                      <w:rFonts w:cstheme="minorHAnsi"/>
                    </w:rPr>
                    <w:t>Primary digital data</w:t>
                  </w:r>
                </w:p>
              </w:tc>
              <w:tc>
                <w:tcPr>
                  <w:tcW w:w="2340" w:type="dxa"/>
                  <w:shd w:val="clear" w:color="auto" w:fill="FFFFFF"/>
                  <w:tcMar>
                    <w:top w:w="100" w:type="dxa"/>
                    <w:left w:w="100" w:type="dxa"/>
                    <w:bottom w:w="0" w:type="dxa"/>
                    <w:right w:w="100" w:type="dxa"/>
                  </w:tcMar>
                </w:tcPr>
                <w:p w14:paraId="465A1367" w14:textId="77777777" w:rsidR="001B57BD" w:rsidRPr="008E5BFB" w:rsidRDefault="001B57BD" w:rsidP="001B57BD">
                  <w:pPr>
                    <w:rPr>
                      <w:rFonts w:cstheme="minorHAnsi"/>
                    </w:rPr>
                  </w:pPr>
                  <w:r w:rsidRPr="008E5BFB">
                    <w:rPr>
                      <w:rFonts w:cstheme="minorHAnsi"/>
                    </w:rPr>
                    <w:t>Segmented volumes of musculoskeletal tissue</w:t>
                  </w:r>
                </w:p>
              </w:tc>
              <w:tc>
                <w:tcPr>
                  <w:tcW w:w="2340" w:type="dxa"/>
                  <w:shd w:val="clear" w:color="auto" w:fill="FFFFFF"/>
                  <w:tcMar>
                    <w:top w:w="100" w:type="dxa"/>
                    <w:left w:w="100" w:type="dxa"/>
                    <w:bottom w:w="0" w:type="dxa"/>
                    <w:right w:w="100" w:type="dxa"/>
                  </w:tcMar>
                </w:tcPr>
                <w:p w14:paraId="08A7356E" w14:textId="5B4FF0C4" w:rsidR="001B57BD" w:rsidRPr="008E5BFB" w:rsidRDefault="001B57BD" w:rsidP="001B57BD">
                  <w:pPr>
                    <w:rPr>
                      <w:rFonts w:cstheme="minorHAnsi"/>
                    </w:rPr>
                  </w:pPr>
                  <w:r w:rsidRPr="008E5BFB">
                    <w:rPr>
                      <w:rFonts w:cstheme="minorHAnsi"/>
                    </w:rPr>
                    <w:t xml:space="preserve">Numerical </w:t>
                  </w:r>
                  <w:r w:rsidR="00603E70">
                    <w:rPr>
                      <w:rFonts w:cstheme="minorHAnsi"/>
                    </w:rPr>
                    <w:t>software-specific</w:t>
                  </w:r>
                  <w:r w:rsidRPr="008E5BFB">
                    <w:rPr>
                      <w:rFonts w:cstheme="minorHAnsi"/>
                    </w:rPr>
                    <w:t xml:space="preserve"> data (.</w:t>
                  </w:r>
                  <w:proofErr w:type="spellStart"/>
                  <w:r w:rsidRPr="008E5BFB">
                    <w:rPr>
                      <w:rFonts w:cstheme="minorHAnsi"/>
                    </w:rPr>
                    <w:t>stl</w:t>
                  </w:r>
                  <w:proofErr w:type="spellEnd"/>
                  <w:r w:rsidRPr="008E5BFB">
                    <w:rPr>
                      <w:rFonts w:cstheme="minorHAnsi"/>
                    </w:rPr>
                    <w:t>)</w:t>
                  </w:r>
                </w:p>
              </w:tc>
              <w:tc>
                <w:tcPr>
                  <w:tcW w:w="2340" w:type="dxa"/>
                  <w:shd w:val="clear" w:color="auto" w:fill="FFFFFF"/>
                  <w:tcMar>
                    <w:top w:w="100" w:type="dxa"/>
                    <w:left w:w="100" w:type="dxa"/>
                    <w:bottom w:w="0" w:type="dxa"/>
                    <w:right w:w="100" w:type="dxa"/>
                  </w:tcMar>
                </w:tcPr>
                <w:p w14:paraId="11B97CBA" w14:textId="77777777" w:rsidR="001B57BD" w:rsidRPr="008E5BFB" w:rsidRDefault="001B57BD" w:rsidP="001B57BD">
                  <w:pPr>
                    <w:rPr>
                      <w:rFonts w:cstheme="minorHAnsi"/>
                    </w:rPr>
                  </w:pPr>
                  <w:r w:rsidRPr="008E5BFB">
                    <w:rPr>
                      <w:rFonts w:cstheme="minorHAnsi"/>
                    </w:rPr>
                    <w:t>100Mb</w:t>
                  </w:r>
                </w:p>
              </w:tc>
            </w:tr>
          </w:tbl>
          <w:p w14:paraId="611C5AE1" w14:textId="77777777" w:rsidR="001B57BD" w:rsidRPr="008E5BFB" w:rsidRDefault="001B57BD" w:rsidP="6320600B">
            <w:pPr>
              <w:rPr>
                <w:rFonts w:cstheme="minorHAnsi"/>
                <w:bCs/>
              </w:rPr>
            </w:pPr>
          </w:p>
        </w:tc>
      </w:tr>
    </w:tbl>
    <w:p w14:paraId="3A0022A7" w14:textId="77777777" w:rsidR="00E93C67" w:rsidRPr="00C02F11" w:rsidRDefault="00E93C67">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57444132" w:rsidRPr="00C02F11" w14:paraId="15C51C84" w14:textId="77777777" w:rsidTr="005E32FD">
        <w:trPr>
          <w:cantSplit/>
          <w:trHeight w:val="269"/>
        </w:trPr>
        <w:tc>
          <w:tcPr>
            <w:tcW w:w="15593" w:type="dxa"/>
            <w:gridSpan w:val="2"/>
            <w:shd w:val="clear" w:color="auto" w:fill="5B9BD5" w:themeFill="accent5"/>
          </w:tcPr>
          <w:p w14:paraId="323E2959" w14:textId="77777777" w:rsidR="00877A71" w:rsidRPr="00C02F11" w:rsidRDefault="6320600B" w:rsidP="00C02F11">
            <w:pPr>
              <w:pStyle w:val="ListParagraph"/>
              <w:numPr>
                <w:ilvl w:val="0"/>
                <w:numId w:val="22"/>
              </w:numPr>
              <w:jc w:val="center"/>
              <w:rPr>
                <w:rFonts w:cstheme="minorHAnsi"/>
                <w:b/>
                <w:bCs/>
              </w:rPr>
            </w:pPr>
            <w:r w:rsidRPr="00C02F11">
              <w:rPr>
                <w:rFonts w:cstheme="minorHAnsi"/>
                <w:b/>
                <w:bCs/>
              </w:rPr>
              <w:t>Ethical and legal issues</w:t>
            </w:r>
          </w:p>
        </w:tc>
      </w:tr>
      <w:tr w:rsidR="002300DE" w:rsidRPr="00C02F11" w14:paraId="583C16C4" w14:textId="77777777" w:rsidTr="00436EB9">
        <w:trPr>
          <w:cantSplit/>
          <w:trHeight w:val="269"/>
        </w:trPr>
        <w:tc>
          <w:tcPr>
            <w:tcW w:w="4962" w:type="dxa"/>
            <w:shd w:val="clear" w:color="auto" w:fill="FFFFFF" w:themeFill="background1"/>
          </w:tcPr>
          <w:p w14:paraId="45E3BDFB" w14:textId="77777777" w:rsidR="002300DE" w:rsidRPr="00C02F11" w:rsidRDefault="002300DE" w:rsidP="0035345E">
            <w:pPr>
              <w:jc w:val="both"/>
              <w:rPr>
                <w:rFonts w:cstheme="minorHAnsi"/>
              </w:rPr>
            </w:pPr>
            <w:r w:rsidRPr="00C02F11">
              <w:rPr>
                <w:rFonts w:cstheme="minorHAnsi"/>
              </w:rPr>
              <w:lastRenderedPageBreak/>
              <w:t>Will you use personal data? If so, shortly describe the kind of personal data you will use AND add the reference to your file in your host institution's privacy register.</w:t>
            </w:r>
          </w:p>
          <w:p w14:paraId="4CFC31B5" w14:textId="77777777" w:rsidR="00CA2D12" w:rsidRPr="00C02F11" w:rsidRDefault="00CA2D12" w:rsidP="0035345E">
            <w:pPr>
              <w:jc w:val="both"/>
              <w:rPr>
                <w:rFonts w:cstheme="minorHAnsi"/>
              </w:rPr>
            </w:pPr>
          </w:p>
          <w:p w14:paraId="020BB956" w14:textId="77777777" w:rsidR="00CA2D12" w:rsidRPr="00C02F11" w:rsidRDefault="00CA2D12" w:rsidP="0035345E">
            <w:pPr>
              <w:jc w:val="both"/>
              <w:rPr>
                <w:rFonts w:cstheme="minorHAnsi"/>
                <w:i/>
              </w:rPr>
            </w:pPr>
            <w:r w:rsidRPr="00C02F11">
              <w:rPr>
                <w:rFonts w:cstheme="minorHAnsi"/>
                <w:i/>
              </w:rPr>
              <w:t>In case your host institution does not (yet) have a privacy register, a reference is not yet required of course; please add the reference once the privacy register is in place in your host institution.</w:t>
            </w:r>
          </w:p>
        </w:tc>
        <w:tc>
          <w:tcPr>
            <w:tcW w:w="10631" w:type="dxa"/>
            <w:shd w:val="clear" w:color="auto" w:fill="FFFFFF" w:themeFill="background1"/>
          </w:tcPr>
          <w:p w14:paraId="16D1BDC9" w14:textId="77777777" w:rsidR="00CA2D12" w:rsidRPr="00C02F11" w:rsidRDefault="00B35E9E" w:rsidP="00CA2D12">
            <w:pPr>
              <w:rPr>
                <w:rFonts w:cstheme="minorHAnsi"/>
                <w:lang w:val="en-US"/>
              </w:rPr>
            </w:pPr>
            <w:sdt>
              <w:sdtPr>
                <w:rPr>
                  <w:rFonts w:cstheme="minorHAnsi"/>
                  <w:lang w:val="en-US"/>
                </w:rPr>
                <w:id w:val="1415505823"/>
                <w14:checkbox>
                  <w14:checked w14:val="1"/>
                  <w14:checkedState w14:val="2612" w14:font="MS Gothic"/>
                  <w14:uncheckedState w14:val="2610" w14:font="MS Gothic"/>
                </w14:checkbox>
              </w:sdtPr>
              <w:sdtEndPr/>
              <w:sdtContent>
                <w:r w:rsidR="00B121A9" w:rsidRPr="00C02F11">
                  <w:rPr>
                    <w:rFonts w:ascii="Segoe UI Symbol" w:eastAsia="MS Gothic" w:hAnsi="Segoe UI Symbol" w:cs="Segoe UI Symbol"/>
                    <w:lang w:val="en-US"/>
                  </w:rPr>
                  <w:t>☒</w:t>
                </w:r>
              </w:sdtContent>
            </w:sdt>
            <w:r w:rsidR="00CA2D12" w:rsidRPr="00C02F11">
              <w:rPr>
                <w:rFonts w:cstheme="minorHAnsi"/>
                <w:lang w:val="en-US"/>
              </w:rPr>
              <w:t xml:space="preserve"> Yes</w:t>
            </w:r>
          </w:p>
          <w:p w14:paraId="076A7B94" w14:textId="77777777" w:rsidR="00CA2D12" w:rsidRPr="000F41F4" w:rsidRDefault="00B35E9E" w:rsidP="000F41F4">
            <w:pPr>
              <w:rPr>
                <w:rFonts w:cstheme="minorHAnsi"/>
                <w:lang w:val="en-US"/>
              </w:rPr>
            </w:pPr>
            <w:sdt>
              <w:sdtPr>
                <w:rPr>
                  <w:rFonts w:cstheme="minorHAnsi"/>
                  <w:lang w:val="en-US"/>
                </w:rPr>
                <w:id w:val="658888684"/>
                <w14:checkbox>
                  <w14:checked w14:val="0"/>
                  <w14:checkedState w14:val="2612" w14:font="MS Gothic"/>
                  <w14:uncheckedState w14:val="2610" w14:font="MS Gothic"/>
                </w14:checkbox>
              </w:sdtPr>
              <w:sdtEndPr/>
              <w:sdtContent>
                <w:r w:rsidR="00CA2D12" w:rsidRPr="00C02F11">
                  <w:rPr>
                    <w:rFonts w:ascii="Segoe UI Symbol" w:eastAsia="MS Gothic" w:hAnsi="Segoe UI Symbol" w:cs="Segoe UI Symbol"/>
                    <w:lang w:val="en-US"/>
                  </w:rPr>
                  <w:t>☐</w:t>
                </w:r>
              </w:sdtContent>
            </w:sdt>
            <w:r w:rsidR="00CA2D12" w:rsidRPr="00C02F11">
              <w:rPr>
                <w:rFonts w:cstheme="minorHAnsi"/>
                <w:lang w:val="en-US"/>
              </w:rPr>
              <w:t xml:space="preserve"> No</w:t>
            </w:r>
            <w:r w:rsidR="0079635B">
              <w:rPr>
                <w:rFonts w:cstheme="minorHAnsi"/>
                <w:lang w:val="en-US"/>
              </w:rPr>
              <w:t xml:space="preserve"> </w:t>
            </w:r>
          </w:p>
          <w:p w14:paraId="1B137FAF" w14:textId="77777777" w:rsidR="00B121A9" w:rsidRPr="008E5BFB" w:rsidRDefault="00B121A9" w:rsidP="00B121A9">
            <w:pPr>
              <w:rPr>
                <w:rFonts w:cstheme="minorHAnsi"/>
                <w:bCs/>
              </w:rPr>
            </w:pPr>
          </w:p>
          <w:p w14:paraId="561628C6" w14:textId="77777777" w:rsidR="00B121A9" w:rsidRPr="008E5BFB" w:rsidRDefault="00B121A9" w:rsidP="00B121A9">
            <w:pPr>
              <w:rPr>
                <w:rFonts w:cstheme="minorHAnsi"/>
                <w:bCs/>
              </w:rPr>
            </w:pPr>
            <w:r w:rsidRPr="008E5BFB">
              <w:rPr>
                <w:rFonts w:cstheme="minorHAnsi"/>
                <w:bCs/>
              </w:rPr>
              <w:t>Two types of personal data will be gathered:</w:t>
            </w:r>
          </w:p>
          <w:p w14:paraId="2B2729B8" w14:textId="3F4208B8" w:rsidR="00B121A9" w:rsidRPr="00C02F11" w:rsidRDefault="00B121A9" w:rsidP="00B121A9">
            <w:pPr>
              <w:pStyle w:val="ListParagraph"/>
              <w:numPr>
                <w:ilvl w:val="0"/>
                <w:numId w:val="28"/>
              </w:numPr>
              <w:autoSpaceDE w:val="0"/>
              <w:autoSpaceDN w:val="0"/>
              <w:adjustRightInd w:val="0"/>
              <w:rPr>
                <w:rFonts w:cstheme="minorHAnsi"/>
                <w:lang w:val="en-US"/>
              </w:rPr>
            </w:pPr>
            <w:r w:rsidRPr="00C02F11">
              <w:rPr>
                <w:rFonts w:cstheme="minorHAnsi"/>
                <w:lang w:val="en-US"/>
              </w:rPr>
              <w:t>Personal information for contact purposes (e.g. name, address, phone number, e-mail), which will not be used in any further analysis. Participants will be asked whether this information can be stored in a database for future research, via a separate informed consent procedure in accordance with the General Data Protection Regulation</w:t>
            </w:r>
            <w:r w:rsidR="00533FEC">
              <w:rPr>
                <w:rFonts w:cstheme="minorHAnsi"/>
                <w:lang w:val="en-US"/>
              </w:rPr>
              <w:t xml:space="preserve"> UZ/KU Leuven</w:t>
            </w:r>
            <w:r w:rsidRPr="00C02F11">
              <w:rPr>
                <w:rFonts w:cstheme="minorHAnsi"/>
                <w:lang w:val="en-US"/>
              </w:rPr>
              <w:t>.</w:t>
            </w:r>
          </w:p>
          <w:p w14:paraId="18784001" w14:textId="77777777" w:rsidR="00B121A9" w:rsidRPr="00C02F11" w:rsidRDefault="00B121A9" w:rsidP="00B121A9">
            <w:pPr>
              <w:pStyle w:val="ListParagraph"/>
              <w:numPr>
                <w:ilvl w:val="0"/>
                <w:numId w:val="28"/>
              </w:numPr>
              <w:autoSpaceDE w:val="0"/>
              <w:autoSpaceDN w:val="0"/>
              <w:adjustRightInd w:val="0"/>
              <w:rPr>
                <w:rFonts w:cstheme="minorHAnsi"/>
                <w:lang w:val="en-US"/>
              </w:rPr>
            </w:pPr>
            <w:r w:rsidRPr="00C02F11">
              <w:rPr>
                <w:rFonts w:cstheme="minorHAnsi"/>
                <w:lang w:val="en-US"/>
              </w:rPr>
              <w:t>Personal information for research purposes, consisting of socio</w:t>
            </w:r>
            <w:r w:rsidR="00216F6A">
              <w:rPr>
                <w:rFonts w:cstheme="minorHAnsi"/>
                <w:lang w:val="en-US"/>
              </w:rPr>
              <w:t>-</w:t>
            </w:r>
            <w:r w:rsidRPr="00C02F11">
              <w:rPr>
                <w:rFonts w:cstheme="minorHAnsi"/>
                <w:lang w:val="en-US"/>
              </w:rPr>
              <w:t>demographica</w:t>
            </w:r>
            <w:r w:rsidR="00216F6A">
              <w:rPr>
                <w:rFonts w:cstheme="minorHAnsi"/>
                <w:lang w:val="en-US"/>
              </w:rPr>
              <w:t>l</w:t>
            </w:r>
            <w:r w:rsidR="00991B23" w:rsidRPr="00C02F11">
              <w:rPr>
                <w:rFonts w:cstheme="minorHAnsi"/>
                <w:lang w:val="en-US"/>
              </w:rPr>
              <w:t xml:space="preserve"> </w:t>
            </w:r>
            <w:r w:rsidRPr="00C02F11">
              <w:rPr>
                <w:rFonts w:cstheme="minorHAnsi"/>
                <w:lang w:val="en-US"/>
              </w:rPr>
              <w:t>data (e.g. gender, date of birth, handedness) and data concerning medical status</w:t>
            </w:r>
            <w:r w:rsidR="00991B23" w:rsidRPr="00C02F11">
              <w:rPr>
                <w:rFonts w:cstheme="minorHAnsi"/>
                <w:lang w:val="en-US"/>
              </w:rPr>
              <w:t xml:space="preserve"> </w:t>
            </w:r>
            <w:r w:rsidRPr="00C02F11">
              <w:rPr>
                <w:rFonts w:cstheme="minorHAnsi"/>
                <w:lang w:val="en-US"/>
              </w:rPr>
              <w:t>(e.g. disease severity, medication intake, functionality), via the study-related</w:t>
            </w:r>
            <w:r w:rsidR="00991B23" w:rsidRPr="00C02F11">
              <w:rPr>
                <w:rFonts w:cstheme="minorHAnsi"/>
                <w:lang w:val="en-US"/>
              </w:rPr>
              <w:t xml:space="preserve"> </w:t>
            </w:r>
            <w:r w:rsidRPr="00C02F11">
              <w:rPr>
                <w:rFonts w:cstheme="minorHAnsi"/>
                <w:lang w:val="en-US"/>
              </w:rPr>
              <w:t>informed consent procedure in agreement with the General Data Protection</w:t>
            </w:r>
            <w:r w:rsidR="00991B23" w:rsidRPr="00C02F11">
              <w:rPr>
                <w:rFonts w:cstheme="minorHAnsi"/>
                <w:lang w:val="en-US"/>
              </w:rPr>
              <w:t xml:space="preserve"> </w:t>
            </w:r>
            <w:r w:rsidRPr="00C02F11">
              <w:rPr>
                <w:rFonts w:cstheme="minorHAnsi"/>
                <w:lang w:val="en-US"/>
              </w:rPr>
              <w:t>Regulation.</w:t>
            </w:r>
          </w:p>
        </w:tc>
      </w:tr>
      <w:tr w:rsidR="002300DE" w:rsidRPr="00C02F11" w14:paraId="2E9750C3" w14:textId="77777777" w:rsidTr="00436EB9">
        <w:trPr>
          <w:cantSplit/>
          <w:trHeight w:val="269"/>
        </w:trPr>
        <w:tc>
          <w:tcPr>
            <w:tcW w:w="4962" w:type="dxa"/>
            <w:shd w:val="clear" w:color="auto" w:fill="FFFFFF" w:themeFill="background1"/>
          </w:tcPr>
          <w:p w14:paraId="14424415" w14:textId="3CA45B9F" w:rsidR="002300DE" w:rsidRPr="00C02F11" w:rsidRDefault="002300DE" w:rsidP="5FB6CA38">
            <w:pPr>
              <w:rPr>
                <w:rFonts w:eastAsia="Times New Roman" w:cstheme="minorHAnsi"/>
                <w:lang w:val="en-US" w:eastAsia="nl-BE"/>
              </w:rPr>
            </w:pPr>
            <w:r w:rsidRPr="00C02F11">
              <w:rPr>
                <w:rFonts w:cstheme="minorHAnsi"/>
              </w:rPr>
              <w:t>Are there any ethical issues concerning the creation and/or use of the data (e.g. experiments on humans or animals, dual use)? If so, add the reference to the formal approval by the relevant ethical review committee(s).</w:t>
            </w:r>
          </w:p>
        </w:tc>
        <w:tc>
          <w:tcPr>
            <w:tcW w:w="10631" w:type="dxa"/>
            <w:shd w:val="clear" w:color="auto" w:fill="FFFFFF" w:themeFill="background1"/>
          </w:tcPr>
          <w:p w14:paraId="4D3A9C2A" w14:textId="77777777" w:rsidR="00CA2D12" w:rsidRPr="00C02F11" w:rsidRDefault="00B35E9E" w:rsidP="00CA2D12">
            <w:pPr>
              <w:rPr>
                <w:rFonts w:cstheme="minorHAnsi"/>
                <w:lang w:val="en-US"/>
              </w:rPr>
            </w:pPr>
            <w:sdt>
              <w:sdtPr>
                <w:rPr>
                  <w:rFonts w:cstheme="minorHAnsi"/>
                  <w:lang w:val="en-US"/>
                </w:rPr>
                <w:id w:val="-2133849028"/>
                <w14:checkbox>
                  <w14:checked w14:val="1"/>
                  <w14:checkedState w14:val="2612" w14:font="MS Gothic"/>
                  <w14:uncheckedState w14:val="2610" w14:font="MS Gothic"/>
                </w14:checkbox>
              </w:sdtPr>
              <w:sdtEndPr/>
              <w:sdtContent>
                <w:r w:rsidR="00B121A9" w:rsidRPr="00C02F11">
                  <w:rPr>
                    <w:rFonts w:ascii="Segoe UI Symbol" w:eastAsia="MS Gothic" w:hAnsi="Segoe UI Symbol" w:cs="Segoe UI Symbol"/>
                    <w:lang w:val="en-US"/>
                  </w:rPr>
                  <w:t>☒</w:t>
                </w:r>
              </w:sdtContent>
            </w:sdt>
            <w:r w:rsidR="00CA2D12" w:rsidRPr="00C02F11">
              <w:rPr>
                <w:rFonts w:cstheme="minorHAnsi"/>
                <w:lang w:val="en-US"/>
              </w:rPr>
              <w:t xml:space="preserve"> Yes</w:t>
            </w:r>
          </w:p>
          <w:p w14:paraId="5C85DC7C" w14:textId="77777777" w:rsidR="002300DE" w:rsidRDefault="00B35E9E" w:rsidP="00381F0C">
            <w:pPr>
              <w:rPr>
                <w:rFonts w:cstheme="minorHAnsi"/>
                <w:lang w:val="en-US"/>
              </w:rPr>
            </w:pPr>
            <w:sdt>
              <w:sdtPr>
                <w:rPr>
                  <w:rFonts w:cstheme="minorHAnsi"/>
                  <w:lang w:val="en-US"/>
                </w:rPr>
                <w:id w:val="-1366749508"/>
                <w14:checkbox>
                  <w14:checked w14:val="0"/>
                  <w14:checkedState w14:val="2612" w14:font="MS Gothic"/>
                  <w14:uncheckedState w14:val="2610" w14:font="MS Gothic"/>
                </w14:checkbox>
              </w:sdtPr>
              <w:sdtEndPr/>
              <w:sdtContent>
                <w:r w:rsidR="00B121A9" w:rsidRPr="00C02F11">
                  <w:rPr>
                    <w:rFonts w:ascii="Segoe UI Symbol" w:eastAsia="MS Gothic" w:hAnsi="Segoe UI Symbol" w:cs="Segoe UI Symbol"/>
                    <w:lang w:val="en-US"/>
                  </w:rPr>
                  <w:t>☐</w:t>
                </w:r>
              </w:sdtContent>
            </w:sdt>
            <w:r w:rsidR="00CA2D12" w:rsidRPr="00C02F11">
              <w:rPr>
                <w:rFonts w:cstheme="minorHAnsi"/>
                <w:lang w:val="en-US"/>
              </w:rPr>
              <w:t xml:space="preserve"> No</w:t>
            </w:r>
          </w:p>
          <w:p w14:paraId="16686A19" w14:textId="77777777" w:rsidR="00381F0C" w:rsidRDefault="00381F0C" w:rsidP="00381F0C">
            <w:pPr>
              <w:rPr>
                <w:rFonts w:cstheme="minorHAnsi"/>
                <w:lang w:val="en-US"/>
              </w:rPr>
            </w:pPr>
          </w:p>
          <w:p w14:paraId="3EBB0DE2" w14:textId="77777777" w:rsidR="00381F0C" w:rsidRPr="00381F0C" w:rsidRDefault="00381F0C" w:rsidP="00381F0C">
            <w:pPr>
              <w:rPr>
                <w:rFonts w:cstheme="minorHAnsi"/>
                <w:lang w:val="en-US"/>
              </w:rPr>
            </w:pPr>
            <w:r>
              <w:rPr>
                <w:rFonts w:cstheme="minorHAnsi"/>
                <w:lang w:val="en-US"/>
              </w:rPr>
              <w:t xml:space="preserve">Regarding the reuse data: </w:t>
            </w:r>
          </w:p>
          <w:p w14:paraId="291077E9" w14:textId="635549D1" w:rsidR="00B121A9" w:rsidRPr="00C02F11" w:rsidRDefault="00B121A9" w:rsidP="00B121A9">
            <w:pPr>
              <w:autoSpaceDE w:val="0"/>
              <w:autoSpaceDN w:val="0"/>
              <w:adjustRightInd w:val="0"/>
              <w:rPr>
                <w:rFonts w:cstheme="minorHAnsi"/>
                <w:lang w:val="en-US"/>
              </w:rPr>
            </w:pPr>
            <w:r w:rsidRPr="00C02F11">
              <w:rPr>
                <w:rFonts w:cstheme="minorHAnsi"/>
                <w:lang w:val="en-US"/>
              </w:rPr>
              <w:t xml:space="preserve">We will receive </w:t>
            </w:r>
            <w:r w:rsidR="00226786">
              <w:rPr>
                <w:rFonts w:cstheme="minorHAnsi"/>
                <w:lang w:val="en-US"/>
              </w:rPr>
              <w:t>anonymized</w:t>
            </w:r>
            <w:r w:rsidR="00226786" w:rsidRPr="00C02F11">
              <w:rPr>
                <w:rFonts w:cstheme="minorHAnsi"/>
                <w:lang w:val="en-US"/>
              </w:rPr>
              <w:t xml:space="preserve"> </w:t>
            </w:r>
            <w:r w:rsidRPr="00C02F11">
              <w:rPr>
                <w:rFonts w:cstheme="minorHAnsi"/>
                <w:lang w:val="en-US"/>
              </w:rPr>
              <w:t>data from research experiments on humans, performed at</w:t>
            </w:r>
          </w:p>
          <w:p w14:paraId="77D4F331" w14:textId="7994D973" w:rsidR="00B121A9" w:rsidRPr="00C02F11" w:rsidRDefault="00B121A9" w:rsidP="00B121A9">
            <w:pPr>
              <w:pStyle w:val="ListParagraph"/>
              <w:numPr>
                <w:ilvl w:val="0"/>
                <w:numId w:val="27"/>
              </w:numPr>
              <w:autoSpaceDE w:val="0"/>
              <w:autoSpaceDN w:val="0"/>
              <w:adjustRightInd w:val="0"/>
              <w:ind w:left="360"/>
              <w:rPr>
                <w:rFonts w:cstheme="minorHAnsi"/>
                <w:lang w:val="en-US"/>
              </w:rPr>
            </w:pPr>
            <w:r w:rsidRPr="00C02F11">
              <w:rPr>
                <w:rFonts w:cstheme="minorHAnsi"/>
                <w:lang w:val="en-US"/>
              </w:rPr>
              <w:t>Université Laval</w:t>
            </w:r>
            <w:r w:rsidR="002D771A">
              <w:rPr>
                <w:rFonts w:cstheme="minorHAnsi"/>
                <w:lang w:val="en-US"/>
              </w:rPr>
              <w:t xml:space="preserve"> (TECH-4-KOA study)</w:t>
            </w:r>
            <w:r w:rsidRPr="00C02F11">
              <w:rPr>
                <w:rFonts w:cstheme="minorHAnsi"/>
                <w:lang w:val="en-US"/>
              </w:rPr>
              <w:t>: a separate form was submitted to their local ethical Committee</w:t>
            </w:r>
            <w:r w:rsidR="00991B23" w:rsidRPr="00C02F11">
              <w:rPr>
                <w:rFonts w:cstheme="minorHAnsi"/>
                <w:lang w:val="en-US"/>
              </w:rPr>
              <w:t xml:space="preserve"> </w:t>
            </w:r>
            <w:r w:rsidRPr="00C02F11">
              <w:rPr>
                <w:rFonts w:cstheme="minorHAnsi"/>
                <w:lang w:val="en-US"/>
              </w:rPr>
              <w:t>(</w:t>
            </w:r>
            <w:proofErr w:type="spellStart"/>
            <w:r w:rsidR="00226786">
              <w:rPr>
                <w:rFonts w:cstheme="minorHAnsi"/>
                <w:lang w:val="en-US"/>
              </w:rPr>
              <w:t>Institut</w:t>
            </w:r>
            <w:proofErr w:type="spellEnd"/>
            <w:r w:rsidR="00226786" w:rsidRPr="00C02F11">
              <w:rPr>
                <w:rFonts w:cstheme="minorHAnsi"/>
                <w:lang w:val="en-US"/>
              </w:rPr>
              <w:t xml:space="preserve"> </w:t>
            </w:r>
            <w:r w:rsidRPr="00C02F11">
              <w:rPr>
                <w:rFonts w:cstheme="minorHAnsi"/>
                <w:lang w:val="en-US"/>
              </w:rPr>
              <w:t xml:space="preserve">de </w:t>
            </w:r>
            <w:proofErr w:type="spellStart"/>
            <w:r w:rsidRPr="00C02F11">
              <w:rPr>
                <w:rFonts w:cstheme="minorHAnsi"/>
                <w:lang w:val="en-US"/>
              </w:rPr>
              <w:t>réadaption</w:t>
            </w:r>
            <w:proofErr w:type="spellEnd"/>
            <w:r w:rsidRPr="00C02F11">
              <w:rPr>
                <w:rFonts w:cstheme="minorHAnsi"/>
                <w:lang w:val="en-US"/>
              </w:rPr>
              <w:t xml:space="preserve"> </w:t>
            </w:r>
            <w:proofErr w:type="spellStart"/>
            <w:r w:rsidRPr="00C02F11">
              <w:rPr>
                <w:rFonts w:cstheme="minorHAnsi"/>
                <w:lang w:val="en-US"/>
              </w:rPr>
              <w:t>en</w:t>
            </w:r>
            <w:proofErr w:type="spellEnd"/>
            <w:r w:rsidRPr="00C02F11">
              <w:rPr>
                <w:rFonts w:cstheme="minorHAnsi"/>
                <w:lang w:val="en-US"/>
              </w:rPr>
              <w:t xml:space="preserve"> </w:t>
            </w:r>
            <w:proofErr w:type="spellStart"/>
            <w:r w:rsidRPr="00C02F11">
              <w:rPr>
                <w:rFonts w:cstheme="minorHAnsi"/>
                <w:lang w:val="en-US"/>
              </w:rPr>
              <w:t>déficience</w:t>
            </w:r>
            <w:proofErr w:type="spellEnd"/>
            <w:r w:rsidRPr="00C02F11">
              <w:rPr>
                <w:rFonts w:cstheme="minorHAnsi"/>
                <w:lang w:val="en-US"/>
              </w:rPr>
              <w:t xml:space="preserve"> physique de Québec</w:t>
            </w:r>
            <w:r w:rsidR="00533FEC">
              <w:rPr>
                <w:rFonts w:cstheme="minorHAnsi"/>
                <w:lang w:val="en-US"/>
              </w:rPr>
              <w:t xml:space="preserve">: </w:t>
            </w:r>
            <w:r w:rsidR="00533FEC">
              <w:rPr>
                <w:rFonts w:ascii="CIDFont+F1" w:hAnsi="CIDFont+F1" w:cs="CIDFont+F1"/>
                <w:sz w:val="23"/>
                <w:szCs w:val="23"/>
                <w:lang w:val="en-US"/>
              </w:rPr>
              <w:t>2021-2269</w:t>
            </w:r>
            <w:r w:rsidRPr="00C02F11">
              <w:rPr>
                <w:rFonts w:cstheme="minorHAnsi"/>
                <w:lang w:val="en-US"/>
              </w:rPr>
              <w:t>)</w:t>
            </w:r>
          </w:p>
          <w:p w14:paraId="3F829EEE" w14:textId="77777777" w:rsidR="00B121A9" w:rsidRDefault="00B121A9" w:rsidP="00991B23">
            <w:pPr>
              <w:pStyle w:val="ListParagraph"/>
              <w:numPr>
                <w:ilvl w:val="0"/>
                <w:numId w:val="27"/>
              </w:numPr>
              <w:autoSpaceDE w:val="0"/>
              <w:autoSpaceDN w:val="0"/>
              <w:adjustRightInd w:val="0"/>
              <w:ind w:left="360"/>
              <w:rPr>
                <w:rFonts w:cstheme="minorHAnsi"/>
                <w:lang w:val="en-US"/>
              </w:rPr>
            </w:pPr>
            <w:r w:rsidRPr="00C02F11">
              <w:rPr>
                <w:rFonts w:cstheme="minorHAnsi"/>
                <w:lang w:val="en-US"/>
              </w:rPr>
              <w:t>KU Leuven: patients will be recruited along with the study (S64286)</w:t>
            </w:r>
            <w:r w:rsidR="00381F0C">
              <w:rPr>
                <w:rFonts w:cstheme="minorHAnsi"/>
                <w:lang w:val="en-US"/>
              </w:rPr>
              <w:t xml:space="preserve"> as part of a different and approved research project. </w:t>
            </w:r>
          </w:p>
          <w:p w14:paraId="1117DB51" w14:textId="77777777" w:rsidR="00381F0C" w:rsidRDefault="00381F0C" w:rsidP="00381F0C">
            <w:pPr>
              <w:autoSpaceDE w:val="0"/>
              <w:autoSpaceDN w:val="0"/>
              <w:adjustRightInd w:val="0"/>
              <w:rPr>
                <w:rFonts w:cstheme="minorHAnsi"/>
                <w:lang w:val="en-US"/>
              </w:rPr>
            </w:pPr>
          </w:p>
          <w:p w14:paraId="5B457782" w14:textId="23374DF0" w:rsidR="00381F0C" w:rsidRDefault="00381F0C" w:rsidP="00966D9A">
            <w:pPr>
              <w:autoSpaceDE w:val="0"/>
              <w:autoSpaceDN w:val="0"/>
              <w:adjustRightInd w:val="0"/>
              <w:rPr>
                <w:rFonts w:cstheme="minorHAnsi"/>
                <w:lang w:val="en-US"/>
              </w:rPr>
            </w:pPr>
            <w:r>
              <w:rPr>
                <w:rFonts w:cstheme="minorHAnsi"/>
                <w:lang w:val="en-US"/>
              </w:rPr>
              <w:t xml:space="preserve">Regarding the </w:t>
            </w:r>
            <w:r w:rsidR="00226786">
              <w:rPr>
                <w:rFonts w:cstheme="minorHAnsi"/>
                <w:lang w:val="en-US"/>
              </w:rPr>
              <w:t xml:space="preserve">newly </w:t>
            </w:r>
            <w:r>
              <w:rPr>
                <w:rFonts w:cstheme="minorHAnsi"/>
                <w:lang w:val="en-US"/>
              </w:rPr>
              <w:t>generated data</w:t>
            </w:r>
            <w:r w:rsidR="00966D9A">
              <w:rPr>
                <w:rFonts w:cstheme="minorHAnsi"/>
                <w:lang w:val="en-US"/>
              </w:rPr>
              <w:t>:</w:t>
            </w:r>
          </w:p>
          <w:p w14:paraId="1306A234" w14:textId="77777777" w:rsidR="00966D9A" w:rsidRPr="00966D9A" w:rsidRDefault="00966D9A" w:rsidP="00966D9A">
            <w:pPr>
              <w:autoSpaceDE w:val="0"/>
              <w:autoSpaceDN w:val="0"/>
              <w:adjustRightInd w:val="0"/>
              <w:rPr>
                <w:rFonts w:cstheme="minorHAnsi"/>
                <w:lang w:val="en-US"/>
              </w:rPr>
            </w:pPr>
            <w:r>
              <w:rPr>
                <w:rFonts w:cstheme="minorHAnsi"/>
                <w:lang w:val="en-US"/>
              </w:rPr>
              <w:t>We will send out a new form to the local Ethical Committee</w:t>
            </w:r>
            <w:r w:rsidR="003558B5">
              <w:rPr>
                <w:rFonts w:cstheme="minorHAnsi"/>
                <w:lang w:val="en-US"/>
              </w:rPr>
              <w:t xml:space="preserve"> in a later phase of the project.</w:t>
            </w:r>
          </w:p>
          <w:p w14:paraId="00894E8E" w14:textId="77777777" w:rsidR="00381F0C" w:rsidRPr="00C02F11" w:rsidRDefault="00381F0C" w:rsidP="00381F0C">
            <w:pPr>
              <w:pStyle w:val="ListParagraph"/>
              <w:autoSpaceDE w:val="0"/>
              <w:autoSpaceDN w:val="0"/>
              <w:adjustRightInd w:val="0"/>
              <w:ind w:left="360"/>
              <w:rPr>
                <w:rFonts w:cstheme="minorHAnsi"/>
                <w:lang w:val="en-US"/>
              </w:rPr>
            </w:pPr>
          </w:p>
        </w:tc>
      </w:tr>
      <w:tr w:rsidR="002300DE" w:rsidRPr="00C02F11" w14:paraId="3D617138" w14:textId="77777777" w:rsidTr="00436EB9">
        <w:trPr>
          <w:cantSplit/>
          <w:trHeight w:val="269"/>
        </w:trPr>
        <w:tc>
          <w:tcPr>
            <w:tcW w:w="4962" w:type="dxa"/>
            <w:shd w:val="clear" w:color="auto" w:fill="FFFFFF" w:themeFill="background1"/>
          </w:tcPr>
          <w:p w14:paraId="7E022500" w14:textId="77777777" w:rsidR="002300DE" w:rsidRPr="00C02F11" w:rsidRDefault="002300DE" w:rsidP="5FB6CA38">
            <w:pPr>
              <w:jc w:val="both"/>
              <w:rPr>
                <w:rFonts w:cstheme="minorHAnsi"/>
              </w:rPr>
            </w:pPr>
            <w:r w:rsidRPr="00C02F11">
              <w:rPr>
                <w:rFonts w:eastAsia="Calibri" w:cstheme="minorHAnsi"/>
              </w:rPr>
              <w:lastRenderedPageBreak/>
              <w:t xml:space="preserve">Does your work possibly result in research data with potential for tech transfer and valorisation? </w:t>
            </w:r>
            <w:r w:rsidRPr="00C02F11">
              <w:rPr>
                <w:rFonts w:cstheme="minorHAnsi"/>
              </w:rPr>
              <w:t>Will IP restrictions be claimed for the data you created? If so, for what data and which restrictions will be asserted?</w:t>
            </w:r>
          </w:p>
        </w:tc>
        <w:tc>
          <w:tcPr>
            <w:tcW w:w="10631" w:type="dxa"/>
            <w:shd w:val="clear" w:color="auto" w:fill="FFFFFF" w:themeFill="background1"/>
          </w:tcPr>
          <w:p w14:paraId="33526660" w14:textId="77777777" w:rsidR="00CA2D12" w:rsidRPr="00C02F11" w:rsidRDefault="00B35E9E" w:rsidP="00CA2D12">
            <w:pPr>
              <w:rPr>
                <w:rFonts w:cstheme="minorHAnsi"/>
                <w:lang w:val="en-US"/>
              </w:rPr>
            </w:pPr>
            <w:sdt>
              <w:sdtPr>
                <w:rPr>
                  <w:rFonts w:cstheme="minorHAnsi"/>
                  <w:lang w:val="en-US"/>
                </w:rPr>
                <w:id w:val="-669246434"/>
                <w14:checkbox>
                  <w14:checked w14:val="1"/>
                  <w14:checkedState w14:val="2612" w14:font="MS Gothic"/>
                  <w14:uncheckedState w14:val="2610" w14:font="MS Gothic"/>
                </w14:checkbox>
              </w:sdtPr>
              <w:sdtEndPr/>
              <w:sdtContent>
                <w:r w:rsidR="00991B23" w:rsidRPr="00C02F11">
                  <w:rPr>
                    <w:rFonts w:ascii="Segoe UI Symbol" w:eastAsia="MS Gothic" w:hAnsi="Segoe UI Symbol" w:cs="Segoe UI Symbol"/>
                    <w:lang w:val="en-US"/>
                  </w:rPr>
                  <w:t>☒</w:t>
                </w:r>
              </w:sdtContent>
            </w:sdt>
            <w:r w:rsidR="00CA2D12" w:rsidRPr="00C02F11">
              <w:rPr>
                <w:rFonts w:cstheme="minorHAnsi"/>
                <w:lang w:val="en-US"/>
              </w:rPr>
              <w:t xml:space="preserve"> Yes</w:t>
            </w:r>
          </w:p>
          <w:p w14:paraId="7B2E4C5C" w14:textId="77777777" w:rsidR="00CA2D12" w:rsidRPr="00C02F11" w:rsidRDefault="00B35E9E" w:rsidP="00CA2D12">
            <w:pPr>
              <w:rPr>
                <w:rFonts w:cstheme="minorHAnsi"/>
                <w:lang w:val="en-US"/>
              </w:rPr>
            </w:pPr>
            <w:sdt>
              <w:sdtPr>
                <w:rPr>
                  <w:rFonts w:cstheme="minorHAnsi"/>
                  <w:lang w:val="en-US"/>
                </w:rPr>
                <w:id w:val="-265848422"/>
                <w14:checkbox>
                  <w14:checked w14:val="0"/>
                  <w14:checkedState w14:val="2612" w14:font="MS Gothic"/>
                  <w14:uncheckedState w14:val="2610" w14:font="MS Gothic"/>
                </w14:checkbox>
              </w:sdtPr>
              <w:sdtEndPr/>
              <w:sdtContent>
                <w:r w:rsidR="00CA2D12" w:rsidRPr="00C02F11">
                  <w:rPr>
                    <w:rFonts w:ascii="Segoe UI Symbol" w:eastAsia="MS Gothic" w:hAnsi="Segoe UI Symbol" w:cs="Segoe UI Symbol"/>
                    <w:lang w:val="en-US"/>
                  </w:rPr>
                  <w:t>☐</w:t>
                </w:r>
              </w:sdtContent>
            </w:sdt>
            <w:r w:rsidR="00CA2D12" w:rsidRPr="00C02F11">
              <w:rPr>
                <w:rFonts w:cstheme="minorHAnsi"/>
                <w:lang w:val="en-US"/>
              </w:rPr>
              <w:t xml:space="preserve"> No</w:t>
            </w:r>
          </w:p>
          <w:p w14:paraId="3A345D4F" w14:textId="77777777" w:rsidR="002300DE" w:rsidRPr="00C02F11" w:rsidRDefault="002300DE" w:rsidP="00BB4EB5">
            <w:pPr>
              <w:rPr>
                <w:rFonts w:cstheme="minorHAnsi"/>
                <w:bCs/>
              </w:rPr>
            </w:pPr>
          </w:p>
          <w:p w14:paraId="05EC6B28" w14:textId="5E6710D4" w:rsidR="00991B23" w:rsidRPr="00C02F11" w:rsidRDefault="00991B23" w:rsidP="00991B23">
            <w:pPr>
              <w:autoSpaceDE w:val="0"/>
              <w:autoSpaceDN w:val="0"/>
              <w:adjustRightInd w:val="0"/>
              <w:rPr>
                <w:rFonts w:cstheme="minorHAnsi"/>
                <w:lang w:val="en-US"/>
              </w:rPr>
            </w:pPr>
            <w:r w:rsidRPr="00C02F11">
              <w:rPr>
                <w:rFonts w:cstheme="minorHAnsi"/>
                <w:lang w:val="en-US"/>
              </w:rPr>
              <w:t>Data from this project may</w:t>
            </w:r>
            <w:r w:rsidR="00226786">
              <w:rPr>
                <w:rFonts w:cstheme="minorHAnsi"/>
                <w:lang w:val="en-US"/>
              </w:rPr>
              <w:t xml:space="preserve"> be</w:t>
            </w:r>
            <w:r w:rsidRPr="00C02F11">
              <w:rPr>
                <w:rFonts w:cstheme="minorHAnsi"/>
                <w:lang w:val="en-US"/>
              </w:rPr>
              <w:t xml:space="preserve"> considered to claim intellectual property rights on the </w:t>
            </w:r>
            <w:r w:rsidR="00226786">
              <w:rPr>
                <w:rFonts w:cstheme="minorHAnsi"/>
                <w:lang w:val="en-US"/>
              </w:rPr>
              <w:t>advice</w:t>
            </w:r>
            <w:r w:rsidR="00226786" w:rsidRPr="00C02F11">
              <w:rPr>
                <w:rFonts w:cstheme="minorHAnsi"/>
                <w:lang w:val="en-US"/>
              </w:rPr>
              <w:t xml:space="preserve"> </w:t>
            </w:r>
            <w:r w:rsidRPr="00C02F11">
              <w:rPr>
                <w:rFonts w:cstheme="minorHAnsi"/>
                <w:lang w:val="en-US"/>
              </w:rPr>
              <w:t xml:space="preserve">of Leuven R&amp;D's </w:t>
            </w:r>
            <w:proofErr w:type="spellStart"/>
            <w:r w:rsidRPr="00C02F11">
              <w:rPr>
                <w:rFonts w:cstheme="minorHAnsi"/>
                <w:lang w:val="en-US"/>
              </w:rPr>
              <w:t>valorisation</w:t>
            </w:r>
            <w:proofErr w:type="spellEnd"/>
            <w:r w:rsidRPr="00C02F11">
              <w:rPr>
                <w:rFonts w:cstheme="minorHAnsi"/>
                <w:lang w:val="en-US"/>
              </w:rPr>
              <w:t xml:space="preserve"> team. LRD will be responsible for patent management and eventual licensing. Data may be used for industrial collaborations and will then be defined as KU Leuven background by LRD in good faith.</w:t>
            </w:r>
          </w:p>
          <w:p w14:paraId="59D78DA2" w14:textId="77777777" w:rsidR="00991B23" w:rsidRPr="00C02F11" w:rsidRDefault="00991B23" w:rsidP="00991B23">
            <w:pPr>
              <w:rPr>
                <w:rFonts w:cstheme="minorHAnsi"/>
                <w:bCs/>
              </w:rPr>
            </w:pPr>
          </w:p>
        </w:tc>
      </w:tr>
      <w:tr w:rsidR="002300DE" w:rsidRPr="00C02F11" w14:paraId="5F9D4B07" w14:textId="77777777" w:rsidTr="00436EB9">
        <w:trPr>
          <w:cantSplit/>
          <w:trHeight w:val="269"/>
        </w:trPr>
        <w:tc>
          <w:tcPr>
            <w:tcW w:w="4962" w:type="dxa"/>
            <w:shd w:val="clear" w:color="auto" w:fill="FFFFFF" w:themeFill="background1"/>
          </w:tcPr>
          <w:p w14:paraId="5E41445D" w14:textId="77777777" w:rsidR="002300DE" w:rsidRPr="00C02F11" w:rsidRDefault="002300DE" w:rsidP="00EF0947">
            <w:pPr>
              <w:jc w:val="both"/>
              <w:rPr>
                <w:rFonts w:cstheme="minorHAnsi"/>
              </w:rPr>
            </w:pPr>
            <w:r w:rsidRPr="00C02F11">
              <w:rPr>
                <w:rFonts w:cstheme="minorHAnsi"/>
              </w:rPr>
              <w:t>Do existing 3</w:t>
            </w:r>
            <w:r w:rsidRPr="00C02F11">
              <w:rPr>
                <w:rFonts w:cstheme="minorHAnsi"/>
                <w:vertAlign w:val="superscript"/>
              </w:rPr>
              <w:t>rd</w:t>
            </w:r>
            <w:r w:rsidRPr="00C02F11">
              <w:rPr>
                <w:rFonts w:cstheme="minorHAnsi"/>
              </w:rPr>
              <w:t xml:space="preserve"> party agreements restrict dissemination or exploitation of the data you (re)use? If so, to what data do they relate and what restrictions are in place?</w:t>
            </w:r>
          </w:p>
        </w:tc>
        <w:tc>
          <w:tcPr>
            <w:tcW w:w="10631" w:type="dxa"/>
            <w:shd w:val="clear" w:color="auto" w:fill="FFFFFF" w:themeFill="background1"/>
          </w:tcPr>
          <w:p w14:paraId="08E88785" w14:textId="77777777" w:rsidR="00CA2D12" w:rsidRPr="00C02F11" w:rsidRDefault="00B35E9E" w:rsidP="00CA2D12">
            <w:pPr>
              <w:rPr>
                <w:rFonts w:cstheme="minorHAnsi"/>
                <w:lang w:val="en-US"/>
              </w:rPr>
            </w:pPr>
            <w:sdt>
              <w:sdtPr>
                <w:rPr>
                  <w:rFonts w:cstheme="minorHAnsi"/>
                  <w:lang w:val="en-US"/>
                </w:rPr>
                <w:id w:val="1915733034"/>
                <w14:checkbox>
                  <w14:checked w14:val="0"/>
                  <w14:checkedState w14:val="2612" w14:font="MS Gothic"/>
                  <w14:uncheckedState w14:val="2610" w14:font="MS Gothic"/>
                </w14:checkbox>
              </w:sdtPr>
              <w:sdtEndPr/>
              <w:sdtContent>
                <w:r w:rsidR="00CA2D12" w:rsidRPr="00C02F11">
                  <w:rPr>
                    <w:rFonts w:ascii="Segoe UI Symbol" w:eastAsia="MS Gothic" w:hAnsi="Segoe UI Symbol" w:cs="Segoe UI Symbol"/>
                    <w:lang w:val="en-US"/>
                  </w:rPr>
                  <w:t>☐</w:t>
                </w:r>
              </w:sdtContent>
            </w:sdt>
            <w:r w:rsidR="00CA2D12" w:rsidRPr="00C02F11">
              <w:rPr>
                <w:rFonts w:cstheme="minorHAnsi"/>
                <w:lang w:val="en-US"/>
              </w:rPr>
              <w:t xml:space="preserve"> Yes</w:t>
            </w:r>
          </w:p>
          <w:p w14:paraId="5BA3A3B9" w14:textId="77777777" w:rsidR="00CA2D12" w:rsidRPr="00C02F11" w:rsidRDefault="00B35E9E" w:rsidP="00CA2D12">
            <w:pPr>
              <w:rPr>
                <w:rFonts w:cstheme="minorHAnsi"/>
                <w:lang w:val="en-US"/>
              </w:rPr>
            </w:pPr>
            <w:sdt>
              <w:sdtPr>
                <w:rPr>
                  <w:rFonts w:cstheme="minorHAnsi"/>
                  <w:lang w:val="en-US"/>
                </w:rPr>
                <w:id w:val="-706952779"/>
                <w14:checkbox>
                  <w14:checked w14:val="1"/>
                  <w14:checkedState w14:val="2612" w14:font="MS Gothic"/>
                  <w14:uncheckedState w14:val="2610" w14:font="MS Gothic"/>
                </w14:checkbox>
              </w:sdtPr>
              <w:sdtEndPr/>
              <w:sdtContent>
                <w:r w:rsidR="00A5724B" w:rsidRPr="00C02F11">
                  <w:rPr>
                    <w:rFonts w:ascii="Segoe UI Symbol" w:eastAsia="MS Gothic" w:hAnsi="Segoe UI Symbol" w:cs="Segoe UI Symbol"/>
                    <w:lang w:val="en-US"/>
                  </w:rPr>
                  <w:t>☒</w:t>
                </w:r>
              </w:sdtContent>
            </w:sdt>
            <w:r w:rsidR="00CA2D12" w:rsidRPr="00C02F11">
              <w:rPr>
                <w:rFonts w:cstheme="minorHAnsi"/>
                <w:lang w:val="en-US"/>
              </w:rPr>
              <w:t xml:space="preserve"> No</w:t>
            </w:r>
          </w:p>
          <w:p w14:paraId="2FCCE911" w14:textId="77777777" w:rsidR="002300DE" w:rsidRPr="008E5BFB" w:rsidRDefault="002300DE" w:rsidP="00A5724B">
            <w:pPr>
              <w:rPr>
                <w:rFonts w:cstheme="minorHAnsi"/>
                <w:bCs/>
              </w:rPr>
            </w:pPr>
          </w:p>
          <w:p w14:paraId="63160A7D" w14:textId="77777777" w:rsidR="00A5724B" w:rsidRPr="00C02F11" w:rsidRDefault="00A5724B" w:rsidP="00A5724B">
            <w:pPr>
              <w:rPr>
                <w:rFonts w:cstheme="minorHAnsi"/>
                <w:b/>
                <w:bCs/>
              </w:rPr>
            </w:pPr>
            <w:r w:rsidRPr="008E5BFB">
              <w:rPr>
                <w:rFonts w:cstheme="minorHAnsi"/>
                <w:bCs/>
              </w:rPr>
              <w:t>No, there are no restrictions on our data at this stage.</w:t>
            </w:r>
          </w:p>
        </w:tc>
      </w:tr>
    </w:tbl>
    <w:p w14:paraId="305441C8" w14:textId="77777777" w:rsidR="00E93C67" w:rsidRPr="00C02F11" w:rsidRDefault="00E93C67">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C02F11" w14:paraId="77DC0561" w14:textId="77777777" w:rsidTr="005E32FD">
        <w:trPr>
          <w:cantSplit/>
          <w:trHeight w:val="269"/>
        </w:trPr>
        <w:tc>
          <w:tcPr>
            <w:tcW w:w="15593" w:type="dxa"/>
            <w:gridSpan w:val="2"/>
            <w:shd w:val="clear" w:color="auto" w:fill="5B9BD5" w:themeFill="accent5"/>
          </w:tcPr>
          <w:p w14:paraId="2B6C6143" w14:textId="77777777" w:rsidR="00877A71" w:rsidRPr="00C02F11" w:rsidRDefault="6320600B" w:rsidP="00C02F11">
            <w:pPr>
              <w:pStyle w:val="ListParagraph"/>
              <w:numPr>
                <w:ilvl w:val="0"/>
                <w:numId w:val="22"/>
              </w:numPr>
              <w:jc w:val="center"/>
              <w:rPr>
                <w:rFonts w:cstheme="minorHAnsi"/>
                <w:b/>
                <w:bCs/>
              </w:rPr>
            </w:pPr>
            <w:r w:rsidRPr="00C02F11">
              <w:rPr>
                <w:rFonts w:cstheme="minorHAnsi"/>
                <w:b/>
                <w:bCs/>
              </w:rPr>
              <w:t>Documentation and metadata</w:t>
            </w:r>
          </w:p>
        </w:tc>
      </w:tr>
      <w:tr w:rsidR="002300DE" w:rsidRPr="00C02F11" w14:paraId="45F0F0F5" w14:textId="77777777" w:rsidTr="00436EB9">
        <w:trPr>
          <w:cantSplit/>
          <w:trHeight w:val="269"/>
        </w:trPr>
        <w:tc>
          <w:tcPr>
            <w:tcW w:w="4962" w:type="dxa"/>
          </w:tcPr>
          <w:p w14:paraId="4EC7435D" w14:textId="77777777" w:rsidR="002300DE" w:rsidRPr="00C02F11" w:rsidRDefault="002300DE" w:rsidP="008F2D7E">
            <w:pPr>
              <w:rPr>
                <w:rFonts w:cstheme="minorHAnsi"/>
              </w:rPr>
            </w:pPr>
            <w:r w:rsidRPr="00C02F11">
              <w:rPr>
                <w:rFonts w:cstheme="minorHAnsi"/>
              </w:rPr>
              <w:lastRenderedPageBreak/>
              <w:t xml:space="preserve">What documentation will be provided to enable understanding and reuse of the data collected/generated in this project? </w:t>
            </w:r>
          </w:p>
        </w:tc>
        <w:tc>
          <w:tcPr>
            <w:tcW w:w="10631" w:type="dxa"/>
          </w:tcPr>
          <w:p w14:paraId="4D701AA1" w14:textId="77777777" w:rsidR="008627E8" w:rsidRPr="00C02F11" w:rsidRDefault="008627E8" w:rsidP="008627E8">
            <w:pPr>
              <w:autoSpaceDE w:val="0"/>
              <w:autoSpaceDN w:val="0"/>
              <w:adjustRightInd w:val="0"/>
              <w:rPr>
                <w:rFonts w:cstheme="minorHAnsi"/>
                <w:lang w:val="en-US"/>
              </w:rPr>
            </w:pPr>
            <w:r w:rsidRPr="00C02F11">
              <w:rPr>
                <w:rFonts w:cstheme="minorHAnsi"/>
                <w:lang w:val="en-US"/>
              </w:rPr>
              <w:t>The following documentation will be provided:</w:t>
            </w:r>
          </w:p>
          <w:p w14:paraId="60BA7624" w14:textId="3E29AE03" w:rsidR="008627E8" w:rsidRPr="00C02F11" w:rsidRDefault="008627E8" w:rsidP="008627E8">
            <w:pPr>
              <w:autoSpaceDE w:val="0"/>
              <w:autoSpaceDN w:val="0"/>
              <w:adjustRightInd w:val="0"/>
              <w:rPr>
                <w:rFonts w:cstheme="minorHAnsi"/>
                <w:lang w:val="en-US"/>
              </w:rPr>
            </w:pPr>
            <w:r w:rsidRPr="00C02F11">
              <w:rPr>
                <w:rFonts w:cstheme="minorHAnsi"/>
                <w:lang w:val="en-US"/>
              </w:rPr>
              <w:t xml:space="preserve">1. Table of content (excel file and </w:t>
            </w:r>
            <w:r w:rsidR="00226786">
              <w:rPr>
                <w:rFonts w:cstheme="minorHAnsi"/>
                <w:lang w:val="en-US"/>
              </w:rPr>
              <w:t>.</w:t>
            </w:r>
            <w:r w:rsidRPr="00C02F11">
              <w:rPr>
                <w:rFonts w:cstheme="minorHAnsi"/>
                <w:lang w:val="en-US"/>
              </w:rPr>
              <w:t>csv) with all project-related experiments including experiment number, date of implementation and name of the researcher who stored the experiment</w:t>
            </w:r>
          </w:p>
          <w:p w14:paraId="6C53333E" w14:textId="600589BF" w:rsidR="008627E8" w:rsidRPr="00C02F11" w:rsidRDefault="008627E8" w:rsidP="008627E8">
            <w:pPr>
              <w:autoSpaceDE w:val="0"/>
              <w:autoSpaceDN w:val="0"/>
              <w:adjustRightInd w:val="0"/>
              <w:rPr>
                <w:rFonts w:cstheme="minorHAnsi"/>
                <w:lang w:val="en-US"/>
              </w:rPr>
            </w:pPr>
            <w:r w:rsidRPr="00C02F11">
              <w:rPr>
                <w:rFonts w:cstheme="minorHAnsi"/>
                <w:lang w:val="en-US"/>
              </w:rPr>
              <w:t xml:space="preserve">2. Brief description of the goal of the experiment and related work package (word and </w:t>
            </w:r>
            <w:r w:rsidR="00226786">
              <w:rPr>
                <w:rFonts w:cstheme="minorHAnsi"/>
                <w:lang w:val="en-US"/>
              </w:rPr>
              <w:t>.</w:t>
            </w:r>
            <w:r w:rsidRPr="00C02F11">
              <w:rPr>
                <w:rFonts w:cstheme="minorHAnsi"/>
                <w:lang w:val="en-US"/>
              </w:rPr>
              <w:t>txt file)</w:t>
            </w:r>
          </w:p>
          <w:p w14:paraId="4EE1CE81" w14:textId="32FD7F31" w:rsidR="008627E8" w:rsidRPr="00C02F11" w:rsidRDefault="008627E8" w:rsidP="008627E8">
            <w:pPr>
              <w:autoSpaceDE w:val="0"/>
              <w:autoSpaceDN w:val="0"/>
              <w:adjustRightInd w:val="0"/>
              <w:rPr>
                <w:rFonts w:cstheme="minorHAnsi"/>
                <w:lang w:val="en-US"/>
              </w:rPr>
            </w:pPr>
            <w:r w:rsidRPr="00C02F11">
              <w:rPr>
                <w:rFonts w:cstheme="minorHAnsi"/>
                <w:lang w:val="en-US"/>
              </w:rPr>
              <w:t xml:space="preserve">3. Detailed protocol or link to an existing standard protocol (SOP) which will enable </w:t>
            </w:r>
            <w:r w:rsidR="00226786">
              <w:rPr>
                <w:rFonts w:cstheme="minorHAnsi"/>
                <w:lang w:val="en-US"/>
              </w:rPr>
              <w:t>other researchers</w:t>
            </w:r>
            <w:r w:rsidRPr="00C02F11">
              <w:rPr>
                <w:rFonts w:cstheme="minorHAnsi"/>
                <w:lang w:val="en-US"/>
              </w:rPr>
              <w:t xml:space="preserve"> to repeat the experiment.</w:t>
            </w:r>
          </w:p>
          <w:p w14:paraId="47BC03CE" w14:textId="77777777" w:rsidR="008627E8" w:rsidRPr="00C02F11" w:rsidRDefault="008627E8" w:rsidP="008627E8">
            <w:pPr>
              <w:autoSpaceDE w:val="0"/>
              <w:autoSpaceDN w:val="0"/>
              <w:adjustRightInd w:val="0"/>
              <w:rPr>
                <w:rFonts w:cstheme="minorHAnsi"/>
                <w:lang w:val="en-US"/>
              </w:rPr>
            </w:pPr>
            <w:r w:rsidRPr="00C02F11">
              <w:rPr>
                <w:rFonts w:cstheme="minorHAnsi"/>
                <w:lang w:val="en-US"/>
              </w:rPr>
              <w:t>4. All data or link to another file with the (raw) data</w:t>
            </w:r>
          </w:p>
          <w:p w14:paraId="12EAC09E" w14:textId="77777777" w:rsidR="008627E8" w:rsidRPr="00C02F11" w:rsidRDefault="008627E8" w:rsidP="008627E8">
            <w:pPr>
              <w:autoSpaceDE w:val="0"/>
              <w:autoSpaceDN w:val="0"/>
              <w:adjustRightInd w:val="0"/>
              <w:rPr>
                <w:rFonts w:cstheme="minorHAnsi"/>
                <w:lang w:val="en-US"/>
              </w:rPr>
            </w:pPr>
            <w:r w:rsidRPr="00C02F11">
              <w:rPr>
                <w:rFonts w:cstheme="minorHAnsi"/>
                <w:lang w:val="en-US"/>
              </w:rPr>
              <w:t>5. If appropriate, illustrations of the data with legends and statistical analysis. In case that documentation is written or available in notebooks or stored on other files a link will be provided.</w:t>
            </w:r>
          </w:p>
          <w:p w14:paraId="52EC2B83" w14:textId="77777777" w:rsidR="008627E8" w:rsidRPr="00C02F11" w:rsidRDefault="008627E8" w:rsidP="008627E8">
            <w:pPr>
              <w:autoSpaceDE w:val="0"/>
              <w:autoSpaceDN w:val="0"/>
              <w:adjustRightInd w:val="0"/>
              <w:rPr>
                <w:rFonts w:cstheme="minorHAnsi"/>
                <w:lang w:val="en-US"/>
              </w:rPr>
            </w:pPr>
          </w:p>
          <w:p w14:paraId="494E30AF" w14:textId="77777777" w:rsidR="008627E8" w:rsidRPr="00C02F11" w:rsidRDefault="008627E8" w:rsidP="008627E8">
            <w:pPr>
              <w:autoSpaceDE w:val="0"/>
              <w:autoSpaceDN w:val="0"/>
              <w:adjustRightInd w:val="0"/>
              <w:rPr>
                <w:rFonts w:cstheme="minorHAnsi"/>
                <w:lang w:val="en-US"/>
              </w:rPr>
            </w:pPr>
            <w:r w:rsidRPr="00C02F11">
              <w:rPr>
                <w:rFonts w:cstheme="minorHAnsi"/>
                <w:lang w:val="en-US"/>
              </w:rPr>
              <w:t>With the help of these documentations every authorized researcher will be able (1) to look up all the information of the performed experiments and (2) to repeat the experiments in exactly the same way.</w:t>
            </w:r>
          </w:p>
          <w:p w14:paraId="57AE7939" w14:textId="77777777" w:rsidR="008627E8" w:rsidRPr="00C02F11" w:rsidRDefault="008627E8" w:rsidP="008627E8">
            <w:pPr>
              <w:autoSpaceDE w:val="0"/>
              <w:autoSpaceDN w:val="0"/>
              <w:adjustRightInd w:val="0"/>
              <w:rPr>
                <w:rFonts w:cstheme="minorHAnsi"/>
                <w:lang w:val="en-US"/>
              </w:rPr>
            </w:pPr>
            <w:r w:rsidRPr="00C02F11">
              <w:rPr>
                <w:rFonts w:cstheme="minorHAnsi"/>
                <w:lang w:val="en-US"/>
              </w:rPr>
              <w:t xml:space="preserve">All data will be coded. This will consist of: </w:t>
            </w:r>
          </w:p>
          <w:p w14:paraId="5B6D5CC4" w14:textId="77777777" w:rsidR="008627E8" w:rsidRPr="00C02F11" w:rsidRDefault="008627E8" w:rsidP="008627E8">
            <w:pPr>
              <w:pStyle w:val="ListParagraph"/>
              <w:numPr>
                <w:ilvl w:val="0"/>
                <w:numId w:val="27"/>
              </w:numPr>
              <w:autoSpaceDE w:val="0"/>
              <w:autoSpaceDN w:val="0"/>
              <w:adjustRightInd w:val="0"/>
              <w:rPr>
                <w:rFonts w:cstheme="minorHAnsi"/>
                <w:lang w:val="en-US"/>
              </w:rPr>
            </w:pPr>
            <w:r w:rsidRPr="00C02F11">
              <w:rPr>
                <w:rFonts w:cstheme="minorHAnsi"/>
                <w:lang w:val="en-US"/>
              </w:rPr>
              <w:t>Approved Ethical Commission: description of study protocol (.pdf);</w:t>
            </w:r>
          </w:p>
          <w:p w14:paraId="0D8CBBF9" w14:textId="77777777" w:rsidR="008627E8" w:rsidRPr="00C02F11" w:rsidRDefault="008627E8" w:rsidP="008627E8">
            <w:pPr>
              <w:pStyle w:val="ListParagraph"/>
              <w:numPr>
                <w:ilvl w:val="0"/>
                <w:numId w:val="27"/>
              </w:numPr>
              <w:autoSpaceDE w:val="0"/>
              <w:autoSpaceDN w:val="0"/>
              <w:adjustRightInd w:val="0"/>
              <w:rPr>
                <w:rFonts w:cstheme="minorHAnsi"/>
                <w:lang w:val="en-US"/>
              </w:rPr>
            </w:pPr>
            <w:r w:rsidRPr="00C02F11">
              <w:rPr>
                <w:rFonts w:cstheme="minorHAnsi"/>
                <w:lang w:val="en-US"/>
              </w:rPr>
              <w:t>Informed Consents Form: original black copies (.pdf) and signed hardcopies (printed paper);</w:t>
            </w:r>
          </w:p>
          <w:p w14:paraId="6B140118" w14:textId="42053D0A" w:rsidR="008627E8" w:rsidRPr="00C02F11" w:rsidRDefault="008627E8" w:rsidP="008627E8">
            <w:pPr>
              <w:pStyle w:val="ListParagraph"/>
              <w:numPr>
                <w:ilvl w:val="0"/>
                <w:numId w:val="27"/>
              </w:numPr>
              <w:autoSpaceDE w:val="0"/>
              <w:autoSpaceDN w:val="0"/>
              <w:adjustRightInd w:val="0"/>
              <w:rPr>
                <w:rFonts w:cstheme="minorHAnsi"/>
                <w:lang w:val="en-US"/>
              </w:rPr>
            </w:pPr>
            <w:r w:rsidRPr="00C02F11">
              <w:rPr>
                <w:rFonts w:cstheme="minorHAnsi"/>
                <w:lang w:val="en-US"/>
              </w:rPr>
              <w:t xml:space="preserve">Experimental protocols: description </w:t>
            </w:r>
            <w:r w:rsidR="00226786">
              <w:rPr>
                <w:rFonts w:cstheme="minorHAnsi"/>
                <w:lang w:val="en-US"/>
              </w:rPr>
              <w:t xml:space="preserve">on </w:t>
            </w:r>
            <w:r w:rsidRPr="00C02F11">
              <w:rPr>
                <w:rFonts w:cstheme="minorHAnsi"/>
                <w:lang w:val="en-US"/>
              </w:rPr>
              <w:t xml:space="preserve">how the data </w:t>
            </w:r>
            <w:r w:rsidR="00226786">
              <w:rPr>
                <w:rFonts w:cstheme="minorHAnsi"/>
                <w:lang w:val="en-US"/>
              </w:rPr>
              <w:t>is</w:t>
            </w:r>
            <w:r w:rsidRPr="00C02F11">
              <w:rPr>
                <w:rFonts w:cstheme="minorHAnsi"/>
                <w:lang w:val="en-US"/>
              </w:rPr>
              <w:t xml:space="preserve"> collected and generated (software, materials, set-up, settings (.docx) and how data are processed (software, protocol, guidelines, …) (.docx, read.me text files);</w:t>
            </w:r>
          </w:p>
          <w:p w14:paraId="797AD40D" w14:textId="77777777" w:rsidR="008627E8" w:rsidRPr="00C02F11" w:rsidRDefault="008627E8" w:rsidP="008627E8">
            <w:pPr>
              <w:pStyle w:val="ListParagraph"/>
              <w:numPr>
                <w:ilvl w:val="0"/>
                <w:numId w:val="27"/>
              </w:numPr>
              <w:autoSpaceDE w:val="0"/>
              <w:autoSpaceDN w:val="0"/>
              <w:adjustRightInd w:val="0"/>
              <w:rPr>
                <w:rFonts w:cstheme="minorHAnsi"/>
                <w:lang w:val="en-US"/>
              </w:rPr>
            </w:pPr>
            <w:r w:rsidRPr="00C02F11">
              <w:rPr>
                <w:rFonts w:cstheme="minorHAnsi"/>
                <w:lang w:val="en-US"/>
              </w:rPr>
              <w:t>Measurement forms: notes during data collection (printed paper);</w:t>
            </w:r>
          </w:p>
          <w:p w14:paraId="7825EAEF" w14:textId="77777777" w:rsidR="008627E8" w:rsidRPr="00C02F11" w:rsidRDefault="008627E8" w:rsidP="008627E8">
            <w:pPr>
              <w:pStyle w:val="ListParagraph"/>
              <w:numPr>
                <w:ilvl w:val="0"/>
                <w:numId w:val="27"/>
              </w:numPr>
              <w:autoSpaceDE w:val="0"/>
              <w:autoSpaceDN w:val="0"/>
              <w:adjustRightInd w:val="0"/>
              <w:rPr>
                <w:rFonts w:cstheme="minorHAnsi"/>
                <w:lang w:val="en-US"/>
              </w:rPr>
            </w:pPr>
            <w:r w:rsidRPr="00C02F11">
              <w:rPr>
                <w:rFonts w:cstheme="minorHAnsi"/>
                <w:lang w:val="en-US"/>
              </w:rPr>
              <w:t>Raw experimental data: storage of original physical data and folders with original digital data in software-specific files;</w:t>
            </w:r>
          </w:p>
          <w:p w14:paraId="61B2C889" w14:textId="196980D1" w:rsidR="008627E8" w:rsidRPr="00C02F11" w:rsidRDefault="008627E8" w:rsidP="008627E8">
            <w:pPr>
              <w:pStyle w:val="ListParagraph"/>
              <w:numPr>
                <w:ilvl w:val="0"/>
                <w:numId w:val="27"/>
              </w:numPr>
              <w:autoSpaceDE w:val="0"/>
              <w:autoSpaceDN w:val="0"/>
              <w:adjustRightInd w:val="0"/>
              <w:rPr>
                <w:rFonts w:cstheme="minorHAnsi"/>
                <w:lang w:val="en-US"/>
              </w:rPr>
            </w:pPr>
            <w:r w:rsidRPr="00C02F11">
              <w:rPr>
                <w:rFonts w:cstheme="minorHAnsi"/>
                <w:lang w:val="en-US"/>
              </w:rPr>
              <w:t>Processed data: folder with digital data in the software-specific files,</w:t>
            </w:r>
            <w:r w:rsidR="00226786">
              <w:rPr>
                <w:rFonts w:cstheme="minorHAnsi"/>
                <w:lang w:val="en-US"/>
              </w:rPr>
              <w:t xml:space="preserve"> </w:t>
            </w:r>
            <w:r w:rsidRPr="00C02F11">
              <w:rPr>
                <w:rFonts w:cstheme="minorHAnsi"/>
                <w:lang w:val="en-US"/>
              </w:rPr>
              <w:t>spreadsheets with results (.CSV, .</w:t>
            </w:r>
            <w:proofErr w:type="spellStart"/>
            <w:r w:rsidRPr="00C02F11">
              <w:rPr>
                <w:rFonts w:cstheme="minorHAnsi"/>
                <w:lang w:val="en-US"/>
              </w:rPr>
              <w:t>xls</w:t>
            </w:r>
            <w:proofErr w:type="spellEnd"/>
            <w:r w:rsidRPr="00C02F11">
              <w:rPr>
                <w:rFonts w:cstheme="minorHAnsi"/>
                <w:lang w:val="en-US"/>
              </w:rPr>
              <w:t>);</w:t>
            </w:r>
          </w:p>
          <w:p w14:paraId="22C41766" w14:textId="5E0371FC" w:rsidR="008627E8" w:rsidRPr="00C02F11" w:rsidRDefault="008627E8" w:rsidP="008627E8">
            <w:pPr>
              <w:pStyle w:val="ListParagraph"/>
              <w:numPr>
                <w:ilvl w:val="0"/>
                <w:numId w:val="27"/>
              </w:numPr>
              <w:autoSpaceDE w:val="0"/>
              <w:autoSpaceDN w:val="0"/>
              <w:adjustRightInd w:val="0"/>
              <w:rPr>
                <w:rFonts w:cstheme="minorHAnsi"/>
                <w:lang w:val="en-US"/>
              </w:rPr>
            </w:pPr>
            <w:r w:rsidRPr="00C02F11">
              <w:rPr>
                <w:rFonts w:cstheme="minorHAnsi"/>
                <w:lang w:val="en-US"/>
              </w:rPr>
              <w:t xml:space="preserve">Patient identifier record: name of </w:t>
            </w:r>
            <w:r w:rsidR="00226786">
              <w:rPr>
                <w:rFonts w:cstheme="minorHAnsi"/>
                <w:lang w:val="en-US"/>
              </w:rPr>
              <w:t xml:space="preserve">the </w:t>
            </w:r>
            <w:r w:rsidRPr="00C02F11">
              <w:rPr>
                <w:rFonts w:cstheme="minorHAnsi"/>
                <w:lang w:val="en-US"/>
              </w:rPr>
              <w:t>included subject, and subject study code (.</w:t>
            </w:r>
            <w:proofErr w:type="spellStart"/>
            <w:r w:rsidRPr="00C02F11">
              <w:rPr>
                <w:rFonts w:cstheme="minorHAnsi"/>
                <w:lang w:val="en-US"/>
              </w:rPr>
              <w:t>xls</w:t>
            </w:r>
            <w:proofErr w:type="spellEnd"/>
            <w:r w:rsidRPr="00C02F11">
              <w:rPr>
                <w:rFonts w:cstheme="minorHAnsi"/>
                <w:lang w:val="en-US"/>
              </w:rPr>
              <w:t xml:space="preserve">). This patient record file is the only document that </w:t>
            </w:r>
            <w:r w:rsidR="00226786">
              <w:rPr>
                <w:rFonts w:cstheme="minorHAnsi"/>
                <w:lang w:val="en-US"/>
              </w:rPr>
              <w:t>provides</w:t>
            </w:r>
            <w:r w:rsidR="00226786" w:rsidRPr="00C02F11">
              <w:rPr>
                <w:rFonts w:cstheme="minorHAnsi"/>
                <w:lang w:val="en-US"/>
              </w:rPr>
              <w:t xml:space="preserve"> </w:t>
            </w:r>
            <w:r w:rsidRPr="00C02F11">
              <w:rPr>
                <w:rFonts w:cstheme="minorHAnsi"/>
                <w:lang w:val="en-US"/>
              </w:rPr>
              <w:t xml:space="preserve">the link between the study code of the patient and </w:t>
            </w:r>
            <w:r w:rsidR="00226786">
              <w:rPr>
                <w:rFonts w:cstheme="minorHAnsi"/>
                <w:lang w:val="en-US"/>
              </w:rPr>
              <w:t xml:space="preserve">the </w:t>
            </w:r>
            <w:r w:rsidRPr="00C02F11">
              <w:rPr>
                <w:rFonts w:cstheme="minorHAnsi"/>
                <w:lang w:val="en-US"/>
              </w:rPr>
              <w:t>patient’s identity;</w:t>
            </w:r>
          </w:p>
          <w:p w14:paraId="57C25F8C" w14:textId="77777777" w:rsidR="008627E8" w:rsidRPr="00C02F11" w:rsidRDefault="008627E8" w:rsidP="008627E8">
            <w:pPr>
              <w:pStyle w:val="ListParagraph"/>
              <w:numPr>
                <w:ilvl w:val="0"/>
                <w:numId w:val="27"/>
              </w:numPr>
              <w:autoSpaceDE w:val="0"/>
              <w:autoSpaceDN w:val="0"/>
              <w:adjustRightInd w:val="0"/>
              <w:rPr>
                <w:rFonts w:cstheme="minorHAnsi"/>
                <w:lang w:val="en-US"/>
              </w:rPr>
            </w:pPr>
            <w:r w:rsidRPr="00C02F11">
              <w:rPr>
                <w:rFonts w:cstheme="minorHAnsi"/>
                <w:lang w:val="en-US"/>
              </w:rPr>
              <w:t>Subject recruitment files: only subject study code, personal data (for example, age, weight, height, …,) short overview of assessments. The subject recruitment files described the measurements info for each patient, whereby the patient’s identity is coded;</w:t>
            </w:r>
          </w:p>
          <w:p w14:paraId="56D8603D" w14:textId="4538CA15" w:rsidR="002300DE" w:rsidRPr="00C02F11" w:rsidRDefault="008627E8" w:rsidP="008627E8">
            <w:pPr>
              <w:pStyle w:val="ListParagraph"/>
              <w:numPr>
                <w:ilvl w:val="0"/>
                <w:numId w:val="27"/>
              </w:numPr>
              <w:autoSpaceDE w:val="0"/>
              <w:autoSpaceDN w:val="0"/>
              <w:adjustRightInd w:val="0"/>
              <w:rPr>
                <w:rFonts w:cstheme="minorHAnsi"/>
                <w:lang w:val="en-US"/>
              </w:rPr>
            </w:pPr>
            <w:r w:rsidRPr="00C02F11">
              <w:rPr>
                <w:rFonts w:cstheme="minorHAnsi"/>
                <w:lang w:val="en-US"/>
              </w:rPr>
              <w:lastRenderedPageBreak/>
              <w:t xml:space="preserve">The patient identifier record (PIR) will be stored separately </w:t>
            </w:r>
            <w:r w:rsidR="00226786">
              <w:rPr>
                <w:rFonts w:cstheme="minorHAnsi"/>
                <w:lang w:val="en-US"/>
              </w:rPr>
              <w:t>in</w:t>
            </w:r>
            <w:r w:rsidR="00226786" w:rsidRPr="00C02F11">
              <w:rPr>
                <w:rFonts w:cstheme="minorHAnsi"/>
                <w:lang w:val="en-US"/>
              </w:rPr>
              <w:t xml:space="preserve"> </w:t>
            </w:r>
            <w:r w:rsidRPr="00C02F11">
              <w:rPr>
                <w:rFonts w:cstheme="minorHAnsi"/>
                <w:lang w:val="en-US"/>
              </w:rPr>
              <w:t>another location than the subject recruitment files. A separate file will be stored for each measurement location (Laval/KU Leuven) for each measurement cohort separately. This file will be password protected and will be supervised by the local PI (Ilse Jonkers for KU Leuven and Katia Turcot for Université Laval).</w:t>
            </w:r>
          </w:p>
        </w:tc>
      </w:tr>
      <w:tr w:rsidR="002300DE" w:rsidRPr="00C02F11" w14:paraId="55EEC709" w14:textId="77777777" w:rsidTr="00436EB9">
        <w:trPr>
          <w:cantSplit/>
          <w:trHeight w:val="269"/>
        </w:trPr>
        <w:tc>
          <w:tcPr>
            <w:tcW w:w="4962" w:type="dxa"/>
          </w:tcPr>
          <w:p w14:paraId="4758B6F4" w14:textId="77777777" w:rsidR="002300DE" w:rsidRPr="00C02F11" w:rsidRDefault="002300DE" w:rsidP="00877A71">
            <w:pPr>
              <w:rPr>
                <w:rFonts w:cstheme="minorHAnsi"/>
              </w:rPr>
            </w:pPr>
            <w:r w:rsidRPr="00C02F11">
              <w:rPr>
                <w:rFonts w:cstheme="minorHAnsi"/>
              </w:rPr>
              <w:lastRenderedPageBreak/>
              <w:t>Will a metadata standard be used? If so, describe in detail which standard will be used.  If not, state in detail which metadata will be created to make the data easy/easier to find and reuse.</w:t>
            </w:r>
          </w:p>
        </w:tc>
        <w:tc>
          <w:tcPr>
            <w:tcW w:w="10631" w:type="dxa"/>
          </w:tcPr>
          <w:p w14:paraId="316F8136" w14:textId="77777777" w:rsidR="00CA2D12" w:rsidRPr="00C02F11" w:rsidRDefault="00B35E9E" w:rsidP="00CA2D12">
            <w:pPr>
              <w:rPr>
                <w:rFonts w:cstheme="minorHAnsi"/>
                <w:lang w:val="en-US"/>
              </w:rPr>
            </w:pPr>
            <w:sdt>
              <w:sdtPr>
                <w:rPr>
                  <w:rFonts w:cstheme="minorHAnsi"/>
                  <w:lang w:val="en-US"/>
                </w:rPr>
                <w:id w:val="1423679483"/>
                <w14:checkbox>
                  <w14:checked w14:val="0"/>
                  <w14:checkedState w14:val="2612" w14:font="MS Gothic"/>
                  <w14:uncheckedState w14:val="2610" w14:font="MS Gothic"/>
                </w14:checkbox>
              </w:sdtPr>
              <w:sdtEndPr/>
              <w:sdtContent>
                <w:r w:rsidR="00CA2D12" w:rsidRPr="00C02F11">
                  <w:rPr>
                    <w:rFonts w:ascii="Segoe UI Symbol" w:eastAsia="MS Gothic" w:hAnsi="Segoe UI Symbol" w:cs="Segoe UI Symbol"/>
                    <w:lang w:val="en-US"/>
                  </w:rPr>
                  <w:t>☐</w:t>
                </w:r>
              </w:sdtContent>
            </w:sdt>
            <w:r w:rsidR="00CA2D12" w:rsidRPr="00C02F11">
              <w:rPr>
                <w:rFonts w:cstheme="minorHAnsi"/>
                <w:lang w:val="en-US"/>
              </w:rPr>
              <w:t xml:space="preserve"> Yes</w:t>
            </w:r>
          </w:p>
          <w:p w14:paraId="1DBCD4E7" w14:textId="77777777" w:rsidR="00CA2D12" w:rsidRPr="00C02F11" w:rsidRDefault="00B35E9E" w:rsidP="00CA2D12">
            <w:pPr>
              <w:rPr>
                <w:rFonts w:cstheme="minorHAnsi"/>
                <w:lang w:val="en-US"/>
              </w:rPr>
            </w:pPr>
            <w:sdt>
              <w:sdtPr>
                <w:rPr>
                  <w:rFonts w:cstheme="minorHAnsi"/>
                  <w:lang w:val="en-US"/>
                </w:rPr>
                <w:id w:val="-982386593"/>
                <w14:checkbox>
                  <w14:checked w14:val="1"/>
                  <w14:checkedState w14:val="2612" w14:font="MS Gothic"/>
                  <w14:uncheckedState w14:val="2610" w14:font="MS Gothic"/>
                </w14:checkbox>
              </w:sdtPr>
              <w:sdtEndPr/>
              <w:sdtContent>
                <w:r w:rsidR="008627E8" w:rsidRPr="00C02F11">
                  <w:rPr>
                    <w:rFonts w:ascii="Segoe UI Symbol" w:eastAsia="MS Gothic" w:hAnsi="Segoe UI Symbol" w:cs="Segoe UI Symbol"/>
                    <w:lang w:val="en-US"/>
                  </w:rPr>
                  <w:t>☒</w:t>
                </w:r>
              </w:sdtContent>
            </w:sdt>
            <w:r w:rsidR="00CA2D12" w:rsidRPr="00C02F11">
              <w:rPr>
                <w:rFonts w:cstheme="minorHAnsi"/>
                <w:lang w:val="en-US"/>
              </w:rPr>
              <w:t xml:space="preserve"> No</w:t>
            </w:r>
          </w:p>
          <w:p w14:paraId="7040650D" w14:textId="77777777" w:rsidR="008627E8" w:rsidRPr="00C02F11" w:rsidRDefault="008627E8" w:rsidP="00CA2D12">
            <w:pPr>
              <w:rPr>
                <w:rFonts w:cstheme="minorHAnsi"/>
                <w:lang w:val="en-US"/>
              </w:rPr>
            </w:pPr>
          </w:p>
          <w:p w14:paraId="71719A55" w14:textId="77777777" w:rsidR="008627E8" w:rsidRPr="00C02F11" w:rsidRDefault="008627E8" w:rsidP="008627E8">
            <w:pPr>
              <w:autoSpaceDE w:val="0"/>
              <w:autoSpaceDN w:val="0"/>
              <w:adjustRightInd w:val="0"/>
              <w:rPr>
                <w:rFonts w:cstheme="minorHAnsi"/>
                <w:lang w:val="en-US"/>
              </w:rPr>
            </w:pPr>
            <w:r w:rsidRPr="00C02F11">
              <w:rPr>
                <w:rFonts w:cstheme="minorHAnsi"/>
                <w:lang w:val="en-US"/>
              </w:rPr>
              <w:t xml:space="preserve">Metadata will be provided as readme, word, excel or xml files, containing all settings and technical descriptions of the experiments and data processing workflows. In addition, readme files and logbooks will be generated to describe the different decisions taken in the processing workflow (filtering, labeling etc.). </w:t>
            </w:r>
          </w:p>
          <w:p w14:paraId="2E3A9D66" w14:textId="2EAD52EF" w:rsidR="008627E8" w:rsidRPr="00C02F11" w:rsidRDefault="008627E8" w:rsidP="008627E8">
            <w:pPr>
              <w:pStyle w:val="ListParagraph"/>
              <w:numPr>
                <w:ilvl w:val="0"/>
                <w:numId w:val="27"/>
              </w:numPr>
              <w:autoSpaceDE w:val="0"/>
              <w:autoSpaceDN w:val="0"/>
              <w:adjustRightInd w:val="0"/>
              <w:rPr>
                <w:rFonts w:cstheme="minorHAnsi"/>
                <w:lang w:val="en-US"/>
              </w:rPr>
            </w:pPr>
            <w:r w:rsidRPr="00C02F11">
              <w:rPr>
                <w:rFonts w:cstheme="minorHAnsi"/>
                <w:lang w:val="en-US"/>
              </w:rPr>
              <w:t xml:space="preserve">Raw experimental data (from the 3D movement analysis and strength tests) will be managed on a </w:t>
            </w:r>
            <w:r w:rsidR="00226786">
              <w:rPr>
                <w:rFonts w:cstheme="minorHAnsi"/>
                <w:lang w:val="en-US"/>
              </w:rPr>
              <w:t>software-specific</w:t>
            </w:r>
            <w:r w:rsidRPr="00C02F11">
              <w:rPr>
                <w:rFonts w:cstheme="minorHAnsi"/>
                <w:lang w:val="en-US"/>
              </w:rPr>
              <w:t xml:space="preserve"> data management pla</w:t>
            </w:r>
            <w:r w:rsidR="003D3037" w:rsidRPr="00C02F11">
              <w:rPr>
                <w:rFonts w:cstheme="minorHAnsi"/>
                <w:lang w:val="en-US"/>
              </w:rPr>
              <w:t>t</w:t>
            </w:r>
            <w:r w:rsidRPr="00C02F11">
              <w:rPr>
                <w:rFonts w:cstheme="minorHAnsi"/>
                <w:lang w:val="en-US"/>
              </w:rPr>
              <w:t>form.</w:t>
            </w:r>
          </w:p>
          <w:p w14:paraId="19B528E6" w14:textId="77777777" w:rsidR="002300DE" w:rsidRPr="00C02F11" w:rsidRDefault="008627E8" w:rsidP="008627E8">
            <w:pPr>
              <w:pStyle w:val="ListParagraph"/>
              <w:numPr>
                <w:ilvl w:val="0"/>
                <w:numId w:val="27"/>
              </w:numPr>
              <w:autoSpaceDE w:val="0"/>
              <w:autoSpaceDN w:val="0"/>
              <w:adjustRightInd w:val="0"/>
              <w:rPr>
                <w:rFonts w:cstheme="minorHAnsi"/>
                <w:lang w:val="en-US"/>
              </w:rPr>
            </w:pPr>
            <w:r w:rsidRPr="00C02F11">
              <w:rPr>
                <w:rFonts w:cstheme="minorHAnsi"/>
                <w:lang w:val="en-US"/>
              </w:rPr>
              <w:t>For imaging data (i.e. MRI), a large part of the metadata is included in the header files of the original images. These files contain information regarding the acquisition settings (e.g. acquisition time, flip angle, TE, TR, field of view, slice thickness).</w:t>
            </w:r>
          </w:p>
        </w:tc>
      </w:tr>
    </w:tbl>
    <w:p w14:paraId="4456890C" w14:textId="77777777" w:rsidR="00E93C67" w:rsidRPr="00C02F11" w:rsidRDefault="00E93C67">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C02F11" w14:paraId="60FD4FC0" w14:textId="77777777" w:rsidTr="005E32FD">
        <w:trPr>
          <w:cantSplit/>
          <w:trHeight w:val="269"/>
        </w:trPr>
        <w:tc>
          <w:tcPr>
            <w:tcW w:w="15593" w:type="dxa"/>
            <w:gridSpan w:val="2"/>
            <w:shd w:val="clear" w:color="auto" w:fill="5B9BD5" w:themeFill="accent5"/>
          </w:tcPr>
          <w:p w14:paraId="46D476F6" w14:textId="77777777" w:rsidR="00877A71" w:rsidRPr="00C02F11" w:rsidRDefault="6320600B" w:rsidP="6320600B">
            <w:pPr>
              <w:pStyle w:val="ListParagraph"/>
              <w:numPr>
                <w:ilvl w:val="0"/>
                <w:numId w:val="22"/>
              </w:numPr>
              <w:jc w:val="center"/>
              <w:rPr>
                <w:rFonts w:cstheme="minorHAnsi"/>
                <w:b/>
                <w:bCs/>
              </w:rPr>
            </w:pPr>
            <w:r w:rsidRPr="00C02F11">
              <w:rPr>
                <w:rFonts w:cstheme="minorHAnsi"/>
                <w:b/>
                <w:bCs/>
              </w:rPr>
              <w:t xml:space="preserve">Data storage &amp; backup during the </w:t>
            </w:r>
            <w:r w:rsidR="009C0EAA" w:rsidRPr="00C02F11">
              <w:rPr>
                <w:rFonts w:cstheme="minorHAnsi"/>
                <w:b/>
                <w:bCs/>
              </w:rPr>
              <w:t>FWO project</w:t>
            </w:r>
          </w:p>
          <w:p w14:paraId="5FE4A0E5" w14:textId="77777777" w:rsidR="00877A71" w:rsidRPr="00C02F11" w:rsidRDefault="00877A71" w:rsidP="00877A71">
            <w:pPr>
              <w:pStyle w:val="ListParagraph"/>
              <w:ind w:left="1080"/>
              <w:rPr>
                <w:rFonts w:cstheme="minorHAnsi"/>
                <w:b/>
              </w:rPr>
            </w:pPr>
          </w:p>
        </w:tc>
      </w:tr>
      <w:tr w:rsidR="002300DE" w:rsidRPr="00C02F11" w14:paraId="251DAF88" w14:textId="77777777" w:rsidTr="00436EB9">
        <w:trPr>
          <w:cantSplit/>
          <w:trHeight w:val="269"/>
        </w:trPr>
        <w:tc>
          <w:tcPr>
            <w:tcW w:w="4962" w:type="dxa"/>
          </w:tcPr>
          <w:p w14:paraId="70E95B6E" w14:textId="77777777" w:rsidR="002300DE" w:rsidRPr="00C02F11" w:rsidRDefault="002300DE" w:rsidP="00877A71">
            <w:pPr>
              <w:rPr>
                <w:rFonts w:cstheme="minorHAnsi"/>
              </w:rPr>
            </w:pPr>
            <w:r w:rsidRPr="00C02F11">
              <w:rPr>
                <w:rFonts w:cstheme="minorHAnsi"/>
              </w:rPr>
              <w:t xml:space="preserve">Where will the data be stored? </w:t>
            </w:r>
          </w:p>
        </w:tc>
        <w:tc>
          <w:tcPr>
            <w:tcW w:w="10631" w:type="dxa"/>
          </w:tcPr>
          <w:p w14:paraId="43656D44" w14:textId="29C91B9C" w:rsidR="002300DE" w:rsidRPr="00C02F11" w:rsidRDefault="00BF07B8" w:rsidP="6320600B">
            <w:pPr>
              <w:rPr>
                <w:rFonts w:cstheme="minorHAnsi"/>
              </w:rPr>
            </w:pPr>
            <w:r w:rsidRPr="00C02F11">
              <w:rPr>
                <w:rFonts w:cstheme="minorHAnsi"/>
              </w:rPr>
              <w:t xml:space="preserve">For all WPs, digital data will be stored on a Large Volume Storage (J-drive- of the KU Leuven, specifically developed to store large amounts of data for long periods of time. In addition, data will be stored on the secured servers of Université de Laval (Valeria-platform). Additionally, copies can be </w:t>
            </w:r>
            <w:r w:rsidR="00226786">
              <w:rPr>
                <w:rFonts w:cstheme="minorHAnsi"/>
              </w:rPr>
              <w:t>made</w:t>
            </w:r>
            <w:r w:rsidR="00226786" w:rsidRPr="00C02F11">
              <w:rPr>
                <w:rFonts w:cstheme="minorHAnsi"/>
              </w:rPr>
              <w:t xml:space="preserve"> </w:t>
            </w:r>
            <w:r w:rsidRPr="00C02F11">
              <w:rPr>
                <w:rFonts w:cstheme="minorHAnsi"/>
              </w:rPr>
              <w:t xml:space="preserve">on the individual </w:t>
            </w:r>
            <w:r w:rsidR="00226786">
              <w:rPr>
                <w:rFonts w:cstheme="minorHAnsi"/>
              </w:rPr>
              <w:t>computer</w:t>
            </w:r>
            <w:r w:rsidRPr="00C02F11">
              <w:rPr>
                <w:rFonts w:cstheme="minorHAnsi"/>
              </w:rPr>
              <w:t xml:space="preserve"> of the researchers involved in the project. The paper copies of the descriptive data and questionnaires will be stored in a secured locker at the Department of Movement Sciences, Building </w:t>
            </w:r>
            <w:proofErr w:type="gramStart"/>
            <w:r w:rsidRPr="00C02F11">
              <w:rPr>
                <w:rFonts w:cstheme="minorHAnsi"/>
              </w:rPr>
              <w:t>The</w:t>
            </w:r>
            <w:proofErr w:type="gramEnd"/>
            <w:r w:rsidRPr="00C02F11">
              <w:rPr>
                <w:rFonts w:cstheme="minorHAnsi"/>
              </w:rPr>
              <w:t xml:space="preserve"> </w:t>
            </w:r>
            <w:proofErr w:type="spellStart"/>
            <w:r w:rsidRPr="00C02F11">
              <w:rPr>
                <w:rFonts w:cstheme="minorHAnsi"/>
              </w:rPr>
              <w:t>Nayer</w:t>
            </w:r>
            <w:proofErr w:type="spellEnd"/>
            <w:r w:rsidRPr="00C02F11">
              <w:rPr>
                <w:rFonts w:cstheme="minorHAnsi"/>
              </w:rPr>
              <w:t xml:space="preserve"> of the KU Leuven and at the Department of Kinesiology of the Un</w:t>
            </w:r>
            <w:r w:rsidR="00C02F11">
              <w:rPr>
                <w:rFonts w:cstheme="minorHAnsi"/>
              </w:rPr>
              <w:t>i</w:t>
            </w:r>
            <w:r w:rsidRPr="00C02F11">
              <w:rPr>
                <w:rFonts w:cstheme="minorHAnsi"/>
              </w:rPr>
              <w:t xml:space="preserve">versité Laval. Only authorized personnel will have access to this locked storage room as they will need to be granted access by the PI (Prof. </w:t>
            </w:r>
            <w:proofErr w:type="spellStart"/>
            <w:r w:rsidRPr="00C02F11">
              <w:rPr>
                <w:rFonts w:cstheme="minorHAnsi"/>
              </w:rPr>
              <w:t>Dr.</w:t>
            </w:r>
            <w:proofErr w:type="spellEnd"/>
            <w:r w:rsidRPr="00C02F11">
              <w:rPr>
                <w:rFonts w:cstheme="minorHAnsi"/>
              </w:rPr>
              <w:t xml:space="preserve"> Ilse Jonkers). Digital copies will be available and stored on the Large Volume Storage of the KU Leuven.</w:t>
            </w:r>
          </w:p>
        </w:tc>
      </w:tr>
      <w:tr w:rsidR="002300DE" w:rsidRPr="00C02F11" w14:paraId="3DBD3B17" w14:textId="77777777" w:rsidTr="00436EB9">
        <w:trPr>
          <w:cantSplit/>
          <w:trHeight w:val="269"/>
        </w:trPr>
        <w:tc>
          <w:tcPr>
            <w:tcW w:w="4962" w:type="dxa"/>
          </w:tcPr>
          <w:p w14:paraId="7EE3C879" w14:textId="77777777" w:rsidR="002300DE" w:rsidRPr="00C02F11" w:rsidRDefault="002300DE" w:rsidP="00877A71">
            <w:pPr>
              <w:rPr>
                <w:rFonts w:cstheme="minorHAnsi"/>
              </w:rPr>
            </w:pPr>
            <w:r w:rsidRPr="00C02F11">
              <w:rPr>
                <w:rFonts w:cstheme="minorHAnsi"/>
              </w:rPr>
              <w:lastRenderedPageBreak/>
              <w:t xml:space="preserve">How will the data be backed up? </w:t>
            </w:r>
          </w:p>
        </w:tc>
        <w:tc>
          <w:tcPr>
            <w:tcW w:w="10631" w:type="dxa"/>
          </w:tcPr>
          <w:p w14:paraId="038EC285" w14:textId="2334F43C" w:rsidR="002300DE" w:rsidRPr="00C02F11" w:rsidRDefault="00BF07B8" w:rsidP="00877A71">
            <w:pPr>
              <w:rPr>
                <w:rFonts w:cstheme="minorHAnsi"/>
              </w:rPr>
            </w:pPr>
            <w:r w:rsidRPr="00C02F11">
              <w:rPr>
                <w:rFonts w:cstheme="minorHAnsi"/>
              </w:rPr>
              <w:t>The paper copies will be digitized an</w:t>
            </w:r>
            <w:r w:rsidR="001437E7" w:rsidRPr="00C02F11">
              <w:rPr>
                <w:rFonts w:cstheme="minorHAnsi"/>
              </w:rPr>
              <w:t>d</w:t>
            </w:r>
            <w:r w:rsidRPr="00C02F11">
              <w:rPr>
                <w:rFonts w:cstheme="minorHAnsi"/>
              </w:rPr>
              <w:t xml:space="preserve"> together with the digital data stored on the university’s secure network drive with automatic daily </w:t>
            </w:r>
            <w:r w:rsidR="00226786">
              <w:rPr>
                <w:rFonts w:cstheme="minorHAnsi"/>
              </w:rPr>
              <w:t>backup</w:t>
            </w:r>
            <w:r w:rsidRPr="00C02F11">
              <w:rPr>
                <w:rFonts w:cstheme="minorHAnsi"/>
              </w:rPr>
              <w:t xml:space="preserve"> procedures</w:t>
            </w:r>
            <w:r w:rsidR="001B00AD" w:rsidRPr="00C02F11">
              <w:rPr>
                <w:rFonts w:cstheme="minorHAnsi"/>
              </w:rPr>
              <w:t>. Add</w:t>
            </w:r>
            <w:r w:rsidR="001437E7" w:rsidRPr="00C02F11">
              <w:rPr>
                <w:rFonts w:cstheme="minorHAnsi"/>
              </w:rPr>
              <w:t xml:space="preserve">itionally, a mirror of the data is provided in a second ICTS data </w:t>
            </w:r>
            <w:proofErr w:type="spellStart"/>
            <w:r w:rsidR="001437E7" w:rsidRPr="00C02F11">
              <w:rPr>
                <w:rFonts w:cstheme="minorHAnsi"/>
              </w:rPr>
              <w:t>center</w:t>
            </w:r>
            <w:proofErr w:type="spellEnd"/>
            <w:r w:rsidR="001437E7" w:rsidRPr="00C02F11">
              <w:rPr>
                <w:rFonts w:cstheme="minorHAnsi"/>
              </w:rPr>
              <w:t xml:space="preserve"> for business continuity or disaster recovery purposes. </w:t>
            </w:r>
          </w:p>
          <w:p w14:paraId="16C925D6" w14:textId="19E7B286" w:rsidR="001437E7" w:rsidRPr="00C02F11" w:rsidRDefault="001437E7" w:rsidP="00877A71">
            <w:pPr>
              <w:rPr>
                <w:rFonts w:cstheme="minorHAnsi"/>
              </w:rPr>
            </w:pPr>
            <w:r w:rsidRPr="00C02F11">
              <w:rPr>
                <w:rFonts w:cstheme="minorHAnsi"/>
              </w:rPr>
              <w:t xml:space="preserve">Digital data automatically stored on the acquisition laptop during data collection, will be manually transferred via external hard drive to the secure servers. This external hard drive is provided as </w:t>
            </w:r>
            <w:r w:rsidR="00226786">
              <w:rPr>
                <w:rFonts w:cstheme="minorHAnsi"/>
              </w:rPr>
              <w:t xml:space="preserve">an </w:t>
            </w:r>
            <w:r w:rsidRPr="00C02F11">
              <w:rPr>
                <w:rFonts w:cstheme="minorHAnsi"/>
              </w:rPr>
              <w:t>automatic back-up of the acquisition laptop.</w:t>
            </w:r>
          </w:p>
        </w:tc>
      </w:tr>
      <w:tr w:rsidR="002300DE" w:rsidRPr="00C02F11" w14:paraId="7AB79DD3" w14:textId="77777777" w:rsidTr="00436EB9">
        <w:trPr>
          <w:cantSplit/>
          <w:trHeight w:val="269"/>
        </w:trPr>
        <w:tc>
          <w:tcPr>
            <w:tcW w:w="4962" w:type="dxa"/>
          </w:tcPr>
          <w:p w14:paraId="1F90AB9D" w14:textId="77777777" w:rsidR="002300DE" w:rsidRPr="00C02F11" w:rsidRDefault="002300DE" w:rsidP="00877A71">
            <w:pPr>
              <w:rPr>
                <w:rFonts w:cstheme="minorHAnsi"/>
              </w:rPr>
            </w:pPr>
            <w:r w:rsidRPr="00C02F11">
              <w:rPr>
                <w:rFonts w:cstheme="minorHAnsi"/>
              </w:rPr>
              <w:t xml:space="preserve">Is there currently sufficient storage &amp; backup capacity during the project? If yes, specify concisely. If no or insufficient storage or backup capacities are available, then explain how this will be taken care of. </w:t>
            </w:r>
          </w:p>
        </w:tc>
        <w:tc>
          <w:tcPr>
            <w:tcW w:w="10631" w:type="dxa"/>
          </w:tcPr>
          <w:p w14:paraId="0C1459BD" w14:textId="77777777" w:rsidR="00436EB9" w:rsidRPr="00C02F11" w:rsidRDefault="00B35E9E" w:rsidP="00436EB9">
            <w:pPr>
              <w:rPr>
                <w:rFonts w:cstheme="minorHAnsi"/>
                <w:lang w:val="en-US"/>
              </w:rPr>
            </w:pPr>
            <w:sdt>
              <w:sdtPr>
                <w:rPr>
                  <w:rFonts w:cstheme="minorHAnsi"/>
                  <w:lang w:val="en-US"/>
                </w:rPr>
                <w:id w:val="-468522423"/>
                <w14:checkbox>
                  <w14:checked w14:val="1"/>
                  <w14:checkedState w14:val="2612" w14:font="MS Gothic"/>
                  <w14:uncheckedState w14:val="2610" w14:font="MS Gothic"/>
                </w14:checkbox>
              </w:sdtPr>
              <w:sdtEndPr/>
              <w:sdtContent>
                <w:r w:rsidR="001437E7" w:rsidRPr="00C02F11">
                  <w:rPr>
                    <w:rFonts w:ascii="Segoe UI Symbol" w:eastAsia="MS Gothic" w:hAnsi="Segoe UI Symbol" w:cs="Segoe UI Symbol"/>
                    <w:lang w:val="en-US"/>
                  </w:rPr>
                  <w:t>☒</w:t>
                </w:r>
              </w:sdtContent>
            </w:sdt>
            <w:r w:rsidR="00436EB9" w:rsidRPr="00C02F11">
              <w:rPr>
                <w:rFonts w:cstheme="minorHAnsi"/>
                <w:lang w:val="en-US"/>
              </w:rPr>
              <w:t xml:space="preserve"> Yes</w:t>
            </w:r>
          </w:p>
          <w:p w14:paraId="03C367E1" w14:textId="77777777" w:rsidR="00436EB9" w:rsidRPr="00C02F11" w:rsidRDefault="00B35E9E" w:rsidP="00436EB9">
            <w:pPr>
              <w:rPr>
                <w:rFonts w:cstheme="minorHAnsi"/>
                <w:lang w:val="en-US"/>
              </w:rPr>
            </w:pPr>
            <w:sdt>
              <w:sdtPr>
                <w:rPr>
                  <w:rFonts w:cstheme="minorHAnsi"/>
                  <w:lang w:val="en-US"/>
                </w:rPr>
                <w:id w:val="1883819240"/>
                <w14:checkbox>
                  <w14:checked w14:val="0"/>
                  <w14:checkedState w14:val="2612" w14:font="MS Gothic"/>
                  <w14:uncheckedState w14:val="2610" w14:font="MS Gothic"/>
                </w14:checkbox>
              </w:sdtPr>
              <w:sdtEndPr/>
              <w:sdtContent>
                <w:r w:rsidR="00436EB9" w:rsidRPr="00C02F11">
                  <w:rPr>
                    <w:rFonts w:ascii="Segoe UI Symbol" w:eastAsia="MS Gothic" w:hAnsi="Segoe UI Symbol" w:cs="Segoe UI Symbol"/>
                    <w:lang w:val="en-US"/>
                  </w:rPr>
                  <w:t>☐</w:t>
                </w:r>
              </w:sdtContent>
            </w:sdt>
            <w:r w:rsidR="00436EB9" w:rsidRPr="00C02F11">
              <w:rPr>
                <w:rFonts w:cstheme="minorHAnsi"/>
                <w:lang w:val="en-US"/>
              </w:rPr>
              <w:t xml:space="preserve"> No</w:t>
            </w:r>
          </w:p>
          <w:p w14:paraId="7A74C966" w14:textId="77777777" w:rsidR="002300DE" w:rsidRPr="00C02F11" w:rsidRDefault="002300DE" w:rsidP="006A5D4A">
            <w:pPr>
              <w:rPr>
                <w:rFonts w:cstheme="minorHAnsi"/>
                <w:bCs/>
              </w:rPr>
            </w:pPr>
          </w:p>
          <w:p w14:paraId="6D5F43C4" w14:textId="418A5CFE" w:rsidR="001437E7" w:rsidRPr="00C02F11" w:rsidRDefault="001437E7" w:rsidP="006A5D4A">
            <w:pPr>
              <w:rPr>
                <w:rFonts w:cstheme="minorHAnsi"/>
                <w:bCs/>
              </w:rPr>
            </w:pPr>
            <w:r w:rsidRPr="00C02F11">
              <w:rPr>
                <w:rFonts w:cstheme="minorHAnsi"/>
                <w:bCs/>
              </w:rPr>
              <w:t xml:space="preserve"> Sufficient storage and backup capacity are available at KU Leuven</w:t>
            </w:r>
            <w:r w:rsidR="008627E8" w:rsidRPr="00C02F11">
              <w:rPr>
                <w:rFonts w:cstheme="minorHAnsi"/>
                <w:bCs/>
              </w:rPr>
              <w:t xml:space="preserve"> and will be purchased </w:t>
            </w:r>
            <w:r w:rsidR="00226786">
              <w:rPr>
                <w:rFonts w:cstheme="minorHAnsi"/>
                <w:bCs/>
              </w:rPr>
              <w:t>from</w:t>
            </w:r>
            <w:r w:rsidR="00226786" w:rsidRPr="00C02F11">
              <w:rPr>
                <w:rFonts w:cstheme="minorHAnsi"/>
                <w:bCs/>
              </w:rPr>
              <w:t xml:space="preserve"> </w:t>
            </w:r>
            <w:r w:rsidR="008627E8" w:rsidRPr="00C02F11">
              <w:rPr>
                <w:rFonts w:cstheme="minorHAnsi"/>
                <w:bCs/>
              </w:rPr>
              <w:t>the PhD fellow’ bench fee (</w:t>
            </w:r>
            <w:proofErr w:type="spellStart"/>
            <w:r w:rsidR="008627E8" w:rsidRPr="00C02F11">
              <w:rPr>
                <w:rFonts w:cstheme="minorHAnsi"/>
                <w:bCs/>
              </w:rPr>
              <w:t>cfr</w:t>
            </w:r>
            <w:proofErr w:type="spellEnd"/>
            <w:r w:rsidR="008627E8" w:rsidRPr="00C02F11">
              <w:rPr>
                <w:rFonts w:cstheme="minorHAnsi"/>
                <w:bCs/>
              </w:rPr>
              <w:t>.  Operating Expenditure)</w:t>
            </w:r>
          </w:p>
        </w:tc>
      </w:tr>
      <w:tr w:rsidR="002300DE" w:rsidRPr="00C02F11" w14:paraId="7B420B6F" w14:textId="77777777" w:rsidTr="00436EB9">
        <w:trPr>
          <w:cantSplit/>
          <w:trHeight w:val="269"/>
        </w:trPr>
        <w:tc>
          <w:tcPr>
            <w:tcW w:w="4962" w:type="dxa"/>
          </w:tcPr>
          <w:p w14:paraId="712EAFF2" w14:textId="77777777" w:rsidR="002300DE" w:rsidRPr="00C02F11" w:rsidRDefault="002300DE" w:rsidP="00877A71">
            <w:pPr>
              <w:rPr>
                <w:rFonts w:cstheme="minorHAnsi"/>
              </w:rPr>
            </w:pPr>
            <w:r w:rsidRPr="00C02F11">
              <w:rPr>
                <w:rFonts w:cstheme="minorHAnsi"/>
              </w:rPr>
              <w:t xml:space="preserve">What are the expected costs for data storage and backup during the project? How will these costs be covered? </w:t>
            </w:r>
          </w:p>
          <w:p w14:paraId="2720C057" w14:textId="77777777" w:rsidR="00436EB9" w:rsidRPr="00C02F11" w:rsidRDefault="00436EB9" w:rsidP="00877A71">
            <w:pPr>
              <w:rPr>
                <w:rFonts w:cstheme="minorHAnsi"/>
                <w:i/>
              </w:rPr>
            </w:pPr>
          </w:p>
          <w:p w14:paraId="2E7F92F6" w14:textId="77777777" w:rsidR="00436EB9" w:rsidRPr="00C02F11" w:rsidRDefault="00436EB9" w:rsidP="00877A71">
            <w:pPr>
              <w:rPr>
                <w:rFonts w:cstheme="minorHAnsi"/>
              </w:rPr>
            </w:pPr>
            <w:r w:rsidRPr="00C02F11">
              <w:rPr>
                <w:rFonts w:cstheme="minorHAnsi"/>
                <w:i/>
                <w:lang w:val="en-US"/>
              </w:rPr>
              <w:t xml:space="preserve">Although FWO has no earmarked budget at its disposal to support correct research data management, FWO allows for part of </w:t>
            </w:r>
            <w:r w:rsidRPr="00C02F11">
              <w:rPr>
                <w:rFonts w:cstheme="minorHAnsi"/>
                <w:b/>
                <w:bCs/>
                <w:i/>
                <w:lang w:val="en-US"/>
              </w:rPr>
              <w:t>the allocated project budget</w:t>
            </w:r>
            <w:r w:rsidRPr="00C02F11">
              <w:rPr>
                <w:rFonts w:cstheme="minorHAnsi"/>
                <w:i/>
                <w:lang w:val="en-US"/>
              </w:rPr>
              <w:t xml:space="preserve"> to be used to cover the cost incurred.</w:t>
            </w:r>
          </w:p>
        </w:tc>
        <w:tc>
          <w:tcPr>
            <w:tcW w:w="10631" w:type="dxa"/>
          </w:tcPr>
          <w:p w14:paraId="6F35BA89" w14:textId="77777777" w:rsidR="002300DE" w:rsidRPr="00C02F11" w:rsidRDefault="008627E8" w:rsidP="6320600B">
            <w:pPr>
              <w:rPr>
                <w:rFonts w:cstheme="minorHAnsi"/>
                <w:bCs/>
              </w:rPr>
            </w:pPr>
            <w:r w:rsidRPr="00C02F11">
              <w:rPr>
                <w:rFonts w:cstheme="minorHAnsi"/>
                <w:bCs/>
              </w:rPr>
              <w:t>1 Terabyte storage is anticipated as a need and will be covered but the grant (approx. 520/terabyte/year).</w:t>
            </w:r>
          </w:p>
        </w:tc>
      </w:tr>
      <w:tr w:rsidR="002300DE" w:rsidRPr="00C02F11" w14:paraId="6571C7E3" w14:textId="77777777" w:rsidTr="00436EB9">
        <w:trPr>
          <w:cantSplit/>
          <w:trHeight w:val="269"/>
        </w:trPr>
        <w:tc>
          <w:tcPr>
            <w:tcW w:w="4962" w:type="dxa"/>
          </w:tcPr>
          <w:p w14:paraId="2FBD904B" w14:textId="77777777" w:rsidR="002300DE" w:rsidRPr="00C02F11" w:rsidRDefault="002300DE" w:rsidP="00877A71">
            <w:pPr>
              <w:rPr>
                <w:rFonts w:cstheme="minorHAnsi"/>
              </w:rPr>
            </w:pPr>
            <w:r w:rsidRPr="00C02F11">
              <w:rPr>
                <w:rFonts w:cstheme="minorHAnsi"/>
              </w:rPr>
              <w:t xml:space="preserve">Data security: how will you ensure that the data are securely stored and not accessed or modified by unauthorized persons? </w:t>
            </w:r>
          </w:p>
        </w:tc>
        <w:tc>
          <w:tcPr>
            <w:tcW w:w="10631" w:type="dxa"/>
          </w:tcPr>
          <w:p w14:paraId="1655678A" w14:textId="25A19C69" w:rsidR="002300DE" w:rsidRPr="00C02F11" w:rsidRDefault="003D3037" w:rsidP="00541475">
            <w:pPr>
              <w:autoSpaceDE w:val="0"/>
              <w:autoSpaceDN w:val="0"/>
              <w:adjustRightInd w:val="0"/>
              <w:rPr>
                <w:rFonts w:cstheme="minorHAnsi"/>
                <w:lang w:val="en-US"/>
              </w:rPr>
            </w:pPr>
            <w:r w:rsidRPr="00C02F11">
              <w:rPr>
                <w:rFonts w:cstheme="minorHAnsi"/>
                <w:lang w:val="en-US"/>
              </w:rPr>
              <w:t>All data will be stored in a protected environment. Research data can only be accessed by a login following KU Leuven's policy for identifier and with pas</w:t>
            </w:r>
            <w:r w:rsidR="00C02F11">
              <w:rPr>
                <w:rFonts w:cstheme="minorHAnsi"/>
                <w:lang w:val="en-US"/>
              </w:rPr>
              <w:t>s</w:t>
            </w:r>
            <w:r w:rsidRPr="00C02F11">
              <w:rPr>
                <w:rFonts w:cstheme="minorHAnsi"/>
                <w:lang w:val="en-US"/>
              </w:rPr>
              <w:t>word. The digital, pseudony</w:t>
            </w:r>
            <w:r w:rsidR="00C02F11">
              <w:rPr>
                <w:rFonts w:cstheme="minorHAnsi"/>
                <w:lang w:val="en-US"/>
              </w:rPr>
              <w:t>m</w:t>
            </w:r>
            <w:r w:rsidRPr="00C02F11">
              <w:rPr>
                <w:rFonts w:cstheme="minorHAnsi"/>
                <w:lang w:val="en-US"/>
              </w:rPr>
              <w:t>i</w:t>
            </w:r>
            <w:r w:rsidR="00C02F11">
              <w:rPr>
                <w:rFonts w:cstheme="minorHAnsi"/>
                <w:lang w:val="en-US"/>
              </w:rPr>
              <w:t>z</w:t>
            </w:r>
            <w:r w:rsidRPr="00C02F11">
              <w:rPr>
                <w:rFonts w:cstheme="minorHAnsi"/>
                <w:lang w:val="en-US"/>
              </w:rPr>
              <w:t>ed, data (i.e. coded and containing no personal information) will be stored in a secure university environment. The PI of this</w:t>
            </w:r>
            <w:r w:rsidR="00D0694C">
              <w:rPr>
                <w:rFonts w:cstheme="minorHAnsi"/>
                <w:lang w:val="en-US"/>
              </w:rPr>
              <w:t xml:space="preserve"> </w:t>
            </w:r>
            <w:r w:rsidRPr="00C02F11">
              <w:rPr>
                <w:rFonts w:cstheme="minorHAnsi"/>
                <w:lang w:val="en-US"/>
              </w:rPr>
              <w:t>project (</w:t>
            </w:r>
            <w:r w:rsidR="00D0694C">
              <w:rPr>
                <w:rFonts w:cstheme="minorHAnsi"/>
                <w:lang w:val="en-US"/>
              </w:rPr>
              <w:t xml:space="preserve">Prof. Dr. </w:t>
            </w:r>
            <w:r w:rsidRPr="00C02F11">
              <w:rPr>
                <w:rFonts w:cstheme="minorHAnsi"/>
                <w:lang w:val="en-US"/>
              </w:rPr>
              <w:t>Ilse Jonkers) will be the only one who can grant access to this network drive. The separate and uniquely double password coded “Subject Identification Code List”, which matches</w:t>
            </w:r>
            <w:r w:rsidR="00D0694C">
              <w:rPr>
                <w:rFonts w:cstheme="minorHAnsi"/>
                <w:lang w:val="en-US"/>
              </w:rPr>
              <w:t xml:space="preserve"> </w:t>
            </w:r>
            <w:r w:rsidRPr="00C02F11">
              <w:rPr>
                <w:rFonts w:cstheme="minorHAnsi"/>
                <w:lang w:val="en-US"/>
              </w:rPr>
              <w:t xml:space="preserve">identifying codes with the subjects’ names, will be managed by the </w:t>
            </w:r>
            <w:bookmarkStart w:id="0" w:name="_GoBack"/>
            <w:r w:rsidR="00226786">
              <w:rPr>
                <w:rFonts w:cstheme="minorHAnsi"/>
                <w:lang w:val="en-US"/>
              </w:rPr>
              <w:t>principal</w:t>
            </w:r>
            <w:r w:rsidR="00226786" w:rsidRPr="00C02F11">
              <w:rPr>
                <w:rFonts w:cstheme="minorHAnsi"/>
                <w:lang w:val="en-US"/>
              </w:rPr>
              <w:t xml:space="preserve"> </w:t>
            </w:r>
            <w:bookmarkEnd w:id="0"/>
            <w:r w:rsidRPr="00C02F11">
              <w:rPr>
                <w:rFonts w:cstheme="minorHAnsi"/>
                <w:lang w:val="en-US"/>
              </w:rPr>
              <w:t>investigator (</w:t>
            </w:r>
            <w:r w:rsidR="00D0694C">
              <w:rPr>
                <w:rFonts w:cstheme="minorHAnsi"/>
                <w:lang w:val="en-US"/>
              </w:rPr>
              <w:t xml:space="preserve">Prof. Dr. </w:t>
            </w:r>
            <w:r w:rsidRPr="00C02F11">
              <w:rPr>
                <w:rFonts w:cstheme="minorHAnsi"/>
                <w:lang w:val="en-US"/>
              </w:rPr>
              <w:t xml:space="preserve">Ilse Jonkers and </w:t>
            </w:r>
            <w:r w:rsidR="00D0694C">
              <w:rPr>
                <w:rFonts w:cstheme="minorHAnsi"/>
                <w:lang w:val="en-US"/>
              </w:rPr>
              <w:t xml:space="preserve">Prof. Dr. </w:t>
            </w:r>
            <w:r w:rsidRPr="00C02F11">
              <w:rPr>
                <w:rFonts w:cstheme="minorHAnsi"/>
                <w:lang w:val="en-US"/>
              </w:rPr>
              <w:t>Katia Turcot</w:t>
            </w:r>
            <w:r w:rsidR="00D0694C">
              <w:rPr>
                <w:rFonts w:cstheme="minorHAnsi"/>
                <w:lang w:val="en-US"/>
              </w:rPr>
              <w:t xml:space="preserve"> (historical data TECH-4-KOA project)</w:t>
            </w:r>
            <w:r w:rsidRPr="00C02F11">
              <w:rPr>
                <w:rFonts w:cstheme="minorHAnsi"/>
                <w:lang w:val="en-US"/>
              </w:rPr>
              <w:t>) and stored separately, using the Digital</w:t>
            </w:r>
            <w:r w:rsidR="00541475" w:rsidRPr="00C02F11">
              <w:rPr>
                <w:rFonts w:cstheme="minorHAnsi"/>
                <w:lang w:val="en-US"/>
              </w:rPr>
              <w:t xml:space="preserve"> </w:t>
            </w:r>
            <w:r w:rsidRPr="00C02F11">
              <w:rPr>
                <w:rFonts w:cstheme="minorHAnsi"/>
                <w:lang w:val="en-US"/>
              </w:rPr>
              <w:t>vault for private data service of the ICTS, KU Leuven. This system involves a secure</w:t>
            </w:r>
            <w:r w:rsidR="00541475" w:rsidRPr="00C02F11">
              <w:rPr>
                <w:rFonts w:cstheme="minorHAnsi"/>
                <w:lang w:val="en-US"/>
              </w:rPr>
              <w:t xml:space="preserve"> </w:t>
            </w:r>
            <w:r w:rsidRPr="00C02F11">
              <w:rPr>
                <w:rFonts w:cstheme="minorHAnsi"/>
                <w:lang w:val="en-US"/>
              </w:rPr>
              <w:t>and operating system in ICTS’s special, secure environment for private data.”</w:t>
            </w:r>
          </w:p>
        </w:tc>
      </w:tr>
    </w:tbl>
    <w:p w14:paraId="590E367D" w14:textId="77777777" w:rsidR="00E93C67" w:rsidRPr="00C02F11" w:rsidRDefault="00E93C67">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C02F11" w14:paraId="36D67A52" w14:textId="77777777" w:rsidTr="005E32FD">
        <w:trPr>
          <w:cantSplit/>
          <w:trHeight w:val="269"/>
        </w:trPr>
        <w:tc>
          <w:tcPr>
            <w:tcW w:w="15593" w:type="dxa"/>
            <w:gridSpan w:val="2"/>
            <w:shd w:val="clear" w:color="auto" w:fill="5B9BD5" w:themeFill="accent5"/>
          </w:tcPr>
          <w:p w14:paraId="114D5040" w14:textId="77777777" w:rsidR="00877A71" w:rsidRPr="00C02F11" w:rsidRDefault="009C0EAA" w:rsidP="6320600B">
            <w:pPr>
              <w:pStyle w:val="ListParagraph"/>
              <w:numPr>
                <w:ilvl w:val="0"/>
                <w:numId w:val="22"/>
              </w:numPr>
              <w:jc w:val="center"/>
              <w:rPr>
                <w:rFonts w:cstheme="minorHAnsi"/>
                <w:b/>
                <w:bCs/>
              </w:rPr>
            </w:pPr>
            <w:r w:rsidRPr="00C02F11">
              <w:rPr>
                <w:rFonts w:cstheme="minorHAnsi"/>
                <w:b/>
                <w:bCs/>
              </w:rPr>
              <w:lastRenderedPageBreak/>
              <w:t>D</w:t>
            </w:r>
            <w:r w:rsidR="5FB6CA38" w:rsidRPr="00C02F11">
              <w:rPr>
                <w:rFonts w:cstheme="minorHAnsi"/>
                <w:b/>
                <w:bCs/>
              </w:rPr>
              <w:t>ata preservation</w:t>
            </w:r>
            <w:r w:rsidRPr="00C02F11">
              <w:rPr>
                <w:rFonts w:cstheme="minorHAnsi"/>
                <w:b/>
                <w:bCs/>
              </w:rPr>
              <w:t xml:space="preserve"> after the end of the FWO project</w:t>
            </w:r>
          </w:p>
          <w:p w14:paraId="5E0C5DDF" w14:textId="77777777" w:rsidR="5FB6CA38" w:rsidRPr="00C02F11" w:rsidRDefault="5FB6CA38" w:rsidP="5FB6CA38">
            <w:pPr>
              <w:ind w:left="720"/>
              <w:jc w:val="center"/>
              <w:rPr>
                <w:rFonts w:cstheme="minorHAnsi"/>
              </w:rPr>
            </w:pPr>
            <w:r w:rsidRPr="00C02F11">
              <w:rPr>
                <w:rFonts w:cstheme="minorHAnsi"/>
              </w:rPr>
              <w:t>FWO expects that data generated during the project are retained for a period of minimally 5 years after the end of the project, in as far as legal and contractual agreements allow.</w:t>
            </w:r>
          </w:p>
          <w:p w14:paraId="1B7A1DD0" w14:textId="77777777" w:rsidR="00877A71" w:rsidRPr="00C02F11" w:rsidRDefault="00877A71" w:rsidP="00EE6614">
            <w:pPr>
              <w:rPr>
                <w:rFonts w:cstheme="minorHAnsi"/>
                <w:b/>
              </w:rPr>
            </w:pPr>
          </w:p>
        </w:tc>
      </w:tr>
      <w:tr w:rsidR="002300DE" w:rsidRPr="00C02F11" w14:paraId="469F8545" w14:textId="77777777" w:rsidTr="00436EB9">
        <w:trPr>
          <w:cantSplit/>
          <w:trHeight w:val="269"/>
        </w:trPr>
        <w:tc>
          <w:tcPr>
            <w:tcW w:w="4962" w:type="dxa"/>
          </w:tcPr>
          <w:p w14:paraId="5D1F79BF" w14:textId="77777777" w:rsidR="002300DE" w:rsidRPr="00C02F11" w:rsidRDefault="002300DE" w:rsidP="5D59270C">
            <w:pPr>
              <w:spacing w:after="160" w:line="259" w:lineRule="auto"/>
              <w:rPr>
                <w:rFonts w:cstheme="minorHAnsi"/>
                <w:highlight w:val="yellow"/>
              </w:rPr>
            </w:pPr>
            <w:r w:rsidRPr="00C02F11">
              <w:rPr>
                <w:rFonts w:cstheme="minorHAnsi"/>
              </w:rPr>
              <w:t xml:space="preserve">Which data will be retained for the expected </w:t>
            </w:r>
            <w:proofErr w:type="gramStart"/>
            <w:r w:rsidRPr="00C02F11">
              <w:rPr>
                <w:rFonts w:cstheme="minorHAnsi"/>
              </w:rPr>
              <w:t>5</w:t>
            </w:r>
            <w:r w:rsidR="00341D5D">
              <w:rPr>
                <w:rFonts w:cstheme="minorHAnsi"/>
              </w:rPr>
              <w:t xml:space="preserve"> </w:t>
            </w:r>
            <w:r w:rsidRPr="00C02F11">
              <w:rPr>
                <w:rFonts w:cstheme="minorHAnsi"/>
              </w:rPr>
              <w:t>year</w:t>
            </w:r>
            <w:proofErr w:type="gramEnd"/>
            <w:r w:rsidRPr="00C02F11">
              <w:rPr>
                <w:rFonts w:cstheme="minorHAnsi"/>
              </w:rPr>
              <w:t xml:space="preserve"> period after the end of the project? In case only a selection of the data can/will be preserved, clearly state the reasons for this (legal or contractual restrictions, physical preservation issues, ...).</w:t>
            </w:r>
          </w:p>
        </w:tc>
        <w:tc>
          <w:tcPr>
            <w:tcW w:w="10631" w:type="dxa"/>
          </w:tcPr>
          <w:p w14:paraId="1B8E8C0D" w14:textId="77777777" w:rsidR="002300DE" w:rsidRPr="008E5BFB" w:rsidRDefault="00541475" w:rsidP="6320600B">
            <w:pPr>
              <w:rPr>
                <w:rFonts w:cstheme="minorHAnsi"/>
                <w:bCs/>
              </w:rPr>
            </w:pPr>
            <w:r w:rsidRPr="008E5BFB">
              <w:rPr>
                <w:rFonts w:cstheme="minorHAnsi"/>
                <w:bCs/>
              </w:rPr>
              <w:t>Both raw physical and digital data, as well as the processed data will be stored for a 5</w:t>
            </w:r>
            <w:r w:rsidR="00C02F11" w:rsidRPr="008E5BFB">
              <w:rPr>
                <w:rFonts w:cstheme="minorHAnsi"/>
                <w:bCs/>
              </w:rPr>
              <w:t>-</w:t>
            </w:r>
            <w:r w:rsidRPr="008E5BFB">
              <w:rPr>
                <w:rFonts w:cstheme="minorHAnsi"/>
                <w:bCs/>
              </w:rPr>
              <w:t>year period after the end of the project.</w:t>
            </w:r>
          </w:p>
        </w:tc>
      </w:tr>
      <w:tr w:rsidR="002300DE" w:rsidRPr="00C02F11" w14:paraId="10447710" w14:textId="77777777" w:rsidTr="00436EB9">
        <w:trPr>
          <w:cantSplit/>
          <w:trHeight w:val="269"/>
        </w:trPr>
        <w:tc>
          <w:tcPr>
            <w:tcW w:w="4962" w:type="dxa"/>
          </w:tcPr>
          <w:p w14:paraId="70C88AE5" w14:textId="77777777" w:rsidR="002300DE" w:rsidRPr="00C02F11" w:rsidRDefault="002300DE" w:rsidP="00877A71">
            <w:pPr>
              <w:rPr>
                <w:rFonts w:cstheme="minorHAnsi"/>
              </w:rPr>
            </w:pPr>
            <w:r w:rsidRPr="00C02F11">
              <w:rPr>
                <w:rFonts w:cstheme="minorHAnsi"/>
              </w:rPr>
              <w:t xml:space="preserve">Where will these data be archived (= stored for the long term)? </w:t>
            </w:r>
          </w:p>
        </w:tc>
        <w:tc>
          <w:tcPr>
            <w:tcW w:w="10631" w:type="dxa"/>
          </w:tcPr>
          <w:p w14:paraId="5885636F" w14:textId="77777777" w:rsidR="002300DE" w:rsidRPr="008E5BFB" w:rsidRDefault="00541475" w:rsidP="6320600B">
            <w:pPr>
              <w:rPr>
                <w:rFonts w:cstheme="minorHAnsi"/>
                <w:bCs/>
              </w:rPr>
            </w:pPr>
            <w:r w:rsidRPr="008E5BFB">
              <w:rPr>
                <w:rFonts w:cstheme="minorHAnsi"/>
                <w:bCs/>
              </w:rPr>
              <w:t>Digital data will be archived on the secured university’s network drive, described in part 5 of this DMP. Additionally, data will be stored offline on two external hard drives when the project is finished. Hard copies (</w:t>
            </w:r>
            <w:proofErr w:type="spellStart"/>
            <w:r w:rsidRPr="008E5BFB">
              <w:rPr>
                <w:rFonts w:cstheme="minorHAnsi"/>
                <w:bCs/>
              </w:rPr>
              <w:t>eg.</w:t>
            </w:r>
            <w:proofErr w:type="spellEnd"/>
            <w:r w:rsidRPr="008E5BFB">
              <w:rPr>
                <w:rFonts w:cstheme="minorHAnsi"/>
                <w:bCs/>
              </w:rPr>
              <w:t xml:space="preserve"> The Informed Consent forms, measurement forms and paper lab notebooks) are kept in locked cabinets in the PI’s lab.</w:t>
            </w:r>
          </w:p>
        </w:tc>
      </w:tr>
      <w:tr w:rsidR="002300DE" w:rsidRPr="00C02F11" w14:paraId="569F0205" w14:textId="77777777" w:rsidTr="00436EB9">
        <w:trPr>
          <w:cantSplit/>
          <w:trHeight w:val="269"/>
        </w:trPr>
        <w:tc>
          <w:tcPr>
            <w:tcW w:w="4962" w:type="dxa"/>
          </w:tcPr>
          <w:p w14:paraId="2D985D35" w14:textId="77777777" w:rsidR="002300DE" w:rsidRPr="00C02F11" w:rsidRDefault="002300DE" w:rsidP="00877A71">
            <w:pPr>
              <w:rPr>
                <w:rFonts w:cstheme="minorHAnsi"/>
              </w:rPr>
            </w:pPr>
            <w:r w:rsidRPr="00C02F11">
              <w:rPr>
                <w:rFonts w:cstheme="minorHAnsi"/>
              </w:rPr>
              <w:t xml:space="preserve">What are the expected costs for data preservation during these 5 years? How will the costs be covered? </w:t>
            </w:r>
          </w:p>
          <w:p w14:paraId="493C7D2A" w14:textId="77777777" w:rsidR="00436EB9" w:rsidRPr="00C02F11" w:rsidRDefault="00436EB9" w:rsidP="00877A71">
            <w:pPr>
              <w:rPr>
                <w:rFonts w:cstheme="minorHAnsi"/>
              </w:rPr>
            </w:pPr>
          </w:p>
          <w:p w14:paraId="309A95F7" w14:textId="77777777" w:rsidR="00436EB9" w:rsidRPr="00C02F11" w:rsidRDefault="00436EB9" w:rsidP="00877A71">
            <w:pPr>
              <w:rPr>
                <w:rFonts w:cstheme="minorHAnsi"/>
                <w:i/>
              </w:rPr>
            </w:pPr>
            <w:r w:rsidRPr="00C02F11">
              <w:rPr>
                <w:rFonts w:cstheme="minorHAnsi"/>
                <w:i/>
                <w:lang w:val="en-US"/>
              </w:rPr>
              <w:t xml:space="preserve">Although FWO has no earmarked budget at its disposal to support correct research data management, FWO allows for part of </w:t>
            </w:r>
            <w:r w:rsidRPr="00C02F11">
              <w:rPr>
                <w:rFonts w:cstheme="minorHAnsi"/>
                <w:b/>
                <w:bCs/>
                <w:i/>
                <w:lang w:val="en-US"/>
              </w:rPr>
              <w:t>the allocated project budget</w:t>
            </w:r>
            <w:r w:rsidRPr="00C02F11">
              <w:rPr>
                <w:rFonts w:cstheme="minorHAnsi"/>
                <w:i/>
                <w:lang w:val="en-US"/>
              </w:rPr>
              <w:t xml:space="preserve"> to be used to cover the cost incurred.</w:t>
            </w:r>
          </w:p>
        </w:tc>
        <w:tc>
          <w:tcPr>
            <w:tcW w:w="10631" w:type="dxa"/>
          </w:tcPr>
          <w:p w14:paraId="3577F92D" w14:textId="72FD9216" w:rsidR="002300DE" w:rsidRPr="008E5BFB" w:rsidRDefault="00541475" w:rsidP="5D59270C">
            <w:pPr>
              <w:rPr>
                <w:rFonts w:cstheme="minorHAnsi"/>
                <w:bCs/>
              </w:rPr>
            </w:pPr>
            <w:r w:rsidRPr="008E5BFB">
              <w:rPr>
                <w:rFonts w:cstheme="minorHAnsi"/>
                <w:bCs/>
              </w:rPr>
              <w:t xml:space="preserve">For this project data storage of 3 TB is anticipated, resulting in a cost of 520 euro per year, that can be </w:t>
            </w:r>
            <w:r w:rsidR="00390E69">
              <w:rPr>
                <w:rFonts w:cstheme="minorHAnsi"/>
                <w:bCs/>
              </w:rPr>
              <w:t xml:space="preserve">partly </w:t>
            </w:r>
            <w:r w:rsidRPr="008E5BFB">
              <w:rPr>
                <w:rFonts w:cstheme="minorHAnsi"/>
                <w:bCs/>
              </w:rPr>
              <w:t xml:space="preserve">covered </w:t>
            </w:r>
            <w:r w:rsidR="00B035BC">
              <w:rPr>
                <w:rFonts w:cstheme="minorHAnsi"/>
                <w:bCs/>
              </w:rPr>
              <w:t>by the different FWO grants (Happy Joints</w:t>
            </w:r>
            <w:r w:rsidR="00533FEC">
              <w:rPr>
                <w:rFonts w:cstheme="minorHAnsi"/>
                <w:bCs/>
              </w:rPr>
              <w:t>:</w:t>
            </w:r>
            <w:r w:rsidR="00A878E6">
              <w:rPr>
                <w:rFonts w:cstheme="minorHAnsi"/>
                <w:bCs/>
              </w:rPr>
              <w:t xml:space="preserve"> 3M200048</w:t>
            </w:r>
            <w:r w:rsidR="00533FEC">
              <w:rPr>
                <w:rFonts w:cstheme="minorHAnsi"/>
                <w:bCs/>
              </w:rPr>
              <w:t xml:space="preserve"> </w:t>
            </w:r>
            <w:r w:rsidR="00B035BC">
              <w:rPr>
                <w:rFonts w:cstheme="minorHAnsi"/>
                <w:bCs/>
              </w:rPr>
              <w:t xml:space="preserve"> &amp; TECH-4-KOA</w:t>
            </w:r>
            <w:r w:rsidR="00533FEC">
              <w:rPr>
                <w:rFonts w:cstheme="minorHAnsi"/>
                <w:bCs/>
              </w:rPr>
              <w:t>:</w:t>
            </w:r>
            <w:r w:rsidR="00533FEC">
              <w:rPr>
                <w:rFonts w:ascii="NimbusSanL-Regu" w:hAnsi="NimbusSanL-Regu" w:cs="NimbusSanL-Regu"/>
                <w:sz w:val="25"/>
                <w:szCs w:val="25"/>
                <w:lang w:val="en-US"/>
              </w:rPr>
              <w:t xml:space="preserve"> </w:t>
            </w:r>
            <w:r w:rsidR="00533FEC">
              <w:rPr>
                <w:rFonts w:ascii="NimbusSanL-Regu" w:hAnsi="NimbusSanL-Regu" w:cs="NimbusSanL-Regu"/>
                <w:sz w:val="25"/>
                <w:szCs w:val="25"/>
                <w:lang w:val="en-US"/>
              </w:rPr>
              <w:t>G0E4521N</w:t>
            </w:r>
            <w:r w:rsidR="00B035BC">
              <w:rPr>
                <w:rFonts w:cstheme="minorHAnsi"/>
                <w:bCs/>
              </w:rPr>
              <w:t>)</w:t>
            </w:r>
            <w:r w:rsidRPr="008E5BFB">
              <w:rPr>
                <w:rFonts w:cstheme="minorHAnsi"/>
                <w:bCs/>
              </w:rPr>
              <w:t>.</w:t>
            </w:r>
          </w:p>
        </w:tc>
      </w:tr>
    </w:tbl>
    <w:p w14:paraId="2D1D6F61" w14:textId="77777777" w:rsidR="00E93C67" w:rsidRPr="00C02F11" w:rsidRDefault="00541475">
      <w:pPr>
        <w:rPr>
          <w:rFonts w:cstheme="minorHAnsi"/>
        </w:rPr>
      </w:pPr>
      <w:r w:rsidRPr="00C02F11">
        <w:rPr>
          <w:rFonts w:cstheme="minorHAnsi"/>
        </w:rPr>
        <w:t xml:space="preserve"> </w:t>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C02F11" w14:paraId="38DF08E8" w14:textId="77777777" w:rsidTr="005E32FD">
        <w:trPr>
          <w:cantSplit/>
          <w:trHeight w:val="269"/>
        </w:trPr>
        <w:tc>
          <w:tcPr>
            <w:tcW w:w="15593" w:type="dxa"/>
            <w:gridSpan w:val="2"/>
            <w:shd w:val="clear" w:color="auto" w:fill="5B9BD5" w:themeFill="accent5"/>
          </w:tcPr>
          <w:p w14:paraId="5D46B5DA" w14:textId="77777777" w:rsidR="00877A71" w:rsidRPr="00C02F11" w:rsidRDefault="5FB6CA38" w:rsidP="6320600B">
            <w:pPr>
              <w:pStyle w:val="ListParagraph"/>
              <w:numPr>
                <w:ilvl w:val="0"/>
                <w:numId w:val="22"/>
              </w:numPr>
              <w:jc w:val="center"/>
              <w:rPr>
                <w:rFonts w:cstheme="minorHAnsi"/>
                <w:b/>
                <w:bCs/>
              </w:rPr>
            </w:pPr>
            <w:r w:rsidRPr="00C02F11">
              <w:rPr>
                <w:rFonts w:cstheme="minorHAnsi"/>
                <w:b/>
                <w:bCs/>
              </w:rPr>
              <w:t>Data sharing and reuse</w:t>
            </w:r>
          </w:p>
          <w:p w14:paraId="7CBB4F52" w14:textId="77777777" w:rsidR="00877A71" w:rsidRPr="00C02F11" w:rsidRDefault="00877A71" w:rsidP="00EE6614">
            <w:pPr>
              <w:rPr>
                <w:rFonts w:cstheme="minorHAnsi"/>
                <w:b/>
              </w:rPr>
            </w:pPr>
          </w:p>
        </w:tc>
      </w:tr>
      <w:tr w:rsidR="002300DE" w:rsidRPr="00C02F11" w14:paraId="41CDFB6C" w14:textId="77777777" w:rsidTr="00436EB9">
        <w:trPr>
          <w:cantSplit/>
          <w:trHeight w:val="269"/>
        </w:trPr>
        <w:tc>
          <w:tcPr>
            <w:tcW w:w="4962" w:type="dxa"/>
          </w:tcPr>
          <w:p w14:paraId="5F657988" w14:textId="77777777" w:rsidR="002300DE" w:rsidRPr="00C02F11" w:rsidRDefault="002300DE" w:rsidP="00877A71">
            <w:pPr>
              <w:rPr>
                <w:rFonts w:cstheme="minorHAnsi"/>
              </w:rPr>
            </w:pPr>
            <w:r w:rsidRPr="00C02F11">
              <w:rPr>
                <w:rFonts w:cstheme="minorHAnsi"/>
              </w:rPr>
              <w:lastRenderedPageBreak/>
              <w:t>Are there any factors restricting or preventing the sharing of (some of) the data (e.g. as defined in an agreement with a 3</w:t>
            </w:r>
            <w:r w:rsidRPr="00C02F11">
              <w:rPr>
                <w:rFonts w:cstheme="minorHAnsi"/>
                <w:vertAlign w:val="superscript"/>
              </w:rPr>
              <w:t>rd</w:t>
            </w:r>
            <w:r w:rsidRPr="00C02F11">
              <w:rPr>
                <w:rFonts w:cstheme="minorHAnsi"/>
              </w:rPr>
              <w:t xml:space="preserve"> party, legal restrictions)? </w:t>
            </w:r>
          </w:p>
        </w:tc>
        <w:tc>
          <w:tcPr>
            <w:tcW w:w="10631" w:type="dxa"/>
          </w:tcPr>
          <w:p w14:paraId="52F43AA9" w14:textId="77777777" w:rsidR="00436EB9" w:rsidRPr="00C02F11" w:rsidRDefault="00B35E9E" w:rsidP="00436EB9">
            <w:pPr>
              <w:rPr>
                <w:rFonts w:cstheme="minorHAnsi"/>
                <w:lang w:val="en-US"/>
              </w:rPr>
            </w:pPr>
            <w:sdt>
              <w:sdtPr>
                <w:rPr>
                  <w:rFonts w:cstheme="minorHAnsi"/>
                  <w:lang w:val="en-US"/>
                </w:rPr>
                <w:id w:val="-2116126963"/>
                <w14:checkbox>
                  <w14:checked w14:val="1"/>
                  <w14:checkedState w14:val="2612" w14:font="MS Gothic"/>
                  <w14:uncheckedState w14:val="2610" w14:font="MS Gothic"/>
                </w14:checkbox>
              </w:sdtPr>
              <w:sdtEndPr/>
              <w:sdtContent>
                <w:r w:rsidR="00541475" w:rsidRPr="00C02F11">
                  <w:rPr>
                    <w:rFonts w:ascii="Segoe UI Symbol" w:eastAsia="MS Gothic" w:hAnsi="Segoe UI Symbol" w:cs="Segoe UI Symbol"/>
                    <w:lang w:val="en-US"/>
                  </w:rPr>
                  <w:t>☒</w:t>
                </w:r>
              </w:sdtContent>
            </w:sdt>
            <w:r w:rsidR="00436EB9" w:rsidRPr="00C02F11">
              <w:rPr>
                <w:rFonts w:cstheme="minorHAnsi"/>
                <w:lang w:val="en-US"/>
              </w:rPr>
              <w:t xml:space="preserve"> Yes</w:t>
            </w:r>
          </w:p>
          <w:p w14:paraId="7E7B4094" w14:textId="77777777" w:rsidR="00436EB9" w:rsidRPr="00C02F11" w:rsidRDefault="00B35E9E" w:rsidP="00436EB9">
            <w:pPr>
              <w:rPr>
                <w:rFonts w:cstheme="minorHAnsi"/>
                <w:lang w:val="en-US"/>
              </w:rPr>
            </w:pPr>
            <w:sdt>
              <w:sdtPr>
                <w:rPr>
                  <w:rFonts w:cstheme="minorHAnsi"/>
                  <w:lang w:val="en-US"/>
                </w:rPr>
                <w:id w:val="2020801625"/>
                <w14:checkbox>
                  <w14:checked w14:val="0"/>
                  <w14:checkedState w14:val="2612" w14:font="MS Gothic"/>
                  <w14:uncheckedState w14:val="2610" w14:font="MS Gothic"/>
                </w14:checkbox>
              </w:sdtPr>
              <w:sdtEndPr/>
              <w:sdtContent>
                <w:r w:rsidR="00436EB9" w:rsidRPr="00C02F11">
                  <w:rPr>
                    <w:rFonts w:ascii="Segoe UI Symbol" w:eastAsia="MS Gothic" w:hAnsi="Segoe UI Symbol" w:cs="Segoe UI Symbol"/>
                    <w:lang w:val="en-US"/>
                  </w:rPr>
                  <w:t>☐</w:t>
                </w:r>
              </w:sdtContent>
            </w:sdt>
            <w:r w:rsidR="00436EB9" w:rsidRPr="00C02F11">
              <w:rPr>
                <w:rFonts w:cstheme="minorHAnsi"/>
                <w:lang w:val="en-US"/>
              </w:rPr>
              <w:t xml:space="preserve"> No</w:t>
            </w:r>
          </w:p>
          <w:p w14:paraId="59697024" w14:textId="77777777" w:rsidR="00541475" w:rsidRPr="00C02F11" w:rsidRDefault="00541475" w:rsidP="00436EB9">
            <w:pPr>
              <w:rPr>
                <w:rFonts w:cstheme="minorHAnsi"/>
                <w:bCs/>
              </w:rPr>
            </w:pPr>
          </w:p>
          <w:p w14:paraId="3CFFF104" w14:textId="77777777" w:rsidR="00541475" w:rsidRPr="00C02F11" w:rsidRDefault="00541475" w:rsidP="00436EB9">
            <w:pPr>
              <w:rPr>
                <w:rFonts w:cstheme="minorHAnsi"/>
                <w:bCs/>
              </w:rPr>
            </w:pPr>
            <w:r w:rsidRPr="00C02F11">
              <w:rPr>
                <w:rFonts w:cstheme="minorHAnsi"/>
                <w:bCs/>
              </w:rPr>
              <w:t>IP protection and valorisation initiatives may restrict sharing of the data.</w:t>
            </w:r>
          </w:p>
        </w:tc>
      </w:tr>
      <w:tr w:rsidR="002300DE" w:rsidRPr="00C02F11" w14:paraId="5D5998EA" w14:textId="77777777" w:rsidTr="00436EB9">
        <w:trPr>
          <w:cantSplit/>
          <w:trHeight w:val="269"/>
        </w:trPr>
        <w:tc>
          <w:tcPr>
            <w:tcW w:w="4962" w:type="dxa"/>
          </w:tcPr>
          <w:p w14:paraId="16333754" w14:textId="77777777" w:rsidR="002300DE" w:rsidRPr="00C02F11" w:rsidRDefault="002300DE" w:rsidP="00877A71">
            <w:pPr>
              <w:rPr>
                <w:rFonts w:cstheme="minorHAnsi"/>
              </w:rPr>
            </w:pPr>
            <w:r w:rsidRPr="00C02F11">
              <w:rPr>
                <w:rFonts w:cstheme="minorHAnsi"/>
              </w:rPr>
              <w:t xml:space="preserve">Which data will be made available after the end of the project? </w:t>
            </w:r>
          </w:p>
        </w:tc>
        <w:tc>
          <w:tcPr>
            <w:tcW w:w="10631" w:type="dxa"/>
          </w:tcPr>
          <w:p w14:paraId="45DE43DE" w14:textId="77777777" w:rsidR="00A55917" w:rsidRPr="00C02F11" w:rsidRDefault="00A55917" w:rsidP="00A55917">
            <w:pPr>
              <w:autoSpaceDE w:val="0"/>
              <w:autoSpaceDN w:val="0"/>
              <w:adjustRightInd w:val="0"/>
              <w:rPr>
                <w:rFonts w:cstheme="minorHAnsi"/>
                <w:lang w:val="en-US"/>
              </w:rPr>
            </w:pPr>
            <w:r w:rsidRPr="00C02F11">
              <w:rPr>
                <w:rFonts w:cstheme="minorHAnsi"/>
                <w:lang w:val="en-US"/>
              </w:rPr>
              <w:t>All data will be made available after appropriate IP protection if this is applicable. The full anonymized dataset will be made available after publication of the data (upon simple request to the PI). Importantly, only data of participants who granted their approval for re-use, either within the research group (closed data) or outside the research group (open data), will be made available (also see ‘Who will be able to access the data and under what conditions?’). This will be added to the informed consent.</w:t>
            </w:r>
          </w:p>
          <w:p w14:paraId="7ADE77E2" w14:textId="77777777" w:rsidR="00A55917" w:rsidRPr="00C02F11" w:rsidRDefault="00A55917" w:rsidP="00A55917">
            <w:pPr>
              <w:autoSpaceDE w:val="0"/>
              <w:autoSpaceDN w:val="0"/>
              <w:adjustRightInd w:val="0"/>
              <w:rPr>
                <w:rFonts w:cstheme="minorHAnsi"/>
                <w:lang w:val="en-US"/>
              </w:rPr>
            </w:pPr>
          </w:p>
          <w:p w14:paraId="43AA09F2" w14:textId="77777777" w:rsidR="00A55917" w:rsidRPr="00C02F11" w:rsidRDefault="00A55917" w:rsidP="00A55917">
            <w:pPr>
              <w:autoSpaceDE w:val="0"/>
              <w:autoSpaceDN w:val="0"/>
              <w:adjustRightInd w:val="0"/>
              <w:rPr>
                <w:rFonts w:cstheme="minorHAnsi"/>
                <w:lang w:val="en-US"/>
              </w:rPr>
            </w:pPr>
            <w:r w:rsidRPr="00C02F11">
              <w:rPr>
                <w:rFonts w:cstheme="minorHAnsi"/>
                <w:lang w:val="en-US"/>
              </w:rPr>
              <w:t>During the project as well as after the end of the project, the published data will be available via an open access repository and upon request by email to the PI. These published data contain the results of processed coded data presented in tables.</w:t>
            </w:r>
          </w:p>
          <w:p w14:paraId="6D4C51AB" w14:textId="77777777" w:rsidR="00A55917" w:rsidRPr="00C02F11" w:rsidRDefault="00A55917" w:rsidP="00A55917">
            <w:pPr>
              <w:autoSpaceDE w:val="0"/>
              <w:autoSpaceDN w:val="0"/>
              <w:adjustRightInd w:val="0"/>
              <w:rPr>
                <w:rFonts w:cstheme="minorHAnsi"/>
                <w:lang w:val="en-US"/>
              </w:rPr>
            </w:pPr>
          </w:p>
          <w:p w14:paraId="23E5F546" w14:textId="6D3AB211" w:rsidR="00A55917" w:rsidRPr="00C02F11" w:rsidRDefault="00A55917" w:rsidP="00A55917">
            <w:pPr>
              <w:autoSpaceDE w:val="0"/>
              <w:autoSpaceDN w:val="0"/>
              <w:adjustRightInd w:val="0"/>
              <w:rPr>
                <w:rFonts w:cstheme="minorHAnsi"/>
                <w:lang w:val="en-US"/>
              </w:rPr>
            </w:pPr>
            <w:r w:rsidRPr="00C02F11">
              <w:rPr>
                <w:rFonts w:cstheme="minorHAnsi"/>
                <w:lang w:val="en-US"/>
              </w:rPr>
              <w:t xml:space="preserve">Reference databases for gait analyses (in control and patient populations) will be established by the end or after the end of the project. As part of the </w:t>
            </w:r>
            <w:proofErr w:type="spellStart"/>
            <w:r w:rsidRPr="00C02F11">
              <w:rPr>
                <w:rFonts w:cstheme="minorHAnsi"/>
                <w:lang w:val="en-US"/>
              </w:rPr>
              <w:t>valorisation</w:t>
            </w:r>
            <w:proofErr w:type="spellEnd"/>
            <w:r w:rsidRPr="00C02F11">
              <w:rPr>
                <w:rFonts w:cstheme="minorHAnsi"/>
                <w:lang w:val="en-US"/>
              </w:rPr>
              <w:t xml:space="preserve"> plan, these databases may be put available for external users through </w:t>
            </w:r>
            <w:r w:rsidR="0091177F">
              <w:rPr>
                <w:rFonts w:cstheme="minorHAnsi"/>
                <w:lang w:val="en-US"/>
              </w:rPr>
              <w:t>open-source</w:t>
            </w:r>
            <w:r w:rsidRPr="00C02F11">
              <w:rPr>
                <w:rFonts w:cstheme="minorHAnsi"/>
                <w:lang w:val="en-US"/>
              </w:rPr>
              <w:t xml:space="preserve"> pathways. In that case, these data will be made available after appropriate IP protection.</w:t>
            </w:r>
          </w:p>
          <w:p w14:paraId="47FF447D" w14:textId="77777777" w:rsidR="00A55917" w:rsidRPr="00C02F11" w:rsidRDefault="00A55917" w:rsidP="00A55917">
            <w:pPr>
              <w:autoSpaceDE w:val="0"/>
              <w:autoSpaceDN w:val="0"/>
              <w:adjustRightInd w:val="0"/>
              <w:rPr>
                <w:rFonts w:cstheme="minorHAnsi"/>
                <w:lang w:val="en-US"/>
              </w:rPr>
            </w:pPr>
          </w:p>
          <w:p w14:paraId="26F342E2" w14:textId="77777777" w:rsidR="002300DE" w:rsidRPr="00C02F11" w:rsidRDefault="00A55917" w:rsidP="00A55917">
            <w:pPr>
              <w:autoSpaceDE w:val="0"/>
              <w:autoSpaceDN w:val="0"/>
              <w:adjustRightInd w:val="0"/>
              <w:rPr>
                <w:rFonts w:cstheme="minorHAnsi"/>
                <w:lang w:val="en-US"/>
              </w:rPr>
            </w:pPr>
            <w:r w:rsidRPr="00C02F11">
              <w:rPr>
                <w:rFonts w:cstheme="minorHAnsi"/>
                <w:lang w:val="en-US"/>
              </w:rPr>
              <w:t>Patient-specific data will only be shared ensuring the privacy of the patients (e.g. body weight, body length). Decoded personal data will never be shared.</w:t>
            </w:r>
          </w:p>
        </w:tc>
      </w:tr>
      <w:tr w:rsidR="002300DE" w:rsidRPr="00C02F11" w14:paraId="216DE342" w14:textId="77777777" w:rsidTr="00436EB9">
        <w:trPr>
          <w:cantSplit/>
          <w:trHeight w:val="269"/>
        </w:trPr>
        <w:tc>
          <w:tcPr>
            <w:tcW w:w="4962" w:type="dxa"/>
          </w:tcPr>
          <w:p w14:paraId="514C276B" w14:textId="77777777" w:rsidR="002300DE" w:rsidRPr="00C02F11" w:rsidRDefault="002300DE" w:rsidP="002977B7">
            <w:pPr>
              <w:rPr>
                <w:rFonts w:cstheme="minorHAnsi"/>
              </w:rPr>
            </w:pPr>
            <w:r w:rsidRPr="00C02F11">
              <w:rPr>
                <w:rFonts w:cstheme="minorHAnsi"/>
              </w:rPr>
              <w:lastRenderedPageBreak/>
              <w:t xml:space="preserve">Where/how will the data be made available for reuse? </w:t>
            </w:r>
          </w:p>
        </w:tc>
        <w:tc>
          <w:tcPr>
            <w:tcW w:w="10631" w:type="dxa"/>
          </w:tcPr>
          <w:p w14:paraId="7191089D" w14:textId="77777777" w:rsidR="00D712D9" w:rsidRPr="00C02F11" w:rsidRDefault="00B35E9E" w:rsidP="00D712D9">
            <w:pPr>
              <w:rPr>
                <w:rFonts w:cstheme="minorHAnsi"/>
              </w:rPr>
            </w:pPr>
            <w:sdt>
              <w:sdtPr>
                <w:rPr>
                  <w:rFonts w:cstheme="minorHAnsi"/>
                  <w:lang w:val="en-US"/>
                </w:rPr>
                <w:id w:val="1497999269"/>
                <w14:checkbox>
                  <w14:checked w14:val="1"/>
                  <w14:checkedState w14:val="2612" w14:font="MS Gothic"/>
                  <w14:uncheckedState w14:val="2610" w14:font="MS Gothic"/>
                </w14:checkbox>
              </w:sdtPr>
              <w:sdtEndPr/>
              <w:sdtContent>
                <w:r w:rsidR="00A55917" w:rsidRPr="00C02F11">
                  <w:rPr>
                    <w:rFonts w:ascii="Segoe UI Symbol" w:eastAsia="MS Gothic" w:hAnsi="Segoe UI Symbol" w:cs="Segoe UI Symbol"/>
                    <w:lang w:val="en-US"/>
                  </w:rPr>
                  <w:t>☒</w:t>
                </w:r>
              </w:sdtContent>
            </w:sdt>
            <w:r w:rsidR="00D712D9" w:rsidRPr="00C02F11">
              <w:rPr>
                <w:rFonts w:cstheme="minorHAnsi"/>
              </w:rPr>
              <w:t xml:space="preserve"> In an Open Access repository</w:t>
            </w:r>
          </w:p>
          <w:p w14:paraId="64045995" w14:textId="77777777" w:rsidR="00D712D9" w:rsidRPr="00C02F11" w:rsidRDefault="00B35E9E" w:rsidP="00D712D9">
            <w:pPr>
              <w:rPr>
                <w:rFonts w:cstheme="minorHAnsi"/>
              </w:rPr>
            </w:pPr>
            <w:sdt>
              <w:sdtPr>
                <w:rPr>
                  <w:rFonts w:cstheme="minorHAnsi"/>
                  <w:lang w:val="en-US"/>
                </w:rPr>
                <w:id w:val="-1202310608"/>
                <w14:checkbox>
                  <w14:checked w14:val="1"/>
                  <w14:checkedState w14:val="2612" w14:font="MS Gothic"/>
                  <w14:uncheckedState w14:val="2610" w14:font="MS Gothic"/>
                </w14:checkbox>
              </w:sdtPr>
              <w:sdtEndPr/>
              <w:sdtContent>
                <w:r w:rsidR="00A55917" w:rsidRPr="00C02F11">
                  <w:rPr>
                    <w:rFonts w:ascii="Segoe UI Symbol" w:eastAsia="MS Gothic" w:hAnsi="Segoe UI Symbol" w:cs="Segoe UI Symbol"/>
                    <w:lang w:val="en-US"/>
                  </w:rPr>
                  <w:t>☒</w:t>
                </w:r>
              </w:sdtContent>
            </w:sdt>
            <w:r w:rsidR="00D712D9" w:rsidRPr="00C02F11">
              <w:rPr>
                <w:rFonts w:cstheme="minorHAnsi"/>
              </w:rPr>
              <w:t xml:space="preserve"> In a restricted access repository</w:t>
            </w:r>
          </w:p>
          <w:p w14:paraId="15ED8E5C" w14:textId="77777777" w:rsidR="00D712D9" w:rsidRPr="00C02F11" w:rsidRDefault="00B35E9E" w:rsidP="00D712D9">
            <w:pPr>
              <w:rPr>
                <w:rFonts w:cstheme="minorHAnsi"/>
              </w:rPr>
            </w:pPr>
            <w:sdt>
              <w:sdtPr>
                <w:rPr>
                  <w:rFonts w:cstheme="minorHAnsi"/>
                  <w:lang w:val="en-US"/>
                </w:rPr>
                <w:id w:val="-1165008756"/>
                <w14:checkbox>
                  <w14:checked w14:val="1"/>
                  <w14:checkedState w14:val="2612" w14:font="MS Gothic"/>
                  <w14:uncheckedState w14:val="2610" w14:font="MS Gothic"/>
                </w14:checkbox>
              </w:sdtPr>
              <w:sdtEndPr/>
              <w:sdtContent>
                <w:r w:rsidR="00A55917" w:rsidRPr="00C02F11">
                  <w:rPr>
                    <w:rFonts w:ascii="Segoe UI Symbol" w:eastAsia="MS Gothic" w:hAnsi="Segoe UI Symbol" w:cs="Segoe UI Symbol"/>
                    <w:lang w:val="en-US"/>
                  </w:rPr>
                  <w:t>☒</w:t>
                </w:r>
              </w:sdtContent>
            </w:sdt>
            <w:r w:rsidR="00D712D9" w:rsidRPr="00C02F11">
              <w:rPr>
                <w:rFonts w:cstheme="minorHAnsi"/>
              </w:rPr>
              <w:t xml:space="preserve"> Upon request by mail</w:t>
            </w:r>
          </w:p>
          <w:p w14:paraId="557B221B" w14:textId="77777777" w:rsidR="00A55917" w:rsidRPr="00C02F11" w:rsidRDefault="00A55917" w:rsidP="00D712D9">
            <w:pPr>
              <w:rPr>
                <w:rFonts w:cstheme="minorHAnsi"/>
              </w:rPr>
            </w:pPr>
          </w:p>
          <w:p w14:paraId="6FD858F9" w14:textId="7FCE2A3C" w:rsidR="00A55917" w:rsidRPr="00B37402" w:rsidRDefault="00A55917" w:rsidP="00B37402">
            <w:pPr>
              <w:autoSpaceDE w:val="0"/>
              <w:autoSpaceDN w:val="0"/>
              <w:adjustRightInd w:val="0"/>
              <w:rPr>
                <w:rFonts w:cstheme="minorHAnsi"/>
                <w:lang w:val="en-US"/>
              </w:rPr>
            </w:pPr>
            <w:r w:rsidRPr="00C02F11">
              <w:rPr>
                <w:rFonts w:cstheme="minorHAnsi"/>
                <w:lang w:val="en-US"/>
              </w:rPr>
              <w:t>The main output of the project will be original scientific research papers. These will adhere to KU Leuven's and FWO's Open Access policy.</w:t>
            </w:r>
            <w:r w:rsidR="00B37402">
              <w:rPr>
                <w:rFonts w:cstheme="minorHAnsi"/>
                <w:lang w:val="en-US"/>
              </w:rPr>
              <w:t xml:space="preserve"> </w:t>
            </w:r>
            <w:r w:rsidRPr="00C02F11">
              <w:rPr>
                <w:rFonts w:cstheme="minorHAnsi"/>
                <w:lang w:val="en-US"/>
              </w:rPr>
              <w:t xml:space="preserve">In the context of Open and accessible science, original datasets will be made available with publication, either as supplementary files or using a </w:t>
            </w:r>
            <w:r w:rsidR="0091177F">
              <w:rPr>
                <w:rFonts w:cstheme="minorHAnsi"/>
                <w:lang w:val="en-US"/>
              </w:rPr>
              <w:t>data-sharing</w:t>
            </w:r>
            <w:r w:rsidR="0091177F" w:rsidRPr="00C02F11">
              <w:rPr>
                <w:rFonts w:cstheme="minorHAnsi"/>
                <w:lang w:val="en-US"/>
              </w:rPr>
              <w:t xml:space="preserve"> </w:t>
            </w:r>
            <w:r w:rsidRPr="00C02F11">
              <w:rPr>
                <w:rFonts w:cstheme="minorHAnsi"/>
                <w:lang w:val="en-US"/>
              </w:rPr>
              <w:t xml:space="preserve">platform such as </w:t>
            </w:r>
            <w:proofErr w:type="spellStart"/>
            <w:r w:rsidRPr="00C02F11">
              <w:rPr>
                <w:rFonts w:cstheme="minorHAnsi"/>
                <w:lang w:val="en-US"/>
              </w:rPr>
              <w:t>figshare</w:t>
            </w:r>
            <w:proofErr w:type="spellEnd"/>
            <w:r w:rsidRPr="00C02F11">
              <w:rPr>
                <w:rFonts w:cstheme="minorHAnsi"/>
                <w:lang w:val="en-US"/>
              </w:rPr>
              <w:t xml:space="preserve"> or </w:t>
            </w:r>
            <w:proofErr w:type="spellStart"/>
            <w:r w:rsidRPr="00C02F11">
              <w:rPr>
                <w:rFonts w:cstheme="minorHAnsi"/>
                <w:lang w:val="en-US"/>
              </w:rPr>
              <w:t>Znodo</w:t>
            </w:r>
            <w:proofErr w:type="spellEnd"/>
            <w:r w:rsidRPr="00C02F11">
              <w:rPr>
                <w:rFonts w:cstheme="minorHAnsi"/>
                <w:lang w:val="en-US"/>
              </w:rPr>
              <w:t xml:space="preserve"> using a CC-BY licen</w:t>
            </w:r>
            <w:r w:rsidR="00563ED2">
              <w:rPr>
                <w:rFonts w:cstheme="minorHAnsi"/>
                <w:lang w:val="en-US"/>
              </w:rPr>
              <w:t>s</w:t>
            </w:r>
            <w:r w:rsidRPr="00C02F11">
              <w:rPr>
                <w:rFonts w:cstheme="minorHAnsi"/>
                <w:lang w:val="en-US"/>
              </w:rPr>
              <w:t>e.</w:t>
            </w:r>
            <w:r w:rsidR="00B37402">
              <w:rPr>
                <w:rFonts w:cstheme="minorHAnsi"/>
                <w:lang w:val="en-US"/>
              </w:rPr>
              <w:t xml:space="preserve"> </w:t>
            </w:r>
            <w:r w:rsidRPr="00C02F11">
              <w:rPr>
                <w:rFonts w:cstheme="minorHAnsi"/>
                <w:lang w:val="en-US"/>
              </w:rPr>
              <w:t>Upon reasonable and specific request, any data subset and analysis can be made</w:t>
            </w:r>
            <w:r w:rsidR="00B37402">
              <w:rPr>
                <w:rFonts w:cstheme="minorHAnsi"/>
                <w:lang w:val="en-US"/>
              </w:rPr>
              <w:t xml:space="preserve"> </w:t>
            </w:r>
            <w:r w:rsidRPr="00C02F11">
              <w:rPr>
                <w:rFonts w:cstheme="minorHAnsi"/>
                <w:lang w:val="en-US"/>
              </w:rPr>
              <w:t>available.</w:t>
            </w:r>
            <w:r w:rsidR="00B37402">
              <w:rPr>
                <w:rFonts w:cstheme="minorHAnsi"/>
                <w:lang w:val="en-US"/>
              </w:rPr>
              <w:t xml:space="preserve"> </w:t>
            </w:r>
            <w:r w:rsidRPr="00C02F11">
              <w:rPr>
                <w:rFonts w:cstheme="minorHAnsi"/>
                <w:lang w:val="en-US"/>
              </w:rPr>
              <w:t xml:space="preserve">For data transfer filesharing via KU Leuven Box or </w:t>
            </w:r>
            <w:proofErr w:type="spellStart"/>
            <w:r w:rsidRPr="00C02F11">
              <w:rPr>
                <w:rFonts w:cstheme="minorHAnsi"/>
                <w:lang w:val="en-US"/>
              </w:rPr>
              <w:t>Belnet</w:t>
            </w:r>
            <w:proofErr w:type="spellEnd"/>
            <w:r w:rsidRPr="00C02F11">
              <w:rPr>
                <w:rFonts w:cstheme="minorHAnsi"/>
                <w:lang w:val="en-US"/>
              </w:rPr>
              <w:t xml:space="preserve"> transfer (secure) will be</w:t>
            </w:r>
            <w:r w:rsidR="00B37402">
              <w:rPr>
                <w:rFonts w:cstheme="minorHAnsi"/>
                <w:lang w:val="en-US"/>
              </w:rPr>
              <w:t xml:space="preserve"> </w:t>
            </w:r>
            <w:r w:rsidRPr="00C02F11">
              <w:rPr>
                <w:rFonts w:cstheme="minorHAnsi"/>
                <w:lang w:val="en-US"/>
              </w:rPr>
              <w:t>used.</w:t>
            </w:r>
          </w:p>
          <w:p w14:paraId="59DA2943" w14:textId="77777777" w:rsidR="002300DE" w:rsidRPr="00C02F11" w:rsidRDefault="002300DE" w:rsidP="6320600B">
            <w:pPr>
              <w:rPr>
                <w:rFonts w:cstheme="minorHAnsi"/>
                <w:b/>
                <w:bCs/>
              </w:rPr>
            </w:pPr>
          </w:p>
        </w:tc>
      </w:tr>
      <w:tr w:rsidR="002300DE" w:rsidRPr="00C02F11" w14:paraId="37252010" w14:textId="77777777" w:rsidTr="00436EB9">
        <w:trPr>
          <w:cantSplit/>
          <w:trHeight w:val="269"/>
        </w:trPr>
        <w:tc>
          <w:tcPr>
            <w:tcW w:w="4962" w:type="dxa"/>
          </w:tcPr>
          <w:p w14:paraId="0FB40E61" w14:textId="77777777" w:rsidR="002300DE" w:rsidRPr="00C02F11" w:rsidRDefault="002300DE" w:rsidP="00877A71">
            <w:pPr>
              <w:rPr>
                <w:rFonts w:cstheme="minorHAnsi"/>
              </w:rPr>
            </w:pPr>
            <w:r w:rsidRPr="00C02F11">
              <w:rPr>
                <w:rFonts w:cstheme="minorHAnsi"/>
              </w:rPr>
              <w:t xml:space="preserve">When will the data be made available? </w:t>
            </w:r>
          </w:p>
        </w:tc>
        <w:tc>
          <w:tcPr>
            <w:tcW w:w="10631" w:type="dxa"/>
          </w:tcPr>
          <w:p w14:paraId="099869F2" w14:textId="0F5A278D" w:rsidR="002300DE" w:rsidRPr="002738F5" w:rsidRDefault="00A55917" w:rsidP="00A55917">
            <w:pPr>
              <w:rPr>
                <w:rFonts w:cstheme="minorHAnsi"/>
                <w:bCs/>
              </w:rPr>
            </w:pPr>
            <w:r w:rsidRPr="002738F5">
              <w:rPr>
                <w:rFonts w:cstheme="minorHAnsi"/>
                <w:bCs/>
              </w:rPr>
              <w:t>Data will be made available immediately</w:t>
            </w:r>
            <w:r w:rsidR="00AC1FAE">
              <w:rPr>
                <w:rFonts w:cstheme="minorHAnsi"/>
                <w:bCs/>
              </w:rPr>
              <w:t xml:space="preserve"> after publication</w:t>
            </w:r>
            <w:r w:rsidRPr="002738F5">
              <w:rPr>
                <w:rFonts w:cstheme="minorHAnsi"/>
                <w:bCs/>
              </w:rPr>
              <w:t xml:space="preserve"> unless specific IP protections remain to be set.</w:t>
            </w:r>
          </w:p>
        </w:tc>
      </w:tr>
      <w:tr w:rsidR="002300DE" w:rsidRPr="00C02F11" w14:paraId="371B7C00" w14:textId="77777777" w:rsidTr="00436EB9">
        <w:trPr>
          <w:cantSplit/>
          <w:trHeight w:val="269"/>
        </w:trPr>
        <w:tc>
          <w:tcPr>
            <w:tcW w:w="4962" w:type="dxa"/>
          </w:tcPr>
          <w:p w14:paraId="264BD3AA" w14:textId="77777777" w:rsidR="002300DE" w:rsidRPr="00C02F11" w:rsidRDefault="002300DE" w:rsidP="00877A71">
            <w:pPr>
              <w:rPr>
                <w:rFonts w:cstheme="minorHAnsi"/>
              </w:rPr>
            </w:pPr>
            <w:r w:rsidRPr="00C02F11">
              <w:rPr>
                <w:rFonts w:cstheme="minorHAnsi"/>
              </w:rPr>
              <w:t xml:space="preserve">Who will be able to access the data and under what conditions? </w:t>
            </w:r>
          </w:p>
        </w:tc>
        <w:tc>
          <w:tcPr>
            <w:tcW w:w="10631" w:type="dxa"/>
          </w:tcPr>
          <w:p w14:paraId="4603F008" w14:textId="352EFD27" w:rsidR="00AA2DE2" w:rsidRPr="00C02F11" w:rsidRDefault="00AA2DE2" w:rsidP="00AA2DE2">
            <w:pPr>
              <w:autoSpaceDE w:val="0"/>
              <w:autoSpaceDN w:val="0"/>
              <w:adjustRightInd w:val="0"/>
              <w:rPr>
                <w:rFonts w:cstheme="minorHAnsi"/>
                <w:lang w:val="en-US"/>
              </w:rPr>
            </w:pPr>
            <w:r w:rsidRPr="00C02F11">
              <w:rPr>
                <w:rFonts w:cstheme="minorHAnsi"/>
                <w:lang w:val="en-US"/>
              </w:rPr>
              <w:t xml:space="preserve">All participants will be asked whether the data gathered in the context of this project can be reused for other research purposes, both within the research group (closed data) or with </w:t>
            </w:r>
            <w:r w:rsidR="0091177F">
              <w:rPr>
                <w:rFonts w:cstheme="minorHAnsi"/>
                <w:lang w:val="en-US"/>
              </w:rPr>
              <w:t>other researchers</w:t>
            </w:r>
            <w:r w:rsidRPr="00C02F11">
              <w:rPr>
                <w:rFonts w:cstheme="minorHAnsi"/>
                <w:lang w:val="en-US"/>
              </w:rPr>
              <w:t xml:space="preserve"> inside or outside KU Leuven (open data), via an informed consent procedure. Data of participants who granted this permission will only be shared with research groups who submitted a written request to the PI of this project (</w:t>
            </w:r>
            <w:r w:rsidR="00B37402">
              <w:rPr>
                <w:rFonts w:cstheme="minorHAnsi"/>
                <w:lang w:val="en-US"/>
              </w:rPr>
              <w:t xml:space="preserve">Prof. Dr. </w:t>
            </w:r>
            <w:r w:rsidRPr="00C02F11">
              <w:rPr>
                <w:rFonts w:cstheme="minorHAnsi"/>
                <w:lang w:val="en-US"/>
              </w:rPr>
              <w:t>Ilse Jonkers). Data will only be shared if the research is</w:t>
            </w:r>
            <w:r w:rsidR="00B37402">
              <w:rPr>
                <w:rFonts w:cstheme="minorHAnsi"/>
                <w:lang w:val="en-US"/>
              </w:rPr>
              <w:t xml:space="preserve"> </w:t>
            </w:r>
            <w:r w:rsidRPr="00C02F11">
              <w:rPr>
                <w:rFonts w:cstheme="minorHAnsi"/>
                <w:lang w:val="en-US"/>
              </w:rPr>
              <w:t>approved by the ethical committee and participants will be informed regarding this secondary use.</w:t>
            </w:r>
          </w:p>
          <w:p w14:paraId="201C437E" w14:textId="77777777" w:rsidR="00AA2DE2" w:rsidRPr="00C02F11" w:rsidRDefault="00AA2DE2" w:rsidP="00AA2DE2">
            <w:pPr>
              <w:autoSpaceDE w:val="0"/>
              <w:autoSpaceDN w:val="0"/>
              <w:adjustRightInd w:val="0"/>
              <w:rPr>
                <w:rFonts w:cstheme="minorHAnsi"/>
                <w:lang w:val="en-US"/>
              </w:rPr>
            </w:pPr>
          </w:p>
          <w:p w14:paraId="7755F16B" w14:textId="25FC6FF1" w:rsidR="002300DE" w:rsidRPr="00C02F11" w:rsidRDefault="00AA2DE2" w:rsidP="00AA2DE2">
            <w:pPr>
              <w:autoSpaceDE w:val="0"/>
              <w:autoSpaceDN w:val="0"/>
              <w:adjustRightInd w:val="0"/>
              <w:rPr>
                <w:rFonts w:cstheme="minorHAnsi"/>
                <w:lang w:val="en-US"/>
              </w:rPr>
            </w:pPr>
            <w:r w:rsidRPr="00C02F11">
              <w:rPr>
                <w:rFonts w:cstheme="minorHAnsi"/>
                <w:lang w:val="en-US"/>
              </w:rPr>
              <w:t>In principle</w:t>
            </w:r>
            <w:r w:rsidR="0091177F">
              <w:rPr>
                <w:rFonts w:cstheme="minorHAnsi"/>
                <w:lang w:val="en-US"/>
              </w:rPr>
              <w:t>,</w:t>
            </w:r>
            <w:r w:rsidRPr="00C02F11">
              <w:rPr>
                <w:rFonts w:cstheme="minorHAnsi"/>
                <w:lang w:val="en-US"/>
              </w:rPr>
              <w:t xml:space="preserve"> any researcher upon reasonable request or through the data repositories. During the post-project trajectory, data remains available for involved researche</w:t>
            </w:r>
            <w:r w:rsidR="0091177F">
              <w:rPr>
                <w:rFonts w:cstheme="minorHAnsi"/>
                <w:lang w:val="en-US"/>
              </w:rPr>
              <w:t>r</w:t>
            </w:r>
            <w:r w:rsidRPr="00C02F11">
              <w:rPr>
                <w:rFonts w:cstheme="minorHAnsi"/>
                <w:lang w:val="en-US"/>
              </w:rPr>
              <w:t>s and will be made available to external users upon request, with contact via LRD, with a CC-BY licen</w:t>
            </w:r>
            <w:r w:rsidR="00563ED2">
              <w:rPr>
                <w:rFonts w:cstheme="minorHAnsi"/>
                <w:lang w:val="en-US"/>
              </w:rPr>
              <w:t>s</w:t>
            </w:r>
            <w:r w:rsidRPr="00C02F11">
              <w:rPr>
                <w:rFonts w:cstheme="minorHAnsi"/>
                <w:lang w:val="en-US"/>
              </w:rPr>
              <w:t>e.</w:t>
            </w:r>
          </w:p>
        </w:tc>
      </w:tr>
      <w:tr w:rsidR="002300DE" w:rsidRPr="006E40FC" w14:paraId="13A3BC86" w14:textId="77777777" w:rsidTr="00436EB9">
        <w:trPr>
          <w:cantSplit/>
          <w:trHeight w:val="269"/>
        </w:trPr>
        <w:tc>
          <w:tcPr>
            <w:tcW w:w="4962" w:type="dxa"/>
          </w:tcPr>
          <w:p w14:paraId="3470D5A8" w14:textId="77777777" w:rsidR="002300DE" w:rsidRPr="006E40FC" w:rsidRDefault="002300DE" w:rsidP="00877A71">
            <w:pPr>
              <w:rPr>
                <w:rFonts w:cstheme="minorHAnsi"/>
              </w:rPr>
            </w:pPr>
            <w:r w:rsidRPr="006E40FC">
              <w:rPr>
                <w:rFonts w:cstheme="minorHAnsi"/>
              </w:rPr>
              <w:t xml:space="preserve">What are the expected costs for data sharing? How will these costs be covered? </w:t>
            </w:r>
          </w:p>
          <w:p w14:paraId="67C156B6" w14:textId="77777777" w:rsidR="00D712D9" w:rsidRPr="006E40FC" w:rsidRDefault="00D712D9" w:rsidP="00877A71">
            <w:pPr>
              <w:rPr>
                <w:rFonts w:cstheme="minorHAnsi"/>
              </w:rPr>
            </w:pPr>
          </w:p>
          <w:p w14:paraId="7F28654C" w14:textId="77777777" w:rsidR="00D712D9" w:rsidRPr="006E40FC" w:rsidRDefault="00D712D9" w:rsidP="00877A71">
            <w:pPr>
              <w:rPr>
                <w:rFonts w:cstheme="minorHAnsi"/>
              </w:rPr>
            </w:pPr>
            <w:r w:rsidRPr="006E40FC">
              <w:rPr>
                <w:rFonts w:cstheme="minorHAnsi"/>
                <w:lang w:val="en-US"/>
              </w:rPr>
              <w:t xml:space="preserve">Although FWO has no earmarked budget at its disposal to support correct research data management, FWO allows for part of </w:t>
            </w:r>
            <w:r w:rsidRPr="006E40FC">
              <w:rPr>
                <w:rFonts w:cstheme="minorHAnsi"/>
                <w:bCs/>
                <w:lang w:val="en-US"/>
              </w:rPr>
              <w:t>the allocated project budget</w:t>
            </w:r>
            <w:r w:rsidRPr="006E40FC">
              <w:rPr>
                <w:rFonts w:cstheme="minorHAnsi"/>
                <w:lang w:val="en-US"/>
              </w:rPr>
              <w:t xml:space="preserve"> to be used to cover the cost incurred.</w:t>
            </w:r>
          </w:p>
        </w:tc>
        <w:tc>
          <w:tcPr>
            <w:tcW w:w="10631" w:type="dxa"/>
          </w:tcPr>
          <w:p w14:paraId="4BC30500" w14:textId="77777777" w:rsidR="002300DE" w:rsidRPr="006E40FC" w:rsidRDefault="00BC0F11" w:rsidP="5D59270C">
            <w:pPr>
              <w:rPr>
                <w:rFonts w:cstheme="minorHAnsi"/>
                <w:bCs/>
              </w:rPr>
            </w:pPr>
            <w:r w:rsidRPr="006E40FC">
              <w:rPr>
                <w:rFonts w:cstheme="minorHAnsi"/>
                <w:bCs/>
              </w:rPr>
              <w:t>No costs are expected. If any occur, tha</w:t>
            </w:r>
            <w:r w:rsidR="00541475" w:rsidRPr="006E40FC">
              <w:rPr>
                <w:rFonts w:cstheme="minorHAnsi"/>
                <w:bCs/>
              </w:rPr>
              <w:t>t</w:t>
            </w:r>
            <w:r w:rsidRPr="006E40FC">
              <w:rPr>
                <w:rFonts w:cstheme="minorHAnsi"/>
                <w:bCs/>
              </w:rPr>
              <w:t xml:space="preserve"> will be covered by the requesting parties.</w:t>
            </w:r>
          </w:p>
        </w:tc>
      </w:tr>
    </w:tbl>
    <w:p w14:paraId="0B842D43" w14:textId="77777777" w:rsidR="00E93C67" w:rsidRPr="006E40FC" w:rsidRDefault="00E93C67">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6E40FC" w14:paraId="0D55D450" w14:textId="77777777" w:rsidTr="005E32FD">
        <w:trPr>
          <w:cantSplit/>
          <w:trHeight w:val="501"/>
        </w:trPr>
        <w:tc>
          <w:tcPr>
            <w:tcW w:w="15593" w:type="dxa"/>
            <w:gridSpan w:val="2"/>
            <w:shd w:val="clear" w:color="auto" w:fill="5B9BD5" w:themeFill="accent5"/>
          </w:tcPr>
          <w:p w14:paraId="68C908E0" w14:textId="77777777" w:rsidR="00877A71" w:rsidRPr="006E40FC" w:rsidRDefault="5FB6CA38" w:rsidP="6320600B">
            <w:pPr>
              <w:pStyle w:val="ListParagraph"/>
              <w:numPr>
                <w:ilvl w:val="0"/>
                <w:numId w:val="22"/>
              </w:numPr>
              <w:jc w:val="center"/>
              <w:rPr>
                <w:rFonts w:cstheme="minorHAnsi"/>
                <w:bCs/>
              </w:rPr>
            </w:pPr>
            <w:r w:rsidRPr="006E40FC">
              <w:rPr>
                <w:rFonts w:cstheme="minorHAnsi"/>
                <w:bCs/>
              </w:rPr>
              <w:t>Responsibilities</w:t>
            </w:r>
          </w:p>
          <w:p w14:paraId="036679A8" w14:textId="77777777" w:rsidR="00877A71" w:rsidRPr="006E40FC" w:rsidRDefault="00877A71" w:rsidP="00EE6614">
            <w:pPr>
              <w:ind w:left="360"/>
              <w:rPr>
                <w:rFonts w:cstheme="minorHAnsi"/>
              </w:rPr>
            </w:pPr>
          </w:p>
        </w:tc>
      </w:tr>
      <w:tr w:rsidR="00A5724B" w:rsidRPr="006E40FC" w14:paraId="0508F3E6" w14:textId="77777777" w:rsidTr="00436EB9">
        <w:trPr>
          <w:cantSplit/>
          <w:trHeight w:val="269"/>
        </w:trPr>
        <w:tc>
          <w:tcPr>
            <w:tcW w:w="4962" w:type="dxa"/>
          </w:tcPr>
          <w:p w14:paraId="30BEAFF8" w14:textId="77777777" w:rsidR="00A5724B" w:rsidRPr="006E40FC" w:rsidRDefault="00A5724B" w:rsidP="00A5724B">
            <w:pPr>
              <w:rPr>
                <w:rFonts w:cstheme="minorHAnsi"/>
              </w:rPr>
            </w:pPr>
            <w:r w:rsidRPr="006E40FC">
              <w:rPr>
                <w:rFonts w:cstheme="minorHAnsi"/>
              </w:rPr>
              <w:t xml:space="preserve">Who will be responsible for the data documentation &amp; metadata? </w:t>
            </w:r>
          </w:p>
        </w:tc>
        <w:tc>
          <w:tcPr>
            <w:tcW w:w="10631" w:type="dxa"/>
          </w:tcPr>
          <w:p w14:paraId="1E718BB2" w14:textId="77777777" w:rsidR="00A5724B" w:rsidRPr="006E40FC" w:rsidRDefault="00A5724B" w:rsidP="00A5724B">
            <w:pPr>
              <w:rPr>
                <w:rFonts w:cstheme="minorHAnsi"/>
                <w:bCs/>
              </w:rPr>
            </w:pPr>
            <w:r w:rsidRPr="006E40FC">
              <w:rPr>
                <w:rFonts w:cstheme="minorHAnsi"/>
                <w:bCs/>
              </w:rPr>
              <w:t xml:space="preserve">The PhD researcher/FWO fellow (Miel Willems, KU Leuven) will be responsible for data documentation &amp; metadata, under supervision of the </w:t>
            </w:r>
            <w:r w:rsidR="00017065">
              <w:rPr>
                <w:rFonts w:cstheme="minorHAnsi"/>
                <w:bCs/>
              </w:rPr>
              <w:t>promotor</w:t>
            </w:r>
            <w:r w:rsidRPr="006E40FC">
              <w:rPr>
                <w:rFonts w:cstheme="minorHAnsi"/>
                <w:bCs/>
              </w:rPr>
              <w:t xml:space="preserve"> (Prof. </w:t>
            </w:r>
            <w:proofErr w:type="spellStart"/>
            <w:r w:rsidRPr="006E40FC">
              <w:rPr>
                <w:rFonts w:cstheme="minorHAnsi"/>
                <w:bCs/>
              </w:rPr>
              <w:t>Dr.</w:t>
            </w:r>
            <w:proofErr w:type="spellEnd"/>
            <w:r w:rsidRPr="006E40FC">
              <w:rPr>
                <w:rFonts w:cstheme="minorHAnsi"/>
                <w:bCs/>
              </w:rPr>
              <w:t xml:space="preserve"> Ilse Jonkers)</w:t>
            </w:r>
          </w:p>
        </w:tc>
      </w:tr>
      <w:tr w:rsidR="00A5724B" w:rsidRPr="006E40FC" w14:paraId="09EC7F79" w14:textId="77777777" w:rsidTr="00436EB9">
        <w:trPr>
          <w:cantSplit/>
          <w:trHeight w:val="269"/>
        </w:trPr>
        <w:tc>
          <w:tcPr>
            <w:tcW w:w="4962" w:type="dxa"/>
          </w:tcPr>
          <w:p w14:paraId="438175ED" w14:textId="77777777" w:rsidR="00A5724B" w:rsidRPr="006E40FC" w:rsidRDefault="00A5724B" w:rsidP="00A5724B">
            <w:pPr>
              <w:rPr>
                <w:rFonts w:cstheme="minorHAnsi"/>
              </w:rPr>
            </w:pPr>
            <w:r w:rsidRPr="006E40FC">
              <w:rPr>
                <w:rFonts w:cstheme="minorHAnsi"/>
              </w:rPr>
              <w:t xml:space="preserve">Who will be responsible for data storage &amp; back up during the project? </w:t>
            </w:r>
          </w:p>
        </w:tc>
        <w:tc>
          <w:tcPr>
            <w:tcW w:w="10631" w:type="dxa"/>
          </w:tcPr>
          <w:p w14:paraId="5895E7DA" w14:textId="66B28D71" w:rsidR="00A5724B" w:rsidRPr="006E40FC" w:rsidRDefault="00A5724B" w:rsidP="00A5724B">
            <w:pPr>
              <w:rPr>
                <w:rFonts w:cstheme="minorHAnsi"/>
                <w:bCs/>
              </w:rPr>
            </w:pPr>
            <w:r w:rsidRPr="006E40FC">
              <w:rPr>
                <w:rFonts w:cstheme="minorHAnsi"/>
                <w:bCs/>
              </w:rPr>
              <w:t>Data management, storage and back</w:t>
            </w:r>
            <w:r w:rsidR="0091177F">
              <w:rPr>
                <w:rFonts w:cstheme="minorHAnsi"/>
                <w:bCs/>
              </w:rPr>
              <w:t>-</w:t>
            </w:r>
            <w:r w:rsidRPr="006E40FC">
              <w:rPr>
                <w:rFonts w:cstheme="minorHAnsi"/>
                <w:bCs/>
              </w:rPr>
              <w:t xml:space="preserve">up will be performed by the PhD researcher/FWO fellow (Miel Willems, KU Leuven) under supervision of the </w:t>
            </w:r>
            <w:r w:rsidR="00017065">
              <w:rPr>
                <w:rFonts w:cstheme="minorHAnsi"/>
                <w:bCs/>
              </w:rPr>
              <w:t>promotor</w:t>
            </w:r>
            <w:r w:rsidR="003558B5">
              <w:rPr>
                <w:rFonts w:cstheme="minorHAnsi"/>
                <w:bCs/>
              </w:rPr>
              <w:t xml:space="preserve"> </w:t>
            </w:r>
            <w:r w:rsidRPr="006E40FC">
              <w:rPr>
                <w:rFonts w:cstheme="minorHAnsi"/>
                <w:bCs/>
              </w:rPr>
              <w:t xml:space="preserve">(Prof. </w:t>
            </w:r>
            <w:proofErr w:type="spellStart"/>
            <w:r w:rsidRPr="006E40FC">
              <w:rPr>
                <w:rFonts w:cstheme="minorHAnsi"/>
                <w:bCs/>
              </w:rPr>
              <w:t>Dr.</w:t>
            </w:r>
            <w:proofErr w:type="spellEnd"/>
            <w:r w:rsidRPr="006E40FC">
              <w:rPr>
                <w:rFonts w:cstheme="minorHAnsi"/>
                <w:bCs/>
              </w:rPr>
              <w:t xml:space="preserve"> Ilse Jonkers)</w:t>
            </w:r>
          </w:p>
        </w:tc>
      </w:tr>
      <w:tr w:rsidR="00A5724B" w:rsidRPr="006E40FC" w14:paraId="2A25FD8C" w14:textId="77777777" w:rsidTr="00436EB9">
        <w:trPr>
          <w:cantSplit/>
          <w:trHeight w:val="269"/>
        </w:trPr>
        <w:tc>
          <w:tcPr>
            <w:tcW w:w="4962" w:type="dxa"/>
          </w:tcPr>
          <w:p w14:paraId="50E3004D" w14:textId="77777777" w:rsidR="00A5724B" w:rsidRPr="006E40FC" w:rsidRDefault="00A5724B" w:rsidP="00A5724B">
            <w:pPr>
              <w:rPr>
                <w:rFonts w:cstheme="minorHAnsi"/>
              </w:rPr>
            </w:pPr>
            <w:r w:rsidRPr="006E40FC">
              <w:rPr>
                <w:rFonts w:cstheme="minorHAnsi"/>
              </w:rPr>
              <w:t xml:space="preserve">Who will be responsible for ensuring data preservation and sharing? </w:t>
            </w:r>
          </w:p>
        </w:tc>
        <w:tc>
          <w:tcPr>
            <w:tcW w:w="10631" w:type="dxa"/>
          </w:tcPr>
          <w:p w14:paraId="2F8F5E6B" w14:textId="77777777" w:rsidR="00A5724B" w:rsidRPr="006E40FC" w:rsidRDefault="00916073" w:rsidP="00A5724B">
            <w:pPr>
              <w:rPr>
                <w:rFonts w:cstheme="minorHAnsi"/>
                <w:bCs/>
              </w:rPr>
            </w:pPr>
            <w:r w:rsidRPr="006E40FC">
              <w:rPr>
                <w:rFonts w:cstheme="minorHAnsi"/>
                <w:bCs/>
              </w:rPr>
              <w:t xml:space="preserve">The </w:t>
            </w:r>
            <w:r w:rsidR="00017065">
              <w:rPr>
                <w:rFonts w:cstheme="minorHAnsi"/>
                <w:bCs/>
              </w:rPr>
              <w:t xml:space="preserve">PhD fellow (Miel Willems) and promotor (Prof. </w:t>
            </w:r>
            <w:proofErr w:type="spellStart"/>
            <w:r w:rsidR="00017065">
              <w:rPr>
                <w:rFonts w:cstheme="minorHAnsi"/>
                <w:bCs/>
              </w:rPr>
              <w:t>Dr.</w:t>
            </w:r>
            <w:proofErr w:type="spellEnd"/>
            <w:r w:rsidR="00017065">
              <w:rPr>
                <w:rFonts w:cstheme="minorHAnsi"/>
                <w:bCs/>
              </w:rPr>
              <w:t xml:space="preserve"> Ilse Jonkers)</w:t>
            </w:r>
            <w:r w:rsidRPr="006E40FC">
              <w:rPr>
                <w:rFonts w:cstheme="minorHAnsi"/>
                <w:bCs/>
              </w:rPr>
              <w:t xml:space="preserve"> will be responsible for ensuring data preservation and reuse.</w:t>
            </w:r>
          </w:p>
        </w:tc>
      </w:tr>
      <w:tr w:rsidR="00A5724B" w:rsidRPr="006E40FC" w14:paraId="7D054B4D" w14:textId="77777777" w:rsidTr="00436EB9">
        <w:trPr>
          <w:cantSplit/>
          <w:trHeight w:val="269"/>
        </w:trPr>
        <w:tc>
          <w:tcPr>
            <w:tcW w:w="4962" w:type="dxa"/>
          </w:tcPr>
          <w:p w14:paraId="0E7CB310" w14:textId="77777777" w:rsidR="00A5724B" w:rsidRPr="006E40FC" w:rsidRDefault="00A5724B" w:rsidP="00A5724B">
            <w:pPr>
              <w:rPr>
                <w:rFonts w:cstheme="minorHAnsi"/>
              </w:rPr>
            </w:pPr>
            <w:r w:rsidRPr="006E40FC">
              <w:rPr>
                <w:rFonts w:cstheme="minorHAnsi"/>
              </w:rPr>
              <w:t xml:space="preserve">Who bears the end responsibility for updating &amp; implementing this DMP? </w:t>
            </w:r>
            <w:r w:rsidRPr="006E40FC">
              <w:rPr>
                <w:rFonts w:cstheme="minorHAnsi"/>
              </w:rPr>
              <w:br/>
            </w:r>
          </w:p>
          <w:p w14:paraId="60EE2010" w14:textId="77777777" w:rsidR="00A5724B" w:rsidRPr="006E40FC" w:rsidRDefault="00A5724B" w:rsidP="00A5724B">
            <w:pPr>
              <w:rPr>
                <w:rFonts w:cstheme="minorHAnsi"/>
              </w:rPr>
            </w:pPr>
            <w:r w:rsidRPr="006E40FC">
              <w:rPr>
                <w:rFonts w:cstheme="minorHAnsi"/>
              </w:rPr>
              <w:t>Default response: The PI bears the overall responsibility for updating &amp; implementing this DMP</w:t>
            </w:r>
          </w:p>
        </w:tc>
        <w:tc>
          <w:tcPr>
            <w:tcW w:w="10631" w:type="dxa"/>
          </w:tcPr>
          <w:p w14:paraId="2A50E8F2" w14:textId="77777777" w:rsidR="00A5724B" w:rsidRPr="006E40FC" w:rsidRDefault="00916073" w:rsidP="00A5724B">
            <w:pPr>
              <w:rPr>
                <w:rFonts w:cstheme="minorHAnsi"/>
                <w:bCs/>
              </w:rPr>
            </w:pPr>
            <w:r w:rsidRPr="006E40FC">
              <w:rPr>
                <w:rFonts w:cstheme="minorHAnsi"/>
                <w:bCs/>
              </w:rPr>
              <w:t xml:space="preserve">The </w:t>
            </w:r>
            <w:r w:rsidR="000816E0">
              <w:rPr>
                <w:rFonts w:cstheme="minorHAnsi"/>
                <w:bCs/>
              </w:rPr>
              <w:t>PhD fellow (Miel Willems)</w:t>
            </w:r>
            <w:r w:rsidRPr="006E40FC">
              <w:rPr>
                <w:rFonts w:cstheme="minorHAnsi"/>
                <w:bCs/>
              </w:rPr>
              <w:t xml:space="preserve"> bears the end responsibility of updating &amp; implementing this DMP.</w:t>
            </w:r>
          </w:p>
        </w:tc>
      </w:tr>
    </w:tbl>
    <w:p w14:paraId="4F26BC70" w14:textId="77777777" w:rsidR="0095381F" w:rsidRPr="00C02F11" w:rsidRDefault="0095381F" w:rsidP="0095381F">
      <w:pPr>
        <w:rPr>
          <w:rFonts w:cstheme="minorHAnsi"/>
        </w:rPr>
      </w:pPr>
    </w:p>
    <w:sectPr w:rsidR="0095381F" w:rsidRPr="00C02F11" w:rsidSect="00097E2A">
      <w:footerReference w:type="default" r:id="rId11"/>
      <w:pgSz w:w="16840" w:h="11900" w:orient="landscape"/>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A1690" w16cex:dateUtc="2022-02-18T11:58:00Z"/>
  <w16cex:commentExtensible w16cex:durableId="25BA16C8" w16cex:dateUtc="2022-02-18T11:59:00Z"/>
  <w16cex:commentExtensible w16cex:durableId="25BA1865" w16cex:dateUtc="2022-02-18T12:06:00Z"/>
  <w16cex:commentExtensible w16cex:durableId="25BA1D90" w16cex:dateUtc="2022-02-18T12:28:00Z"/>
  <w16cex:commentExtensible w16cex:durableId="25BA1A55" w16cex:dateUtc="2022-02-18T12:15:00Z"/>
  <w16cex:commentExtensible w16cex:durableId="25BA2034" w16cex:dateUtc="2022-02-18T12:40:00Z"/>
  <w16cex:commentExtensible w16cex:durableId="25BA1C02" w16cex:dateUtc="2022-02-18T12:2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08A40" w14:textId="77777777" w:rsidR="00B35E9E" w:rsidRDefault="00B35E9E" w:rsidP="00CE49D2">
      <w:r>
        <w:separator/>
      </w:r>
    </w:p>
  </w:endnote>
  <w:endnote w:type="continuationSeparator" w:id="0">
    <w:p w14:paraId="6DC5CA2D" w14:textId="77777777" w:rsidR="00B35E9E" w:rsidRDefault="00B35E9E"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IDFont+F1">
    <w:altName w:val="Calibri"/>
    <w:panose1 w:val="00000000000000000000"/>
    <w:charset w:val="00"/>
    <w:family w:val="auto"/>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764A1" w14:textId="77777777" w:rsidR="00277747" w:rsidRPr="00277747" w:rsidRDefault="00277747" w:rsidP="00277747">
    <w:pPr>
      <w:pStyle w:val="Footer"/>
      <w:tabs>
        <w:tab w:val="clear" w:pos="9072"/>
        <w:tab w:val="right" w:pos="13892"/>
      </w:tabs>
      <w:rPr>
        <w:sz w:val="20"/>
      </w:rPr>
    </w:pPr>
    <w:r w:rsidRPr="00277747">
      <w:rPr>
        <w:sz w:val="20"/>
      </w:rPr>
      <w:t>201</w:t>
    </w:r>
    <w:r w:rsidR="002300DE">
      <w:rPr>
        <w:sz w:val="20"/>
      </w:rPr>
      <w:t>9</w:t>
    </w:r>
    <w:r w:rsidRPr="00277747">
      <w:rPr>
        <w:sz w:val="20"/>
      </w:rPr>
      <w:t>-</w:t>
    </w:r>
    <w:r w:rsidR="002300DE">
      <w:rPr>
        <w:sz w:val="20"/>
      </w:rPr>
      <w:t>10</w:t>
    </w:r>
    <w:r w:rsidRPr="00277747">
      <w:rPr>
        <w:sz w:val="20"/>
      </w:rPr>
      <w:t>-</w:t>
    </w:r>
    <w:r w:rsidR="002300DE">
      <w:rPr>
        <w:sz w:val="20"/>
      </w:rPr>
      <w:t>0</w:t>
    </w:r>
    <w:r w:rsidRPr="00277747">
      <w:rPr>
        <w:sz w:val="20"/>
      </w:rPr>
      <w:t>1 | FWO DMP Template</w:t>
    </w:r>
    <w:r w:rsidRPr="00277747">
      <w:rPr>
        <w:sz w:val="20"/>
      </w:rPr>
      <w:tab/>
    </w:r>
    <w:r w:rsidRPr="00277747">
      <w:rPr>
        <w:sz w:val="20"/>
      </w:rPr>
      <w:tab/>
    </w:r>
    <w:r w:rsidRPr="00277747">
      <w:rPr>
        <w:sz w:val="20"/>
      </w:rPr>
      <w:fldChar w:fldCharType="begin"/>
    </w:r>
    <w:r w:rsidRPr="00277747">
      <w:rPr>
        <w:sz w:val="20"/>
      </w:rPr>
      <w:instrText xml:space="preserve"> PAGE   \* MERGEFORMAT </w:instrText>
    </w:r>
    <w:r w:rsidRPr="00277747">
      <w:rPr>
        <w:sz w:val="20"/>
      </w:rPr>
      <w:fldChar w:fldCharType="separate"/>
    </w:r>
    <w:r w:rsidR="00646E0C">
      <w:rPr>
        <w:noProof/>
        <w:sz w:val="20"/>
      </w:rPr>
      <w:t>2</w:t>
    </w:r>
    <w:r w:rsidRPr="00277747">
      <w:rPr>
        <w:sz w:val="20"/>
      </w:rPr>
      <w:fldChar w:fldCharType="end"/>
    </w:r>
  </w:p>
  <w:p w14:paraId="5DFC36CC" w14:textId="77777777" w:rsidR="00CE49D2" w:rsidRDefault="00CE4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45B1B" w14:textId="77777777" w:rsidR="00B35E9E" w:rsidRDefault="00B35E9E" w:rsidP="00CE49D2">
      <w:r>
        <w:separator/>
      </w:r>
    </w:p>
  </w:footnote>
  <w:footnote w:type="continuationSeparator" w:id="0">
    <w:p w14:paraId="24CC4447" w14:textId="77777777" w:rsidR="00B35E9E" w:rsidRDefault="00B35E9E" w:rsidP="00CE4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BC6506"/>
    <w:multiLevelType w:val="hybridMultilevel"/>
    <w:tmpl w:val="755EF49A"/>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B2319"/>
    <w:multiLevelType w:val="hybridMultilevel"/>
    <w:tmpl w:val="755EF49A"/>
    <w:lvl w:ilvl="0" w:tplc="0409000F">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2"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26" w15:restartNumberingAfterBreak="0">
    <w:nsid w:val="78924E2C"/>
    <w:multiLevelType w:val="hybridMultilevel"/>
    <w:tmpl w:val="F3E641A4"/>
    <w:lvl w:ilvl="0" w:tplc="2B6A1046">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25"/>
  </w:num>
  <w:num w:numId="3">
    <w:abstractNumId w:val="8"/>
  </w:num>
  <w:num w:numId="4">
    <w:abstractNumId w:val="5"/>
  </w:num>
  <w:num w:numId="5">
    <w:abstractNumId w:val="21"/>
  </w:num>
  <w:num w:numId="6">
    <w:abstractNumId w:val="18"/>
  </w:num>
  <w:num w:numId="7">
    <w:abstractNumId w:val="27"/>
  </w:num>
  <w:num w:numId="8">
    <w:abstractNumId w:val="4"/>
  </w:num>
  <w:num w:numId="9">
    <w:abstractNumId w:val="3"/>
  </w:num>
  <w:num w:numId="10">
    <w:abstractNumId w:val="14"/>
  </w:num>
  <w:num w:numId="11">
    <w:abstractNumId w:val="12"/>
  </w:num>
  <w:num w:numId="12">
    <w:abstractNumId w:val="0"/>
  </w:num>
  <w:num w:numId="13">
    <w:abstractNumId w:val="28"/>
  </w:num>
  <w:num w:numId="14">
    <w:abstractNumId w:val="1"/>
  </w:num>
  <w:num w:numId="15">
    <w:abstractNumId w:val="29"/>
  </w:num>
  <w:num w:numId="16">
    <w:abstractNumId w:val="2"/>
  </w:num>
  <w:num w:numId="17">
    <w:abstractNumId w:val="20"/>
  </w:num>
  <w:num w:numId="18">
    <w:abstractNumId w:val="23"/>
  </w:num>
  <w:num w:numId="19">
    <w:abstractNumId w:val="19"/>
  </w:num>
  <w:num w:numId="20">
    <w:abstractNumId w:val="22"/>
  </w:num>
  <w:num w:numId="21">
    <w:abstractNumId w:val="9"/>
  </w:num>
  <w:num w:numId="22">
    <w:abstractNumId w:val="24"/>
  </w:num>
  <w:num w:numId="23">
    <w:abstractNumId w:val="10"/>
  </w:num>
  <w:num w:numId="24">
    <w:abstractNumId w:val="13"/>
  </w:num>
  <w:num w:numId="25">
    <w:abstractNumId w:val="17"/>
  </w:num>
  <w:num w:numId="26">
    <w:abstractNumId w:val="15"/>
  </w:num>
  <w:num w:numId="27">
    <w:abstractNumId w:val="16"/>
  </w:num>
  <w:num w:numId="28">
    <w:abstractNumId w:val="7"/>
  </w:num>
  <w:num w:numId="29">
    <w:abstractNumId w:val="6"/>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72D"/>
    <w:rsid w:val="0001291E"/>
    <w:rsid w:val="00017065"/>
    <w:rsid w:val="00025AC4"/>
    <w:rsid w:val="000260CC"/>
    <w:rsid w:val="00026CC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16E0"/>
    <w:rsid w:val="00083FD0"/>
    <w:rsid w:val="000906CC"/>
    <w:rsid w:val="00097E2A"/>
    <w:rsid w:val="000A2BC9"/>
    <w:rsid w:val="000A46BC"/>
    <w:rsid w:val="000B154E"/>
    <w:rsid w:val="000B1727"/>
    <w:rsid w:val="000B2E0A"/>
    <w:rsid w:val="000B379A"/>
    <w:rsid w:val="000B414C"/>
    <w:rsid w:val="000B6BB4"/>
    <w:rsid w:val="000B7A5C"/>
    <w:rsid w:val="000C023E"/>
    <w:rsid w:val="000D154F"/>
    <w:rsid w:val="000D3BE0"/>
    <w:rsid w:val="000D6B43"/>
    <w:rsid w:val="000E002C"/>
    <w:rsid w:val="000E1E84"/>
    <w:rsid w:val="000E6129"/>
    <w:rsid w:val="000E6D2E"/>
    <w:rsid w:val="000F0D57"/>
    <w:rsid w:val="000F13FA"/>
    <w:rsid w:val="000F41F4"/>
    <w:rsid w:val="00100DBE"/>
    <w:rsid w:val="00102451"/>
    <w:rsid w:val="00114359"/>
    <w:rsid w:val="00114BDA"/>
    <w:rsid w:val="0011665F"/>
    <w:rsid w:val="00117455"/>
    <w:rsid w:val="00121E34"/>
    <w:rsid w:val="00123984"/>
    <w:rsid w:val="00124813"/>
    <w:rsid w:val="0012483E"/>
    <w:rsid w:val="00134F62"/>
    <w:rsid w:val="00135919"/>
    <w:rsid w:val="001437E7"/>
    <w:rsid w:val="00144014"/>
    <w:rsid w:val="00145CC7"/>
    <w:rsid w:val="001468CB"/>
    <w:rsid w:val="0015218E"/>
    <w:rsid w:val="00155351"/>
    <w:rsid w:val="001569A1"/>
    <w:rsid w:val="00166718"/>
    <w:rsid w:val="001707E4"/>
    <w:rsid w:val="00174B35"/>
    <w:rsid w:val="00174CE7"/>
    <w:rsid w:val="00175B65"/>
    <w:rsid w:val="00177772"/>
    <w:rsid w:val="00184061"/>
    <w:rsid w:val="001847ED"/>
    <w:rsid w:val="00184A64"/>
    <w:rsid w:val="001942F8"/>
    <w:rsid w:val="001956AB"/>
    <w:rsid w:val="00197920"/>
    <w:rsid w:val="001A0CD1"/>
    <w:rsid w:val="001A63D0"/>
    <w:rsid w:val="001A6D63"/>
    <w:rsid w:val="001B00AD"/>
    <w:rsid w:val="001B2621"/>
    <w:rsid w:val="001B2BD8"/>
    <w:rsid w:val="001B4C60"/>
    <w:rsid w:val="001B5551"/>
    <w:rsid w:val="001B57BD"/>
    <w:rsid w:val="001C3D28"/>
    <w:rsid w:val="00203D87"/>
    <w:rsid w:val="00216F6A"/>
    <w:rsid w:val="00223EB2"/>
    <w:rsid w:val="00226786"/>
    <w:rsid w:val="002300DE"/>
    <w:rsid w:val="002466F2"/>
    <w:rsid w:val="0024685C"/>
    <w:rsid w:val="00247520"/>
    <w:rsid w:val="00250516"/>
    <w:rsid w:val="00250D8D"/>
    <w:rsid w:val="0025638E"/>
    <w:rsid w:val="00265950"/>
    <w:rsid w:val="002738F5"/>
    <w:rsid w:val="00277747"/>
    <w:rsid w:val="00282F85"/>
    <w:rsid w:val="00282FDF"/>
    <w:rsid w:val="00283137"/>
    <w:rsid w:val="0029352E"/>
    <w:rsid w:val="00294D7D"/>
    <w:rsid w:val="002977B7"/>
    <w:rsid w:val="002A0F9E"/>
    <w:rsid w:val="002A243F"/>
    <w:rsid w:val="002C5FEE"/>
    <w:rsid w:val="002D0C7D"/>
    <w:rsid w:val="002D771A"/>
    <w:rsid w:val="002F5624"/>
    <w:rsid w:val="0030069C"/>
    <w:rsid w:val="003057A3"/>
    <w:rsid w:val="00306F7B"/>
    <w:rsid w:val="003104AE"/>
    <w:rsid w:val="003107D3"/>
    <w:rsid w:val="00310D46"/>
    <w:rsid w:val="00316EB3"/>
    <w:rsid w:val="0032471C"/>
    <w:rsid w:val="00331ACC"/>
    <w:rsid w:val="00340878"/>
    <w:rsid w:val="00341BE4"/>
    <w:rsid w:val="00341D5D"/>
    <w:rsid w:val="0034263E"/>
    <w:rsid w:val="003427F6"/>
    <w:rsid w:val="00343B19"/>
    <w:rsid w:val="0034429D"/>
    <w:rsid w:val="0035345E"/>
    <w:rsid w:val="003558B5"/>
    <w:rsid w:val="003605DF"/>
    <w:rsid w:val="00361B98"/>
    <w:rsid w:val="003625F8"/>
    <w:rsid w:val="003639ED"/>
    <w:rsid w:val="0036548C"/>
    <w:rsid w:val="00367F6D"/>
    <w:rsid w:val="003725B0"/>
    <w:rsid w:val="00381F0C"/>
    <w:rsid w:val="00390E69"/>
    <w:rsid w:val="00391536"/>
    <w:rsid w:val="0039254C"/>
    <w:rsid w:val="0039292F"/>
    <w:rsid w:val="00397CAE"/>
    <w:rsid w:val="003A0344"/>
    <w:rsid w:val="003A6916"/>
    <w:rsid w:val="003D2185"/>
    <w:rsid w:val="003D2DDC"/>
    <w:rsid w:val="003D3037"/>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2BF7"/>
    <w:rsid w:val="00425D61"/>
    <w:rsid w:val="00425E19"/>
    <w:rsid w:val="00436EB9"/>
    <w:rsid w:val="0044123C"/>
    <w:rsid w:val="00441D64"/>
    <w:rsid w:val="004420AA"/>
    <w:rsid w:val="00442BCA"/>
    <w:rsid w:val="00447077"/>
    <w:rsid w:val="0046071F"/>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6E68"/>
    <w:rsid w:val="004B2CCF"/>
    <w:rsid w:val="004B3A11"/>
    <w:rsid w:val="004B6368"/>
    <w:rsid w:val="004C16AA"/>
    <w:rsid w:val="004C570E"/>
    <w:rsid w:val="004C72B8"/>
    <w:rsid w:val="004E05A0"/>
    <w:rsid w:val="004E5EC5"/>
    <w:rsid w:val="004E7651"/>
    <w:rsid w:val="004F1D91"/>
    <w:rsid w:val="004F4F1C"/>
    <w:rsid w:val="004F6D0E"/>
    <w:rsid w:val="004F7863"/>
    <w:rsid w:val="00507DA6"/>
    <w:rsid w:val="005111C4"/>
    <w:rsid w:val="005122EA"/>
    <w:rsid w:val="00513A0C"/>
    <w:rsid w:val="00514168"/>
    <w:rsid w:val="0051621F"/>
    <w:rsid w:val="00517620"/>
    <w:rsid w:val="005252B9"/>
    <w:rsid w:val="00533FEC"/>
    <w:rsid w:val="00534707"/>
    <w:rsid w:val="00541475"/>
    <w:rsid w:val="005434A0"/>
    <w:rsid w:val="00552B61"/>
    <w:rsid w:val="00555EA1"/>
    <w:rsid w:val="00561EE6"/>
    <w:rsid w:val="00563ED2"/>
    <w:rsid w:val="00572C6D"/>
    <w:rsid w:val="0057545A"/>
    <w:rsid w:val="0057740F"/>
    <w:rsid w:val="0058666D"/>
    <w:rsid w:val="00595441"/>
    <w:rsid w:val="005A5A37"/>
    <w:rsid w:val="005B780B"/>
    <w:rsid w:val="005C168B"/>
    <w:rsid w:val="005C2645"/>
    <w:rsid w:val="005C6FF1"/>
    <w:rsid w:val="005C71C0"/>
    <w:rsid w:val="005D5814"/>
    <w:rsid w:val="005D70BF"/>
    <w:rsid w:val="005D763F"/>
    <w:rsid w:val="005E32FD"/>
    <w:rsid w:val="005E451B"/>
    <w:rsid w:val="005E5386"/>
    <w:rsid w:val="005F1A74"/>
    <w:rsid w:val="005F6665"/>
    <w:rsid w:val="00603E70"/>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53BC"/>
    <w:rsid w:val="006673DA"/>
    <w:rsid w:val="00671B90"/>
    <w:rsid w:val="00682AAC"/>
    <w:rsid w:val="00687A26"/>
    <w:rsid w:val="00691D07"/>
    <w:rsid w:val="00693CE5"/>
    <w:rsid w:val="00694E66"/>
    <w:rsid w:val="006A5D4A"/>
    <w:rsid w:val="006B279A"/>
    <w:rsid w:val="006C1970"/>
    <w:rsid w:val="006C3324"/>
    <w:rsid w:val="006D08F2"/>
    <w:rsid w:val="006D1D70"/>
    <w:rsid w:val="006D2E56"/>
    <w:rsid w:val="006E04E8"/>
    <w:rsid w:val="006E40FC"/>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61583"/>
    <w:rsid w:val="00770EC7"/>
    <w:rsid w:val="0077269A"/>
    <w:rsid w:val="00773AF9"/>
    <w:rsid w:val="00776FEF"/>
    <w:rsid w:val="0078107F"/>
    <w:rsid w:val="0078430C"/>
    <w:rsid w:val="00784847"/>
    <w:rsid w:val="00794DEC"/>
    <w:rsid w:val="0079635B"/>
    <w:rsid w:val="00797E32"/>
    <w:rsid w:val="007A26E0"/>
    <w:rsid w:val="007A56FE"/>
    <w:rsid w:val="007A6DDB"/>
    <w:rsid w:val="007B6E98"/>
    <w:rsid w:val="007C0C85"/>
    <w:rsid w:val="007D0B14"/>
    <w:rsid w:val="007D6EBF"/>
    <w:rsid w:val="007E35BB"/>
    <w:rsid w:val="007F11F0"/>
    <w:rsid w:val="007F2F46"/>
    <w:rsid w:val="007F3B26"/>
    <w:rsid w:val="007F3E3D"/>
    <w:rsid w:val="007F4754"/>
    <w:rsid w:val="007F5AC1"/>
    <w:rsid w:val="00806FB4"/>
    <w:rsid w:val="00811BD4"/>
    <w:rsid w:val="00813CAC"/>
    <w:rsid w:val="008145A9"/>
    <w:rsid w:val="00816268"/>
    <w:rsid w:val="00822852"/>
    <w:rsid w:val="00822E4E"/>
    <w:rsid w:val="00824607"/>
    <w:rsid w:val="0083192F"/>
    <w:rsid w:val="00833350"/>
    <w:rsid w:val="00834A9E"/>
    <w:rsid w:val="008355FA"/>
    <w:rsid w:val="00844566"/>
    <w:rsid w:val="008525D0"/>
    <w:rsid w:val="00852762"/>
    <w:rsid w:val="00854DD7"/>
    <w:rsid w:val="00861A4A"/>
    <w:rsid w:val="008621C9"/>
    <w:rsid w:val="00862410"/>
    <w:rsid w:val="008626AA"/>
    <w:rsid w:val="008627E8"/>
    <w:rsid w:val="0086362F"/>
    <w:rsid w:val="00864E53"/>
    <w:rsid w:val="00870E5A"/>
    <w:rsid w:val="00872F86"/>
    <w:rsid w:val="00877514"/>
    <w:rsid w:val="00877A71"/>
    <w:rsid w:val="00880395"/>
    <w:rsid w:val="00880752"/>
    <w:rsid w:val="008852B8"/>
    <w:rsid w:val="00895A49"/>
    <w:rsid w:val="00897B8C"/>
    <w:rsid w:val="00897E82"/>
    <w:rsid w:val="008A28C6"/>
    <w:rsid w:val="008A45E0"/>
    <w:rsid w:val="008A7DC0"/>
    <w:rsid w:val="008B5D86"/>
    <w:rsid w:val="008C4396"/>
    <w:rsid w:val="008D3E1D"/>
    <w:rsid w:val="008E5BFB"/>
    <w:rsid w:val="008F15D8"/>
    <w:rsid w:val="008F2823"/>
    <w:rsid w:val="008F2D7E"/>
    <w:rsid w:val="008F2E0D"/>
    <w:rsid w:val="008F6DC0"/>
    <w:rsid w:val="008F73BC"/>
    <w:rsid w:val="00900116"/>
    <w:rsid w:val="00900D74"/>
    <w:rsid w:val="00901351"/>
    <w:rsid w:val="00902638"/>
    <w:rsid w:val="00905D63"/>
    <w:rsid w:val="00906DA8"/>
    <w:rsid w:val="0091177F"/>
    <w:rsid w:val="009142A7"/>
    <w:rsid w:val="00916073"/>
    <w:rsid w:val="00916AB5"/>
    <w:rsid w:val="0092127A"/>
    <w:rsid w:val="00923488"/>
    <w:rsid w:val="00925163"/>
    <w:rsid w:val="009340EF"/>
    <w:rsid w:val="00935EFB"/>
    <w:rsid w:val="00937E61"/>
    <w:rsid w:val="00951016"/>
    <w:rsid w:val="0095316C"/>
    <w:rsid w:val="0095381F"/>
    <w:rsid w:val="009554FC"/>
    <w:rsid w:val="00960037"/>
    <w:rsid w:val="00964E11"/>
    <w:rsid w:val="00966D9A"/>
    <w:rsid w:val="00973E14"/>
    <w:rsid w:val="00984679"/>
    <w:rsid w:val="00991B23"/>
    <w:rsid w:val="009940AD"/>
    <w:rsid w:val="009A45CB"/>
    <w:rsid w:val="009A60A5"/>
    <w:rsid w:val="009B33FA"/>
    <w:rsid w:val="009B7BF9"/>
    <w:rsid w:val="009C0EAA"/>
    <w:rsid w:val="009C32D2"/>
    <w:rsid w:val="009C66B2"/>
    <w:rsid w:val="009D32FB"/>
    <w:rsid w:val="009F0CD6"/>
    <w:rsid w:val="009F5507"/>
    <w:rsid w:val="009F5B28"/>
    <w:rsid w:val="00A04463"/>
    <w:rsid w:val="00A107B3"/>
    <w:rsid w:val="00A11B82"/>
    <w:rsid w:val="00A12425"/>
    <w:rsid w:val="00A133D9"/>
    <w:rsid w:val="00A14579"/>
    <w:rsid w:val="00A14918"/>
    <w:rsid w:val="00A1510B"/>
    <w:rsid w:val="00A23DCD"/>
    <w:rsid w:val="00A3290C"/>
    <w:rsid w:val="00A4153C"/>
    <w:rsid w:val="00A447AF"/>
    <w:rsid w:val="00A46496"/>
    <w:rsid w:val="00A517CF"/>
    <w:rsid w:val="00A555D2"/>
    <w:rsid w:val="00A55917"/>
    <w:rsid w:val="00A5724B"/>
    <w:rsid w:val="00A616E0"/>
    <w:rsid w:val="00A64CBA"/>
    <w:rsid w:val="00A65FEF"/>
    <w:rsid w:val="00A73E90"/>
    <w:rsid w:val="00A77C6A"/>
    <w:rsid w:val="00A82458"/>
    <w:rsid w:val="00A83C02"/>
    <w:rsid w:val="00A878E6"/>
    <w:rsid w:val="00A87F42"/>
    <w:rsid w:val="00AA2DE2"/>
    <w:rsid w:val="00AA7C92"/>
    <w:rsid w:val="00AB0E32"/>
    <w:rsid w:val="00AB4374"/>
    <w:rsid w:val="00AB4AFB"/>
    <w:rsid w:val="00AB71F6"/>
    <w:rsid w:val="00AC1FAE"/>
    <w:rsid w:val="00AE0878"/>
    <w:rsid w:val="00AE0BF5"/>
    <w:rsid w:val="00AE13F1"/>
    <w:rsid w:val="00AE1C23"/>
    <w:rsid w:val="00AE2062"/>
    <w:rsid w:val="00AE5AA3"/>
    <w:rsid w:val="00AE65E6"/>
    <w:rsid w:val="00B0310E"/>
    <w:rsid w:val="00B035BC"/>
    <w:rsid w:val="00B06724"/>
    <w:rsid w:val="00B06F2D"/>
    <w:rsid w:val="00B06F87"/>
    <w:rsid w:val="00B11EAD"/>
    <w:rsid w:val="00B121A9"/>
    <w:rsid w:val="00B20831"/>
    <w:rsid w:val="00B3218B"/>
    <w:rsid w:val="00B35E9E"/>
    <w:rsid w:val="00B37402"/>
    <w:rsid w:val="00B40546"/>
    <w:rsid w:val="00B42032"/>
    <w:rsid w:val="00B44061"/>
    <w:rsid w:val="00B45C14"/>
    <w:rsid w:val="00B519BA"/>
    <w:rsid w:val="00B57CF4"/>
    <w:rsid w:val="00B6004B"/>
    <w:rsid w:val="00B6037F"/>
    <w:rsid w:val="00B66107"/>
    <w:rsid w:val="00B66C62"/>
    <w:rsid w:val="00B71484"/>
    <w:rsid w:val="00B71968"/>
    <w:rsid w:val="00B819E4"/>
    <w:rsid w:val="00B83C35"/>
    <w:rsid w:val="00B85A06"/>
    <w:rsid w:val="00B9081C"/>
    <w:rsid w:val="00B91795"/>
    <w:rsid w:val="00B92A46"/>
    <w:rsid w:val="00B95D39"/>
    <w:rsid w:val="00BA0C2F"/>
    <w:rsid w:val="00BA1FC0"/>
    <w:rsid w:val="00BA21AB"/>
    <w:rsid w:val="00BB2951"/>
    <w:rsid w:val="00BB4EB5"/>
    <w:rsid w:val="00BB76F4"/>
    <w:rsid w:val="00BB7DDF"/>
    <w:rsid w:val="00BC076D"/>
    <w:rsid w:val="00BC0F11"/>
    <w:rsid w:val="00BC1A18"/>
    <w:rsid w:val="00BE1EDA"/>
    <w:rsid w:val="00BE259C"/>
    <w:rsid w:val="00BF07B8"/>
    <w:rsid w:val="00C02F11"/>
    <w:rsid w:val="00C10A94"/>
    <w:rsid w:val="00C149C1"/>
    <w:rsid w:val="00C15D94"/>
    <w:rsid w:val="00C161F1"/>
    <w:rsid w:val="00C21924"/>
    <w:rsid w:val="00C26A02"/>
    <w:rsid w:val="00C4422C"/>
    <w:rsid w:val="00C47672"/>
    <w:rsid w:val="00C57639"/>
    <w:rsid w:val="00C61245"/>
    <w:rsid w:val="00C64163"/>
    <w:rsid w:val="00C6497B"/>
    <w:rsid w:val="00C652EE"/>
    <w:rsid w:val="00C7438E"/>
    <w:rsid w:val="00C873EB"/>
    <w:rsid w:val="00C90462"/>
    <w:rsid w:val="00C94198"/>
    <w:rsid w:val="00C95055"/>
    <w:rsid w:val="00CA2D12"/>
    <w:rsid w:val="00CA4241"/>
    <w:rsid w:val="00CA4252"/>
    <w:rsid w:val="00CA44D7"/>
    <w:rsid w:val="00CB3F10"/>
    <w:rsid w:val="00CB4D5A"/>
    <w:rsid w:val="00CC0428"/>
    <w:rsid w:val="00CC33F6"/>
    <w:rsid w:val="00CC7B3F"/>
    <w:rsid w:val="00CD0EA7"/>
    <w:rsid w:val="00CD114B"/>
    <w:rsid w:val="00CD1C5B"/>
    <w:rsid w:val="00CD36C2"/>
    <w:rsid w:val="00CD74BA"/>
    <w:rsid w:val="00CE49D2"/>
    <w:rsid w:val="00CE7FFC"/>
    <w:rsid w:val="00CF5508"/>
    <w:rsid w:val="00CF5E77"/>
    <w:rsid w:val="00D01CA4"/>
    <w:rsid w:val="00D01F5C"/>
    <w:rsid w:val="00D03316"/>
    <w:rsid w:val="00D04299"/>
    <w:rsid w:val="00D0694C"/>
    <w:rsid w:val="00D1179C"/>
    <w:rsid w:val="00D141F3"/>
    <w:rsid w:val="00D158F7"/>
    <w:rsid w:val="00D17D55"/>
    <w:rsid w:val="00D2506B"/>
    <w:rsid w:val="00D30006"/>
    <w:rsid w:val="00D36325"/>
    <w:rsid w:val="00D41136"/>
    <w:rsid w:val="00D41ED1"/>
    <w:rsid w:val="00D4266B"/>
    <w:rsid w:val="00D43C73"/>
    <w:rsid w:val="00D47ACE"/>
    <w:rsid w:val="00D500E2"/>
    <w:rsid w:val="00D5497C"/>
    <w:rsid w:val="00D650F6"/>
    <w:rsid w:val="00D712D9"/>
    <w:rsid w:val="00D72439"/>
    <w:rsid w:val="00D830E9"/>
    <w:rsid w:val="00D83587"/>
    <w:rsid w:val="00D8400D"/>
    <w:rsid w:val="00D84BF4"/>
    <w:rsid w:val="00D90D85"/>
    <w:rsid w:val="00DA5AD2"/>
    <w:rsid w:val="00DB04E9"/>
    <w:rsid w:val="00DB277C"/>
    <w:rsid w:val="00DB45C0"/>
    <w:rsid w:val="00DB6B82"/>
    <w:rsid w:val="00DC140B"/>
    <w:rsid w:val="00DD3A5D"/>
    <w:rsid w:val="00DD5262"/>
    <w:rsid w:val="00DE0273"/>
    <w:rsid w:val="00DE315A"/>
    <w:rsid w:val="00DE371E"/>
    <w:rsid w:val="00DF0167"/>
    <w:rsid w:val="00DF2884"/>
    <w:rsid w:val="00DF372D"/>
    <w:rsid w:val="00DF3E6A"/>
    <w:rsid w:val="00DF4913"/>
    <w:rsid w:val="00E12740"/>
    <w:rsid w:val="00E14239"/>
    <w:rsid w:val="00E14E40"/>
    <w:rsid w:val="00E15127"/>
    <w:rsid w:val="00E20180"/>
    <w:rsid w:val="00E25EC7"/>
    <w:rsid w:val="00E36981"/>
    <w:rsid w:val="00E427BD"/>
    <w:rsid w:val="00E44ADC"/>
    <w:rsid w:val="00E4728F"/>
    <w:rsid w:val="00E47889"/>
    <w:rsid w:val="00E52B19"/>
    <w:rsid w:val="00E5577F"/>
    <w:rsid w:val="00E57FED"/>
    <w:rsid w:val="00E6127A"/>
    <w:rsid w:val="00E77592"/>
    <w:rsid w:val="00E841AA"/>
    <w:rsid w:val="00E8604D"/>
    <w:rsid w:val="00E93C67"/>
    <w:rsid w:val="00EA1B20"/>
    <w:rsid w:val="00EA21F4"/>
    <w:rsid w:val="00EA6BDF"/>
    <w:rsid w:val="00EA77B5"/>
    <w:rsid w:val="00EC3A89"/>
    <w:rsid w:val="00EC7281"/>
    <w:rsid w:val="00ED3CF4"/>
    <w:rsid w:val="00EE114C"/>
    <w:rsid w:val="00EE6614"/>
    <w:rsid w:val="00EF0947"/>
    <w:rsid w:val="00EF170D"/>
    <w:rsid w:val="00EF6E3A"/>
    <w:rsid w:val="00F002B8"/>
    <w:rsid w:val="00F036DD"/>
    <w:rsid w:val="00F04C6A"/>
    <w:rsid w:val="00F175CA"/>
    <w:rsid w:val="00F2558D"/>
    <w:rsid w:val="00F2717A"/>
    <w:rsid w:val="00F33180"/>
    <w:rsid w:val="00F34590"/>
    <w:rsid w:val="00F41148"/>
    <w:rsid w:val="00F41A4D"/>
    <w:rsid w:val="00F41FFA"/>
    <w:rsid w:val="00F42A6F"/>
    <w:rsid w:val="00F4339D"/>
    <w:rsid w:val="00F479A3"/>
    <w:rsid w:val="00F5427E"/>
    <w:rsid w:val="00F5432F"/>
    <w:rsid w:val="00F56692"/>
    <w:rsid w:val="00F63B56"/>
    <w:rsid w:val="00F73076"/>
    <w:rsid w:val="00F81AE8"/>
    <w:rsid w:val="00F943F8"/>
    <w:rsid w:val="00F96350"/>
    <w:rsid w:val="00FA1621"/>
    <w:rsid w:val="00FA2444"/>
    <w:rsid w:val="00FB642F"/>
    <w:rsid w:val="00FB786F"/>
    <w:rsid w:val="00FC0475"/>
    <w:rsid w:val="00FD75F2"/>
    <w:rsid w:val="00FE4199"/>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BE3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78E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paragraph" w:customStyle="1" w:styleId="Default">
    <w:name w:val="Default"/>
    <w:rsid w:val="00811BD4"/>
    <w:pPr>
      <w:autoSpaceDE w:val="0"/>
      <w:autoSpaceDN w:val="0"/>
      <w:adjustRightInd w:val="0"/>
    </w:pPr>
    <w:rPr>
      <w:rFonts w:ascii="Calibri" w:hAnsi="Calibri" w:cs="Calibri"/>
      <w:color w:val="000000"/>
      <w:lang w:val="en-US"/>
    </w:rPr>
  </w:style>
  <w:style w:type="character" w:customStyle="1" w:styleId="Heading3Char">
    <w:name w:val="Heading 3 Char"/>
    <w:basedOn w:val="DefaultParagraphFont"/>
    <w:link w:val="Heading3"/>
    <w:uiPriority w:val="9"/>
    <w:semiHidden/>
    <w:rsid w:val="00A878E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848246">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1SC9922N</Project_x0020_Ref.>
    <FundingCallID xmlns="d2b4f59a-05ce-4744-9d1c-9dd30147ee09">39343</FundingCallID>
    <Code xmlns="d2b4f59a-05ce-4744-9d1c-9dd30147ee09">3M200446</Code>
    <FormID xmlns="d2b4f59a-05ce-4744-9d1c-9dd30147ee09">1873</FormID>
    <_dlc_DocId xmlns="d2b4f59a-05ce-4744-9d1c-9dd30147ee09">P4FNSWA4HVKW-73199252-7312</_dlc_DocId>
    <_dlc_DocIdUrl xmlns="d2b4f59a-05ce-4744-9d1c-9dd30147ee09">
      <Url>https://www.groupware.kuleuven.be/sites/dmpmt/_layouts/15/DocIdRedir.aspx?ID=P4FNSWA4HVKW-73199252-7312</Url>
      <Description>P4FNSWA4HVKW-73199252-7312</Description>
    </_dlc_DocIdUrl>
    <TypeDoc xmlns="de64d03d-2dbc-4782-9fbf-1d8df1c50cf7">Initial</TypeDoc>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0B178E2-10AE-43F9-99FA-B2FD1CF2BBB7}"/>
</file>

<file path=customXml/itemProps2.xml><?xml version="1.0" encoding="utf-8"?>
<ds:datastoreItem xmlns:ds="http://schemas.openxmlformats.org/officeDocument/2006/customXml" ds:itemID="{B464C45C-9975-4C9F-89F3-F7F20CDAC66A}"/>
</file>

<file path=customXml/itemProps3.xml><?xml version="1.0" encoding="utf-8"?>
<ds:datastoreItem xmlns:ds="http://schemas.openxmlformats.org/officeDocument/2006/customXml" ds:itemID="{590173EB-339D-421A-9048-A91FAB6E0109}"/>
</file>

<file path=customXml/itemProps4.xml><?xml version="1.0" encoding="utf-8"?>
<ds:datastoreItem xmlns:ds="http://schemas.openxmlformats.org/officeDocument/2006/customXml" ds:itemID="{E2CA23E5-2A70-41A2-8F60-9B5A5163F563}"/>
</file>

<file path=customXml/itemProps5.xml><?xml version="1.0" encoding="utf-8"?>
<ds:datastoreItem xmlns:ds="http://schemas.openxmlformats.org/officeDocument/2006/customXml" ds:itemID="{5DA2B433-FF3A-4A2D-9987-B1030D88ABC5}"/>
</file>

<file path=docProps/app.xml><?xml version="1.0" encoding="utf-8"?>
<Properties xmlns="http://schemas.openxmlformats.org/officeDocument/2006/extended-properties" xmlns:vt="http://schemas.openxmlformats.org/officeDocument/2006/docPropsVTypes">
  <Template>Normal</Template>
  <TotalTime>4</TotalTime>
  <Pages>12</Pages>
  <Words>2849</Words>
  <Characters>16241</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 Leuven</Company>
  <LinksUpToDate>false</LinksUpToDate>
  <CharactersWithSpaces>19052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Miel Willems</cp:lastModifiedBy>
  <cp:revision>3</cp:revision>
  <cp:lastPrinted>2019-10-01T13:06:00Z</cp:lastPrinted>
  <dcterms:created xsi:type="dcterms:W3CDTF">2022-02-21T14:51:00Z</dcterms:created>
  <dcterms:modified xsi:type="dcterms:W3CDTF">2022-02-21T14:54:00Z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330b252f-a506-422e-a2b6-bc708149b015</vt:lpwstr>
  </property>
</Properties>
</file>