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303DD414" w14:textId="77777777" w:rsidR="00E112DB" w:rsidRDefault="00E112DB">
      <w:pPr>
        <w:rPr>
          <w:sz w:val="32"/>
        </w:rPr>
      </w:pPr>
    </w:p>
    <w:p w14:paraId="4EFDC62D" w14:textId="57F66130" w:rsidR="00E112DB" w:rsidRDefault="00AB3A55">
      <w:pPr>
        <w:pStyle w:val="Heading1"/>
        <w:contextualSpacing w:val="0"/>
        <w:rPr>
          <w:color w:val="000000"/>
        </w:rPr>
      </w:pPr>
      <w:r>
        <w:rPr>
          <w:rFonts w:ascii="Arial" w:eastAsia="Arial" w:hAnsi="Arial" w:cs="Arial"/>
          <w:color w:val="000000"/>
          <w:lang w:val="en-GB"/>
        </w:rPr>
        <w:t>InSituPro</w:t>
      </w:r>
      <w:r w:rsidR="001B229D">
        <w:rPr>
          <w:rFonts w:ascii="Arial" w:eastAsia="Arial" w:hAnsi="Arial" w:cs="Arial"/>
          <w:color w:val="000000"/>
        </w:rPr>
        <w:t xml:space="preserve"> DMP</w:t>
      </w:r>
    </w:p>
    <w:p w14:paraId="78A88E0D" w14:textId="32F74239" w:rsidR="00E112DB" w:rsidRPr="00AB3A55" w:rsidRDefault="00AB3A55">
      <w:pPr>
        <w:pStyle w:val="Heading2"/>
        <w:contextualSpacing w:val="0"/>
        <w:rPr>
          <w:color w:val="000000"/>
          <w:lang w:val="en-GB"/>
        </w:rPr>
      </w:pPr>
      <w:r>
        <w:rPr>
          <w:color w:val="000000"/>
          <w:lang w:val="en-GB"/>
        </w:rPr>
        <w:t>InSituPro Data management Plan</w:t>
      </w:r>
    </w:p>
    <w:p w14:paraId="755E8387" w14:textId="77777777" w:rsidR="00E112DB" w:rsidRDefault="00E112DB"/>
    <w:p w14:paraId="45E8C728" w14:textId="77777777" w:rsidR="00E112DB" w:rsidRDefault="001B229D">
      <w:pPr>
        <w:pStyle w:val="Heading3"/>
        <w:contextualSpacing w:val="0"/>
        <w:rPr>
          <w:i w:val="0"/>
          <w:color w:val="000000"/>
        </w:rPr>
      </w:pPr>
      <w:r>
        <w:rPr>
          <w:i w:val="0"/>
          <w:color w:val="000000"/>
        </w:rPr>
        <w:t>ADMIN DETAILS</w:t>
      </w:r>
    </w:p>
    <w:p w14:paraId="0E2D1FC7" w14:textId="54BE6F4D" w:rsidR="00E112DB" w:rsidRPr="00AB3A55" w:rsidRDefault="001B229D">
      <w:pPr>
        <w:rPr>
          <w:lang w:val="en-GB"/>
        </w:rPr>
      </w:pPr>
      <w:r>
        <w:rPr>
          <w:b/>
          <w:color w:val="000000"/>
        </w:rPr>
        <w:t xml:space="preserve">Project Name: </w:t>
      </w:r>
      <w:r w:rsidR="00AB3A55">
        <w:rPr>
          <w:bCs/>
          <w:color w:val="000000"/>
          <w:lang w:val="en-GB"/>
        </w:rPr>
        <w:t>InSituPro DMP – InSituPro Data Management Plan</w:t>
      </w:r>
    </w:p>
    <w:p w14:paraId="7428CB63" w14:textId="6502B47B" w:rsidR="00E112DB" w:rsidRPr="00A6431A" w:rsidRDefault="001B229D">
      <w:pPr>
        <w:rPr>
          <w:lang w:val="nl-BE"/>
        </w:rPr>
      </w:pPr>
      <w:r>
        <w:rPr>
          <w:b/>
          <w:color w:val="000000"/>
        </w:rPr>
        <w:t xml:space="preserve">Principal Investigator / Researcher: </w:t>
      </w:r>
      <w:r w:rsidR="008A73A4">
        <w:rPr>
          <w:lang w:val="nl-BE"/>
        </w:rPr>
        <w:t>Yentl Swolfs</w:t>
      </w:r>
    </w:p>
    <w:p w14:paraId="5C0F9AB6" w14:textId="7B301BAB" w:rsidR="00E112DB" w:rsidRDefault="001B229D">
      <w:r>
        <w:rPr>
          <w:b/>
          <w:color w:val="000000"/>
        </w:rPr>
        <w:t xml:space="preserve">Project Data Contact: </w:t>
      </w:r>
      <w:r>
        <w:t xml:space="preserve">+32 </w:t>
      </w:r>
      <w:r w:rsidR="008A73A4" w:rsidRPr="00A6431A">
        <w:rPr>
          <w:lang w:val="en-US"/>
        </w:rPr>
        <w:t>16</w:t>
      </w:r>
      <w:r w:rsidR="008A73A4">
        <w:rPr>
          <w:lang w:val="en-US"/>
        </w:rPr>
        <w:t>373616</w:t>
      </w:r>
      <w:r>
        <w:t xml:space="preserve">, </w:t>
      </w:r>
      <w:r w:rsidR="008A73A4" w:rsidRPr="00A6431A">
        <w:rPr>
          <w:lang w:val="en-US"/>
        </w:rPr>
        <w:t>ye</w:t>
      </w:r>
      <w:r w:rsidR="008A73A4">
        <w:rPr>
          <w:lang w:val="en-US"/>
        </w:rPr>
        <w:t>ntl.swolfs</w:t>
      </w:r>
      <w:r>
        <w:t>@kuleuven.be</w:t>
      </w:r>
    </w:p>
    <w:p w14:paraId="3A35BD36" w14:textId="3AA8A58C" w:rsidR="002E07A4" w:rsidRDefault="001B229D">
      <w:r>
        <w:rPr>
          <w:b/>
          <w:color w:val="000000"/>
        </w:rPr>
        <w:t xml:space="preserve">Description: </w:t>
      </w:r>
      <w:r>
        <w:t>The key objective of InSituPro is to unravel the constituent properties of fibre-reinforced polymer composites</w:t>
      </w:r>
      <w:r w:rsidR="002E07A4">
        <w:rPr>
          <w:lang w:val="en-GB"/>
        </w:rPr>
        <w:t xml:space="preserve"> (FRPCs)</w:t>
      </w:r>
      <w:r>
        <w:t>. To achieve this goal, we set up a modelling-supported experiments approach. Our methodology will integrate digital volume correlation (DVC) into synchrotron radiation computed tomography (SRCT)</w:t>
      </w:r>
      <w:r w:rsidR="002E07A4">
        <w:rPr>
          <w:lang w:val="en-GB"/>
        </w:rPr>
        <w:t xml:space="preserve"> tomographs,</w:t>
      </w:r>
      <w:r>
        <w:t xml:space="preserve"> to obtain 3-dimensional strain maps that indicate/monitor the </w:t>
      </w:r>
      <w:r w:rsidRPr="00886057">
        <w:rPr>
          <w:i/>
          <w:iCs/>
        </w:rPr>
        <w:t>in-situ</w:t>
      </w:r>
      <w:r>
        <w:t xml:space="preserve"> damage behaviour of </w:t>
      </w:r>
      <w:r w:rsidR="002E07A4">
        <w:rPr>
          <w:lang w:val="en-GB"/>
        </w:rPr>
        <w:t>FRPCs</w:t>
      </w:r>
      <w:r>
        <w:t xml:space="preserve">.  In this methodology, each unit operation requires considerable storage capacity. More specifically, raw image acquisition, image processing and analysis, digital volume correlation, finite element (FE) verification models and </w:t>
      </w:r>
      <w:r w:rsidRPr="00886057">
        <w:rPr>
          <w:i/>
          <w:iCs/>
        </w:rPr>
        <w:t>in-situ</w:t>
      </w:r>
      <w:r>
        <w:t xml:space="preserve"> mechanical testing data could be referred to as the building blocks for the set objective. </w:t>
      </w:r>
    </w:p>
    <w:p w14:paraId="21A3E66B" w14:textId="77777777" w:rsidR="00E112DB" w:rsidRDefault="001B229D">
      <w:r>
        <w:rPr>
          <w:b/>
          <w:color w:val="000000"/>
        </w:rPr>
        <w:t xml:space="preserve">Institution: </w:t>
      </w:r>
      <w:r>
        <w:t>KU Leuven</w:t>
      </w:r>
    </w:p>
    <w:p w14:paraId="27CB5656" w14:textId="77777777" w:rsidR="00E112DB" w:rsidRDefault="00E112DB"/>
    <w:p w14:paraId="3EBBF550" w14:textId="77777777" w:rsidR="00E112DB" w:rsidRDefault="001B229D">
      <w:pPr>
        <w:pStyle w:val="Heading3"/>
        <w:contextualSpacing w:val="0"/>
        <w:rPr>
          <w:i w:val="0"/>
          <w:color w:val="000000"/>
        </w:rPr>
      </w:pPr>
      <w:r>
        <w:rPr>
          <w:i w:val="0"/>
          <w:color w:val="000000"/>
        </w:rPr>
        <w:t>1. GENERAL INFORMATION</w:t>
      </w:r>
    </w:p>
    <w:p w14:paraId="4BBED042" w14:textId="77777777" w:rsidR="00E112DB" w:rsidRDefault="001B229D">
      <w:pPr>
        <w:rPr>
          <w:b/>
        </w:rPr>
      </w:pPr>
      <w:r>
        <w:rPr>
          <w:b/>
        </w:rPr>
        <w:t>Name of the project lead (PI)</w:t>
      </w:r>
    </w:p>
    <w:p w14:paraId="724857C7" w14:textId="34CD98A1" w:rsidR="00E112DB" w:rsidRPr="00A6431A" w:rsidRDefault="008A73A4">
      <w:pPr>
        <w:rPr>
          <w:lang w:val="nl-BE"/>
        </w:rPr>
      </w:pPr>
      <w:r>
        <w:rPr>
          <w:lang w:val="nl-BE"/>
        </w:rPr>
        <w:t>Yentl Swolfs</w:t>
      </w:r>
    </w:p>
    <w:p w14:paraId="5C5C6B65" w14:textId="77777777" w:rsidR="00E112DB" w:rsidRDefault="00E112DB"/>
    <w:p w14:paraId="6090F681" w14:textId="77777777" w:rsidR="00E112DB" w:rsidRDefault="001B229D">
      <w:pPr>
        <w:rPr>
          <w:b/>
        </w:rPr>
      </w:pPr>
      <w:r>
        <w:rPr>
          <w:b/>
        </w:rPr>
        <w:t>C1-C2 Project number &amp; title</w:t>
      </w:r>
    </w:p>
    <w:p w14:paraId="344D9386" w14:textId="552D8A36" w:rsidR="00E112DB" w:rsidRDefault="001B229D">
      <w:r>
        <w:t xml:space="preserve">C14/21/076 </w:t>
      </w:r>
      <w:r w:rsidR="002E07A4">
        <w:rPr>
          <w:lang w:val="en-GB"/>
        </w:rPr>
        <w:t xml:space="preserve">Unravelling </w:t>
      </w:r>
      <w:r w:rsidR="002E07A4" w:rsidRPr="002E07A4">
        <w:rPr>
          <w:i/>
          <w:iCs/>
          <w:lang w:val="en-GB"/>
        </w:rPr>
        <w:t>in-situ</w:t>
      </w:r>
      <w:r w:rsidR="002E07A4">
        <w:rPr>
          <w:lang w:val="en-GB"/>
        </w:rPr>
        <w:t xml:space="preserve"> constituent properties in fibre-reinforced composites: digital volume correlation and machine learning applied to synchrotron computed tomography images</w:t>
      </w:r>
      <w:r>
        <w:t xml:space="preserve"> </w:t>
      </w:r>
    </w:p>
    <w:p w14:paraId="1F213B4C" w14:textId="77777777" w:rsidR="00E112DB" w:rsidRDefault="00E112DB"/>
    <w:p w14:paraId="58EC8E40" w14:textId="77777777" w:rsidR="00E112DB" w:rsidRDefault="00E112DB"/>
    <w:p w14:paraId="061A1D92" w14:textId="77777777" w:rsidR="00E112DB" w:rsidRDefault="001B229D">
      <w:pPr>
        <w:pStyle w:val="Heading3"/>
        <w:contextualSpacing w:val="0"/>
        <w:rPr>
          <w:i w:val="0"/>
          <w:color w:val="000000"/>
        </w:rPr>
      </w:pPr>
      <w:r>
        <w:rPr>
          <w:i w:val="0"/>
          <w:color w:val="000000"/>
        </w:rPr>
        <w:t>2. DATA DESCRIPTION</w:t>
      </w:r>
    </w:p>
    <w:p w14:paraId="32ED283B" w14:textId="77777777" w:rsidR="00E112DB" w:rsidRDefault="001B229D">
      <w:pPr>
        <w:rPr>
          <w:b/>
        </w:rPr>
      </w:pPr>
      <w:r>
        <w:rPr>
          <w:b/>
        </w:rPr>
        <w:t xml:space="preserve">2.1. Will you generate/collect new data and/or make use of existing data? </w:t>
      </w:r>
    </w:p>
    <w:p w14:paraId="4F2D3021" w14:textId="77777777" w:rsidR="00E112DB" w:rsidRDefault="001B229D">
      <w:pPr>
        <w:numPr>
          <w:ilvl w:val="0"/>
          <w:numId w:val="1"/>
        </w:numPr>
        <w:ind w:hanging="359"/>
        <w:contextualSpacing/>
      </w:pPr>
      <w:r>
        <w:t>Generate new data</w:t>
      </w:r>
    </w:p>
    <w:p w14:paraId="139C53E2" w14:textId="77777777" w:rsidR="00E112DB" w:rsidRDefault="00E112DB"/>
    <w:p w14:paraId="6F4ABC2C" w14:textId="5B8AFEAA" w:rsidR="00E112DB" w:rsidRDefault="001B229D">
      <w:pPr>
        <w:rPr>
          <w:b/>
        </w:rPr>
      </w:pPr>
      <w:r>
        <w:rPr>
          <w:b/>
        </w:rPr>
        <w:t>2.2. What data will you collect, generate or reuse? Describe the origin, type and format of the data (per dataset) and its (estimated) volume. This may be easiest in a numbered list or table and per objective of the project.</w:t>
      </w:r>
    </w:p>
    <w:p w14:paraId="7E58AAFA" w14:textId="77777777" w:rsidR="00AB2101" w:rsidRDefault="00AB2101">
      <w:pPr>
        <w:rPr>
          <w:b/>
        </w:rPr>
      </w:pPr>
    </w:p>
    <w:tbl>
      <w:tblPr>
        <w:tblStyle w:val="a"/>
        <w:tblW w:w="956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576"/>
        <w:gridCol w:w="1124"/>
        <w:gridCol w:w="1050"/>
        <w:gridCol w:w="4818"/>
      </w:tblGrid>
      <w:tr w:rsidR="00E112DB" w:rsidRPr="00AB2101" w14:paraId="20D8D6E5" w14:textId="77777777" w:rsidTr="002E07A4">
        <w:trPr>
          <w:jc w:val="center"/>
        </w:trPr>
        <w:tc>
          <w:tcPr>
            <w:tcW w:w="2576" w:type="dxa"/>
            <w:shd w:val="clear" w:color="auto" w:fill="FBB400"/>
            <w:tcMar>
              <w:top w:w="100" w:type="dxa"/>
              <w:left w:w="100" w:type="dxa"/>
              <w:bottom w:w="0" w:type="dxa"/>
              <w:right w:w="100" w:type="dxa"/>
            </w:tcMar>
            <w:vAlign w:val="center"/>
          </w:tcPr>
          <w:p w14:paraId="2121D13B" w14:textId="77777777" w:rsidR="00E112DB" w:rsidRPr="00AB2101" w:rsidRDefault="00E112DB" w:rsidP="002E07A4">
            <w:pPr>
              <w:jc w:val="center"/>
              <w:rPr>
                <w:b/>
              </w:rPr>
            </w:pPr>
          </w:p>
          <w:p w14:paraId="296497FB" w14:textId="36F25303" w:rsidR="00E112DB" w:rsidRPr="00AB2101" w:rsidRDefault="00AB2101" w:rsidP="002E07A4">
            <w:pPr>
              <w:jc w:val="center"/>
              <w:rPr>
                <w:b/>
                <w:lang w:val="en-GB"/>
              </w:rPr>
            </w:pPr>
            <w:r w:rsidRPr="00AB2101">
              <w:rPr>
                <w:b/>
                <w:lang w:val="en-GB"/>
              </w:rPr>
              <w:t>Type of Data</w:t>
            </w:r>
          </w:p>
          <w:p w14:paraId="13273FF8" w14:textId="77777777" w:rsidR="00E112DB" w:rsidRPr="00AB2101" w:rsidRDefault="00E112DB" w:rsidP="002E07A4">
            <w:pPr>
              <w:jc w:val="center"/>
              <w:rPr>
                <w:b/>
              </w:rPr>
            </w:pPr>
          </w:p>
        </w:tc>
        <w:tc>
          <w:tcPr>
            <w:tcW w:w="1124" w:type="dxa"/>
            <w:shd w:val="clear" w:color="auto" w:fill="FBB400"/>
            <w:tcMar>
              <w:top w:w="100" w:type="dxa"/>
              <w:left w:w="100" w:type="dxa"/>
              <w:bottom w:w="0" w:type="dxa"/>
              <w:right w:w="100" w:type="dxa"/>
            </w:tcMar>
            <w:vAlign w:val="center"/>
          </w:tcPr>
          <w:p w14:paraId="6772B1EF" w14:textId="43914B2B" w:rsidR="00E112DB" w:rsidRPr="00AB2101" w:rsidRDefault="00AB2101" w:rsidP="002E07A4">
            <w:pPr>
              <w:jc w:val="center"/>
              <w:rPr>
                <w:b/>
                <w:lang w:val="en-GB"/>
              </w:rPr>
            </w:pPr>
            <w:r w:rsidRPr="00AB2101">
              <w:rPr>
                <w:b/>
                <w:lang w:val="en-GB"/>
              </w:rPr>
              <w:t>Format</w:t>
            </w:r>
          </w:p>
          <w:p w14:paraId="362104DA" w14:textId="77777777" w:rsidR="00E112DB" w:rsidRPr="00AB2101" w:rsidRDefault="00E112DB" w:rsidP="002E07A4">
            <w:pPr>
              <w:jc w:val="center"/>
              <w:rPr>
                <w:b/>
              </w:rPr>
            </w:pPr>
          </w:p>
        </w:tc>
        <w:tc>
          <w:tcPr>
            <w:tcW w:w="1050" w:type="dxa"/>
            <w:shd w:val="clear" w:color="auto" w:fill="FBB400"/>
            <w:tcMar>
              <w:top w:w="100" w:type="dxa"/>
              <w:left w:w="100" w:type="dxa"/>
              <w:bottom w:w="0" w:type="dxa"/>
              <w:right w:w="100" w:type="dxa"/>
            </w:tcMar>
            <w:vAlign w:val="center"/>
          </w:tcPr>
          <w:p w14:paraId="16CE501C" w14:textId="7E17DD68" w:rsidR="00E112DB" w:rsidRPr="00AB2101" w:rsidRDefault="00AB2101" w:rsidP="002E07A4">
            <w:pPr>
              <w:jc w:val="center"/>
              <w:rPr>
                <w:b/>
                <w:lang w:val="en-GB"/>
              </w:rPr>
            </w:pPr>
            <w:r w:rsidRPr="00AB2101">
              <w:rPr>
                <w:b/>
                <w:lang w:val="en-GB"/>
              </w:rPr>
              <w:t>Volume</w:t>
            </w:r>
          </w:p>
          <w:p w14:paraId="03E4059D" w14:textId="77777777" w:rsidR="00E112DB" w:rsidRPr="00AB2101" w:rsidRDefault="00E112DB" w:rsidP="002E07A4">
            <w:pPr>
              <w:jc w:val="center"/>
              <w:rPr>
                <w:b/>
              </w:rPr>
            </w:pPr>
          </w:p>
        </w:tc>
        <w:tc>
          <w:tcPr>
            <w:tcW w:w="4818" w:type="dxa"/>
            <w:shd w:val="clear" w:color="auto" w:fill="FBB400"/>
            <w:tcMar>
              <w:top w:w="100" w:type="dxa"/>
              <w:left w:w="100" w:type="dxa"/>
              <w:bottom w:w="0" w:type="dxa"/>
              <w:right w:w="100" w:type="dxa"/>
            </w:tcMar>
            <w:vAlign w:val="center"/>
          </w:tcPr>
          <w:p w14:paraId="759C14EB" w14:textId="670FF41D" w:rsidR="00E112DB" w:rsidRPr="00AB2101" w:rsidRDefault="00AB2101" w:rsidP="002E07A4">
            <w:pPr>
              <w:jc w:val="center"/>
              <w:rPr>
                <w:b/>
                <w:lang w:val="en-GB"/>
              </w:rPr>
            </w:pPr>
            <w:r w:rsidRPr="00AB2101">
              <w:rPr>
                <w:b/>
                <w:lang w:val="en-GB"/>
              </w:rPr>
              <w:t>How created</w:t>
            </w:r>
          </w:p>
          <w:p w14:paraId="7FDB7307" w14:textId="77777777" w:rsidR="00E112DB" w:rsidRPr="00AB2101" w:rsidRDefault="00E112DB" w:rsidP="002E07A4">
            <w:pPr>
              <w:jc w:val="center"/>
              <w:rPr>
                <w:b/>
              </w:rPr>
            </w:pPr>
          </w:p>
        </w:tc>
      </w:tr>
      <w:tr w:rsidR="00E112DB" w:rsidRPr="00AB2101" w14:paraId="5AC6D2A8" w14:textId="77777777" w:rsidTr="002E07A4">
        <w:trPr>
          <w:jc w:val="center"/>
        </w:trPr>
        <w:tc>
          <w:tcPr>
            <w:tcW w:w="2576" w:type="dxa"/>
            <w:shd w:val="clear" w:color="auto" w:fill="FFFFFF"/>
            <w:tcMar>
              <w:top w:w="100" w:type="dxa"/>
              <w:left w:w="100" w:type="dxa"/>
              <w:bottom w:w="0" w:type="dxa"/>
              <w:right w:w="100" w:type="dxa"/>
            </w:tcMar>
            <w:vAlign w:val="center"/>
          </w:tcPr>
          <w:p w14:paraId="530F28BD" w14:textId="4F1C1FBE" w:rsidR="00E112DB" w:rsidRPr="00AB2101" w:rsidRDefault="00AB2101" w:rsidP="002E07A4">
            <w:pPr>
              <w:jc w:val="center"/>
            </w:pPr>
            <w:r w:rsidRPr="00AB2101">
              <w:t>X-ray computed tomography volumes</w:t>
            </w:r>
          </w:p>
        </w:tc>
        <w:tc>
          <w:tcPr>
            <w:tcW w:w="1124" w:type="dxa"/>
            <w:shd w:val="clear" w:color="auto" w:fill="FFFFFF"/>
            <w:tcMar>
              <w:top w:w="100" w:type="dxa"/>
              <w:left w:w="100" w:type="dxa"/>
              <w:bottom w:w="0" w:type="dxa"/>
              <w:right w:w="100" w:type="dxa"/>
            </w:tcMar>
            <w:vAlign w:val="center"/>
          </w:tcPr>
          <w:p w14:paraId="40862797" w14:textId="04FAABF8" w:rsidR="00E112DB" w:rsidRPr="002E07A4" w:rsidRDefault="00AB2101" w:rsidP="002E07A4">
            <w:pPr>
              <w:jc w:val="center"/>
              <w:rPr>
                <w:lang w:val="en-GB"/>
              </w:rPr>
            </w:pPr>
            <w:r w:rsidRPr="00AB2101">
              <w:rPr>
                <w:lang w:val="en-GB"/>
              </w:rPr>
              <w:t>.</w:t>
            </w:r>
            <w:proofErr w:type="spellStart"/>
            <w:r w:rsidRPr="00AB2101">
              <w:rPr>
                <w:lang w:val="en-GB"/>
              </w:rPr>
              <w:t>tif</w:t>
            </w:r>
            <w:proofErr w:type="spellEnd"/>
          </w:p>
        </w:tc>
        <w:tc>
          <w:tcPr>
            <w:tcW w:w="1050" w:type="dxa"/>
            <w:shd w:val="clear" w:color="auto" w:fill="FFFFFF"/>
            <w:tcMar>
              <w:top w:w="100" w:type="dxa"/>
              <w:left w:w="100" w:type="dxa"/>
              <w:bottom w:w="0" w:type="dxa"/>
              <w:right w:w="100" w:type="dxa"/>
            </w:tcMar>
            <w:vAlign w:val="center"/>
          </w:tcPr>
          <w:p w14:paraId="527AD90F" w14:textId="1FA40ACF" w:rsidR="00E112DB" w:rsidRPr="002E07A4" w:rsidRDefault="00AB2101" w:rsidP="002E07A4">
            <w:pPr>
              <w:jc w:val="center"/>
              <w:rPr>
                <w:lang w:val="en-GB"/>
              </w:rPr>
            </w:pPr>
            <w:r w:rsidRPr="00AB2101">
              <w:rPr>
                <w:lang w:val="en-GB"/>
              </w:rPr>
              <w:t>2 TB</w:t>
            </w:r>
          </w:p>
        </w:tc>
        <w:tc>
          <w:tcPr>
            <w:tcW w:w="4818" w:type="dxa"/>
            <w:shd w:val="clear" w:color="auto" w:fill="FFFFFF"/>
            <w:tcMar>
              <w:top w:w="100" w:type="dxa"/>
              <w:left w:w="100" w:type="dxa"/>
              <w:bottom w:w="0" w:type="dxa"/>
              <w:right w:w="100" w:type="dxa"/>
            </w:tcMar>
            <w:vAlign w:val="center"/>
          </w:tcPr>
          <w:p w14:paraId="26AD208F" w14:textId="02477BF9" w:rsidR="00E112DB" w:rsidRPr="002E07A4" w:rsidRDefault="00AB2101" w:rsidP="002E07A4">
            <w:pPr>
              <w:jc w:val="center"/>
              <w:rPr>
                <w:lang w:val="en-GB"/>
              </w:rPr>
            </w:pPr>
            <w:r w:rsidRPr="00AB2101">
              <w:rPr>
                <w:lang w:val="en-GB"/>
              </w:rPr>
              <w:t xml:space="preserve">XCT </w:t>
            </w:r>
            <w:r w:rsidR="002E07A4">
              <w:rPr>
                <w:lang w:val="en-GB"/>
              </w:rPr>
              <w:t>c</w:t>
            </w:r>
            <w:r w:rsidRPr="00AB2101">
              <w:rPr>
                <w:lang w:val="en-GB"/>
              </w:rPr>
              <w:t xml:space="preserve">ore </w:t>
            </w:r>
            <w:r w:rsidR="002E07A4">
              <w:rPr>
                <w:lang w:val="en-GB"/>
              </w:rPr>
              <w:t>f</w:t>
            </w:r>
            <w:r w:rsidRPr="00AB2101">
              <w:rPr>
                <w:lang w:val="en-GB"/>
              </w:rPr>
              <w:t>acility – KU Leuven</w:t>
            </w:r>
          </w:p>
        </w:tc>
      </w:tr>
      <w:tr w:rsidR="00E112DB" w:rsidRPr="00AB2101" w14:paraId="2C762513" w14:textId="77777777" w:rsidTr="002E07A4">
        <w:trPr>
          <w:jc w:val="center"/>
        </w:trPr>
        <w:tc>
          <w:tcPr>
            <w:tcW w:w="2576" w:type="dxa"/>
            <w:shd w:val="clear" w:color="auto" w:fill="FFFFFF"/>
            <w:tcMar>
              <w:top w:w="100" w:type="dxa"/>
              <w:left w:w="100" w:type="dxa"/>
              <w:bottom w:w="0" w:type="dxa"/>
              <w:right w:w="100" w:type="dxa"/>
            </w:tcMar>
            <w:vAlign w:val="center"/>
          </w:tcPr>
          <w:p w14:paraId="6293395D" w14:textId="7D101248" w:rsidR="00E112DB" w:rsidRPr="002E07A4" w:rsidRDefault="00AB2101" w:rsidP="002E07A4">
            <w:pPr>
              <w:jc w:val="center"/>
              <w:rPr>
                <w:lang w:val="en-GB"/>
              </w:rPr>
            </w:pPr>
            <w:r w:rsidRPr="00AB2101">
              <w:rPr>
                <w:lang w:val="en-GB"/>
              </w:rPr>
              <w:t>Synchrotron computed tomography images</w:t>
            </w:r>
          </w:p>
        </w:tc>
        <w:tc>
          <w:tcPr>
            <w:tcW w:w="1124" w:type="dxa"/>
            <w:shd w:val="clear" w:color="auto" w:fill="FFFFFF"/>
            <w:tcMar>
              <w:top w:w="100" w:type="dxa"/>
              <w:left w:w="100" w:type="dxa"/>
              <w:bottom w:w="0" w:type="dxa"/>
              <w:right w:w="100" w:type="dxa"/>
            </w:tcMar>
            <w:vAlign w:val="center"/>
          </w:tcPr>
          <w:p w14:paraId="74AA1F6A" w14:textId="6676F7DF" w:rsidR="00E112DB" w:rsidRPr="002E07A4" w:rsidRDefault="00AB2101" w:rsidP="002E07A4">
            <w:pPr>
              <w:jc w:val="center"/>
              <w:rPr>
                <w:lang w:val="en-GB"/>
              </w:rPr>
            </w:pPr>
            <w:r w:rsidRPr="00AB2101">
              <w:rPr>
                <w:lang w:val="en-GB"/>
              </w:rPr>
              <w:t>.</w:t>
            </w:r>
            <w:proofErr w:type="spellStart"/>
            <w:r w:rsidRPr="00AB2101">
              <w:rPr>
                <w:lang w:val="en-GB"/>
              </w:rPr>
              <w:t>tif</w:t>
            </w:r>
            <w:proofErr w:type="spellEnd"/>
          </w:p>
        </w:tc>
        <w:tc>
          <w:tcPr>
            <w:tcW w:w="1050" w:type="dxa"/>
            <w:shd w:val="clear" w:color="auto" w:fill="FFFFFF"/>
            <w:tcMar>
              <w:top w:w="100" w:type="dxa"/>
              <w:left w:w="100" w:type="dxa"/>
              <w:bottom w:w="0" w:type="dxa"/>
              <w:right w:w="100" w:type="dxa"/>
            </w:tcMar>
            <w:vAlign w:val="center"/>
          </w:tcPr>
          <w:p w14:paraId="61F1F3FC" w14:textId="0A598C31" w:rsidR="00E112DB" w:rsidRPr="002E07A4" w:rsidRDefault="00E91D9C" w:rsidP="002E07A4">
            <w:pPr>
              <w:jc w:val="center"/>
              <w:rPr>
                <w:lang w:val="en-GB"/>
              </w:rPr>
            </w:pPr>
            <w:r>
              <w:rPr>
                <w:lang w:val="en-GB"/>
              </w:rPr>
              <w:t>20</w:t>
            </w:r>
            <w:r w:rsidRPr="00AB2101">
              <w:rPr>
                <w:lang w:val="en-GB"/>
              </w:rPr>
              <w:t xml:space="preserve"> </w:t>
            </w:r>
            <w:r w:rsidR="00AB2101" w:rsidRPr="00AB2101">
              <w:rPr>
                <w:lang w:val="en-GB"/>
              </w:rPr>
              <w:t>TB</w:t>
            </w:r>
          </w:p>
        </w:tc>
        <w:tc>
          <w:tcPr>
            <w:tcW w:w="4818" w:type="dxa"/>
            <w:shd w:val="clear" w:color="auto" w:fill="FFFFFF"/>
            <w:tcMar>
              <w:top w:w="100" w:type="dxa"/>
              <w:left w:w="100" w:type="dxa"/>
              <w:bottom w:w="0" w:type="dxa"/>
              <w:right w:w="100" w:type="dxa"/>
            </w:tcMar>
            <w:vAlign w:val="center"/>
          </w:tcPr>
          <w:p w14:paraId="2925DC03" w14:textId="17D2074A" w:rsidR="00E112DB" w:rsidRPr="002E07A4" w:rsidRDefault="002E07A4" w:rsidP="002E07A4">
            <w:pPr>
              <w:jc w:val="center"/>
              <w:rPr>
                <w:lang w:val="en-GB"/>
              </w:rPr>
            </w:pPr>
            <w:r>
              <w:rPr>
                <w:lang w:val="en-GB"/>
              </w:rPr>
              <w:t>S</w:t>
            </w:r>
            <w:r w:rsidR="00AB2101" w:rsidRPr="00AB2101">
              <w:rPr>
                <w:lang w:val="en-GB"/>
              </w:rPr>
              <w:t xml:space="preserve">ynchrotron </w:t>
            </w:r>
            <w:r>
              <w:rPr>
                <w:lang w:val="en-GB"/>
              </w:rPr>
              <w:t xml:space="preserve">radiation </w:t>
            </w:r>
            <w:r w:rsidR="00AB2101" w:rsidRPr="00AB2101">
              <w:rPr>
                <w:lang w:val="en-GB"/>
              </w:rPr>
              <w:t>facilities</w:t>
            </w:r>
            <w:r w:rsidR="009C6055">
              <w:rPr>
                <w:lang w:val="en-GB"/>
              </w:rPr>
              <w:t xml:space="preserve"> (E</w:t>
            </w:r>
            <w:r w:rsidR="001C0797">
              <w:rPr>
                <w:lang w:val="en-GB"/>
              </w:rPr>
              <w:t xml:space="preserve">uropean </w:t>
            </w:r>
            <w:r w:rsidR="009C6055">
              <w:rPr>
                <w:lang w:val="en-GB"/>
              </w:rPr>
              <w:t>S</w:t>
            </w:r>
            <w:r w:rsidR="001C0797">
              <w:rPr>
                <w:lang w:val="en-GB"/>
              </w:rPr>
              <w:t xml:space="preserve">ynchrotron </w:t>
            </w:r>
            <w:r w:rsidR="009C6055">
              <w:rPr>
                <w:lang w:val="en-GB"/>
              </w:rPr>
              <w:t>R</w:t>
            </w:r>
            <w:r w:rsidR="001C0797">
              <w:rPr>
                <w:lang w:val="en-GB"/>
              </w:rPr>
              <w:t xml:space="preserve">adiaton </w:t>
            </w:r>
            <w:r w:rsidR="009C6055">
              <w:rPr>
                <w:lang w:val="en-GB"/>
              </w:rPr>
              <w:t>F</w:t>
            </w:r>
            <w:r w:rsidR="001C0797">
              <w:rPr>
                <w:lang w:val="en-GB"/>
              </w:rPr>
              <w:t>acility</w:t>
            </w:r>
            <w:r w:rsidR="009C6055">
              <w:rPr>
                <w:lang w:val="en-GB"/>
              </w:rPr>
              <w:t>, S</w:t>
            </w:r>
            <w:r w:rsidR="001C0797">
              <w:rPr>
                <w:lang w:val="en-GB"/>
              </w:rPr>
              <w:t xml:space="preserve">wiss </w:t>
            </w:r>
            <w:r w:rsidR="009C6055">
              <w:rPr>
                <w:lang w:val="en-GB"/>
              </w:rPr>
              <w:t>L</w:t>
            </w:r>
            <w:r w:rsidR="001C0797">
              <w:rPr>
                <w:lang w:val="en-GB"/>
              </w:rPr>
              <w:t xml:space="preserve">ight </w:t>
            </w:r>
            <w:r w:rsidR="009C6055">
              <w:rPr>
                <w:lang w:val="en-GB"/>
              </w:rPr>
              <w:t>S</w:t>
            </w:r>
            <w:r w:rsidR="001C0797">
              <w:rPr>
                <w:lang w:val="en-GB"/>
              </w:rPr>
              <w:t>ource</w:t>
            </w:r>
            <w:r w:rsidR="009C6055">
              <w:rPr>
                <w:lang w:val="en-GB"/>
              </w:rPr>
              <w:t>)</w:t>
            </w:r>
          </w:p>
        </w:tc>
      </w:tr>
      <w:tr w:rsidR="00E112DB" w:rsidRPr="00AB2101" w14:paraId="0134F54B" w14:textId="77777777" w:rsidTr="002E07A4">
        <w:trPr>
          <w:jc w:val="center"/>
        </w:trPr>
        <w:tc>
          <w:tcPr>
            <w:tcW w:w="2576" w:type="dxa"/>
            <w:shd w:val="clear" w:color="auto" w:fill="FFFFFF"/>
            <w:tcMar>
              <w:top w:w="100" w:type="dxa"/>
              <w:left w:w="100" w:type="dxa"/>
              <w:bottom w:w="0" w:type="dxa"/>
              <w:right w:w="100" w:type="dxa"/>
            </w:tcMar>
            <w:vAlign w:val="center"/>
          </w:tcPr>
          <w:p w14:paraId="3B214284" w14:textId="6C9A400D" w:rsidR="00E112DB" w:rsidRPr="002E07A4" w:rsidRDefault="00AB2101" w:rsidP="002E07A4">
            <w:pPr>
              <w:jc w:val="center"/>
              <w:rPr>
                <w:lang w:val="en-GB"/>
              </w:rPr>
            </w:pPr>
            <w:r w:rsidRPr="00AB2101">
              <w:rPr>
                <w:lang w:val="en-GB"/>
              </w:rPr>
              <w:t>DVC fields</w:t>
            </w:r>
          </w:p>
        </w:tc>
        <w:tc>
          <w:tcPr>
            <w:tcW w:w="1124" w:type="dxa"/>
            <w:shd w:val="clear" w:color="auto" w:fill="FFFFFF"/>
            <w:tcMar>
              <w:top w:w="100" w:type="dxa"/>
              <w:left w:w="100" w:type="dxa"/>
              <w:bottom w:w="0" w:type="dxa"/>
              <w:right w:w="100" w:type="dxa"/>
            </w:tcMar>
            <w:vAlign w:val="center"/>
          </w:tcPr>
          <w:p w14:paraId="53117872" w14:textId="74982223" w:rsidR="00E112DB" w:rsidRPr="002E07A4" w:rsidRDefault="00AB2101" w:rsidP="002E07A4">
            <w:pPr>
              <w:jc w:val="center"/>
              <w:rPr>
                <w:lang w:val="en-GB"/>
              </w:rPr>
            </w:pPr>
            <w:r w:rsidRPr="00AB2101">
              <w:rPr>
                <w:lang w:val="en-GB"/>
              </w:rPr>
              <w:t>.am, .csv</w:t>
            </w:r>
          </w:p>
        </w:tc>
        <w:tc>
          <w:tcPr>
            <w:tcW w:w="1050" w:type="dxa"/>
            <w:shd w:val="clear" w:color="auto" w:fill="FFFFFF"/>
            <w:tcMar>
              <w:top w:w="100" w:type="dxa"/>
              <w:left w:w="100" w:type="dxa"/>
              <w:bottom w:w="0" w:type="dxa"/>
              <w:right w:w="100" w:type="dxa"/>
            </w:tcMar>
            <w:vAlign w:val="center"/>
          </w:tcPr>
          <w:p w14:paraId="623F09CF" w14:textId="0B629CD1" w:rsidR="00E112DB" w:rsidRPr="002E07A4" w:rsidRDefault="00AB2101" w:rsidP="002E07A4">
            <w:pPr>
              <w:jc w:val="center"/>
              <w:rPr>
                <w:lang w:val="en-GB"/>
              </w:rPr>
            </w:pPr>
            <w:r w:rsidRPr="00AB2101">
              <w:rPr>
                <w:lang w:val="en-GB"/>
              </w:rPr>
              <w:t>2 TB</w:t>
            </w:r>
          </w:p>
        </w:tc>
        <w:tc>
          <w:tcPr>
            <w:tcW w:w="4818" w:type="dxa"/>
            <w:shd w:val="clear" w:color="auto" w:fill="FFFFFF"/>
            <w:tcMar>
              <w:top w:w="100" w:type="dxa"/>
              <w:left w:w="100" w:type="dxa"/>
              <w:bottom w:w="0" w:type="dxa"/>
              <w:right w:w="100" w:type="dxa"/>
            </w:tcMar>
            <w:vAlign w:val="center"/>
          </w:tcPr>
          <w:p w14:paraId="67D21322" w14:textId="08FB1DD8" w:rsidR="00E112DB" w:rsidRPr="002E07A4" w:rsidRDefault="00AB2101" w:rsidP="002E07A4">
            <w:pPr>
              <w:jc w:val="center"/>
              <w:rPr>
                <w:lang w:val="en-GB"/>
              </w:rPr>
            </w:pPr>
            <w:r w:rsidRPr="00AB2101">
              <w:rPr>
                <w:lang w:val="en-GB"/>
              </w:rPr>
              <w:t>Avizo Software (Thermo Fisher Scientific)</w:t>
            </w:r>
          </w:p>
        </w:tc>
      </w:tr>
      <w:tr w:rsidR="00E112DB" w:rsidRPr="00AB2101" w14:paraId="2747E8BB" w14:textId="77777777" w:rsidTr="002E07A4">
        <w:trPr>
          <w:jc w:val="center"/>
        </w:trPr>
        <w:tc>
          <w:tcPr>
            <w:tcW w:w="2576" w:type="dxa"/>
            <w:shd w:val="clear" w:color="auto" w:fill="FFFFFF"/>
            <w:tcMar>
              <w:top w:w="100" w:type="dxa"/>
              <w:left w:w="100" w:type="dxa"/>
              <w:bottom w:w="0" w:type="dxa"/>
              <w:right w:w="100" w:type="dxa"/>
            </w:tcMar>
            <w:vAlign w:val="center"/>
          </w:tcPr>
          <w:p w14:paraId="4A10490F" w14:textId="25C97E93" w:rsidR="00E112DB" w:rsidRPr="002E07A4" w:rsidRDefault="00AB2101" w:rsidP="002E07A4">
            <w:pPr>
              <w:jc w:val="center"/>
              <w:rPr>
                <w:lang w:val="en-GB"/>
              </w:rPr>
            </w:pPr>
            <w:r w:rsidRPr="00AB2101">
              <w:rPr>
                <w:lang w:val="en-GB"/>
              </w:rPr>
              <w:t>Optical Images</w:t>
            </w:r>
          </w:p>
        </w:tc>
        <w:tc>
          <w:tcPr>
            <w:tcW w:w="1124" w:type="dxa"/>
            <w:shd w:val="clear" w:color="auto" w:fill="FFFFFF"/>
            <w:tcMar>
              <w:top w:w="100" w:type="dxa"/>
              <w:left w:w="100" w:type="dxa"/>
              <w:bottom w:w="0" w:type="dxa"/>
              <w:right w:w="100" w:type="dxa"/>
            </w:tcMar>
            <w:vAlign w:val="center"/>
          </w:tcPr>
          <w:p w14:paraId="60EA7720" w14:textId="3E0984A0" w:rsidR="00E112DB" w:rsidRPr="002E07A4" w:rsidRDefault="00AB2101" w:rsidP="002E07A4">
            <w:pPr>
              <w:jc w:val="center"/>
              <w:rPr>
                <w:lang w:val="en-GB"/>
              </w:rPr>
            </w:pPr>
            <w:r w:rsidRPr="00AB2101">
              <w:rPr>
                <w:lang w:val="en-GB"/>
              </w:rPr>
              <w:t>.</w:t>
            </w:r>
            <w:proofErr w:type="spellStart"/>
            <w:r w:rsidRPr="00AB2101">
              <w:rPr>
                <w:lang w:val="en-GB"/>
              </w:rPr>
              <w:t>tif</w:t>
            </w:r>
            <w:proofErr w:type="spellEnd"/>
          </w:p>
        </w:tc>
        <w:tc>
          <w:tcPr>
            <w:tcW w:w="1050" w:type="dxa"/>
            <w:shd w:val="clear" w:color="auto" w:fill="FFFFFF"/>
            <w:tcMar>
              <w:top w:w="100" w:type="dxa"/>
              <w:left w:w="100" w:type="dxa"/>
              <w:bottom w:w="0" w:type="dxa"/>
              <w:right w:w="100" w:type="dxa"/>
            </w:tcMar>
            <w:vAlign w:val="center"/>
          </w:tcPr>
          <w:p w14:paraId="65B477EA" w14:textId="0E31C2F2" w:rsidR="00E112DB" w:rsidRPr="002E07A4" w:rsidRDefault="00AB2101" w:rsidP="002E07A4">
            <w:pPr>
              <w:jc w:val="center"/>
              <w:rPr>
                <w:lang w:val="en-GB"/>
              </w:rPr>
            </w:pPr>
            <w:r w:rsidRPr="00AB2101">
              <w:rPr>
                <w:lang w:val="en-GB"/>
              </w:rPr>
              <w:t>100 GB</w:t>
            </w:r>
          </w:p>
        </w:tc>
        <w:tc>
          <w:tcPr>
            <w:tcW w:w="4818" w:type="dxa"/>
            <w:shd w:val="clear" w:color="auto" w:fill="FFFFFF"/>
            <w:tcMar>
              <w:top w:w="100" w:type="dxa"/>
              <w:left w:w="100" w:type="dxa"/>
              <w:bottom w:w="0" w:type="dxa"/>
              <w:right w:w="100" w:type="dxa"/>
            </w:tcMar>
            <w:vAlign w:val="center"/>
          </w:tcPr>
          <w:p w14:paraId="1F0F4146" w14:textId="26108912" w:rsidR="00E112DB" w:rsidRPr="002E07A4" w:rsidRDefault="00AB2101" w:rsidP="002E07A4">
            <w:pPr>
              <w:jc w:val="center"/>
              <w:rPr>
                <w:lang w:val="en-GB"/>
              </w:rPr>
            </w:pPr>
            <w:r w:rsidRPr="002E07A4">
              <w:rPr>
                <w:i/>
                <w:iCs/>
                <w:lang w:val="en-GB"/>
              </w:rPr>
              <w:t>In-situ</w:t>
            </w:r>
            <w:r w:rsidRPr="00AB2101">
              <w:rPr>
                <w:lang w:val="en-GB"/>
              </w:rPr>
              <w:t xml:space="preserve"> using optical cameras for mesoscale DIC</w:t>
            </w:r>
          </w:p>
        </w:tc>
      </w:tr>
    </w:tbl>
    <w:p w14:paraId="0CB820A8" w14:textId="77777777" w:rsidR="00E112DB" w:rsidRDefault="00E112DB"/>
    <w:p w14:paraId="0EC994E4" w14:textId="77777777" w:rsidR="00E112DB" w:rsidRDefault="00E112DB"/>
    <w:p w14:paraId="6661A9B8" w14:textId="77777777" w:rsidR="00E112DB" w:rsidRDefault="00E112DB"/>
    <w:p w14:paraId="4BB8EF34" w14:textId="77777777" w:rsidR="00E112DB" w:rsidRDefault="001B229D">
      <w:pPr>
        <w:pStyle w:val="Heading3"/>
        <w:contextualSpacing w:val="0"/>
        <w:rPr>
          <w:i w:val="0"/>
          <w:color w:val="000000"/>
        </w:rPr>
      </w:pPr>
      <w:r>
        <w:rPr>
          <w:i w:val="0"/>
          <w:color w:val="000000"/>
        </w:rPr>
        <w:t>3. ETHICAL AND LEGAL ISSUES</w:t>
      </w:r>
    </w:p>
    <w:p w14:paraId="10BD854B" w14:textId="77777777" w:rsidR="00E112DB" w:rsidRDefault="001B229D">
      <w:pPr>
        <w:rPr>
          <w:b/>
        </w:rPr>
      </w:pPr>
      <w:r>
        <w:rPr>
          <w:b/>
        </w:rPr>
        <w:t>3.1. Will you use personal data? If so, shortly describe the kind of personal data you will use. Add the reference to the file in KU Leuven's Record of Processing Activities. Be aware that registering the fact that you process personal data is a legal obligation.</w:t>
      </w:r>
    </w:p>
    <w:p w14:paraId="51AF5B32" w14:textId="77777777" w:rsidR="00E112DB" w:rsidRDefault="001B229D">
      <w:r>
        <w:t xml:space="preserve">No </w:t>
      </w:r>
    </w:p>
    <w:p w14:paraId="4F4A7BE8" w14:textId="77777777" w:rsidR="00E112DB" w:rsidRDefault="00E112DB"/>
    <w:p w14:paraId="77805EF3" w14:textId="77777777" w:rsidR="00E112DB" w:rsidRDefault="001B229D">
      <w:pPr>
        <w:rPr>
          <w:b/>
        </w:rPr>
      </w:pPr>
      <w:r>
        <w:rPr>
          <w:b/>
        </w:rPr>
        <w:t>3.2. Are there any ethical issues concerning the creation and/or use of the data (e.g. experiments on humans or animals, dual use)? If so, add the reference to the formal approval by the relevant ethical review committee(s).</w:t>
      </w:r>
    </w:p>
    <w:p w14:paraId="12C79128" w14:textId="77777777" w:rsidR="00E112DB" w:rsidRDefault="001B229D">
      <w:r>
        <w:t xml:space="preserve">No </w:t>
      </w:r>
    </w:p>
    <w:p w14:paraId="0D186F32" w14:textId="77777777" w:rsidR="00E112DB" w:rsidRDefault="001B229D">
      <w:r>
        <w:t xml:space="preserve">  </w:t>
      </w:r>
    </w:p>
    <w:p w14:paraId="7D6E8576" w14:textId="77777777" w:rsidR="00E112DB" w:rsidRDefault="00E112DB"/>
    <w:p w14:paraId="1402F7D5" w14:textId="77777777" w:rsidR="00E112DB" w:rsidRDefault="001B229D">
      <w:pPr>
        <w:rPr>
          <w:b/>
        </w:rPr>
      </w:pPr>
      <w:r>
        <w:rPr>
          <w:b/>
        </w:rPr>
        <w:t>3.3. Does your research possibly result in research data with potential for tech transfer and valorisation? Will IP restrictions be claimed for the data you created? If so, for what data and which restrictions will be asserted?</w:t>
      </w:r>
    </w:p>
    <w:p w14:paraId="50EA5283" w14:textId="77777777" w:rsidR="00E112DB" w:rsidRDefault="001B229D">
      <w:r>
        <w:t xml:space="preserve">No </w:t>
      </w:r>
    </w:p>
    <w:p w14:paraId="486C44E7" w14:textId="77777777" w:rsidR="00E112DB" w:rsidRDefault="00E112DB"/>
    <w:p w14:paraId="7C9C3F89" w14:textId="77777777" w:rsidR="00E112DB" w:rsidRDefault="001B229D">
      <w:pPr>
        <w:rPr>
          <w:b/>
        </w:rPr>
      </w:pPr>
      <w:r>
        <w:rPr>
          <w:b/>
        </w:rPr>
        <w:t>3.4. Do existing 3rd party agreements restrict dissemination or exploitation of the data you (re)use? If so, to what data do they relate and what restrictions regarding reuse and sharing are in place?</w:t>
      </w:r>
    </w:p>
    <w:p w14:paraId="113E6102" w14:textId="77777777" w:rsidR="00E112DB" w:rsidRDefault="001B229D">
      <w:r>
        <w:t xml:space="preserve">No </w:t>
      </w:r>
    </w:p>
    <w:p w14:paraId="211C557B" w14:textId="77777777" w:rsidR="00E112DB" w:rsidRDefault="00E112DB"/>
    <w:p w14:paraId="57081BA9" w14:textId="77777777" w:rsidR="00E112DB" w:rsidRDefault="00E112DB"/>
    <w:p w14:paraId="6D1A0346" w14:textId="77777777" w:rsidR="00E112DB" w:rsidRDefault="001B229D">
      <w:pPr>
        <w:pStyle w:val="Heading3"/>
        <w:contextualSpacing w:val="0"/>
        <w:rPr>
          <w:i w:val="0"/>
          <w:color w:val="000000"/>
        </w:rPr>
      </w:pPr>
      <w:r>
        <w:rPr>
          <w:i w:val="0"/>
          <w:color w:val="000000"/>
        </w:rPr>
        <w:t>4. DOCUMENTATION AND METADATA</w:t>
      </w:r>
    </w:p>
    <w:p w14:paraId="19FC8F51" w14:textId="77777777" w:rsidR="00E112DB" w:rsidRDefault="001B229D">
      <w:pPr>
        <w:rPr>
          <w:b/>
        </w:rPr>
      </w:pPr>
      <w:r>
        <w:rPr>
          <w:b/>
        </w:rPr>
        <w:t xml:space="preserve">4.1. What documentation will be provided to enable understanding and reuse of the data collected/generated in this project? </w:t>
      </w:r>
    </w:p>
    <w:p w14:paraId="0912C5B6" w14:textId="6B08B861" w:rsidR="00E112DB" w:rsidRDefault="001B229D">
      <w:r>
        <w:lastRenderedPageBreak/>
        <w:t xml:space="preserve">1. </w:t>
      </w:r>
      <w:r w:rsidRPr="009E1E0A">
        <w:rPr>
          <w:u w:val="single"/>
        </w:rPr>
        <w:t>For the X-ray computed tomography volumes</w:t>
      </w:r>
      <w:r>
        <w:t xml:space="preserve">: </w:t>
      </w:r>
      <w:r w:rsidR="009E1E0A">
        <w:rPr>
          <w:lang w:val="en-GB"/>
        </w:rPr>
        <w:t>S</w:t>
      </w:r>
      <w:r>
        <w:t xml:space="preserve">ample type, layup and dimensions, source and detector specifications, load and displacement for each </w:t>
      </w:r>
      <w:r w:rsidRPr="009E1E0A">
        <w:rPr>
          <w:i/>
          <w:iCs/>
        </w:rPr>
        <w:t>in-situ</w:t>
      </w:r>
      <w:r>
        <w:t xml:space="preserve"> scan, scan settings (voltage, current, exposure time, number of projections, number of averaging procedures, voxel size, source to object distance, source to detector distance).  </w:t>
      </w:r>
    </w:p>
    <w:p w14:paraId="30377BD5" w14:textId="4E0053B0" w:rsidR="00E112DB" w:rsidRDefault="001B229D">
      <w:r>
        <w:t xml:space="preserve">2. </w:t>
      </w:r>
      <w:r w:rsidRPr="009E1E0A">
        <w:rPr>
          <w:u w:val="single"/>
        </w:rPr>
        <w:t xml:space="preserve">For the </w:t>
      </w:r>
      <w:r w:rsidR="00E97A85" w:rsidRPr="00A6431A">
        <w:rPr>
          <w:u w:val="single"/>
          <w:lang w:val="en-US"/>
        </w:rPr>
        <w:t>s</w:t>
      </w:r>
      <w:r w:rsidR="00E97A85" w:rsidRPr="009E1E0A">
        <w:rPr>
          <w:u w:val="single"/>
        </w:rPr>
        <w:t xml:space="preserve">ynchrotron </w:t>
      </w:r>
      <w:r w:rsidRPr="009E1E0A">
        <w:rPr>
          <w:u w:val="single"/>
        </w:rPr>
        <w:t>computed tomography volumes</w:t>
      </w:r>
      <w:r>
        <w:t xml:space="preserve">: </w:t>
      </w:r>
      <w:r w:rsidR="009E1E0A">
        <w:rPr>
          <w:lang w:val="en-GB"/>
        </w:rPr>
        <w:t>S</w:t>
      </w:r>
      <w:r>
        <w:t>ample type</w:t>
      </w:r>
      <w:r w:rsidR="009E1E0A">
        <w:rPr>
          <w:lang w:val="en-GB"/>
        </w:rPr>
        <w:t xml:space="preserve">, layup and </w:t>
      </w:r>
      <w:r>
        <w:t xml:space="preserve">dimensions, source and detector specifications, load and displacement for each </w:t>
      </w:r>
      <w:r w:rsidRPr="009E1E0A">
        <w:rPr>
          <w:i/>
          <w:iCs/>
        </w:rPr>
        <w:t>in-situ</w:t>
      </w:r>
      <w:r>
        <w:t xml:space="preserve"> scan, scan settings (voltage, projections, exposure),</w:t>
      </w:r>
      <w:r w:rsidR="00E97A85" w:rsidRPr="00A6431A">
        <w:rPr>
          <w:lang w:val="en-US"/>
        </w:rPr>
        <w:t xml:space="preserve"> </w:t>
      </w:r>
      <w:r w:rsidR="00E97A85">
        <w:rPr>
          <w:lang w:val="en-US"/>
        </w:rPr>
        <w:t>propagation distance,</w:t>
      </w:r>
      <w:r>
        <w:t xml:space="preserve"> beam type, camera specifications. </w:t>
      </w:r>
    </w:p>
    <w:p w14:paraId="5B96745E" w14:textId="6A3D4296" w:rsidR="00E112DB" w:rsidRDefault="001B229D">
      <w:r>
        <w:t xml:space="preserve">3. </w:t>
      </w:r>
      <w:r w:rsidRPr="009E1E0A">
        <w:rPr>
          <w:u w:val="single"/>
        </w:rPr>
        <w:t>For the DVC fields</w:t>
      </w:r>
      <w:r>
        <w:t xml:space="preserve">: </w:t>
      </w:r>
      <w:r w:rsidR="009E1E0A">
        <w:rPr>
          <w:lang w:val="en-GB"/>
        </w:rPr>
        <w:t>S</w:t>
      </w:r>
      <w:r>
        <w:t xml:space="preserve">ample type and dimensions, DVC approach, sub-volume size, load/displacement step. </w:t>
      </w:r>
    </w:p>
    <w:p w14:paraId="35FB19C2" w14:textId="1A841EA9" w:rsidR="00E112DB" w:rsidRDefault="001B229D">
      <w:r>
        <w:t xml:space="preserve">4. </w:t>
      </w:r>
      <w:r w:rsidRPr="009E1E0A">
        <w:rPr>
          <w:u w:val="single"/>
        </w:rPr>
        <w:t>For the optical images</w:t>
      </w:r>
      <w:r>
        <w:t xml:space="preserve">: </w:t>
      </w:r>
      <w:r w:rsidR="009E1E0A">
        <w:rPr>
          <w:lang w:val="en-GB"/>
        </w:rPr>
        <w:t>S</w:t>
      </w:r>
      <w:r>
        <w:t xml:space="preserve">ample type, layup and dimensions, camera specifications, image acquisition rate, region of interest, subset size, step size. </w:t>
      </w:r>
    </w:p>
    <w:p w14:paraId="7D17F89F" w14:textId="77777777" w:rsidR="00E112DB" w:rsidRDefault="00E112DB"/>
    <w:p w14:paraId="1BA9E11A" w14:textId="77777777" w:rsidR="00E112DB" w:rsidRDefault="001B229D">
      <w:pPr>
        <w:rPr>
          <w:b/>
        </w:rPr>
      </w:pPr>
      <w:r>
        <w:rPr>
          <w:b/>
        </w:rPr>
        <w:t>4.2. Will a metadata standard be used? If so, describe in detail which standard will be used. If not, state in detail which metadata will be created to make the data easy/easier to find and reuse.</w:t>
      </w:r>
    </w:p>
    <w:p w14:paraId="5F2D674E" w14:textId="77777777" w:rsidR="00E112DB" w:rsidRDefault="001B229D">
      <w:r>
        <w:t xml:space="preserve">Yes. </w:t>
      </w:r>
    </w:p>
    <w:p w14:paraId="6BE0F266" w14:textId="47D8BFD5" w:rsidR="00E112DB" w:rsidRPr="00AD7674" w:rsidRDefault="001B229D">
      <w:pPr>
        <w:rPr>
          <w:lang w:val="en-GB"/>
        </w:rPr>
      </w:pPr>
      <w:r>
        <w:t xml:space="preserve">Metadata generation is performed automatically for the computed tomography operations (1) and (2), </w:t>
      </w:r>
      <w:r w:rsidR="00AD7674">
        <w:rPr>
          <w:lang w:val="en-GB"/>
        </w:rPr>
        <w:t>e.g.</w:t>
      </w:r>
      <w:r>
        <w:t xml:space="preserve"> generation of the scan settings.txt file</w:t>
      </w:r>
      <w:r w:rsidR="00AD7674">
        <w:rPr>
          <w:lang w:val="en-GB"/>
        </w:rPr>
        <w:t xml:space="preserve"> through the CT acquisition software.</w:t>
      </w:r>
    </w:p>
    <w:p w14:paraId="2FC035CE" w14:textId="5C3580FF" w:rsidR="00E112DB" w:rsidRDefault="001B229D">
      <w:r>
        <w:t>For the DVC fields and the optical images, manual metadata will be created</w:t>
      </w:r>
      <w:r w:rsidR="00AD7674">
        <w:rPr>
          <w:lang w:val="en-GB"/>
        </w:rPr>
        <w:t xml:space="preserve"> by the </w:t>
      </w:r>
      <w:r w:rsidR="00E97A85">
        <w:rPr>
          <w:lang w:val="en-GB"/>
        </w:rPr>
        <w:t>researchers,</w:t>
      </w:r>
      <w:r>
        <w:t xml:space="preserve"> incorporating the data stated in section 4.1. </w:t>
      </w:r>
    </w:p>
    <w:p w14:paraId="7BDCF853" w14:textId="5B0A01CE" w:rsidR="00E112DB" w:rsidRDefault="001B229D">
      <w:r>
        <w:t xml:space="preserve">For CSV and TIFF file extensions, we </w:t>
      </w:r>
      <w:r w:rsidR="00AD7674">
        <w:rPr>
          <w:lang w:val="en-GB"/>
        </w:rPr>
        <w:t>follow</w:t>
      </w:r>
      <w:r>
        <w:t xml:space="preserve"> the ISA-Tab standard. </w:t>
      </w:r>
    </w:p>
    <w:p w14:paraId="672F75D8" w14:textId="5F45795C" w:rsidR="00E112DB" w:rsidRDefault="001B229D">
      <w:r>
        <w:t xml:space="preserve">For the CT data, we </w:t>
      </w:r>
      <w:r w:rsidR="00AD7674">
        <w:rPr>
          <w:lang w:val="en-GB"/>
        </w:rPr>
        <w:t xml:space="preserve">follow </w:t>
      </w:r>
      <w:r>
        <w:t xml:space="preserve">the </w:t>
      </w:r>
      <w:proofErr w:type="spellStart"/>
      <w:r>
        <w:t>NeXus</w:t>
      </w:r>
      <w:proofErr w:type="spellEnd"/>
      <w:r>
        <w:t xml:space="preserve"> standard. </w:t>
      </w:r>
    </w:p>
    <w:p w14:paraId="22C8DCAD" w14:textId="77777777" w:rsidR="00E112DB" w:rsidRDefault="00E112DB"/>
    <w:p w14:paraId="0EC6A055" w14:textId="77777777" w:rsidR="00E112DB" w:rsidRDefault="00E112DB"/>
    <w:p w14:paraId="75019B4B" w14:textId="77777777" w:rsidR="00E112DB" w:rsidRDefault="001B229D">
      <w:pPr>
        <w:pStyle w:val="Heading3"/>
        <w:contextualSpacing w:val="0"/>
        <w:rPr>
          <w:i w:val="0"/>
          <w:color w:val="000000"/>
        </w:rPr>
      </w:pPr>
      <w:r>
        <w:rPr>
          <w:i w:val="0"/>
          <w:color w:val="000000"/>
        </w:rPr>
        <w:t>5. DATA STORAGE AND BACKUP DURING THE C1-C2 PROJECT</w:t>
      </w:r>
    </w:p>
    <w:p w14:paraId="59AF71D9" w14:textId="77777777" w:rsidR="00E112DB" w:rsidRDefault="001B229D">
      <w:pPr>
        <w:rPr>
          <w:b/>
        </w:rPr>
      </w:pPr>
      <w:r>
        <w:rPr>
          <w:b/>
        </w:rPr>
        <w:t xml:space="preserve">5.1. Where will the data be stored? </w:t>
      </w:r>
    </w:p>
    <w:p w14:paraId="3AAF775C" w14:textId="77777777" w:rsidR="00E112DB" w:rsidRDefault="001B229D">
      <w:r>
        <w:t xml:space="preserve">For all data, we will use external hard disk drives (HDDs) while creating a data backup on our research group NAS system. </w:t>
      </w:r>
    </w:p>
    <w:p w14:paraId="7882E2FA" w14:textId="77777777" w:rsidR="00E112DB" w:rsidRDefault="00E112DB"/>
    <w:p w14:paraId="504A99DD" w14:textId="77777777" w:rsidR="00E112DB" w:rsidRDefault="001B229D">
      <w:pPr>
        <w:rPr>
          <w:b/>
        </w:rPr>
      </w:pPr>
      <w:r>
        <w:rPr>
          <w:b/>
        </w:rPr>
        <w:t xml:space="preserve">5.2. How will the data be backed up? </w:t>
      </w:r>
    </w:p>
    <w:p w14:paraId="58FD95AA" w14:textId="76A402B6" w:rsidR="00E112DB" w:rsidRDefault="001B229D">
      <w:r>
        <w:t>Since the start of the project (01/10/21), we </w:t>
      </w:r>
      <w:r w:rsidR="00AD7674">
        <w:rPr>
          <w:lang w:val="en-GB"/>
        </w:rPr>
        <w:t>have purchased</w:t>
      </w:r>
      <w:r>
        <w:t xml:space="preserve"> two HDDs for the exclusive purpose of backing up the generated data, in addition to a full backup on our NAS system. Furthermore, selected data are stored in our research group (Composite Materials Group) shared folder and in the PI's personal OneDrive folder. </w:t>
      </w:r>
    </w:p>
    <w:p w14:paraId="1363878F" w14:textId="77777777" w:rsidR="00E112DB" w:rsidRDefault="00E112DB"/>
    <w:p w14:paraId="6C542288" w14:textId="77777777" w:rsidR="00E112DB" w:rsidRDefault="001B229D">
      <w:pPr>
        <w:rPr>
          <w:b/>
        </w:rPr>
      </w:pPr>
      <w:r>
        <w:rPr>
          <w:b/>
        </w:rPr>
        <w:t xml:space="preserve">5.3. Is there currently sufficient storage &amp; backup capacity during the project? If yes, specify concisely. If no or insufficient storage or backup capacities are available, then explain how this will be taken care of. </w:t>
      </w:r>
    </w:p>
    <w:p w14:paraId="72BDB456" w14:textId="77777777" w:rsidR="00E112DB" w:rsidRDefault="001B229D">
      <w:r>
        <w:t xml:space="preserve">Yes, there is enough space on our HDDs, NAS, shared folder and OneDrive personal folder. The available storage is expected to be sufficient to include the data generated within the four years of this doctoral study. The purchase of an additional HDD could be an option in the future but is judged as non-essential at this moment. </w:t>
      </w:r>
    </w:p>
    <w:p w14:paraId="72BC4E09" w14:textId="77777777" w:rsidR="00E112DB" w:rsidRDefault="00E112DB"/>
    <w:p w14:paraId="3D0AA6C8" w14:textId="77777777" w:rsidR="00E112DB" w:rsidRDefault="001B229D">
      <w:pPr>
        <w:rPr>
          <w:b/>
        </w:rPr>
      </w:pPr>
      <w:r>
        <w:rPr>
          <w:b/>
        </w:rPr>
        <w:t xml:space="preserve">5.4. What are the expected costs for data storage and backup during the project? How will these costs be covered? </w:t>
      </w:r>
    </w:p>
    <w:p w14:paraId="5CAD15B4" w14:textId="493773CF" w:rsidR="00E112DB" w:rsidRPr="00AD7674" w:rsidRDefault="008D1D15">
      <w:pPr>
        <w:rPr>
          <w:lang w:val="en-GB"/>
        </w:rPr>
      </w:pPr>
      <w:r w:rsidRPr="00A6431A">
        <w:rPr>
          <w:lang w:val="en-US"/>
        </w:rPr>
        <w:t>We</w:t>
      </w:r>
      <w:r>
        <w:rPr>
          <w:lang w:val="en-US"/>
        </w:rPr>
        <w:t xml:space="preserve"> primarily expect a</w:t>
      </w:r>
      <w:r w:rsidR="00AD7674">
        <w:rPr>
          <w:lang w:val="en-GB"/>
        </w:rPr>
        <w:t xml:space="preserve"> moderate cost of </w:t>
      </w:r>
      <w:r>
        <w:rPr>
          <w:lang w:val="en-GB"/>
        </w:rPr>
        <w:t xml:space="preserve">purchasing </w:t>
      </w:r>
      <w:r w:rsidR="00AD7674">
        <w:rPr>
          <w:lang w:val="en-GB"/>
        </w:rPr>
        <w:t>HDDs.</w:t>
      </w:r>
    </w:p>
    <w:p w14:paraId="77268C6E" w14:textId="77777777" w:rsidR="00E112DB" w:rsidRDefault="00E112DB"/>
    <w:p w14:paraId="1CE64356" w14:textId="77777777" w:rsidR="00E112DB" w:rsidRDefault="001B229D">
      <w:pPr>
        <w:rPr>
          <w:b/>
        </w:rPr>
      </w:pPr>
      <w:r>
        <w:rPr>
          <w:b/>
        </w:rPr>
        <w:t xml:space="preserve">5.5. Data security: how will you ensure that the data are securely stored and not accessed or modified by unauthorized persons? </w:t>
      </w:r>
    </w:p>
    <w:p w14:paraId="48B1F8F5" w14:textId="6F6698C2" w:rsidR="00E112DB" w:rsidRDefault="001B229D">
      <w:r>
        <w:t>The PI has the HDDs under his possession</w:t>
      </w:r>
      <w:r w:rsidR="00533C83">
        <w:rPr>
          <w:lang w:val="en-GB"/>
        </w:rPr>
        <w:t xml:space="preserve">. He </w:t>
      </w:r>
      <w:r>
        <w:t xml:space="preserve">could allow access to selected individuals if desired. </w:t>
      </w:r>
    </w:p>
    <w:p w14:paraId="6EA8AA1D" w14:textId="77777777" w:rsidR="00E112DB" w:rsidRDefault="001B229D">
      <w:r>
        <w:t xml:space="preserve">Only the PI has access to his personal OneDrive folder. </w:t>
      </w:r>
    </w:p>
    <w:p w14:paraId="579315F1" w14:textId="7406DF7A" w:rsidR="00E112DB" w:rsidRDefault="001B229D">
      <w:r>
        <w:t>Only authorised personnel (within our group) have access to our local NAS system and shared drive. </w:t>
      </w:r>
      <w:r w:rsidR="008D1D15" w:rsidRPr="00A6431A">
        <w:rPr>
          <w:lang w:val="en-US"/>
        </w:rPr>
        <w:t>This system is password protected.</w:t>
      </w:r>
      <w:r>
        <w:t xml:space="preserve">  </w:t>
      </w:r>
    </w:p>
    <w:p w14:paraId="40BD9EAF" w14:textId="77777777" w:rsidR="00E112DB" w:rsidRDefault="00E112DB"/>
    <w:p w14:paraId="457D7B23" w14:textId="77777777" w:rsidR="00E112DB" w:rsidRDefault="00E112DB"/>
    <w:p w14:paraId="79E9C634" w14:textId="77777777" w:rsidR="00E112DB" w:rsidRDefault="001B229D">
      <w:pPr>
        <w:pStyle w:val="Heading3"/>
        <w:contextualSpacing w:val="0"/>
        <w:rPr>
          <w:i w:val="0"/>
          <w:color w:val="000000"/>
        </w:rPr>
      </w:pPr>
      <w:r>
        <w:rPr>
          <w:i w:val="0"/>
          <w:color w:val="000000"/>
        </w:rPr>
        <w:t>6. DATA PRESERVATION AFTER THE END OF THE C1-C2 PROJECT</w:t>
      </w:r>
    </w:p>
    <w:p w14:paraId="1865A697" w14:textId="77777777" w:rsidR="00E112DB" w:rsidRDefault="001B229D">
      <w:pPr>
        <w:rPr>
          <w:b/>
        </w:rPr>
      </w:pPr>
      <w:r>
        <w:rPr>
          <w:b/>
        </w:rPr>
        <w:t>6.1. Which data will be retained for the expected 10 year period after the end of the project? If only a selection of the data can/will be preserved, clearly state why this is the case (legal or contractual restrictions, physical preservation issues, ...).</w:t>
      </w:r>
    </w:p>
    <w:p w14:paraId="0EB49F56" w14:textId="77777777" w:rsidR="00E112DB" w:rsidRDefault="001B229D">
      <w:r>
        <w:t xml:space="preserve">All data will be retained for the expected 10 year period after the end of the project.  </w:t>
      </w:r>
    </w:p>
    <w:p w14:paraId="42516DB9" w14:textId="77777777" w:rsidR="00E112DB" w:rsidRDefault="00E112DB"/>
    <w:p w14:paraId="48EB36FC" w14:textId="77777777" w:rsidR="00E112DB" w:rsidRDefault="001B229D">
      <w:pPr>
        <w:rPr>
          <w:b/>
        </w:rPr>
      </w:pPr>
      <w:r>
        <w:rPr>
          <w:b/>
        </w:rPr>
        <w:t xml:space="preserve">6.2. Where will these data be archived (= stored for the long term)? </w:t>
      </w:r>
    </w:p>
    <w:p w14:paraId="02A94727" w14:textId="77777777" w:rsidR="00E112DB" w:rsidRDefault="001B229D">
      <w:r>
        <w:t xml:space="preserve">External HDDs and NAS. </w:t>
      </w:r>
    </w:p>
    <w:p w14:paraId="331B6255" w14:textId="77777777" w:rsidR="00E112DB" w:rsidRDefault="00E112DB"/>
    <w:p w14:paraId="3C983571" w14:textId="77777777" w:rsidR="00E112DB" w:rsidRDefault="001B229D">
      <w:pPr>
        <w:rPr>
          <w:b/>
        </w:rPr>
      </w:pPr>
      <w:r>
        <w:rPr>
          <w:b/>
        </w:rPr>
        <w:t xml:space="preserve">6.3. What are the expected costs for data preservation during these 10 years? How will the costs be covered? </w:t>
      </w:r>
    </w:p>
    <w:p w14:paraId="3647035F" w14:textId="38894E71" w:rsidR="00E112DB" w:rsidRDefault="001B229D">
      <w:r>
        <w:t>No costs are anticipated</w:t>
      </w:r>
      <w:r w:rsidR="00AD7674">
        <w:rPr>
          <w:lang w:val="en-GB"/>
        </w:rPr>
        <w:t xml:space="preserve"> (excluding the moderate cost of HDD</w:t>
      </w:r>
      <w:r w:rsidR="008D1D15">
        <w:rPr>
          <w:lang w:val="en-GB"/>
        </w:rPr>
        <w:t xml:space="preserve"> replacement</w:t>
      </w:r>
      <w:r w:rsidR="00AD7674">
        <w:rPr>
          <w:lang w:val="en-GB"/>
        </w:rPr>
        <w:t>s)</w:t>
      </w:r>
      <w:r>
        <w:t xml:space="preserve">. </w:t>
      </w:r>
    </w:p>
    <w:p w14:paraId="5D592CC0" w14:textId="77777777" w:rsidR="00E112DB" w:rsidRDefault="00E112DB"/>
    <w:p w14:paraId="4116A867" w14:textId="77777777" w:rsidR="00E112DB" w:rsidRDefault="00E112DB"/>
    <w:p w14:paraId="1D474B6A" w14:textId="77777777" w:rsidR="00E112DB" w:rsidRDefault="001B229D">
      <w:pPr>
        <w:pStyle w:val="Heading3"/>
        <w:contextualSpacing w:val="0"/>
        <w:rPr>
          <w:i w:val="0"/>
          <w:color w:val="000000"/>
        </w:rPr>
      </w:pPr>
      <w:r>
        <w:rPr>
          <w:i w:val="0"/>
          <w:color w:val="000000"/>
        </w:rPr>
        <w:t>7. DATA SHARING AND RE-USE</w:t>
      </w:r>
    </w:p>
    <w:p w14:paraId="5324ECBC" w14:textId="77777777" w:rsidR="00E112DB" w:rsidRDefault="001B229D">
      <w:pPr>
        <w:rPr>
          <w:b/>
        </w:rPr>
      </w:pPr>
      <w:r>
        <w:rPr>
          <w:b/>
        </w:rPr>
        <w:t xml:space="preserve">7.1. Are there any factors restricting or preventing the sharing of (some of) the data (e.g. as defined in an agreement with a 3rd party, legal restrictions or because of IP potential)? </w:t>
      </w:r>
    </w:p>
    <w:p w14:paraId="4A9AD039" w14:textId="77777777" w:rsidR="00E112DB" w:rsidRDefault="001B229D">
      <w:r>
        <w:t xml:space="preserve">No </w:t>
      </w:r>
    </w:p>
    <w:p w14:paraId="3032F213" w14:textId="77777777" w:rsidR="00E112DB" w:rsidRDefault="00E112DB"/>
    <w:p w14:paraId="2D7D94CD" w14:textId="77777777" w:rsidR="00E112DB" w:rsidRDefault="001B229D">
      <w:pPr>
        <w:rPr>
          <w:b/>
        </w:rPr>
      </w:pPr>
      <w:r>
        <w:rPr>
          <w:b/>
        </w:rPr>
        <w:t xml:space="preserve">7.2. Which data will be made available after the end of the project? </w:t>
      </w:r>
    </w:p>
    <w:p w14:paraId="45C24467" w14:textId="186324C8" w:rsidR="00E112DB" w:rsidRDefault="001B229D">
      <w:r>
        <w:t>While the complete dataset is anticipated to be too large for open access availability, exemplary sub-datasets are expected to be made available after the end of the project</w:t>
      </w:r>
      <w:r w:rsidR="00E54CAA">
        <w:rPr>
          <w:lang w:val="en-GB"/>
        </w:rPr>
        <w:t xml:space="preserve"> or/and upon publication of the research results</w:t>
      </w:r>
      <w:r>
        <w:t xml:space="preserve">.  </w:t>
      </w:r>
    </w:p>
    <w:p w14:paraId="48C70BA5" w14:textId="77777777" w:rsidR="00E112DB" w:rsidRDefault="00E112DB"/>
    <w:p w14:paraId="171685D2" w14:textId="77777777" w:rsidR="00E112DB" w:rsidRDefault="001B229D">
      <w:pPr>
        <w:rPr>
          <w:b/>
        </w:rPr>
      </w:pPr>
      <w:r>
        <w:rPr>
          <w:b/>
        </w:rPr>
        <w:t xml:space="preserve">7.3. Where/how will the data be made available for reuse? </w:t>
      </w:r>
    </w:p>
    <w:p w14:paraId="56188AB3" w14:textId="3DC5FCC0" w:rsidR="00E112DB" w:rsidRDefault="001B229D">
      <w:pPr>
        <w:numPr>
          <w:ilvl w:val="0"/>
          <w:numId w:val="2"/>
        </w:numPr>
        <w:ind w:hanging="359"/>
        <w:contextualSpacing/>
      </w:pPr>
      <w:r>
        <w:t>In an Open Access repository</w:t>
      </w:r>
      <w:r w:rsidR="00E54CAA">
        <w:rPr>
          <w:lang w:val="en-GB"/>
        </w:rPr>
        <w:t>.</w:t>
      </w:r>
      <w:r w:rsidR="009C6055">
        <w:rPr>
          <w:lang w:val="en-GB"/>
        </w:rPr>
        <w:t xml:space="preserve"> We anticipate storing datasets on Mendeley Data and Data in Brief, both of which have been extensively used from our research group in the past.</w:t>
      </w:r>
    </w:p>
    <w:p w14:paraId="068DE4D3" w14:textId="77777777" w:rsidR="00E112DB" w:rsidRDefault="00E112DB"/>
    <w:p w14:paraId="0C90266E" w14:textId="77777777" w:rsidR="00E112DB" w:rsidRDefault="001B229D">
      <w:pPr>
        <w:rPr>
          <w:b/>
        </w:rPr>
      </w:pPr>
      <w:r>
        <w:rPr>
          <w:b/>
        </w:rPr>
        <w:t xml:space="preserve">7.4. When will the data be made available? </w:t>
      </w:r>
    </w:p>
    <w:p w14:paraId="111F1125" w14:textId="28EA4CF2" w:rsidR="00E112DB" w:rsidRDefault="001B229D">
      <w:pPr>
        <w:numPr>
          <w:ilvl w:val="0"/>
          <w:numId w:val="3"/>
        </w:numPr>
        <w:ind w:hanging="359"/>
        <w:contextualSpacing/>
      </w:pPr>
      <w:r>
        <w:t>Upon publication of the research results</w:t>
      </w:r>
      <w:r w:rsidR="00E54CAA">
        <w:rPr>
          <w:lang w:val="en-GB"/>
        </w:rPr>
        <w:t>.</w:t>
      </w:r>
      <w:r w:rsidR="00801F05">
        <w:rPr>
          <w:lang w:val="en-GB"/>
        </w:rPr>
        <w:t xml:space="preserve"> </w:t>
      </w:r>
      <w:r w:rsidR="004935B9">
        <w:rPr>
          <w:lang w:val="en-GB"/>
        </w:rPr>
        <w:t>Furthermore, currently synchrotron facilities make all datasets from beamtimes publicly available.</w:t>
      </w:r>
    </w:p>
    <w:p w14:paraId="6FE18158" w14:textId="77777777" w:rsidR="00E112DB" w:rsidRDefault="00E112DB"/>
    <w:p w14:paraId="392C030E" w14:textId="77777777" w:rsidR="00E112DB" w:rsidRDefault="001B229D">
      <w:pPr>
        <w:rPr>
          <w:b/>
        </w:rPr>
      </w:pPr>
      <w:r>
        <w:rPr>
          <w:b/>
        </w:rPr>
        <w:t xml:space="preserve">7.5. Who will be able to access the data and under what conditions? </w:t>
      </w:r>
    </w:p>
    <w:p w14:paraId="687E141D" w14:textId="77777777" w:rsidR="00E112DB" w:rsidRDefault="001B229D">
      <w:r>
        <w:t xml:space="preserve">Upon publication of the research results, these will become available to the public (e.g. Mendeley Data). </w:t>
      </w:r>
    </w:p>
    <w:p w14:paraId="47D6892E" w14:textId="77777777" w:rsidR="00E112DB" w:rsidRDefault="00E112DB"/>
    <w:p w14:paraId="0C599217" w14:textId="77777777" w:rsidR="00E112DB" w:rsidRDefault="001B229D">
      <w:pPr>
        <w:rPr>
          <w:b/>
        </w:rPr>
      </w:pPr>
      <w:r>
        <w:rPr>
          <w:b/>
        </w:rPr>
        <w:t xml:space="preserve">7.6. What are the expected costs for data sharing? How will these costs be covered? </w:t>
      </w:r>
    </w:p>
    <w:p w14:paraId="634630CE" w14:textId="77777777" w:rsidR="00E112DB" w:rsidRDefault="001B229D">
      <w:r>
        <w:t xml:space="preserve">Mendeley Data provides 10 GB of free space which should be sufficient for our purposes. </w:t>
      </w:r>
    </w:p>
    <w:p w14:paraId="16CB2E5F" w14:textId="4A0C0C3D" w:rsidR="00E112DB" w:rsidRDefault="001B229D">
      <w:r>
        <w:t>Any anticipated costs related to data sharing and publications</w:t>
      </w:r>
      <w:r w:rsidR="00852EC9">
        <w:rPr>
          <w:lang w:val="en-GB"/>
        </w:rPr>
        <w:t xml:space="preserve"> (e.g. Data in Brief article publishing charge amounts to 500 USD, excluding taxes)</w:t>
      </w:r>
      <w:r>
        <w:t xml:space="preserve"> will be paid from the project </w:t>
      </w:r>
      <w:r w:rsidR="008D1D15" w:rsidRPr="00A6431A">
        <w:rPr>
          <w:lang w:val="en-US"/>
        </w:rPr>
        <w:t>wo</w:t>
      </w:r>
      <w:r w:rsidR="008D1D15">
        <w:rPr>
          <w:lang w:val="en-US"/>
        </w:rPr>
        <w:t>rking costs</w:t>
      </w:r>
      <w:r>
        <w:t xml:space="preserve">. </w:t>
      </w:r>
    </w:p>
    <w:p w14:paraId="0BBEBCB2" w14:textId="77777777" w:rsidR="00E112DB" w:rsidRDefault="00E112DB"/>
    <w:p w14:paraId="2F59A566" w14:textId="77777777" w:rsidR="00E112DB" w:rsidRDefault="00E112DB"/>
    <w:p w14:paraId="1D2AFE64" w14:textId="77777777" w:rsidR="00E112DB" w:rsidRDefault="001B229D">
      <w:pPr>
        <w:pStyle w:val="Heading3"/>
        <w:contextualSpacing w:val="0"/>
        <w:rPr>
          <w:i w:val="0"/>
          <w:color w:val="000000"/>
        </w:rPr>
      </w:pPr>
      <w:r>
        <w:rPr>
          <w:i w:val="0"/>
          <w:color w:val="000000"/>
        </w:rPr>
        <w:t>8. RESPONSIBILITIES</w:t>
      </w:r>
    </w:p>
    <w:p w14:paraId="156E0EFC" w14:textId="77777777" w:rsidR="00E112DB" w:rsidRDefault="001B229D">
      <w:pPr>
        <w:rPr>
          <w:b/>
        </w:rPr>
      </w:pPr>
      <w:r>
        <w:rPr>
          <w:b/>
        </w:rPr>
        <w:t xml:space="preserve">8.1. Who will be responsible for the data documentation &amp; metadata? </w:t>
      </w:r>
    </w:p>
    <w:p w14:paraId="3A41860E" w14:textId="77777777" w:rsidR="00E112DB" w:rsidRDefault="001B229D">
      <w:r>
        <w:t xml:space="preserve">Thanasis Chatziathanasiou </w:t>
      </w:r>
    </w:p>
    <w:p w14:paraId="7EC09CE0" w14:textId="77777777" w:rsidR="00E112DB" w:rsidRDefault="00E112DB"/>
    <w:p w14:paraId="3E4F3CC1" w14:textId="77777777" w:rsidR="00E112DB" w:rsidRDefault="001B229D">
      <w:pPr>
        <w:rPr>
          <w:b/>
        </w:rPr>
      </w:pPr>
      <w:r>
        <w:rPr>
          <w:b/>
        </w:rPr>
        <w:t xml:space="preserve">8.2. Who will be responsible for data storage &amp; back up during the project? </w:t>
      </w:r>
    </w:p>
    <w:p w14:paraId="00DA89DD" w14:textId="77777777" w:rsidR="00E112DB" w:rsidRDefault="001B229D">
      <w:r>
        <w:t xml:space="preserve">Thanasis Chatziathanasiou </w:t>
      </w:r>
    </w:p>
    <w:p w14:paraId="5AE79D47" w14:textId="77777777" w:rsidR="00E112DB" w:rsidRDefault="00E112DB"/>
    <w:p w14:paraId="02899D44" w14:textId="77777777" w:rsidR="00E112DB" w:rsidRDefault="001B229D">
      <w:pPr>
        <w:rPr>
          <w:b/>
        </w:rPr>
      </w:pPr>
      <w:r>
        <w:rPr>
          <w:b/>
        </w:rPr>
        <w:t xml:space="preserve">8.3. Who will be responsible for ensuring data preservation and sharing? </w:t>
      </w:r>
    </w:p>
    <w:p w14:paraId="7462EAEE" w14:textId="7465A42D" w:rsidR="00E112DB" w:rsidRPr="00A6431A" w:rsidRDefault="001B229D">
      <w:pPr>
        <w:rPr>
          <w:lang w:val="en-US"/>
        </w:rPr>
      </w:pPr>
      <w:r>
        <w:t xml:space="preserve">Thanasis Chatziathanasiou </w:t>
      </w:r>
      <w:r w:rsidR="00EF19CC" w:rsidRPr="00A6431A">
        <w:rPr>
          <w:lang w:val="en-US"/>
        </w:rPr>
        <w:t>together with P</w:t>
      </w:r>
      <w:r w:rsidR="00EF19CC">
        <w:rPr>
          <w:lang w:val="en-US"/>
        </w:rPr>
        <w:t>rof. Yentl Swolfs</w:t>
      </w:r>
    </w:p>
    <w:p w14:paraId="11DB9345" w14:textId="77777777" w:rsidR="00E112DB" w:rsidRDefault="00E112DB"/>
    <w:p w14:paraId="2FAD6A5A" w14:textId="77777777" w:rsidR="00E112DB" w:rsidRDefault="001B229D">
      <w:pPr>
        <w:rPr>
          <w:b/>
        </w:rPr>
      </w:pPr>
      <w:r>
        <w:rPr>
          <w:b/>
        </w:rPr>
        <w:t xml:space="preserve">8.4. Who bears the end responsibility for updating &amp; implementing this DMP? </w:t>
      </w:r>
    </w:p>
    <w:p w14:paraId="2AD5BF96" w14:textId="77777777" w:rsidR="00E112DB" w:rsidRDefault="001B229D">
      <w:r>
        <w:t xml:space="preserve">Prof. Yentl Swolfs  </w:t>
      </w:r>
    </w:p>
    <w:p w14:paraId="2237F7DA" w14:textId="77777777" w:rsidR="00E112DB" w:rsidRDefault="00E112DB"/>
    <w:sectPr w:rsidR="00E112DB">
      <w:footerReference w:type="default" r:id="rId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64C67F" w14:textId="77777777" w:rsidR="00891552" w:rsidRDefault="00891552">
      <w:pPr>
        <w:spacing w:line="240" w:lineRule="auto"/>
      </w:pPr>
      <w:r>
        <w:separator/>
      </w:r>
    </w:p>
  </w:endnote>
  <w:endnote w:type="continuationSeparator" w:id="0">
    <w:p w14:paraId="1501C0ED" w14:textId="77777777" w:rsidR="00891552" w:rsidRDefault="0089155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Palatino">
    <w:altName w:val="Palatino Linotype"/>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886727" w14:textId="77777777" w:rsidR="00E112DB" w:rsidRDefault="001B229D">
    <w:pPr>
      <w:jc w:val="center"/>
    </w:pPr>
    <w:r>
      <w:fldChar w:fldCharType="begin"/>
    </w:r>
    <w:r>
      <w:instrText>PAGE</w:instrText>
    </w:r>
    <w:r>
      <w:fldChar w:fldCharType="separate"/>
    </w:r>
    <w:r w:rsidR="00AB2101">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3AE739" w14:textId="77777777" w:rsidR="00891552" w:rsidRDefault="00891552">
      <w:pPr>
        <w:spacing w:line="240" w:lineRule="auto"/>
      </w:pPr>
      <w:r>
        <w:separator/>
      </w:r>
    </w:p>
  </w:footnote>
  <w:footnote w:type="continuationSeparator" w:id="0">
    <w:p w14:paraId="2F614158" w14:textId="77777777" w:rsidR="00891552" w:rsidRDefault="0089155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0378F"/>
    <w:multiLevelType w:val="multilevel"/>
    <w:tmpl w:val="476C7900"/>
    <w:lvl w:ilvl="0">
      <w:start w:val="1"/>
      <w:numFmt w:val="bullet"/>
      <w:lvlRestart w:val="0"/>
      <w:lvlText w:val="●"/>
      <w:lvlJc w:val="left"/>
      <w:pPr>
        <w:ind w:left="720" w:firstLine="360"/>
      </w:pPr>
      <w:rPr>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55C777DE"/>
    <w:multiLevelType w:val="multilevel"/>
    <w:tmpl w:val="8EC4967E"/>
    <w:lvl w:ilvl="0">
      <w:start w:val="1"/>
      <w:numFmt w:val="bullet"/>
      <w:lvlRestart w:val="0"/>
      <w:lvlText w:val="●"/>
      <w:lvlJc w:val="left"/>
      <w:pPr>
        <w:ind w:left="720" w:firstLine="360"/>
      </w:pPr>
      <w:rPr>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694B30BF"/>
    <w:multiLevelType w:val="multilevel"/>
    <w:tmpl w:val="9EC8FD8A"/>
    <w:lvl w:ilvl="0">
      <w:start w:val="1"/>
      <w:numFmt w:val="bullet"/>
      <w:lvlRestart w:val="0"/>
      <w:lvlText w:val="●"/>
      <w:lvlJc w:val="left"/>
      <w:pPr>
        <w:ind w:left="720" w:firstLine="360"/>
      </w:pPr>
      <w:rPr>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isplayBackgroundShape/>
  <w:proofState w:spelling="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12DB"/>
    <w:rsid w:val="000F04F2"/>
    <w:rsid w:val="000F2A8E"/>
    <w:rsid w:val="00113B05"/>
    <w:rsid w:val="001B229D"/>
    <w:rsid w:val="001C0797"/>
    <w:rsid w:val="0022400B"/>
    <w:rsid w:val="002E07A4"/>
    <w:rsid w:val="004935B9"/>
    <w:rsid w:val="00533C83"/>
    <w:rsid w:val="00690970"/>
    <w:rsid w:val="00801F05"/>
    <w:rsid w:val="00852EC9"/>
    <w:rsid w:val="00886057"/>
    <w:rsid w:val="00891552"/>
    <w:rsid w:val="008A73A4"/>
    <w:rsid w:val="008D1D15"/>
    <w:rsid w:val="009C6055"/>
    <w:rsid w:val="009E1E0A"/>
    <w:rsid w:val="00A6431A"/>
    <w:rsid w:val="00AB2101"/>
    <w:rsid w:val="00AB3A55"/>
    <w:rsid w:val="00AC6002"/>
    <w:rsid w:val="00AD7674"/>
    <w:rsid w:val="00BB0EE8"/>
    <w:rsid w:val="00BF0253"/>
    <w:rsid w:val="00C16E5A"/>
    <w:rsid w:val="00C67CDF"/>
    <w:rsid w:val="00E112DB"/>
    <w:rsid w:val="00E54CAA"/>
    <w:rsid w:val="00E91D9C"/>
    <w:rsid w:val="00E97A85"/>
    <w:rsid w:val="00EF19CC"/>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E470A8"/>
  <w15:docId w15:val="{FF7E8C15-DFB0-4D84-8E76-04B0DCB0E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color w:val="333333"/>
        <w:lang w:val="en-BE" w:eastAsia="en-BE" w:bidi="ar-SA"/>
      </w:rPr>
    </w:rPrDefault>
    <w:pPrDefault>
      <w:pPr>
        <w:spacing w:line="32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after="120"/>
      <w:contextualSpacing/>
      <w:outlineLvl w:val="0"/>
    </w:pPr>
    <w:rPr>
      <w:rFonts w:ascii="Palatino" w:eastAsia="Palatino" w:hAnsi="Palatino" w:cs="Palatino"/>
      <w:sz w:val="36"/>
    </w:rPr>
  </w:style>
  <w:style w:type="paragraph" w:styleId="Heading2">
    <w:name w:val="heading 2"/>
    <w:basedOn w:val="Normal"/>
    <w:next w:val="Normal"/>
    <w:uiPriority w:val="9"/>
    <w:unhideWhenUsed/>
    <w:qFormat/>
    <w:pPr>
      <w:spacing w:before="120" w:after="160"/>
      <w:contextualSpacing/>
      <w:outlineLvl w:val="1"/>
    </w:pPr>
    <w:rPr>
      <w:b/>
      <w:sz w:val="26"/>
    </w:rPr>
  </w:style>
  <w:style w:type="paragraph" w:styleId="Heading3">
    <w:name w:val="heading 3"/>
    <w:basedOn w:val="Normal"/>
    <w:next w:val="Normal"/>
    <w:uiPriority w:val="9"/>
    <w:unhideWhenUsed/>
    <w:qFormat/>
    <w:pPr>
      <w:spacing w:before="120" w:after="160"/>
      <w:contextualSpacing/>
      <w:outlineLvl w:val="2"/>
    </w:pPr>
    <w:rPr>
      <w:b/>
      <w:i/>
      <w:color w:val="666666"/>
      <w:sz w:val="24"/>
    </w:rPr>
  </w:style>
  <w:style w:type="paragraph" w:styleId="Heading4">
    <w:name w:val="heading 4"/>
    <w:basedOn w:val="Normal"/>
    <w:next w:val="Normal"/>
    <w:uiPriority w:val="9"/>
    <w:semiHidden/>
    <w:unhideWhenUsed/>
    <w:qFormat/>
    <w:pPr>
      <w:spacing w:before="120" w:after="120"/>
      <w:contextualSpacing/>
      <w:outlineLvl w:val="3"/>
    </w:pPr>
    <w:rPr>
      <w:rFonts w:ascii="Palatino" w:eastAsia="Palatino" w:hAnsi="Palatino" w:cs="Palatino"/>
      <w:b/>
      <w:sz w:val="24"/>
    </w:rPr>
  </w:style>
  <w:style w:type="paragraph" w:styleId="Heading5">
    <w:name w:val="heading 5"/>
    <w:basedOn w:val="Normal"/>
    <w:next w:val="Normal"/>
    <w:uiPriority w:val="9"/>
    <w:semiHidden/>
    <w:unhideWhenUsed/>
    <w:qFormat/>
    <w:pPr>
      <w:spacing w:before="120" w:after="120"/>
      <w:contextualSpacing/>
      <w:outlineLvl w:val="4"/>
    </w:pPr>
    <w:rPr>
      <w:b/>
      <w:sz w:val="22"/>
    </w:rPr>
  </w:style>
  <w:style w:type="paragraph" w:styleId="Heading6">
    <w:name w:val="heading 6"/>
    <w:basedOn w:val="Normal"/>
    <w:next w:val="Normal"/>
    <w:uiPriority w:val="9"/>
    <w:semiHidden/>
    <w:unhideWhenUsed/>
    <w:qFormat/>
    <w:pPr>
      <w:spacing w:before="120" w:after="120"/>
      <w:contextualSpacing/>
      <w:outlineLvl w:val="5"/>
    </w:pPr>
    <w:rPr>
      <w:i/>
      <w:color w:val="666666"/>
      <w:sz w:val="2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contextualSpacing/>
    </w:pPr>
    <w:rPr>
      <w:rFonts w:ascii="Palatino" w:eastAsia="Palatino" w:hAnsi="Palatino" w:cs="Palatino"/>
      <w:sz w:val="60"/>
    </w:rPr>
  </w:style>
  <w:style w:type="paragraph" w:styleId="Subtitle">
    <w:name w:val="Subtitle"/>
    <w:basedOn w:val="Normal"/>
    <w:next w:val="Normal"/>
    <w:uiPriority w:val="11"/>
    <w:qFormat/>
    <w:pPr>
      <w:spacing w:before="60"/>
      <w:contextualSpacing/>
    </w:pPr>
    <w:rPr>
      <w:sz w:val="28"/>
    </w:rPr>
  </w:style>
  <w:style w:type="table" w:customStyle="1" w:styleId="a">
    <w:basedOn w:val="TableNormal"/>
    <w:tblPr>
      <w:tblStyleRowBandSize w:val="1"/>
      <w:tblStyleColBandSize w:val="1"/>
    </w:tblPr>
  </w:style>
  <w:style w:type="paragraph" w:styleId="Revision">
    <w:name w:val="Revision"/>
    <w:hidden/>
    <w:uiPriority w:val="99"/>
    <w:semiHidden/>
    <w:rsid w:val="008A73A4"/>
    <w:pPr>
      <w:spacing w:line="240" w:lineRule="auto"/>
    </w:pPr>
  </w:style>
  <w:style w:type="character" w:styleId="CommentReference">
    <w:name w:val="annotation reference"/>
    <w:basedOn w:val="DefaultParagraphFont"/>
    <w:uiPriority w:val="99"/>
    <w:semiHidden/>
    <w:unhideWhenUsed/>
    <w:rsid w:val="008A73A4"/>
    <w:rPr>
      <w:sz w:val="16"/>
      <w:szCs w:val="16"/>
    </w:rPr>
  </w:style>
  <w:style w:type="paragraph" w:styleId="CommentText">
    <w:name w:val="annotation text"/>
    <w:basedOn w:val="Normal"/>
    <w:link w:val="CommentTextChar"/>
    <w:uiPriority w:val="99"/>
    <w:unhideWhenUsed/>
    <w:rsid w:val="008A73A4"/>
    <w:pPr>
      <w:spacing w:line="240" w:lineRule="auto"/>
    </w:pPr>
  </w:style>
  <w:style w:type="character" w:customStyle="1" w:styleId="CommentTextChar">
    <w:name w:val="Comment Text Char"/>
    <w:basedOn w:val="DefaultParagraphFont"/>
    <w:link w:val="CommentText"/>
    <w:uiPriority w:val="99"/>
    <w:rsid w:val="008A73A4"/>
  </w:style>
  <w:style w:type="paragraph" w:styleId="CommentSubject">
    <w:name w:val="annotation subject"/>
    <w:basedOn w:val="CommentText"/>
    <w:next w:val="CommentText"/>
    <w:link w:val="CommentSubjectChar"/>
    <w:uiPriority w:val="99"/>
    <w:semiHidden/>
    <w:unhideWhenUsed/>
    <w:rsid w:val="008A73A4"/>
    <w:rPr>
      <w:b/>
      <w:bCs/>
    </w:rPr>
  </w:style>
  <w:style w:type="character" w:customStyle="1" w:styleId="CommentSubjectChar">
    <w:name w:val="Comment Subject Char"/>
    <w:basedOn w:val="CommentTextChar"/>
    <w:link w:val="CommentSubject"/>
    <w:uiPriority w:val="99"/>
    <w:semiHidden/>
    <w:rsid w:val="008A73A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3256556">
      <w:bodyDiv w:val="1"/>
      <w:marLeft w:val="0"/>
      <w:marRight w:val="0"/>
      <w:marTop w:val="0"/>
      <w:marBottom w:val="0"/>
      <w:divBdr>
        <w:top w:val="none" w:sz="0" w:space="0" w:color="auto"/>
        <w:left w:val="none" w:sz="0" w:space="0" w:color="auto"/>
        <w:bottom w:val="none" w:sz="0" w:space="0" w:color="auto"/>
        <w:right w:val="none" w:sz="0" w:space="0" w:color="auto"/>
      </w:divBdr>
    </w:div>
    <w:div w:id="979460168">
      <w:bodyDiv w:val="1"/>
      <w:marLeft w:val="0"/>
      <w:marRight w:val="0"/>
      <w:marTop w:val="0"/>
      <w:marBottom w:val="0"/>
      <w:divBdr>
        <w:top w:val="none" w:sz="0" w:space="0" w:color="auto"/>
        <w:left w:val="none" w:sz="0" w:space="0" w:color="auto"/>
        <w:bottom w:val="none" w:sz="0" w:space="0" w:color="auto"/>
        <w:right w:val="none" w:sz="0" w:space="0" w:color="auto"/>
      </w:divBdr>
    </w:div>
    <w:div w:id="10954430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13" Type="http://schemas.openxmlformats.org/officeDocument/2006/relationships/customXml" Target="../customXml/item4.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customXml" Target="../customXml/item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2.xml"/><Relationship Id="rId5" Type="http://schemas.openxmlformats.org/officeDocument/2006/relationships/footnotes" Target="footnotes.xml"/><Relationship Id="rId10" Type="http://schemas.openxmlformats.org/officeDocument/2006/relationships/customXml" Target="../customXml/item1.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D29503D226F634A8095E1151E554585" ma:contentTypeVersion="25" ma:contentTypeDescription="Create a new document." ma:contentTypeScope="" ma:versionID="76a2f211dc553d3748459bfc30370bce">
  <xsd:schema xmlns:xsd="http://www.w3.org/2001/XMLSchema" xmlns:xs="http://www.w3.org/2001/XMLSchema" xmlns:p="http://schemas.microsoft.com/office/2006/metadata/properties" xmlns:ns2="de64d03d-2dbc-4782-9fbf-1d8df1c50cf7" xmlns:ns3="d2b4f59a-05ce-4744-9d1c-9dd30147ee09" targetNamespace="http://schemas.microsoft.com/office/2006/metadata/properties" ma:root="true" ma:fieldsID="ffa51fdd4f313c07394a6de38852cef6" ns2:_="" ns3:_="">
    <xsd:import namespace="de64d03d-2dbc-4782-9fbf-1d8df1c50cf7"/>
    <xsd:import namespace="d2b4f59a-05ce-4744-9d1c-9dd30147ee09"/>
    <xsd:element name="properties">
      <xsd:complexType>
        <xsd:sequence>
          <xsd:element name="documentManagement">
            <xsd:complexType>
              <xsd:all>
                <xsd:element ref="ns2:iPathID" minOccurs="0"/>
                <xsd:element ref="ns2:iPathFull" minOccurs="0"/>
                <xsd:element ref="ns2:iPathRelative" minOccurs="0"/>
                <xsd:element ref="ns2:iPathN1" minOccurs="0"/>
                <xsd:element ref="ns2:iPathN2" minOccurs="0"/>
                <xsd:element ref="ns2:iPathN3" minOccurs="0"/>
                <xsd:element ref="ns2:iPathTitle" minOccurs="0"/>
                <xsd:element ref="ns2:iPathLog" minOccurs="0"/>
                <xsd:element ref="ns3:FundingCallID" minOccurs="0"/>
                <xsd:element ref="ns3:FormID" minOccurs="0"/>
                <xsd:element ref="ns3:Code" minOccurs="0"/>
                <xsd:element ref="ns3:Project_x0020_Ref." minOccurs="0"/>
                <xsd:element ref="ns3:_dlc_DocId" minOccurs="0"/>
                <xsd:element ref="ns3:_dlc_DocIdUrl" minOccurs="0"/>
                <xsd:element ref="ns3:_dlc_DocIdPersistId" minOccurs="0"/>
                <xsd:element ref="ns2:TypeDoc"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64d03d-2dbc-4782-9fbf-1d8df1c50cf7" elementFormDefault="qualified">
    <xsd:import namespace="http://schemas.microsoft.com/office/2006/documentManagement/types"/>
    <xsd:import namespace="http://schemas.microsoft.com/office/infopath/2007/PartnerControls"/>
    <xsd:element name="iPathID" ma:index="8" nillable="true" ma:displayName="iPathID" ma:internalName="iPathID" ma:readOnly="true">
      <xsd:simpleType>
        <xsd:restriction base="dms:Unknown"/>
      </xsd:simpleType>
    </xsd:element>
    <xsd:element name="iPathFull" ma:index="9" nillable="true" ma:displayName="iPathFull" ma:internalName="iPathFull" ma:readOnly="true">
      <xsd:simpleType>
        <xsd:restriction base="dms:Text"/>
      </xsd:simpleType>
    </xsd:element>
    <xsd:element name="iPathRelative" ma:index="10" nillable="true" ma:displayName="iPathRelative" ma:internalName="iPathRelative" ma:readOnly="true">
      <xsd:simpleType>
        <xsd:restriction base="dms:Text"/>
      </xsd:simpleType>
    </xsd:element>
    <xsd:element name="iPathN1" ma:index="11" nillable="true" ma:displayName="iPathN1" ma:internalName="iPathN1" ma:readOnly="true">
      <xsd:simpleType>
        <xsd:restriction base="dms:Text"/>
      </xsd:simpleType>
    </xsd:element>
    <xsd:element name="iPathN2" ma:index="12" nillable="true" ma:displayName="iPathN2" ma:internalName="iPathN2" ma:readOnly="true">
      <xsd:simpleType>
        <xsd:restriction base="dms:Text"/>
      </xsd:simpleType>
    </xsd:element>
    <xsd:element name="iPathN3" ma:index="13" nillable="true" ma:displayName="iPathN3" ma:internalName="iPathN3" ma:readOnly="true">
      <xsd:simpleType>
        <xsd:restriction base="dms:Text"/>
      </xsd:simpleType>
    </xsd:element>
    <xsd:element name="iPathTitle" ma:index="14" nillable="true" ma:displayName="iPathTitle" ma:internalName="iPathTitle" ma:readOnly="true">
      <xsd:simpleType>
        <xsd:restriction base="dms:Text"/>
      </xsd:simpleType>
    </xsd:element>
    <xsd:element name="iPathLog" ma:index="15" nillable="true" ma:displayName="iPathLog" ma:internalName="iPathLog" ma:readOnly="true">
      <xsd:simpleType>
        <xsd:restriction base="dms:Text"/>
      </xsd:simpleType>
    </xsd:element>
    <xsd:element name="TypeDoc" ma:index="23" nillable="true" ma:displayName="TypeDoc" ma:default="---" ma:format="Dropdown" ma:internalName="TypeDoc">
      <xsd:simpleType>
        <xsd:restriction base="dms:Choice">
          <xsd:enumeration value="---"/>
          <xsd:enumeration value="Initial"/>
          <xsd:enumeration value="Intermediate"/>
          <xsd:enumeration value="Final"/>
          <xsd:enumeration value="Feedback"/>
          <xsd:enumeration value="Archive"/>
        </xsd:restriction>
      </xsd:simpleType>
    </xsd:element>
  </xsd:schema>
  <xsd:schema xmlns:xsd="http://www.w3.org/2001/XMLSchema" xmlns:xs="http://www.w3.org/2001/XMLSchema" xmlns:dms="http://schemas.microsoft.com/office/2006/documentManagement/types" xmlns:pc="http://schemas.microsoft.com/office/infopath/2007/PartnerControls" targetNamespace="d2b4f59a-05ce-4744-9d1c-9dd30147ee09" elementFormDefault="qualified">
    <xsd:import namespace="http://schemas.microsoft.com/office/2006/documentManagement/types"/>
    <xsd:import namespace="http://schemas.microsoft.com/office/infopath/2007/PartnerControls"/>
    <xsd:element name="FundingCallID" ma:index="16" nillable="true" ma:displayName="FundingCallID" ma:internalName="FundingCallID">
      <xsd:simpleType>
        <xsd:restriction base="dms:Text">
          <xsd:maxLength value="255"/>
        </xsd:restriction>
      </xsd:simpleType>
    </xsd:element>
    <xsd:element name="FormID" ma:index="17" nillable="true" ma:displayName="FormID" ma:list="{b07bbe2a-080f-45c0-a89f-3e09b5b0e608}" ma:internalName="FormID" ma:showField="FormID" ma:web="d2b4f59a-05ce-4744-9d1c-9dd30147ee09">
      <xsd:simpleType>
        <xsd:restriction base="dms:Lookup"/>
      </xsd:simpleType>
    </xsd:element>
    <xsd:element name="Code" ma:index="18" nillable="true" ma:displayName="Code" ma:internalName="Code">
      <xsd:simpleType>
        <xsd:restriction base="dms:Text">
          <xsd:maxLength value="255"/>
        </xsd:restriction>
      </xsd:simpleType>
    </xsd:element>
    <xsd:element name="Project_x0020_Ref." ma:index="19" nillable="true" ma:displayName="Project Ref." ma:internalName="Project_x0020_Ref_x002e_">
      <xsd:simpleType>
        <xsd:restriction base="dms:Text">
          <xsd:maxLength value="255"/>
        </xsd:restriction>
      </xsd:simpleType>
    </xsd:element>
    <xsd:element name="_dlc_DocId" ma:index="20" nillable="true" ma:displayName="Document ID Value" ma:description="The value of the document ID assigned to this item." ma:internalName="_dlc_DocId" ma:readOnly="true">
      <xsd:simpleType>
        <xsd:restriction base="dms:Text"/>
      </xsd:simpleType>
    </xsd:element>
    <xsd:element name="_dlc_DocIdUrl" ma:index="21"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2" nillable="true" ma:displayName="Persist ID" ma:description="Keep ID on add." ma:hidden="true" ma:internalName="_dlc_DocIdPersistId" ma:readOnly="true">
      <xsd:simpleType>
        <xsd:restriction base="dms:Boolean"/>
      </xsd:simpleType>
    </xsd:element>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p:properties xmlns:p="http://schemas.microsoft.com/office/2006/metadata/properties" xmlns:xsi="http://www.w3.org/2001/XMLSchema-instance" xmlns:pc="http://schemas.microsoft.com/office/infopath/2007/PartnerControls">
  <documentManagement>
    <Project_x0020_Ref. xmlns="d2b4f59a-05ce-4744-9d1c-9dd30147ee09">C14/21/076</Project_x0020_Ref.>
    <Code xmlns="d2b4f59a-05ce-4744-9d1c-9dd30147ee09">3E210530</Code>
    <FundingCallID xmlns="d2b4f59a-05ce-4744-9d1c-9dd30147ee09">39305</FundingCallID>
    <_dlc_DocId xmlns="d2b4f59a-05ce-4744-9d1c-9dd30147ee09">P4FNSWA4HVKW-73199252-6672</_dlc_DocId>
    <_dlc_DocIdUrl xmlns="d2b4f59a-05ce-4744-9d1c-9dd30147ee09">
      <Url>https://www.groupware.kuleuven.be/sites/dmpmt/_layouts/15/DocIdRedir.aspx?ID=P4FNSWA4HVKW-73199252-6672</Url>
      <Description>P4FNSWA4HVKW-73199252-6672</Description>
    </_dlc_DocIdUrl>
    <FormID xmlns="d2b4f59a-05ce-4744-9d1c-9dd30147ee09">1975</FormID>
    <TypeDoc xmlns="de64d03d-2dbc-4782-9fbf-1d8df1c50cf7">Initial</TypeDoc>
  </documentManagement>
</p:properties>
</file>

<file path=customXml/itemProps1.xml><?xml version="1.0" encoding="utf-8"?>
<ds:datastoreItem xmlns:ds="http://schemas.openxmlformats.org/officeDocument/2006/customXml" ds:itemID="{0C953D9D-01C1-4AA0-A260-3300ABDDD0E5}"/>
</file>

<file path=customXml/itemProps2.xml><?xml version="1.0" encoding="utf-8"?>
<ds:datastoreItem xmlns:ds="http://schemas.openxmlformats.org/officeDocument/2006/customXml" ds:itemID="{C2B7B956-3E53-4455-8937-77CF559BB808}"/>
</file>

<file path=customXml/itemProps3.xml><?xml version="1.0" encoding="utf-8"?>
<ds:datastoreItem xmlns:ds="http://schemas.openxmlformats.org/officeDocument/2006/customXml" ds:itemID="{46F3721B-D119-475A-9006-FED2C2461FC8}"/>
</file>

<file path=customXml/itemProps4.xml><?xml version="1.0" encoding="utf-8"?>
<ds:datastoreItem xmlns:ds="http://schemas.openxmlformats.org/officeDocument/2006/customXml" ds:itemID="{3AFDBC30-5995-4197-81B7-AF97AD11D409}"/>
</file>

<file path=docProps/app.xml><?xml version="1.0" encoding="utf-8"?>
<Properties xmlns="http://schemas.openxmlformats.org/officeDocument/2006/extended-properties" xmlns:vt="http://schemas.openxmlformats.org/officeDocument/2006/docPropsVTypes">
  <Template>Normal</Template>
  <TotalTime>0</TotalTime>
  <Pages>5</Pages>
  <Words>1349</Words>
  <Characters>7695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caracal.docx</vt:lpstr>
    </vt:vector>
  </TitlesOfParts>
  <Company/>
  <LinksUpToDate>false</LinksUpToDate>
  <CharactersWithSpaces>9026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caracal.docx</dc:title>
  <dc:creator>Thanasis Chatziathanasiou</dc:creator>
  <cp:lastModifiedBy>Thanasis Chatziathanasiou</cp:lastModifiedBy>
  <cp:revision>8</cp:revision>
  <dcterms:created xsi:type="dcterms:W3CDTF">2022-02-04T10:14:00Z</dcterms:created>
  <dcterms:modified xsi:type="dcterms:W3CDTF">2022-02-04T17:02:00Z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0x0101008D29503D226F634A8095E1151E554585</vt:lpwstr>
  </property>
  <property fmtid="{D5CDD505-2E9C-101B-9397-08002B2CF9AE}" pid="3" name="_dlc_DocIdItemGuid">
    <vt:lpwstr>d1069ea9-ede7-4e9d-98a1-17cd6044f474</vt:lpwstr>
  </property>
</Properties>
</file>