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89236E" w14:textId="3861293D" w:rsidR="001B4355" w:rsidRPr="001A5EE6" w:rsidRDefault="007C4001">
      <w:pPr>
        <w:rPr>
          <w:sz w:val="32"/>
          <w:lang w:val="en-GB"/>
        </w:rPr>
      </w:pPr>
      <w:r>
        <w:rPr>
          <w:sz w:val="32"/>
          <w:lang w:val="en-GB"/>
        </w:rPr>
        <w:t xml:space="preserve"> </w:t>
      </w:r>
    </w:p>
    <w:p w14:paraId="37212CB8" w14:textId="77777777" w:rsidR="001B4355" w:rsidRPr="001A5EE6" w:rsidRDefault="00C26B73">
      <w:pPr>
        <w:pStyle w:val="Heading1"/>
        <w:contextualSpacing w:val="0"/>
        <w:rPr>
          <w:color w:val="000000"/>
          <w:lang w:val="en-GB"/>
        </w:rPr>
      </w:pPr>
      <w:r w:rsidRPr="001A5EE6">
        <w:rPr>
          <w:rFonts w:ascii="Arial" w:eastAsia="Arial" w:hAnsi="Arial" w:cs="Arial"/>
          <w:color w:val="000000"/>
          <w:lang w:val="en-GB"/>
        </w:rPr>
        <w:t>ARCKENS-YAKSI ASTROGLIA (FWO DMP)</w:t>
      </w:r>
    </w:p>
    <w:p w14:paraId="0EBD6F0E" w14:textId="77777777" w:rsidR="001B4355" w:rsidRPr="001A5EE6" w:rsidRDefault="00C26B73">
      <w:pPr>
        <w:pStyle w:val="Heading2"/>
        <w:contextualSpacing w:val="0"/>
        <w:rPr>
          <w:color w:val="000000"/>
          <w:lang w:val="en-GB"/>
        </w:rPr>
      </w:pPr>
      <w:r w:rsidRPr="001A5EE6">
        <w:rPr>
          <w:color w:val="000000"/>
          <w:lang w:val="en-GB"/>
        </w:rPr>
        <w:t>DMP TITLE</w:t>
      </w:r>
    </w:p>
    <w:p w14:paraId="145A2842" w14:textId="77777777" w:rsidR="001B4355" w:rsidRPr="001A5EE6" w:rsidRDefault="001B4355">
      <w:pPr>
        <w:rPr>
          <w:lang w:val="en-GB"/>
        </w:rPr>
      </w:pPr>
    </w:p>
    <w:p w14:paraId="61C719FB" w14:textId="77777777" w:rsidR="001B4355" w:rsidRPr="001A5EE6" w:rsidRDefault="00C26B73">
      <w:pPr>
        <w:pStyle w:val="Heading3"/>
        <w:contextualSpacing w:val="0"/>
        <w:rPr>
          <w:i w:val="0"/>
          <w:color w:val="000000"/>
          <w:lang w:val="en-GB"/>
        </w:rPr>
      </w:pPr>
      <w:r w:rsidRPr="001A5EE6">
        <w:rPr>
          <w:i w:val="0"/>
          <w:color w:val="000000"/>
          <w:lang w:val="en-GB"/>
        </w:rPr>
        <w:t>ADMIN DETAILS</w:t>
      </w:r>
    </w:p>
    <w:p w14:paraId="2E3CA041" w14:textId="148C9477" w:rsidR="001B4355" w:rsidRPr="001A5EE6" w:rsidRDefault="00C26B73">
      <w:pPr>
        <w:rPr>
          <w:lang w:val="en-GB"/>
        </w:rPr>
      </w:pPr>
      <w:r w:rsidRPr="001A5EE6">
        <w:rPr>
          <w:b/>
          <w:color w:val="000000"/>
          <w:lang w:val="en-GB"/>
        </w:rPr>
        <w:t xml:space="preserve">Project Name: </w:t>
      </w:r>
      <w:r w:rsidRPr="001A5EE6">
        <w:rPr>
          <w:lang w:val="en-GB"/>
        </w:rPr>
        <w:t xml:space="preserve">Arckens-Yaksi Astroglia (FWO DMP) </w:t>
      </w:r>
    </w:p>
    <w:p w14:paraId="66DCB0EE" w14:textId="77777777" w:rsidR="001B4355" w:rsidRPr="001A5EE6" w:rsidRDefault="00C26B73">
      <w:pPr>
        <w:rPr>
          <w:lang w:val="en-GB"/>
        </w:rPr>
      </w:pPr>
      <w:r w:rsidRPr="001A5EE6">
        <w:rPr>
          <w:b/>
          <w:color w:val="000000"/>
          <w:lang w:val="en-GB"/>
        </w:rPr>
        <w:t xml:space="preserve">Grant Title: </w:t>
      </w:r>
      <w:r w:rsidRPr="001A5EE6">
        <w:rPr>
          <w:lang w:val="en-GB"/>
        </w:rPr>
        <w:t>G0C9922N</w:t>
      </w:r>
    </w:p>
    <w:p w14:paraId="3B7C9A10" w14:textId="77777777" w:rsidR="001B4355" w:rsidRPr="001A5EE6" w:rsidRDefault="00C26B73">
      <w:pPr>
        <w:rPr>
          <w:lang w:val="en-GB"/>
        </w:rPr>
      </w:pPr>
      <w:r w:rsidRPr="001A5EE6">
        <w:rPr>
          <w:b/>
          <w:color w:val="000000"/>
          <w:lang w:val="en-GB"/>
        </w:rPr>
        <w:t xml:space="preserve">Principal Investigator / Researcher: </w:t>
      </w:r>
      <w:proofErr w:type="spellStart"/>
      <w:r w:rsidRPr="001A5EE6">
        <w:rPr>
          <w:lang w:val="en-GB"/>
        </w:rPr>
        <w:t>Lutgarde</w:t>
      </w:r>
      <w:proofErr w:type="spellEnd"/>
      <w:r w:rsidRPr="001A5EE6">
        <w:rPr>
          <w:lang w:val="en-GB"/>
        </w:rPr>
        <w:t xml:space="preserve"> Arckens</w:t>
      </w:r>
    </w:p>
    <w:p w14:paraId="362F3E77" w14:textId="77777777" w:rsidR="001B4355" w:rsidRPr="001A5EE6" w:rsidRDefault="00C26B73">
      <w:pPr>
        <w:rPr>
          <w:lang w:val="en-GB"/>
        </w:rPr>
      </w:pPr>
      <w:r w:rsidRPr="001A5EE6">
        <w:rPr>
          <w:b/>
          <w:color w:val="000000"/>
          <w:lang w:val="en-GB"/>
        </w:rPr>
        <w:t xml:space="preserve">Project Data Contact: </w:t>
      </w:r>
      <w:r w:rsidRPr="001A5EE6">
        <w:rPr>
          <w:lang w:val="en-GB"/>
        </w:rPr>
        <w:t xml:space="preserve">Valerie </w:t>
      </w:r>
      <w:proofErr w:type="spellStart"/>
      <w:r w:rsidRPr="001A5EE6">
        <w:rPr>
          <w:lang w:val="en-GB"/>
        </w:rPr>
        <w:t>Mariën</w:t>
      </w:r>
      <w:proofErr w:type="spellEnd"/>
      <w:r w:rsidRPr="001A5EE6">
        <w:rPr>
          <w:lang w:val="en-GB"/>
        </w:rPr>
        <w:t>, valerie.marien@kuleuven.be</w:t>
      </w:r>
    </w:p>
    <w:p w14:paraId="4D7C2F39" w14:textId="77777777" w:rsidR="001B4355" w:rsidRPr="001A5EE6" w:rsidRDefault="00C26B73">
      <w:pPr>
        <w:rPr>
          <w:lang w:val="en-GB"/>
        </w:rPr>
      </w:pPr>
      <w:r w:rsidRPr="001A5EE6">
        <w:rPr>
          <w:b/>
          <w:color w:val="000000"/>
          <w:lang w:val="en-GB"/>
        </w:rPr>
        <w:t xml:space="preserve">Institution: </w:t>
      </w:r>
      <w:r w:rsidRPr="001A5EE6">
        <w:rPr>
          <w:lang w:val="en-GB"/>
        </w:rPr>
        <w:t>KU Leuven</w:t>
      </w:r>
    </w:p>
    <w:p w14:paraId="302C8F4D" w14:textId="77777777" w:rsidR="001B4355" w:rsidRPr="001A5EE6" w:rsidRDefault="001B4355">
      <w:pPr>
        <w:rPr>
          <w:lang w:val="en-GB"/>
        </w:rPr>
      </w:pPr>
    </w:p>
    <w:p w14:paraId="38823E89" w14:textId="77777777" w:rsidR="001B4355" w:rsidRPr="001A5EE6" w:rsidRDefault="00C26B73">
      <w:pPr>
        <w:pStyle w:val="Heading3"/>
        <w:contextualSpacing w:val="0"/>
        <w:rPr>
          <w:i w:val="0"/>
          <w:color w:val="000000"/>
          <w:lang w:val="en-GB"/>
        </w:rPr>
      </w:pPr>
      <w:r w:rsidRPr="001A5EE6">
        <w:rPr>
          <w:i w:val="0"/>
          <w:color w:val="000000"/>
          <w:lang w:val="en-GB"/>
        </w:rPr>
        <w:t>1. GENERAL INFORMATION</w:t>
      </w:r>
    </w:p>
    <w:p w14:paraId="77A5E522" w14:textId="77777777" w:rsidR="001B4355" w:rsidRPr="001A5EE6" w:rsidRDefault="00C26B73">
      <w:pPr>
        <w:rPr>
          <w:b/>
          <w:lang w:val="en-GB"/>
        </w:rPr>
      </w:pPr>
      <w:r w:rsidRPr="001A5EE6">
        <w:rPr>
          <w:b/>
          <w:lang w:val="en-GB"/>
        </w:rPr>
        <w:t>Name applicant</w:t>
      </w:r>
    </w:p>
    <w:p w14:paraId="3254419D" w14:textId="77777777" w:rsidR="001B4355" w:rsidRPr="001A5EE6" w:rsidRDefault="00C26B73">
      <w:pPr>
        <w:rPr>
          <w:lang w:val="en-GB"/>
        </w:rPr>
      </w:pPr>
      <w:r w:rsidRPr="001A5EE6">
        <w:rPr>
          <w:lang w:val="en-GB"/>
        </w:rPr>
        <w:t xml:space="preserve">Prof. </w:t>
      </w:r>
      <w:proofErr w:type="spellStart"/>
      <w:r w:rsidRPr="001A5EE6">
        <w:rPr>
          <w:lang w:val="en-GB"/>
        </w:rPr>
        <w:t>Dr.</w:t>
      </w:r>
      <w:proofErr w:type="spellEnd"/>
      <w:r w:rsidRPr="001A5EE6">
        <w:rPr>
          <w:lang w:val="en-GB"/>
        </w:rPr>
        <w:t xml:space="preserve"> </w:t>
      </w:r>
      <w:proofErr w:type="spellStart"/>
      <w:r w:rsidRPr="001A5EE6">
        <w:rPr>
          <w:lang w:val="en-GB"/>
        </w:rPr>
        <w:t>Lutgarde</w:t>
      </w:r>
      <w:proofErr w:type="spellEnd"/>
      <w:r w:rsidRPr="001A5EE6">
        <w:rPr>
          <w:lang w:val="en-GB"/>
        </w:rPr>
        <w:t xml:space="preserve"> Arckens </w:t>
      </w:r>
    </w:p>
    <w:p w14:paraId="6565EC0A" w14:textId="77777777" w:rsidR="001B4355" w:rsidRPr="001A5EE6" w:rsidRDefault="001B4355">
      <w:pPr>
        <w:rPr>
          <w:lang w:val="en-GB"/>
        </w:rPr>
      </w:pPr>
    </w:p>
    <w:p w14:paraId="121D2AD4" w14:textId="77777777" w:rsidR="001B4355" w:rsidRPr="001A5EE6" w:rsidRDefault="00C26B73">
      <w:pPr>
        <w:rPr>
          <w:b/>
          <w:lang w:val="en-GB"/>
        </w:rPr>
      </w:pPr>
      <w:r w:rsidRPr="001A5EE6">
        <w:rPr>
          <w:b/>
          <w:lang w:val="en-GB"/>
        </w:rPr>
        <w:t>FWO Project Number &amp; Title</w:t>
      </w:r>
    </w:p>
    <w:p w14:paraId="0400CFC6" w14:textId="77777777" w:rsidR="001B4355" w:rsidRPr="001A5EE6" w:rsidRDefault="00C26B73">
      <w:pPr>
        <w:rPr>
          <w:lang w:val="en-GB"/>
        </w:rPr>
      </w:pPr>
      <w:r w:rsidRPr="001A5EE6">
        <w:rPr>
          <w:lang w:val="en-GB"/>
        </w:rPr>
        <w:t>Title: Killing brain aging: a new astroglia perspective in the killifish (</w:t>
      </w:r>
      <w:proofErr w:type="spellStart"/>
      <w:r w:rsidRPr="001A5EE6">
        <w:rPr>
          <w:lang w:val="en-GB"/>
        </w:rPr>
        <w:t>Nothobranchius</w:t>
      </w:r>
      <w:proofErr w:type="spellEnd"/>
      <w:r w:rsidRPr="001A5EE6">
        <w:rPr>
          <w:lang w:val="en-GB"/>
        </w:rPr>
        <w:t xml:space="preserve"> </w:t>
      </w:r>
      <w:proofErr w:type="spellStart"/>
      <w:r w:rsidRPr="001A5EE6">
        <w:rPr>
          <w:lang w:val="en-GB"/>
        </w:rPr>
        <w:t>furzeri</w:t>
      </w:r>
      <w:proofErr w:type="spellEnd"/>
      <w:r w:rsidRPr="001A5EE6">
        <w:rPr>
          <w:lang w:val="en-GB"/>
        </w:rPr>
        <w:t xml:space="preserve">). </w:t>
      </w:r>
    </w:p>
    <w:p w14:paraId="2E2FA0B8" w14:textId="77777777" w:rsidR="001B4355" w:rsidRDefault="00C26B73">
      <w:pPr>
        <w:rPr>
          <w:lang w:val="en-GB"/>
        </w:rPr>
      </w:pPr>
      <w:r w:rsidRPr="001A5EE6">
        <w:rPr>
          <w:lang w:val="en-GB"/>
        </w:rPr>
        <w:t xml:space="preserve">Number: G0C9922N </w:t>
      </w:r>
    </w:p>
    <w:p w14:paraId="0F2DB267" w14:textId="77777777" w:rsidR="005A5C53" w:rsidRPr="001A5EE6" w:rsidRDefault="005A5C53">
      <w:pPr>
        <w:rPr>
          <w:lang w:val="en-GB"/>
        </w:rPr>
      </w:pPr>
    </w:p>
    <w:p w14:paraId="7EB6A0E4" w14:textId="7AD147B1" w:rsidR="005A5C53" w:rsidRDefault="005A5C53" w:rsidP="005A5C53">
      <w:pPr>
        <w:rPr>
          <w:b/>
          <w:lang w:val="en-GB"/>
        </w:rPr>
      </w:pPr>
      <w:r>
        <w:rPr>
          <w:b/>
          <w:lang w:val="en-GB"/>
        </w:rPr>
        <w:t>Abstract</w:t>
      </w:r>
    </w:p>
    <w:p w14:paraId="1E58CB73" w14:textId="77777777" w:rsidR="00955844" w:rsidRPr="00955844" w:rsidRDefault="00955844" w:rsidP="00955844">
      <w:pPr>
        <w:jc w:val="both"/>
        <w:rPr>
          <w:lang w:val="en-GB"/>
        </w:rPr>
      </w:pPr>
      <w:r w:rsidRPr="00955844">
        <w:rPr>
          <w:lang w:val="en-GB"/>
        </w:rPr>
        <w:t>Old age deteriorates the brain’s competence of using plasticity and</w:t>
      </w:r>
    </w:p>
    <w:p w14:paraId="4F81C9AD" w14:textId="77777777" w:rsidR="00955844" w:rsidRPr="00955844" w:rsidRDefault="00955844" w:rsidP="00955844">
      <w:pPr>
        <w:jc w:val="both"/>
        <w:rPr>
          <w:lang w:val="en-GB"/>
        </w:rPr>
      </w:pPr>
      <w:r w:rsidRPr="00955844">
        <w:rPr>
          <w:lang w:val="en-GB"/>
        </w:rPr>
        <w:t>reconstruction of its neuronal circuits in response to changes in</w:t>
      </w:r>
    </w:p>
    <w:p w14:paraId="4122D5F4" w14:textId="77777777" w:rsidR="00955844" w:rsidRPr="00955844" w:rsidRDefault="00955844" w:rsidP="00955844">
      <w:pPr>
        <w:jc w:val="both"/>
        <w:rPr>
          <w:lang w:val="en-GB"/>
        </w:rPr>
      </w:pPr>
      <w:r w:rsidRPr="00955844">
        <w:rPr>
          <w:lang w:val="en-GB"/>
        </w:rPr>
        <w:t xml:space="preserve">stimulation, disease or injury. Decades of </w:t>
      </w:r>
      <w:proofErr w:type="spellStart"/>
      <w:r w:rsidRPr="00955844">
        <w:rPr>
          <w:lang w:val="en-GB"/>
        </w:rPr>
        <w:t>neurocentric</w:t>
      </w:r>
      <w:proofErr w:type="spellEnd"/>
      <w:r w:rsidRPr="00955844">
        <w:rPr>
          <w:lang w:val="en-GB"/>
        </w:rPr>
        <w:t xml:space="preserve"> research did</w:t>
      </w:r>
    </w:p>
    <w:p w14:paraId="7076BEE4" w14:textId="77777777" w:rsidR="00955844" w:rsidRPr="00955844" w:rsidRDefault="00955844" w:rsidP="00955844">
      <w:pPr>
        <w:jc w:val="both"/>
        <w:rPr>
          <w:lang w:val="en-GB"/>
        </w:rPr>
      </w:pPr>
      <w:r w:rsidRPr="00955844">
        <w:rPr>
          <w:lang w:val="en-GB"/>
        </w:rPr>
        <w:t>not deliver efficient treatment options to revert the aging phenotype.</w:t>
      </w:r>
    </w:p>
    <w:p w14:paraId="16861516" w14:textId="77777777" w:rsidR="00955844" w:rsidRPr="00955844" w:rsidRDefault="00955844" w:rsidP="00955844">
      <w:pPr>
        <w:jc w:val="both"/>
        <w:rPr>
          <w:lang w:val="en-GB"/>
        </w:rPr>
      </w:pPr>
      <w:r w:rsidRPr="00955844">
        <w:rPr>
          <w:lang w:val="en-GB"/>
        </w:rPr>
        <w:t>Neurons interact with many other types of brain cells. These cells</w:t>
      </w:r>
    </w:p>
    <w:p w14:paraId="30E3A1F8" w14:textId="77777777" w:rsidR="00955844" w:rsidRPr="00955844" w:rsidRDefault="00955844" w:rsidP="00955844">
      <w:pPr>
        <w:jc w:val="both"/>
        <w:rPr>
          <w:lang w:val="en-GB"/>
        </w:rPr>
      </w:pPr>
      <w:r w:rsidRPr="00955844">
        <w:rPr>
          <w:lang w:val="en-GB"/>
        </w:rPr>
        <w:t>proved to be important in shaping proper neuronal function. At the</w:t>
      </w:r>
    </w:p>
    <w:p w14:paraId="27C96AAE" w14:textId="77777777" w:rsidR="00955844" w:rsidRPr="00955844" w:rsidRDefault="00955844" w:rsidP="00955844">
      <w:pPr>
        <w:jc w:val="both"/>
        <w:rPr>
          <w:lang w:val="en-GB"/>
        </w:rPr>
      </w:pPr>
      <w:r w:rsidRPr="00955844">
        <w:rPr>
          <w:lang w:val="en-GB"/>
        </w:rPr>
        <w:t>tripartite synapse, astrocytes are an essential cellular component. In</w:t>
      </w:r>
    </w:p>
    <w:p w14:paraId="750E68E7" w14:textId="77777777" w:rsidR="00955844" w:rsidRPr="00955844" w:rsidRDefault="00955844" w:rsidP="00955844">
      <w:pPr>
        <w:jc w:val="both"/>
        <w:rPr>
          <w:lang w:val="en-GB"/>
        </w:rPr>
      </w:pPr>
      <w:proofErr w:type="spellStart"/>
      <w:r w:rsidRPr="00955844">
        <w:rPr>
          <w:lang w:val="en-GB"/>
        </w:rPr>
        <w:t>teleosts</w:t>
      </w:r>
      <w:proofErr w:type="spellEnd"/>
      <w:r w:rsidRPr="00955844">
        <w:rPr>
          <w:lang w:val="en-GB"/>
        </w:rPr>
        <w:t>, radial glia are neurogenic in nature but also seem to deliver</w:t>
      </w:r>
    </w:p>
    <w:p w14:paraId="44DB6200" w14:textId="77777777" w:rsidR="00955844" w:rsidRPr="00955844" w:rsidRDefault="00955844" w:rsidP="00955844">
      <w:pPr>
        <w:jc w:val="both"/>
        <w:rPr>
          <w:lang w:val="en-GB"/>
        </w:rPr>
      </w:pPr>
      <w:r w:rsidRPr="00955844">
        <w:rPr>
          <w:lang w:val="en-GB"/>
        </w:rPr>
        <w:t>such astroglia-like support to synapse maturation and homeostasis.</w:t>
      </w:r>
    </w:p>
    <w:p w14:paraId="2F4B6C0C" w14:textId="77777777" w:rsidR="00955844" w:rsidRPr="00955844" w:rsidRDefault="00955844" w:rsidP="00955844">
      <w:pPr>
        <w:jc w:val="both"/>
        <w:rPr>
          <w:lang w:val="en-GB"/>
        </w:rPr>
      </w:pPr>
      <w:r w:rsidRPr="00955844">
        <w:rPr>
          <w:lang w:val="en-GB"/>
        </w:rPr>
        <w:t xml:space="preserve">We recently found that opposite to other </w:t>
      </w:r>
      <w:proofErr w:type="spellStart"/>
      <w:r w:rsidRPr="00955844">
        <w:rPr>
          <w:lang w:val="en-GB"/>
        </w:rPr>
        <w:t>teleosts</w:t>
      </w:r>
      <w:proofErr w:type="spellEnd"/>
      <w:r w:rsidRPr="00955844">
        <w:rPr>
          <w:lang w:val="en-GB"/>
        </w:rPr>
        <w:t>, in killifish, radial</w:t>
      </w:r>
    </w:p>
    <w:p w14:paraId="7B7CDE39" w14:textId="77777777" w:rsidR="00955844" w:rsidRPr="00955844" w:rsidRDefault="00955844" w:rsidP="00955844">
      <w:pPr>
        <w:jc w:val="both"/>
        <w:rPr>
          <w:lang w:val="en-GB"/>
        </w:rPr>
      </w:pPr>
      <w:r w:rsidRPr="00955844">
        <w:rPr>
          <w:lang w:val="en-GB"/>
        </w:rPr>
        <w:t>glia show signs of aging just like mammalian astrocytes do. We will</w:t>
      </w:r>
    </w:p>
    <w:p w14:paraId="0066370F" w14:textId="77777777" w:rsidR="00955844" w:rsidRPr="00955844" w:rsidRDefault="00955844" w:rsidP="00955844">
      <w:pPr>
        <w:jc w:val="both"/>
        <w:rPr>
          <w:lang w:val="en-GB"/>
        </w:rPr>
      </w:pPr>
      <w:r w:rsidRPr="00955844">
        <w:rPr>
          <w:lang w:val="en-GB"/>
        </w:rPr>
        <w:t>completely characterise the potential astroglia population(s) at</w:t>
      </w:r>
    </w:p>
    <w:p w14:paraId="6C5AE1C9" w14:textId="77777777" w:rsidR="00955844" w:rsidRPr="00955844" w:rsidRDefault="00955844" w:rsidP="00955844">
      <w:pPr>
        <w:jc w:val="both"/>
        <w:rPr>
          <w:lang w:val="en-GB"/>
        </w:rPr>
      </w:pPr>
      <w:r w:rsidRPr="00955844">
        <w:rPr>
          <w:lang w:val="en-GB"/>
        </w:rPr>
        <w:t xml:space="preserve">transcriptome and </w:t>
      </w:r>
      <w:proofErr w:type="spellStart"/>
      <w:r w:rsidRPr="00955844">
        <w:rPr>
          <w:lang w:val="en-GB"/>
        </w:rPr>
        <w:t>translatome</w:t>
      </w:r>
      <w:proofErr w:type="spellEnd"/>
      <w:r w:rsidRPr="00955844">
        <w:rPr>
          <w:lang w:val="en-GB"/>
        </w:rPr>
        <w:t xml:space="preserve"> level in the killifish telencephalon. We</w:t>
      </w:r>
    </w:p>
    <w:p w14:paraId="7594C3B8" w14:textId="77777777" w:rsidR="00955844" w:rsidRPr="00955844" w:rsidRDefault="00955844" w:rsidP="00955844">
      <w:pPr>
        <w:jc w:val="both"/>
        <w:rPr>
          <w:lang w:val="en-GB"/>
        </w:rPr>
      </w:pPr>
      <w:r w:rsidRPr="00955844">
        <w:rPr>
          <w:lang w:val="en-GB"/>
        </w:rPr>
        <w:t>will define their morphological and physiological phenotype in the</w:t>
      </w:r>
    </w:p>
    <w:p w14:paraId="6725610D" w14:textId="77777777" w:rsidR="00955844" w:rsidRPr="00955844" w:rsidRDefault="00955844" w:rsidP="00955844">
      <w:pPr>
        <w:jc w:val="both"/>
        <w:rPr>
          <w:lang w:val="en-GB"/>
        </w:rPr>
      </w:pPr>
      <w:r w:rsidRPr="00955844">
        <w:rPr>
          <w:lang w:val="en-GB"/>
        </w:rPr>
        <w:t>young and aged brain and we will study the function of the astroglia</w:t>
      </w:r>
    </w:p>
    <w:p w14:paraId="20092FA1" w14:textId="77777777" w:rsidR="00955844" w:rsidRPr="00955844" w:rsidRDefault="00955844" w:rsidP="00955844">
      <w:pPr>
        <w:jc w:val="both"/>
        <w:rPr>
          <w:lang w:val="en-GB"/>
        </w:rPr>
      </w:pPr>
      <w:r w:rsidRPr="00955844">
        <w:rPr>
          <w:lang w:val="en-GB"/>
        </w:rPr>
        <w:t>population(s) during neuroregeneration upon injury. With this project</w:t>
      </w:r>
    </w:p>
    <w:p w14:paraId="1B74E94A" w14:textId="77777777" w:rsidR="00955844" w:rsidRPr="00955844" w:rsidRDefault="00955844" w:rsidP="00955844">
      <w:pPr>
        <w:jc w:val="both"/>
        <w:rPr>
          <w:lang w:val="en-GB"/>
        </w:rPr>
      </w:pPr>
      <w:r w:rsidRPr="00955844">
        <w:rPr>
          <w:lang w:val="en-GB"/>
        </w:rPr>
        <w:t>we want to exploit the killifish to deliver a completely new dataset</w:t>
      </w:r>
    </w:p>
    <w:p w14:paraId="6F267F64" w14:textId="77777777" w:rsidR="00955844" w:rsidRPr="00955844" w:rsidRDefault="00955844" w:rsidP="00955844">
      <w:pPr>
        <w:jc w:val="both"/>
        <w:rPr>
          <w:lang w:val="en-GB"/>
        </w:rPr>
      </w:pPr>
      <w:r w:rsidRPr="00955844">
        <w:rPr>
          <w:lang w:val="en-GB"/>
        </w:rPr>
        <w:lastRenderedPageBreak/>
        <w:t>about how (</w:t>
      </w:r>
      <w:proofErr w:type="spellStart"/>
      <w:r w:rsidRPr="00955844">
        <w:rPr>
          <w:lang w:val="en-GB"/>
        </w:rPr>
        <w:t>astro</w:t>
      </w:r>
      <w:proofErr w:type="spellEnd"/>
      <w:r w:rsidRPr="00955844">
        <w:rPr>
          <w:lang w:val="en-GB"/>
        </w:rPr>
        <w:t>)glial populations in the brain change with age and</w:t>
      </w:r>
    </w:p>
    <w:p w14:paraId="32F2126B" w14:textId="77777777" w:rsidR="00955844" w:rsidRPr="00955844" w:rsidRDefault="00955844" w:rsidP="00955844">
      <w:pPr>
        <w:jc w:val="both"/>
        <w:rPr>
          <w:lang w:val="en-GB"/>
        </w:rPr>
      </w:pPr>
      <w:r w:rsidRPr="00955844">
        <w:rPr>
          <w:lang w:val="en-GB"/>
        </w:rPr>
        <w:t>how such data may hold the key for predicting novel therapies to</w:t>
      </w:r>
    </w:p>
    <w:p w14:paraId="0BB96CB7" w14:textId="77777777" w:rsidR="00955844" w:rsidRPr="00955844" w:rsidRDefault="00955844" w:rsidP="00955844">
      <w:pPr>
        <w:jc w:val="both"/>
        <w:rPr>
          <w:lang w:val="en-GB"/>
        </w:rPr>
      </w:pPr>
      <w:r w:rsidRPr="00955844">
        <w:rPr>
          <w:lang w:val="en-GB"/>
        </w:rPr>
        <w:t>combat neurodegeneration in the aged mammalian brain.​</w:t>
      </w:r>
    </w:p>
    <w:p w14:paraId="3BB77AAB" w14:textId="77777777" w:rsidR="005A5C53" w:rsidRPr="001A5EE6" w:rsidRDefault="005A5C53" w:rsidP="005A5C53">
      <w:pPr>
        <w:rPr>
          <w:b/>
          <w:lang w:val="en-GB"/>
        </w:rPr>
      </w:pPr>
    </w:p>
    <w:p w14:paraId="743578C0" w14:textId="77777777" w:rsidR="001B4355" w:rsidRPr="001A5EE6" w:rsidRDefault="001B4355">
      <w:pPr>
        <w:rPr>
          <w:lang w:val="en-GB"/>
        </w:rPr>
      </w:pPr>
    </w:p>
    <w:p w14:paraId="426649A6" w14:textId="77777777" w:rsidR="001B4355" w:rsidRPr="001A5EE6" w:rsidRDefault="00C26B73">
      <w:pPr>
        <w:rPr>
          <w:b/>
          <w:lang w:val="en-GB"/>
        </w:rPr>
      </w:pPr>
      <w:r w:rsidRPr="001A5EE6">
        <w:rPr>
          <w:b/>
          <w:lang w:val="en-GB"/>
        </w:rPr>
        <w:t>Affiliation</w:t>
      </w:r>
    </w:p>
    <w:p w14:paraId="69242E5C" w14:textId="77777777" w:rsidR="001B4355" w:rsidRPr="001A5EE6" w:rsidRDefault="00C26B73">
      <w:pPr>
        <w:numPr>
          <w:ilvl w:val="0"/>
          <w:numId w:val="1"/>
        </w:numPr>
        <w:ind w:hanging="359"/>
        <w:contextualSpacing/>
        <w:rPr>
          <w:lang w:val="en-GB"/>
        </w:rPr>
      </w:pPr>
      <w:r w:rsidRPr="001A5EE6">
        <w:rPr>
          <w:lang w:val="en-GB"/>
        </w:rPr>
        <w:t>KU Leuven</w:t>
      </w:r>
    </w:p>
    <w:p w14:paraId="2C135D15" w14:textId="77777777" w:rsidR="001B4355" w:rsidRPr="001A5EE6" w:rsidRDefault="001B4355">
      <w:pPr>
        <w:rPr>
          <w:lang w:val="en-GB"/>
        </w:rPr>
      </w:pPr>
    </w:p>
    <w:p w14:paraId="7DE6CA6A" w14:textId="77777777" w:rsidR="001B4355" w:rsidRPr="001A5EE6" w:rsidRDefault="001B4355">
      <w:pPr>
        <w:rPr>
          <w:lang w:val="en-GB"/>
        </w:rPr>
      </w:pPr>
    </w:p>
    <w:p w14:paraId="19F031E8" w14:textId="77777777" w:rsidR="001B4355" w:rsidRPr="001A5EE6" w:rsidRDefault="00C26B73">
      <w:pPr>
        <w:pStyle w:val="Heading3"/>
        <w:contextualSpacing w:val="0"/>
        <w:rPr>
          <w:i w:val="0"/>
          <w:color w:val="000000"/>
          <w:lang w:val="en-GB"/>
        </w:rPr>
      </w:pPr>
      <w:r w:rsidRPr="001A5EE6">
        <w:rPr>
          <w:i w:val="0"/>
          <w:color w:val="000000"/>
          <w:lang w:val="en-GB"/>
        </w:rPr>
        <w:t>2. DATA DESCRIPTION</w:t>
      </w:r>
    </w:p>
    <w:p w14:paraId="2EB74C40" w14:textId="77777777" w:rsidR="001B4355" w:rsidRPr="001A5EE6" w:rsidRDefault="00C26B73">
      <w:pPr>
        <w:rPr>
          <w:b/>
          <w:lang w:val="en-GB"/>
        </w:rPr>
      </w:pPr>
      <w:r w:rsidRPr="001A5EE6">
        <w:rPr>
          <w:b/>
          <w:lang w:val="en-GB"/>
        </w:rPr>
        <w:t xml:space="preserve">Will you generate/collect new data and/or make use of existing data? </w:t>
      </w:r>
    </w:p>
    <w:p w14:paraId="48F50B37" w14:textId="77777777" w:rsidR="001B4355" w:rsidRPr="001A5EE6" w:rsidRDefault="00C26B73">
      <w:pPr>
        <w:numPr>
          <w:ilvl w:val="0"/>
          <w:numId w:val="2"/>
        </w:numPr>
        <w:ind w:hanging="359"/>
        <w:contextualSpacing/>
        <w:rPr>
          <w:lang w:val="en-GB"/>
        </w:rPr>
      </w:pPr>
      <w:r w:rsidRPr="001A5EE6">
        <w:rPr>
          <w:lang w:val="en-GB"/>
        </w:rPr>
        <w:t>Generate new data</w:t>
      </w:r>
    </w:p>
    <w:p w14:paraId="7BBC2042" w14:textId="77777777" w:rsidR="001B4355" w:rsidRPr="001A5EE6" w:rsidRDefault="001B4355">
      <w:pPr>
        <w:rPr>
          <w:lang w:val="en-GB"/>
        </w:rPr>
      </w:pPr>
    </w:p>
    <w:p w14:paraId="7B2E77AA" w14:textId="77777777" w:rsidR="001B4355" w:rsidRDefault="00C26B73">
      <w:pPr>
        <w:rPr>
          <w:b/>
          <w:lang w:val="en-GB"/>
        </w:rPr>
      </w:pPr>
      <w:r w:rsidRPr="001A5EE6">
        <w:rPr>
          <w:b/>
          <w:lang w:val="en-GB"/>
        </w:rPr>
        <w:t>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p w14:paraId="1049B482" w14:textId="77777777" w:rsidR="00EE2E74" w:rsidRDefault="00EE2E74">
      <w:pPr>
        <w:rPr>
          <w:b/>
          <w:lang w:val="en-GB"/>
        </w:rPr>
      </w:pPr>
    </w:p>
    <w:p w14:paraId="3B358329" w14:textId="77777777" w:rsidR="00EE2E74" w:rsidRDefault="00EE2E74">
      <w:pPr>
        <w:rPr>
          <w:b/>
          <w:lang w:val="en-GB"/>
        </w:rPr>
      </w:pPr>
    </w:p>
    <w:p w14:paraId="7CC372E2" w14:textId="77777777" w:rsidR="00EE2E74" w:rsidRDefault="00EE2E74">
      <w:pPr>
        <w:rPr>
          <w:b/>
          <w:lang w:val="en-GB"/>
        </w:rPr>
      </w:pPr>
    </w:p>
    <w:p w14:paraId="3BFFC91F" w14:textId="77777777" w:rsidR="00EE2E74" w:rsidRDefault="00EE2E74">
      <w:pPr>
        <w:rPr>
          <w:b/>
          <w:lang w:val="en-GB"/>
        </w:rPr>
      </w:pPr>
    </w:p>
    <w:p w14:paraId="733AAE38" w14:textId="77777777" w:rsidR="00EE2E74" w:rsidRPr="001A5EE6" w:rsidRDefault="00EE2E74">
      <w:pPr>
        <w:rPr>
          <w:b/>
          <w:lang w:val="en-GB"/>
        </w:rPr>
      </w:pPr>
    </w:p>
    <w:tbl>
      <w:tblPr>
        <w:tblStyle w:val="GridTable4"/>
        <w:tblW w:w="0" w:type="auto"/>
        <w:tblLook w:val="04A0" w:firstRow="1" w:lastRow="0" w:firstColumn="1" w:lastColumn="0" w:noHBand="0" w:noVBand="1"/>
      </w:tblPr>
      <w:tblGrid>
        <w:gridCol w:w="1900"/>
        <w:gridCol w:w="1900"/>
        <w:gridCol w:w="1900"/>
        <w:gridCol w:w="1900"/>
      </w:tblGrid>
      <w:tr w:rsidR="001A5EE6" w14:paraId="362E56C6" w14:textId="77777777" w:rsidTr="001A5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056BCC41" w14:textId="4DBDEED7" w:rsidR="001A5EE6" w:rsidRPr="00176B61" w:rsidRDefault="001A5EE6" w:rsidP="003440DD">
            <w:pPr>
              <w:jc w:val="center"/>
              <w:rPr>
                <w:rFonts w:asciiTheme="minorHAnsi" w:hAnsiTheme="minorHAnsi" w:cstheme="minorHAnsi"/>
                <w:iCs/>
                <w:sz w:val="22"/>
                <w:szCs w:val="22"/>
                <w:lang w:val="en-GB"/>
              </w:rPr>
            </w:pPr>
            <w:r w:rsidRPr="00176B61">
              <w:rPr>
                <w:rFonts w:asciiTheme="minorHAnsi" w:hAnsiTheme="minorHAnsi" w:cstheme="minorHAnsi"/>
                <w:iCs/>
                <w:sz w:val="22"/>
                <w:szCs w:val="22"/>
                <w:lang w:val="en-GB"/>
              </w:rPr>
              <w:t>Type of data</w:t>
            </w:r>
          </w:p>
        </w:tc>
        <w:tc>
          <w:tcPr>
            <w:tcW w:w="1900" w:type="dxa"/>
          </w:tcPr>
          <w:p w14:paraId="13879F3A" w14:textId="77CBBF49" w:rsidR="001A5EE6" w:rsidRDefault="001A5EE6" w:rsidP="003440DD">
            <w:pPr>
              <w:jc w:val="center"/>
              <w:cnfStyle w:val="100000000000" w:firstRow="1" w:lastRow="0" w:firstColumn="0" w:lastColumn="0" w:oddVBand="0" w:evenVBand="0" w:oddHBand="0" w:evenHBand="0" w:firstRowFirstColumn="0" w:firstRowLastColumn="0" w:lastRowFirstColumn="0" w:lastRowLastColumn="0"/>
              <w:rPr>
                <w:iCs/>
                <w:lang w:val="en-GB"/>
              </w:rPr>
            </w:pPr>
            <w:r>
              <w:rPr>
                <w:iCs/>
                <w:lang w:val="en-GB"/>
              </w:rPr>
              <w:t>Format</w:t>
            </w:r>
          </w:p>
        </w:tc>
        <w:tc>
          <w:tcPr>
            <w:tcW w:w="1900" w:type="dxa"/>
          </w:tcPr>
          <w:p w14:paraId="54F41DBB" w14:textId="5EC09A23" w:rsidR="001A5EE6" w:rsidRDefault="001A5EE6" w:rsidP="003440DD">
            <w:pPr>
              <w:jc w:val="center"/>
              <w:cnfStyle w:val="100000000000" w:firstRow="1" w:lastRow="0" w:firstColumn="0" w:lastColumn="0" w:oddVBand="0" w:evenVBand="0" w:oddHBand="0" w:evenHBand="0" w:firstRowFirstColumn="0" w:firstRowLastColumn="0" w:lastRowFirstColumn="0" w:lastRowLastColumn="0"/>
              <w:rPr>
                <w:iCs/>
                <w:lang w:val="en-GB"/>
              </w:rPr>
            </w:pPr>
            <w:r>
              <w:rPr>
                <w:iCs/>
                <w:lang w:val="en-GB"/>
              </w:rPr>
              <w:t>Volume</w:t>
            </w:r>
          </w:p>
        </w:tc>
        <w:tc>
          <w:tcPr>
            <w:tcW w:w="1900" w:type="dxa"/>
          </w:tcPr>
          <w:p w14:paraId="34256879" w14:textId="29FE6C6D" w:rsidR="001A5EE6" w:rsidRDefault="001A5EE6" w:rsidP="003440DD">
            <w:pPr>
              <w:jc w:val="center"/>
              <w:cnfStyle w:val="100000000000" w:firstRow="1" w:lastRow="0" w:firstColumn="0" w:lastColumn="0" w:oddVBand="0" w:evenVBand="0" w:oddHBand="0" w:evenHBand="0" w:firstRowFirstColumn="0" w:firstRowLastColumn="0" w:lastRowFirstColumn="0" w:lastRowLastColumn="0"/>
              <w:rPr>
                <w:iCs/>
                <w:lang w:val="en-GB"/>
              </w:rPr>
            </w:pPr>
            <w:r>
              <w:rPr>
                <w:iCs/>
                <w:lang w:val="en-GB"/>
              </w:rPr>
              <w:t>How created</w:t>
            </w:r>
          </w:p>
        </w:tc>
      </w:tr>
      <w:tr w:rsidR="00CC4B19" w:rsidRPr="005A5C53" w14:paraId="4F5E01B4" w14:textId="77777777" w:rsidTr="00063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0" w:type="dxa"/>
            <w:gridSpan w:val="4"/>
          </w:tcPr>
          <w:p w14:paraId="732622F6" w14:textId="73E5D277" w:rsidR="00CC4B19" w:rsidRPr="00055A43" w:rsidRDefault="00CC4B19" w:rsidP="003440DD">
            <w:pPr>
              <w:jc w:val="center"/>
              <w:rPr>
                <w:rFonts w:asciiTheme="minorHAnsi" w:hAnsiTheme="minorHAnsi" w:cstheme="minorHAnsi"/>
                <w:sz w:val="22"/>
                <w:szCs w:val="22"/>
                <w:lang w:val="en-GB"/>
              </w:rPr>
            </w:pPr>
            <w:r w:rsidRPr="00055A43">
              <w:rPr>
                <w:rFonts w:asciiTheme="minorHAnsi" w:hAnsiTheme="minorHAnsi" w:cstheme="minorHAnsi"/>
                <w:color w:val="auto"/>
                <w:sz w:val="22"/>
                <w:szCs w:val="22"/>
                <w:lang w:val="en-US"/>
              </w:rPr>
              <w:t>WP1: Validation of the lineage relationship between the different PC (sub)</w:t>
            </w:r>
            <w:r w:rsidR="00176B61" w:rsidRPr="00055A43">
              <w:rPr>
                <w:rFonts w:asciiTheme="minorHAnsi" w:hAnsiTheme="minorHAnsi" w:cstheme="minorHAnsi"/>
                <w:color w:val="auto"/>
                <w:sz w:val="22"/>
                <w:szCs w:val="22"/>
                <w:lang w:val="en-US"/>
              </w:rPr>
              <w:t>types</w:t>
            </w:r>
          </w:p>
        </w:tc>
      </w:tr>
      <w:tr w:rsidR="001A5EE6" w14:paraId="60B98461" w14:textId="77777777" w:rsidTr="001A5EE6">
        <w:tc>
          <w:tcPr>
            <w:cnfStyle w:val="001000000000" w:firstRow="0" w:lastRow="0" w:firstColumn="1" w:lastColumn="0" w:oddVBand="0" w:evenVBand="0" w:oddHBand="0" w:evenHBand="0" w:firstRowFirstColumn="0" w:firstRowLastColumn="0" w:lastRowFirstColumn="0" w:lastRowLastColumn="0"/>
            <w:tcW w:w="1900" w:type="dxa"/>
          </w:tcPr>
          <w:p w14:paraId="64742537" w14:textId="45F29E99" w:rsidR="001A5EE6" w:rsidRPr="00055A43" w:rsidRDefault="00F843B8">
            <w:pPr>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Genome data</w:t>
            </w:r>
          </w:p>
        </w:tc>
        <w:tc>
          <w:tcPr>
            <w:tcW w:w="1900" w:type="dxa"/>
          </w:tcPr>
          <w:p w14:paraId="56C48C1E" w14:textId="08DBDE8E" w:rsidR="001A5EE6" w:rsidRPr="00055A43" w:rsidRDefault="003A2C0E" w:rsidP="003A2C0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lang w:val="en-GB"/>
              </w:rPr>
            </w:pPr>
            <w:proofErr w:type="spellStart"/>
            <w:r w:rsidRPr="00055A43">
              <w:rPr>
                <w:rFonts w:asciiTheme="minorHAnsi" w:eastAsia="Times New Roman" w:hAnsiTheme="minorHAnsi" w:cstheme="minorHAnsi"/>
                <w:sz w:val="22"/>
                <w:szCs w:val="22"/>
                <w:lang w:val="en-US"/>
              </w:rPr>
              <w:t>gb</w:t>
            </w:r>
            <w:proofErr w:type="spellEnd"/>
            <w:r w:rsidRPr="00055A43">
              <w:rPr>
                <w:rFonts w:asciiTheme="minorHAnsi" w:eastAsia="Times New Roman" w:hAnsiTheme="minorHAnsi" w:cstheme="minorHAnsi"/>
                <w:sz w:val="22"/>
                <w:szCs w:val="22"/>
                <w:lang w:val="en-US"/>
              </w:rPr>
              <w:t xml:space="preserve"> file</w:t>
            </w:r>
            <w:r w:rsidR="007C4001" w:rsidRPr="00055A43">
              <w:rPr>
                <w:rFonts w:asciiTheme="minorHAnsi" w:eastAsia="Times New Roman" w:hAnsiTheme="minorHAnsi" w:cstheme="minorHAnsi"/>
                <w:sz w:val="22"/>
                <w:szCs w:val="22"/>
                <w:lang w:val="en-US"/>
              </w:rPr>
              <w:t>, txt file</w:t>
            </w:r>
          </w:p>
        </w:tc>
        <w:tc>
          <w:tcPr>
            <w:tcW w:w="1900" w:type="dxa"/>
          </w:tcPr>
          <w:p w14:paraId="4D402C45" w14:textId="532F1757" w:rsidR="001A5EE6" w:rsidRPr="00055A43" w:rsidRDefault="00F74D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450 KB</w:t>
            </w:r>
          </w:p>
        </w:tc>
        <w:tc>
          <w:tcPr>
            <w:tcW w:w="1900" w:type="dxa"/>
          </w:tcPr>
          <w:p w14:paraId="31EF36F2" w14:textId="5B6EFA39" w:rsidR="001A5EE6" w:rsidRPr="00055A43" w:rsidRDefault="008A2C8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Genotyping analysis with BENCHLING</w:t>
            </w:r>
          </w:p>
        </w:tc>
      </w:tr>
      <w:tr w:rsidR="001A5EE6" w:rsidRPr="005A5C53" w14:paraId="18A20B3F" w14:textId="77777777" w:rsidTr="001A5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4818574D" w14:textId="0999DFBF" w:rsidR="001A5EE6" w:rsidRPr="00055A43" w:rsidRDefault="00696EA2">
            <w:pPr>
              <w:rPr>
                <w:rFonts w:asciiTheme="minorHAnsi" w:hAnsiTheme="minorHAnsi" w:cstheme="minorHAnsi"/>
                <w:iCs/>
                <w:sz w:val="22"/>
                <w:szCs w:val="22"/>
                <w:lang w:val="en-GB"/>
              </w:rPr>
            </w:pPr>
            <w:proofErr w:type="spellStart"/>
            <w:r w:rsidRPr="00055A43">
              <w:rPr>
                <w:rFonts w:asciiTheme="minorHAnsi" w:eastAsia="Times New Roman" w:hAnsiTheme="minorHAnsi" w:cstheme="minorHAnsi"/>
                <w:sz w:val="22"/>
                <w:szCs w:val="22"/>
                <w:lang w:val="en-US"/>
              </w:rPr>
              <w:t>Stocksheet</w:t>
            </w:r>
            <w:proofErr w:type="spellEnd"/>
            <w:r w:rsidRPr="00055A43">
              <w:rPr>
                <w:rFonts w:asciiTheme="minorHAnsi" w:eastAsia="Times New Roman" w:hAnsiTheme="minorHAnsi" w:cstheme="minorHAnsi"/>
                <w:sz w:val="22"/>
                <w:szCs w:val="22"/>
                <w:lang w:val="en-US"/>
              </w:rPr>
              <w:t xml:space="preserve"> </w:t>
            </w:r>
            <w:proofErr w:type="spellStart"/>
            <w:r w:rsidRPr="00055A43">
              <w:rPr>
                <w:rFonts w:asciiTheme="minorHAnsi" w:eastAsia="Times New Roman" w:hAnsiTheme="minorHAnsi" w:cstheme="minorHAnsi"/>
                <w:sz w:val="22"/>
                <w:szCs w:val="22"/>
                <w:lang w:val="en-US"/>
              </w:rPr>
              <w:t>diapauzed</w:t>
            </w:r>
            <w:proofErr w:type="spellEnd"/>
            <w:r w:rsidRPr="00055A43">
              <w:rPr>
                <w:rFonts w:asciiTheme="minorHAnsi" w:eastAsia="Times New Roman" w:hAnsiTheme="minorHAnsi" w:cstheme="minorHAnsi"/>
                <w:sz w:val="22"/>
                <w:szCs w:val="22"/>
                <w:lang w:val="en-US"/>
              </w:rPr>
              <w:t xml:space="preserve"> eggs</w:t>
            </w:r>
          </w:p>
        </w:tc>
        <w:tc>
          <w:tcPr>
            <w:tcW w:w="1900" w:type="dxa"/>
          </w:tcPr>
          <w:p w14:paraId="68DA0B8C" w14:textId="6BB73029" w:rsidR="001A5EE6" w:rsidRPr="00055A43" w:rsidRDefault="0080333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xlsx file</w:t>
            </w:r>
          </w:p>
        </w:tc>
        <w:tc>
          <w:tcPr>
            <w:tcW w:w="1900" w:type="dxa"/>
          </w:tcPr>
          <w:p w14:paraId="0FF9ED41" w14:textId="4EAC4324" w:rsidR="001A5EE6" w:rsidRPr="00055A43" w:rsidRDefault="00FF18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450 KB</w:t>
            </w:r>
          </w:p>
        </w:tc>
        <w:tc>
          <w:tcPr>
            <w:tcW w:w="1900" w:type="dxa"/>
          </w:tcPr>
          <w:p w14:paraId="020F7F9A" w14:textId="69EF0325" w:rsidR="001A5EE6" w:rsidRPr="00055A43" w:rsidRDefault="00FB13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 xml:space="preserve">Repository of dry </w:t>
            </w:r>
            <w:proofErr w:type="spellStart"/>
            <w:r w:rsidRPr="00055A43">
              <w:rPr>
                <w:rFonts w:asciiTheme="minorHAnsi" w:eastAsia="Times New Roman" w:hAnsiTheme="minorHAnsi" w:cstheme="minorHAnsi"/>
                <w:sz w:val="22"/>
                <w:szCs w:val="22"/>
                <w:lang w:val="en-US"/>
              </w:rPr>
              <w:t>diapauzed</w:t>
            </w:r>
            <w:proofErr w:type="spellEnd"/>
            <w:r w:rsidRPr="00055A43">
              <w:rPr>
                <w:rFonts w:asciiTheme="minorHAnsi" w:eastAsia="Times New Roman" w:hAnsiTheme="minorHAnsi" w:cstheme="minorHAnsi"/>
                <w:sz w:val="22"/>
                <w:szCs w:val="22"/>
                <w:lang w:val="en-US"/>
              </w:rPr>
              <w:t xml:space="preserve"> eggs of transgenic fish lines</w:t>
            </w:r>
          </w:p>
        </w:tc>
      </w:tr>
      <w:tr w:rsidR="001A5EE6" w:rsidRPr="005A5C53" w14:paraId="21279579" w14:textId="77777777" w:rsidTr="001A5EE6">
        <w:tc>
          <w:tcPr>
            <w:cnfStyle w:val="001000000000" w:firstRow="0" w:lastRow="0" w:firstColumn="1" w:lastColumn="0" w:oddVBand="0" w:evenVBand="0" w:oddHBand="0" w:evenHBand="0" w:firstRowFirstColumn="0" w:firstRowLastColumn="0" w:lastRowFirstColumn="0" w:lastRowLastColumn="0"/>
            <w:tcW w:w="1900" w:type="dxa"/>
          </w:tcPr>
          <w:p w14:paraId="1B9620AB" w14:textId="4A5E9CD4" w:rsidR="001A5EE6" w:rsidRPr="00055A43" w:rsidRDefault="002029D2">
            <w:pPr>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Microscopy images</w:t>
            </w:r>
          </w:p>
        </w:tc>
        <w:tc>
          <w:tcPr>
            <w:tcW w:w="1900" w:type="dxa"/>
          </w:tcPr>
          <w:p w14:paraId="696FFD1C" w14:textId="6A79C50A" w:rsidR="001A5EE6" w:rsidRPr="00055A43" w:rsidRDefault="00907E5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TIFF file</w:t>
            </w:r>
          </w:p>
        </w:tc>
        <w:tc>
          <w:tcPr>
            <w:tcW w:w="1900" w:type="dxa"/>
          </w:tcPr>
          <w:p w14:paraId="084E15D5" w14:textId="509187A6" w:rsidR="001A5EE6" w:rsidRPr="00055A43" w:rsidRDefault="008D249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200 – 600 GB</w:t>
            </w:r>
          </w:p>
        </w:tc>
        <w:tc>
          <w:tcPr>
            <w:tcW w:w="1900" w:type="dxa"/>
          </w:tcPr>
          <w:p w14:paraId="36A84D1E" w14:textId="238B8C79" w:rsidR="001A5EE6" w:rsidRPr="00055A43" w:rsidRDefault="00813B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 xml:space="preserve">Confocal microscopy of </w:t>
            </w:r>
            <w:r w:rsidR="00353A59" w:rsidRPr="00055A43">
              <w:rPr>
                <w:rFonts w:asciiTheme="minorHAnsi" w:eastAsia="Times New Roman" w:hAnsiTheme="minorHAnsi" w:cstheme="minorHAnsi"/>
                <w:sz w:val="22"/>
                <w:szCs w:val="22"/>
                <w:lang w:val="en-US"/>
              </w:rPr>
              <w:t>brain</w:t>
            </w:r>
            <w:r w:rsidRPr="00055A43">
              <w:rPr>
                <w:rFonts w:asciiTheme="minorHAnsi" w:eastAsia="Times New Roman" w:hAnsiTheme="minorHAnsi" w:cstheme="minorHAnsi"/>
                <w:sz w:val="22"/>
                <w:szCs w:val="22"/>
                <w:lang w:val="en-US"/>
              </w:rPr>
              <w:t xml:space="preserve"> sections </w:t>
            </w:r>
            <w:r w:rsidR="007C4001" w:rsidRPr="00055A43">
              <w:rPr>
                <w:rFonts w:asciiTheme="minorHAnsi" w:eastAsia="Times New Roman" w:hAnsiTheme="minorHAnsi" w:cstheme="minorHAnsi"/>
                <w:sz w:val="22"/>
                <w:szCs w:val="22"/>
                <w:lang w:val="en-US"/>
              </w:rPr>
              <w:t xml:space="preserve">and wholemounts </w:t>
            </w:r>
            <w:r w:rsidRPr="00055A43">
              <w:rPr>
                <w:rFonts w:asciiTheme="minorHAnsi" w:eastAsia="Times New Roman" w:hAnsiTheme="minorHAnsi" w:cstheme="minorHAnsi"/>
                <w:sz w:val="22"/>
                <w:szCs w:val="22"/>
                <w:lang w:val="en-US"/>
              </w:rPr>
              <w:t>after IHC or HCR</w:t>
            </w:r>
          </w:p>
        </w:tc>
      </w:tr>
      <w:tr w:rsidR="00A813B2" w:rsidRPr="005A5C53" w14:paraId="532F66F2" w14:textId="77777777" w:rsidTr="004B2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0" w:type="dxa"/>
            <w:gridSpan w:val="4"/>
          </w:tcPr>
          <w:p w14:paraId="06DBB075" w14:textId="6960DDFC" w:rsidR="00A813B2" w:rsidRPr="00055A43" w:rsidRDefault="00D45571">
            <w:pPr>
              <w:rPr>
                <w:rFonts w:asciiTheme="minorHAnsi" w:hAnsiTheme="minorHAnsi" w:cstheme="minorHAnsi"/>
                <w:sz w:val="22"/>
                <w:szCs w:val="22"/>
                <w:lang w:val="en-US"/>
              </w:rPr>
            </w:pPr>
            <w:r w:rsidRPr="00055A43">
              <w:rPr>
                <w:rFonts w:asciiTheme="minorHAnsi" w:hAnsiTheme="minorHAnsi" w:cstheme="minorHAnsi"/>
                <w:color w:val="auto"/>
                <w:sz w:val="22"/>
                <w:szCs w:val="22"/>
                <w:lang w:val="en-US"/>
              </w:rPr>
              <w:t>WP2: Investigating the aging-induced cellular and molecular alterations in response to injury</w:t>
            </w:r>
          </w:p>
        </w:tc>
      </w:tr>
      <w:tr w:rsidR="001A5EE6" w:rsidRPr="005A5C53" w14:paraId="133632EB" w14:textId="77777777" w:rsidTr="001A5EE6">
        <w:tc>
          <w:tcPr>
            <w:cnfStyle w:val="001000000000" w:firstRow="0" w:lastRow="0" w:firstColumn="1" w:lastColumn="0" w:oddVBand="0" w:evenVBand="0" w:oddHBand="0" w:evenHBand="0" w:firstRowFirstColumn="0" w:firstRowLastColumn="0" w:lastRowFirstColumn="0" w:lastRowLastColumn="0"/>
            <w:tcW w:w="1900" w:type="dxa"/>
          </w:tcPr>
          <w:p w14:paraId="5C8D2528" w14:textId="272DB5F5" w:rsidR="001A5EE6" w:rsidRPr="00055A43" w:rsidRDefault="002D395C">
            <w:pPr>
              <w:rPr>
                <w:rFonts w:asciiTheme="minorHAnsi" w:hAnsiTheme="minorHAnsi" w:cstheme="minorHAnsi"/>
                <w:iCs/>
                <w:sz w:val="22"/>
                <w:szCs w:val="22"/>
                <w:lang w:val="en-US"/>
              </w:rPr>
            </w:pPr>
            <w:r w:rsidRPr="00055A43">
              <w:rPr>
                <w:rFonts w:asciiTheme="minorHAnsi" w:hAnsiTheme="minorHAnsi" w:cstheme="minorHAnsi"/>
                <w:sz w:val="22"/>
                <w:szCs w:val="22"/>
                <w:lang w:val="en-US"/>
              </w:rPr>
              <w:t>Single cell gene expression data</w:t>
            </w:r>
          </w:p>
        </w:tc>
        <w:tc>
          <w:tcPr>
            <w:tcW w:w="1900" w:type="dxa"/>
          </w:tcPr>
          <w:p w14:paraId="2DD7682B" w14:textId="598A5CD9" w:rsidR="001A5EE6" w:rsidRPr="00055A43" w:rsidRDefault="00F063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hAnsiTheme="minorHAnsi" w:cstheme="minorHAnsi"/>
                <w:sz w:val="22"/>
                <w:szCs w:val="22"/>
              </w:rPr>
              <w:t>BCL/FASTQ file</w:t>
            </w:r>
          </w:p>
        </w:tc>
        <w:tc>
          <w:tcPr>
            <w:tcW w:w="1900" w:type="dxa"/>
          </w:tcPr>
          <w:p w14:paraId="3BC3FE08" w14:textId="51A8EA00" w:rsidR="001A5EE6" w:rsidRPr="00055A43" w:rsidRDefault="003E4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hAnsiTheme="minorHAnsi" w:cstheme="minorHAnsi"/>
                <w:sz w:val="22"/>
                <w:szCs w:val="22"/>
              </w:rPr>
              <w:t>3 TB</w:t>
            </w:r>
          </w:p>
        </w:tc>
        <w:tc>
          <w:tcPr>
            <w:tcW w:w="1900" w:type="dxa"/>
          </w:tcPr>
          <w:p w14:paraId="68F54C86" w14:textId="00DA67CC" w:rsidR="001A5EE6" w:rsidRPr="00055A43" w:rsidRDefault="008F4568" w:rsidP="009812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lang w:val="en-US"/>
              </w:rPr>
            </w:pPr>
            <w:r w:rsidRPr="00055A43">
              <w:rPr>
                <w:rFonts w:asciiTheme="minorHAnsi" w:hAnsiTheme="minorHAnsi" w:cstheme="minorHAnsi"/>
                <w:sz w:val="22"/>
                <w:szCs w:val="22"/>
                <w:lang w:val="en-US"/>
              </w:rPr>
              <w:t>10X genomics single</w:t>
            </w:r>
            <w:r w:rsidR="00981248" w:rsidRPr="00055A43">
              <w:rPr>
                <w:rFonts w:asciiTheme="minorHAnsi" w:hAnsiTheme="minorHAnsi" w:cstheme="minorHAnsi"/>
                <w:sz w:val="22"/>
                <w:szCs w:val="22"/>
                <w:lang w:val="en-US"/>
              </w:rPr>
              <w:t>-</w:t>
            </w:r>
            <w:r w:rsidRPr="00055A43">
              <w:rPr>
                <w:rFonts w:asciiTheme="minorHAnsi" w:hAnsiTheme="minorHAnsi" w:cstheme="minorHAnsi"/>
                <w:sz w:val="22"/>
                <w:szCs w:val="22"/>
                <w:lang w:val="en-US"/>
              </w:rPr>
              <w:t>cell RNA sequencing platform</w:t>
            </w:r>
          </w:p>
        </w:tc>
      </w:tr>
      <w:tr w:rsidR="00C104F0" w:rsidRPr="005A5C53" w14:paraId="5BB6BF16" w14:textId="77777777" w:rsidTr="001A5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214C1081" w14:textId="6826B8E3" w:rsidR="00C104F0" w:rsidRPr="00055A43" w:rsidRDefault="00C104F0" w:rsidP="00C104F0">
            <w:pPr>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lastRenderedPageBreak/>
              <w:t>Microscopy images</w:t>
            </w:r>
          </w:p>
        </w:tc>
        <w:tc>
          <w:tcPr>
            <w:tcW w:w="1900" w:type="dxa"/>
          </w:tcPr>
          <w:p w14:paraId="7E21E200" w14:textId="5C88FA35" w:rsidR="00C104F0" w:rsidRPr="00055A43" w:rsidRDefault="00C104F0" w:rsidP="00C104F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TIFF file</w:t>
            </w:r>
          </w:p>
        </w:tc>
        <w:tc>
          <w:tcPr>
            <w:tcW w:w="1900" w:type="dxa"/>
          </w:tcPr>
          <w:p w14:paraId="74E82297" w14:textId="15E6EDC7" w:rsidR="00C104F0" w:rsidRPr="00055A43" w:rsidRDefault="00C104F0" w:rsidP="00C104F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200 – 600 GB</w:t>
            </w:r>
          </w:p>
        </w:tc>
        <w:tc>
          <w:tcPr>
            <w:tcW w:w="1900" w:type="dxa"/>
          </w:tcPr>
          <w:p w14:paraId="08840028" w14:textId="3CEE99DE" w:rsidR="00C104F0" w:rsidRPr="00055A43" w:rsidRDefault="00C104F0" w:rsidP="00C104F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22"/>
                <w:szCs w:val="22"/>
                <w:lang w:val="en-GB"/>
              </w:rPr>
            </w:pPr>
            <w:r w:rsidRPr="00055A43">
              <w:rPr>
                <w:rFonts w:asciiTheme="minorHAnsi" w:eastAsia="Times New Roman" w:hAnsiTheme="minorHAnsi" w:cstheme="minorHAnsi"/>
                <w:sz w:val="22"/>
                <w:szCs w:val="22"/>
                <w:lang w:val="en-US"/>
              </w:rPr>
              <w:t xml:space="preserve">Confocal microscopy of </w:t>
            </w:r>
            <w:r w:rsidR="00152D0E" w:rsidRPr="00055A43">
              <w:rPr>
                <w:rFonts w:asciiTheme="minorHAnsi" w:eastAsia="Times New Roman" w:hAnsiTheme="minorHAnsi" w:cstheme="minorHAnsi"/>
                <w:sz w:val="22"/>
                <w:szCs w:val="22"/>
                <w:lang w:val="en-US"/>
              </w:rPr>
              <w:t>brain</w:t>
            </w:r>
            <w:r w:rsidRPr="00055A43">
              <w:rPr>
                <w:rFonts w:asciiTheme="minorHAnsi" w:eastAsia="Times New Roman" w:hAnsiTheme="minorHAnsi" w:cstheme="minorHAnsi"/>
                <w:sz w:val="22"/>
                <w:szCs w:val="22"/>
                <w:lang w:val="en-US"/>
              </w:rPr>
              <w:t xml:space="preserve"> sections after IHC or HCR</w:t>
            </w:r>
          </w:p>
        </w:tc>
      </w:tr>
      <w:tr w:rsidR="0054119E" w14:paraId="081A706A" w14:textId="77777777" w:rsidTr="001A5EE6">
        <w:tc>
          <w:tcPr>
            <w:cnfStyle w:val="001000000000" w:firstRow="0" w:lastRow="0" w:firstColumn="1" w:lastColumn="0" w:oddVBand="0" w:evenVBand="0" w:oddHBand="0" w:evenHBand="0" w:firstRowFirstColumn="0" w:firstRowLastColumn="0" w:lastRowFirstColumn="0" w:lastRowLastColumn="0"/>
            <w:tcW w:w="1900" w:type="dxa"/>
          </w:tcPr>
          <w:p w14:paraId="31B726D2" w14:textId="19A2D927" w:rsidR="0054119E" w:rsidRPr="00055A43" w:rsidRDefault="0054119E" w:rsidP="0054119E">
            <w:pPr>
              <w:rPr>
                <w:rFonts w:asciiTheme="minorHAnsi" w:eastAsia="Times New Roman" w:hAnsiTheme="minorHAnsi" w:cstheme="minorHAnsi"/>
                <w:sz w:val="22"/>
                <w:szCs w:val="22"/>
                <w:lang w:val="en-US"/>
              </w:rPr>
            </w:pPr>
            <w:r w:rsidRPr="00055A43">
              <w:rPr>
                <w:rFonts w:asciiTheme="minorHAnsi" w:eastAsia="Times New Roman" w:hAnsiTheme="minorHAnsi" w:cstheme="minorHAnsi"/>
                <w:sz w:val="22"/>
                <w:szCs w:val="22"/>
                <w:lang w:val="en-US"/>
              </w:rPr>
              <w:t>Genome data</w:t>
            </w:r>
          </w:p>
        </w:tc>
        <w:tc>
          <w:tcPr>
            <w:tcW w:w="1900" w:type="dxa"/>
          </w:tcPr>
          <w:p w14:paraId="5A59249F" w14:textId="5031C7E3" w:rsidR="0054119E" w:rsidRPr="00055A43" w:rsidRDefault="0054119E" w:rsidP="0054119E">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lang w:val="en-US"/>
              </w:rPr>
            </w:pPr>
            <w:proofErr w:type="spellStart"/>
            <w:r w:rsidRPr="00055A43">
              <w:rPr>
                <w:rFonts w:asciiTheme="minorHAnsi" w:eastAsia="Times New Roman" w:hAnsiTheme="minorHAnsi" w:cstheme="minorHAnsi"/>
                <w:sz w:val="22"/>
                <w:szCs w:val="22"/>
                <w:lang w:val="en-US"/>
              </w:rPr>
              <w:t>gb</w:t>
            </w:r>
            <w:proofErr w:type="spellEnd"/>
            <w:r w:rsidRPr="00055A43">
              <w:rPr>
                <w:rFonts w:asciiTheme="minorHAnsi" w:eastAsia="Times New Roman" w:hAnsiTheme="minorHAnsi" w:cstheme="minorHAnsi"/>
                <w:sz w:val="22"/>
                <w:szCs w:val="22"/>
                <w:lang w:val="en-US"/>
              </w:rPr>
              <w:t xml:space="preserve"> file</w:t>
            </w:r>
            <w:r w:rsidR="007C4001" w:rsidRPr="00055A43">
              <w:rPr>
                <w:rFonts w:asciiTheme="minorHAnsi" w:eastAsia="Times New Roman" w:hAnsiTheme="minorHAnsi" w:cstheme="minorHAnsi"/>
                <w:sz w:val="22"/>
                <w:szCs w:val="22"/>
                <w:lang w:val="en-US"/>
              </w:rPr>
              <w:t>, txt file</w:t>
            </w:r>
          </w:p>
        </w:tc>
        <w:tc>
          <w:tcPr>
            <w:tcW w:w="1900" w:type="dxa"/>
          </w:tcPr>
          <w:p w14:paraId="28DEDBE7" w14:textId="7402A6B2" w:rsidR="0054119E" w:rsidRPr="00055A43" w:rsidRDefault="0054119E" w:rsidP="0054119E">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eastAsia="Times New Roman" w:hAnsiTheme="minorHAnsi" w:cstheme="minorHAnsi"/>
                <w:sz w:val="22"/>
                <w:szCs w:val="22"/>
                <w:lang w:val="en-US"/>
              </w:rPr>
              <w:t>450 KB</w:t>
            </w:r>
          </w:p>
        </w:tc>
        <w:tc>
          <w:tcPr>
            <w:tcW w:w="1900" w:type="dxa"/>
          </w:tcPr>
          <w:p w14:paraId="08A6F53A" w14:textId="24C1F746" w:rsidR="0054119E" w:rsidRPr="00055A43" w:rsidRDefault="0054119E" w:rsidP="0054119E">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eastAsia="Times New Roman" w:hAnsiTheme="minorHAnsi" w:cstheme="minorHAnsi"/>
                <w:sz w:val="22"/>
                <w:szCs w:val="22"/>
                <w:lang w:val="en-US"/>
              </w:rPr>
              <w:t>Genotyping analysis with BENCHLING</w:t>
            </w:r>
          </w:p>
        </w:tc>
      </w:tr>
      <w:tr w:rsidR="0054119E" w:rsidRPr="005A5C53" w14:paraId="00C53D8E" w14:textId="77777777" w:rsidTr="001A5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5482EE03" w14:textId="4DD394F2" w:rsidR="0054119E" w:rsidRPr="00055A43" w:rsidRDefault="0054119E" w:rsidP="0054119E">
            <w:pPr>
              <w:rPr>
                <w:rFonts w:asciiTheme="minorHAnsi" w:eastAsia="Times New Roman" w:hAnsiTheme="minorHAnsi" w:cstheme="minorHAnsi"/>
                <w:sz w:val="22"/>
                <w:szCs w:val="22"/>
                <w:lang w:val="en-US"/>
              </w:rPr>
            </w:pPr>
            <w:proofErr w:type="spellStart"/>
            <w:r w:rsidRPr="00055A43">
              <w:rPr>
                <w:rFonts w:asciiTheme="minorHAnsi" w:eastAsia="Times New Roman" w:hAnsiTheme="minorHAnsi" w:cstheme="minorHAnsi"/>
                <w:sz w:val="22"/>
                <w:szCs w:val="22"/>
                <w:lang w:val="en-US"/>
              </w:rPr>
              <w:t>Stocksheet</w:t>
            </w:r>
            <w:proofErr w:type="spellEnd"/>
            <w:r w:rsidRPr="00055A43">
              <w:rPr>
                <w:rFonts w:asciiTheme="minorHAnsi" w:eastAsia="Times New Roman" w:hAnsiTheme="minorHAnsi" w:cstheme="minorHAnsi"/>
                <w:sz w:val="22"/>
                <w:szCs w:val="22"/>
                <w:lang w:val="en-US"/>
              </w:rPr>
              <w:t xml:space="preserve"> </w:t>
            </w:r>
            <w:proofErr w:type="spellStart"/>
            <w:r w:rsidRPr="00055A43">
              <w:rPr>
                <w:rFonts w:asciiTheme="minorHAnsi" w:eastAsia="Times New Roman" w:hAnsiTheme="minorHAnsi" w:cstheme="minorHAnsi"/>
                <w:sz w:val="22"/>
                <w:szCs w:val="22"/>
                <w:lang w:val="en-US"/>
              </w:rPr>
              <w:t>diapauzed</w:t>
            </w:r>
            <w:proofErr w:type="spellEnd"/>
            <w:r w:rsidRPr="00055A43">
              <w:rPr>
                <w:rFonts w:asciiTheme="minorHAnsi" w:eastAsia="Times New Roman" w:hAnsiTheme="minorHAnsi" w:cstheme="minorHAnsi"/>
                <w:sz w:val="22"/>
                <w:szCs w:val="22"/>
                <w:lang w:val="en-US"/>
              </w:rPr>
              <w:t xml:space="preserve"> eggs</w:t>
            </w:r>
          </w:p>
        </w:tc>
        <w:tc>
          <w:tcPr>
            <w:tcW w:w="1900" w:type="dxa"/>
          </w:tcPr>
          <w:p w14:paraId="3DF1D5E3" w14:textId="4905F7B5" w:rsidR="0054119E" w:rsidRPr="00055A43" w:rsidRDefault="0054119E" w:rsidP="0054119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eastAsia="Times New Roman" w:hAnsiTheme="minorHAnsi" w:cstheme="minorHAnsi"/>
                <w:sz w:val="22"/>
                <w:szCs w:val="22"/>
                <w:lang w:val="en-US"/>
              </w:rPr>
              <w:t>xlsx file</w:t>
            </w:r>
          </w:p>
        </w:tc>
        <w:tc>
          <w:tcPr>
            <w:tcW w:w="1900" w:type="dxa"/>
          </w:tcPr>
          <w:p w14:paraId="01A7356B" w14:textId="04FCB4E6" w:rsidR="0054119E" w:rsidRPr="00055A43" w:rsidRDefault="0054119E" w:rsidP="0054119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eastAsia="Times New Roman" w:hAnsiTheme="minorHAnsi" w:cstheme="minorHAnsi"/>
                <w:sz w:val="22"/>
                <w:szCs w:val="22"/>
                <w:lang w:val="en-US"/>
              </w:rPr>
              <w:t>450 KB</w:t>
            </w:r>
          </w:p>
        </w:tc>
        <w:tc>
          <w:tcPr>
            <w:tcW w:w="1900" w:type="dxa"/>
          </w:tcPr>
          <w:p w14:paraId="06B8F615" w14:textId="6DB47C5F" w:rsidR="0054119E" w:rsidRPr="00055A43" w:rsidRDefault="0054119E" w:rsidP="0054119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eastAsia="Times New Roman" w:hAnsiTheme="minorHAnsi" w:cstheme="minorHAnsi"/>
                <w:sz w:val="22"/>
                <w:szCs w:val="22"/>
                <w:lang w:val="en-US"/>
              </w:rPr>
              <w:t xml:space="preserve">Repository of dry </w:t>
            </w:r>
            <w:proofErr w:type="spellStart"/>
            <w:r w:rsidRPr="00055A43">
              <w:rPr>
                <w:rFonts w:asciiTheme="minorHAnsi" w:eastAsia="Times New Roman" w:hAnsiTheme="minorHAnsi" w:cstheme="minorHAnsi"/>
                <w:sz w:val="22"/>
                <w:szCs w:val="22"/>
                <w:lang w:val="en-US"/>
              </w:rPr>
              <w:t>diapauzed</w:t>
            </w:r>
            <w:proofErr w:type="spellEnd"/>
            <w:r w:rsidRPr="00055A43">
              <w:rPr>
                <w:rFonts w:asciiTheme="minorHAnsi" w:eastAsia="Times New Roman" w:hAnsiTheme="minorHAnsi" w:cstheme="minorHAnsi"/>
                <w:sz w:val="22"/>
                <w:szCs w:val="22"/>
                <w:lang w:val="en-US"/>
              </w:rPr>
              <w:t xml:space="preserve"> eggs of transgenic fish lines</w:t>
            </w:r>
          </w:p>
        </w:tc>
      </w:tr>
      <w:tr w:rsidR="0054119E" w:rsidRPr="005A5C53" w14:paraId="39644F1C" w14:textId="77777777" w:rsidTr="00DF5F22">
        <w:tc>
          <w:tcPr>
            <w:cnfStyle w:val="001000000000" w:firstRow="0" w:lastRow="0" w:firstColumn="1" w:lastColumn="0" w:oddVBand="0" w:evenVBand="0" w:oddHBand="0" w:evenHBand="0" w:firstRowFirstColumn="0" w:firstRowLastColumn="0" w:lastRowFirstColumn="0" w:lastRowLastColumn="0"/>
            <w:tcW w:w="7600" w:type="dxa"/>
            <w:gridSpan w:val="4"/>
          </w:tcPr>
          <w:p w14:paraId="3EC3198B" w14:textId="77777777" w:rsidR="0054119E" w:rsidRPr="00055A43" w:rsidRDefault="0054119E" w:rsidP="003440DD">
            <w:pPr>
              <w:jc w:val="center"/>
              <w:rPr>
                <w:rFonts w:asciiTheme="minorHAnsi" w:hAnsiTheme="minorHAnsi" w:cstheme="minorHAnsi"/>
                <w:color w:val="auto"/>
                <w:sz w:val="22"/>
                <w:szCs w:val="22"/>
                <w:lang w:val="en-US"/>
              </w:rPr>
            </w:pPr>
            <w:r w:rsidRPr="00055A43">
              <w:rPr>
                <w:rFonts w:asciiTheme="minorHAnsi" w:hAnsiTheme="minorHAnsi" w:cstheme="minorHAnsi"/>
                <w:color w:val="auto"/>
                <w:sz w:val="22"/>
                <w:szCs w:val="22"/>
                <w:lang w:val="en-US"/>
              </w:rPr>
              <w:t xml:space="preserve">WP3: </w:t>
            </w:r>
            <w:r w:rsidRPr="00055A43">
              <w:rPr>
                <w:rFonts w:asciiTheme="minorHAnsi" w:eastAsia="Times New Roman" w:hAnsiTheme="minorHAnsi" w:cstheme="minorHAnsi"/>
                <w:color w:val="auto"/>
                <w:sz w:val="22"/>
                <w:szCs w:val="22"/>
                <w:lang w:val="en-US"/>
              </w:rPr>
              <w:t xml:space="preserve">Unravel the molecular, morphological and functional signature of RG1/2 fibers and </w:t>
            </w:r>
            <w:proofErr w:type="spellStart"/>
            <w:r w:rsidRPr="00055A43">
              <w:rPr>
                <w:rFonts w:asciiTheme="minorHAnsi" w:eastAsia="Times New Roman" w:hAnsiTheme="minorHAnsi" w:cstheme="minorHAnsi"/>
                <w:color w:val="auto"/>
                <w:sz w:val="22"/>
                <w:szCs w:val="22"/>
                <w:lang w:val="en-US"/>
              </w:rPr>
              <w:t>endfeet</w:t>
            </w:r>
            <w:proofErr w:type="spellEnd"/>
            <w:r w:rsidRPr="00055A43">
              <w:rPr>
                <w:rFonts w:asciiTheme="minorHAnsi" w:eastAsia="Times New Roman" w:hAnsiTheme="minorHAnsi" w:cstheme="minorHAnsi"/>
                <w:color w:val="auto"/>
                <w:sz w:val="22"/>
                <w:szCs w:val="22"/>
                <w:lang w:val="en-US"/>
              </w:rPr>
              <w:t xml:space="preserve"> </w:t>
            </w:r>
            <w:r w:rsidRPr="00055A43">
              <w:rPr>
                <w:rFonts w:asciiTheme="minorHAnsi" w:hAnsiTheme="minorHAnsi" w:cstheme="minorHAnsi"/>
                <w:color w:val="auto"/>
                <w:sz w:val="22"/>
                <w:szCs w:val="22"/>
                <w:lang w:val="en-US"/>
              </w:rPr>
              <w:t>occurring during early and late (in)complete recovery from injury in young adult and aged brains.</w:t>
            </w:r>
          </w:p>
          <w:p w14:paraId="4DBF27BD" w14:textId="77777777" w:rsidR="0054119E" w:rsidRPr="00055A43" w:rsidRDefault="0054119E" w:rsidP="0054119E">
            <w:pPr>
              <w:rPr>
                <w:rFonts w:asciiTheme="minorHAnsi" w:eastAsia="Times New Roman" w:hAnsiTheme="minorHAnsi" w:cstheme="minorHAnsi"/>
                <w:sz w:val="22"/>
                <w:szCs w:val="22"/>
                <w:lang w:val="en-US"/>
              </w:rPr>
            </w:pPr>
          </w:p>
        </w:tc>
      </w:tr>
      <w:tr w:rsidR="0054119E" w14:paraId="68AE02D1" w14:textId="77777777" w:rsidTr="001A5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7BC5B0FB" w14:textId="687D0B38" w:rsidR="0054119E" w:rsidRPr="00055A43" w:rsidRDefault="0054119E" w:rsidP="0054119E">
            <w:pPr>
              <w:rPr>
                <w:rFonts w:asciiTheme="minorHAnsi" w:eastAsia="Times New Roman" w:hAnsiTheme="minorHAnsi" w:cstheme="minorHAnsi"/>
                <w:sz w:val="22"/>
                <w:szCs w:val="22"/>
                <w:lang w:val="en-US"/>
              </w:rPr>
            </w:pPr>
            <w:r w:rsidRPr="00055A43">
              <w:rPr>
                <w:rFonts w:asciiTheme="minorHAnsi" w:hAnsiTheme="minorHAnsi" w:cstheme="minorHAnsi"/>
                <w:sz w:val="22"/>
                <w:szCs w:val="22"/>
              </w:rPr>
              <w:t xml:space="preserve">Gene </w:t>
            </w:r>
            <w:proofErr w:type="spellStart"/>
            <w:r w:rsidRPr="00055A43">
              <w:rPr>
                <w:rFonts w:asciiTheme="minorHAnsi" w:hAnsiTheme="minorHAnsi" w:cstheme="minorHAnsi"/>
                <w:sz w:val="22"/>
                <w:szCs w:val="22"/>
              </w:rPr>
              <w:t>expression</w:t>
            </w:r>
            <w:proofErr w:type="spellEnd"/>
            <w:r w:rsidRPr="00055A43">
              <w:rPr>
                <w:rFonts w:asciiTheme="minorHAnsi" w:hAnsiTheme="minorHAnsi" w:cstheme="minorHAnsi"/>
                <w:sz w:val="22"/>
                <w:szCs w:val="22"/>
              </w:rPr>
              <w:t xml:space="preserve"> data</w:t>
            </w:r>
          </w:p>
        </w:tc>
        <w:tc>
          <w:tcPr>
            <w:tcW w:w="1900" w:type="dxa"/>
          </w:tcPr>
          <w:p w14:paraId="6A238272" w14:textId="44F40F3F" w:rsidR="0054119E" w:rsidRPr="00055A43" w:rsidRDefault="0054119E" w:rsidP="0054119E">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hAnsiTheme="minorHAnsi" w:cstheme="minorHAnsi"/>
                <w:sz w:val="22"/>
                <w:szCs w:val="22"/>
              </w:rPr>
              <w:t>BCL/FASTQ file</w:t>
            </w:r>
          </w:p>
        </w:tc>
        <w:tc>
          <w:tcPr>
            <w:tcW w:w="1900" w:type="dxa"/>
          </w:tcPr>
          <w:p w14:paraId="6F503397" w14:textId="68D8DAE5" w:rsidR="0054119E" w:rsidRPr="00055A43" w:rsidRDefault="0054119E" w:rsidP="0054119E">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hAnsiTheme="minorHAnsi" w:cstheme="minorHAnsi"/>
                <w:sz w:val="22"/>
                <w:szCs w:val="22"/>
              </w:rPr>
              <w:t>500 GB</w:t>
            </w:r>
          </w:p>
        </w:tc>
        <w:tc>
          <w:tcPr>
            <w:tcW w:w="1900" w:type="dxa"/>
          </w:tcPr>
          <w:p w14:paraId="72D8226F" w14:textId="2B7A2A2F" w:rsidR="0054119E" w:rsidRPr="00055A43" w:rsidRDefault="0054119E" w:rsidP="0054119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hAnsiTheme="minorHAnsi" w:cstheme="minorHAnsi"/>
                <w:sz w:val="22"/>
                <w:szCs w:val="22"/>
              </w:rPr>
              <w:t xml:space="preserve">Bulk RNA </w:t>
            </w:r>
            <w:proofErr w:type="spellStart"/>
            <w:r w:rsidRPr="00055A43">
              <w:rPr>
                <w:rFonts w:asciiTheme="minorHAnsi" w:hAnsiTheme="minorHAnsi" w:cstheme="minorHAnsi"/>
                <w:sz w:val="22"/>
                <w:szCs w:val="22"/>
              </w:rPr>
              <w:t>sequencing</w:t>
            </w:r>
            <w:proofErr w:type="spellEnd"/>
          </w:p>
        </w:tc>
      </w:tr>
      <w:tr w:rsidR="0054119E" w:rsidRPr="005A5C53" w14:paraId="39B548A3" w14:textId="77777777" w:rsidTr="001A5EE6">
        <w:tc>
          <w:tcPr>
            <w:cnfStyle w:val="001000000000" w:firstRow="0" w:lastRow="0" w:firstColumn="1" w:lastColumn="0" w:oddVBand="0" w:evenVBand="0" w:oddHBand="0" w:evenHBand="0" w:firstRowFirstColumn="0" w:firstRowLastColumn="0" w:lastRowFirstColumn="0" w:lastRowLastColumn="0"/>
            <w:tcW w:w="1900" w:type="dxa"/>
          </w:tcPr>
          <w:p w14:paraId="1B5F8147" w14:textId="3FE1AB5F" w:rsidR="0054119E" w:rsidRPr="00055A43" w:rsidRDefault="0054119E" w:rsidP="0054119E">
            <w:pPr>
              <w:rPr>
                <w:rFonts w:asciiTheme="minorHAnsi" w:eastAsia="Times New Roman" w:hAnsiTheme="minorHAnsi" w:cstheme="minorHAnsi"/>
                <w:sz w:val="22"/>
                <w:szCs w:val="22"/>
                <w:lang w:val="en-US"/>
              </w:rPr>
            </w:pPr>
            <w:proofErr w:type="spellStart"/>
            <w:r w:rsidRPr="00055A43">
              <w:rPr>
                <w:rFonts w:asciiTheme="minorHAnsi" w:hAnsiTheme="minorHAnsi" w:cstheme="minorHAnsi"/>
                <w:sz w:val="22"/>
                <w:szCs w:val="22"/>
              </w:rPr>
              <w:t>Microscopy</w:t>
            </w:r>
            <w:proofErr w:type="spellEnd"/>
            <w:r w:rsidRPr="00055A43">
              <w:rPr>
                <w:rFonts w:asciiTheme="minorHAnsi" w:hAnsiTheme="minorHAnsi" w:cstheme="minorHAnsi"/>
                <w:sz w:val="22"/>
                <w:szCs w:val="22"/>
              </w:rPr>
              <w:t xml:space="preserve"> images</w:t>
            </w:r>
          </w:p>
        </w:tc>
        <w:tc>
          <w:tcPr>
            <w:tcW w:w="1900" w:type="dxa"/>
          </w:tcPr>
          <w:p w14:paraId="39EF51B7" w14:textId="265354C2" w:rsidR="0054119E" w:rsidRPr="00055A43" w:rsidRDefault="0054119E" w:rsidP="0054119E">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hAnsiTheme="minorHAnsi" w:cstheme="minorHAnsi"/>
                <w:sz w:val="22"/>
                <w:szCs w:val="22"/>
              </w:rPr>
              <w:t>TIFF file</w:t>
            </w:r>
          </w:p>
        </w:tc>
        <w:tc>
          <w:tcPr>
            <w:tcW w:w="1900" w:type="dxa"/>
          </w:tcPr>
          <w:p w14:paraId="2D1EB9EA" w14:textId="1D32A2B8" w:rsidR="0054119E" w:rsidRPr="00055A43" w:rsidRDefault="007C4001" w:rsidP="00F3639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hAnsiTheme="minorHAnsi" w:cstheme="minorHAnsi"/>
                <w:sz w:val="22"/>
                <w:szCs w:val="22"/>
              </w:rPr>
              <w:t>2</w:t>
            </w:r>
            <w:r w:rsidR="0054119E" w:rsidRPr="00055A43">
              <w:rPr>
                <w:rFonts w:asciiTheme="minorHAnsi" w:hAnsiTheme="minorHAnsi" w:cstheme="minorHAnsi"/>
                <w:sz w:val="22"/>
                <w:szCs w:val="22"/>
              </w:rPr>
              <w:t xml:space="preserve">00 – </w:t>
            </w:r>
            <w:r w:rsidRPr="00055A43">
              <w:rPr>
                <w:rFonts w:asciiTheme="minorHAnsi" w:hAnsiTheme="minorHAnsi" w:cstheme="minorHAnsi"/>
                <w:sz w:val="22"/>
                <w:szCs w:val="22"/>
              </w:rPr>
              <w:t>6</w:t>
            </w:r>
            <w:r w:rsidR="0054119E" w:rsidRPr="00055A43">
              <w:rPr>
                <w:rFonts w:asciiTheme="minorHAnsi" w:hAnsiTheme="minorHAnsi" w:cstheme="minorHAnsi"/>
                <w:sz w:val="22"/>
                <w:szCs w:val="22"/>
              </w:rPr>
              <w:t>00 GB</w:t>
            </w:r>
          </w:p>
        </w:tc>
        <w:tc>
          <w:tcPr>
            <w:tcW w:w="1900" w:type="dxa"/>
          </w:tcPr>
          <w:p w14:paraId="06265449" w14:textId="0B5A5EC7" w:rsidR="0054119E" w:rsidRPr="00055A43" w:rsidRDefault="0054119E" w:rsidP="0054119E">
            <w:pPr>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055A43">
              <w:rPr>
                <w:rFonts w:asciiTheme="minorHAnsi" w:hAnsiTheme="minorHAnsi" w:cstheme="minorHAnsi"/>
                <w:sz w:val="22"/>
                <w:szCs w:val="22"/>
                <w:lang w:val="en-US"/>
              </w:rPr>
              <w:t>Confocal microscopy of brain slices after patch-clamp dye labelling</w:t>
            </w:r>
          </w:p>
          <w:p w14:paraId="0ECF1715" w14:textId="77777777" w:rsidR="0054119E" w:rsidRPr="00055A43" w:rsidRDefault="0054119E" w:rsidP="0054119E">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lang w:val="en-US"/>
              </w:rPr>
            </w:pPr>
          </w:p>
        </w:tc>
      </w:tr>
      <w:tr w:rsidR="0054119E" w:rsidRPr="005A5C53" w14:paraId="23476847" w14:textId="77777777" w:rsidTr="001A5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0D750C42" w14:textId="0E5DC81C" w:rsidR="0054119E" w:rsidRPr="00055A43" w:rsidRDefault="0054119E" w:rsidP="0054119E">
            <w:pPr>
              <w:rPr>
                <w:rFonts w:asciiTheme="minorHAnsi" w:eastAsia="Times New Roman" w:hAnsiTheme="minorHAnsi" w:cstheme="minorHAnsi"/>
                <w:sz w:val="22"/>
                <w:szCs w:val="22"/>
                <w:lang w:val="en-US"/>
              </w:rPr>
            </w:pPr>
            <w:r w:rsidRPr="00055A43">
              <w:rPr>
                <w:rFonts w:asciiTheme="minorHAnsi" w:hAnsiTheme="minorHAnsi" w:cstheme="minorHAnsi"/>
                <w:sz w:val="22"/>
                <w:szCs w:val="22"/>
              </w:rPr>
              <w:t>Large image datasets</w:t>
            </w:r>
          </w:p>
        </w:tc>
        <w:tc>
          <w:tcPr>
            <w:tcW w:w="1900" w:type="dxa"/>
          </w:tcPr>
          <w:p w14:paraId="5E640968" w14:textId="3FC540D7" w:rsidR="0054119E" w:rsidRPr="00055A43" w:rsidRDefault="007C4001" w:rsidP="0054119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hAnsiTheme="minorHAnsi" w:cstheme="minorHAnsi"/>
                <w:sz w:val="22"/>
                <w:szCs w:val="22"/>
                <w:lang w:val="en-US"/>
              </w:rPr>
              <w:t xml:space="preserve"> time-lapse (AVI), </w:t>
            </w:r>
            <w:r w:rsidR="0054119E" w:rsidRPr="00055A43">
              <w:rPr>
                <w:rFonts w:asciiTheme="minorHAnsi" w:hAnsiTheme="minorHAnsi" w:cstheme="minorHAnsi"/>
                <w:sz w:val="22"/>
                <w:szCs w:val="22"/>
                <w:lang w:val="en-US"/>
              </w:rPr>
              <w:t>Stack of TIFF files</w:t>
            </w:r>
          </w:p>
        </w:tc>
        <w:tc>
          <w:tcPr>
            <w:tcW w:w="1900" w:type="dxa"/>
          </w:tcPr>
          <w:p w14:paraId="3EC9B4EC" w14:textId="617955BD" w:rsidR="0054119E" w:rsidRPr="00055A43" w:rsidRDefault="0054119E" w:rsidP="0054119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hAnsiTheme="minorHAnsi" w:cstheme="minorHAnsi"/>
                <w:sz w:val="22"/>
                <w:szCs w:val="22"/>
              </w:rPr>
              <w:t>1 TB</w:t>
            </w:r>
          </w:p>
        </w:tc>
        <w:tc>
          <w:tcPr>
            <w:tcW w:w="1900" w:type="dxa"/>
          </w:tcPr>
          <w:p w14:paraId="5B2E88EA" w14:textId="527A610E" w:rsidR="0054119E" w:rsidRPr="00055A43" w:rsidRDefault="0054119E" w:rsidP="0054119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hAnsiTheme="minorHAnsi" w:cstheme="minorHAnsi"/>
                <w:sz w:val="22"/>
                <w:szCs w:val="22"/>
                <w:lang w:val="en-US"/>
              </w:rPr>
              <w:t>Calcium imaging of brain explants</w:t>
            </w:r>
          </w:p>
        </w:tc>
      </w:tr>
      <w:tr w:rsidR="0054119E" w:rsidRPr="005A5C53" w14:paraId="64909669" w14:textId="77777777" w:rsidTr="006D4208">
        <w:tc>
          <w:tcPr>
            <w:cnfStyle w:val="001000000000" w:firstRow="0" w:lastRow="0" w:firstColumn="1" w:lastColumn="0" w:oddVBand="0" w:evenVBand="0" w:oddHBand="0" w:evenHBand="0" w:firstRowFirstColumn="0" w:firstRowLastColumn="0" w:lastRowFirstColumn="0" w:lastRowLastColumn="0"/>
            <w:tcW w:w="7600" w:type="dxa"/>
            <w:gridSpan w:val="4"/>
          </w:tcPr>
          <w:p w14:paraId="25485FD1" w14:textId="5CDA501C" w:rsidR="0054119E" w:rsidRPr="00055A43" w:rsidRDefault="0054119E" w:rsidP="003440DD">
            <w:pPr>
              <w:jc w:val="center"/>
              <w:rPr>
                <w:rFonts w:asciiTheme="minorHAnsi" w:eastAsia="Times New Roman" w:hAnsiTheme="minorHAnsi" w:cstheme="minorHAnsi"/>
                <w:sz w:val="22"/>
                <w:szCs w:val="22"/>
                <w:lang w:val="en-US"/>
              </w:rPr>
            </w:pPr>
            <w:r w:rsidRPr="00055A43">
              <w:rPr>
                <w:rFonts w:asciiTheme="minorHAnsi" w:eastAsia="Times New Roman" w:hAnsiTheme="minorHAnsi" w:cstheme="minorHAnsi"/>
                <w:color w:val="auto"/>
                <w:sz w:val="22"/>
                <w:szCs w:val="22"/>
                <w:lang w:val="en-US"/>
              </w:rPr>
              <w:t>WP4: Investigate the recovery-promoting capacities of identified astroglia specific targets</w:t>
            </w:r>
          </w:p>
        </w:tc>
      </w:tr>
      <w:tr w:rsidR="0054119E" w:rsidRPr="005A5C53" w14:paraId="276749BE" w14:textId="77777777" w:rsidTr="001A5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4CFAF899" w14:textId="4C5D9165" w:rsidR="0054119E" w:rsidRPr="00055A43" w:rsidRDefault="0054119E" w:rsidP="0054119E">
            <w:pPr>
              <w:rPr>
                <w:rFonts w:asciiTheme="minorHAnsi" w:eastAsia="Times New Roman" w:hAnsiTheme="minorHAnsi" w:cstheme="minorHAnsi"/>
                <w:sz w:val="22"/>
                <w:szCs w:val="22"/>
                <w:lang w:val="en-US"/>
              </w:rPr>
            </w:pPr>
            <w:r w:rsidRPr="00055A43">
              <w:rPr>
                <w:rFonts w:asciiTheme="minorHAnsi" w:eastAsia="Times New Roman" w:hAnsiTheme="minorHAnsi" w:cstheme="minorHAnsi"/>
                <w:sz w:val="22"/>
                <w:szCs w:val="22"/>
                <w:lang w:val="en-US"/>
              </w:rPr>
              <w:t>Gene expression data</w:t>
            </w:r>
          </w:p>
        </w:tc>
        <w:tc>
          <w:tcPr>
            <w:tcW w:w="1900" w:type="dxa"/>
          </w:tcPr>
          <w:p w14:paraId="531FE5B7" w14:textId="069F014A" w:rsidR="0054119E" w:rsidRPr="00055A43" w:rsidRDefault="0054119E" w:rsidP="0054119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lang w:val="en-US"/>
              </w:rPr>
            </w:pPr>
            <w:proofErr w:type="spellStart"/>
            <w:r w:rsidRPr="00055A43">
              <w:rPr>
                <w:rFonts w:asciiTheme="minorHAnsi" w:eastAsia="Times New Roman" w:hAnsiTheme="minorHAnsi" w:cstheme="minorHAnsi"/>
                <w:sz w:val="22"/>
                <w:szCs w:val="22"/>
                <w:lang w:val="en-US"/>
              </w:rPr>
              <w:t>pcrd</w:t>
            </w:r>
            <w:proofErr w:type="spellEnd"/>
            <w:r w:rsidRPr="00055A43">
              <w:rPr>
                <w:rFonts w:asciiTheme="minorHAnsi" w:eastAsia="Times New Roman" w:hAnsiTheme="minorHAnsi" w:cstheme="minorHAnsi"/>
                <w:sz w:val="22"/>
                <w:szCs w:val="22"/>
                <w:lang w:val="en-US"/>
              </w:rPr>
              <w:t xml:space="preserve"> file</w:t>
            </w:r>
          </w:p>
        </w:tc>
        <w:tc>
          <w:tcPr>
            <w:tcW w:w="1900" w:type="dxa"/>
          </w:tcPr>
          <w:p w14:paraId="09BC790C" w14:textId="11C35B1D" w:rsidR="0054119E" w:rsidRPr="00055A43" w:rsidRDefault="0054119E" w:rsidP="0054119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eastAsia="Times New Roman" w:hAnsiTheme="minorHAnsi" w:cstheme="minorHAnsi"/>
                <w:sz w:val="22"/>
                <w:szCs w:val="22"/>
                <w:lang w:val="en-US"/>
              </w:rPr>
              <w:t>4 MB</w:t>
            </w:r>
            <w:r w:rsidRPr="00055A43">
              <w:rPr>
                <w:rFonts w:asciiTheme="minorHAnsi" w:eastAsia="Times New Roman" w:hAnsiTheme="minorHAnsi" w:cstheme="minorHAnsi"/>
                <w:sz w:val="22"/>
                <w:szCs w:val="22"/>
                <w:lang w:val="en-US"/>
              </w:rPr>
              <w:br/>
            </w:r>
          </w:p>
        </w:tc>
        <w:tc>
          <w:tcPr>
            <w:tcW w:w="1900" w:type="dxa"/>
          </w:tcPr>
          <w:p w14:paraId="1E7C737D" w14:textId="3D8B2925" w:rsidR="0054119E" w:rsidRPr="00055A43" w:rsidRDefault="0054119E" w:rsidP="0054119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eastAsia="Times New Roman" w:hAnsiTheme="minorHAnsi" w:cstheme="minorHAnsi"/>
                <w:sz w:val="22"/>
                <w:szCs w:val="22"/>
                <w:lang w:val="en-US"/>
              </w:rPr>
              <w:t>qPCR analysis with CFX Maestro</w:t>
            </w:r>
          </w:p>
        </w:tc>
      </w:tr>
      <w:tr w:rsidR="0054119E" w:rsidRPr="005A5C53" w14:paraId="180A1681" w14:textId="77777777" w:rsidTr="001A5EE6">
        <w:tc>
          <w:tcPr>
            <w:cnfStyle w:val="001000000000" w:firstRow="0" w:lastRow="0" w:firstColumn="1" w:lastColumn="0" w:oddVBand="0" w:evenVBand="0" w:oddHBand="0" w:evenHBand="0" w:firstRowFirstColumn="0" w:firstRowLastColumn="0" w:lastRowFirstColumn="0" w:lastRowLastColumn="0"/>
            <w:tcW w:w="1900" w:type="dxa"/>
          </w:tcPr>
          <w:p w14:paraId="58A0CE5D" w14:textId="70F7F0BA" w:rsidR="0054119E" w:rsidRPr="00055A43" w:rsidRDefault="0054119E" w:rsidP="0054119E">
            <w:pPr>
              <w:rPr>
                <w:rFonts w:asciiTheme="minorHAnsi" w:eastAsia="Times New Roman" w:hAnsiTheme="minorHAnsi" w:cstheme="minorHAnsi"/>
                <w:sz w:val="22"/>
                <w:szCs w:val="22"/>
                <w:lang w:val="en-US"/>
              </w:rPr>
            </w:pPr>
            <w:r w:rsidRPr="00055A43">
              <w:rPr>
                <w:rFonts w:asciiTheme="minorHAnsi" w:eastAsia="Times New Roman" w:hAnsiTheme="minorHAnsi" w:cstheme="minorHAnsi"/>
                <w:sz w:val="22"/>
                <w:szCs w:val="22"/>
                <w:lang w:val="en-US"/>
              </w:rPr>
              <w:t>Microscopy images</w:t>
            </w:r>
          </w:p>
        </w:tc>
        <w:tc>
          <w:tcPr>
            <w:tcW w:w="1900" w:type="dxa"/>
          </w:tcPr>
          <w:p w14:paraId="2C19A459" w14:textId="3A9923FE" w:rsidR="0054119E" w:rsidRPr="00055A43" w:rsidRDefault="0054119E" w:rsidP="0054119E">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eastAsia="Times New Roman" w:hAnsiTheme="minorHAnsi" w:cstheme="minorHAnsi"/>
                <w:sz w:val="22"/>
                <w:szCs w:val="22"/>
                <w:lang w:val="en-US"/>
              </w:rPr>
              <w:t>TIFF file</w:t>
            </w:r>
          </w:p>
        </w:tc>
        <w:tc>
          <w:tcPr>
            <w:tcW w:w="1900" w:type="dxa"/>
          </w:tcPr>
          <w:p w14:paraId="6EC2A6A6" w14:textId="58AE340A" w:rsidR="0054119E" w:rsidRPr="00055A43" w:rsidRDefault="0054119E" w:rsidP="0054119E">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eastAsia="Times New Roman" w:hAnsiTheme="minorHAnsi" w:cstheme="minorHAnsi"/>
                <w:sz w:val="22"/>
                <w:szCs w:val="22"/>
                <w:lang w:val="en-US"/>
              </w:rPr>
              <w:t>200 – 600 GB</w:t>
            </w:r>
          </w:p>
        </w:tc>
        <w:tc>
          <w:tcPr>
            <w:tcW w:w="1900" w:type="dxa"/>
          </w:tcPr>
          <w:p w14:paraId="3C80109C" w14:textId="31AF5386" w:rsidR="0054119E" w:rsidRPr="00055A43" w:rsidRDefault="0054119E" w:rsidP="0054119E">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lang w:val="en-US"/>
              </w:rPr>
            </w:pPr>
            <w:r w:rsidRPr="00055A43">
              <w:rPr>
                <w:rFonts w:asciiTheme="minorHAnsi" w:eastAsia="Times New Roman" w:hAnsiTheme="minorHAnsi" w:cstheme="minorHAnsi"/>
                <w:sz w:val="22"/>
                <w:szCs w:val="22"/>
                <w:lang w:val="en-US"/>
              </w:rPr>
              <w:t>Confocal microscopy of brain sections after IHC or HCR</w:t>
            </w:r>
          </w:p>
        </w:tc>
      </w:tr>
    </w:tbl>
    <w:p w14:paraId="79533752" w14:textId="77777777" w:rsidR="001B4355" w:rsidRPr="001A5EE6" w:rsidRDefault="001B4355">
      <w:pPr>
        <w:rPr>
          <w:iCs/>
          <w:lang w:val="en-GB"/>
        </w:rPr>
      </w:pPr>
    </w:p>
    <w:p w14:paraId="087E4E83" w14:textId="77777777" w:rsidR="001B4355" w:rsidRPr="001A5EE6" w:rsidRDefault="001B4355">
      <w:pPr>
        <w:rPr>
          <w:lang w:val="en-GB"/>
        </w:rPr>
      </w:pPr>
    </w:p>
    <w:p w14:paraId="7096A5AB" w14:textId="77777777" w:rsidR="001B4355" w:rsidRPr="001A5EE6" w:rsidRDefault="00C26B73">
      <w:pPr>
        <w:pStyle w:val="Heading3"/>
        <w:contextualSpacing w:val="0"/>
        <w:rPr>
          <w:i w:val="0"/>
          <w:color w:val="000000"/>
          <w:lang w:val="en-GB"/>
        </w:rPr>
      </w:pPr>
      <w:r w:rsidRPr="001A5EE6">
        <w:rPr>
          <w:i w:val="0"/>
          <w:color w:val="000000"/>
          <w:lang w:val="en-GB"/>
        </w:rPr>
        <w:t>3. LEGAL AND ETHICAL ISSUES</w:t>
      </w:r>
    </w:p>
    <w:p w14:paraId="5E5E8628" w14:textId="77777777" w:rsidR="001B4355" w:rsidRPr="001A5EE6" w:rsidRDefault="00C26B73">
      <w:pPr>
        <w:rPr>
          <w:b/>
          <w:lang w:val="en-GB"/>
        </w:rPr>
      </w:pPr>
      <w:r w:rsidRPr="001A5EE6">
        <w:rPr>
          <w:b/>
          <w:lang w:val="en-GB"/>
        </w:rPr>
        <w:t>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14:paraId="6B4DA23E" w14:textId="77777777" w:rsidR="001B4355" w:rsidRPr="001A5EE6" w:rsidRDefault="00C26B73">
      <w:pPr>
        <w:numPr>
          <w:ilvl w:val="0"/>
          <w:numId w:val="3"/>
        </w:numPr>
        <w:ind w:hanging="359"/>
        <w:contextualSpacing/>
        <w:rPr>
          <w:lang w:val="en-GB"/>
        </w:rPr>
      </w:pPr>
      <w:r w:rsidRPr="001A5EE6">
        <w:rPr>
          <w:lang w:val="en-GB"/>
        </w:rPr>
        <w:t>No</w:t>
      </w:r>
    </w:p>
    <w:p w14:paraId="1C560C14" w14:textId="77777777" w:rsidR="001B4355" w:rsidRPr="001A5EE6" w:rsidRDefault="00C26B73">
      <w:pPr>
        <w:rPr>
          <w:lang w:val="en-GB"/>
        </w:rPr>
      </w:pPr>
      <w:r w:rsidRPr="001A5EE6">
        <w:rPr>
          <w:lang w:val="en-GB"/>
        </w:rPr>
        <w:t xml:space="preserve">Privacy Registry Reference: </w:t>
      </w:r>
    </w:p>
    <w:p w14:paraId="2C1A0FF1" w14:textId="77777777" w:rsidR="001B4355" w:rsidRPr="001A5EE6" w:rsidRDefault="00C26B73">
      <w:pPr>
        <w:rPr>
          <w:lang w:val="en-GB"/>
        </w:rPr>
      </w:pPr>
      <w:r w:rsidRPr="001A5EE6">
        <w:rPr>
          <w:lang w:val="en-GB"/>
        </w:rPr>
        <w:t xml:space="preserve">Short description of the kind of personal data that will be used: </w:t>
      </w:r>
    </w:p>
    <w:p w14:paraId="7EE25E9F" w14:textId="77777777" w:rsidR="001B4355" w:rsidRPr="001A5EE6" w:rsidRDefault="001B4355">
      <w:pPr>
        <w:rPr>
          <w:lang w:val="en-GB"/>
        </w:rPr>
      </w:pPr>
    </w:p>
    <w:p w14:paraId="4D55044E" w14:textId="77777777" w:rsidR="001B4355" w:rsidRPr="001A5EE6" w:rsidRDefault="00C26B73">
      <w:pPr>
        <w:rPr>
          <w:b/>
          <w:lang w:val="en-GB"/>
        </w:rPr>
      </w:pPr>
      <w:r w:rsidRPr="001A5EE6">
        <w:rPr>
          <w:b/>
          <w:lang w:val="en-GB"/>
        </w:rPr>
        <w:lastRenderedPageBreak/>
        <w:t>Are there any ethical issues concerning the creation and/or use of the data (e.g. experiments on humans or animals, dual use)? If so, add the reference to the formal approval by the relevant ethical review committee(s)</w:t>
      </w:r>
    </w:p>
    <w:p w14:paraId="5192F8A1" w14:textId="77777777" w:rsidR="001B4355" w:rsidRPr="001A5EE6" w:rsidRDefault="00C26B73">
      <w:pPr>
        <w:numPr>
          <w:ilvl w:val="0"/>
          <w:numId w:val="4"/>
        </w:numPr>
        <w:ind w:hanging="359"/>
        <w:contextualSpacing/>
        <w:rPr>
          <w:lang w:val="en-GB"/>
        </w:rPr>
      </w:pPr>
      <w:r w:rsidRPr="001A5EE6">
        <w:rPr>
          <w:lang w:val="en-GB"/>
        </w:rPr>
        <w:t>Yes</w:t>
      </w:r>
    </w:p>
    <w:p w14:paraId="0E591F98" w14:textId="77777777" w:rsidR="001B4355" w:rsidRPr="001A5EE6" w:rsidRDefault="00C26B73">
      <w:pPr>
        <w:rPr>
          <w:lang w:val="en-GB"/>
        </w:rPr>
      </w:pPr>
      <w:r w:rsidRPr="001A5EE6">
        <w:rPr>
          <w:lang w:val="en-GB"/>
        </w:rPr>
        <w:t xml:space="preserve">We will use experiments on animals, specifically on Killifish. The research will be performed under normal laboratory safety rules. All necessary safety measures for laboratory and animal work will be taken. We follow the guidelines and rules from the HSE Department (Health, Safety and Environment) and the Animal Ethics Committee at KU Leuven. Ethical permission for animal work is covered by the following ECDs: </w:t>
      </w:r>
      <w:r w:rsidRPr="001A5EE6">
        <w:rPr>
          <w:b/>
          <w:lang w:val="en-GB"/>
        </w:rPr>
        <w:t>P025-2021</w:t>
      </w:r>
      <w:r w:rsidRPr="001A5EE6">
        <w:rPr>
          <w:lang w:val="en-GB"/>
        </w:rPr>
        <w:t xml:space="preserve"> (Caroline Zandecki, Valerie </w:t>
      </w:r>
      <w:proofErr w:type="spellStart"/>
      <w:r w:rsidRPr="001A5EE6">
        <w:rPr>
          <w:lang w:val="en-GB"/>
        </w:rPr>
        <w:t>Mariën</w:t>
      </w:r>
      <w:proofErr w:type="spellEnd"/>
      <w:r w:rsidRPr="001A5EE6">
        <w:rPr>
          <w:lang w:val="en-GB"/>
        </w:rPr>
        <w:t xml:space="preserve">, Jolien Van houcke - injury model, viral vector injections), ECD: </w:t>
      </w:r>
      <w:r w:rsidRPr="001A5EE6">
        <w:rPr>
          <w:b/>
          <w:lang w:val="en-GB"/>
        </w:rPr>
        <w:t>Creation of genetically modified lines LA-ES. </w:t>
      </w:r>
      <w:r w:rsidRPr="001A5EE6">
        <w:rPr>
          <w:lang w:val="en-GB"/>
        </w:rPr>
        <w:t xml:space="preserve"> </w:t>
      </w:r>
    </w:p>
    <w:p w14:paraId="0C1DBB4D" w14:textId="77777777" w:rsidR="001B4355" w:rsidRPr="001A5EE6" w:rsidRDefault="001B4355">
      <w:pPr>
        <w:rPr>
          <w:lang w:val="en-GB"/>
        </w:rPr>
      </w:pPr>
    </w:p>
    <w:p w14:paraId="6BA72B79" w14:textId="77777777" w:rsidR="001B4355" w:rsidRPr="001A5EE6" w:rsidRDefault="00C26B73">
      <w:pPr>
        <w:rPr>
          <w:b/>
          <w:lang w:val="en-GB"/>
        </w:rPr>
      </w:pPr>
      <w:r w:rsidRPr="001A5EE6">
        <w:rPr>
          <w:b/>
          <w:lang w:val="en-GB"/>
        </w:rPr>
        <w:t xml:space="preserve">Does your work possibly result in research data with potential for tech transfer and valorisation? Will IP restrictions be claimed for the data you created? If so, for what data and which restrictions will be asserted? </w:t>
      </w:r>
    </w:p>
    <w:p w14:paraId="073BAB22" w14:textId="77777777" w:rsidR="001B4355" w:rsidRPr="001A5EE6" w:rsidRDefault="00C26B73">
      <w:pPr>
        <w:numPr>
          <w:ilvl w:val="0"/>
          <w:numId w:val="5"/>
        </w:numPr>
        <w:ind w:hanging="359"/>
        <w:contextualSpacing/>
        <w:rPr>
          <w:lang w:val="en-GB"/>
        </w:rPr>
      </w:pPr>
      <w:r w:rsidRPr="001A5EE6">
        <w:rPr>
          <w:lang w:val="en-GB"/>
        </w:rPr>
        <w:t>Yes</w:t>
      </w:r>
    </w:p>
    <w:p w14:paraId="1720F9AA" w14:textId="77777777" w:rsidR="001B4355" w:rsidRPr="001A5EE6" w:rsidRDefault="00C26B73">
      <w:pPr>
        <w:rPr>
          <w:lang w:val="en-GB"/>
        </w:rPr>
      </w:pPr>
      <w:r w:rsidRPr="001A5EE6">
        <w:rPr>
          <w:lang w:val="en-GB"/>
        </w:rPr>
        <w:t xml:space="preserve">The project largely contains fundamental research that will generate insights for possible future valorisation. It holds a potential to medical translation or application in the clinic but only on the long run. There might be IP depending on the obtained results. This may involve the identification of molecules that promote regeneration in the aged brain. If mechanisms or molecules being identified in the project are novel and promising for clinical application, possible IP protection will be considered, which will then be performed in consultation with LRD and VIB. </w:t>
      </w:r>
    </w:p>
    <w:p w14:paraId="6716BF14" w14:textId="77777777" w:rsidR="001B4355" w:rsidRPr="001A5EE6" w:rsidRDefault="001B4355">
      <w:pPr>
        <w:rPr>
          <w:lang w:val="en-GB"/>
        </w:rPr>
      </w:pPr>
    </w:p>
    <w:p w14:paraId="6EAD57AD" w14:textId="77777777" w:rsidR="001B4355" w:rsidRPr="001A5EE6" w:rsidRDefault="00C26B73">
      <w:pPr>
        <w:rPr>
          <w:b/>
          <w:lang w:val="en-GB"/>
        </w:rPr>
      </w:pPr>
      <w:r w:rsidRPr="001A5EE6">
        <w:rPr>
          <w:b/>
          <w:lang w:val="en-GB"/>
        </w:rPr>
        <w:t>Do existing 3rd party agreements restrict dissemination or exploitation of the data you (re)use? If so, to what data do they relate and what restrictions are in place?</w:t>
      </w:r>
    </w:p>
    <w:p w14:paraId="0B0979E4" w14:textId="77777777" w:rsidR="001B4355" w:rsidRPr="001A5EE6" w:rsidRDefault="00C26B73">
      <w:pPr>
        <w:numPr>
          <w:ilvl w:val="0"/>
          <w:numId w:val="6"/>
        </w:numPr>
        <w:ind w:hanging="359"/>
        <w:contextualSpacing/>
        <w:rPr>
          <w:lang w:val="en-GB"/>
        </w:rPr>
      </w:pPr>
      <w:r w:rsidRPr="001A5EE6">
        <w:rPr>
          <w:lang w:val="en-GB"/>
        </w:rPr>
        <w:t>No</w:t>
      </w:r>
    </w:p>
    <w:p w14:paraId="0595E4FE" w14:textId="77777777" w:rsidR="001B4355" w:rsidRPr="001A5EE6" w:rsidRDefault="001B4355">
      <w:pPr>
        <w:rPr>
          <w:lang w:val="en-GB"/>
        </w:rPr>
      </w:pPr>
    </w:p>
    <w:p w14:paraId="627E8A7C" w14:textId="77777777" w:rsidR="001B4355" w:rsidRPr="001A5EE6" w:rsidRDefault="001B4355">
      <w:pPr>
        <w:rPr>
          <w:lang w:val="en-GB"/>
        </w:rPr>
      </w:pPr>
    </w:p>
    <w:p w14:paraId="2B93A950" w14:textId="77777777" w:rsidR="001B4355" w:rsidRPr="001A5EE6" w:rsidRDefault="00C26B73">
      <w:pPr>
        <w:pStyle w:val="Heading3"/>
        <w:contextualSpacing w:val="0"/>
        <w:rPr>
          <w:i w:val="0"/>
          <w:color w:val="000000"/>
          <w:lang w:val="en-GB"/>
        </w:rPr>
      </w:pPr>
      <w:r w:rsidRPr="001A5EE6">
        <w:rPr>
          <w:i w:val="0"/>
          <w:color w:val="000000"/>
          <w:lang w:val="en-GB"/>
        </w:rPr>
        <w:t>4. DOCUMENTATION AND METADATA</w:t>
      </w:r>
    </w:p>
    <w:p w14:paraId="5AD33BFA" w14:textId="77777777" w:rsidR="001B4355" w:rsidRPr="001A5EE6" w:rsidRDefault="00C26B73">
      <w:pPr>
        <w:rPr>
          <w:b/>
          <w:lang w:val="en-GB"/>
        </w:rPr>
      </w:pPr>
      <w:r w:rsidRPr="001A5EE6">
        <w:rPr>
          <w:b/>
          <w:lang w:val="en-GB"/>
        </w:rPr>
        <w:t>What documentation will be provided to enable reuse of the data collected/generated in this project?</w:t>
      </w:r>
    </w:p>
    <w:p w14:paraId="74B0BE75" w14:textId="77777777" w:rsidR="001B4355" w:rsidRPr="001A5EE6" w:rsidRDefault="00C26B73">
      <w:pPr>
        <w:rPr>
          <w:lang w:val="en-GB"/>
        </w:rPr>
      </w:pPr>
      <w:r w:rsidRPr="001A5EE6">
        <w:rPr>
          <w:b/>
          <w:lang w:val="en-GB"/>
        </w:rPr>
        <w:t>Digital</w:t>
      </w:r>
      <w:r w:rsidRPr="001A5EE6">
        <w:rPr>
          <w:lang w:val="en-GB"/>
        </w:rPr>
        <w:t xml:space="preserve"> </w:t>
      </w:r>
      <w:r w:rsidRPr="001A5EE6">
        <w:rPr>
          <w:b/>
          <w:lang w:val="en-GB"/>
        </w:rPr>
        <w:t>data:</w:t>
      </w:r>
      <w:r w:rsidRPr="001A5EE6">
        <w:rPr>
          <w:lang w:val="en-GB"/>
        </w:rPr>
        <w:t xml:space="preserve"> </w:t>
      </w:r>
    </w:p>
    <w:p w14:paraId="3B878A23" w14:textId="77777777" w:rsidR="001B4355" w:rsidRPr="001A5EE6" w:rsidRDefault="00C26B73">
      <w:pPr>
        <w:rPr>
          <w:lang w:val="en-GB"/>
        </w:rPr>
      </w:pPr>
      <w:r w:rsidRPr="001A5EE6">
        <w:rPr>
          <w:lang w:val="en-GB"/>
        </w:rPr>
        <w:t xml:space="preserve">We will maintain a record of the following for every WP (where applicable): </w:t>
      </w:r>
    </w:p>
    <w:p w14:paraId="59CB2F77" w14:textId="77777777" w:rsidR="001B4355" w:rsidRPr="001A5EE6" w:rsidRDefault="00C26B73">
      <w:pPr>
        <w:rPr>
          <w:lang w:val="en-GB"/>
        </w:rPr>
      </w:pPr>
      <w:r w:rsidRPr="001A5EE6">
        <w:rPr>
          <w:lang w:val="en-GB"/>
        </w:rPr>
        <w:t xml:space="preserve">-Experimental design and protocol (.docx file) </w:t>
      </w:r>
    </w:p>
    <w:p w14:paraId="62E8BE65" w14:textId="77777777" w:rsidR="001B4355" w:rsidRPr="001A5EE6" w:rsidRDefault="00C26B73">
      <w:pPr>
        <w:rPr>
          <w:lang w:val="en-GB"/>
        </w:rPr>
      </w:pPr>
      <w:r w:rsidRPr="001A5EE6">
        <w:rPr>
          <w:lang w:val="en-GB"/>
        </w:rPr>
        <w:t xml:space="preserve">-Abbreviations used (.docx file) </w:t>
      </w:r>
    </w:p>
    <w:p w14:paraId="15DD248D" w14:textId="77777777" w:rsidR="001B4355" w:rsidRPr="001A5EE6" w:rsidRDefault="00C26B73">
      <w:pPr>
        <w:rPr>
          <w:lang w:val="en-GB"/>
        </w:rPr>
      </w:pPr>
      <w:r w:rsidRPr="001A5EE6">
        <w:rPr>
          <w:lang w:val="en-GB"/>
        </w:rPr>
        <w:t xml:space="preserve">-Structure of the data (.docx file) </w:t>
      </w:r>
    </w:p>
    <w:p w14:paraId="5FCFF25D" w14:textId="77777777" w:rsidR="001B4355" w:rsidRPr="001A5EE6" w:rsidRDefault="00C26B73">
      <w:pPr>
        <w:rPr>
          <w:lang w:val="en-GB"/>
        </w:rPr>
      </w:pPr>
      <w:r w:rsidRPr="001A5EE6">
        <w:rPr>
          <w:lang w:val="en-GB"/>
        </w:rPr>
        <w:t xml:space="preserve">-Steps involved in data analysis and relevant analysis scripts </w:t>
      </w:r>
    </w:p>
    <w:p w14:paraId="4791BC04" w14:textId="77777777" w:rsidR="001B4355" w:rsidRPr="001A5EE6" w:rsidRDefault="00C26B73">
      <w:pPr>
        <w:rPr>
          <w:lang w:val="en-GB"/>
        </w:rPr>
      </w:pPr>
      <w:r w:rsidRPr="001A5EE6">
        <w:rPr>
          <w:lang w:val="en-GB"/>
        </w:rPr>
        <w:t xml:space="preserve">-Raw data (specific file format according to data type) </w:t>
      </w:r>
    </w:p>
    <w:p w14:paraId="3CE6C450" w14:textId="77777777" w:rsidR="001B4355" w:rsidRPr="001A5EE6" w:rsidRDefault="00C26B73">
      <w:pPr>
        <w:rPr>
          <w:lang w:val="en-GB"/>
        </w:rPr>
      </w:pPr>
      <w:r w:rsidRPr="001A5EE6">
        <w:rPr>
          <w:lang w:val="en-GB"/>
        </w:rPr>
        <w:t>-</w:t>
      </w:r>
      <w:proofErr w:type="spellStart"/>
      <w:r w:rsidRPr="001A5EE6">
        <w:rPr>
          <w:lang w:val="en-GB"/>
        </w:rPr>
        <w:t>Analyzed</w:t>
      </w:r>
      <w:proofErr w:type="spellEnd"/>
      <w:r w:rsidRPr="001A5EE6">
        <w:rPr>
          <w:lang w:val="en-GB"/>
        </w:rPr>
        <w:t xml:space="preserve"> data (specific file format according to data type) </w:t>
      </w:r>
    </w:p>
    <w:p w14:paraId="7C060940" w14:textId="77777777" w:rsidR="001B4355" w:rsidRPr="001A5EE6" w:rsidRDefault="00C26B73">
      <w:pPr>
        <w:rPr>
          <w:lang w:val="en-GB"/>
        </w:rPr>
      </w:pPr>
      <w:r w:rsidRPr="001A5EE6">
        <w:rPr>
          <w:lang w:val="en-GB"/>
        </w:rPr>
        <w:t xml:space="preserve">-Index file/read me file (.txt file) for every WP, linking the name, location (folder and subfolder on /server) and description of above-mentioned files. </w:t>
      </w:r>
    </w:p>
    <w:p w14:paraId="0E9DD470" w14:textId="77777777" w:rsidR="001B4355" w:rsidRPr="001A5EE6" w:rsidRDefault="00C26B73">
      <w:pPr>
        <w:rPr>
          <w:lang w:val="en-GB"/>
        </w:rPr>
      </w:pPr>
      <w:r w:rsidRPr="001A5EE6">
        <w:rPr>
          <w:b/>
          <w:lang w:val="en-GB"/>
        </w:rPr>
        <w:t>Physical</w:t>
      </w:r>
      <w:r w:rsidRPr="001A5EE6">
        <w:rPr>
          <w:lang w:val="en-GB"/>
        </w:rPr>
        <w:t xml:space="preserve"> </w:t>
      </w:r>
      <w:r w:rsidRPr="001A5EE6">
        <w:rPr>
          <w:b/>
          <w:lang w:val="en-GB"/>
        </w:rPr>
        <w:t>data:</w:t>
      </w:r>
      <w:r w:rsidRPr="001A5EE6">
        <w:rPr>
          <w:lang w:val="en-GB"/>
        </w:rPr>
        <w:t xml:space="preserve"> </w:t>
      </w:r>
    </w:p>
    <w:p w14:paraId="57EB8DA6" w14:textId="009C97D3" w:rsidR="001B4355" w:rsidRPr="001A5EE6" w:rsidRDefault="00C26B73">
      <w:pPr>
        <w:rPr>
          <w:lang w:val="en-GB"/>
        </w:rPr>
      </w:pPr>
      <w:r w:rsidRPr="001A5EE6">
        <w:rPr>
          <w:lang w:val="en-GB"/>
        </w:rPr>
        <w:lastRenderedPageBreak/>
        <w:t xml:space="preserve">Samples taken from experiments will be documented and stored for up to three years after the end of the project. Storage will be in fixative or in freezers depending on the kind of sample. </w:t>
      </w:r>
      <w:proofErr w:type="spellStart"/>
      <w:r w:rsidRPr="001A5EE6">
        <w:rPr>
          <w:lang w:val="en-GB"/>
        </w:rPr>
        <w:t>Immunohistological</w:t>
      </w:r>
      <w:proofErr w:type="spellEnd"/>
      <w:r w:rsidRPr="001A5EE6">
        <w:rPr>
          <w:lang w:val="en-GB"/>
        </w:rPr>
        <w:t xml:space="preserve"> stained slides will be stored in appropriate boxes in a dry place or </w:t>
      </w:r>
      <w:r w:rsidR="009E2047">
        <w:rPr>
          <w:lang w:val="en-GB"/>
        </w:rPr>
        <w:t>fridg</w:t>
      </w:r>
      <w:r w:rsidR="00747528">
        <w:rPr>
          <w:lang w:val="en-GB"/>
        </w:rPr>
        <w:t>e</w:t>
      </w:r>
      <w:r w:rsidRPr="001A5EE6">
        <w:rPr>
          <w:lang w:val="en-GB"/>
        </w:rPr>
        <w:t xml:space="preserve">. </w:t>
      </w:r>
    </w:p>
    <w:p w14:paraId="02A605A8" w14:textId="77777777" w:rsidR="001B4355" w:rsidRPr="001A5EE6" w:rsidRDefault="001B4355">
      <w:pPr>
        <w:rPr>
          <w:lang w:val="en-GB"/>
        </w:rPr>
      </w:pPr>
    </w:p>
    <w:p w14:paraId="3633A42C" w14:textId="77777777" w:rsidR="001B4355" w:rsidRPr="001A5EE6" w:rsidRDefault="00C26B73">
      <w:pPr>
        <w:rPr>
          <w:b/>
          <w:lang w:val="en-GB"/>
        </w:rPr>
      </w:pPr>
      <w:r w:rsidRPr="001A5EE6">
        <w:rPr>
          <w:b/>
          <w:lang w:val="en-GB"/>
        </w:rPr>
        <w:t>Will a metadata standard be used? If so,  describe in detail which standard will be used.  If no, state in detail which metadata will be created to make the data easy/easier to find and reuse.</w:t>
      </w:r>
    </w:p>
    <w:p w14:paraId="762DF0EB" w14:textId="77777777" w:rsidR="001B4355" w:rsidRPr="001A5EE6" w:rsidRDefault="00C26B73">
      <w:pPr>
        <w:numPr>
          <w:ilvl w:val="0"/>
          <w:numId w:val="7"/>
        </w:numPr>
        <w:ind w:hanging="359"/>
        <w:contextualSpacing/>
        <w:rPr>
          <w:lang w:val="en-GB"/>
        </w:rPr>
      </w:pPr>
      <w:r w:rsidRPr="001A5EE6">
        <w:rPr>
          <w:lang w:val="en-GB"/>
        </w:rPr>
        <w:t>Yes</w:t>
      </w:r>
    </w:p>
    <w:p w14:paraId="5B805C68" w14:textId="77777777" w:rsidR="001B4355" w:rsidRPr="001A5EE6" w:rsidRDefault="00C26B73">
      <w:pPr>
        <w:rPr>
          <w:lang w:val="en-GB"/>
        </w:rPr>
      </w:pPr>
      <w:r w:rsidRPr="001A5EE6">
        <w:rPr>
          <w:lang w:val="en-GB"/>
        </w:rPr>
        <w:t xml:space="preserve">The experiments are unique, but the data will be standardized according to data-type across experiments to make it easier to interpret the structure. Below, we list the metadata standards applicable to this project: </w:t>
      </w:r>
    </w:p>
    <w:p w14:paraId="6665F77E" w14:textId="77777777" w:rsidR="001B4355" w:rsidRPr="001A5EE6" w:rsidRDefault="00C26B73">
      <w:pPr>
        <w:rPr>
          <w:lang w:val="en-GB"/>
        </w:rPr>
      </w:pPr>
      <w:r w:rsidRPr="001A5EE6">
        <w:rPr>
          <w:lang w:val="en-GB"/>
        </w:rPr>
        <w:t xml:space="preserve">Metadata standards will be used for genomics data ( </w:t>
      </w:r>
      <w:hyperlink r:id="rId7">
        <w:r w:rsidRPr="001A5EE6">
          <w:rPr>
            <w:color w:val="1155CC"/>
            <w:u w:val="single"/>
            <w:lang w:val="en-GB"/>
          </w:rPr>
          <w:t>http://www.dcc.ac.uk/resources/metadata-standards/genome-metadata</w:t>
        </w:r>
      </w:hyperlink>
      <w:r w:rsidRPr="001A5EE6">
        <w:rPr>
          <w:lang w:val="en-GB"/>
        </w:rPr>
        <w:t xml:space="preserve">). For all other data, metadata will be created using the Dublin core (http://www.dcc.ac.uk/resources/metadata-standards/dublin-core). </w:t>
      </w:r>
    </w:p>
    <w:p w14:paraId="70D48452" w14:textId="77777777" w:rsidR="001B4355" w:rsidRPr="001A5EE6" w:rsidRDefault="001B4355">
      <w:pPr>
        <w:rPr>
          <w:lang w:val="en-GB"/>
        </w:rPr>
      </w:pPr>
    </w:p>
    <w:p w14:paraId="23E53F0B" w14:textId="77777777" w:rsidR="001B4355" w:rsidRPr="001A5EE6" w:rsidRDefault="001B4355">
      <w:pPr>
        <w:rPr>
          <w:lang w:val="en-GB"/>
        </w:rPr>
      </w:pPr>
    </w:p>
    <w:p w14:paraId="2CB04936" w14:textId="77777777" w:rsidR="001B4355" w:rsidRPr="001A5EE6" w:rsidRDefault="00C26B73">
      <w:pPr>
        <w:pStyle w:val="Heading3"/>
        <w:contextualSpacing w:val="0"/>
        <w:rPr>
          <w:i w:val="0"/>
          <w:color w:val="000000"/>
          <w:lang w:val="en-GB"/>
        </w:rPr>
      </w:pPr>
      <w:r w:rsidRPr="001A5EE6">
        <w:rPr>
          <w:i w:val="0"/>
          <w:color w:val="000000"/>
          <w:lang w:val="en-GB"/>
        </w:rPr>
        <w:t>5. DATA STORAGE AND BACKUP DURING THE FWO PROJECT</w:t>
      </w:r>
    </w:p>
    <w:p w14:paraId="01F569A6" w14:textId="7355A326" w:rsidR="001B4355" w:rsidRDefault="00C26B73">
      <w:pPr>
        <w:rPr>
          <w:b/>
          <w:lang w:val="en-GB"/>
        </w:rPr>
      </w:pPr>
      <w:r w:rsidRPr="001A5EE6">
        <w:rPr>
          <w:b/>
          <w:lang w:val="en-GB"/>
        </w:rPr>
        <w:t xml:space="preserve">Where will the data be stored? </w:t>
      </w:r>
    </w:p>
    <w:p w14:paraId="6D2041D4" w14:textId="4E0C309E" w:rsidR="009E2047" w:rsidRPr="00747528" w:rsidRDefault="009E2047" w:rsidP="009E2047">
      <w:pPr>
        <w:rPr>
          <w:lang w:val="en-US"/>
        </w:rPr>
      </w:pPr>
      <w:r w:rsidRPr="00747528">
        <w:rPr>
          <w:lang w:val="en-US"/>
        </w:rPr>
        <w:t>All digital data will be stored on servers centrally managed by ICTS KU Leuven and with back-up capacities (KU Leuven</w:t>
      </w:r>
      <w:r>
        <w:rPr>
          <w:lang w:val="en-US"/>
        </w:rPr>
        <w:t xml:space="preserve"> OneDrive, </w:t>
      </w:r>
      <w:proofErr w:type="spellStart"/>
      <w:r w:rsidRPr="00747528">
        <w:rPr>
          <w:lang w:val="en-US"/>
        </w:rPr>
        <w:t>LargeVolume</w:t>
      </w:r>
      <w:proofErr w:type="spellEnd"/>
      <w:r w:rsidRPr="00747528">
        <w:rPr>
          <w:lang w:val="en-US"/>
        </w:rPr>
        <w:t xml:space="preserve">-storage). </w:t>
      </w:r>
    </w:p>
    <w:p w14:paraId="098A594E" w14:textId="0D2593AB" w:rsidR="009E2047" w:rsidRPr="00747528" w:rsidRDefault="009E2047" w:rsidP="009E2047">
      <w:pPr>
        <w:rPr>
          <w:lang w:val="en-US"/>
        </w:rPr>
      </w:pPr>
      <w:r w:rsidRPr="00747528">
        <w:rPr>
          <w:lang w:val="en-US"/>
        </w:rPr>
        <w:t>We expect about </w:t>
      </w:r>
      <w:r w:rsidR="00747528">
        <w:rPr>
          <w:lang w:val="en-US"/>
        </w:rPr>
        <w:t>6</w:t>
      </w:r>
      <w:r w:rsidRPr="00747528">
        <w:rPr>
          <w:lang w:val="en-US"/>
        </w:rPr>
        <w:t xml:space="preserve"> Tb of data to be stored. </w:t>
      </w:r>
    </w:p>
    <w:p w14:paraId="1B90BF68" w14:textId="77777777" w:rsidR="009E2047" w:rsidRPr="00747528" w:rsidRDefault="009E2047" w:rsidP="009E2047">
      <w:pPr>
        <w:rPr>
          <w:lang w:val="en-US"/>
        </w:rPr>
      </w:pPr>
      <w:r w:rsidRPr="00747528">
        <w:rPr>
          <w:lang w:val="en-US"/>
        </w:rPr>
        <w:t xml:space="preserve">The </w:t>
      </w:r>
      <w:proofErr w:type="spellStart"/>
      <w:r w:rsidRPr="00747528">
        <w:rPr>
          <w:lang w:val="en-US"/>
        </w:rPr>
        <w:t>physcial</w:t>
      </w:r>
      <w:proofErr w:type="spellEnd"/>
      <w:r w:rsidRPr="00747528">
        <w:rPr>
          <w:lang w:val="en-US"/>
        </w:rPr>
        <w:t xml:space="preserve"> data  will be stored in freezers/fridges. </w:t>
      </w:r>
    </w:p>
    <w:p w14:paraId="3EE2AE4A" w14:textId="77777777" w:rsidR="001B4355" w:rsidRPr="001A5EE6" w:rsidRDefault="001B4355">
      <w:pPr>
        <w:rPr>
          <w:lang w:val="en-GB"/>
        </w:rPr>
      </w:pPr>
    </w:p>
    <w:p w14:paraId="19453470" w14:textId="77777777" w:rsidR="001B4355" w:rsidRPr="001A5EE6" w:rsidRDefault="00C26B73">
      <w:pPr>
        <w:rPr>
          <w:b/>
          <w:lang w:val="en-GB"/>
        </w:rPr>
      </w:pPr>
      <w:r w:rsidRPr="001A5EE6">
        <w:rPr>
          <w:b/>
          <w:lang w:val="en-GB"/>
        </w:rPr>
        <w:t>How is backup of the data provided?</w:t>
      </w:r>
    </w:p>
    <w:p w14:paraId="0EF97838" w14:textId="77777777" w:rsidR="001B4355" w:rsidRPr="001A5EE6" w:rsidRDefault="00C26B73">
      <w:pPr>
        <w:rPr>
          <w:lang w:val="en-GB"/>
        </w:rPr>
      </w:pPr>
      <w:r w:rsidRPr="001A5EE6">
        <w:rPr>
          <w:lang w:val="en-GB"/>
        </w:rPr>
        <w:t xml:space="preserve">We will use the back-up facilities of the KU Leuven ICTS. </w:t>
      </w:r>
    </w:p>
    <w:p w14:paraId="1385B36B" w14:textId="77777777" w:rsidR="001B4355" w:rsidRPr="001A5EE6" w:rsidRDefault="001B4355">
      <w:pPr>
        <w:rPr>
          <w:lang w:val="en-GB"/>
        </w:rPr>
      </w:pPr>
    </w:p>
    <w:p w14:paraId="0B40D6C2" w14:textId="77777777" w:rsidR="001B4355" w:rsidRPr="001A5EE6" w:rsidRDefault="00C26B73">
      <w:pPr>
        <w:rPr>
          <w:b/>
          <w:lang w:val="en-GB"/>
        </w:rPr>
      </w:pPr>
      <w:r w:rsidRPr="001A5EE6">
        <w:rPr>
          <w:b/>
          <w:lang w:val="en-GB"/>
        </w:rPr>
        <w:t>Is there currently sufficient storage &amp; backup capacity during the project? If yes, specify concisely. If no or insufficient storage or backup capacities are available then explain how this will be taken care of.</w:t>
      </w:r>
    </w:p>
    <w:p w14:paraId="517B7D82" w14:textId="77777777" w:rsidR="001B4355" w:rsidRPr="001A5EE6" w:rsidRDefault="00C26B73">
      <w:pPr>
        <w:numPr>
          <w:ilvl w:val="0"/>
          <w:numId w:val="8"/>
        </w:numPr>
        <w:ind w:hanging="359"/>
        <w:contextualSpacing/>
        <w:rPr>
          <w:lang w:val="en-GB"/>
        </w:rPr>
      </w:pPr>
      <w:r w:rsidRPr="001A5EE6">
        <w:rPr>
          <w:lang w:val="en-GB"/>
        </w:rPr>
        <w:t>Yes</w:t>
      </w:r>
    </w:p>
    <w:p w14:paraId="098AC470" w14:textId="77777777" w:rsidR="001B4355" w:rsidRPr="001A5EE6" w:rsidRDefault="00C26B73">
      <w:pPr>
        <w:rPr>
          <w:lang w:val="en-GB"/>
        </w:rPr>
      </w:pPr>
      <w:r w:rsidRPr="001A5EE6">
        <w:rPr>
          <w:lang w:val="en-GB"/>
        </w:rPr>
        <w:t xml:space="preserve">Yes. </w:t>
      </w:r>
    </w:p>
    <w:p w14:paraId="2B9EB8DB" w14:textId="77777777" w:rsidR="001B4355" w:rsidRPr="001A5EE6" w:rsidRDefault="00C26B73">
      <w:pPr>
        <w:rPr>
          <w:lang w:val="en-GB"/>
        </w:rPr>
      </w:pPr>
      <w:r w:rsidRPr="001A5EE6">
        <w:rPr>
          <w:lang w:val="en-GB"/>
        </w:rPr>
        <w:t xml:space="preserve">There is currently sufficient storage at KU Leuven ICTS. </w:t>
      </w:r>
    </w:p>
    <w:p w14:paraId="03267DEF" w14:textId="77777777" w:rsidR="001B4355" w:rsidRPr="001A5EE6" w:rsidRDefault="001B4355">
      <w:pPr>
        <w:rPr>
          <w:lang w:val="en-GB"/>
        </w:rPr>
      </w:pPr>
    </w:p>
    <w:p w14:paraId="76B9DB2A" w14:textId="77777777" w:rsidR="001B4355" w:rsidRPr="001A5EE6" w:rsidRDefault="00C26B73">
      <w:pPr>
        <w:rPr>
          <w:b/>
          <w:lang w:val="en-GB"/>
        </w:rPr>
      </w:pPr>
      <w:r w:rsidRPr="001A5EE6">
        <w:rPr>
          <w:b/>
          <w:lang w:val="en-GB"/>
        </w:rPr>
        <w:t xml:space="preserve">What are the expected costs for data storage and back up during the project? How will these costs be covered? </w:t>
      </w:r>
    </w:p>
    <w:p w14:paraId="5319D3F1" w14:textId="77777777" w:rsidR="001B4355" w:rsidRPr="001A5EE6" w:rsidRDefault="00C26B73">
      <w:pPr>
        <w:rPr>
          <w:lang w:val="en-GB"/>
        </w:rPr>
      </w:pPr>
      <w:r w:rsidRPr="001A5EE6">
        <w:rPr>
          <w:lang w:val="en-GB"/>
        </w:rPr>
        <w:t xml:space="preserve">Back-up cost per Tb (KU Leuven ICTS): 295€/year </w:t>
      </w:r>
    </w:p>
    <w:p w14:paraId="20E4B4DF" w14:textId="3FBCF6D2" w:rsidR="001B4355" w:rsidRPr="001A5EE6" w:rsidRDefault="00C26B73">
      <w:pPr>
        <w:rPr>
          <w:lang w:val="en-GB"/>
        </w:rPr>
      </w:pPr>
      <w:r w:rsidRPr="001A5EE6">
        <w:rPr>
          <w:lang w:val="en-GB"/>
        </w:rPr>
        <w:t xml:space="preserve">Expected amount of data </w:t>
      </w:r>
      <w:r w:rsidRPr="00747528">
        <w:rPr>
          <w:lang w:val="en-GB"/>
        </w:rPr>
        <w:t>(</w:t>
      </w:r>
      <w:r w:rsidR="00611A42" w:rsidRPr="00747528">
        <w:rPr>
          <w:lang w:val="en-GB"/>
        </w:rPr>
        <w:t>6</w:t>
      </w:r>
      <w:r w:rsidRPr="00747528">
        <w:rPr>
          <w:lang w:val="en-GB"/>
        </w:rPr>
        <w:t xml:space="preserve"> Tb).</w:t>
      </w:r>
      <w:r w:rsidRPr="001A5EE6">
        <w:rPr>
          <w:lang w:val="en-GB"/>
        </w:rPr>
        <w:t xml:space="preserve"> Digital vault for private data: windows server (KU Leuven ICTS): </w:t>
      </w:r>
      <w:r w:rsidR="00F85099" w:rsidRPr="00747528">
        <w:rPr>
          <w:lang w:val="en-GB"/>
        </w:rPr>
        <w:t>1770</w:t>
      </w:r>
      <w:r w:rsidRPr="001A5EE6">
        <w:rPr>
          <w:lang w:val="en-GB"/>
        </w:rPr>
        <w:t xml:space="preserve"> €/year. </w:t>
      </w:r>
    </w:p>
    <w:p w14:paraId="00FB8D35" w14:textId="77777777" w:rsidR="001B4355" w:rsidRPr="001A5EE6" w:rsidRDefault="00C26B73">
      <w:pPr>
        <w:rPr>
          <w:lang w:val="en-GB"/>
        </w:rPr>
      </w:pPr>
      <w:r w:rsidRPr="001A5EE6">
        <w:rPr>
          <w:lang w:val="en-GB"/>
        </w:rPr>
        <w:t xml:space="preserve">The costs will be covered by the running costs on the grant. </w:t>
      </w:r>
    </w:p>
    <w:p w14:paraId="4D64D497" w14:textId="77777777" w:rsidR="001B4355" w:rsidRPr="001A5EE6" w:rsidRDefault="001B4355">
      <w:pPr>
        <w:rPr>
          <w:lang w:val="en-GB"/>
        </w:rPr>
      </w:pPr>
    </w:p>
    <w:p w14:paraId="303C7063" w14:textId="77777777" w:rsidR="001B4355" w:rsidRPr="001A5EE6" w:rsidRDefault="00C26B73">
      <w:pPr>
        <w:rPr>
          <w:b/>
          <w:lang w:val="en-GB"/>
        </w:rPr>
      </w:pPr>
      <w:r w:rsidRPr="001A5EE6">
        <w:rPr>
          <w:b/>
          <w:lang w:val="en-GB"/>
        </w:rPr>
        <w:t>Data security: how will you ensure that the data are securely stored and not accessed or modified by unauthorized persons?</w:t>
      </w:r>
    </w:p>
    <w:p w14:paraId="19B04881" w14:textId="77777777" w:rsidR="001B4355" w:rsidRPr="001A5EE6" w:rsidRDefault="00C26B73">
      <w:pPr>
        <w:rPr>
          <w:lang w:val="en-GB"/>
        </w:rPr>
      </w:pPr>
      <w:r w:rsidRPr="001A5EE6">
        <w:rPr>
          <w:lang w:val="en-GB"/>
        </w:rPr>
        <w:lastRenderedPageBreak/>
        <w:t xml:space="preserve">All network storage is hosted in the KU Leuven ICTS data </w:t>
      </w:r>
      <w:proofErr w:type="spellStart"/>
      <w:r w:rsidRPr="001A5EE6">
        <w:rPr>
          <w:lang w:val="en-GB"/>
        </w:rPr>
        <w:t>center</w:t>
      </w:r>
      <w:proofErr w:type="spellEnd"/>
      <w:r w:rsidRPr="001A5EE6">
        <w:rPr>
          <w:lang w:val="en-GB"/>
        </w:rPr>
        <w:t xml:space="preserve">, with a mirror in the second ICTS </w:t>
      </w:r>
      <w:proofErr w:type="spellStart"/>
      <w:r w:rsidRPr="001A5EE6">
        <w:rPr>
          <w:lang w:val="en-GB"/>
        </w:rPr>
        <w:t>center</w:t>
      </w:r>
      <w:proofErr w:type="spellEnd"/>
      <w:r w:rsidRPr="001A5EE6">
        <w:rPr>
          <w:lang w:val="en-GB"/>
        </w:rPr>
        <w:t xml:space="preserve">, to provide disaster recovery and additional back-up capacity, thus guaranteeing long-term data availability. Access to data is conditioned by KU Leuven security groups. All data will be password protected. </w:t>
      </w:r>
    </w:p>
    <w:p w14:paraId="1ADA3BBB" w14:textId="77777777" w:rsidR="001B4355" w:rsidRPr="001A5EE6" w:rsidRDefault="001B4355">
      <w:pPr>
        <w:rPr>
          <w:lang w:val="en-GB"/>
        </w:rPr>
      </w:pPr>
    </w:p>
    <w:p w14:paraId="4132379F" w14:textId="77777777" w:rsidR="001B4355" w:rsidRPr="001A5EE6" w:rsidRDefault="001B4355">
      <w:pPr>
        <w:rPr>
          <w:lang w:val="en-GB"/>
        </w:rPr>
      </w:pPr>
    </w:p>
    <w:p w14:paraId="3E8C9B90" w14:textId="77777777" w:rsidR="001B4355" w:rsidRPr="001A5EE6" w:rsidRDefault="00C26B73">
      <w:pPr>
        <w:pStyle w:val="Heading3"/>
        <w:contextualSpacing w:val="0"/>
        <w:rPr>
          <w:i w:val="0"/>
          <w:color w:val="000000"/>
          <w:lang w:val="en-GB"/>
        </w:rPr>
      </w:pPr>
      <w:r w:rsidRPr="001A5EE6">
        <w:rPr>
          <w:i w:val="0"/>
          <w:color w:val="000000"/>
          <w:lang w:val="en-GB"/>
        </w:rPr>
        <w:t>6. DATA PRESERVATION AFTER THE FWO PROJECT</w:t>
      </w:r>
    </w:p>
    <w:p w14:paraId="3338C41F" w14:textId="77777777" w:rsidR="001B4355" w:rsidRPr="001A5EE6" w:rsidRDefault="00C26B73">
      <w:pPr>
        <w:rPr>
          <w:b/>
          <w:lang w:val="en-GB"/>
        </w:rPr>
      </w:pPr>
      <w:r w:rsidRPr="001A5EE6">
        <w:rPr>
          <w:b/>
          <w:lang w:val="en-GB"/>
        </w:rPr>
        <w:t>Which data will be retained for the expected 5 year period after the end of the project? In case only a selection of the data can/will be preserved, clearly state the reasons for this (legal or contractual restrictions, physical preservation issues, ...).</w:t>
      </w:r>
    </w:p>
    <w:p w14:paraId="23C8A6D1" w14:textId="77777777" w:rsidR="001B4355" w:rsidRPr="001A5EE6" w:rsidRDefault="00C26B73">
      <w:pPr>
        <w:rPr>
          <w:lang w:val="en-GB"/>
        </w:rPr>
      </w:pPr>
      <w:r w:rsidRPr="001A5EE6">
        <w:rPr>
          <w:b/>
          <w:lang w:val="en-GB"/>
        </w:rPr>
        <w:t>Digital</w:t>
      </w:r>
      <w:r w:rsidRPr="001A5EE6">
        <w:rPr>
          <w:lang w:val="en-GB"/>
        </w:rPr>
        <w:t xml:space="preserve"> </w:t>
      </w:r>
      <w:r w:rsidRPr="001A5EE6">
        <w:rPr>
          <w:b/>
          <w:lang w:val="en-GB"/>
        </w:rPr>
        <w:t>data:</w:t>
      </w:r>
      <w:r w:rsidRPr="001A5EE6">
        <w:rPr>
          <w:lang w:val="en-GB"/>
        </w:rPr>
        <w:t xml:space="preserve"> We will retain all data for the expected 5 year period. For most publications we expect that we will make the data publicly available on data repositories. Sequencing data will be submitted to public databases (EBI-ENA/NCBI- SRA), where they will be permanently archived to preserve access to the public. </w:t>
      </w:r>
    </w:p>
    <w:p w14:paraId="63B45353" w14:textId="041B2599" w:rsidR="001B4355" w:rsidRPr="001A5EE6" w:rsidRDefault="00C26B73">
      <w:pPr>
        <w:rPr>
          <w:lang w:val="en-GB"/>
        </w:rPr>
      </w:pPr>
      <w:r w:rsidRPr="001A5EE6">
        <w:rPr>
          <w:b/>
          <w:lang w:val="en-GB"/>
        </w:rPr>
        <w:t>Physical</w:t>
      </w:r>
      <w:r w:rsidRPr="001A5EE6">
        <w:rPr>
          <w:lang w:val="en-GB"/>
        </w:rPr>
        <w:t xml:space="preserve"> </w:t>
      </w:r>
      <w:r w:rsidRPr="001A5EE6">
        <w:rPr>
          <w:b/>
          <w:lang w:val="en-GB"/>
        </w:rPr>
        <w:t>data:</w:t>
      </w:r>
      <w:r w:rsidRPr="001A5EE6">
        <w:rPr>
          <w:lang w:val="en-GB"/>
        </w:rPr>
        <w:t xml:space="preserve"> </w:t>
      </w:r>
      <w:r w:rsidR="00705FC1">
        <w:rPr>
          <w:lang w:val="en-GB"/>
        </w:rPr>
        <w:t>Fridge</w:t>
      </w:r>
      <w:r w:rsidR="00705FC1" w:rsidRPr="001A5EE6">
        <w:rPr>
          <w:lang w:val="en-GB"/>
        </w:rPr>
        <w:t xml:space="preserve"> </w:t>
      </w:r>
      <w:r w:rsidRPr="001A5EE6">
        <w:rPr>
          <w:lang w:val="en-GB"/>
        </w:rPr>
        <w:t xml:space="preserve">stocks of histological slides will be available upon request. After the conclusion of the project samples will be stored for up to three years after the end of the project. Storage will be in fixative or in freezers depending on the kind of sample. </w:t>
      </w:r>
    </w:p>
    <w:p w14:paraId="17ED8839" w14:textId="77777777" w:rsidR="001B4355" w:rsidRPr="001A5EE6" w:rsidRDefault="001B4355">
      <w:pPr>
        <w:rPr>
          <w:lang w:val="en-GB"/>
        </w:rPr>
      </w:pPr>
    </w:p>
    <w:p w14:paraId="0E8FA9DC" w14:textId="77777777" w:rsidR="001B4355" w:rsidRPr="001A5EE6" w:rsidRDefault="00C26B73">
      <w:pPr>
        <w:rPr>
          <w:b/>
          <w:lang w:val="en-GB"/>
        </w:rPr>
      </w:pPr>
      <w:r w:rsidRPr="001A5EE6">
        <w:rPr>
          <w:b/>
          <w:lang w:val="en-GB"/>
        </w:rPr>
        <w:t>Where will the data be archived (= stored for the longer term)?</w:t>
      </w:r>
    </w:p>
    <w:p w14:paraId="38740469" w14:textId="77777777" w:rsidR="001B4355" w:rsidRPr="001A5EE6" w:rsidRDefault="00C26B73">
      <w:pPr>
        <w:rPr>
          <w:lang w:val="en-GB"/>
        </w:rPr>
      </w:pPr>
      <w:r w:rsidRPr="001A5EE6">
        <w:rPr>
          <w:lang w:val="en-GB"/>
        </w:rPr>
        <w:t xml:space="preserve">We will use the back-up possibilities as proposed by KU Leuven ICTS, with servers centrally managed by the ICTS to store all digital data. Note books will be kept in the lab for at least 5 years, conform the KU Leuven RDM policy. </w:t>
      </w:r>
    </w:p>
    <w:p w14:paraId="55D9FF6B" w14:textId="77777777" w:rsidR="001B4355" w:rsidRPr="001A5EE6" w:rsidRDefault="001B4355">
      <w:pPr>
        <w:rPr>
          <w:lang w:val="en-GB"/>
        </w:rPr>
      </w:pPr>
    </w:p>
    <w:p w14:paraId="27288C75" w14:textId="77777777" w:rsidR="001B4355" w:rsidRPr="001A5EE6" w:rsidRDefault="00C26B73">
      <w:pPr>
        <w:rPr>
          <w:b/>
          <w:lang w:val="en-GB"/>
        </w:rPr>
      </w:pPr>
      <w:r w:rsidRPr="001A5EE6">
        <w:rPr>
          <w:b/>
          <w:lang w:val="en-GB"/>
        </w:rPr>
        <w:t xml:space="preserve">What are the expected costs for data preservation during the retention period of 5 years? How will the costs be covered? </w:t>
      </w:r>
    </w:p>
    <w:p w14:paraId="59A11D26" w14:textId="2311B241" w:rsidR="001B4355" w:rsidRPr="001A5EE6" w:rsidRDefault="00C26B73">
      <w:pPr>
        <w:rPr>
          <w:lang w:val="en-GB"/>
        </w:rPr>
      </w:pPr>
      <w:r w:rsidRPr="001A5EE6">
        <w:rPr>
          <w:lang w:val="en-GB"/>
        </w:rPr>
        <w:t xml:space="preserve">We expect about </w:t>
      </w:r>
      <w:r w:rsidR="005B55EF" w:rsidRPr="00747528">
        <w:rPr>
          <w:lang w:val="en-GB"/>
        </w:rPr>
        <w:t>1770</w:t>
      </w:r>
      <w:r w:rsidR="005B55EF" w:rsidRPr="001A5EE6">
        <w:rPr>
          <w:lang w:val="en-GB"/>
        </w:rPr>
        <w:t xml:space="preserve"> </w:t>
      </w:r>
      <w:r w:rsidRPr="001A5EE6">
        <w:rPr>
          <w:lang w:val="en-GB"/>
        </w:rPr>
        <w:t xml:space="preserve"> EUR/year. These costs will be budgeted into the project. </w:t>
      </w:r>
    </w:p>
    <w:p w14:paraId="14E820EF" w14:textId="77777777" w:rsidR="001B4355" w:rsidRPr="001A5EE6" w:rsidRDefault="001B4355">
      <w:pPr>
        <w:rPr>
          <w:lang w:val="en-GB"/>
        </w:rPr>
      </w:pPr>
    </w:p>
    <w:p w14:paraId="28443A68" w14:textId="77777777" w:rsidR="001B4355" w:rsidRPr="001A5EE6" w:rsidRDefault="001B4355">
      <w:pPr>
        <w:rPr>
          <w:lang w:val="en-GB"/>
        </w:rPr>
      </w:pPr>
    </w:p>
    <w:p w14:paraId="5C81697E" w14:textId="77777777" w:rsidR="001B4355" w:rsidRPr="001A5EE6" w:rsidRDefault="00C26B73">
      <w:pPr>
        <w:pStyle w:val="Heading3"/>
        <w:contextualSpacing w:val="0"/>
        <w:rPr>
          <w:i w:val="0"/>
          <w:color w:val="000000"/>
          <w:lang w:val="en-GB"/>
        </w:rPr>
      </w:pPr>
      <w:r w:rsidRPr="001A5EE6">
        <w:rPr>
          <w:i w:val="0"/>
          <w:color w:val="000000"/>
          <w:lang w:val="en-GB"/>
        </w:rPr>
        <w:t>7. DATA SHARING AND REUSE</w:t>
      </w:r>
    </w:p>
    <w:p w14:paraId="6BB8EC13" w14:textId="77777777" w:rsidR="001B4355" w:rsidRPr="001A5EE6" w:rsidRDefault="00C26B73">
      <w:pPr>
        <w:rPr>
          <w:b/>
          <w:lang w:val="en-GB"/>
        </w:rPr>
      </w:pPr>
      <w:r w:rsidRPr="001A5EE6">
        <w:rPr>
          <w:b/>
          <w:lang w:val="en-GB"/>
        </w:rPr>
        <w:t>Are there any factors restricting or preventing the sharing of (some of) the data (e.g. as defined in an agreement with a 3rd party, legal restrictions)?</w:t>
      </w:r>
    </w:p>
    <w:p w14:paraId="304584EC" w14:textId="77777777" w:rsidR="001B4355" w:rsidRPr="001A5EE6" w:rsidRDefault="00C26B73">
      <w:pPr>
        <w:numPr>
          <w:ilvl w:val="0"/>
          <w:numId w:val="9"/>
        </w:numPr>
        <w:ind w:hanging="359"/>
        <w:contextualSpacing/>
        <w:rPr>
          <w:lang w:val="en-GB"/>
        </w:rPr>
      </w:pPr>
      <w:r w:rsidRPr="001A5EE6">
        <w:rPr>
          <w:lang w:val="en-GB"/>
        </w:rPr>
        <w:t>No</w:t>
      </w:r>
    </w:p>
    <w:p w14:paraId="76091A7D" w14:textId="77777777" w:rsidR="001B4355" w:rsidRPr="001A5EE6" w:rsidRDefault="001B4355">
      <w:pPr>
        <w:rPr>
          <w:lang w:val="en-GB"/>
        </w:rPr>
      </w:pPr>
    </w:p>
    <w:p w14:paraId="564A158F" w14:textId="77777777" w:rsidR="001B4355" w:rsidRPr="001A5EE6" w:rsidRDefault="00C26B73">
      <w:pPr>
        <w:rPr>
          <w:b/>
          <w:lang w:val="en-GB"/>
        </w:rPr>
      </w:pPr>
      <w:r w:rsidRPr="001A5EE6">
        <w:rPr>
          <w:b/>
          <w:lang w:val="en-GB"/>
        </w:rPr>
        <w:t>Which data will be made available after the end of the project?</w:t>
      </w:r>
    </w:p>
    <w:p w14:paraId="7329FB5E" w14:textId="77777777" w:rsidR="001B4355" w:rsidRPr="001A5EE6" w:rsidRDefault="00C26B73">
      <w:pPr>
        <w:rPr>
          <w:lang w:val="en-GB"/>
        </w:rPr>
      </w:pPr>
      <w:r w:rsidRPr="001A5EE6">
        <w:rPr>
          <w:lang w:val="en-GB"/>
        </w:rPr>
        <w:t xml:space="preserve">Relevant neurobiological findings will be disseminated through publication in high profile, peer-reviewed international journals within the life science field. The data will be presented on (inter)national scientific field- specific meetings, e.g. </w:t>
      </w:r>
      <w:proofErr w:type="spellStart"/>
      <w:r w:rsidRPr="001A5EE6">
        <w:rPr>
          <w:lang w:val="en-GB"/>
        </w:rPr>
        <w:t>Nothobranchius</w:t>
      </w:r>
      <w:proofErr w:type="spellEnd"/>
      <w:r w:rsidRPr="001A5EE6">
        <w:rPr>
          <w:lang w:val="en-GB"/>
        </w:rPr>
        <w:t xml:space="preserve"> symposium, </w:t>
      </w:r>
      <w:proofErr w:type="spellStart"/>
      <w:r w:rsidRPr="001A5EE6">
        <w:rPr>
          <w:lang w:val="en-GB"/>
        </w:rPr>
        <w:t>SfN</w:t>
      </w:r>
      <w:proofErr w:type="spellEnd"/>
      <w:r w:rsidRPr="001A5EE6">
        <w:rPr>
          <w:lang w:val="en-GB"/>
        </w:rPr>
        <w:t xml:space="preserve"> FENS meetings, Healthy Aging etc. </w:t>
      </w:r>
    </w:p>
    <w:p w14:paraId="2C9D3EFC" w14:textId="77777777" w:rsidR="001B4355" w:rsidRPr="001A5EE6" w:rsidRDefault="00C26B73">
      <w:pPr>
        <w:rPr>
          <w:lang w:val="en-GB"/>
        </w:rPr>
      </w:pPr>
      <w:r w:rsidRPr="001A5EE6">
        <w:rPr>
          <w:lang w:val="en-GB"/>
        </w:rPr>
        <w:t xml:space="preserve">Published data will be available to all. For most publications we expect that we will make the data publicly available on data repositories.  </w:t>
      </w:r>
    </w:p>
    <w:p w14:paraId="27860A83" w14:textId="77777777" w:rsidR="001B4355" w:rsidRPr="001A5EE6" w:rsidRDefault="001B4355">
      <w:pPr>
        <w:rPr>
          <w:lang w:val="en-GB"/>
        </w:rPr>
      </w:pPr>
    </w:p>
    <w:p w14:paraId="5C4E0992" w14:textId="77777777" w:rsidR="001B4355" w:rsidRPr="001A5EE6" w:rsidRDefault="00C26B73">
      <w:pPr>
        <w:rPr>
          <w:b/>
          <w:lang w:val="en-GB"/>
        </w:rPr>
      </w:pPr>
      <w:r w:rsidRPr="001A5EE6">
        <w:rPr>
          <w:b/>
          <w:lang w:val="en-GB"/>
        </w:rPr>
        <w:lastRenderedPageBreak/>
        <w:t>Where/how will the data be made available for reuse?</w:t>
      </w:r>
    </w:p>
    <w:p w14:paraId="38D218E8" w14:textId="77777777" w:rsidR="001B4355" w:rsidRPr="001A5EE6" w:rsidRDefault="00C26B73">
      <w:pPr>
        <w:numPr>
          <w:ilvl w:val="0"/>
          <w:numId w:val="10"/>
        </w:numPr>
        <w:ind w:hanging="359"/>
        <w:contextualSpacing/>
        <w:rPr>
          <w:lang w:val="en-GB"/>
        </w:rPr>
      </w:pPr>
      <w:r w:rsidRPr="001A5EE6">
        <w:rPr>
          <w:lang w:val="en-GB"/>
        </w:rPr>
        <w:t>In an Open Access repository</w:t>
      </w:r>
    </w:p>
    <w:p w14:paraId="6F124136" w14:textId="77777777" w:rsidR="001B4355" w:rsidRPr="001A5EE6" w:rsidRDefault="00C26B73">
      <w:pPr>
        <w:rPr>
          <w:lang w:val="en-GB"/>
        </w:rPr>
      </w:pPr>
      <w:r w:rsidRPr="001A5EE6">
        <w:rPr>
          <w:lang w:val="en-GB"/>
        </w:rPr>
        <w:t xml:space="preserve">Published experimental data will be made available through a data repository such as </w:t>
      </w:r>
      <w:proofErr w:type="spellStart"/>
      <w:r w:rsidRPr="001A5EE6">
        <w:rPr>
          <w:lang w:val="en-GB"/>
        </w:rPr>
        <w:t>Genebank</w:t>
      </w:r>
      <w:proofErr w:type="spellEnd"/>
      <w:r w:rsidRPr="001A5EE6">
        <w:rPr>
          <w:lang w:val="en-GB"/>
        </w:rPr>
        <w:t xml:space="preserve">, </w:t>
      </w:r>
      <w:proofErr w:type="spellStart"/>
      <w:r w:rsidRPr="001A5EE6">
        <w:rPr>
          <w:lang w:val="en-GB"/>
        </w:rPr>
        <w:t>FigShare</w:t>
      </w:r>
      <w:proofErr w:type="spellEnd"/>
      <w:r w:rsidRPr="001A5EE6">
        <w:rPr>
          <w:lang w:val="en-GB"/>
        </w:rPr>
        <w:t xml:space="preserve"> (https://figshare.com/), Dryad (https://datadryad.org/) or https://zenodo.org/ depending on the type of data. We will explore the possibilities via online repositories and will use the website www.re3data.org. </w:t>
      </w:r>
    </w:p>
    <w:p w14:paraId="2A5CB904" w14:textId="77777777" w:rsidR="001B4355" w:rsidRPr="001A5EE6" w:rsidRDefault="00C26B73">
      <w:pPr>
        <w:rPr>
          <w:lang w:val="en-GB"/>
        </w:rPr>
      </w:pPr>
      <w:r w:rsidRPr="001A5EE6">
        <w:rPr>
          <w:lang w:val="en-GB"/>
        </w:rPr>
        <w:t xml:space="preserve">  </w:t>
      </w:r>
    </w:p>
    <w:p w14:paraId="4232A6CB" w14:textId="77777777" w:rsidR="001B4355" w:rsidRPr="001A5EE6" w:rsidRDefault="001B4355">
      <w:pPr>
        <w:rPr>
          <w:lang w:val="en-GB"/>
        </w:rPr>
      </w:pPr>
    </w:p>
    <w:p w14:paraId="2C359982" w14:textId="77777777" w:rsidR="001B4355" w:rsidRPr="001A5EE6" w:rsidRDefault="00C26B73">
      <w:pPr>
        <w:rPr>
          <w:b/>
          <w:lang w:val="en-GB"/>
        </w:rPr>
      </w:pPr>
      <w:r w:rsidRPr="001A5EE6">
        <w:rPr>
          <w:b/>
          <w:lang w:val="en-GB"/>
        </w:rPr>
        <w:t>When will the data be made available?</w:t>
      </w:r>
    </w:p>
    <w:p w14:paraId="1F4EC8F3" w14:textId="77777777" w:rsidR="001B4355" w:rsidRPr="001A5EE6" w:rsidRDefault="00C26B73">
      <w:pPr>
        <w:numPr>
          <w:ilvl w:val="0"/>
          <w:numId w:val="11"/>
        </w:numPr>
        <w:ind w:hanging="359"/>
        <w:contextualSpacing/>
        <w:rPr>
          <w:lang w:val="en-GB"/>
        </w:rPr>
      </w:pPr>
      <w:r w:rsidRPr="001A5EE6">
        <w:rPr>
          <w:lang w:val="en-GB"/>
        </w:rPr>
        <w:t>Upon publication of the research results</w:t>
      </w:r>
    </w:p>
    <w:p w14:paraId="2C7FD903" w14:textId="77777777" w:rsidR="001B4355" w:rsidRPr="001A5EE6" w:rsidRDefault="001B4355">
      <w:pPr>
        <w:rPr>
          <w:lang w:val="en-GB"/>
        </w:rPr>
      </w:pPr>
    </w:p>
    <w:p w14:paraId="3FB50D8C" w14:textId="77777777" w:rsidR="001B4355" w:rsidRPr="001A5EE6" w:rsidRDefault="00C26B73">
      <w:pPr>
        <w:rPr>
          <w:b/>
          <w:lang w:val="en-GB"/>
        </w:rPr>
      </w:pPr>
      <w:r w:rsidRPr="001A5EE6">
        <w:rPr>
          <w:b/>
          <w:lang w:val="en-GB"/>
        </w:rPr>
        <w:t>Who will be able to access the data and under what conditions?</w:t>
      </w:r>
    </w:p>
    <w:p w14:paraId="1FD59C50" w14:textId="77777777" w:rsidR="001B4355" w:rsidRPr="001A5EE6" w:rsidRDefault="00C26B73">
      <w:pPr>
        <w:rPr>
          <w:lang w:val="en-GB"/>
        </w:rPr>
      </w:pPr>
      <w:r w:rsidRPr="001A5EE6">
        <w:rPr>
          <w:lang w:val="en-GB"/>
        </w:rPr>
        <w:t xml:space="preserve">All team members have access as long as they are affiliated to KU Leuven. Once all files are released, anyone can use these data to generate new results, referring to the original publication and not for commercial use. Data will be released under a CC-BY-NC reuse license. </w:t>
      </w:r>
    </w:p>
    <w:p w14:paraId="60DA647B" w14:textId="77777777" w:rsidR="001B4355" w:rsidRPr="001A5EE6" w:rsidRDefault="001B4355">
      <w:pPr>
        <w:rPr>
          <w:lang w:val="en-GB"/>
        </w:rPr>
      </w:pPr>
    </w:p>
    <w:p w14:paraId="354D9E19" w14:textId="77777777" w:rsidR="001B4355" w:rsidRPr="001A5EE6" w:rsidRDefault="00C26B73">
      <w:pPr>
        <w:rPr>
          <w:b/>
          <w:lang w:val="en-GB"/>
        </w:rPr>
      </w:pPr>
      <w:r w:rsidRPr="001A5EE6">
        <w:rPr>
          <w:b/>
          <w:lang w:val="en-GB"/>
        </w:rPr>
        <w:t xml:space="preserve">What are the expected costs for data sharing? How will the costs be covered?  </w:t>
      </w:r>
    </w:p>
    <w:p w14:paraId="7DB6EFA2" w14:textId="77777777" w:rsidR="001B4355" w:rsidRPr="001A5EE6" w:rsidRDefault="00C26B73">
      <w:pPr>
        <w:rPr>
          <w:lang w:val="en-GB"/>
        </w:rPr>
      </w:pPr>
      <w:r w:rsidRPr="001A5EE6">
        <w:rPr>
          <w:lang w:val="en-GB"/>
        </w:rPr>
        <w:t xml:space="preserve">The transfer costs depend on the data repository selected. Costs will be covered by project fund. </w:t>
      </w:r>
    </w:p>
    <w:p w14:paraId="6E140FC9" w14:textId="77777777" w:rsidR="001B4355" w:rsidRPr="001A5EE6" w:rsidRDefault="001B4355">
      <w:pPr>
        <w:rPr>
          <w:lang w:val="en-GB"/>
        </w:rPr>
      </w:pPr>
    </w:p>
    <w:p w14:paraId="12AE8EA1" w14:textId="77777777" w:rsidR="001B4355" w:rsidRPr="001A5EE6" w:rsidRDefault="001B4355">
      <w:pPr>
        <w:rPr>
          <w:lang w:val="en-GB"/>
        </w:rPr>
      </w:pPr>
    </w:p>
    <w:p w14:paraId="4DA26CA9" w14:textId="77777777" w:rsidR="001B4355" w:rsidRPr="001A5EE6" w:rsidRDefault="00C26B73">
      <w:pPr>
        <w:pStyle w:val="Heading3"/>
        <w:contextualSpacing w:val="0"/>
        <w:rPr>
          <w:i w:val="0"/>
          <w:color w:val="000000"/>
          <w:lang w:val="en-GB"/>
        </w:rPr>
      </w:pPr>
      <w:r w:rsidRPr="001A5EE6">
        <w:rPr>
          <w:i w:val="0"/>
          <w:color w:val="000000"/>
          <w:lang w:val="en-GB"/>
        </w:rPr>
        <w:t>8. RESPONSIBILITIES</w:t>
      </w:r>
    </w:p>
    <w:p w14:paraId="6B2F75BF" w14:textId="77777777" w:rsidR="001B4355" w:rsidRPr="001A5EE6" w:rsidRDefault="00C26B73">
      <w:pPr>
        <w:rPr>
          <w:b/>
          <w:lang w:val="en-GB"/>
        </w:rPr>
      </w:pPr>
      <w:r w:rsidRPr="001A5EE6">
        <w:rPr>
          <w:b/>
          <w:lang w:val="en-GB"/>
        </w:rPr>
        <w:t>Who will be responsible for data documentation &amp; metadata?</w:t>
      </w:r>
    </w:p>
    <w:p w14:paraId="16C4FEE0" w14:textId="77777777" w:rsidR="001B4355" w:rsidRPr="001A5EE6" w:rsidRDefault="00C26B73">
      <w:pPr>
        <w:rPr>
          <w:lang w:val="en-GB"/>
        </w:rPr>
      </w:pPr>
      <w:r w:rsidRPr="001A5EE6">
        <w:rPr>
          <w:lang w:val="en-GB"/>
        </w:rPr>
        <w:t>The PI (</w:t>
      </w:r>
      <w:proofErr w:type="spellStart"/>
      <w:r w:rsidRPr="001A5EE6">
        <w:rPr>
          <w:lang w:val="en-GB"/>
        </w:rPr>
        <w:t>Lutgarde</w:t>
      </w:r>
      <w:proofErr w:type="spellEnd"/>
      <w:r w:rsidRPr="001A5EE6">
        <w:rPr>
          <w:lang w:val="en-GB"/>
        </w:rPr>
        <w:t xml:space="preserve"> Arckens), and the day-to-day managers of the FWO project (Current PhDs Caroline Zandecki and Valerie </w:t>
      </w:r>
      <w:proofErr w:type="spellStart"/>
      <w:r w:rsidRPr="001A5EE6">
        <w:rPr>
          <w:lang w:val="en-GB"/>
        </w:rPr>
        <w:t>Mariën</w:t>
      </w:r>
      <w:proofErr w:type="spellEnd"/>
      <w:r w:rsidRPr="001A5EE6">
        <w:rPr>
          <w:lang w:val="en-GB"/>
        </w:rPr>
        <w:t xml:space="preserve">). </w:t>
      </w:r>
    </w:p>
    <w:p w14:paraId="1E728CCD" w14:textId="77777777" w:rsidR="001B4355" w:rsidRPr="001A5EE6" w:rsidRDefault="001B4355">
      <w:pPr>
        <w:rPr>
          <w:lang w:val="en-GB"/>
        </w:rPr>
      </w:pPr>
    </w:p>
    <w:p w14:paraId="2B905B82" w14:textId="77777777" w:rsidR="001B4355" w:rsidRPr="001A5EE6" w:rsidRDefault="00C26B73">
      <w:pPr>
        <w:rPr>
          <w:b/>
          <w:lang w:val="en-GB"/>
        </w:rPr>
      </w:pPr>
      <w:r w:rsidRPr="001A5EE6">
        <w:rPr>
          <w:b/>
          <w:lang w:val="en-GB"/>
        </w:rPr>
        <w:t>Who will be responsible for data storage &amp; back up during the project?</w:t>
      </w:r>
    </w:p>
    <w:p w14:paraId="5C134532" w14:textId="77777777" w:rsidR="001B4355" w:rsidRPr="001A5EE6" w:rsidRDefault="00C26B73">
      <w:pPr>
        <w:rPr>
          <w:lang w:val="en-GB"/>
        </w:rPr>
      </w:pPr>
      <w:r w:rsidRPr="001A5EE6">
        <w:rPr>
          <w:lang w:val="en-GB"/>
        </w:rPr>
        <w:t>The PI (</w:t>
      </w:r>
      <w:proofErr w:type="spellStart"/>
      <w:r w:rsidRPr="001A5EE6">
        <w:rPr>
          <w:lang w:val="en-GB"/>
        </w:rPr>
        <w:t>Lutgarde</w:t>
      </w:r>
      <w:proofErr w:type="spellEnd"/>
      <w:r w:rsidRPr="001A5EE6">
        <w:rPr>
          <w:lang w:val="en-GB"/>
        </w:rPr>
        <w:t xml:space="preserve"> Arckens), and the day-to-day managers of the FWO project (Current PhDs Caroline Zandecki and Valerie </w:t>
      </w:r>
      <w:proofErr w:type="spellStart"/>
      <w:r w:rsidRPr="001A5EE6">
        <w:rPr>
          <w:lang w:val="en-GB"/>
        </w:rPr>
        <w:t>Mariën</w:t>
      </w:r>
      <w:proofErr w:type="spellEnd"/>
      <w:r w:rsidRPr="001A5EE6">
        <w:rPr>
          <w:lang w:val="en-GB"/>
        </w:rPr>
        <w:t xml:space="preserve">). </w:t>
      </w:r>
    </w:p>
    <w:p w14:paraId="6A526721" w14:textId="77777777" w:rsidR="001B4355" w:rsidRPr="001A5EE6" w:rsidRDefault="001B4355">
      <w:pPr>
        <w:rPr>
          <w:lang w:val="en-GB"/>
        </w:rPr>
      </w:pPr>
    </w:p>
    <w:p w14:paraId="764B4044" w14:textId="77777777" w:rsidR="001B4355" w:rsidRPr="001A5EE6" w:rsidRDefault="00C26B73">
      <w:pPr>
        <w:rPr>
          <w:b/>
          <w:lang w:val="en-GB"/>
        </w:rPr>
      </w:pPr>
      <w:r w:rsidRPr="001A5EE6">
        <w:rPr>
          <w:b/>
          <w:lang w:val="en-GB"/>
        </w:rPr>
        <w:t>Who will be responsible for ensuring data preservation and reuse ?</w:t>
      </w:r>
    </w:p>
    <w:p w14:paraId="3FED6465" w14:textId="77777777" w:rsidR="001B4355" w:rsidRPr="001A5EE6" w:rsidRDefault="00C26B73">
      <w:pPr>
        <w:rPr>
          <w:lang w:val="en-GB"/>
        </w:rPr>
      </w:pPr>
      <w:r w:rsidRPr="001A5EE6">
        <w:rPr>
          <w:lang w:val="en-GB"/>
        </w:rPr>
        <w:t xml:space="preserve">The PI, </w:t>
      </w:r>
      <w:proofErr w:type="spellStart"/>
      <w:r w:rsidRPr="001A5EE6">
        <w:rPr>
          <w:lang w:val="en-GB"/>
        </w:rPr>
        <w:t>Lutgarde</w:t>
      </w:r>
      <w:proofErr w:type="spellEnd"/>
      <w:r w:rsidRPr="001A5EE6">
        <w:rPr>
          <w:lang w:val="en-GB"/>
        </w:rPr>
        <w:t xml:space="preserve"> Arckens. </w:t>
      </w:r>
    </w:p>
    <w:p w14:paraId="11313B8E" w14:textId="77777777" w:rsidR="001B4355" w:rsidRPr="001A5EE6" w:rsidRDefault="001B4355">
      <w:pPr>
        <w:rPr>
          <w:lang w:val="en-GB"/>
        </w:rPr>
      </w:pPr>
    </w:p>
    <w:p w14:paraId="28C6674B" w14:textId="77777777" w:rsidR="001B4355" w:rsidRPr="001A5EE6" w:rsidRDefault="00C26B73">
      <w:pPr>
        <w:rPr>
          <w:b/>
          <w:lang w:val="en-GB"/>
        </w:rPr>
      </w:pPr>
      <w:r w:rsidRPr="001A5EE6">
        <w:rPr>
          <w:b/>
          <w:lang w:val="en-GB"/>
        </w:rPr>
        <w:t>Who bears the end responsibility for updating &amp; implementing this DMP?</w:t>
      </w:r>
    </w:p>
    <w:p w14:paraId="5E755E45" w14:textId="77777777" w:rsidR="001B4355" w:rsidRPr="001A5EE6" w:rsidRDefault="00C26B73">
      <w:pPr>
        <w:rPr>
          <w:lang w:val="en-GB"/>
        </w:rPr>
      </w:pPr>
      <w:r w:rsidRPr="001A5EE6">
        <w:rPr>
          <w:lang w:val="en-GB"/>
        </w:rPr>
        <w:t xml:space="preserve">The PI bears the end responsibility of updating &amp; implementing this DMP. </w:t>
      </w:r>
    </w:p>
    <w:p w14:paraId="57AE557B" w14:textId="77777777" w:rsidR="001B4355" w:rsidRPr="001A5EE6" w:rsidRDefault="001B4355">
      <w:pPr>
        <w:rPr>
          <w:lang w:val="en-GB"/>
        </w:rPr>
      </w:pPr>
    </w:p>
    <w:sectPr w:rsidR="001B4355" w:rsidRPr="001A5EE6">
      <w:footerReference w:type="default" r:id="rId8"/>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0CF87" w14:textId="77777777" w:rsidR="00934BDF" w:rsidRDefault="00934BDF">
      <w:pPr>
        <w:spacing w:line="240" w:lineRule="auto"/>
      </w:pPr>
      <w:r>
        <w:separator/>
      </w:r>
    </w:p>
  </w:endnote>
  <w:endnote w:type="continuationSeparator" w:id="0">
    <w:p w14:paraId="6FD2069D" w14:textId="77777777" w:rsidR="00934BDF" w:rsidRDefault="00934B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Segoe UI Histori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852C" w14:textId="77777777" w:rsidR="001B4355" w:rsidRDefault="00C26B73">
    <w:pPr>
      <w:jc w:val="center"/>
    </w:pPr>
    <w:r>
      <w:fldChar w:fldCharType="begin"/>
    </w:r>
    <w:r>
      <w:instrText>PAGE</w:instrText>
    </w:r>
    <w:r>
      <w:fldChar w:fldCharType="separate"/>
    </w:r>
    <w:r w:rsidR="001A5EE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CC38" w14:textId="77777777" w:rsidR="00934BDF" w:rsidRDefault="00934BDF">
      <w:pPr>
        <w:spacing w:line="240" w:lineRule="auto"/>
      </w:pPr>
      <w:r>
        <w:separator/>
      </w:r>
    </w:p>
  </w:footnote>
  <w:footnote w:type="continuationSeparator" w:id="0">
    <w:p w14:paraId="34C5C7F4" w14:textId="77777777" w:rsidR="00934BDF" w:rsidRDefault="00934B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3C70"/>
    <w:multiLevelType w:val="multilevel"/>
    <w:tmpl w:val="9112E6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137457"/>
    <w:multiLevelType w:val="multilevel"/>
    <w:tmpl w:val="F3E6757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DB2A00"/>
    <w:multiLevelType w:val="multilevel"/>
    <w:tmpl w:val="04E2BD7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1B45A6"/>
    <w:multiLevelType w:val="multilevel"/>
    <w:tmpl w:val="82381FF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D1C22AE"/>
    <w:multiLevelType w:val="multilevel"/>
    <w:tmpl w:val="5046105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3F2972"/>
    <w:multiLevelType w:val="multilevel"/>
    <w:tmpl w:val="457C1D6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86A124C"/>
    <w:multiLevelType w:val="multilevel"/>
    <w:tmpl w:val="318AE07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D7521EC"/>
    <w:multiLevelType w:val="multilevel"/>
    <w:tmpl w:val="2F0A191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FA45B85"/>
    <w:multiLevelType w:val="multilevel"/>
    <w:tmpl w:val="AC8600A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17B6462"/>
    <w:multiLevelType w:val="multilevel"/>
    <w:tmpl w:val="920C780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FD3146"/>
    <w:multiLevelType w:val="multilevel"/>
    <w:tmpl w:val="F6222D6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7942FA4"/>
    <w:multiLevelType w:val="multilevel"/>
    <w:tmpl w:val="A2A66A7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0"/>
  </w:num>
  <w:num w:numId="3">
    <w:abstractNumId w:val="1"/>
  </w:num>
  <w:num w:numId="4">
    <w:abstractNumId w:val="5"/>
  </w:num>
  <w:num w:numId="5">
    <w:abstractNumId w:val="4"/>
  </w:num>
  <w:num w:numId="6">
    <w:abstractNumId w:val="6"/>
  </w:num>
  <w:num w:numId="7">
    <w:abstractNumId w:val="0"/>
  </w:num>
  <w:num w:numId="8">
    <w:abstractNumId w:val="8"/>
  </w:num>
  <w:num w:numId="9">
    <w:abstractNumId w:val="3"/>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55"/>
    <w:rsid w:val="00055A43"/>
    <w:rsid w:val="000563DE"/>
    <w:rsid w:val="00080A9E"/>
    <w:rsid w:val="000E6582"/>
    <w:rsid w:val="00152D0E"/>
    <w:rsid w:val="00176B61"/>
    <w:rsid w:val="001A5EE6"/>
    <w:rsid w:val="001B4355"/>
    <w:rsid w:val="001C4CC6"/>
    <w:rsid w:val="001F754F"/>
    <w:rsid w:val="002029D2"/>
    <w:rsid w:val="002B4AFE"/>
    <w:rsid w:val="002D395C"/>
    <w:rsid w:val="003341E1"/>
    <w:rsid w:val="003440DD"/>
    <w:rsid w:val="00353A59"/>
    <w:rsid w:val="00381F93"/>
    <w:rsid w:val="003A2C0E"/>
    <w:rsid w:val="003E40DB"/>
    <w:rsid w:val="004320C5"/>
    <w:rsid w:val="004D6137"/>
    <w:rsid w:val="00506544"/>
    <w:rsid w:val="00525912"/>
    <w:rsid w:val="0054119E"/>
    <w:rsid w:val="00570378"/>
    <w:rsid w:val="005A5C53"/>
    <w:rsid w:val="005B55EF"/>
    <w:rsid w:val="00611A42"/>
    <w:rsid w:val="00674334"/>
    <w:rsid w:val="00696EA2"/>
    <w:rsid w:val="006A6AD2"/>
    <w:rsid w:val="007038AC"/>
    <w:rsid w:val="00705FC1"/>
    <w:rsid w:val="00747528"/>
    <w:rsid w:val="007C4001"/>
    <w:rsid w:val="0080333D"/>
    <w:rsid w:val="00813B84"/>
    <w:rsid w:val="00840829"/>
    <w:rsid w:val="008464EB"/>
    <w:rsid w:val="00866618"/>
    <w:rsid w:val="00874902"/>
    <w:rsid w:val="00887CC0"/>
    <w:rsid w:val="008A2C83"/>
    <w:rsid w:val="008D2493"/>
    <w:rsid w:val="008F4568"/>
    <w:rsid w:val="00907E5A"/>
    <w:rsid w:val="00934BDF"/>
    <w:rsid w:val="0093686F"/>
    <w:rsid w:val="00955844"/>
    <w:rsid w:val="00981248"/>
    <w:rsid w:val="009E2047"/>
    <w:rsid w:val="00A813B2"/>
    <w:rsid w:val="00B41945"/>
    <w:rsid w:val="00B86B85"/>
    <w:rsid w:val="00BA782C"/>
    <w:rsid w:val="00BB2927"/>
    <w:rsid w:val="00BF2956"/>
    <w:rsid w:val="00C104F0"/>
    <w:rsid w:val="00C26B73"/>
    <w:rsid w:val="00C61732"/>
    <w:rsid w:val="00CC4B19"/>
    <w:rsid w:val="00D45571"/>
    <w:rsid w:val="00DF1886"/>
    <w:rsid w:val="00E12731"/>
    <w:rsid w:val="00EB5203"/>
    <w:rsid w:val="00EE2E74"/>
    <w:rsid w:val="00F0630E"/>
    <w:rsid w:val="00F20F46"/>
    <w:rsid w:val="00F3639D"/>
    <w:rsid w:val="00F74DF1"/>
    <w:rsid w:val="00F843B8"/>
    <w:rsid w:val="00F85099"/>
    <w:rsid w:val="00FB13D4"/>
    <w:rsid w:val="00FF18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2DEE"/>
  <w15:docId w15:val="{082F6C2C-0CDA-4E82-956F-490BC71F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table" w:styleId="TableGrid">
    <w:name w:val="Table Grid"/>
    <w:basedOn w:val="TableNormal"/>
    <w:uiPriority w:val="39"/>
    <w:rsid w:val="001A5E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A5EE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E6582"/>
    <w:rPr>
      <w:sz w:val="16"/>
      <w:szCs w:val="16"/>
    </w:rPr>
  </w:style>
  <w:style w:type="paragraph" w:styleId="CommentText">
    <w:name w:val="annotation text"/>
    <w:basedOn w:val="Normal"/>
    <w:link w:val="CommentTextChar"/>
    <w:uiPriority w:val="99"/>
    <w:semiHidden/>
    <w:unhideWhenUsed/>
    <w:rsid w:val="000E6582"/>
    <w:pPr>
      <w:spacing w:line="240" w:lineRule="auto"/>
    </w:pPr>
  </w:style>
  <w:style w:type="character" w:customStyle="1" w:styleId="CommentTextChar">
    <w:name w:val="Comment Text Char"/>
    <w:basedOn w:val="DefaultParagraphFont"/>
    <w:link w:val="CommentText"/>
    <w:uiPriority w:val="99"/>
    <w:semiHidden/>
    <w:rsid w:val="000E6582"/>
  </w:style>
  <w:style w:type="paragraph" w:styleId="CommentSubject">
    <w:name w:val="annotation subject"/>
    <w:basedOn w:val="CommentText"/>
    <w:next w:val="CommentText"/>
    <w:link w:val="CommentSubjectChar"/>
    <w:uiPriority w:val="99"/>
    <w:semiHidden/>
    <w:unhideWhenUsed/>
    <w:rsid w:val="000E6582"/>
    <w:rPr>
      <w:b/>
      <w:bCs/>
    </w:rPr>
  </w:style>
  <w:style w:type="character" w:customStyle="1" w:styleId="CommentSubjectChar">
    <w:name w:val="Comment Subject Char"/>
    <w:basedOn w:val="CommentTextChar"/>
    <w:link w:val="CommentSubject"/>
    <w:uiPriority w:val="99"/>
    <w:semiHidden/>
    <w:rsid w:val="000E6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081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dcc.ac.uk/resources/metadata-standards/genome-metadata"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G0C9922N</Project_x0020_Ref.>
    <Code xmlns="d2b4f59a-05ce-4744-9d1c-9dd30147ee09">3E211334</Code>
    <FundingCallID xmlns="d2b4f59a-05ce-4744-9d1c-9dd30147ee09">39874</FundingCallID>
    <_dlc_DocId xmlns="d2b4f59a-05ce-4744-9d1c-9dd30147ee09">P4FNSWA4HVKW-73199252-8324</_dlc_DocId>
    <_dlc_DocIdUrl xmlns="d2b4f59a-05ce-4744-9d1c-9dd30147ee09">
      <Url>https://www.groupware.kuleuven.be/sites/dmpmt/_layouts/15/DocIdRedir.aspx?ID=P4FNSWA4HVKW-73199252-8324</Url>
      <Description>P4FNSWA4HVKW-73199252-8324</Description>
    </_dlc_DocIdUrl>
    <FormID xmlns="d2b4f59a-05ce-4744-9d1c-9dd30147ee09">2121</Form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412212-9D09-42F3-8432-F2636357A0A1}"/>
</file>

<file path=customXml/itemProps2.xml><?xml version="1.0" encoding="utf-8"?>
<ds:datastoreItem xmlns:ds="http://schemas.openxmlformats.org/officeDocument/2006/customXml" ds:itemID="{A9BA72AC-BF78-4709-85CD-EAAF355DCD98}"/>
</file>

<file path=customXml/itemProps3.xml><?xml version="1.0" encoding="utf-8"?>
<ds:datastoreItem xmlns:ds="http://schemas.openxmlformats.org/officeDocument/2006/customXml" ds:itemID="{8E865AAE-B538-427A-A1C8-DA94E5E8FB58}"/>
</file>

<file path=customXml/itemProps4.xml><?xml version="1.0" encoding="utf-8"?>
<ds:datastoreItem xmlns:ds="http://schemas.openxmlformats.org/officeDocument/2006/customXml" ds:itemID="{E68C38F6-0111-472A-83B4-40988E9CC854}"/>
</file>

<file path=docProps/app.xml><?xml version="1.0" encoding="utf-8"?>
<Properties xmlns="http://schemas.openxmlformats.org/officeDocument/2006/extended-properties" xmlns:vt="http://schemas.openxmlformats.org/officeDocument/2006/docPropsVTypes">
  <Template>Normal.dotm</Template>
  <TotalTime>0</TotalTime>
  <Pages>7</Pages>
  <Words>2021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Jolien Van houcke</dc:creator>
  <cp:lastModifiedBy>Jolien Van houcke</cp:lastModifiedBy>
  <cp:revision>5</cp:revision>
  <dcterms:created xsi:type="dcterms:W3CDTF">2022-06-15T11:42:00Z</dcterms:created>
  <dcterms:modified xsi:type="dcterms:W3CDTF">2022-06-20T12:37:00Z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76b76014-6304-4eb7-a05e-9d87deef1082</vt:lpwstr>
  </property>
</Properties>
</file>