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2C5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70B1E2A" w14:textId="77777777" w:rsidR="003C48A9" w:rsidRDefault="003C48A9" w:rsidP="00AB3302">
      <w:pPr>
        <w:rPr>
          <w:bCs/>
        </w:rPr>
      </w:pPr>
    </w:p>
    <w:p w14:paraId="5090DDD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09B5DD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36CE28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33BC09E" w14:textId="77777777" w:rsidR="00AB3302" w:rsidRDefault="00AB3302" w:rsidP="00F17D69">
      <w:pPr>
        <w:spacing w:after="120"/>
        <w:rPr>
          <w:bCs/>
        </w:rPr>
      </w:pPr>
    </w:p>
    <w:p w14:paraId="66594A3C" w14:textId="77777777" w:rsidR="00E20180" w:rsidRDefault="00E20180" w:rsidP="00AE0BF5"/>
    <w:p w14:paraId="0A81BBAA" w14:textId="77777777" w:rsidR="00AB3302" w:rsidRDefault="00AB3302" w:rsidP="00AE0BF5">
      <w:pPr>
        <w:rPr>
          <w:rFonts w:cstheme="minorHAnsi"/>
        </w:rPr>
      </w:pPr>
    </w:p>
    <w:p w14:paraId="2E091065" w14:textId="77777777" w:rsidR="00AB3302" w:rsidRDefault="00AB3302" w:rsidP="00AE0BF5">
      <w:pPr>
        <w:rPr>
          <w:rFonts w:cstheme="minorHAnsi"/>
        </w:rPr>
      </w:pPr>
    </w:p>
    <w:p w14:paraId="2CC6CFE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E5B9362" w14:textId="77777777" w:rsidTr="003B1BA3">
        <w:trPr>
          <w:cantSplit/>
        </w:trPr>
        <w:tc>
          <w:tcPr>
            <w:tcW w:w="15593" w:type="dxa"/>
            <w:gridSpan w:val="2"/>
            <w:shd w:val="clear" w:color="auto" w:fill="5B9BD5" w:themeFill="accent5"/>
          </w:tcPr>
          <w:p w14:paraId="6222A942"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6C428BC" w14:textId="77777777" w:rsidR="00202C9D" w:rsidRPr="00265950" w:rsidRDefault="00202C9D" w:rsidP="003B1BA3">
            <w:pPr>
              <w:pStyle w:val="ListParagraph"/>
              <w:ind w:left="1080"/>
              <w:rPr>
                <w:b/>
                <w:lang w:val="nl-BE"/>
              </w:rPr>
            </w:pPr>
          </w:p>
        </w:tc>
      </w:tr>
      <w:tr w:rsidR="00202C9D" w14:paraId="56B9487A" w14:textId="77777777" w:rsidTr="003B1BA3">
        <w:trPr>
          <w:cantSplit/>
          <w:trHeight w:val="269"/>
        </w:trPr>
        <w:tc>
          <w:tcPr>
            <w:tcW w:w="4962" w:type="dxa"/>
          </w:tcPr>
          <w:p w14:paraId="6A31DD55"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19261413" w14:textId="77777777" w:rsidR="00246861" w:rsidRDefault="00246861" w:rsidP="00246861">
            <w:pPr>
              <w:rPr>
                <w:b/>
                <w:bCs/>
              </w:rPr>
            </w:pPr>
            <w:r>
              <w:rPr>
                <w:b/>
                <w:bCs/>
              </w:rPr>
              <w:t>Katherine North</w:t>
            </w:r>
          </w:p>
          <w:p w14:paraId="1604F1B4" w14:textId="7D4368E9" w:rsidR="00202C9D" w:rsidRPr="00D030DB" w:rsidRDefault="00D030DB" w:rsidP="003B1BA3">
            <w:r w:rsidRPr="00D030DB">
              <w:t xml:space="preserve">ORCID: </w:t>
            </w:r>
            <w:r w:rsidR="00246861" w:rsidRPr="00246861">
              <w:t>0000-0002-7510-6614</w:t>
            </w:r>
          </w:p>
        </w:tc>
      </w:tr>
      <w:tr w:rsidR="00202C9D" w14:paraId="5A1BE479" w14:textId="77777777" w:rsidTr="003B1BA3">
        <w:trPr>
          <w:cantSplit/>
          <w:trHeight w:val="633"/>
        </w:trPr>
        <w:tc>
          <w:tcPr>
            <w:tcW w:w="4962" w:type="dxa"/>
          </w:tcPr>
          <w:p w14:paraId="1D1E521B"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F408ADC" w14:textId="78A92787" w:rsidR="00202C9D" w:rsidRPr="00D030DB" w:rsidRDefault="00D030DB" w:rsidP="003B1BA3">
            <w:r w:rsidRPr="00D030DB">
              <w:rPr>
                <w:b/>
                <w:bCs/>
              </w:rPr>
              <w:t>Wim Annaert</w:t>
            </w:r>
            <w:r w:rsidRPr="00D030DB">
              <w:t>, mentor</w:t>
            </w:r>
            <w:r w:rsidRPr="00D030DB">
              <w:br/>
              <w:t>ORCID: 0000-0003-0150-9661</w:t>
            </w:r>
          </w:p>
        </w:tc>
      </w:tr>
      <w:tr w:rsidR="00202C9D" w14:paraId="5C126D1E" w14:textId="77777777" w:rsidTr="003B1BA3">
        <w:trPr>
          <w:cantSplit/>
          <w:trHeight w:val="269"/>
        </w:trPr>
        <w:tc>
          <w:tcPr>
            <w:tcW w:w="4962" w:type="dxa"/>
          </w:tcPr>
          <w:p w14:paraId="7B18EBE4"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454DFBB" w14:textId="77777777" w:rsidR="00246861" w:rsidRPr="00AF0FAF" w:rsidRDefault="00246861" w:rsidP="00246861">
            <w:pPr>
              <w:rPr>
                <w:b/>
                <w:bCs/>
              </w:rPr>
            </w:pPr>
            <w:r w:rsidRPr="00AF0FAF">
              <w:rPr>
                <w:b/>
                <w:bCs/>
              </w:rPr>
              <w:t>The role of the lysosomal exonuclease Phospholipase D3 in the activated response microglia</w:t>
            </w:r>
          </w:p>
          <w:p w14:paraId="061E864A" w14:textId="3717E146" w:rsidR="00202C9D" w:rsidRPr="00D030DB" w:rsidRDefault="00246861" w:rsidP="00246861">
            <w:pPr>
              <w:rPr>
                <w:lang w:val="nl-BE"/>
              </w:rPr>
            </w:pPr>
            <w:r w:rsidRPr="00AF0FAF">
              <w:rPr>
                <w:b/>
                <w:bCs/>
              </w:rPr>
              <w:t>phenotype in Alzheimer’s disease pathogenesis</w:t>
            </w:r>
          </w:p>
        </w:tc>
      </w:tr>
      <w:tr w:rsidR="00202C9D" w14:paraId="25AE76FC" w14:textId="77777777" w:rsidTr="003B1BA3">
        <w:trPr>
          <w:cantSplit/>
          <w:trHeight w:val="269"/>
        </w:trPr>
        <w:tc>
          <w:tcPr>
            <w:tcW w:w="4962" w:type="dxa"/>
          </w:tcPr>
          <w:p w14:paraId="49F1067E"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E92ED82" w14:textId="30674221" w:rsidR="00202C9D" w:rsidRPr="005D05D4" w:rsidRDefault="00246861" w:rsidP="003B1BA3">
            <w:pPr>
              <w:rPr>
                <w:b/>
                <w:bCs/>
                <w:lang w:val="nl-BE"/>
              </w:rPr>
            </w:pPr>
            <w:r>
              <w:rPr>
                <w:b/>
                <w:bCs/>
              </w:rPr>
              <w:t>1164923N</w:t>
            </w:r>
          </w:p>
        </w:tc>
      </w:tr>
      <w:tr w:rsidR="00202C9D" w:rsidRPr="003716A8" w14:paraId="614B37B3" w14:textId="77777777" w:rsidTr="003B1BA3">
        <w:trPr>
          <w:cantSplit/>
          <w:trHeight w:val="269"/>
        </w:trPr>
        <w:tc>
          <w:tcPr>
            <w:tcW w:w="4962" w:type="dxa"/>
          </w:tcPr>
          <w:p w14:paraId="31176476" w14:textId="77777777" w:rsidR="00202C9D" w:rsidRPr="00B84C69" w:rsidRDefault="00202C9D" w:rsidP="003B1BA3">
            <w:r w:rsidRPr="00C512C7">
              <w:t>Affiliation(s)</w:t>
            </w:r>
          </w:p>
        </w:tc>
        <w:tc>
          <w:tcPr>
            <w:tcW w:w="10631" w:type="dxa"/>
          </w:tcPr>
          <w:p w14:paraId="6975BE35" w14:textId="01816972" w:rsidR="00202C9D" w:rsidRDefault="00541268" w:rsidP="003B1BA3">
            <w:pPr>
              <w:rPr>
                <w:lang w:val="nl-BE"/>
              </w:rPr>
            </w:pPr>
            <w:sdt>
              <w:sdtPr>
                <w:rPr>
                  <w:lang w:val="en-US"/>
                </w:rPr>
                <w:id w:val="-2133221"/>
                <w14:checkbox>
                  <w14:checked w14:val="1"/>
                  <w14:checkedState w14:val="2612" w14:font="MS Gothic"/>
                  <w14:uncheckedState w14:val="2610" w14:font="MS Gothic"/>
                </w14:checkbox>
              </w:sdtPr>
              <w:sdtEndPr/>
              <w:sdtContent>
                <w:r w:rsidR="00D030DB">
                  <w:rPr>
                    <w:rFonts w:ascii="MS Gothic" w:eastAsia="MS Gothic" w:hAnsi="MS Gothic" w:hint="eastAsia"/>
                    <w:lang w:val="en-US"/>
                  </w:rPr>
                  <w:t>☒</w:t>
                </w:r>
              </w:sdtContent>
            </w:sdt>
            <w:r w:rsidR="00202C9D" w:rsidRPr="0094370D">
              <w:rPr>
                <w:lang w:val="nl-BE"/>
              </w:rPr>
              <w:t xml:space="preserve"> KU Leuven </w:t>
            </w:r>
          </w:p>
          <w:p w14:paraId="650EF20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9691E7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0C3709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04C3EA4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AFFD5A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73B4270E"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8E2FC6E" w14:textId="77777777" w:rsidTr="003B1BA3">
        <w:trPr>
          <w:cantSplit/>
          <w:trHeight w:val="269"/>
        </w:trPr>
        <w:tc>
          <w:tcPr>
            <w:tcW w:w="4962" w:type="dxa"/>
          </w:tcPr>
          <w:p w14:paraId="1DA4B25C" w14:textId="77777777" w:rsidR="00202C9D" w:rsidRPr="00C512C7" w:rsidRDefault="00202C9D" w:rsidP="003B1BA3">
            <w:r w:rsidRPr="003716A8">
              <w:lastRenderedPageBreak/>
              <w:t>Please provide a short project description</w:t>
            </w:r>
          </w:p>
        </w:tc>
        <w:tc>
          <w:tcPr>
            <w:tcW w:w="10631" w:type="dxa"/>
          </w:tcPr>
          <w:p w14:paraId="69ADDDD2" w14:textId="77777777" w:rsidR="00246861" w:rsidRPr="00246861" w:rsidRDefault="00246861" w:rsidP="00246861">
            <w:pPr>
              <w:jc w:val="both"/>
            </w:pPr>
            <w:r w:rsidRPr="00246861">
              <w:t xml:space="preserve">The high regional specialization and complexity of the brain provides microglia with diverse signals, </w:t>
            </w:r>
          </w:p>
          <w:p w14:paraId="4E23B175" w14:textId="77777777" w:rsidR="00246861" w:rsidRPr="00246861" w:rsidRDefault="00246861" w:rsidP="00246861">
            <w:pPr>
              <w:jc w:val="both"/>
            </w:pPr>
            <w:r w:rsidRPr="00246861">
              <w:t xml:space="preserve">requiring different responses. One of these includes the activated response microglia (ARM) </w:t>
            </w:r>
          </w:p>
          <w:p w14:paraId="4A5BAC1F" w14:textId="77777777" w:rsidR="00246861" w:rsidRPr="00246861" w:rsidRDefault="00246861" w:rsidP="00246861">
            <w:pPr>
              <w:jc w:val="both"/>
            </w:pPr>
            <w:r w:rsidRPr="00246861">
              <w:t>phenotype, that is acquired when microglia surround amyloid plaques in Alzheimer disease (AD)</w:t>
            </w:r>
          </w:p>
          <w:p w14:paraId="39E6FA34" w14:textId="77777777" w:rsidR="00246861" w:rsidRPr="00246861" w:rsidRDefault="00246861" w:rsidP="00246861">
            <w:pPr>
              <w:jc w:val="both"/>
            </w:pPr>
            <w:r w:rsidRPr="00246861">
              <w:t>brains. ARMs are characterized by increased lipid metabolism, phagocytosis rate, lysosomal protease</w:t>
            </w:r>
          </w:p>
          <w:p w14:paraId="6D1967AB" w14:textId="77777777" w:rsidR="00246861" w:rsidRPr="00246861" w:rsidRDefault="00246861" w:rsidP="00246861">
            <w:pPr>
              <w:jc w:val="both"/>
            </w:pPr>
            <w:r w:rsidRPr="00246861">
              <w:t>content and secretion of neuroprotective agents, suggesting an attempt to restore homeostasis. The</w:t>
            </w:r>
          </w:p>
          <w:p w14:paraId="02AAEF9B" w14:textId="77777777" w:rsidR="00246861" w:rsidRPr="00246861" w:rsidRDefault="00246861" w:rsidP="00246861">
            <w:pPr>
              <w:jc w:val="both"/>
            </w:pPr>
            <w:r w:rsidRPr="00246861">
              <w:t>late-onset AD risk factor Phospholipase D3 (PLD3) is systematically upregulated in ARMs. PLD3 is a</w:t>
            </w:r>
          </w:p>
          <w:p w14:paraId="72B6B0BF" w14:textId="77777777" w:rsidR="00246861" w:rsidRPr="00246861" w:rsidRDefault="00246861" w:rsidP="00246861">
            <w:pPr>
              <w:jc w:val="both"/>
            </w:pPr>
            <w:r w:rsidRPr="00246861">
              <w:t>lysosomal exonuclease that regulates inflammatory responses by degrading single-stranded DNA;</w:t>
            </w:r>
          </w:p>
          <w:p w14:paraId="65A78C5E" w14:textId="77777777" w:rsidR="00246861" w:rsidRPr="00246861" w:rsidRDefault="00246861" w:rsidP="00246861">
            <w:pPr>
              <w:jc w:val="both"/>
            </w:pPr>
            <w:r w:rsidRPr="00246861">
              <w:t>i.e., the substrate of toll-like receptor 9. In neurons, PLD3 loss-of-function majorly impacts on</w:t>
            </w:r>
          </w:p>
          <w:p w14:paraId="67C0E22A" w14:textId="77777777" w:rsidR="00246861" w:rsidRPr="00246861" w:rsidRDefault="00246861" w:rsidP="00246861">
            <w:pPr>
              <w:jc w:val="both"/>
            </w:pPr>
            <w:r w:rsidRPr="00246861">
              <w:t>lysosomal homeostasis, suggesting PLD3 could play a role at the crossroad between inflammation</w:t>
            </w:r>
          </w:p>
          <w:p w14:paraId="6DB1544D" w14:textId="77777777" w:rsidR="00246861" w:rsidRPr="00246861" w:rsidRDefault="00246861" w:rsidP="00246861">
            <w:pPr>
              <w:jc w:val="both"/>
            </w:pPr>
            <w:r w:rsidRPr="00246861">
              <w:t>and microglial degradative capacity. I will use new models developed in-house, including iPSCs-derived human microglia with altered PLD3 expression (KO or AD-linked mutation), chimeric</w:t>
            </w:r>
          </w:p>
          <w:p w14:paraId="46FBEF28" w14:textId="77777777" w:rsidR="00246861" w:rsidRPr="00246861" w:rsidRDefault="00246861" w:rsidP="00246861">
            <w:pPr>
              <w:jc w:val="both"/>
            </w:pPr>
            <w:r w:rsidRPr="00246861">
              <w:t>xenotransplanted mice and primary microglia from new PLD3KO (xAPPKI) mice to address: (i) the</w:t>
            </w:r>
          </w:p>
          <w:p w14:paraId="4A129BA3" w14:textId="77777777" w:rsidR="00246861" w:rsidRPr="00246861" w:rsidRDefault="00246861" w:rsidP="00246861">
            <w:pPr>
              <w:jc w:val="both"/>
            </w:pPr>
            <w:r w:rsidRPr="00246861">
              <w:t>impact of PLD3 on microglial endolysosomal homeostasis, (ii) the role of PLD3 in ARM polarisation,</w:t>
            </w:r>
          </w:p>
          <w:p w14:paraId="46E98858" w14:textId="77777777" w:rsidR="00246861" w:rsidRPr="00246861" w:rsidRDefault="00246861" w:rsidP="00246861">
            <w:pPr>
              <w:jc w:val="both"/>
            </w:pPr>
            <w:r w:rsidRPr="00246861">
              <w:t>and (iii) the cross-regulatory relationships between PLD3 and other risk factors. The acquired</w:t>
            </w:r>
          </w:p>
          <w:p w14:paraId="0820606E" w14:textId="77777777" w:rsidR="00246861" w:rsidRPr="00246861" w:rsidRDefault="00246861" w:rsidP="00246861">
            <w:pPr>
              <w:jc w:val="both"/>
            </w:pPr>
            <w:r w:rsidRPr="00246861">
              <w:t>knowledge will unveil a functional link between a dysfunctional exonuclease/PLD3 activity and</w:t>
            </w:r>
          </w:p>
          <w:p w14:paraId="6E017499" w14:textId="5D2001E0" w:rsidR="00202C9D" w:rsidRPr="003716A8" w:rsidRDefault="00246861" w:rsidP="00246861">
            <w:pPr>
              <w:jc w:val="both"/>
              <w:rPr>
                <w:rFonts w:ascii="Segoe UI Symbol" w:hAnsi="Segoe UI Symbol" w:cs="Segoe UI Symbol"/>
              </w:rPr>
            </w:pPr>
            <w:r w:rsidRPr="00246861">
              <w:t>microglial activities, and how this impacts on AD pathology.</w:t>
            </w:r>
          </w:p>
        </w:tc>
      </w:tr>
    </w:tbl>
    <w:p w14:paraId="46FAE2B3" w14:textId="77777777" w:rsidR="00AB3302" w:rsidRDefault="00AB3302" w:rsidP="00AE0BF5">
      <w:pPr>
        <w:rPr>
          <w:rFonts w:cstheme="minorHAnsi"/>
        </w:rPr>
      </w:pPr>
    </w:p>
    <w:p w14:paraId="21D7C598" w14:textId="77777777" w:rsidR="00AB3302" w:rsidRDefault="00AB3302" w:rsidP="00AE0BF5">
      <w:pPr>
        <w:rPr>
          <w:rFonts w:cstheme="minorHAnsi"/>
        </w:rPr>
      </w:pPr>
    </w:p>
    <w:p w14:paraId="6DC42684" w14:textId="77777777" w:rsidR="00FF09CC" w:rsidRDefault="00FF09CC" w:rsidP="00AE0BF5">
      <w:pPr>
        <w:rPr>
          <w:rFonts w:cstheme="minorHAnsi"/>
        </w:rPr>
      </w:pPr>
    </w:p>
    <w:p w14:paraId="19068F0A" w14:textId="77777777" w:rsidR="00FF09CC" w:rsidRPr="00AE0BF5" w:rsidRDefault="00FF09CC" w:rsidP="00AE0BF5">
      <w:pPr>
        <w:rPr>
          <w:rFonts w:cstheme="minorHAnsi"/>
        </w:rPr>
      </w:pPr>
    </w:p>
    <w:p w14:paraId="2BAA3A7E" w14:textId="77777777" w:rsidR="5BB2912E" w:rsidRDefault="5BB2912E"/>
    <w:p w14:paraId="3C92AEA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7F783ED" w14:textId="77777777" w:rsidTr="00BA789F">
        <w:trPr>
          <w:cantSplit/>
          <w:trHeight w:val="269"/>
        </w:trPr>
        <w:tc>
          <w:tcPr>
            <w:tcW w:w="15593" w:type="dxa"/>
            <w:gridSpan w:val="2"/>
            <w:shd w:val="clear" w:color="auto" w:fill="5B9BD5" w:themeFill="accent5"/>
          </w:tcPr>
          <w:p w14:paraId="6243A71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86F114C" w14:textId="77777777" w:rsidR="00BA789F" w:rsidRPr="00184881" w:rsidRDefault="00BA789F" w:rsidP="00184881"/>
        </w:tc>
      </w:tr>
      <w:tr w:rsidR="00184881" w:rsidRPr="00F42A6F" w14:paraId="0ADA0852" w14:textId="77777777" w:rsidTr="00DF0787">
        <w:trPr>
          <w:cantSplit/>
          <w:trHeight w:val="269"/>
        </w:trPr>
        <w:tc>
          <w:tcPr>
            <w:tcW w:w="15593" w:type="dxa"/>
            <w:gridSpan w:val="2"/>
          </w:tcPr>
          <w:p w14:paraId="2D8CE37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15424" w:type="dxa"/>
              <w:tblInd w:w="5" w:type="dxa"/>
              <w:tblLayout w:type="fixed"/>
              <w:tblLook w:val="04A0" w:firstRow="1" w:lastRow="0" w:firstColumn="1" w:lastColumn="0" w:noHBand="0" w:noVBand="1"/>
            </w:tblPr>
            <w:tblGrid>
              <w:gridCol w:w="1586"/>
              <w:gridCol w:w="2976"/>
              <w:gridCol w:w="1560"/>
              <w:gridCol w:w="1559"/>
              <w:gridCol w:w="1984"/>
              <w:gridCol w:w="2410"/>
              <w:gridCol w:w="1559"/>
              <w:gridCol w:w="1790"/>
            </w:tblGrid>
            <w:tr w:rsidR="007B6EED" w14:paraId="206CCF70" w14:textId="77777777" w:rsidTr="00B37AD8">
              <w:trPr>
                <w:gridAfter w:val="3"/>
                <w:wAfter w:w="5759" w:type="dxa"/>
              </w:trPr>
              <w:tc>
                <w:tcPr>
                  <w:tcW w:w="1586" w:type="dxa"/>
                  <w:tcBorders>
                    <w:top w:val="nil"/>
                    <w:left w:val="nil"/>
                  </w:tcBorders>
                </w:tcPr>
                <w:p w14:paraId="10FFAAFF" w14:textId="77777777" w:rsidR="007B6EED" w:rsidRPr="00184DDE" w:rsidRDefault="007B6EED" w:rsidP="00184881">
                  <w:pPr>
                    <w:rPr>
                      <w:sz w:val="20"/>
                    </w:rPr>
                  </w:pPr>
                </w:p>
              </w:tc>
              <w:tc>
                <w:tcPr>
                  <w:tcW w:w="2976" w:type="dxa"/>
                </w:tcPr>
                <w:p w14:paraId="3B4FACCA" w14:textId="77777777" w:rsidR="007B6EED" w:rsidRPr="00184DDE" w:rsidRDefault="007B6EED" w:rsidP="00202C9D">
                  <w:pPr>
                    <w:rPr>
                      <w:rStyle w:val="SubtleReference"/>
                      <w:i/>
                      <w:sz w:val="20"/>
                    </w:rPr>
                  </w:pPr>
                  <w:r w:rsidRPr="00184DDE">
                    <w:rPr>
                      <w:rStyle w:val="SubtleReference"/>
                      <w:i/>
                      <w:sz w:val="20"/>
                    </w:rPr>
                    <w:t>Only for digital data</w:t>
                  </w:r>
                </w:p>
              </w:tc>
              <w:tc>
                <w:tcPr>
                  <w:tcW w:w="1560" w:type="dxa"/>
                </w:tcPr>
                <w:p w14:paraId="7AA4850A" w14:textId="77777777" w:rsidR="007B6EED" w:rsidRPr="00184DDE" w:rsidRDefault="007B6EED" w:rsidP="00202C9D">
                  <w:pPr>
                    <w:rPr>
                      <w:rStyle w:val="SubtleReference"/>
                      <w:i/>
                      <w:sz w:val="20"/>
                    </w:rPr>
                  </w:pPr>
                  <w:r w:rsidRPr="00184DDE">
                    <w:rPr>
                      <w:rStyle w:val="SubtleReference"/>
                      <w:i/>
                      <w:sz w:val="20"/>
                    </w:rPr>
                    <w:t>Only for digital data</w:t>
                  </w:r>
                </w:p>
              </w:tc>
              <w:tc>
                <w:tcPr>
                  <w:tcW w:w="1559" w:type="dxa"/>
                </w:tcPr>
                <w:p w14:paraId="1490D1AA" w14:textId="77777777" w:rsidR="007B6EED" w:rsidRPr="00184DDE" w:rsidRDefault="007B6EED" w:rsidP="00184881">
                  <w:pPr>
                    <w:rPr>
                      <w:rStyle w:val="SubtleReference"/>
                      <w:i/>
                      <w:sz w:val="20"/>
                    </w:rPr>
                  </w:pPr>
                  <w:r w:rsidRPr="00184DDE">
                    <w:rPr>
                      <w:rStyle w:val="SubtleReference"/>
                      <w:i/>
                      <w:sz w:val="20"/>
                    </w:rPr>
                    <w:t>Only for digital data</w:t>
                  </w:r>
                </w:p>
              </w:tc>
              <w:tc>
                <w:tcPr>
                  <w:tcW w:w="1984" w:type="dxa"/>
                </w:tcPr>
                <w:p w14:paraId="12C81225" w14:textId="77777777" w:rsidR="007B6EED" w:rsidRPr="00184DDE" w:rsidRDefault="007B6EED" w:rsidP="00184881">
                  <w:pPr>
                    <w:rPr>
                      <w:rStyle w:val="SubtleReference"/>
                      <w:i/>
                      <w:sz w:val="20"/>
                    </w:rPr>
                  </w:pPr>
                  <w:r w:rsidRPr="00184DDE">
                    <w:rPr>
                      <w:rStyle w:val="SubtleReference"/>
                      <w:i/>
                      <w:sz w:val="20"/>
                    </w:rPr>
                    <w:t>Only for physical data</w:t>
                  </w:r>
                </w:p>
              </w:tc>
            </w:tr>
            <w:tr w:rsidR="00B37AD8" w14:paraId="77F4B7F8" w14:textId="77777777" w:rsidTr="00B37AD8">
              <w:tc>
                <w:tcPr>
                  <w:tcW w:w="1586" w:type="dxa"/>
                </w:tcPr>
                <w:p w14:paraId="095EC5CC" w14:textId="77777777" w:rsidR="00202C9D" w:rsidRDefault="00202C9D" w:rsidP="00202C9D">
                  <w:r>
                    <w:t xml:space="preserve">Dataset </w:t>
                  </w:r>
                  <w:r w:rsidR="009E2081">
                    <w:t>N</w:t>
                  </w:r>
                  <w:r>
                    <w:t>ame</w:t>
                  </w:r>
                </w:p>
              </w:tc>
              <w:tc>
                <w:tcPr>
                  <w:tcW w:w="2976" w:type="dxa"/>
                </w:tcPr>
                <w:p w14:paraId="13D6C8E0" w14:textId="77777777" w:rsidR="00202C9D" w:rsidRDefault="00202C9D" w:rsidP="00202C9D">
                  <w:r>
                    <w:t>Description</w:t>
                  </w:r>
                </w:p>
              </w:tc>
              <w:tc>
                <w:tcPr>
                  <w:tcW w:w="1560" w:type="dxa"/>
                </w:tcPr>
                <w:p w14:paraId="31E501D5" w14:textId="77777777" w:rsidR="00202C9D" w:rsidRPr="00F42A6F" w:rsidRDefault="009E2081" w:rsidP="00202C9D">
                  <w:r>
                    <w:t>New or Reused</w:t>
                  </w:r>
                  <w:r w:rsidR="00202C9D">
                    <w:t xml:space="preserve"> </w:t>
                  </w:r>
                </w:p>
              </w:tc>
              <w:tc>
                <w:tcPr>
                  <w:tcW w:w="1559" w:type="dxa"/>
                </w:tcPr>
                <w:p w14:paraId="398414A8" w14:textId="77777777" w:rsidR="00202C9D" w:rsidRDefault="009E2081" w:rsidP="00202C9D">
                  <w:r>
                    <w:t>Digital or Physical</w:t>
                  </w:r>
                  <w:r w:rsidR="00202C9D">
                    <w:t xml:space="preserve"> </w:t>
                  </w:r>
                </w:p>
              </w:tc>
              <w:tc>
                <w:tcPr>
                  <w:tcW w:w="1984" w:type="dxa"/>
                </w:tcPr>
                <w:p w14:paraId="1B19476D" w14:textId="77777777" w:rsidR="00202C9D" w:rsidRDefault="00202C9D" w:rsidP="00202C9D">
                  <w:r>
                    <w:t>Digital Data Type</w:t>
                  </w:r>
                </w:p>
                <w:p w14:paraId="33D5E4A2" w14:textId="77777777" w:rsidR="00202C9D" w:rsidRDefault="00202C9D" w:rsidP="00807DDC"/>
              </w:tc>
              <w:tc>
                <w:tcPr>
                  <w:tcW w:w="2410" w:type="dxa"/>
                </w:tcPr>
                <w:p w14:paraId="2FB0F1FF" w14:textId="77777777" w:rsidR="00202C9D" w:rsidRDefault="00202C9D" w:rsidP="00202C9D">
                  <w:r>
                    <w:t xml:space="preserve">Digital Data Format </w:t>
                  </w:r>
                </w:p>
                <w:p w14:paraId="324080A1" w14:textId="77777777" w:rsidR="00202C9D" w:rsidRDefault="00202C9D" w:rsidP="00184DDE"/>
              </w:tc>
              <w:tc>
                <w:tcPr>
                  <w:tcW w:w="1559" w:type="dxa"/>
                </w:tcPr>
                <w:p w14:paraId="6F9374C8" w14:textId="77777777" w:rsidR="00202C9D" w:rsidRDefault="00202C9D" w:rsidP="00202C9D">
                  <w:r>
                    <w:t>Digital Data Volume (MB, GB, TB)</w:t>
                  </w:r>
                </w:p>
              </w:tc>
              <w:tc>
                <w:tcPr>
                  <w:tcW w:w="1790" w:type="dxa"/>
                </w:tcPr>
                <w:p w14:paraId="06F403C3" w14:textId="77777777" w:rsidR="00202C9D" w:rsidRDefault="00202C9D" w:rsidP="00202C9D">
                  <w:r>
                    <w:t>Physical Volume</w:t>
                  </w:r>
                </w:p>
                <w:p w14:paraId="5A4100EB" w14:textId="77777777" w:rsidR="00202C9D" w:rsidRDefault="00202C9D" w:rsidP="00202C9D"/>
                <w:p w14:paraId="0ACD103D" w14:textId="77777777" w:rsidR="00202C9D" w:rsidRDefault="00202C9D" w:rsidP="00184DDE"/>
              </w:tc>
            </w:tr>
            <w:tr w:rsidR="00B37AD8" w14:paraId="49358F9D" w14:textId="77777777" w:rsidTr="00B37AD8">
              <w:tc>
                <w:tcPr>
                  <w:tcW w:w="1586" w:type="dxa"/>
                </w:tcPr>
                <w:p w14:paraId="2AD5BF24" w14:textId="021DAD68" w:rsidR="005D05D4" w:rsidRDefault="005D05D4" w:rsidP="005D05D4">
                  <w:pPr>
                    <w:tabs>
                      <w:tab w:val="left" w:pos="5802"/>
                    </w:tabs>
                    <w:spacing w:line="200" w:lineRule="atLeast"/>
                    <w:jc w:val="both"/>
                    <w:rPr>
                      <w:rFonts w:cstheme="minorHAnsi"/>
                      <w:b/>
                      <w:lang w:val="en-US"/>
                    </w:rPr>
                  </w:pPr>
                  <w:r w:rsidRPr="00FF540F">
                    <w:rPr>
                      <w:rFonts w:cstheme="minorHAnsi"/>
                      <w:b/>
                      <w:lang w:val="en-US"/>
                    </w:rPr>
                    <w:t>Digital images</w:t>
                  </w:r>
                </w:p>
                <w:p w14:paraId="02428DB3" w14:textId="77777777" w:rsidR="00202C9D" w:rsidRDefault="00202C9D" w:rsidP="00202C9D"/>
              </w:tc>
              <w:tc>
                <w:tcPr>
                  <w:tcW w:w="2976" w:type="dxa"/>
                </w:tcPr>
                <w:p w14:paraId="4E42AF05" w14:textId="363EC45B" w:rsidR="00202C9D" w:rsidRPr="005D05D4" w:rsidRDefault="005D05D4" w:rsidP="005D05D4">
                  <w:pPr>
                    <w:tabs>
                      <w:tab w:val="left" w:pos="5802"/>
                    </w:tabs>
                    <w:spacing w:line="200" w:lineRule="atLeast"/>
                    <w:jc w:val="both"/>
                    <w:rPr>
                      <w:rFonts w:cstheme="minorHAnsi"/>
                      <w:lang w:val="en-US"/>
                    </w:rPr>
                  </w:pPr>
                  <w:r>
                    <w:rPr>
                      <w:rFonts w:cstheme="minorHAnsi"/>
                    </w:rPr>
                    <w:t>Digital</w:t>
                  </w:r>
                  <w:r w:rsidRPr="00FF540F">
                    <w:rPr>
                      <w:rFonts w:cstheme="minorHAnsi"/>
                      <w:lang w:val="en-US"/>
                    </w:rPr>
                    <w:t xml:space="preserve"> images obtained from electron, confocal and super-resolution microscopy</w:t>
                  </w:r>
                  <w:r>
                    <w:rPr>
                      <w:rFonts w:cstheme="minorHAnsi"/>
                    </w:rPr>
                    <w:t xml:space="preserve"> via </w:t>
                  </w:r>
                  <w:r w:rsidRPr="00FF540F">
                    <w:rPr>
                      <w:rFonts w:cstheme="minorHAnsi"/>
                      <w:lang w:val="en-US"/>
                    </w:rPr>
                    <w:t>EM-tags or fluorescently-labelled antibodies; digital images obtained from densitometry analysis of western blots, gel scans; illustrations and figures derived from experimental data sets.</w:t>
                  </w:r>
                </w:p>
              </w:tc>
              <w:tc>
                <w:tcPr>
                  <w:tcW w:w="1560" w:type="dxa"/>
                </w:tcPr>
                <w:p w14:paraId="6F4125FD" w14:textId="28AFFACE" w:rsidR="00202C9D" w:rsidRPr="00250516" w:rsidRDefault="00541268"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D030D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15B3D38" w14:textId="77777777" w:rsidR="00202C9D" w:rsidRPr="000E6129" w:rsidRDefault="00541268"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559" w:type="dxa"/>
                </w:tcPr>
                <w:p w14:paraId="14484CD0" w14:textId="5A668868" w:rsidR="00202C9D" w:rsidRPr="00250516" w:rsidRDefault="00541268"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D030DB">
                        <w:rPr>
                          <w:rFonts w:ascii="MS Gothic" w:eastAsia="MS Gothic" w:hAnsi="MS Gothic" w:hint="eastAsia"/>
                          <w:lang w:val="en-US"/>
                        </w:rPr>
                        <w:t>☒</w:t>
                      </w:r>
                    </w:sdtContent>
                  </w:sdt>
                  <w:r w:rsidR="00202C9D">
                    <w:rPr>
                      <w:lang w:val="en-US"/>
                    </w:rPr>
                    <w:t xml:space="preserve"> Digital</w:t>
                  </w:r>
                </w:p>
                <w:p w14:paraId="34B77545" w14:textId="677F344A" w:rsidR="00202C9D" w:rsidRDefault="00541268" w:rsidP="00202C9D">
                  <w:sdt>
                    <w:sdtPr>
                      <w:rPr>
                        <w:lang w:val="en-US"/>
                      </w:rPr>
                      <w:id w:val="-1655596918"/>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D1AAA42" w14:textId="0A59D75D" w:rsidR="00202C9D" w:rsidRPr="00250516" w:rsidRDefault="00541268"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Observational</w:t>
                  </w:r>
                </w:p>
                <w:p w14:paraId="0302B026" w14:textId="676D6E4E" w:rsidR="00202C9D" w:rsidRDefault="00541268" w:rsidP="00202C9D">
                  <w:pPr>
                    <w:rPr>
                      <w:lang w:val="en-US"/>
                    </w:rPr>
                  </w:pPr>
                  <w:sdt>
                    <w:sdtPr>
                      <w:rPr>
                        <w:lang w:val="en-US"/>
                      </w:rPr>
                      <w:id w:val="-914628923"/>
                      <w14:checkbox>
                        <w14:checked w14:val="1"/>
                        <w14:checkedState w14:val="2612" w14:font="MS Gothic"/>
                        <w14:uncheckedState w14:val="2610" w14:font="MS Gothic"/>
                      </w14:checkbox>
                    </w:sdtPr>
                    <w:sdtEndPr/>
                    <w:sdtContent>
                      <w:r w:rsidR="00D030DB">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92C532F" w14:textId="4063C888" w:rsidR="00202C9D" w:rsidRDefault="00541268" w:rsidP="00202C9D">
                  <w:pPr>
                    <w:rPr>
                      <w:lang w:val="en-US"/>
                    </w:rPr>
                  </w:pPr>
                  <w:sdt>
                    <w:sdtPr>
                      <w:rPr>
                        <w:lang w:val="en-US"/>
                      </w:rPr>
                      <w:id w:val="-80451465"/>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4800073" w14:textId="77777777" w:rsidR="00202C9D" w:rsidRDefault="00541268"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4D9E2C78" w14:textId="77777777" w:rsidR="00202C9D" w:rsidRDefault="00541268"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481CD8A0" w14:textId="77777777" w:rsidR="00202C9D" w:rsidRDefault="00541268"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15AF5495" w14:textId="77777777" w:rsidR="00202C9D" w:rsidRDefault="00541268"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024CA589" w14:textId="77777777" w:rsidR="00202C9D" w:rsidRDefault="00202C9D" w:rsidP="00202C9D">
                  <w:pPr>
                    <w:rPr>
                      <w:lang w:val="en-US"/>
                    </w:rPr>
                  </w:pPr>
                </w:p>
                <w:p w14:paraId="51771E3C" w14:textId="77777777" w:rsidR="00202C9D" w:rsidRDefault="00202C9D" w:rsidP="00202C9D">
                  <w:pPr>
                    <w:rPr>
                      <w:lang w:val="en-US"/>
                    </w:rPr>
                  </w:pPr>
                </w:p>
              </w:tc>
              <w:tc>
                <w:tcPr>
                  <w:tcW w:w="2410" w:type="dxa"/>
                </w:tcPr>
                <w:p w14:paraId="61CFB6BE" w14:textId="77777777" w:rsidR="00202C9D" w:rsidRPr="00250516" w:rsidRDefault="00541268"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78A28AC9" w14:textId="2303B116" w:rsidR="00202C9D" w:rsidRDefault="00541268" w:rsidP="00202C9D">
                  <w:pPr>
                    <w:rPr>
                      <w:lang w:val="en-US"/>
                    </w:rPr>
                  </w:pPr>
                  <w:sdt>
                    <w:sdtPr>
                      <w:rPr>
                        <w:lang w:val="en-US"/>
                      </w:rPr>
                      <w:id w:val="471179152"/>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EB33337" w14:textId="23B0B0E4" w:rsidR="00202C9D" w:rsidRDefault="00541268"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.tab</w:t>
                  </w:r>
                </w:p>
                <w:p w14:paraId="0BC07191" w14:textId="1F9A3B95" w:rsidR="00202C9D" w:rsidRDefault="00541268" w:rsidP="00202C9D">
                  <w:pPr>
                    <w:rPr>
                      <w:lang w:val="en-US"/>
                    </w:rPr>
                  </w:pPr>
                  <w:sdt>
                    <w:sdtPr>
                      <w:rPr>
                        <w:lang w:val="en-US"/>
                      </w:rPr>
                      <w:id w:val="-1859037666"/>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.csv</w:t>
                  </w:r>
                </w:p>
                <w:p w14:paraId="70D17E12" w14:textId="08157BA4" w:rsidR="00202C9D" w:rsidRDefault="00541268" w:rsidP="00202C9D">
                  <w:pPr>
                    <w:rPr>
                      <w:lang w:val="en-US"/>
                    </w:rPr>
                  </w:pPr>
                  <w:sdt>
                    <w:sdtPr>
                      <w:rPr>
                        <w:lang w:val="en-US"/>
                      </w:rPr>
                      <w:id w:val="38248088"/>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.pdf</w:t>
                  </w:r>
                </w:p>
                <w:p w14:paraId="2FDE73CC" w14:textId="1C16B044" w:rsidR="00202C9D" w:rsidRDefault="00541268" w:rsidP="00202C9D">
                  <w:pPr>
                    <w:rPr>
                      <w:lang w:val="en-US"/>
                    </w:rPr>
                  </w:pPr>
                  <w:sdt>
                    <w:sdtPr>
                      <w:rPr>
                        <w:lang w:val="en-US"/>
                      </w:rPr>
                      <w:id w:val="-1742712654"/>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.txt</w:t>
                  </w:r>
                </w:p>
                <w:p w14:paraId="040D2B4F" w14:textId="447C2F9A" w:rsidR="00202C9D" w:rsidRPr="00250516" w:rsidRDefault="00541268" w:rsidP="00202C9D">
                  <w:pPr>
                    <w:rPr>
                      <w:lang w:val="en-US"/>
                    </w:rPr>
                  </w:pPr>
                  <w:sdt>
                    <w:sdtPr>
                      <w:rPr>
                        <w:lang w:val="en-US"/>
                      </w:rPr>
                      <w:id w:val="-470368386"/>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.rtf</w:t>
                  </w:r>
                </w:p>
                <w:p w14:paraId="08433325" w14:textId="77777777" w:rsidR="00202C9D" w:rsidRDefault="00541268"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50DC3D2" w14:textId="629EE9D3" w:rsidR="00202C9D" w:rsidRDefault="00541268" w:rsidP="00202C9D">
                  <w:pPr>
                    <w:rPr>
                      <w:lang w:val="en-US"/>
                    </w:rPr>
                  </w:pPr>
                  <w:sdt>
                    <w:sdtPr>
                      <w:rPr>
                        <w:lang w:val="en-US"/>
                      </w:rPr>
                      <w:id w:val="834889992"/>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.tab</w:t>
                  </w:r>
                </w:p>
                <w:p w14:paraId="4C1E1DAA" w14:textId="46B48104" w:rsidR="00202C9D" w:rsidRDefault="00541268"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D030DB">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3A64DC73" w14:textId="0C3C92E7" w:rsidR="00202C9D" w:rsidRPr="005D05D4" w:rsidRDefault="00541268" w:rsidP="00202C9D">
                  <w:sdt>
                    <w:sdtPr>
                      <w:rPr>
                        <w:lang w:val="en-US"/>
                      </w:rPr>
                      <w:id w:val="-834145166"/>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Pr>
                      <w:lang w:val="en-US"/>
                    </w:rPr>
                    <w:t xml:space="preserve"> other: </w:t>
                  </w:r>
                  <w:r w:rsidR="005D05D4">
                    <w:t>.tif/.tiff, .jpg, .jpg2, .bmp, .gif, .svg, .eps, .svg, .ai, .xls/.xlsx.docx/.docx</w:t>
                  </w:r>
                </w:p>
                <w:p w14:paraId="4A69EB83" w14:textId="77777777" w:rsidR="00202C9D" w:rsidRDefault="00541268"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1559" w:type="dxa"/>
                </w:tcPr>
                <w:p w14:paraId="5C7CE238" w14:textId="77777777" w:rsidR="00202C9D" w:rsidRPr="00250516" w:rsidRDefault="00541268"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3DFF722F" w14:textId="0A78B7FD" w:rsidR="00202C9D" w:rsidRDefault="00541268"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BCC47E0" w14:textId="77777777" w:rsidR="00202C9D" w:rsidRDefault="00541268"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36EE04D6" w14:textId="77777777" w:rsidR="00202C9D" w:rsidRDefault="00541268"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643C62E0" w14:textId="77777777" w:rsidR="00202C9D" w:rsidRDefault="00541268"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7BAA231B" w14:textId="77777777" w:rsidR="00202C9D" w:rsidRDefault="00541268"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4911CD0D" w14:textId="77777777" w:rsidR="00202C9D" w:rsidRPr="00250516" w:rsidRDefault="00541268"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4AF44A82" w14:textId="77777777" w:rsidR="00202C9D" w:rsidRDefault="00541268"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18DB2E74" w14:textId="77777777" w:rsidR="00202C9D" w:rsidRDefault="00541268"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2B91C7B9" w14:textId="77777777" w:rsidR="00202C9D" w:rsidRDefault="00202C9D" w:rsidP="00202C9D"/>
              </w:tc>
              <w:tc>
                <w:tcPr>
                  <w:tcW w:w="1790" w:type="dxa"/>
                </w:tcPr>
                <w:p w14:paraId="12A7C4CC" w14:textId="77777777" w:rsidR="00202C9D" w:rsidRDefault="00202C9D" w:rsidP="00202C9D"/>
              </w:tc>
            </w:tr>
            <w:tr w:rsidR="00B37AD8" w14:paraId="4088ED87" w14:textId="77777777" w:rsidTr="00B37AD8">
              <w:tc>
                <w:tcPr>
                  <w:tcW w:w="1586" w:type="dxa"/>
                </w:tcPr>
                <w:p w14:paraId="5E5740C6" w14:textId="55B9128A" w:rsidR="005D05D4" w:rsidRDefault="005D05D4" w:rsidP="00945AEC">
                  <w:r w:rsidRPr="00FF540F">
                    <w:rPr>
                      <w:rFonts w:cstheme="minorHAnsi"/>
                      <w:b/>
                      <w:lang w:val="en-US"/>
                    </w:rPr>
                    <w:t>Video and audio files</w:t>
                  </w:r>
                  <w:r>
                    <w:t xml:space="preserve"> </w:t>
                  </w:r>
                </w:p>
              </w:tc>
              <w:tc>
                <w:tcPr>
                  <w:tcW w:w="2976" w:type="dxa"/>
                </w:tcPr>
                <w:p w14:paraId="545CD3EE" w14:textId="4FAB270F" w:rsidR="005D05D4" w:rsidRPr="005D05D4" w:rsidRDefault="005D05D4" w:rsidP="00945AEC">
                  <w:pPr>
                    <w:tabs>
                      <w:tab w:val="left" w:pos="5802"/>
                    </w:tabs>
                    <w:spacing w:line="200" w:lineRule="atLeast"/>
                    <w:jc w:val="both"/>
                    <w:rPr>
                      <w:rFonts w:cstheme="minorHAnsi"/>
                      <w:lang w:val="en-US"/>
                    </w:rPr>
                  </w:pPr>
                  <w:r w:rsidRPr="00FF540F">
                    <w:rPr>
                      <w:rFonts w:cstheme="minorHAnsi"/>
                      <w:lang w:val="en-US"/>
                    </w:rPr>
                    <w:t xml:space="preserve">Video recordings will be made from live imaging experiments on the different cell models using </w:t>
                  </w:r>
                  <w:r w:rsidRPr="00FF540F">
                    <w:rPr>
                      <w:rFonts w:cstheme="minorHAnsi"/>
                      <w:lang w:val="en-US"/>
                    </w:rPr>
                    <w:lastRenderedPageBreak/>
                    <w:t xml:space="preserve">fluorescently tagged proteins and organelles. </w:t>
                  </w:r>
                </w:p>
              </w:tc>
              <w:tc>
                <w:tcPr>
                  <w:tcW w:w="1560" w:type="dxa"/>
                </w:tcPr>
                <w:p w14:paraId="083B2FCD" w14:textId="77777777" w:rsidR="005D05D4" w:rsidRPr="00250516" w:rsidRDefault="00541268" w:rsidP="00945AEC">
                  <w:pPr>
                    <w:rPr>
                      <w:lang w:val="en-US"/>
                    </w:rPr>
                  </w:pPr>
                  <w:sdt>
                    <w:sdtPr>
                      <w:rPr>
                        <w:lang w:val="en-US"/>
                      </w:rPr>
                      <w:id w:val="928398809"/>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w:t>
                  </w:r>
                  <w:r w:rsidR="005D05D4" w:rsidRPr="00250516">
                    <w:rPr>
                      <w:lang w:val="en-US"/>
                    </w:rPr>
                    <w:t>Generate new data</w:t>
                  </w:r>
                </w:p>
                <w:p w14:paraId="61A572E2" w14:textId="77777777" w:rsidR="005D05D4" w:rsidRPr="000E6129" w:rsidRDefault="00541268" w:rsidP="00945AEC">
                  <w:sdt>
                    <w:sdtPr>
                      <w:rPr>
                        <w:lang w:val="en-US"/>
                      </w:rPr>
                      <w:id w:val="-222911489"/>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sidRPr="00250516">
                    <w:rPr>
                      <w:lang w:val="en-US"/>
                    </w:rPr>
                    <w:t xml:space="preserve"> Reuse existing data</w:t>
                  </w:r>
                </w:p>
              </w:tc>
              <w:tc>
                <w:tcPr>
                  <w:tcW w:w="1559" w:type="dxa"/>
                </w:tcPr>
                <w:p w14:paraId="233536C6" w14:textId="77777777" w:rsidR="005D05D4" w:rsidRPr="00250516" w:rsidRDefault="00541268" w:rsidP="00945AEC">
                  <w:pPr>
                    <w:rPr>
                      <w:lang w:val="en-US"/>
                    </w:rPr>
                  </w:pPr>
                  <w:sdt>
                    <w:sdtPr>
                      <w:rPr>
                        <w:lang w:val="en-US"/>
                      </w:rPr>
                      <w:id w:val="-900517017"/>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Digital</w:t>
                  </w:r>
                </w:p>
                <w:p w14:paraId="4B830845" w14:textId="77777777" w:rsidR="005D05D4" w:rsidRDefault="00541268" w:rsidP="00945AEC">
                  <w:sdt>
                    <w:sdtPr>
                      <w:rPr>
                        <w:lang w:val="en-US"/>
                      </w:rPr>
                      <w:id w:val="1327860363"/>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sidRPr="00250516">
                    <w:rPr>
                      <w:lang w:val="en-US"/>
                    </w:rPr>
                    <w:t xml:space="preserve"> </w:t>
                  </w:r>
                  <w:r w:rsidR="005D05D4">
                    <w:rPr>
                      <w:lang w:val="en-US"/>
                    </w:rPr>
                    <w:t>Physical</w:t>
                  </w:r>
                </w:p>
              </w:tc>
              <w:tc>
                <w:tcPr>
                  <w:tcW w:w="1984" w:type="dxa"/>
                </w:tcPr>
                <w:p w14:paraId="7CE11DB3" w14:textId="77777777" w:rsidR="005D05D4" w:rsidRPr="00250516" w:rsidRDefault="00541268" w:rsidP="00945AEC">
                  <w:pPr>
                    <w:rPr>
                      <w:lang w:val="en-US"/>
                    </w:rPr>
                  </w:pPr>
                  <w:sdt>
                    <w:sdtPr>
                      <w:rPr>
                        <w:lang w:val="en-US"/>
                      </w:rPr>
                      <w:id w:val="1722169811"/>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Observational</w:t>
                  </w:r>
                </w:p>
                <w:p w14:paraId="633D45AD" w14:textId="77777777" w:rsidR="005D05D4" w:rsidRDefault="00541268" w:rsidP="00945AEC">
                  <w:pPr>
                    <w:rPr>
                      <w:lang w:val="en-US"/>
                    </w:rPr>
                  </w:pPr>
                  <w:sdt>
                    <w:sdtPr>
                      <w:rPr>
                        <w:lang w:val="en-US"/>
                      </w:rPr>
                      <w:id w:val="-1825730075"/>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sidRPr="00250516">
                    <w:rPr>
                      <w:lang w:val="en-US"/>
                    </w:rPr>
                    <w:t xml:space="preserve"> </w:t>
                  </w:r>
                  <w:r w:rsidR="005D05D4">
                    <w:rPr>
                      <w:lang w:val="en-US"/>
                    </w:rPr>
                    <w:t>Experimental</w:t>
                  </w:r>
                </w:p>
                <w:p w14:paraId="40A6DC2F" w14:textId="77777777" w:rsidR="005D05D4" w:rsidRDefault="00541268" w:rsidP="00945AEC">
                  <w:pPr>
                    <w:rPr>
                      <w:lang w:val="en-US"/>
                    </w:rPr>
                  </w:pPr>
                  <w:sdt>
                    <w:sdtPr>
                      <w:rPr>
                        <w:lang w:val="en-US"/>
                      </w:rPr>
                      <w:id w:val="1633756067"/>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Compiled/ aggregated data</w:t>
                  </w:r>
                </w:p>
                <w:p w14:paraId="5C59C4D9" w14:textId="77777777" w:rsidR="005D05D4" w:rsidRDefault="00541268" w:rsidP="00945AEC">
                  <w:pPr>
                    <w:rPr>
                      <w:lang w:val="en-US"/>
                    </w:rPr>
                  </w:pPr>
                  <w:sdt>
                    <w:sdtPr>
                      <w:rPr>
                        <w:lang w:val="en-US"/>
                      </w:rPr>
                      <w:id w:val="-2123449035"/>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Simulation data</w:t>
                  </w:r>
                </w:p>
                <w:p w14:paraId="7AE1A77F" w14:textId="77777777" w:rsidR="005D05D4" w:rsidRDefault="00541268" w:rsidP="00945AEC">
                  <w:pPr>
                    <w:rPr>
                      <w:lang w:val="en-US"/>
                    </w:rPr>
                  </w:pPr>
                  <w:sdt>
                    <w:sdtPr>
                      <w:rPr>
                        <w:lang w:val="en-US"/>
                      </w:rPr>
                      <w:id w:val="10579562"/>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Software</w:t>
                  </w:r>
                </w:p>
                <w:p w14:paraId="3DE3BE34" w14:textId="77777777" w:rsidR="005D05D4" w:rsidRDefault="00541268" w:rsidP="00945AEC">
                  <w:pPr>
                    <w:rPr>
                      <w:lang w:val="en-US"/>
                    </w:rPr>
                  </w:pPr>
                  <w:sdt>
                    <w:sdtPr>
                      <w:rPr>
                        <w:lang w:val="en-US"/>
                      </w:rPr>
                      <w:id w:val="1084109335"/>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Other</w:t>
                  </w:r>
                </w:p>
                <w:p w14:paraId="6504AF86" w14:textId="77777777" w:rsidR="005D05D4" w:rsidRDefault="00541268" w:rsidP="00945AEC">
                  <w:pPr>
                    <w:rPr>
                      <w:lang w:val="en-US"/>
                    </w:rPr>
                  </w:pPr>
                  <w:sdt>
                    <w:sdtPr>
                      <w:rPr>
                        <w:lang w:val="en-US"/>
                      </w:rPr>
                      <w:id w:val="-127242016"/>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NA</w:t>
                  </w:r>
                </w:p>
                <w:p w14:paraId="7FCE9153" w14:textId="77777777" w:rsidR="005D05D4" w:rsidRDefault="005D05D4" w:rsidP="00945AEC">
                  <w:pPr>
                    <w:rPr>
                      <w:lang w:val="en-US"/>
                    </w:rPr>
                  </w:pPr>
                </w:p>
                <w:p w14:paraId="32AA21B4" w14:textId="77777777" w:rsidR="005D05D4" w:rsidRDefault="005D05D4" w:rsidP="00945AEC">
                  <w:pPr>
                    <w:rPr>
                      <w:lang w:val="en-US"/>
                    </w:rPr>
                  </w:pPr>
                </w:p>
              </w:tc>
              <w:tc>
                <w:tcPr>
                  <w:tcW w:w="2410" w:type="dxa"/>
                </w:tcPr>
                <w:p w14:paraId="43DBB64E" w14:textId="77777777" w:rsidR="005D05D4" w:rsidRPr="00250516" w:rsidRDefault="00541268" w:rsidP="00945AEC">
                  <w:pPr>
                    <w:rPr>
                      <w:lang w:val="en-US"/>
                    </w:rPr>
                  </w:pPr>
                  <w:sdt>
                    <w:sdtPr>
                      <w:rPr>
                        <w:lang w:val="en-US"/>
                      </w:rPr>
                      <w:id w:val="-1751270193"/>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w:t>
                  </w:r>
                  <w:proofErr w:type="spellStart"/>
                  <w:r w:rsidR="005D05D4">
                    <w:rPr>
                      <w:lang w:val="en-US"/>
                    </w:rPr>
                    <w:t>por</w:t>
                  </w:r>
                  <w:proofErr w:type="spellEnd"/>
                </w:p>
                <w:p w14:paraId="5EEDA5DA" w14:textId="05373BF6" w:rsidR="005D05D4" w:rsidRDefault="00541268" w:rsidP="00945AEC">
                  <w:pPr>
                    <w:rPr>
                      <w:lang w:val="en-US"/>
                    </w:rPr>
                  </w:pPr>
                  <w:sdt>
                    <w:sdtPr>
                      <w:rPr>
                        <w:lang w:val="en-US"/>
                      </w:rPr>
                      <w:id w:val="-1502264460"/>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5D05D4" w:rsidRPr="00250516">
                    <w:rPr>
                      <w:lang w:val="en-US"/>
                    </w:rPr>
                    <w:t xml:space="preserve"> </w:t>
                  </w:r>
                  <w:r w:rsidR="005D05D4">
                    <w:rPr>
                      <w:lang w:val="en-US"/>
                    </w:rPr>
                    <w:t>.xml</w:t>
                  </w:r>
                </w:p>
                <w:p w14:paraId="5E007C07" w14:textId="4F86196D" w:rsidR="005D05D4" w:rsidRDefault="00541268" w:rsidP="00945AEC">
                  <w:pPr>
                    <w:rPr>
                      <w:lang w:val="en-US"/>
                    </w:rPr>
                  </w:pPr>
                  <w:sdt>
                    <w:sdtPr>
                      <w:rPr>
                        <w:lang w:val="en-US"/>
                      </w:rPr>
                      <w:id w:val="181801345"/>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5D05D4">
                    <w:rPr>
                      <w:lang w:val="en-US"/>
                    </w:rPr>
                    <w:t xml:space="preserve"> .tab</w:t>
                  </w:r>
                </w:p>
                <w:p w14:paraId="53A2FE98" w14:textId="5C9ECA27" w:rsidR="005D05D4" w:rsidRDefault="00541268" w:rsidP="00945AEC">
                  <w:pPr>
                    <w:rPr>
                      <w:lang w:val="en-US"/>
                    </w:rPr>
                  </w:pPr>
                  <w:sdt>
                    <w:sdtPr>
                      <w:rPr>
                        <w:lang w:val="en-US"/>
                      </w:rPr>
                      <w:id w:val="-558321609"/>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5D05D4">
                    <w:rPr>
                      <w:lang w:val="en-US"/>
                    </w:rPr>
                    <w:t xml:space="preserve"> .csv</w:t>
                  </w:r>
                </w:p>
                <w:p w14:paraId="2F0DF632" w14:textId="6A85B494" w:rsidR="005D05D4" w:rsidRDefault="00541268" w:rsidP="00945AEC">
                  <w:pPr>
                    <w:rPr>
                      <w:lang w:val="en-US"/>
                    </w:rPr>
                  </w:pPr>
                  <w:sdt>
                    <w:sdtPr>
                      <w:rPr>
                        <w:lang w:val="en-US"/>
                      </w:rPr>
                      <w:id w:val="-1850320430"/>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5D05D4">
                    <w:rPr>
                      <w:lang w:val="en-US"/>
                    </w:rPr>
                    <w:t xml:space="preserve"> .pdf</w:t>
                  </w:r>
                </w:p>
                <w:p w14:paraId="45AAA1FF" w14:textId="31F19C24" w:rsidR="005D05D4" w:rsidRDefault="00541268" w:rsidP="00945AEC">
                  <w:pPr>
                    <w:rPr>
                      <w:lang w:val="en-US"/>
                    </w:rPr>
                  </w:pPr>
                  <w:sdt>
                    <w:sdtPr>
                      <w:rPr>
                        <w:lang w:val="en-US"/>
                      </w:rPr>
                      <w:id w:val="499547260"/>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5D05D4">
                    <w:rPr>
                      <w:lang w:val="en-US"/>
                    </w:rPr>
                    <w:t xml:space="preserve"> .txt</w:t>
                  </w:r>
                </w:p>
                <w:p w14:paraId="3E159891" w14:textId="64C1ED7B" w:rsidR="005D05D4" w:rsidRPr="00250516" w:rsidRDefault="00541268" w:rsidP="00945AEC">
                  <w:pPr>
                    <w:rPr>
                      <w:lang w:val="en-US"/>
                    </w:rPr>
                  </w:pPr>
                  <w:sdt>
                    <w:sdtPr>
                      <w:rPr>
                        <w:lang w:val="en-US"/>
                      </w:rPr>
                      <w:id w:val="-319809236"/>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5D05D4">
                    <w:rPr>
                      <w:lang w:val="en-US"/>
                    </w:rPr>
                    <w:t xml:space="preserve"> .rtf</w:t>
                  </w:r>
                </w:p>
                <w:p w14:paraId="5D8ABFDA" w14:textId="77777777" w:rsidR="005D05D4" w:rsidRDefault="00541268" w:rsidP="00945AEC">
                  <w:pPr>
                    <w:rPr>
                      <w:lang w:val="en-US"/>
                    </w:rPr>
                  </w:pPr>
                  <w:sdt>
                    <w:sdtPr>
                      <w:rPr>
                        <w:lang w:val="en-US"/>
                      </w:rPr>
                      <w:id w:val="-182974941"/>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sidRPr="00250516">
                    <w:rPr>
                      <w:lang w:val="en-US"/>
                    </w:rPr>
                    <w:t xml:space="preserve"> </w:t>
                  </w:r>
                  <w:r w:rsidR="005D05D4">
                    <w:rPr>
                      <w:lang w:val="en-US"/>
                    </w:rPr>
                    <w:t>.dwg</w:t>
                  </w:r>
                </w:p>
                <w:p w14:paraId="2EEEEB7B" w14:textId="1B09F381" w:rsidR="005D05D4" w:rsidRDefault="00541268" w:rsidP="00945AEC">
                  <w:pPr>
                    <w:rPr>
                      <w:lang w:val="en-US"/>
                    </w:rPr>
                  </w:pPr>
                  <w:sdt>
                    <w:sdtPr>
                      <w:rPr>
                        <w:lang w:val="en-US"/>
                      </w:rPr>
                      <w:id w:val="-956108871"/>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.tab</w:t>
                  </w:r>
                </w:p>
                <w:p w14:paraId="1ECCACFF" w14:textId="77777777" w:rsidR="005D05D4" w:rsidRDefault="00541268" w:rsidP="00945AEC">
                  <w:pPr>
                    <w:rPr>
                      <w:lang w:val="en-US"/>
                    </w:rPr>
                  </w:pPr>
                  <w:sdt>
                    <w:sdtPr>
                      <w:rPr>
                        <w:lang w:val="en-US"/>
                      </w:rPr>
                      <w:id w:val="-163623877"/>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w:t>
                  </w:r>
                  <w:proofErr w:type="spellStart"/>
                  <w:r w:rsidR="005D05D4">
                    <w:rPr>
                      <w:lang w:val="en-US"/>
                    </w:rPr>
                    <w:t>gml</w:t>
                  </w:r>
                  <w:proofErr w:type="spellEnd"/>
                </w:p>
                <w:p w14:paraId="2D1567EA" w14:textId="668A3CF1" w:rsidR="005D05D4" w:rsidRPr="005D05D4" w:rsidRDefault="00541268" w:rsidP="00945AEC">
                  <w:sdt>
                    <w:sdtPr>
                      <w:rPr>
                        <w:lang w:val="en-US"/>
                      </w:rPr>
                      <w:id w:val="-847796447"/>
                      <w14:checkbox>
                        <w14:checked w14:val="1"/>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other: </w:t>
                  </w:r>
                  <w:r w:rsidR="005D05D4">
                    <w:t>.tif/.tiff, .jpg, .jpg2, .bmp, .gif, .svg, .eps, .svg, .a</w:t>
                  </w:r>
                  <w:r w:rsidR="00A51EFC">
                    <w:t>v</w:t>
                  </w:r>
                  <w:r w:rsidR="005D05D4">
                    <w:t>i, .xls/.xlsx.docx/.docx</w:t>
                  </w:r>
                </w:p>
                <w:p w14:paraId="2940351B" w14:textId="77777777" w:rsidR="005D05D4" w:rsidRDefault="00541268" w:rsidP="00945AEC">
                  <w:pPr>
                    <w:rPr>
                      <w:lang w:val="en-US"/>
                    </w:rPr>
                  </w:pPr>
                  <w:sdt>
                    <w:sdtPr>
                      <w:rPr>
                        <w:lang w:val="en-US"/>
                      </w:rPr>
                      <w:id w:val="-138801053"/>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NA</w:t>
                  </w:r>
                </w:p>
              </w:tc>
              <w:tc>
                <w:tcPr>
                  <w:tcW w:w="1559" w:type="dxa"/>
                </w:tcPr>
                <w:p w14:paraId="1F421006" w14:textId="77777777" w:rsidR="005D05D4" w:rsidRPr="00250516" w:rsidRDefault="00541268" w:rsidP="00945AEC">
                  <w:pPr>
                    <w:rPr>
                      <w:lang w:val="en-US"/>
                    </w:rPr>
                  </w:pPr>
                  <w:sdt>
                    <w:sdtPr>
                      <w:rPr>
                        <w:lang w:val="en-US"/>
                      </w:rPr>
                      <w:id w:val="-120846963"/>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&lt; 100 MB</w:t>
                  </w:r>
                </w:p>
                <w:p w14:paraId="446D6708" w14:textId="7BBD77C0" w:rsidR="005D05D4" w:rsidRDefault="00541268" w:rsidP="00945AEC">
                  <w:pPr>
                    <w:rPr>
                      <w:lang w:val="en-US"/>
                    </w:rPr>
                  </w:pPr>
                  <w:sdt>
                    <w:sdtPr>
                      <w:rPr>
                        <w:lang w:val="en-US"/>
                      </w:rPr>
                      <w:id w:val="1223646654"/>
                      <w14:checkbox>
                        <w14:checked w14:val="0"/>
                        <w14:checkedState w14:val="2612" w14:font="MS Gothic"/>
                        <w14:uncheckedState w14:val="2610" w14:font="MS Gothic"/>
                      </w14:checkbox>
                    </w:sdtPr>
                    <w:sdtEndPr/>
                    <w:sdtContent>
                      <w:r w:rsidR="009B379B">
                        <w:rPr>
                          <w:rFonts w:ascii="MS Gothic" w:eastAsia="MS Gothic" w:hAnsi="MS Gothic" w:hint="eastAsia"/>
                          <w:lang w:val="en-US"/>
                        </w:rPr>
                        <w:t>☐</w:t>
                      </w:r>
                    </w:sdtContent>
                  </w:sdt>
                  <w:r w:rsidR="005D05D4" w:rsidRPr="00250516">
                    <w:rPr>
                      <w:lang w:val="en-US"/>
                    </w:rPr>
                    <w:t xml:space="preserve"> </w:t>
                  </w:r>
                  <w:r w:rsidR="005D05D4">
                    <w:rPr>
                      <w:lang w:val="en-US"/>
                    </w:rPr>
                    <w:t>&lt; 1 GB</w:t>
                  </w:r>
                </w:p>
                <w:p w14:paraId="3416883B" w14:textId="2ECDB36F" w:rsidR="005D05D4" w:rsidRDefault="00541268" w:rsidP="00945AEC">
                  <w:pPr>
                    <w:rPr>
                      <w:lang w:val="en-US"/>
                    </w:rPr>
                  </w:pPr>
                  <w:sdt>
                    <w:sdtPr>
                      <w:rPr>
                        <w:lang w:val="en-US"/>
                      </w:rPr>
                      <w:id w:val="-1951010690"/>
                      <w14:checkbox>
                        <w14:checked w14:val="1"/>
                        <w14:checkedState w14:val="2612" w14:font="MS Gothic"/>
                        <w14:uncheckedState w14:val="2610" w14:font="MS Gothic"/>
                      </w14:checkbox>
                    </w:sdtPr>
                    <w:sdtEndPr/>
                    <w:sdtContent>
                      <w:r w:rsidR="009B379B">
                        <w:rPr>
                          <w:rFonts w:ascii="MS Gothic" w:eastAsia="MS Gothic" w:hAnsi="MS Gothic" w:hint="eastAsia"/>
                          <w:lang w:val="en-US"/>
                        </w:rPr>
                        <w:t>☒</w:t>
                      </w:r>
                    </w:sdtContent>
                  </w:sdt>
                  <w:r w:rsidR="005D05D4">
                    <w:rPr>
                      <w:lang w:val="en-US"/>
                    </w:rPr>
                    <w:t xml:space="preserve"> &lt; 100 GB</w:t>
                  </w:r>
                </w:p>
                <w:p w14:paraId="5F750F9B" w14:textId="77777777" w:rsidR="005D05D4" w:rsidRDefault="00541268" w:rsidP="00945AEC">
                  <w:pPr>
                    <w:rPr>
                      <w:lang w:val="en-US"/>
                    </w:rPr>
                  </w:pPr>
                  <w:sdt>
                    <w:sdtPr>
                      <w:rPr>
                        <w:lang w:val="en-US"/>
                      </w:rPr>
                      <w:id w:val="2053950424"/>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&lt; 1 TB</w:t>
                  </w:r>
                </w:p>
                <w:p w14:paraId="28E494C9" w14:textId="77777777" w:rsidR="005D05D4" w:rsidRDefault="00541268" w:rsidP="00945AEC">
                  <w:pPr>
                    <w:rPr>
                      <w:lang w:val="en-US"/>
                    </w:rPr>
                  </w:pPr>
                  <w:sdt>
                    <w:sdtPr>
                      <w:rPr>
                        <w:lang w:val="en-US"/>
                      </w:rPr>
                      <w:id w:val="-2136860497"/>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&lt; 5 TB</w:t>
                  </w:r>
                </w:p>
                <w:p w14:paraId="642CB6F0" w14:textId="77777777" w:rsidR="005D05D4" w:rsidRDefault="00541268" w:rsidP="00945AEC">
                  <w:pPr>
                    <w:rPr>
                      <w:lang w:val="en-US"/>
                    </w:rPr>
                  </w:pPr>
                  <w:sdt>
                    <w:sdtPr>
                      <w:rPr>
                        <w:lang w:val="en-US"/>
                      </w:rPr>
                      <w:id w:val="759722375"/>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&lt; 10 TB</w:t>
                  </w:r>
                </w:p>
                <w:p w14:paraId="2272FFD0" w14:textId="77777777" w:rsidR="005D05D4" w:rsidRPr="00250516" w:rsidRDefault="00541268" w:rsidP="00945AEC">
                  <w:pPr>
                    <w:rPr>
                      <w:lang w:val="en-US"/>
                    </w:rPr>
                  </w:pPr>
                  <w:sdt>
                    <w:sdtPr>
                      <w:rPr>
                        <w:lang w:val="en-US"/>
                      </w:rPr>
                      <w:id w:val="-1483235634"/>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&lt; 50 TB</w:t>
                  </w:r>
                </w:p>
                <w:p w14:paraId="30CC943F" w14:textId="77777777" w:rsidR="005D05D4" w:rsidRDefault="00541268" w:rsidP="00945AEC">
                  <w:pPr>
                    <w:rPr>
                      <w:lang w:val="en-US"/>
                    </w:rPr>
                  </w:pPr>
                  <w:sdt>
                    <w:sdtPr>
                      <w:rPr>
                        <w:lang w:val="en-US"/>
                      </w:rPr>
                      <w:id w:val="-1352341612"/>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sidRPr="00250516">
                    <w:rPr>
                      <w:lang w:val="en-US"/>
                    </w:rPr>
                    <w:t xml:space="preserve"> </w:t>
                  </w:r>
                  <w:r w:rsidR="005D05D4">
                    <w:rPr>
                      <w:lang w:val="en-US"/>
                    </w:rPr>
                    <w:t>&gt; 50 TB</w:t>
                  </w:r>
                </w:p>
                <w:p w14:paraId="33600BE1" w14:textId="77777777" w:rsidR="005D05D4" w:rsidRDefault="00541268" w:rsidP="00945AEC">
                  <w:pPr>
                    <w:rPr>
                      <w:lang w:val="en-US"/>
                    </w:rPr>
                  </w:pPr>
                  <w:sdt>
                    <w:sdtPr>
                      <w:rPr>
                        <w:lang w:val="en-US"/>
                      </w:rPr>
                      <w:id w:val="-1830047359"/>
                      <w14:checkbox>
                        <w14:checked w14:val="0"/>
                        <w14:checkedState w14:val="2612" w14:font="MS Gothic"/>
                        <w14:uncheckedState w14:val="2610" w14:font="MS Gothic"/>
                      </w14:checkbox>
                    </w:sdtPr>
                    <w:sdtEndPr/>
                    <w:sdtContent>
                      <w:r w:rsidR="005D05D4">
                        <w:rPr>
                          <w:rFonts w:ascii="MS Gothic" w:eastAsia="MS Gothic" w:hAnsi="MS Gothic" w:hint="eastAsia"/>
                          <w:lang w:val="en-US"/>
                        </w:rPr>
                        <w:t>☐</w:t>
                      </w:r>
                    </w:sdtContent>
                  </w:sdt>
                  <w:r w:rsidR="005D05D4">
                    <w:rPr>
                      <w:lang w:val="en-US"/>
                    </w:rPr>
                    <w:t xml:space="preserve"> NA</w:t>
                  </w:r>
                </w:p>
                <w:p w14:paraId="06B48C29" w14:textId="77777777" w:rsidR="005D05D4" w:rsidRDefault="005D05D4" w:rsidP="00945AEC"/>
              </w:tc>
              <w:tc>
                <w:tcPr>
                  <w:tcW w:w="1790" w:type="dxa"/>
                </w:tcPr>
                <w:p w14:paraId="5771B711" w14:textId="77777777" w:rsidR="005D05D4" w:rsidRDefault="005D05D4" w:rsidP="00945AEC"/>
              </w:tc>
            </w:tr>
            <w:tr w:rsidR="00B37AD8" w14:paraId="2BCA96B1" w14:textId="77777777" w:rsidTr="00B37AD8">
              <w:tc>
                <w:tcPr>
                  <w:tcW w:w="1586" w:type="dxa"/>
                </w:tcPr>
                <w:p w14:paraId="26D35B25" w14:textId="51B45D10" w:rsidR="00A51EFC" w:rsidRPr="00A51EFC" w:rsidRDefault="00A51EFC" w:rsidP="00A51EFC">
                  <w:r w:rsidRPr="00FF540F">
                    <w:rPr>
                      <w:rFonts w:cstheme="minorHAnsi"/>
                      <w:b/>
                      <w:lang w:val="en-US"/>
                    </w:rPr>
                    <w:lastRenderedPageBreak/>
                    <w:t>Cytometry data</w:t>
                  </w:r>
                </w:p>
              </w:tc>
              <w:tc>
                <w:tcPr>
                  <w:tcW w:w="2976" w:type="dxa"/>
                </w:tcPr>
                <w:p w14:paraId="155C5D81" w14:textId="33BEE6D9" w:rsidR="00A51EFC" w:rsidRDefault="00A51EFC" w:rsidP="00A51EFC">
                  <w:r w:rsidRPr="00FF540F">
                    <w:rPr>
                      <w:rFonts w:cstheme="minorHAnsi"/>
                      <w:lang w:val="en-US"/>
                    </w:rPr>
                    <w:t xml:space="preserve">Flow </w:t>
                  </w:r>
                  <w:r w:rsidR="00246861">
                    <w:rPr>
                      <w:rFonts w:cstheme="minorHAnsi"/>
                      <w:lang w:val="en-US"/>
                    </w:rPr>
                    <w:t>c</w:t>
                  </w:r>
                  <w:r w:rsidRPr="00FF540F">
                    <w:rPr>
                      <w:rFonts w:cstheme="minorHAnsi"/>
                      <w:lang w:val="en-US"/>
                    </w:rPr>
                    <w:t xml:space="preserve">ytometry and fluorescence-activated cell sorting (FACS) data will be generated for the analyses of organelles (e.g. lysosomal/endosomal pH) as well as the phenotypic characterization and isolation of specific cell </w:t>
                  </w:r>
                  <w:r w:rsidR="00246861">
                    <w:rPr>
                      <w:rFonts w:cstheme="minorHAnsi"/>
                    </w:rPr>
                    <w:t>types from cell models and/or brain tissue (e.g. Cd11</w:t>
                  </w:r>
                  <w:bookmarkStart w:id="1" w:name="OLE_LINK1"/>
                  <w:r w:rsidR="00246861">
                    <w:rPr>
                      <w:rFonts w:cstheme="minorHAnsi"/>
                    </w:rPr>
                    <w:t>b-labelling of microglia, methoxy-X04 uptake, single cell</w:t>
                  </w:r>
                  <w:bookmarkEnd w:id="1"/>
                  <w:r w:rsidR="00246861">
                    <w:rPr>
                      <w:rFonts w:cstheme="minorHAnsi"/>
                    </w:rPr>
                    <w:t xml:space="preserve"> transcriptomics)</w:t>
                  </w:r>
                  <w:r w:rsidRPr="00FF540F">
                    <w:rPr>
                      <w:rFonts w:cstheme="minorHAnsi"/>
                      <w:lang w:val="en-US"/>
                    </w:rPr>
                    <w:t xml:space="preserve">. </w:t>
                  </w:r>
                </w:p>
              </w:tc>
              <w:tc>
                <w:tcPr>
                  <w:tcW w:w="1560" w:type="dxa"/>
                </w:tcPr>
                <w:p w14:paraId="10E21830" w14:textId="77777777" w:rsidR="00A51EFC" w:rsidRPr="00250516" w:rsidRDefault="00541268" w:rsidP="00A51EFC">
                  <w:pPr>
                    <w:rPr>
                      <w:lang w:val="en-US"/>
                    </w:rPr>
                  </w:pPr>
                  <w:sdt>
                    <w:sdtPr>
                      <w:rPr>
                        <w:lang w:val="en-US"/>
                      </w:rPr>
                      <w:id w:val="320705477"/>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w:t>
                  </w:r>
                  <w:r w:rsidR="00A51EFC" w:rsidRPr="00250516">
                    <w:rPr>
                      <w:lang w:val="en-US"/>
                    </w:rPr>
                    <w:t>Generate new data</w:t>
                  </w:r>
                </w:p>
                <w:p w14:paraId="137BE725" w14:textId="4CC6B497" w:rsidR="00A51EFC" w:rsidRDefault="00541268" w:rsidP="00A51EFC">
                  <w:pPr>
                    <w:rPr>
                      <w:rFonts w:ascii="MS Gothic" w:eastAsia="MS Gothic" w:hAnsi="MS Gothic"/>
                      <w:lang w:val="en-US"/>
                    </w:rPr>
                  </w:pPr>
                  <w:sdt>
                    <w:sdtPr>
                      <w:rPr>
                        <w:lang w:val="en-US"/>
                      </w:rPr>
                      <w:id w:val="1466630470"/>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sidRPr="00250516">
                    <w:rPr>
                      <w:lang w:val="en-US"/>
                    </w:rPr>
                    <w:t xml:space="preserve"> Reuse existing data</w:t>
                  </w:r>
                </w:p>
              </w:tc>
              <w:tc>
                <w:tcPr>
                  <w:tcW w:w="1559" w:type="dxa"/>
                </w:tcPr>
                <w:p w14:paraId="7E0AE5CF" w14:textId="77777777" w:rsidR="00A51EFC" w:rsidRPr="00250516" w:rsidRDefault="00541268" w:rsidP="00A51EFC">
                  <w:pPr>
                    <w:rPr>
                      <w:lang w:val="en-US"/>
                    </w:rPr>
                  </w:pPr>
                  <w:sdt>
                    <w:sdtPr>
                      <w:rPr>
                        <w:lang w:val="en-US"/>
                      </w:rPr>
                      <w:id w:val="513424798"/>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Digital</w:t>
                  </w:r>
                </w:p>
                <w:p w14:paraId="135F42A6" w14:textId="031F380E" w:rsidR="00A51EFC" w:rsidRDefault="00541268" w:rsidP="00A51EFC">
                  <w:pPr>
                    <w:rPr>
                      <w:rFonts w:ascii="MS Gothic" w:eastAsia="MS Gothic" w:hAnsi="MS Gothic"/>
                      <w:lang w:val="en-US"/>
                    </w:rPr>
                  </w:pPr>
                  <w:sdt>
                    <w:sdtPr>
                      <w:rPr>
                        <w:lang w:val="en-US"/>
                      </w:rPr>
                      <w:id w:val="743917125"/>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Physical</w:t>
                  </w:r>
                </w:p>
              </w:tc>
              <w:tc>
                <w:tcPr>
                  <w:tcW w:w="1984" w:type="dxa"/>
                </w:tcPr>
                <w:p w14:paraId="5FB61C51" w14:textId="77777777" w:rsidR="00A51EFC" w:rsidRPr="00250516" w:rsidRDefault="00541268" w:rsidP="00A51EFC">
                  <w:pPr>
                    <w:rPr>
                      <w:lang w:val="en-US"/>
                    </w:rPr>
                  </w:pPr>
                  <w:sdt>
                    <w:sdtPr>
                      <w:rPr>
                        <w:lang w:val="en-US"/>
                      </w:rPr>
                      <w:id w:val="264970640"/>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Observational</w:t>
                  </w:r>
                </w:p>
                <w:p w14:paraId="68694836" w14:textId="77777777" w:rsidR="00A51EFC" w:rsidRDefault="00541268" w:rsidP="00A51EFC">
                  <w:pPr>
                    <w:rPr>
                      <w:lang w:val="en-US"/>
                    </w:rPr>
                  </w:pPr>
                  <w:sdt>
                    <w:sdtPr>
                      <w:rPr>
                        <w:lang w:val="en-US"/>
                      </w:rPr>
                      <w:id w:val="-773403866"/>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Experimental</w:t>
                  </w:r>
                </w:p>
                <w:p w14:paraId="2A0428F8" w14:textId="77777777" w:rsidR="00A51EFC" w:rsidRDefault="00541268" w:rsidP="00A51EFC">
                  <w:pPr>
                    <w:rPr>
                      <w:lang w:val="en-US"/>
                    </w:rPr>
                  </w:pPr>
                  <w:sdt>
                    <w:sdtPr>
                      <w:rPr>
                        <w:lang w:val="en-US"/>
                      </w:rPr>
                      <w:id w:val="-949315420"/>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Compiled/ aggregated data</w:t>
                  </w:r>
                </w:p>
                <w:p w14:paraId="7CA47467" w14:textId="77777777" w:rsidR="00A51EFC" w:rsidRDefault="00541268" w:rsidP="00A51EFC">
                  <w:pPr>
                    <w:rPr>
                      <w:lang w:val="en-US"/>
                    </w:rPr>
                  </w:pPr>
                  <w:sdt>
                    <w:sdtPr>
                      <w:rPr>
                        <w:lang w:val="en-US"/>
                      </w:rPr>
                      <w:id w:val="579566834"/>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Simulation data</w:t>
                  </w:r>
                </w:p>
                <w:p w14:paraId="4C128A1B" w14:textId="77777777" w:rsidR="00A51EFC" w:rsidRDefault="00541268" w:rsidP="00A51EFC">
                  <w:pPr>
                    <w:rPr>
                      <w:lang w:val="en-US"/>
                    </w:rPr>
                  </w:pPr>
                  <w:sdt>
                    <w:sdtPr>
                      <w:rPr>
                        <w:lang w:val="en-US"/>
                      </w:rPr>
                      <w:id w:val="-1672245411"/>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Software</w:t>
                  </w:r>
                </w:p>
                <w:p w14:paraId="7E48FCDB" w14:textId="77777777" w:rsidR="00A51EFC" w:rsidRDefault="00541268" w:rsidP="00A51EFC">
                  <w:pPr>
                    <w:rPr>
                      <w:lang w:val="en-US"/>
                    </w:rPr>
                  </w:pPr>
                  <w:sdt>
                    <w:sdtPr>
                      <w:rPr>
                        <w:lang w:val="en-US"/>
                      </w:rPr>
                      <w:id w:val="1104234513"/>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Other</w:t>
                  </w:r>
                </w:p>
                <w:p w14:paraId="51194F99" w14:textId="77777777" w:rsidR="00A51EFC" w:rsidRDefault="00541268" w:rsidP="00A51EFC">
                  <w:pPr>
                    <w:rPr>
                      <w:lang w:val="en-US"/>
                    </w:rPr>
                  </w:pPr>
                  <w:sdt>
                    <w:sdtPr>
                      <w:rPr>
                        <w:lang w:val="en-US"/>
                      </w:rPr>
                      <w:id w:val="227819948"/>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NA</w:t>
                  </w:r>
                </w:p>
                <w:p w14:paraId="530F8C1A" w14:textId="77777777" w:rsidR="00A51EFC" w:rsidRDefault="00A51EFC" w:rsidP="00A51EFC">
                  <w:pPr>
                    <w:rPr>
                      <w:lang w:val="en-US"/>
                    </w:rPr>
                  </w:pPr>
                </w:p>
                <w:p w14:paraId="488C835D" w14:textId="77777777" w:rsidR="00A51EFC" w:rsidRDefault="00A51EFC" w:rsidP="00A51EFC">
                  <w:pPr>
                    <w:rPr>
                      <w:rFonts w:ascii="MS Gothic" w:eastAsia="MS Gothic" w:hAnsi="MS Gothic"/>
                      <w:lang w:val="en-US"/>
                    </w:rPr>
                  </w:pPr>
                </w:p>
              </w:tc>
              <w:tc>
                <w:tcPr>
                  <w:tcW w:w="2410" w:type="dxa"/>
                </w:tcPr>
                <w:p w14:paraId="167EB463" w14:textId="77777777" w:rsidR="00A51EFC" w:rsidRPr="00250516" w:rsidRDefault="00541268" w:rsidP="00A51EFC">
                  <w:pPr>
                    <w:rPr>
                      <w:lang w:val="en-US"/>
                    </w:rPr>
                  </w:pPr>
                  <w:sdt>
                    <w:sdtPr>
                      <w:rPr>
                        <w:lang w:val="en-US"/>
                      </w:rPr>
                      <w:id w:val="-1396351141"/>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w:t>
                  </w:r>
                  <w:proofErr w:type="spellStart"/>
                  <w:r w:rsidR="00A51EFC">
                    <w:rPr>
                      <w:lang w:val="en-US"/>
                    </w:rPr>
                    <w:t>por</w:t>
                  </w:r>
                  <w:proofErr w:type="spellEnd"/>
                </w:p>
                <w:p w14:paraId="15DB05DF" w14:textId="5C2D7D9A" w:rsidR="00A51EFC" w:rsidRDefault="00541268" w:rsidP="00A51EFC">
                  <w:pPr>
                    <w:rPr>
                      <w:lang w:val="en-US"/>
                    </w:rPr>
                  </w:pPr>
                  <w:sdt>
                    <w:sdtPr>
                      <w:rPr>
                        <w:lang w:val="en-US"/>
                      </w:rPr>
                      <w:id w:val="-1894727254"/>
                      <w14:checkbox>
                        <w14:checked w14:val="1"/>
                        <w14:checkedState w14:val="2612" w14:font="MS Gothic"/>
                        <w14:uncheckedState w14:val="2610" w14:font="MS Gothic"/>
                      </w14:checkbox>
                    </w:sdtPr>
                    <w:sdtEndPr/>
                    <w:sdtContent>
                      <w:r w:rsidR="00246861">
                        <w:rPr>
                          <w:rFonts w:ascii="MS Gothic" w:eastAsia="MS Gothic" w:hAnsi="MS Gothic" w:hint="eastAsia"/>
                          <w:lang w:val="en-US"/>
                        </w:rPr>
                        <w:t>☒</w:t>
                      </w:r>
                    </w:sdtContent>
                  </w:sdt>
                  <w:r w:rsidR="00A51EFC" w:rsidRPr="00250516">
                    <w:rPr>
                      <w:lang w:val="en-US"/>
                    </w:rPr>
                    <w:t xml:space="preserve"> </w:t>
                  </w:r>
                  <w:r w:rsidR="00A51EFC">
                    <w:rPr>
                      <w:lang w:val="en-US"/>
                    </w:rPr>
                    <w:t>.xml</w:t>
                  </w:r>
                </w:p>
                <w:p w14:paraId="0E7CEF91" w14:textId="1003AE3B" w:rsidR="00A51EFC" w:rsidRDefault="00541268" w:rsidP="00A51EFC">
                  <w:pPr>
                    <w:rPr>
                      <w:lang w:val="en-US"/>
                    </w:rPr>
                  </w:pPr>
                  <w:sdt>
                    <w:sdtPr>
                      <w:rPr>
                        <w:lang w:val="en-US"/>
                      </w:rPr>
                      <w:id w:val="1060602089"/>
                      <w14:checkbox>
                        <w14:checked w14:val="1"/>
                        <w14:checkedState w14:val="2612" w14:font="MS Gothic"/>
                        <w14:uncheckedState w14:val="2610" w14:font="MS Gothic"/>
                      </w14:checkbox>
                    </w:sdtPr>
                    <w:sdtEndPr/>
                    <w:sdtContent>
                      <w:r w:rsidR="00246861">
                        <w:rPr>
                          <w:rFonts w:ascii="MS Gothic" w:eastAsia="MS Gothic" w:hAnsi="MS Gothic" w:hint="eastAsia"/>
                          <w:lang w:val="en-US"/>
                        </w:rPr>
                        <w:t>☒</w:t>
                      </w:r>
                    </w:sdtContent>
                  </w:sdt>
                  <w:r w:rsidR="00A51EFC">
                    <w:rPr>
                      <w:lang w:val="en-US"/>
                    </w:rPr>
                    <w:t xml:space="preserve"> .tab</w:t>
                  </w:r>
                </w:p>
                <w:p w14:paraId="69FF3FF3" w14:textId="03FEB35A" w:rsidR="00A51EFC" w:rsidRDefault="00541268" w:rsidP="00A51EFC">
                  <w:pPr>
                    <w:rPr>
                      <w:lang w:val="en-US"/>
                    </w:rPr>
                  </w:pPr>
                  <w:sdt>
                    <w:sdtPr>
                      <w:rPr>
                        <w:lang w:val="en-US"/>
                      </w:rPr>
                      <w:id w:val="-1250264007"/>
                      <w14:checkbox>
                        <w14:checked w14:val="1"/>
                        <w14:checkedState w14:val="2612" w14:font="MS Gothic"/>
                        <w14:uncheckedState w14:val="2610" w14:font="MS Gothic"/>
                      </w14:checkbox>
                    </w:sdtPr>
                    <w:sdtEndPr/>
                    <w:sdtContent>
                      <w:r w:rsidR="00246861">
                        <w:rPr>
                          <w:rFonts w:ascii="MS Gothic" w:eastAsia="MS Gothic" w:hAnsi="MS Gothic" w:hint="eastAsia"/>
                          <w:lang w:val="en-US"/>
                        </w:rPr>
                        <w:t>☒</w:t>
                      </w:r>
                    </w:sdtContent>
                  </w:sdt>
                  <w:r w:rsidR="00A51EFC">
                    <w:rPr>
                      <w:lang w:val="en-US"/>
                    </w:rPr>
                    <w:t xml:space="preserve"> .csv</w:t>
                  </w:r>
                </w:p>
                <w:p w14:paraId="004548EA" w14:textId="407C8075" w:rsidR="00A51EFC" w:rsidRDefault="00541268" w:rsidP="00A51EFC">
                  <w:pPr>
                    <w:rPr>
                      <w:lang w:val="en-US"/>
                    </w:rPr>
                  </w:pPr>
                  <w:sdt>
                    <w:sdtPr>
                      <w:rPr>
                        <w:lang w:val="en-US"/>
                      </w:rPr>
                      <w:id w:val="-129710128"/>
                      <w14:checkbox>
                        <w14:checked w14:val="1"/>
                        <w14:checkedState w14:val="2612" w14:font="MS Gothic"/>
                        <w14:uncheckedState w14:val="2610" w14:font="MS Gothic"/>
                      </w14:checkbox>
                    </w:sdtPr>
                    <w:sdtEndPr/>
                    <w:sdtContent>
                      <w:r w:rsidR="00246861">
                        <w:rPr>
                          <w:rFonts w:ascii="MS Gothic" w:eastAsia="MS Gothic" w:hAnsi="MS Gothic" w:hint="eastAsia"/>
                          <w:lang w:val="en-US"/>
                        </w:rPr>
                        <w:t>☒</w:t>
                      </w:r>
                    </w:sdtContent>
                  </w:sdt>
                  <w:r w:rsidR="00A51EFC">
                    <w:rPr>
                      <w:lang w:val="en-US"/>
                    </w:rPr>
                    <w:t xml:space="preserve"> .pdf</w:t>
                  </w:r>
                </w:p>
                <w:p w14:paraId="7D0AE13E" w14:textId="445CB7EB" w:rsidR="00A51EFC" w:rsidRDefault="00541268" w:rsidP="00A51EFC">
                  <w:pPr>
                    <w:rPr>
                      <w:lang w:val="en-US"/>
                    </w:rPr>
                  </w:pPr>
                  <w:sdt>
                    <w:sdtPr>
                      <w:rPr>
                        <w:lang w:val="en-US"/>
                      </w:rPr>
                      <w:id w:val="-598177073"/>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51EFC">
                    <w:rPr>
                      <w:lang w:val="en-US"/>
                    </w:rPr>
                    <w:t xml:space="preserve"> .txt</w:t>
                  </w:r>
                </w:p>
                <w:p w14:paraId="256FF61F" w14:textId="00A8C168" w:rsidR="00A51EFC" w:rsidRPr="00250516" w:rsidRDefault="00541268" w:rsidP="00A51EFC">
                  <w:pPr>
                    <w:rPr>
                      <w:lang w:val="en-US"/>
                    </w:rPr>
                  </w:pPr>
                  <w:sdt>
                    <w:sdtPr>
                      <w:rPr>
                        <w:lang w:val="en-US"/>
                      </w:rPr>
                      <w:id w:val="-1974046760"/>
                      <w14:checkbox>
                        <w14:checked w14:val="1"/>
                        <w14:checkedState w14:val="2612" w14:font="MS Gothic"/>
                        <w14:uncheckedState w14:val="2610" w14:font="MS Gothic"/>
                      </w14:checkbox>
                    </w:sdtPr>
                    <w:sdtEndPr/>
                    <w:sdtContent>
                      <w:r w:rsidR="00246861">
                        <w:rPr>
                          <w:rFonts w:ascii="MS Gothic" w:eastAsia="MS Gothic" w:hAnsi="MS Gothic" w:hint="eastAsia"/>
                          <w:lang w:val="en-US"/>
                        </w:rPr>
                        <w:t>☒</w:t>
                      </w:r>
                    </w:sdtContent>
                  </w:sdt>
                  <w:r w:rsidR="00A51EFC">
                    <w:rPr>
                      <w:lang w:val="en-US"/>
                    </w:rPr>
                    <w:t xml:space="preserve"> .rtf</w:t>
                  </w:r>
                </w:p>
                <w:p w14:paraId="5341C905" w14:textId="77777777" w:rsidR="00A51EFC" w:rsidRDefault="00541268" w:rsidP="00A51EFC">
                  <w:pPr>
                    <w:rPr>
                      <w:lang w:val="en-US"/>
                    </w:rPr>
                  </w:pPr>
                  <w:sdt>
                    <w:sdtPr>
                      <w:rPr>
                        <w:lang w:val="en-US"/>
                      </w:rPr>
                      <w:id w:val="145950837"/>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.dwg</w:t>
                  </w:r>
                </w:p>
                <w:p w14:paraId="1DC9A2C7" w14:textId="789B7E82" w:rsidR="00A51EFC" w:rsidRDefault="00541268" w:rsidP="00A51EFC">
                  <w:pPr>
                    <w:rPr>
                      <w:lang w:val="en-US"/>
                    </w:rPr>
                  </w:pPr>
                  <w:sdt>
                    <w:sdtPr>
                      <w:rPr>
                        <w:lang w:val="en-US"/>
                      </w:rPr>
                      <w:id w:val="-1171708752"/>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51EFC">
                    <w:rPr>
                      <w:lang w:val="en-US"/>
                    </w:rPr>
                    <w:t xml:space="preserve"> .tab</w:t>
                  </w:r>
                </w:p>
                <w:p w14:paraId="5B767D97" w14:textId="77777777" w:rsidR="00A51EFC" w:rsidRDefault="00541268" w:rsidP="00A51EFC">
                  <w:pPr>
                    <w:rPr>
                      <w:lang w:val="en-US"/>
                    </w:rPr>
                  </w:pPr>
                  <w:sdt>
                    <w:sdtPr>
                      <w:rPr>
                        <w:lang w:val="en-US"/>
                      </w:rPr>
                      <w:id w:val="-1192764015"/>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w:t>
                  </w:r>
                  <w:proofErr w:type="spellStart"/>
                  <w:r w:rsidR="00A51EFC">
                    <w:rPr>
                      <w:lang w:val="en-US"/>
                    </w:rPr>
                    <w:t>gml</w:t>
                  </w:r>
                  <w:proofErr w:type="spellEnd"/>
                </w:p>
                <w:p w14:paraId="68B387B0" w14:textId="172CAAA9" w:rsidR="00A131AA" w:rsidRPr="00A131AA" w:rsidRDefault="00541268" w:rsidP="00A131AA">
                  <w:sdt>
                    <w:sdtPr>
                      <w:rPr>
                        <w:lang w:val="en-US"/>
                      </w:rPr>
                      <w:id w:val="1667203034"/>
                      <w14:checkbox>
                        <w14:checked w14:val="1"/>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other:</w:t>
                  </w:r>
                  <w:r w:rsidR="00A131AA">
                    <w:t xml:space="preserve"> .fcs, .xls/xlsx</w:t>
                  </w:r>
                </w:p>
                <w:p w14:paraId="5198754E" w14:textId="173F0BC7" w:rsidR="00A51EFC" w:rsidRDefault="00541268" w:rsidP="00A131AA">
                  <w:pPr>
                    <w:rPr>
                      <w:rFonts w:ascii="MS Gothic" w:eastAsia="MS Gothic" w:hAnsi="MS Gothic"/>
                      <w:lang w:val="en-US"/>
                    </w:rPr>
                  </w:pPr>
                  <w:sdt>
                    <w:sdtPr>
                      <w:rPr>
                        <w:lang w:val="en-US"/>
                      </w:rPr>
                      <w:id w:val="604703535"/>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NA</w:t>
                  </w:r>
                </w:p>
              </w:tc>
              <w:tc>
                <w:tcPr>
                  <w:tcW w:w="1559" w:type="dxa"/>
                </w:tcPr>
                <w:p w14:paraId="6652B339" w14:textId="59C19C01" w:rsidR="00A51EFC" w:rsidRPr="00250516" w:rsidRDefault="00541268" w:rsidP="00A51EFC">
                  <w:pPr>
                    <w:rPr>
                      <w:lang w:val="en-US"/>
                    </w:rPr>
                  </w:pPr>
                  <w:sdt>
                    <w:sdtPr>
                      <w:rPr>
                        <w:lang w:val="en-US"/>
                      </w:rPr>
                      <w:id w:val="1136682635"/>
                      <w14:checkbox>
                        <w14:checked w14:val="0"/>
                        <w14:checkedState w14:val="2612" w14:font="MS Gothic"/>
                        <w14:uncheckedState w14:val="2610" w14:font="MS Gothic"/>
                      </w14:checkbox>
                    </w:sdtPr>
                    <w:sdtEndPr/>
                    <w:sdtContent>
                      <w:r w:rsidR="00246861">
                        <w:rPr>
                          <w:rFonts w:ascii="MS Gothic" w:eastAsia="MS Gothic" w:hAnsi="MS Gothic" w:hint="eastAsia"/>
                          <w:lang w:val="en-US"/>
                        </w:rPr>
                        <w:t>☐</w:t>
                      </w:r>
                    </w:sdtContent>
                  </w:sdt>
                  <w:r w:rsidR="00A51EFC">
                    <w:rPr>
                      <w:lang w:val="en-US"/>
                    </w:rPr>
                    <w:t xml:space="preserve"> &lt; 100 MB</w:t>
                  </w:r>
                </w:p>
                <w:p w14:paraId="0DB27644" w14:textId="433AEC1D" w:rsidR="00A51EFC" w:rsidRDefault="00541268" w:rsidP="00A51EFC">
                  <w:pPr>
                    <w:rPr>
                      <w:lang w:val="en-US"/>
                    </w:rPr>
                  </w:pPr>
                  <w:sdt>
                    <w:sdtPr>
                      <w:rPr>
                        <w:lang w:val="en-US"/>
                      </w:rPr>
                      <w:id w:val="930096082"/>
                      <w14:checkbox>
                        <w14:checked w14:val="1"/>
                        <w14:checkedState w14:val="2612" w14:font="MS Gothic"/>
                        <w14:uncheckedState w14:val="2610" w14:font="MS Gothic"/>
                      </w14:checkbox>
                    </w:sdtPr>
                    <w:sdtEndPr/>
                    <w:sdtContent>
                      <w:r w:rsidR="00246861">
                        <w:rPr>
                          <w:rFonts w:ascii="MS Gothic" w:eastAsia="MS Gothic" w:hAnsi="MS Gothic" w:hint="eastAsia"/>
                          <w:lang w:val="en-US"/>
                        </w:rPr>
                        <w:t>☒</w:t>
                      </w:r>
                    </w:sdtContent>
                  </w:sdt>
                  <w:r w:rsidR="00A51EFC" w:rsidRPr="00250516">
                    <w:rPr>
                      <w:lang w:val="en-US"/>
                    </w:rPr>
                    <w:t xml:space="preserve"> </w:t>
                  </w:r>
                  <w:r w:rsidR="00A51EFC">
                    <w:rPr>
                      <w:lang w:val="en-US"/>
                    </w:rPr>
                    <w:t>&lt; 1 GB</w:t>
                  </w:r>
                </w:p>
                <w:p w14:paraId="126FB90A" w14:textId="77777777" w:rsidR="00A51EFC" w:rsidRDefault="00541268" w:rsidP="00A51EFC">
                  <w:pPr>
                    <w:rPr>
                      <w:lang w:val="en-US"/>
                    </w:rPr>
                  </w:pPr>
                  <w:sdt>
                    <w:sdtPr>
                      <w:rPr>
                        <w:lang w:val="en-US"/>
                      </w:rPr>
                      <w:id w:val="-2045822846"/>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&lt; 100 GB</w:t>
                  </w:r>
                </w:p>
                <w:p w14:paraId="631A8029" w14:textId="77777777" w:rsidR="00A51EFC" w:rsidRDefault="00541268" w:rsidP="00A51EFC">
                  <w:pPr>
                    <w:rPr>
                      <w:lang w:val="en-US"/>
                    </w:rPr>
                  </w:pPr>
                  <w:sdt>
                    <w:sdtPr>
                      <w:rPr>
                        <w:lang w:val="en-US"/>
                      </w:rPr>
                      <w:id w:val="500234156"/>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&lt; 1 TB</w:t>
                  </w:r>
                </w:p>
                <w:p w14:paraId="0AB38255" w14:textId="77777777" w:rsidR="00A51EFC" w:rsidRDefault="00541268" w:rsidP="00A51EFC">
                  <w:pPr>
                    <w:rPr>
                      <w:lang w:val="en-US"/>
                    </w:rPr>
                  </w:pPr>
                  <w:sdt>
                    <w:sdtPr>
                      <w:rPr>
                        <w:lang w:val="en-US"/>
                      </w:rPr>
                      <w:id w:val="-75212943"/>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&lt; 5 TB</w:t>
                  </w:r>
                </w:p>
                <w:p w14:paraId="239BBDC3" w14:textId="77777777" w:rsidR="00A51EFC" w:rsidRDefault="00541268" w:rsidP="00A51EFC">
                  <w:pPr>
                    <w:rPr>
                      <w:lang w:val="en-US"/>
                    </w:rPr>
                  </w:pPr>
                  <w:sdt>
                    <w:sdtPr>
                      <w:rPr>
                        <w:lang w:val="en-US"/>
                      </w:rPr>
                      <w:id w:val="-421177649"/>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&lt; 10 TB</w:t>
                  </w:r>
                </w:p>
                <w:p w14:paraId="28CBB53D" w14:textId="77777777" w:rsidR="00A51EFC" w:rsidRPr="00250516" w:rsidRDefault="00541268" w:rsidP="00A51EFC">
                  <w:pPr>
                    <w:rPr>
                      <w:lang w:val="en-US"/>
                    </w:rPr>
                  </w:pPr>
                  <w:sdt>
                    <w:sdtPr>
                      <w:rPr>
                        <w:lang w:val="en-US"/>
                      </w:rPr>
                      <w:id w:val="-1708638759"/>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&lt; 50 TB</w:t>
                  </w:r>
                </w:p>
                <w:p w14:paraId="29F49F02" w14:textId="77777777" w:rsidR="00A51EFC" w:rsidRDefault="00541268" w:rsidP="00A51EFC">
                  <w:pPr>
                    <w:rPr>
                      <w:lang w:val="en-US"/>
                    </w:rPr>
                  </w:pPr>
                  <w:sdt>
                    <w:sdtPr>
                      <w:rPr>
                        <w:lang w:val="en-US"/>
                      </w:rPr>
                      <w:id w:val="66308211"/>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&gt; 50 TB</w:t>
                  </w:r>
                </w:p>
                <w:p w14:paraId="2884CBE5" w14:textId="77777777" w:rsidR="00A51EFC" w:rsidRDefault="00541268" w:rsidP="00A51EFC">
                  <w:pPr>
                    <w:rPr>
                      <w:lang w:val="en-US"/>
                    </w:rPr>
                  </w:pPr>
                  <w:sdt>
                    <w:sdtPr>
                      <w:rPr>
                        <w:lang w:val="en-US"/>
                      </w:rPr>
                      <w:id w:val="1528285292"/>
                      <w14:checkbox>
                        <w14:checked w14:val="0"/>
                        <w14:checkedState w14:val="2612" w14:font="MS Gothic"/>
                        <w14:uncheckedState w14:val="2610" w14:font="MS Gothic"/>
                      </w14:checkbox>
                    </w:sdtPr>
                    <w:sdtEndPr/>
                    <w:sdtContent>
                      <w:r w:rsidR="00A51EFC">
                        <w:rPr>
                          <w:rFonts w:ascii="MS Gothic" w:eastAsia="MS Gothic" w:hAnsi="MS Gothic" w:hint="eastAsia"/>
                          <w:lang w:val="en-US"/>
                        </w:rPr>
                        <w:t>☐</w:t>
                      </w:r>
                    </w:sdtContent>
                  </w:sdt>
                  <w:r w:rsidR="00A51EFC">
                    <w:rPr>
                      <w:lang w:val="en-US"/>
                    </w:rPr>
                    <w:t xml:space="preserve"> NA</w:t>
                  </w:r>
                </w:p>
                <w:p w14:paraId="60D9081A" w14:textId="77777777" w:rsidR="00A51EFC" w:rsidRDefault="00A51EFC" w:rsidP="00A51EFC">
                  <w:pPr>
                    <w:rPr>
                      <w:rFonts w:ascii="MS Gothic" w:eastAsia="MS Gothic" w:hAnsi="MS Gothic"/>
                      <w:lang w:val="en-US"/>
                    </w:rPr>
                  </w:pPr>
                </w:p>
              </w:tc>
              <w:tc>
                <w:tcPr>
                  <w:tcW w:w="1790" w:type="dxa"/>
                </w:tcPr>
                <w:p w14:paraId="0118B453" w14:textId="77777777" w:rsidR="00A51EFC" w:rsidRDefault="00A51EFC" w:rsidP="00A51EFC"/>
              </w:tc>
            </w:tr>
            <w:tr w:rsidR="00B37AD8" w14:paraId="1C5E75DC" w14:textId="77777777" w:rsidTr="00B37AD8">
              <w:tc>
                <w:tcPr>
                  <w:tcW w:w="1586" w:type="dxa"/>
                </w:tcPr>
                <w:p w14:paraId="1603C32B" w14:textId="0FA1BD7C" w:rsidR="00A131AA" w:rsidRDefault="00A131AA" w:rsidP="00A131AA">
                  <w:r>
                    <w:rPr>
                      <w:rFonts w:cstheme="minorHAnsi"/>
                      <w:b/>
                    </w:rPr>
                    <w:t>Omics</w:t>
                  </w:r>
                  <w:r w:rsidRPr="00FF540F">
                    <w:rPr>
                      <w:rFonts w:cstheme="minorHAnsi"/>
                      <w:b/>
                      <w:lang w:val="en-US"/>
                    </w:rPr>
                    <w:t xml:space="preserve"> data</w:t>
                  </w:r>
                </w:p>
              </w:tc>
              <w:tc>
                <w:tcPr>
                  <w:tcW w:w="2976" w:type="dxa"/>
                </w:tcPr>
                <w:p w14:paraId="296316CF" w14:textId="6D25BC6A" w:rsidR="00A131AA" w:rsidRDefault="00246861" w:rsidP="00A131AA">
                  <w:r>
                    <w:rPr>
                      <w:rFonts w:cstheme="minorHAnsi"/>
                    </w:rPr>
                    <w:t xml:space="preserve">This study includes data from single cell transcriptomics to identify the impact of PLD3 on </w:t>
                  </w:r>
                  <w:r>
                    <w:rPr>
                      <w:rFonts w:cstheme="minorHAnsi"/>
                    </w:rPr>
                    <w:lastRenderedPageBreak/>
                    <w:t xml:space="preserve">microglial populations and gene regulatory </w:t>
                  </w:r>
                  <w:r w:rsidRPr="00DB4451">
                    <w:rPr>
                      <w:rFonts w:cstheme="minorHAnsi"/>
                    </w:rPr>
                    <w:t>networks</w:t>
                  </w:r>
                  <w:r>
                    <w:rPr>
                      <w:rFonts w:cstheme="minorHAnsi"/>
                    </w:rPr>
                    <w:t>.</w:t>
                  </w:r>
                </w:p>
              </w:tc>
              <w:tc>
                <w:tcPr>
                  <w:tcW w:w="1560" w:type="dxa"/>
                </w:tcPr>
                <w:p w14:paraId="5FBD5360" w14:textId="77777777" w:rsidR="00A131AA" w:rsidRPr="00250516" w:rsidRDefault="00541268" w:rsidP="00A131AA">
                  <w:pPr>
                    <w:rPr>
                      <w:lang w:val="en-US"/>
                    </w:rPr>
                  </w:pPr>
                  <w:sdt>
                    <w:sdtPr>
                      <w:rPr>
                        <w:lang w:val="en-US"/>
                      </w:rPr>
                      <w:id w:val="1572081664"/>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r w:rsidR="00A131AA" w:rsidRPr="00250516">
                    <w:rPr>
                      <w:lang w:val="en-US"/>
                    </w:rPr>
                    <w:t>Generate new data</w:t>
                  </w:r>
                </w:p>
                <w:p w14:paraId="596EDEA6" w14:textId="7D3468CE" w:rsidR="00A131AA" w:rsidRDefault="00541268" w:rsidP="00A131AA">
                  <w:pPr>
                    <w:rPr>
                      <w:rFonts w:ascii="MS Gothic" w:eastAsia="MS Gothic" w:hAnsi="MS Gothic"/>
                      <w:lang w:val="en-US"/>
                    </w:rPr>
                  </w:pPr>
                  <w:sdt>
                    <w:sdtPr>
                      <w:rPr>
                        <w:lang w:val="en-US"/>
                      </w:rPr>
                      <w:id w:val="39632591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Reuse existing data</w:t>
                  </w:r>
                </w:p>
              </w:tc>
              <w:tc>
                <w:tcPr>
                  <w:tcW w:w="1559" w:type="dxa"/>
                </w:tcPr>
                <w:p w14:paraId="5EA5AC5B" w14:textId="77777777" w:rsidR="00A131AA" w:rsidRPr="00250516" w:rsidRDefault="00541268" w:rsidP="00A131AA">
                  <w:pPr>
                    <w:rPr>
                      <w:lang w:val="en-US"/>
                    </w:rPr>
                  </w:pPr>
                  <w:sdt>
                    <w:sdtPr>
                      <w:rPr>
                        <w:lang w:val="en-US"/>
                      </w:rPr>
                      <w:id w:val="-203565792"/>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Digital</w:t>
                  </w:r>
                </w:p>
                <w:p w14:paraId="0D606787" w14:textId="14D21346" w:rsidR="00A131AA" w:rsidRDefault="00541268" w:rsidP="00A131AA">
                  <w:pPr>
                    <w:rPr>
                      <w:rFonts w:ascii="MS Gothic" w:eastAsia="MS Gothic" w:hAnsi="MS Gothic"/>
                      <w:lang w:val="en-US"/>
                    </w:rPr>
                  </w:pPr>
                  <w:sdt>
                    <w:sdtPr>
                      <w:rPr>
                        <w:lang w:val="en-US"/>
                      </w:rPr>
                      <w:id w:val="-153934682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Physical</w:t>
                  </w:r>
                </w:p>
              </w:tc>
              <w:tc>
                <w:tcPr>
                  <w:tcW w:w="1984" w:type="dxa"/>
                </w:tcPr>
                <w:p w14:paraId="5A3A33B4" w14:textId="77777777" w:rsidR="00A131AA" w:rsidRPr="00250516" w:rsidRDefault="00541268" w:rsidP="00A131AA">
                  <w:pPr>
                    <w:rPr>
                      <w:lang w:val="en-US"/>
                    </w:rPr>
                  </w:pPr>
                  <w:sdt>
                    <w:sdtPr>
                      <w:rPr>
                        <w:lang w:val="en-US"/>
                      </w:rPr>
                      <w:id w:val="-139959383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Observational</w:t>
                  </w:r>
                </w:p>
                <w:p w14:paraId="05DE60FA" w14:textId="77777777" w:rsidR="00A131AA" w:rsidRDefault="00541268" w:rsidP="00A131AA">
                  <w:pPr>
                    <w:rPr>
                      <w:lang w:val="en-US"/>
                    </w:rPr>
                  </w:pPr>
                  <w:sdt>
                    <w:sdtPr>
                      <w:rPr>
                        <w:lang w:val="en-US"/>
                      </w:rPr>
                      <w:id w:val="-70357200"/>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Experimental</w:t>
                  </w:r>
                </w:p>
                <w:p w14:paraId="3F3B0F77" w14:textId="77777777" w:rsidR="00A131AA" w:rsidRDefault="00541268" w:rsidP="00A131AA">
                  <w:pPr>
                    <w:rPr>
                      <w:lang w:val="en-US"/>
                    </w:rPr>
                  </w:pPr>
                  <w:sdt>
                    <w:sdtPr>
                      <w:rPr>
                        <w:lang w:val="en-US"/>
                      </w:rPr>
                      <w:id w:val="-40314877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Compiled/ aggregated data</w:t>
                  </w:r>
                </w:p>
                <w:p w14:paraId="57CD2E5B" w14:textId="77777777" w:rsidR="00A131AA" w:rsidRDefault="00541268" w:rsidP="00A131AA">
                  <w:pPr>
                    <w:rPr>
                      <w:lang w:val="en-US"/>
                    </w:rPr>
                  </w:pPr>
                  <w:sdt>
                    <w:sdtPr>
                      <w:rPr>
                        <w:lang w:val="en-US"/>
                      </w:rPr>
                      <w:id w:val="-8222728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Simulation data</w:t>
                  </w:r>
                </w:p>
                <w:p w14:paraId="75784900" w14:textId="77777777" w:rsidR="00A131AA" w:rsidRDefault="00541268" w:rsidP="00A131AA">
                  <w:pPr>
                    <w:rPr>
                      <w:lang w:val="en-US"/>
                    </w:rPr>
                  </w:pPr>
                  <w:sdt>
                    <w:sdtPr>
                      <w:rPr>
                        <w:lang w:val="en-US"/>
                      </w:rPr>
                      <w:id w:val="-88055181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Software</w:t>
                  </w:r>
                </w:p>
                <w:p w14:paraId="22956D14" w14:textId="77777777" w:rsidR="00A131AA" w:rsidRDefault="00541268" w:rsidP="00A131AA">
                  <w:pPr>
                    <w:rPr>
                      <w:lang w:val="en-US"/>
                    </w:rPr>
                  </w:pPr>
                  <w:sdt>
                    <w:sdtPr>
                      <w:rPr>
                        <w:lang w:val="en-US"/>
                      </w:rPr>
                      <w:id w:val="164099332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Other</w:t>
                  </w:r>
                </w:p>
                <w:p w14:paraId="59865747" w14:textId="77777777" w:rsidR="00A131AA" w:rsidRDefault="00541268" w:rsidP="00A131AA">
                  <w:pPr>
                    <w:rPr>
                      <w:lang w:val="en-US"/>
                    </w:rPr>
                  </w:pPr>
                  <w:sdt>
                    <w:sdtPr>
                      <w:rPr>
                        <w:lang w:val="en-US"/>
                      </w:rPr>
                      <w:id w:val="193932075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p w14:paraId="11CF35C8" w14:textId="77777777" w:rsidR="00A131AA" w:rsidRDefault="00A131AA" w:rsidP="00A131AA">
                  <w:pPr>
                    <w:rPr>
                      <w:lang w:val="en-US"/>
                    </w:rPr>
                  </w:pPr>
                </w:p>
                <w:p w14:paraId="46706056" w14:textId="77777777" w:rsidR="00A131AA" w:rsidRDefault="00A131AA" w:rsidP="00A131AA">
                  <w:pPr>
                    <w:rPr>
                      <w:rFonts w:ascii="MS Gothic" w:eastAsia="MS Gothic" w:hAnsi="MS Gothic"/>
                      <w:lang w:val="en-US"/>
                    </w:rPr>
                  </w:pPr>
                </w:p>
              </w:tc>
              <w:tc>
                <w:tcPr>
                  <w:tcW w:w="2410" w:type="dxa"/>
                </w:tcPr>
                <w:p w14:paraId="554EFE37" w14:textId="77777777" w:rsidR="00A131AA" w:rsidRPr="00250516" w:rsidRDefault="00541268" w:rsidP="00A131AA">
                  <w:pPr>
                    <w:rPr>
                      <w:lang w:val="en-US"/>
                    </w:rPr>
                  </w:pPr>
                  <w:sdt>
                    <w:sdtPr>
                      <w:rPr>
                        <w:lang w:val="en-US"/>
                      </w:rPr>
                      <w:id w:val="-165622633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proofErr w:type="spellStart"/>
                  <w:r w:rsidR="00A131AA">
                    <w:rPr>
                      <w:lang w:val="en-US"/>
                    </w:rPr>
                    <w:t>por</w:t>
                  </w:r>
                  <w:proofErr w:type="spellEnd"/>
                </w:p>
                <w:p w14:paraId="527B6589" w14:textId="7701B8F4" w:rsidR="00A131AA" w:rsidRDefault="00541268" w:rsidP="00A131AA">
                  <w:pPr>
                    <w:rPr>
                      <w:lang w:val="en-US"/>
                    </w:rPr>
                  </w:pPr>
                  <w:sdt>
                    <w:sdtPr>
                      <w:rPr>
                        <w:lang w:val="en-US"/>
                      </w:rPr>
                      <w:id w:val="-1450539481"/>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.xml</w:t>
                  </w:r>
                </w:p>
                <w:p w14:paraId="62F325A3" w14:textId="77777777" w:rsidR="00A131AA" w:rsidRDefault="00541268" w:rsidP="00A131AA">
                  <w:pPr>
                    <w:rPr>
                      <w:lang w:val="en-US"/>
                    </w:rPr>
                  </w:pPr>
                  <w:sdt>
                    <w:sdtPr>
                      <w:rPr>
                        <w:lang w:val="en-US"/>
                      </w:rPr>
                      <w:id w:val="-74850351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.tab</w:t>
                  </w:r>
                </w:p>
                <w:p w14:paraId="24F7DB7F" w14:textId="77777777" w:rsidR="00A131AA" w:rsidRDefault="00541268" w:rsidP="00A131AA">
                  <w:pPr>
                    <w:rPr>
                      <w:lang w:val="en-US"/>
                    </w:rPr>
                  </w:pPr>
                  <w:sdt>
                    <w:sdtPr>
                      <w:rPr>
                        <w:lang w:val="en-US"/>
                      </w:rPr>
                      <w:id w:val="-1245172426"/>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.csv</w:t>
                  </w:r>
                </w:p>
                <w:p w14:paraId="53AC6596" w14:textId="619192A1" w:rsidR="00A131AA" w:rsidRDefault="00541268" w:rsidP="00A131AA">
                  <w:pPr>
                    <w:rPr>
                      <w:lang w:val="en-US"/>
                    </w:rPr>
                  </w:pPr>
                  <w:sdt>
                    <w:sdtPr>
                      <w:rPr>
                        <w:lang w:val="en-US"/>
                      </w:rPr>
                      <w:id w:val="-1297370310"/>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.pdf</w:t>
                  </w:r>
                </w:p>
                <w:p w14:paraId="17C20C27" w14:textId="77777777" w:rsidR="00A131AA" w:rsidRDefault="00541268" w:rsidP="00A131AA">
                  <w:pPr>
                    <w:rPr>
                      <w:lang w:val="en-US"/>
                    </w:rPr>
                  </w:pPr>
                  <w:sdt>
                    <w:sdtPr>
                      <w:rPr>
                        <w:lang w:val="en-US"/>
                      </w:rPr>
                      <w:id w:val="576949903"/>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.txt</w:t>
                  </w:r>
                </w:p>
                <w:p w14:paraId="0A58F3C9" w14:textId="77777777" w:rsidR="00A131AA" w:rsidRPr="00250516" w:rsidRDefault="00541268" w:rsidP="00A131AA">
                  <w:pPr>
                    <w:rPr>
                      <w:lang w:val="en-US"/>
                    </w:rPr>
                  </w:pPr>
                  <w:sdt>
                    <w:sdtPr>
                      <w:rPr>
                        <w:lang w:val="en-US"/>
                      </w:rPr>
                      <w:id w:val="147233649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.rtf</w:t>
                  </w:r>
                </w:p>
                <w:p w14:paraId="118D21AA" w14:textId="77777777" w:rsidR="00A131AA" w:rsidRDefault="00541268" w:rsidP="00A131AA">
                  <w:pPr>
                    <w:rPr>
                      <w:lang w:val="en-US"/>
                    </w:rPr>
                  </w:pPr>
                  <w:sdt>
                    <w:sdtPr>
                      <w:rPr>
                        <w:lang w:val="en-US"/>
                      </w:rPr>
                      <w:id w:val="-124517184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.dwg</w:t>
                  </w:r>
                </w:p>
                <w:p w14:paraId="6E5140B6" w14:textId="77777777" w:rsidR="00A131AA" w:rsidRDefault="00541268" w:rsidP="00A131AA">
                  <w:pPr>
                    <w:rPr>
                      <w:lang w:val="en-US"/>
                    </w:rPr>
                  </w:pPr>
                  <w:sdt>
                    <w:sdtPr>
                      <w:rPr>
                        <w:lang w:val="en-US"/>
                      </w:rPr>
                      <w:id w:val="1423458009"/>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.tab</w:t>
                  </w:r>
                </w:p>
                <w:p w14:paraId="3E2C6AAC" w14:textId="77777777" w:rsidR="00A131AA" w:rsidRDefault="00541268" w:rsidP="00A131AA">
                  <w:pPr>
                    <w:rPr>
                      <w:lang w:val="en-US"/>
                    </w:rPr>
                  </w:pPr>
                  <w:sdt>
                    <w:sdtPr>
                      <w:rPr>
                        <w:lang w:val="en-US"/>
                      </w:rPr>
                      <w:id w:val="1514106476"/>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proofErr w:type="spellStart"/>
                  <w:r w:rsidR="00A131AA">
                    <w:rPr>
                      <w:lang w:val="en-US"/>
                    </w:rPr>
                    <w:t>gml</w:t>
                  </w:r>
                  <w:proofErr w:type="spellEnd"/>
                </w:p>
                <w:p w14:paraId="49051955" w14:textId="5626CF4A" w:rsidR="00A131AA" w:rsidRPr="004875EA" w:rsidRDefault="00541268" w:rsidP="00A131AA">
                  <w:pPr>
                    <w:rPr>
                      <w:lang w:val="nl-BE"/>
                    </w:rPr>
                  </w:pPr>
                  <w:sdt>
                    <w:sdtPr>
                      <w:rPr>
                        <w:lang w:val="en-US"/>
                      </w:rPr>
                      <w:id w:val="1893916625"/>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other:</w:t>
                  </w:r>
                  <w:r w:rsidR="00A131AA">
                    <w:t xml:space="preserve"> .fasta/.fa, .qual, .gb/.gbk, .xls/xlsx</w:t>
                  </w:r>
                  <w:r w:rsidR="004875EA">
                    <w:rPr>
                      <w:lang w:val="nl-BE"/>
                    </w:rPr>
                    <w:t>, .</w:t>
                  </w:r>
                  <w:proofErr w:type="spellStart"/>
                  <w:r w:rsidR="004875EA">
                    <w:rPr>
                      <w:lang w:val="nl-BE"/>
                    </w:rPr>
                    <w:t>bcl</w:t>
                  </w:r>
                  <w:proofErr w:type="spellEnd"/>
                  <w:r w:rsidR="004875EA">
                    <w:rPr>
                      <w:lang w:val="nl-BE"/>
                    </w:rPr>
                    <w:t>, .</w:t>
                  </w:r>
                  <w:proofErr w:type="spellStart"/>
                  <w:r w:rsidR="004875EA">
                    <w:rPr>
                      <w:lang w:val="nl-BE"/>
                    </w:rPr>
                    <w:t>sam</w:t>
                  </w:r>
                  <w:proofErr w:type="spellEnd"/>
                  <w:r w:rsidR="004875EA">
                    <w:rPr>
                      <w:lang w:val="nl-BE"/>
                    </w:rPr>
                    <w:t>, .bam, .</w:t>
                  </w:r>
                  <w:proofErr w:type="spellStart"/>
                  <w:r w:rsidR="004875EA">
                    <w:rPr>
                      <w:lang w:val="nl-BE"/>
                    </w:rPr>
                    <w:t>mtx</w:t>
                  </w:r>
                  <w:proofErr w:type="spellEnd"/>
                  <w:r w:rsidR="004875EA">
                    <w:rPr>
                      <w:lang w:val="nl-BE"/>
                    </w:rPr>
                    <w:t>, .</w:t>
                  </w:r>
                  <w:proofErr w:type="spellStart"/>
                  <w:r w:rsidR="004875EA">
                    <w:rPr>
                      <w:lang w:val="nl-BE"/>
                    </w:rPr>
                    <w:t>tsv</w:t>
                  </w:r>
                  <w:proofErr w:type="spellEnd"/>
                  <w:r w:rsidR="004875EA">
                    <w:rPr>
                      <w:lang w:val="nl-BE"/>
                    </w:rPr>
                    <w:t>, .loom, .h5ad</w:t>
                  </w:r>
                </w:p>
                <w:p w14:paraId="602CA938" w14:textId="63A9AB57" w:rsidR="00A131AA" w:rsidRDefault="00541268" w:rsidP="00A131AA">
                  <w:pPr>
                    <w:rPr>
                      <w:rFonts w:ascii="MS Gothic" w:eastAsia="MS Gothic" w:hAnsi="MS Gothic"/>
                      <w:lang w:val="en-US"/>
                    </w:rPr>
                  </w:pPr>
                  <w:sdt>
                    <w:sdtPr>
                      <w:rPr>
                        <w:lang w:val="en-US"/>
                      </w:rPr>
                      <w:id w:val="-90499865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tc>
              <w:tc>
                <w:tcPr>
                  <w:tcW w:w="1559" w:type="dxa"/>
                </w:tcPr>
                <w:p w14:paraId="7F1F2429" w14:textId="0D8E6B00" w:rsidR="00A131AA" w:rsidRPr="00250516" w:rsidRDefault="00541268" w:rsidP="00A131AA">
                  <w:pPr>
                    <w:rPr>
                      <w:lang w:val="en-US"/>
                    </w:rPr>
                  </w:pPr>
                  <w:sdt>
                    <w:sdtPr>
                      <w:rPr>
                        <w:lang w:val="en-US"/>
                      </w:rPr>
                      <w:id w:val="-305555193"/>
                      <w14:checkbox>
                        <w14:checked w14:val="0"/>
                        <w14:checkedState w14:val="2612" w14:font="MS Gothic"/>
                        <w14:uncheckedState w14:val="2610" w14:font="MS Gothic"/>
                      </w14:checkbox>
                    </w:sdtPr>
                    <w:sdtEndPr/>
                    <w:sdtContent>
                      <w:r w:rsidR="004875EA">
                        <w:rPr>
                          <w:rFonts w:ascii="MS Gothic" w:eastAsia="MS Gothic" w:hAnsi="MS Gothic" w:hint="eastAsia"/>
                          <w:lang w:val="en-US"/>
                        </w:rPr>
                        <w:t>☐</w:t>
                      </w:r>
                    </w:sdtContent>
                  </w:sdt>
                  <w:r w:rsidR="00A131AA">
                    <w:rPr>
                      <w:lang w:val="en-US"/>
                    </w:rPr>
                    <w:t xml:space="preserve"> &lt; 100 MB</w:t>
                  </w:r>
                </w:p>
                <w:p w14:paraId="68BB26E3" w14:textId="32E357D3" w:rsidR="00A131AA" w:rsidRDefault="00541268" w:rsidP="00A131AA">
                  <w:pPr>
                    <w:rPr>
                      <w:lang w:val="en-US"/>
                    </w:rPr>
                  </w:pPr>
                  <w:sdt>
                    <w:sdtPr>
                      <w:rPr>
                        <w:lang w:val="en-US"/>
                      </w:rPr>
                      <w:id w:val="-255291598"/>
                      <w14:checkbox>
                        <w14:checked w14:val="1"/>
                        <w14:checkedState w14:val="2612" w14:font="MS Gothic"/>
                        <w14:uncheckedState w14:val="2610" w14:font="MS Gothic"/>
                      </w14:checkbox>
                    </w:sdtPr>
                    <w:sdtEndPr/>
                    <w:sdtContent>
                      <w:r w:rsidR="004875EA">
                        <w:rPr>
                          <w:rFonts w:ascii="MS Gothic" w:eastAsia="MS Gothic" w:hAnsi="MS Gothic" w:hint="eastAsia"/>
                          <w:lang w:val="en-US"/>
                        </w:rPr>
                        <w:t>☒</w:t>
                      </w:r>
                    </w:sdtContent>
                  </w:sdt>
                  <w:r w:rsidR="00A131AA" w:rsidRPr="00250516">
                    <w:rPr>
                      <w:lang w:val="en-US"/>
                    </w:rPr>
                    <w:t xml:space="preserve"> </w:t>
                  </w:r>
                  <w:r w:rsidR="00A131AA">
                    <w:rPr>
                      <w:lang w:val="en-US"/>
                    </w:rPr>
                    <w:t>&lt; 1 GB</w:t>
                  </w:r>
                </w:p>
                <w:p w14:paraId="6ECFC52D" w14:textId="77777777" w:rsidR="00A131AA" w:rsidRDefault="00541268" w:rsidP="00A131AA">
                  <w:pPr>
                    <w:rPr>
                      <w:lang w:val="en-US"/>
                    </w:rPr>
                  </w:pPr>
                  <w:sdt>
                    <w:sdtPr>
                      <w:rPr>
                        <w:lang w:val="en-US"/>
                      </w:rPr>
                      <w:id w:val="-99541081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100 GB</w:t>
                  </w:r>
                </w:p>
                <w:p w14:paraId="33CC5313" w14:textId="77777777" w:rsidR="00A131AA" w:rsidRDefault="00541268" w:rsidP="00A131AA">
                  <w:pPr>
                    <w:rPr>
                      <w:lang w:val="en-US"/>
                    </w:rPr>
                  </w:pPr>
                  <w:sdt>
                    <w:sdtPr>
                      <w:rPr>
                        <w:lang w:val="en-US"/>
                      </w:rPr>
                      <w:id w:val="-1937053531"/>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 TB</w:t>
                  </w:r>
                </w:p>
                <w:p w14:paraId="409BBFF7" w14:textId="77777777" w:rsidR="00A131AA" w:rsidRDefault="00541268" w:rsidP="00A131AA">
                  <w:pPr>
                    <w:rPr>
                      <w:lang w:val="en-US"/>
                    </w:rPr>
                  </w:pPr>
                  <w:sdt>
                    <w:sdtPr>
                      <w:rPr>
                        <w:lang w:val="en-US"/>
                      </w:rPr>
                      <w:id w:val="-214371867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5 TB</w:t>
                  </w:r>
                </w:p>
                <w:p w14:paraId="32204C2F" w14:textId="77777777" w:rsidR="00A131AA" w:rsidRDefault="00541268" w:rsidP="00A131AA">
                  <w:pPr>
                    <w:rPr>
                      <w:lang w:val="en-US"/>
                    </w:rPr>
                  </w:pPr>
                  <w:sdt>
                    <w:sdtPr>
                      <w:rPr>
                        <w:lang w:val="en-US"/>
                      </w:rPr>
                      <w:id w:val="191366452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 TB</w:t>
                  </w:r>
                </w:p>
                <w:p w14:paraId="1C177EAB" w14:textId="77777777" w:rsidR="00A131AA" w:rsidRPr="00250516" w:rsidRDefault="00541268" w:rsidP="00A131AA">
                  <w:pPr>
                    <w:rPr>
                      <w:lang w:val="en-US"/>
                    </w:rPr>
                  </w:pPr>
                  <w:sdt>
                    <w:sdtPr>
                      <w:rPr>
                        <w:lang w:val="en-US"/>
                      </w:rPr>
                      <w:id w:val="-34124718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50 TB</w:t>
                  </w:r>
                </w:p>
                <w:p w14:paraId="4C63268F" w14:textId="77777777" w:rsidR="00A131AA" w:rsidRDefault="00541268" w:rsidP="00A131AA">
                  <w:pPr>
                    <w:rPr>
                      <w:lang w:val="en-US"/>
                    </w:rPr>
                  </w:pPr>
                  <w:sdt>
                    <w:sdtPr>
                      <w:rPr>
                        <w:lang w:val="en-US"/>
                      </w:rPr>
                      <w:id w:val="177590938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&gt; 50 TB</w:t>
                  </w:r>
                </w:p>
                <w:p w14:paraId="12CB1DE2" w14:textId="77777777" w:rsidR="00A131AA" w:rsidRDefault="00541268" w:rsidP="00A131AA">
                  <w:pPr>
                    <w:rPr>
                      <w:lang w:val="en-US"/>
                    </w:rPr>
                  </w:pPr>
                  <w:sdt>
                    <w:sdtPr>
                      <w:rPr>
                        <w:lang w:val="en-US"/>
                      </w:rPr>
                      <w:id w:val="116983754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p w14:paraId="2C64AB5A" w14:textId="77777777" w:rsidR="00A131AA" w:rsidRDefault="00A131AA" w:rsidP="00A131AA">
                  <w:pPr>
                    <w:rPr>
                      <w:rFonts w:ascii="MS Gothic" w:eastAsia="MS Gothic" w:hAnsi="MS Gothic"/>
                      <w:lang w:val="en-US"/>
                    </w:rPr>
                  </w:pPr>
                </w:p>
              </w:tc>
              <w:tc>
                <w:tcPr>
                  <w:tcW w:w="1790" w:type="dxa"/>
                </w:tcPr>
                <w:p w14:paraId="2D0E65A7" w14:textId="77777777" w:rsidR="00A131AA" w:rsidRDefault="00A131AA" w:rsidP="00A131AA"/>
              </w:tc>
            </w:tr>
            <w:tr w:rsidR="00B37AD8" w14:paraId="6DB6E13E" w14:textId="77777777" w:rsidTr="00B37AD8">
              <w:tc>
                <w:tcPr>
                  <w:tcW w:w="1586" w:type="dxa"/>
                </w:tcPr>
                <w:p w14:paraId="60C0CEE7" w14:textId="35D27AAA" w:rsidR="00A131AA" w:rsidRDefault="00A131AA" w:rsidP="00A131AA">
                  <w:pPr>
                    <w:rPr>
                      <w:rFonts w:cstheme="minorHAnsi"/>
                      <w:b/>
                    </w:rPr>
                  </w:pPr>
                  <w:r>
                    <w:rPr>
                      <w:rFonts w:cstheme="minorHAnsi"/>
                      <w:b/>
                    </w:rPr>
                    <w:t>Vectors</w:t>
                  </w:r>
                </w:p>
              </w:tc>
              <w:tc>
                <w:tcPr>
                  <w:tcW w:w="2976" w:type="dxa"/>
                </w:tcPr>
                <w:p w14:paraId="394AD73F" w14:textId="1656EAFE" w:rsidR="00A131AA" w:rsidRPr="00FF540F" w:rsidRDefault="004875EA" w:rsidP="00A131AA">
                  <w:pPr>
                    <w:tabs>
                      <w:tab w:val="left" w:pos="5802"/>
                    </w:tabs>
                    <w:spacing w:line="200" w:lineRule="atLeast"/>
                    <w:jc w:val="both"/>
                    <w:rPr>
                      <w:rFonts w:cstheme="minorHAnsi"/>
                      <w:lang w:val="en-US"/>
                    </w:rPr>
                  </w:pPr>
                  <w:r w:rsidRPr="00660131">
                    <w:rPr>
                      <w:rFonts w:cstheme="minorHAnsi"/>
                    </w:rPr>
                    <w:t>Bacterial vectors, mammalian expression vectors, viral vectors and shuttling vectors will be used to generate molecular tools to alter PLD3 expression in the different cell models, to study its</w:t>
                  </w:r>
                  <w:r>
                    <w:rPr>
                      <w:rFonts w:cstheme="minorHAnsi"/>
                    </w:rPr>
                    <w:t xml:space="preserve"> </w:t>
                  </w:r>
                  <w:r w:rsidRPr="00660131">
                    <w:rPr>
                      <w:rFonts w:cstheme="minorHAnsi"/>
                    </w:rPr>
                    <w:t>co-localization and dynamics in intracellular trafficking</w:t>
                  </w:r>
                  <w:r>
                    <w:rPr>
                      <w:rFonts w:cstheme="minorHAnsi"/>
                    </w:rPr>
                    <w:t>.</w:t>
                  </w:r>
                  <w:r w:rsidR="00A131AA" w:rsidRPr="00FF540F">
                    <w:rPr>
                      <w:lang w:val="en-US"/>
                    </w:rPr>
                    <w:t xml:space="preserve"> </w:t>
                  </w:r>
                </w:p>
                <w:p w14:paraId="5FCE4ECE" w14:textId="06469308" w:rsidR="00A131AA" w:rsidRPr="00FF540F" w:rsidRDefault="00A131AA" w:rsidP="00A131AA">
                  <w:pPr>
                    <w:tabs>
                      <w:tab w:val="left" w:pos="5802"/>
                    </w:tabs>
                    <w:spacing w:line="200" w:lineRule="atLeast"/>
                    <w:jc w:val="both"/>
                    <w:rPr>
                      <w:rFonts w:cstheme="minorHAnsi"/>
                      <w:lang w:val="en-US"/>
                    </w:rPr>
                  </w:pPr>
                  <w:r w:rsidRPr="00FF540F">
                    <w:rPr>
                      <w:rFonts w:cstheme="minorHAnsi"/>
                      <w:lang w:val="en-US"/>
                    </w:rPr>
                    <w:t xml:space="preserve">The work on recombinant-DNA is covered by an environmental permit (number: D/PMVC/00A13/28156) and a biosafety authorization (number: </w:t>
                  </w:r>
                  <w:r w:rsidRPr="00FF540F">
                    <w:rPr>
                      <w:rFonts w:cstheme="minorHAnsi"/>
                      <w:lang w:val="en-US"/>
                    </w:rPr>
                    <w:lastRenderedPageBreak/>
                    <w:t>AMV/18092017/SBB219.2017/0518).</w:t>
                  </w:r>
                </w:p>
              </w:tc>
              <w:tc>
                <w:tcPr>
                  <w:tcW w:w="1560" w:type="dxa"/>
                </w:tcPr>
                <w:p w14:paraId="131DDE4C" w14:textId="77777777" w:rsidR="00A131AA" w:rsidRPr="00250516" w:rsidRDefault="00541268" w:rsidP="00A131AA">
                  <w:pPr>
                    <w:rPr>
                      <w:lang w:val="en-US"/>
                    </w:rPr>
                  </w:pPr>
                  <w:sdt>
                    <w:sdtPr>
                      <w:rPr>
                        <w:lang w:val="en-US"/>
                      </w:rPr>
                      <w:id w:val="-555554657"/>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r w:rsidR="00A131AA" w:rsidRPr="00250516">
                    <w:rPr>
                      <w:lang w:val="en-US"/>
                    </w:rPr>
                    <w:t>Generate new data</w:t>
                  </w:r>
                </w:p>
                <w:p w14:paraId="08B21B57" w14:textId="7BE5BFDB" w:rsidR="00A131AA" w:rsidRDefault="00541268" w:rsidP="00A131AA">
                  <w:pPr>
                    <w:rPr>
                      <w:lang w:val="en-US"/>
                    </w:rPr>
                  </w:pPr>
                  <w:sdt>
                    <w:sdtPr>
                      <w:rPr>
                        <w:lang w:val="en-US"/>
                      </w:rPr>
                      <w:id w:val="2007396125"/>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Reuse existing data</w:t>
                  </w:r>
                </w:p>
              </w:tc>
              <w:tc>
                <w:tcPr>
                  <w:tcW w:w="1559" w:type="dxa"/>
                </w:tcPr>
                <w:p w14:paraId="37FE21E1" w14:textId="77777777" w:rsidR="00A131AA" w:rsidRPr="00250516" w:rsidRDefault="00541268" w:rsidP="00A131AA">
                  <w:pPr>
                    <w:rPr>
                      <w:lang w:val="en-US"/>
                    </w:rPr>
                  </w:pPr>
                  <w:sdt>
                    <w:sdtPr>
                      <w:rPr>
                        <w:lang w:val="en-US"/>
                      </w:rPr>
                      <w:id w:val="351073178"/>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Digital</w:t>
                  </w:r>
                </w:p>
                <w:p w14:paraId="33CF9EAA" w14:textId="2B668F2E" w:rsidR="00A131AA" w:rsidRDefault="00541268" w:rsidP="00A131AA">
                  <w:pPr>
                    <w:rPr>
                      <w:lang w:val="en-US"/>
                    </w:rPr>
                  </w:pPr>
                  <w:sdt>
                    <w:sdtPr>
                      <w:rPr>
                        <w:lang w:val="en-US"/>
                      </w:rPr>
                      <w:id w:val="-810010961"/>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Physical</w:t>
                  </w:r>
                </w:p>
              </w:tc>
              <w:tc>
                <w:tcPr>
                  <w:tcW w:w="1984" w:type="dxa"/>
                </w:tcPr>
                <w:p w14:paraId="188F9468" w14:textId="77777777" w:rsidR="00A131AA" w:rsidRPr="00250516" w:rsidRDefault="00541268" w:rsidP="00A131AA">
                  <w:pPr>
                    <w:rPr>
                      <w:lang w:val="en-US"/>
                    </w:rPr>
                  </w:pPr>
                  <w:sdt>
                    <w:sdtPr>
                      <w:rPr>
                        <w:lang w:val="en-US"/>
                      </w:rPr>
                      <w:id w:val="52815464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Observational</w:t>
                  </w:r>
                </w:p>
                <w:p w14:paraId="573D1233" w14:textId="77777777" w:rsidR="00A131AA" w:rsidRDefault="00541268" w:rsidP="00A131AA">
                  <w:pPr>
                    <w:rPr>
                      <w:lang w:val="en-US"/>
                    </w:rPr>
                  </w:pPr>
                  <w:sdt>
                    <w:sdtPr>
                      <w:rPr>
                        <w:lang w:val="en-US"/>
                      </w:rPr>
                      <w:id w:val="-201168874"/>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Experimental</w:t>
                  </w:r>
                </w:p>
                <w:p w14:paraId="5CF0261D" w14:textId="77777777" w:rsidR="00A131AA" w:rsidRDefault="00541268" w:rsidP="00A131AA">
                  <w:pPr>
                    <w:rPr>
                      <w:lang w:val="en-US"/>
                    </w:rPr>
                  </w:pPr>
                  <w:sdt>
                    <w:sdtPr>
                      <w:rPr>
                        <w:lang w:val="en-US"/>
                      </w:rPr>
                      <w:id w:val="2139691140"/>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Compiled/ aggregated data</w:t>
                  </w:r>
                </w:p>
                <w:p w14:paraId="03F2FC7B" w14:textId="77777777" w:rsidR="00A131AA" w:rsidRDefault="00541268" w:rsidP="00A131AA">
                  <w:pPr>
                    <w:rPr>
                      <w:lang w:val="en-US"/>
                    </w:rPr>
                  </w:pPr>
                  <w:sdt>
                    <w:sdtPr>
                      <w:rPr>
                        <w:lang w:val="en-US"/>
                      </w:rPr>
                      <w:id w:val="-67411086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Simulation data</w:t>
                  </w:r>
                </w:p>
                <w:p w14:paraId="1BCCBB46" w14:textId="77777777" w:rsidR="00A131AA" w:rsidRDefault="00541268" w:rsidP="00A131AA">
                  <w:pPr>
                    <w:rPr>
                      <w:lang w:val="en-US"/>
                    </w:rPr>
                  </w:pPr>
                  <w:sdt>
                    <w:sdtPr>
                      <w:rPr>
                        <w:lang w:val="en-US"/>
                      </w:rPr>
                      <w:id w:val="-156540823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Software</w:t>
                  </w:r>
                </w:p>
                <w:p w14:paraId="183935F0" w14:textId="77777777" w:rsidR="00A131AA" w:rsidRDefault="00541268" w:rsidP="00A131AA">
                  <w:pPr>
                    <w:rPr>
                      <w:lang w:val="en-US"/>
                    </w:rPr>
                  </w:pPr>
                  <w:sdt>
                    <w:sdtPr>
                      <w:rPr>
                        <w:lang w:val="en-US"/>
                      </w:rPr>
                      <w:id w:val="71154749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Other</w:t>
                  </w:r>
                </w:p>
                <w:p w14:paraId="65D6F2EE" w14:textId="77777777" w:rsidR="00A131AA" w:rsidRDefault="00541268" w:rsidP="00A131AA">
                  <w:pPr>
                    <w:rPr>
                      <w:lang w:val="en-US"/>
                    </w:rPr>
                  </w:pPr>
                  <w:sdt>
                    <w:sdtPr>
                      <w:rPr>
                        <w:lang w:val="en-US"/>
                      </w:rPr>
                      <w:id w:val="-113709543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p w14:paraId="02327DE4" w14:textId="77777777" w:rsidR="00A131AA" w:rsidRDefault="00A131AA" w:rsidP="00A131AA">
                  <w:pPr>
                    <w:rPr>
                      <w:lang w:val="en-US"/>
                    </w:rPr>
                  </w:pPr>
                </w:p>
                <w:p w14:paraId="3F06B33A" w14:textId="77777777" w:rsidR="00A131AA" w:rsidRDefault="00A131AA" w:rsidP="00A131AA">
                  <w:pPr>
                    <w:rPr>
                      <w:lang w:val="en-US"/>
                    </w:rPr>
                  </w:pPr>
                </w:p>
              </w:tc>
              <w:tc>
                <w:tcPr>
                  <w:tcW w:w="2410" w:type="dxa"/>
                </w:tcPr>
                <w:p w14:paraId="661436BE" w14:textId="77777777" w:rsidR="00A131AA" w:rsidRPr="00250516" w:rsidRDefault="00541268" w:rsidP="00A131AA">
                  <w:pPr>
                    <w:rPr>
                      <w:lang w:val="en-US"/>
                    </w:rPr>
                  </w:pPr>
                  <w:sdt>
                    <w:sdtPr>
                      <w:rPr>
                        <w:lang w:val="en-US"/>
                      </w:rPr>
                      <w:id w:val="-41178443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proofErr w:type="spellStart"/>
                  <w:r w:rsidR="00A131AA">
                    <w:rPr>
                      <w:lang w:val="en-US"/>
                    </w:rPr>
                    <w:t>por</w:t>
                  </w:r>
                  <w:proofErr w:type="spellEnd"/>
                </w:p>
                <w:p w14:paraId="30850998" w14:textId="35D2C4D9" w:rsidR="00A131AA" w:rsidRDefault="00541268" w:rsidP="00A131AA">
                  <w:pPr>
                    <w:rPr>
                      <w:lang w:val="en-US"/>
                    </w:rPr>
                  </w:pPr>
                  <w:sdt>
                    <w:sdtPr>
                      <w:rPr>
                        <w:lang w:val="en-US"/>
                      </w:rPr>
                      <w:id w:val="874811933"/>
                      <w14:checkbox>
                        <w14:checked w14:val="1"/>
                        <w14:checkedState w14:val="2612" w14:font="MS Gothic"/>
                        <w14:uncheckedState w14:val="2610" w14:font="MS Gothic"/>
                      </w14:checkbox>
                    </w:sdtPr>
                    <w:sdtEndPr/>
                    <w:sdtContent>
                      <w:r w:rsidR="004875EA">
                        <w:rPr>
                          <w:rFonts w:ascii="MS Gothic" w:eastAsia="MS Gothic" w:hAnsi="MS Gothic" w:hint="eastAsia"/>
                          <w:lang w:val="en-US"/>
                        </w:rPr>
                        <w:t>☒</w:t>
                      </w:r>
                    </w:sdtContent>
                  </w:sdt>
                  <w:r w:rsidR="00A131AA" w:rsidRPr="00250516">
                    <w:rPr>
                      <w:lang w:val="en-US"/>
                    </w:rPr>
                    <w:t xml:space="preserve"> </w:t>
                  </w:r>
                  <w:r w:rsidR="00A131AA">
                    <w:rPr>
                      <w:lang w:val="en-US"/>
                    </w:rPr>
                    <w:t>.xml</w:t>
                  </w:r>
                </w:p>
                <w:p w14:paraId="7ACDCC47" w14:textId="77777777" w:rsidR="00A131AA" w:rsidRDefault="00541268" w:rsidP="00A131AA">
                  <w:pPr>
                    <w:rPr>
                      <w:lang w:val="en-US"/>
                    </w:rPr>
                  </w:pPr>
                  <w:sdt>
                    <w:sdtPr>
                      <w:rPr>
                        <w:lang w:val="en-US"/>
                      </w:rPr>
                      <w:id w:val="-130669376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.tab</w:t>
                  </w:r>
                </w:p>
                <w:p w14:paraId="4422CB9C" w14:textId="77777777" w:rsidR="00A131AA" w:rsidRDefault="00541268" w:rsidP="00A131AA">
                  <w:pPr>
                    <w:rPr>
                      <w:lang w:val="en-US"/>
                    </w:rPr>
                  </w:pPr>
                  <w:sdt>
                    <w:sdtPr>
                      <w:rPr>
                        <w:lang w:val="en-US"/>
                      </w:rPr>
                      <w:id w:val="-165489764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.csv</w:t>
                  </w:r>
                </w:p>
                <w:p w14:paraId="05E9F76B" w14:textId="508BF93B" w:rsidR="00A131AA" w:rsidRDefault="00541268" w:rsidP="00A131AA">
                  <w:pPr>
                    <w:rPr>
                      <w:lang w:val="en-US"/>
                    </w:rPr>
                  </w:pPr>
                  <w:sdt>
                    <w:sdtPr>
                      <w:rPr>
                        <w:lang w:val="en-US"/>
                      </w:rPr>
                      <w:id w:val="1201443047"/>
                      <w14:checkbox>
                        <w14:checked w14:val="1"/>
                        <w14:checkedState w14:val="2612" w14:font="MS Gothic"/>
                        <w14:uncheckedState w14:val="2610" w14:font="MS Gothic"/>
                      </w14:checkbox>
                    </w:sdtPr>
                    <w:sdtEndPr/>
                    <w:sdtContent>
                      <w:r w:rsidR="004875EA">
                        <w:rPr>
                          <w:rFonts w:ascii="MS Gothic" w:eastAsia="MS Gothic" w:hAnsi="MS Gothic" w:hint="eastAsia"/>
                          <w:lang w:val="en-US"/>
                        </w:rPr>
                        <w:t>☒</w:t>
                      </w:r>
                    </w:sdtContent>
                  </w:sdt>
                  <w:r w:rsidR="00A131AA">
                    <w:rPr>
                      <w:lang w:val="en-US"/>
                    </w:rPr>
                    <w:t xml:space="preserve"> .pdf</w:t>
                  </w:r>
                </w:p>
                <w:p w14:paraId="7BC56BE1" w14:textId="5027C826" w:rsidR="00A131AA" w:rsidRDefault="00541268" w:rsidP="00A131AA">
                  <w:pPr>
                    <w:rPr>
                      <w:lang w:val="en-US"/>
                    </w:rPr>
                  </w:pPr>
                  <w:sdt>
                    <w:sdtPr>
                      <w:rPr>
                        <w:lang w:val="en-US"/>
                      </w:rPr>
                      <w:id w:val="1293790653"/>
                      <w14:checkbox>
                        <w14:checked w14:val="1"/>
                        <w14:checkedState w14:val="2612" w14:font="MS Gothic"/>
                        <w14:uncheckedState w14:val="2610" w14:font="MS Gothic"/>
                      </w14:checkbox>
                    </w:sdtPr>
                    <w:sdtEndPr/>
                    <w:sdtContent>
                      <w:r w:rsidR="004875EA">
                        <w:rPr>
                          <w:rFonts w:ascii="MS Gothic" w:eastAsia="MS Gothic" w:hAnsi="MS Gothic" w:hint="eastAsia"/>
                          <w:lang w:val="en-US"/>
                        </w:rPr>
                        <w:t>☒</w:t>
                      </w:r>
                    </w:sdtContent>
                  </w:sdt>
                  <w:r w:rsidR="00A131AA">
                    <w:rPr>
                      <w:lang w:val="en-US"/>
                    </w:rPr>
                    <w:t xml:space="preserve"> .txt</w:t>
                  </w:r>
                </w:p>
                <w:p w14:paraId="5FC896CA" w14:textId="5089488D" w:rsidR="00A131AA" w:rsidRPr="00250516" w:rsidRDefault="00541268" w:rsidP="00A131AA">
                  <w:pPr>
                    <w:rPr>
                      <w:lang w:val="en-US"/>
                    </w:rPr>
                  </w:pPr>
                  <w:sdt>
                    <w:sdtPr>
                      <w:rPr>
                        <w:lang w:val="en-US"/>
                      </w:rPr>
                      <w:id w:val="-1985068800"/>
                      <w14:checkbox>
                        <w14:checked w14:val="1"/>
                        <w14:checkedState w14:val="2612" w14:font="MS Gothic"/>
                        <w14:uncheckedState w14:val="2610" w14:font="MS Gothic"/>
                      </w14:checkbox>
                    </w:sdtPr>
                    <w:sdtEndPr/>
                    <w:sdtContent>
                      <w:r w:rsidR="004875EA">
                        <w:rPr>
                          <w:rFonts w:ascii="MS Gothic" w:eastAsia="MS Gothic" w:hAnsi="MS Gothic" w:hint="eastAsia"/>
                          <w:lang w:val="en-US"/>
                        </w:rPr>
                        <w:t>☒</w:t>
                      </w:r>
                    </w:sdtContent>
                  </w:sdt>
                  <w:r w:rsidR="00A131AA">
                    <w:rPr>
                      <w:lang w:val="en-US"/>
                    </w:rPr>
                    <w:t xml:space="preserve"> .rtf</w:t>
                  </w:r>
                </w:p>
                <w:p w14:paraId="2D4DAD8F" w14:textId="77777777" w:rsidR="00A131AA" w:rsidRDefault="00541268" w:rsidP="00A131AA">
                  <w:pPr>
                    <w:rPr>
                      <w:lang w:val="en-US"/>
                    </w:rPr>
                  </w:pPr>
                  <w:sdt>
                    <w:sdtPr>
                      <w:rPr>
                        <w:lang w:val="en-US"/>
                      </w:rPr>
                      <w:id w:val="-432124936"/>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.dwg</w:t>
                  </w:r>
                </w:p>
                <w:p w14:paraId="18080930" w14:textId="2E97429B" w:rsidR="00A131AA" w:rsidRDefault="00541268" w:rsidP="00A131AA">
                  <w:pPr>
                    <w:rPr>
                      <w:lang w:val="en-US"/>
                    </w:rPr>
                  </w:pPr>
                  <w:sdt>
                    <w:sdtPr>
                      <w:rPr>
                        <w:lang w:val="en-US"/>
                      </w:rPr>
                      <w:id w:val="-92348956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.tab</w:t>
                  </w:r>
                </w:p>
                <w:p w14:paraId="07553FCC" w14:textId="77777777" w:rsidR="00A131AA" w:rsidRDefault="00541268" w:rsidP="00A131AA">
                  <w:pPr>
                    <w:rPr>
                      <w:lang w:val="en-US"/>
                    </w:rPr>
                  </w:pPr>
                  <w:sdt>
                    <w:sdtPr>
                      <w:rPr>
                        <w:lang w:val="en-US"/>
                      </w:rPr>
                      <w:id w:val="-1582829546"/>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proofErr w:type="spellStart"/>
                  <w:r w:rsidR="00A131AA">
                    <w:rPr>
                      <w:lang w:val="en-US"/>
                    </w:rPr>
                    <w:t>gml</w:t>
                  </w:r>
                  <w:proofErr w:type="spellEnd"/>
                </w:p>
                <w:p w14:paraId="6C7D21EA" w14:textId="7F9ED4BE" w:rsidR="00A131AA" w:rsidRPr="004875EA" w:rsidRDefault="00541268" w:rsidP="00A131AA">
                  <w:pPr>
                    <w:rPr>
                      <w:lang w:val="nl-BE"/>
                    </w:rPr>
                  </w:pPr>
                  <w:sdt>
                    <w:sdtPr>
                      <w:rPr>
                        <w:lang w:val="en-US"/>
                      </w:rPr>
                      <w:id w:val="-601112935"/>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other:</w:t>
                  </w:r>
                  <w:r w:rsidR="00A131AA">
                    <w:t xml:space="preserve"> .fasta/.fa, .qual, .gb/.gbk, .xls/xlsx</w:t>
                  </w:r>
                  <w:r w:rsidR="004875EA">
                    <w:rPr>
                      <w:lang w:val="nl-BE"/>
                    </w:rPr>
                    <w:t xml:space="preserve">, </w:t>
                  </w:r>
                  <w:r w:rsidR="004875EA">
                    <w:t>.doc/.docx, .tex</w:t>
                  </w:r>
                </w:p>
                <w:p w14:paraId="7F169F3E" w14:textId="178AFFAD" w:rsidR="00A131AA" w:rsidRDefault="00541268" w:rsidP="00A131AA">
                  <w:pPr>
                    <w:rPr>
                      <w:lang w:val="en-US"/>
                    </w:rPr>
                  </w:pPr>
                  <w:sdt>
                    <w:sdtPr>
                      <w:rPr>
                        <w:lang w:val="en-US"/>
                      </w:rPr>
                      <w:id w:val="173011208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tc>
              <w:tc>
                <w:tcPr>
                  <w:tcW w:w="1559" w:type="dxa"/>
                </w:tcPr>
                <w:p w14:paraId="4A7F5874" w14:textId="77777777" w:rsidR="00A131AA" w:rsidRPr="00250516" w:rsidRDefault="00541268" w:rsidP="00A131AA">
                  <w:pPr>
                    <w:rPr>
                      <w:lang w:val="en-US"/>
                    </w:rPr>
                  </w:pPr>
                  <w:sdt>
                    <w:sdtPr>
                      <w:rPr>
                        <w:lang w:val="en-US"/>
                      </w:rPr>
                      <w:id w:val="1417668488"/>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100 MB</w:t>
                  </w:r>
                </w:p>
                <w:p w14:paraId="1271345B" w14:textId="77777777" w:rsidR="00A131AA" w:rsidRDefault="00541268" w:rsidP="00A131AA">
                  <w:pPr>
                    <w:rPr>
                      <w:lang w:val="en-US"/>
                    </w:rPr>
                  </w:pPr>
                  <w:sdt>
                    <w:sdtPr>
                      <w:rPr>
                        <w:lang w:val="en-US"/>
                      </w:rPr>
                      <w:id w:val="-118844436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&lt; 1 GB</w:t>
                  </w:r>
                </w:p>
                <w:p w14:paraId="1BF25536" w14:textId="77777777" w:rsidR="00A131AA" w:rsidRDefault="00541268" w:rsidP="00A131AA">
                  <w:pPr>
                    <w:rPr>
                      <w:lang w:val="en-US"/>
                    </w:rPr>
                  </w:pPr>
                  <w:sdt>
                    <w:sdtPr>
                      <w:rPr>
                        <w:lang w:val="en-US"/>
                      </w:rPr>
                      <w:id w:val="-86937705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100 GB</w:t>
                  </w:r>
                </w:p>
                <w:p w14:paraId="3ABBBD67" w14:textId="77777777" w:rsidR="00A131AA" w:rsidRDefault="00541268" w:rsidP="00A131AA">
                  <w:pPr>
                    <w:rPr>
                      <w:lang w:val="en-US"/>
                    </w:rPr>
                  </w:pPr>
                  <w:sdt>
                    <w:sdtPr>
                      <w:rPr>
                        <w:lang w:val="en-US"/>
                      </w:rPr>
                      <w:id w:val="-206617778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 TB</w:t>
                  </w:r>
                </w:p>
                <w:p w14:paraId="4F5DE884" w14:textId="77777777" w:rsidR="00A131AA" w:rsidRDefault="00541268" w:rsidP="00A131AA">
                  <w:pPr>
                    <w:rPr>
                      <w:lang w:val="en-US"/>
                    </w:rPr>
                  </w:pPr>
                  <w:sdt>
                    <w:sdtPr>
                      <w:rPr>
                        <w:lang w:val="en-US"/>
                      </w:rPr>
                      <w:id w:val="121809233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5 TB</w:t>
                  </w:r>
                </w:p>
                <w:p w14:paraId="60ADF076" w14:textId="77777777" w:rsidR="00A131AA" w:rsidRDefault="00541268" w:rsidP="00A131AA">
                  <w:pPr>
                    <w:rPr>
                      <w:lang w:val="en-US"/>
                    </w:rPr>
                  </w:pPr>
                  <w:sdt>
                    <w:sdtPr>
                      <w:rPr>
                        <w:lang w:val="en-US"/>
                      </w:rPr>
                      <w:id w:val="-96404662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 TB</w:t>
                  </w:r>
                </w:p>
                <w:p w14:paraId="0BEEB6E9" w14:textId="77777777" w:rsidR="00A131AA" w:rsidRPr="00250516" w:rsidRDefault="00541268" w:rsidP="00A131AA">
                  <w:pPr>
                    <w:rPr>
                      <w:lang w:val="en-US"/>
                    </w:rPr>
                  </w:pPr>
                  <w:sdt>
                    <w:sdtPr>
                      <w:rPr>
                        <w:lang w:val="en-US"/>
                      </w:rPr>
                      <w:id w:val="-12571062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50 TB</w:t>
                  </w:r>
                </w:p>
                <w:p w14:paraId="5FEBCC87" w14:textId="77777777" w:rsidR="00A131AA" w:rsidRDefault="00541268" w:rsidP="00A131AA">
                  <w:pPr>
                    <w:rPr>
                      <w:lang w:val="en-US"/>
                    </w:rPr>
                  </w:pPr>
                  <w:sdt>
                    <w:sdtPr>
                      <w:rPr>
                        <w:lang w:val="en-US"/>
                      </w:rPr>
                      <w:id w:val="3586296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&gt; 50 TB</w:t>
                  </w:r>
                </w:p>
                <w:p w14:paraId="7412469C" w14:textId="77777777" w:rsidR="00A131AA" w:rsidRDefault="00541268" w:rsidP="00A131AA">
                  <w:pPr>
                    <w:rPr>
                      <w:lang w:val="en-US"/>
                    </w:rPr>
                  </w:pPr>
                  <w:sdt>
                    <w:sdtPr>
                      <w:rPr>
                        <w:lang w:val="en-US"/>
                      </w:rPr>
                      <w:id w:val="-2142103676"/>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p w14:paraId="21E8124C" w14:textId="77777777" w:rsidR="00A131AA" w:rsidRDefault="00A131AA" w:rsidP="00A131AA">
                  <w:pPr>
                    <w:rPr>
                      <w:lang w:val="en-US"/>
                    </w:rPr>
                  </w:pPr>
                </w:p>
              </w:tc>
              <w:tc>
                <w:tcPr>
                  <w:tcW w:w="1790" w:type="dxa"/>
                </w:tcPr>
                <w:p w14:paraId="5F12C25A" w14:textId="77777777" w:rsidR="00A131AA" w:rsidRDefault="00A131AA" w:rsidP="00A131AA"/>
              </w:tc>
            </w:tr>
            <w:tr w:rsidR="00B37AD8" w14:paraId="4C5A6A5F" w14:textId="77777777" w:rsidTr="00B37AD8">
              <w:tc>
                <w:tcPr>
                  <w:tcW w:w="1586" w:type="dxa"/>
                </w:tcPr>
                <w:p w14:paraId="38D48CB2" w14:textId="087042CD" w:rsidR="00A131AA" w:rsidRDefault="00A131AA" w:rsidP="00A131AA">
                  <w:pPr>
                    <w:rPr>
                      <w:rFonts w:cstheme="minorHAnsi"/>
                      <w:b/>
                    </w:rPr>
                  </w:pPr>
                  <w:r>
                    <w:rPr>
                      <w:rFonts w:cstheme="minorHAnsi"/>
                      <w:b/>
                    </w:rPr>
                    <w:t>Cell lines</w:t>
                  </w:r>
                </w:p>
              </w:tc>
              <w:tc>
                <w:tcPr>
                  <w:tcW w:w="2976" w:type="dxa"/>
                </w:tcPr>
                <w:p w14:paraId="4D6D281E" w14:textId="77777777" w:rsidR="004875EA" w:rsidRDefault="004875EA" w:rsidP="004875EA">
                  <w:pPr>
                    <w:tabs>
                      <w:tab w:val="left" w:pos="5802"/>
                    </w:tabs>
                    <w:spacing w:line="200" w:lineRule="atLeast"/>
                    <w:jc w:val="both"/>
                  </w:pPr>
                  <w:r w:rsidRPr="00660131">
                    <w:rPr>
                      <w:rFonts w:cstheme="minorHAnsi"/>
                    </w:rPr>
                    <w:t xml:space="preserve">Bacterial strains for </w:t>
                  </w:r>
                  <w:r>
                    <w:rPr>
                      <w:rFonts w:cstheme="minorHAnsi"/>
                    </w:rPr>
                    <w:t xml:space="preserve">the </w:t>
                  </w:r>
                  <w:r w:rsidRPr="00660131">
                    <w:rPr>
                      <w:rFonts w:cstheme="minorHAnsi"/>
                    </w:rPr>
                    <w:t xml:space="preserve">production of expression vectors (DNA); pluripotent cell lines including iPSCs, primary mouse </w:t>
                  </w:r>
                  <w:r>
                    <w:rPr>
                      <w:rFonts w:cstheme="minorHAnsi"/>
                    </w:rPr>
                    <w:t>microglia</w:t>
                  </w:r>
                  <w:r w:rsidRPr="00660131">
                    <w:rPr>
                      <w:rFonts w:cstheme="minorHAnsi"/>
                    </w:rPr>
                    <w:t>, stable human cell lines required to study the molecular and cellular functions of PLD3.</w:t>
                  </w:r>
                  <w:r>
                    <w:t xml:space="preserve"> </w:t>
                  </w:r>
                </w:p>
                <w:p w14:paraId="4D266DF7" w14:textId="4BCD2E2E" w:rsidR="00A131AA" w:rsidRPr="00B37AD8" w:rsidRDefault="004875EA" w:rsidP="00A131AA">
                  <w:pPr>
                    <w:tabs>
                      <w:tab w:val="left" w:pos="5802"/>
                    </w:tabs>
                    <w:spacing w:line="200" w:lineRule="atLeast"/>
                    <w:jc w:val="both"/>
                    <w:rPr>
                      <w:rFonts w:cstheme="minorHAnsi"/>
                    </w:rPr>
                  </w:pPr>
                  <w:r w:rsidRPr="00916B98">
                    <w:rPr>
                      <w:rFonts w:cstheme="minorHAnsi"/>
                    </w:rPr>
                    <w:t>Ethical approval documents for iPSC work</w:t>
                  </w:r>
                  <w:r>
                    <w:rPr>
                      <w:rFonts w:cstheme="minorHAnsi"/>
                    </w:rPr>
                    <w:t xml:space="preserve">: </w:t>
                  </w:r>
                  <w:r w:rsidRPr="00E23B83">
                    <w:rPr>
                      <w:rFonts w:cstheme="minorHAnsi"/>
                    </w:rPr>
                    <w:t>The ethics committee of University Hospital Leuven has provided ethics clearance for the work on dermal fibroblasts and iPSC from PLD3 variant carriers and controls (number: S62425)</w:t>
                  </w:r>
                  <w:r>
                    <w:rPr>
                      <w:rFonts w:cstheme="minorHAnsi"/>
                    </w:rPr>
                    <w:t xml:space="preserve">. Of note, </w:t>
                  </w:r>
                  <w:r w:rsidRPr="00AB3F83">
                    <w:rPr>
                      <w:rFonts w:cstheme="minorHAnsi"/>
                    </w:rPr>
                    <w:t xml:space="preserve">the human primary PLD3 SNP patient cells (iPSC and fibroblasts) obtained from Prof. Celeste </w:t>
                  </w:r>
                  <w:proofErr w:type="spellStart"/>
                  <w:r w:rsidRPr="00AB3F83">
                    <w:rPr>
                      <w:rFonts w:cstheme="minorHAnsi"/>
                    </w:rPr>
                    <w:t>Karch</w:t>
                  </w:r>
                  <w:proofErr w:type="spellEnd"/>
                  <w:r w:rsidRPr="00AB3F83">
                    <w:rPr>
                      <w:rFonts w:cstheme="minorHAnsi"/>
                    </w:rPr>
                    <w:t xml:space="preserve"> (ADRC) have been generated from material collected in respect of the principles of voluntary, informed and unpaid donation. Researchers will </w:t>
                  </w:r>
                  <w:r w:rsidRPr="00AB3F83">
                    <w:rPr>
                      <w:rFonts w:cstheme="minorHAnsi"/>
                    </w:rPr>
                    <w:lastRenderedPageBreak/>
                    <w:t>only get access to pseudonymized personal data and will process personal data according to Regulation 2016/679. In consultation with ADRC, an overview of the clinical information (age, gender, diagnosis) associated with the cells will be made available along with the corresponding project’s results, notably in scientific publications.</w:t>
                  </w:r>
                </w:p>
              </w:tc>
              <w:tc>
                <w:tcPr>
                  <w:tcW w:w="1560" w:type="dxa"/>
                </w:tcPr>
                <w:p w14:paraId="00753334" w14:textId="77777777" w:rsidR="00A131AA" w:rsidRPr="00250516" w:rsidRDefault="00541268" w:rsidP="00A131AA">
                  <w:pPr>
                    <w:rPr>
                      <w:lang w:val="en-US"/>
                    </w:rPr>
                  </w:pPr>
                  <w:sdt>
                    <w:sdtPr>
                      <w:rPr>
                        <w:lang w:val="en-US"/>
                      </w:rPr>
                      <w:id w:val="-565799616"/>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r w:rsidR="00A131AA" w:rsidRPr="00250516">
                    <w:rPr>
                      <w:lang w:val="en-US"/>
                    </w:rPr>
                    <w:t>Generate new data</w:t>
                  </w:r>
                </w:p>
                <w:p w14:paraId="56558CBF" w14:textId="2B3A0BF6" w:rsidR="00A131AA" w:rsidRDefault="00541268" w:rsidP="00A131AA">
                  <w:pPr>
                    <w:rPr>
                      <w:lang w:val="en-US"/>
                    </w:rPr>
                  </w:pPr>
                  <w:sdt>
                    <w:sdtPr>
                      <w:rPr>
                        <w:lang w:val="en-US"/>
                      </w:rPr>
                      <w:id w:val="30512305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Reuse existing data</w:t>
                  </w:r>
                </w:p>
              </w:tc>
              <w:tc>
                <w:tcPr>
                  <w:tcW w:w="1559" w:type="dxa"/>
                </w:tcPr>
                <w:p w14:paraId="6CE9AD70" w14:textId="77777777" w:rsidR="00A131AA" w:rsidRPr="00250516" w:rsidRDefault="00541268" w:rsidP="00A131AA">
                  <w:pPr>
                    <w:rPr>
                      <w:lang w:val="en-US"/>
                    </w:rPr>
                  </w:pPr>
                  <w:sdt>
                    <w:sdtPr>
                      <w:rPr>
                        <w:lang w:val="en-US"/>
                      </w:rPr>
                      <w:id w:val="-1230920162"/>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Digital</w:t>
                  </w:r>
                </w:p>
                <w:p w14:paraId="2B056A6F" w14:textId="13256A05" w:rsidR="00A131AA" w:rsidRDefault="00541268" w:rsidP="00A131AA">
                  <w:pPr>
                    <w:rPr>
                      <w:lang w:val="en-US"/>
                    </w:rPr>
                  </w:pPr>
                  <w:sdt>
                    <w:sdtPr>
                      <w:rPr>
                        <w:lang w:val="en-US"/>
                      </w:rPr>
                      <w:id w:val="472252107"/>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Physical</w:t>
                  </w:r>
                </w:p>
              </w:tc>
              <w:tc>
                <w:tcPr>
                  <w:tcW w:w="1984" w:type="dxa"/>
                </w:tcPr>
                <w:p w14:paraId="7AEF948A" w14:textId="77777777" w:rsidR="00A131AA" w:rsidRPr="00250516" w:rsidRDefault="00541268" w:rsidP="00A131AA">
                  <w:pPr>
                    <w:rPr>
                      <w:lang w:val="en-US"/>
                    </w:rPr>
                  </w:pPr>
                  <w:sdt>
                    <w:sdtPr>
                      <w:rPr>
                        <w:lang w:val="en-US"/>
                      </w:rPr>
                      <w:id w:val="70021487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Observational</w:t>
                  </w:r>
                </w:p>
                <w:p w14:paraId="542258EF" w14:textId="77777777" w:rsidR="00A131AA" w:rsidRDefault="00541268" w:rsidP="00A131AA">
                  <w:pPr>
                    <w:rPr>
                      <w:lang w:val="en-US"/>
                    </w:rPr>
                  </w:pPr>
                  <w:sdt>
                    <w:sdtPr>
                      <w:rPr>
                        <w:lang w:val="en-US"/>
                      </w:rPr>
                      <w:id w:val="-1825582939"/>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Experimental</w:t>
                  </w:r>
                </w:p>
                <w:p w14:paraId="44BAAAC1" w14:textId="77777777" w:rsidR="00A131AA" w:rsidRDefault="00541268" w:rsidP="00A131AA">
                  <w:pPr>
                    <w:rPr>
                      <w:lang w:val="en-US"/>
                    </w:rPr>
                  </w:pPr>
                  <w:sdt>
                    <w:sdtPr>
                      <w:rPr>
                        <w:lang w:val="en-US"/>
                      </w:rPr>
                      <w:id w:val="-101545471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Compiled/ aggregated data</w:t>
                  </w:r>
                </w:p>
                <w:p w14:paraId="48359776" w14:textId="77777777" w:rsidR="00A131AA" w:rsidRDefault="00541268" w:rsidP="00A131AA">
                  <w:pPr>
                    <w:rPr>
                      <w:lang w:val="en-US"/>
                    </w:rPr>
                  </w:pPr>
                  <w:sdt>
                    <w:sdtPr>
                      <w:rPr>
                        <w:lang w:val="en-US"/>
                      </w:rPr>
                      <w:id w:val="250323846"/>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Simulation data</w:t>
                  </w:r>
                </w:p>
                <w:p w14:paraId="4B00728B" w14:textId="77777777" w:rsidR="00A131AA" w:rsidRDefault="00541268" w:rsidP="00A131AA">
                  <w:pPr>
                    <w:rPr>
                      <w:lang w:val="en-US"/>
                    </w:rPr>
                  </w:pPr>
                  <w:sdt>
                    <w:sdtPr>
                      <w:rPr>
                        <w:lang w:val="en-US"/>
                      </w:rPr>
                      <w:id w:val="-117356690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Software</w:t>
                  </w:r>
                </w:p>
                <w:p w14:paraId="6B370ED1" w14:textId="77777777" w:rsidR="00A131AA" w:rsidRDefault="00541268" w:rsidP="00A131AA">
                  <w:pPr>
                    <w:rPr>
                      <w:lang w:val="en-US"/>
                    </w:rPr>
                  </w:pPr>
                  <w:sdt>
                    <w:sdtPr>
                      <w:rPr>
                        <w:lang w:val="en-US"/>
                      </w:rPr>
                      <w:id w:val="-72112787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Other</w:t>
                  </w:r>
                </w:p>
                <w:p w14:paraId="3A405D57" w14:textId="77777777" w:rsidR="00A131AA" w:rsidRDefault="00541268" w:rsidP="00A131AA">
                  <w:pPr>
                    <w:rPr>
                      <w:lang w:val="en-US"/>
                    </w:rPr>
                  </w:pPr>
                  <w:sdt>
                    <w:sdtPr>
                      <w:rPr>
                        <w:lang w:val="en-US"/>
                      </w:rPr>
                      <w:id w:val="-214171867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p w14:paraId="52499E5B" w14:textId="77777777" w:rsidR="00A131AA" w:rsidRDefault="00A131AA" w:rsidP="00A131AA">
                  <w:pPr>
                    <w:rPr>
                      <w:lang w:val="en-US"/>
                    </w:rPr>
                  </w:pPr>
                </w:p>
                <w:p w14:paraId="09D0DF26" w14:textId="77777777" w:rsidR="00A131AA" w:rsidRDefault="00A131AA" w:rsidP="00A131AA">
                  <w:pPr>
                    <w:rPr>
                      <w:lang w:val="en-US"/>
                    </w:rPr>
                  </w:pPr>
                </w:p>
              </w:tc>
              <w:tc>
                <w:tcPr>
                  <w:tcW w:w="2410" w:type="dxa"/>
                </w:tcPr>
                <w:p w14:paraId="6D4CFB66" w14:textId="77777777" w:rsidR="00A131AA" w:rsidRPr="00250516" w:rsidRDefault="00541268" w:rsidP="00A131AA">
                  <w:pPr>
                    <w:rPr>
                      <w:lang w:val="en-US"/>
                    </w:rPr>
                  </w:pPr>
                  <w:sdt>
                    <w:sdtPr>
                      <w:rPr>
                        <w:lang w:val="en-US"/>
                      </w:rPr>
                      <w:id w:val="15866734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proofErr w:type="spellStart"/>
                  <w:r w:rsidR="00A131AA">
                    <w:rPr>
                      <w:lang w:val="en-US"/>
                    </w:rPr>
                    <w:t>por</w:t>
                  </w:r>
                  <w:proofErr w:type="spellEnd"/>
                </w:p>
                <w:p w14:paraId="3D5558F0" w14:textId="11213627" w:rsidR="00A131AA" w:rsidRDefault="00541268" w:rsidP="00A131AA">
                  <w:pPr>
                    <w:rPr>
                      <w:lang w:val="en-US"/>
                    </w:rPr>
                  </w:pPr>
                  <w:sdt>
                    <w:sdtPr>
                      <w:rPr>
                        <w:lang w:val="en-US"/>
                      </w:rPr>
                      <w:id w:val="2076783900"/>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.xml</w:t>
                  </w:r>
                </w:p>
                <w:p w14:paraId="0E41C3C9" w14:textId="77777777" w:rsidR="00A131AA" w:rsidRDefault="00541268" w:rsidP="00A131AA">
                  <w:pPr>
                    <w:rPr>
                      <w:lang w:val="en-US"/>
                    </w:rPr>
                  </w:pPr>
                  <w:sdt>
                    <w:sdtPr>
                      <w:rPr>
                        <w:lang w:val="en-US"/>
                      </w:rPr>
                      <w:id w:val="-1180733421"/>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.tab</w:t>
                  </w:r>
                </w:p>
                <w:p w14:paraId="0C00AC45" w14:textId="77777777" w:rsidR="00A131AA" w:rsidRDefault="00541268" w:rsidP="00A131AA">
                  <w:pPr>
                    <w:rPr>
                      <w:lang w:val="en-US"/>
                    </w:rPr>
                  </w:pPr>
                  <w:sdt>
                    <w:sdtPr>
                      <w:rPr>
                        <w:lang w:val="en-US"/>
                      </w:rPr>
                      <w:id w:val="-78719663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.csv</w:t>
                  </w:r>
                </w:p>
                <w:p w14:paraId="10DD9A07" w14:textId="770D473A" w:rsidR="00A131AA" w:rsidRDefault="00541268" w:rsidP="00A131AA">
                  <w:pPr>
                    <w:rPr>
                      <w:lang w:val="en-US"/>
                    </w:rPr>
                  </w:pPr>
                  <w:sdt>
                    <w:sdtPr>
                      <w:rPr>
                        <w:lang w:val="en-US"/>
                      </w:rPr>
                      <w:id w:val="1446971711"/>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.pdf</w:t>
                  </w:r>
                </w:p>
                <w:p w14:paraId="206AB28C" w14:textId="3D68628D" w:rsidR="00A131AA" w:rsidRDefault="00541268" w:rsidP="00A131AA">
                  <w:pPr>
                    <w:rPr>
                      <w:lang w:val="en-US"/>
                    </w:rPr>
                  </w:pPr>
                  <w:sdt>
                    <w:sdtPr>
                      <w:rPr>
                        <w:lang w:val="en-US"/>
                      </w:rPr>
                      <w:id w:val="-23709743"/>
                      <w14:checkbox>
                        <w14:checked w14:val="1"/>
                        <w14:checkedState w14:val="2612" w14:font="MS Gothic"/>
                        <w14:uncheckedState w14:val="2610" w14:font="MS Gothic"/>
                      </w14:checkbox>
                    </w:sdtPr>
                    <w:sdtEndPr/>
                    <w:sdtContent>
                      <w:r w:rsidR="004875EA">
                        <w:rPr>
                          <w:rFonts w:ascii="MS Gothic" w:eastAsia="MS Gothic" w:hAnsi="MS Gothic" w:hint="eastAsia"/>
                          <w:lang w:val="en-US"/>
                        </w:rPr>
                        <w:t>☒</w:t>
                      </w:r>
                    </w:sdtContent>
                  </w:sdt>
                  <w:r w:rsidR="00A131AA">
                    <w:rPr>
                      <w:lang w:val="en-US"/>
                    </w:rPr>
                    <w:t xml:space="preserve"> .txt</w:t>
                  </w:r>
                </w:p>
                <w:p w14:paraId="38505A95" w14:textId="69EA9685" w:rsidR="00A131AA" w:rsidRPr="00250516" w:rsidRDefault="00541268" w:rsidP="00A131AA">
                  <w:pPr>
                    <w:rPr>
                      <w:lang w:val="en-US"/>
                    </w:rPr>
                  </w:pPr>
                  <w:sdt>
                    <w:sdtPr>
                      <w:rPr>
                        <w:lang w:val="en-US"/>
                      </w:rPr>
                      <w:id w:val="-1403216148"/>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.rtf</w:t>
                  </w:r>
                </w:p>
                <w:p w14:paraId="7DAFE908" w14:textId="77777777" w:rsidR="00A131AA" w:rsidRDefault="00541268" w:rsidP="00A131AA">
                  <w:pPr>
                    <w:rPr>
                      <w:lang w:val="en-US"/>
                    </w:rPr>
                  </w:pPr>
                  <w:sdt>
                    <w:sdtPr>
                      <w:rPr>
                        <w:lang w:val="en-US"/>
                      </w:rPr>
                      <w:id w:val="782538716"/>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.dwg</w:t>
                  </w:r>
                </w:p>
                <w:p w14:paraId="608BCF1E" w14:textId="77777777" w:rsidR="00A131AA" w:rsidRDefault="00541268" w:rsidP="00A131AA">
                  <w:pPr>
                    <w:rPr>
                      <w:lang w:val="en-US"/>
                    </w:rPr>
                  </w:pPr>
                  <w:sdt>
                    <w:sdtPr>
                      <w:rPr>
                        <w:lang w:val="en-US"/>
                      </w:rPr>
                      <w:id w:val="88066787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.tab</w:t>
                  </w:r>
                </w:p>
                <w:p w14:paraId="6E958B6F" w14:textId="77777777" w:rsidR="00A131AA" w:rsidRDefault="00541268" w:rsidP="00A131AA">
                  <w:pPr>
                    <w:rPr>
                      <w:lang w:val="en-US"/>
                    </w:rPr>
                  </w:pPr>
                  <w:sdt>
                    <w:sdtPr>
                      <w:rPr>
                        <w:lang w:val="en-US"/>
                      </w:rPr>
                      <w:id w:val="-1107967270"/>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proofErr w:type="spellStart"/>
                  <w:r w:rsidR="00A131AA">
                    <w:rPr>
                      <w:lang w:val="en-US"/>
                    </w:rPr>
                    <w:t>gml</w:t>
                  </w:r>
                  <w:proofErr w:type="spellEnd"/>
                </w:p>
                <w:p w14:paraId="7A1323D9" w14:textId="76B981DA" w:rsidR="00A131AA" w:rsidRPr="00A131AA" w:rsidRDefault="00541268" w:rsidP="00A131AA">
                  <w:sdt>
                    <w:sdtPr>
                      <w:rPr>
                        <w:lang w:val="en-US"/>
                      </w:rPr>
                      <w:id w:val="-1902672495"/>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other:</w:t>
                  </w:r>
                  <w:r w:rsidR="00A131AA">
                    <w:t xml:space="preserve"> .doc/.docx, .tex</w:t>
                  </w:r>
                </w:p>
                <w:p w14:paraId="2D0D5879" w14:textId="6EFDB2D4" w:rsidR="00A131AA" w:rsidRDefault="00541268" w:rsidP="00A131AA">
                  <w:pPr>
                    <w:rPr>
                      <w:lang w:val="en-US"/>
                    </w:rPr>
                  </w:pPr>
                  <w:sdt>
                    <w:sdtPr>
                      <w:rPr>
                        <w:lang w:val="en-US"/>
                      </w:rPr>
                      <w:id w:val="1955596321"/>
                      <w14:checkbox>
                        <w14:checked w14:val="1"/>
                        <w14:checkedState w14:val="2612" w14:font="MS Gothic"/>
                        <w14:uncheckedState w14:val="2610" w14:font="MS Gothic"/>
                      </w14:checkbox>
                    </w:sdtPr>
                    <w:sdtEndPr/>
                    <w:sdtContent>
                      <w:r w:rsidR="004875EA">
                        <w:rPr>
                          <w:rFonts w:ascii="MS Gothic" w:eastAsia="MS Gothic" w:hAnsi="MS Gothic" w:hint="eastAsia"/>
                          <w:lang w:val="en-US"/>
                        </w:rPr>
                        <w:t>☒</w:t>
                      </w:r>
                    </w:sdtContent>
                  </w:sdt>
                  <w:r w:rsidR="00A131AA">
                    <w:rPr>
                      <w:lang w:val="en-US"/>
                    </w:rPr>
                    <w:t xml:space="preserve"> NA</w:t>
                  </w:r>
                </w:p>
              </w:tc>
              <w:tc>
                <w:tcPr>
                  <w:tcW w:w="1559" w:type="dxa"/>
                </w:tcPr>
                <w:p w14:paraId="4FE01D4C" w14:textId="336400D3" w:rsidR="00A131AA" w:rsidRPr="00250516" w:rsidRDefault="00541268" w:rsidP="00A131AA">
                  <w:pPr>
                    <w:rPr>
                      <w:lang w:val="en-US"/>
                    </w:rPr>
                  </w:pPr>
                  <w:sdt>
                    <w:sdtPr>
                      <w:rPr>
                        <w:lang w:val="en-US"/>
                      </w:rPr>
                      <w:id w:val="36888339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100 MB</w:t>
                  </w:r>
                </w:p>
                <w:p w14:paraId="63D0C52C" w14:textId="77777777" w:rsidR="00A131AA" w:rsidRDefault="00541268" w:rsidP="00A131AA">
                  <w:pPr>
                    <w:rPr>
                      <w:lang w:val="en-US"/>
                    </w:rPr>
                  </w:pPr>
                  <w:sdt>
                    <w:sdtPr>
                      <w:rPr>
                        <w:lang w:val="en-US"/>
                      </w:rPr>
                      <w:id w:val="108387613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&lt; 1 GB</w:t>
                  </w:r>
                </w:p>
                <w:p w14:paraId="5B291DA5" w14:textId="2AED7ED7" w:rsidR="00A131AA" w:rsidRDefault="00541268" w:rsidP="00A131AA">
                  <w:pPr>
                    <w:rPr>
                      <w:lang w:val="en-US"/>
                    </w:rPr>
                  </w:pPr>
                  <w:sdt>
                    <w:sdtPr>
                      <w:rPr>
                        <w:lang w:val="en-US"/>
                      </w:rPr>
                      <w:id w:val="611095910"/>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100 GB</w:t>
                  </w:r>
                </w:p>
                <w:p w14:paraId="53633C06" w14:textId="77777777" w:rsidR="00A131AA" w:rsidRDefault="00541268" w:rsidP="00A131AA">
                  <w:pPr>
                    <w:rPr>
                      <w:lang w:val="en-US"/>
                    </w:rPr>
                  </w:pPr>
                  <w:sdt>
                    <w:sdtPr>
                      <w:rPr>
                        <w:lang w:val="en-US"/>
                      </w:rPr>
                      <w:id w:val="-89512281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 TB</w:t>
                  </w:r>
                </w:p>
                <w:p w14:paraId="2102A067" w14:textId="77777777" w:rsidR="00A131AA" w:rsidRDefault="00541268" w:rsidP="00A131AA">
                  <w:pPr>
                    <w:rPr>
                      <w:lang w:val="en-US"/>
                    </w:rPr>
                  </w:pPr>
                  <w:sdt>
                    <w:sdtPr>
                      <w:rPr>
                        <w:lang w:val="en-US"/>
                      </w:rPr>
                      <w:id w:val="1676535290"/>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5 TB</w:t>
                  </w:r>
                </w:p>
                <w:p w14:paraId="7CD04A4F" w14:textId="77777777" w:rsidR="00A131AA" w:rsidRDefault="00541268" w:rsidP="00A131AA">
                  <w:pPr>
                    <w:rPr>
                      <w:lang w:val="en-US"/>
                    </w:rPr>
                  </w:pPr>
                  <w:sdt>
                    <w:sdtPr>
                      <w:rPr>
                        <w:lang w:val="en-US"/>
                      </w:rPr>
                      <w:id w:val="36001671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 TB</w:t>
                  </w:r>
                </w:p>
                <w:p w14:paraId="5DBFB00F" w14:textId="77777777" w:rsidR="00A131AA" w:rsidRPr="00250516" w:rsidRDefault="00541268" w:rsidP="00A131AA">
                  <w:pPr>
                    <w:rPr>
                      <w:lang w:val="en-US"/>
                    </w:rPr>
                  </w:pPr>
                  <w:sdt>
                    <w:sdtPr>
                      <w:rPr>
                        <w:lang w:val="en-US"/>
                      </w:rPr>
                      <w:id w:val="7817931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50 TB</w:t>
                  </w:r>
                </w:p>
                <w:p w14:paraId="1DD216ED" w14:textId="77777777" w:rsidR="00A131AA" w:rsidRDefault="00541268" w:rsidP="00A131AA">
                  <w:pPr>
                    <w:rPr>
                      <w:lang w:val="en-US"/>
                    </w:rPr>
                  </w:pPr>
                  <w:sdt>
                    <w:sdtPr>
                      <w:rPr>
                        <w:lang w:val="en-US"/>
                      </w:rPr>
                      <w:id w:val="-117788405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&gt; 50 TB</w:t>
                  </w:r>
                </w:p>
                <w:p w14:paraId="1FC65605" w14:textId="77777777" w:rsidR="00A131AA" w:rsidRDefault="00541268" w:rsidP="00A131AA">
                  <w:pPr>
                    <w:rPr>
                      <w:lang w:val="en-US"/>
                    </w:rPr>
                  </w:pPr>
                  <w:sdt>
                    <w:sdtPr>
                      <w:rPr>
                        <w:lang w:val="en-US"/>
                      </w:rPr>
                      <w:id w:val="-127354486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p w14:paraId="7407DF1D" w14:textId="77777777" w:rsidR="00A131AA" w:rsidRDefault="00A131AA" w:rsidP="00A131AA">
                  <w:pPr>
                    <w:rPr>
                      <w:lang w:val="en-US"/>
                    </w:rPr>
                  </w:pPr>
                </w:p>
              </w:tc>
              <w:tc>
                <w:tcPr>
                  <w:tcW w:w="1790" w:type="dxa"/>
                </w:tcPr>
                <w:p w14:paraId="6D074E79" w14:textId="511A4787" w:rsidR="00A131AA" w:rsidRDefault="006137CD" w:rsidP="00A131AA">
                  <w:r>
                    <w:rPr>
                      <w:rFonts w:cstheme="minorHAnsi"/>
                    </w:rPr>
                    <w:t>Biological samples will be stored physically; frozen cell lines</w:t>
                  </w:r>
                  <w:r w:rsidR="004875EA">
                    <w:rPr>
                      <w:rFonts w:cstheme="minorHAnsi"/>
                      <w:lang w:val="nl-BE"/>
                    </w:rPr>
                    <w:t xml:space="preserve"> </w:t>
                  </w:r>
                  <w:r w:rsidR="004875EA" w:rsidRPr="00660131">
                    <w:rPr>
                      <w:rFonts w:cstheme="minorHAnsi"/>
                    </w:rPr>
                    <w:t>(-70°C, liquid nitrogen)</w:t>
                  </w:r>
                  <w:r>
                    <w:rPr>
                      <w:rFonts w:cstheme="minorHAnsi"/>
                    </w:rPr>
                    <w:t>, pellets and organelle extracts</w:t>
                  </w:r>
                  <w:r w:rsidR="004875EA">
                    <w:rPr>
                      <w:rFonts w:cstheme="minorHAnsi"/>
                      <w:lang w:val="nl-BE"/>
                    </w:rPr>
                    <w:t xml:space="preserve"> </w:t>
                  </w:r>
                  <w:r w:rsidR="004875EA" w:rsidRPr="00660131">
                    <w:rPr>
                      <w:rFonts w:cstheme="minorHAnsi"/>
                    </w:rPr>
                    <w:t>(-20°C)</w:t>
                  </w:r>
                  <w:r>
                    <w:rPr>
                      <w:rFonts w:cstheme="minorHAnsi"/>
                    </w:rPr>
                    <w:t>, bacterial glycerol stocks, viral particles.</w:t>
                  </w:r>
                </w:p>
              </w:tc>
            </w:tr>
            <w:tr w:rsidR="00B37AD8" w14:paraId="07D61557" w14:textId="77777777" w:rsidTr="00B37AD8">
              <w:tc>
                <w:tcPr>
                  <w:tcW w:w="1586" w:type="dxa"/>
                </w:tcPr>
                <w:p w14:paraId="69884704" w14:textId="417C501D" w:rsidR="00A131AA" w:rsidRDefault="00A131AA" w:rsidP="00A131AA">
                  <w:pPr>
                    <w:rPr>
                      <w:rFonts w:cstheme="minorHAnsi"/>
                      <w:b/>
                    </w:rPr>
                  </w:pPr>
                  <w:r>
                    <w:rPr>
                      <w:rFonts w:cstheme="minorHAnsi"/>
                      <w:b/>
                    </w:rPr>
                    <w:t>Organisms and tissue samples</w:t>
                  </w:r>
                </w:p>
              </w:tc>
              <w:tc>
                <w:tcPr>
                  <w:tcW w:w="2976" w:type="dxa"/>
                </w:tcPr>
                <w:p w14:paraId="2C195200" w14:textId="2EC780A9" w:rsidR="00A131AA" w:rsidRPr="006137CD" w:rsidRDefault="00B37AD8" w:rsidP="00B37AD8">
                  <w:pPr>
                    <w:tabs>
                      <w:tab w:val="left" w:pos="5802"/>
                    </w:tabs>
                    <w:spacing w:line="200" w:lineRule="atLeast"/>
                    <w:jc w:val="both"/>
                    <w:rPr>
                      <w:lang w:val="en-US"/>
                    </w:rPr>
                  </w:pPr>
                  <w:r w:rsidRPr="00B37AD8">
                    <w:rPr>
                      <w:rFonts w:cstheme="minorHAnsi"/>
                    </w:rPr>
                    <w:t>Frozen/fixed (brain) tissue sample from research animals B6 wild-type, PLD3</w:t>
                  </w:r>
                  <w:r w:rsidRPr="00B37AD8">
                    <w:rPr>
                      <w:rFonts w:cstheme="minorHAnsi"/>
                      <w:vertAlign w:val="superscript"/>
                    </w:rPr>
                    <w:t>-/-</w:t>
                  </w:r>
                  <w:r w:rsidRPr="00B37AD8">
                    <w:rPr>
                      <w:rFonts w:cstheme="minorHAnsi"/>
                    </w:rPr>
                    <w:t>, PLD3</w:t>
                  </w:r>
                  <w:r w:rsidRPr="00B37AD8">
                    <w:rPr>
                      <w:rFonts w:cstheme="minorHAnsi"/>
                      <w:vertAlign w:val="superscript"/>
                    </w:rPr>
                    <w:t>-/-</w:t>
                  </w:r>
                  <w:proofErr w:type="spellStart"/>
                  <w:r w:rsidRPr="00B37AD8">
                    <w:rPr>
                      <w:rFonts w:cstheme="minorHAnsi"/>
                    </w:rPr>
                    <w:t>xAPP</w:t>
                  </w:r>
                  <w:r w:rsidRPr="00B37AD8">
                    <w:rPr>
                      <w:rFonts w:cstheme="minorHAnsi"/>
                      <w:vertAlign w:val="superscript"/>
                    </w:rPr>
                    <w:t>NL</w:t>
                  </w:r>
                  <w:proofErr w:type="spellEnd"/>
                  <w:r w:rsidRPr="00B37AD8">
                    <w:rPr>
                      <w:rFonts w:cstheme="minorHAnsi"/>
                      <w:vertAlign w:val="superscript"/>
                    </w:rPr>
                    <w:t xml:space="preserve">-G-F/NL-G-F </w:t>
                  </w:r>
                  <w:r w:rsidRPr="00B37AD8">
                    <w:rPr>
                      <w:rFonts w:cstheme="minorHAnsi"/>
                    </w:rPr>
                    <w:t>and APP</w:t>
                  </w:r>
                  <w:r w:rsidRPr="00B37AD8">
                    <w:rPr>
                      <w:rFonts w:cstheme="minorHAnsi"/>
                      <w:vertAlign w:val="superscript"/>
                    </w:rPr>
                    <w:t>NL-G-F/NL-G-F</w:t>
                  </w:r>
                  <w:r w:rsidRPr="00B37AD8">
                    <w:rPr>
                      <w:rFonts w:cstheme="minorHAnsi"/>
                    </w:rPr>
                    <w:t xml:space="preserve"> knock</w:t>
                  </w:r>
                  <w:r w:rsidR="00F649D1">
                    <w:rPr>
                      <w:rFonts w:cstheme="minorHAnsi"/>
                    </w:rPr>
                    <w:t xml:space="preserve"> </w:t>
                  </w:r>
                  <w:r w:rsidRPr="00B37AD8">
                    <w:rPr>
                      <w:rFonts w:cstheme="minorHAnsi"/>
                    </w:rPr>
                    <w:t xml:space="preserve">in mouse models that will be characterized at 5 time points (n = 15/time point). </w:t>
                  </w:r>
                </w:p>
              </w:tc>
              <w:tc>
                <w:tcPr>
                  <w:tcW w:w="1560" w:type="dxa"/>
                </w:tcPr>
                <w:p w14:paraId="492BB766" w14:textId="77777777" w:rsidR="00A131AA" w:rsidRPr="00250516" w:rsidRDefault="00541268" w:rsidP="00A131AA">
                  <w:pPr>
                    <w:rPr>
                      <w:lang w:val="en-US"/>
                    </w:rPr>
                  </w:pPr>
                  <w:sdt>
                    <w:sdtPr>
                      <w:rPr>
                        <w:lang w:val="en-US"/>
                      </w:rPr>
                      <w:id w:val="1888601314"/>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r w:rsidR="00A131AA" w:rsidRPr="00250516">
                    <w:rPr>
                      <w:lang w:val="en-US"/>
                    </w:rPr>
                    <w:t>Generate new data</w:t>
                  </w:r>
                </w:p>
                <w:p w14:paraId="626B92E7" w14:textId="2D27AAEF" w:rsidR="00A131AA" w:rsidRDefault="00541268" w:rsidP="00A131AA">
                  <w:pPr>
                    <w:rPr>
                      <w:lang w:val="en-US"/>
                    </w:rPr>
                  </w:pPr>
                  <w:sdt>
                    <w:sdtPr>
                      <w:rPr>
                        <w:lang w:val="en-US"/>
                      </w:rPr>
                      <w:id w:val="2035764548"/>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Reuse existing data</w:t>
                  </w:r>
                </w:p>
              </w:tc>
              <w:tc>
                <w:tcPr>
                  <w:tcW w:w="1559" w:type="dxa"/>
                </w:tcPr>
                <w:p w14:paraId="65D5555C" w14:textId="77777777" w:rsidR="00A131AA" w:rsidRPr="00250516" w:rsidRDefault="00541268" w:rsidP="00A131AA">
                  <w:pPr>
                    <w:rPr>
                      <w:lang w:val="en-US"/>
                    </w:rPr>
                  </w:pPr>
                  <w:sdt>
                    <w:sdtPr>
                      <w:rPr>
                        <w:lang w:val="en-US"/>
                      </w:rPr>
                      <w:id w:val="-1995334691"/>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Digital</w:t>
                  </w:r>
                </w:p>
                <w:p w14:paraId="53EF9E01" w14:textId="79903A12" w:rsidR="00A131AA" w:rsidRDefault="00541268" w:rsidP="00A131AA">
                  <w:pPr>
                    <w:rPr>
                      <w:lang w:val="en-US"/>
                    </w:rPr>
                  </w:pPr>
                  <w:sdt>
                    <w:sdtPr>
                      <w:rPr>
                        <w:lang w:val="en-US"/>
                      </w:rPr>
                      <w:id w:val="-677964857"/>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Physical</w:t>
                  </w:r>
                </w:p>
              </w:tc>
              <w:tc>
                <w:tcPr>
                  <w:tcW w:w="1984" w:type="dxa"/>
                </w:tcPr>
                <w:p w14:paraId="48EBBC5B" w14:textId="77777777" w:rsidR="00A131AA" w:rsidRPr="00250516" w:rsidRDefault="00541268" w:rsidP="00A131AA">
                  <w:pPr>
                    <w:rPr>
                      <w:lang w:val="en-US"/>
                    </w:rPr>
                  </w:pPr>
                  <w:sdt>
                    <w:sdtPr>
                      <w:rPr>
                        <w:lang w:val="en-US"/>
                      </w:rPr>
                      <w:id w:val="205840371"/>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Observational</w:t>
                  </w:r>
                </w:p>
                <w:p w14:paraId="16A5BBDD" w14:textId="77777777" w:rsidR="00A131AA" w:rsidRDefault="00541268" w:rsidP="00A131AA">
                  <w:pPr>
                    <w:rPr>
                      <w:lang w:val="en-US"/>
                    </w:rPr>
                  </w:pPr>
                  <w:sdt>
                    <w:sdtPr>
                      <w:rPr>
                        <w:lang w:val="en-US"/>
                      </w:rPr>
                      <w:id w:val="-535195064"/>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Experimental</w:t>
                  </w:r>
                </w:p>
                <w:p w14:paraId="6F24C7BA" w14:textId="77777777" w:rsidR="00A131AA" w:rsidRDefault="00541268" w:rsidP="00A131AA">
                  <w:pPr>
                    <w:rPr>
                      <w:lang w:val="en-US"/>
                    </w:rPr>
                  </w:pPr>
                  <w:sdt>
                    <w:sdtPr>
                      <w:rPr>
                        <w:lang w:val="en-US"/>
                      </w:rPr>
                      <w:id w:val="562296505"/>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Compiled/ aggregated data</w:t>
                  </w:r>
                </w:p>
                <w:p w14:paraId="710F1E7B" w14:textId="77777777" w:rsidR="00A131AA" w:rsidRDefault="00541268" w:rsidP="00A131AA">
                  <w:pPr>
                    <w:rPr>
                      <w:lang w:val="en-US"/>
                    </w:rPr>
                  </w:pPr>
                  <w:sdt>
                    <w:sdtPr>
                      <w:rPr>
                        <w:lang w:val="en-US"/>
                      </w:rPr>
                      <w:id w:val="-181100295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Simulation data</w:t>
                  </w:r>
                </w:p>
                <w:p w14:paraId="6C1154E2" w14:textId="77777777" w:rsidR="00A131AA" w:rsidRDefault="00541268" w:rsidP="00A131AA">
                  <w:pPr>
                    <w:rPr>
                      <w:lang w:val="en-US"/>
                    </w:rPr>
                  </w:pPr>
                  <w:sdt>
                    <w:sdtPr>
                      <w:rPr>
                        <w:lang w:val="en-US"/>
                      </w:rPr>
                      <w:id w:val="116081651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Software</w:t>
                  </w:r>
                </w:p>
                <w:p w14:paraId="6FF25A36" w14:textId="77777777" w:rsidR="00A131AA" w:rsidRDefault="00541268" w:rsidP="00A131AA">
                  <w:pPr>
                    <w:rPr>
                      <w:lang w:val="en-US"/>
                    </w:rPr>
                  </w:pPr>
                  <w:sdt>
                    <w:sdtPr>
                      <w:rPr>
                        <w:lang w:val="en-US"/>
                      </w:rPr>
                      <w:id w:val="146530560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Other</w:t>
                  </w:r>
                </w:p>
                <w:p w14:paraId="3F7BAA0D" w14:textId="77777777" w:rsidR="00A131AA" w:rsidRDefault="00541268" w:rsidP="00A131AA">
                  <w:pPr>
                    <w:rPr>
                      <w:lang w:val="en-US"/>
                    </w:rPr>
                  </w:pPr>
                  <w:sdt>
                    <w:sdtPr>
                      <w:rPr>
                        <w:lang w:val="en-US"/>
                      </w:rPr>
                      <w:id w:val="114909538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p w14:paraId="063785E0" w14:textId="77777777" w:rsidR="00A131AA" w:rsidRDefault="00A131AA" w:rsidP="00A131AA">
                  <w:pPr>
                    <w:rPr>
                      <w:lang w:val="en-US"/>
                    </w:rPr>
                  </w:pPr>
                </w:p>
                <w:p w14:paraId="2A8D7065" w14:textId="77777777" w:rsidR="00A131AA" w:rsidRDefault="00A131AA" w:rsidP="00A131AA">
                  <w:pPr>
                    <w:rPr>
                      <w:lang w:val="en-US"/>
                    </w:rPr>
                  </w:pPr>
                </w:p>
              </w:tc>
              <w:tc>
                <w:tcPr>
                  <w:tcW w:w="2410" w:type="dxa"/>
                </w:tcPr>
                <w:p w14:paraId="1B178AFD" w14:textId="77777777" w:rsidR="00A131AA" w:rsidRPr="00250516" w:rsidRDefault="00541268" w:rsidP="00A131AA">
                  <w:pPr>
                    <w:rPr>
                      <w:lang w:val="en-US"/>
                    </w:rPr>
                  </w:pPr>
                  <w:sdt>
                    <w:sdtPr>
                      <w:rPr>
                        <w:lang w:val="en-US"/>
                      </w:rPr>
                      <w:id w:val="-132473448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proofErr w:type="spellStart"/>
                  <w:r w:rsidR="00A131AA">
                    <w:rPr>
                      <w:lang w:val="en-US"/>
                    </w:rPr>
                    <w:t>por</w:t>
                  </w:r>
                  <w:proofErr w:type="spellEnd"/>
                </w:p>
                <w:p w14:paraId="713BD09E" w14:textId="5ECF51E1" w:rsidR="00A131AA" w:rsidRDefault="00541268" w:rsidP="00A131AA">
                  <w:pPr>
                    <w:rPr>
                      <w:lang w:val="en-US"/>
                    </w:rPr>
                  </w:pPr>
                  <w:sdt>
                    <w:sdtPr>
                      <w:rPr>
                        <w:lang w:val="en-US"/>
                      </w:rPr>
                      <w:id w:val="-867673250"/>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.xml</w:t>
                  </w:r>
                </w:p>
                <w:p w14:paraId="1EBF2CE5" w14:textId="77777777" w:rsidR="00A131AA" w:rsidRDefault="00541268" w:rsidP="00A131AA">
                  <w:pPr>
                    <w:rPr>
                      <w:lang w:val="en-US"/>
                    </w:rPr>
                  </w:pPr>
                  <w:sdt>
                    <w:sdtPr>
                      <w:rPr>
                        <w:lang w:val="en-US"/>
                      </w:rPr>
                      <w:id w:val="-195285707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.tab</w:t>
                  </w:r>
                </w:p>
                <w:p w14:paraId="272A0B75" w14:textId="77777777" w:rsidR="00A131AA" w:rsidRDefault="00541268" w:rsidP="00A131AA">
                  <w:pPr>
                    <w:rPr>
                      <w:lang w:val="en-US"/>
                    </w:rPr>
                  </w:pPr>
                  <w:sdt>
                    <w:sdtPr>
                      <w:rPr>
                        <w:lang w:val="en-US"/>
                      </w:rPr>
                      <w:id w:val="-59447108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.csv</w:t>
                  </w:r>
                </w:p>
                <w:p w14:paraId="13065F2C" w14:textId="29E0F329" w:rsidR="00A131AA" w:rsidRDefault="00541268" w:rsidP="00A131AA">
                  <w:pPr>
                    <w:rPr>
                      <w:lang w:val="en-US"/>
                    </w:rPr>
                  </w:pPr>
                  <w:sdt>
                    <w:sdtPr>
                      <w:rPr>
                        <w:lang w:val="en-US"/>
                      </w:rPr>
                      <w:id w:val="1206917136"/>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.pdf</w:t>
                  </w:r>
                </w:p>
                <w:p w14:paraId="767DE263" w14:textId="77777777" w:rsidR="00A131AA" w:rsidRDefault="00541268" w:rsidP="00A131AA">
                  <w:pPr>
                    <w:rPr>
                      <w:lang w:val="en-US"/>
                    </w:rPr>
                  </w:pPr>
                  <w:sdt>
                    <w:sdtPr>
                      <w:rPr>
                        <w:lang w:val="en-US"/>
                      </w:rPr>
                      <w:id w:val="1994129123"/>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.txt</w:t>
                  </w:r>
                </w:p>
                <w:p w14:paraId="5662F423" w14:textId="02D2059B" w:rsidR="00A131AA" w:rsidRPr="00250516" w:rsidRDefault="00541268" w:rsidP="00A131AA">
                  <w:pPr>
                    <w:rPr>
                      <w:lang w:val="en-US"/>
                    </w:rPr>
                  </w:pPr>
                  <w:sdt>
                    <w:sdtPr>
                      <w:rPr>
                        <w:lang w:val="en-US"/>
                      </w:rPr>
                      <w:id w:val="-1132333645"/>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.rtf</w:t>
                  </w:r>
                </w:p>
                <w:p w14:paraId="2D3CCC71" w14:textId="77777777" w:rsidR="00A131AA" w:rsidRDefault="00541268" w:rsidP="00A131AA">
                  <w:pPr>
                    <w:rPr>
                      <w:lang w:val="en-US"/>
                    </w:rPr>
                  </w:pPr>
                  <w:sdt>
                    <w:sdtPr>
                      <w:rPr>
                        <w:lang w:val="en-US"/>
                      </w:rPr>
                      <w:id w:val="923769270"/>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.dwg</w:t>
                  </w:r>
                </w:p>
                <w:p w14:paraId="107BC9D8" w14:textId="77777777" w:rsidR="00A131AA" w:rsidRDefault="00541268" w:rsidP="00A131AA">
                  <w:pPr>
                    <w:rPr>
                      <w:lang w:val="en-US"/>
                    </w:rPr>
                  </w:pPr>
                  <w:sdt>
                    <w:sdtPr>
                      <w:rPr>
                        <w:lang w:val="en-US"/>
                      </w:rPr>
                      <w:id w:val="107847976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.tab</w:t>
                  </w:r>
                </w:p>
                <w:p w14:paraId="77FB1F2F" w14:textId="77777777" w:rsidR="00A131AA" w:rsidRDefault="00541268" w:rsidP="00A131AA">
                  <w:pPr>
                    <w:rPr>
                      <w:lang w:val="en-US"/>
                    </w:rPr>
                  </w:pPr>
                  <w:sdt>
                    <w:sdtPr>
                      <w:rPr>
                        <w:lang w:val="en-US"/>
                      </w:rPr>
                      <w:id w:val="-1883858235"/>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w:t>
                  </w:r>
                  <w:proofErr w:type="spellStart"/>
                  <w:r w:rsidR="00A131AA">
                    <w:rPr>
                      <w:lang w:val="en-US"/>
                    </w:rPr>
                    <w:t>gml</w:t>
                  </w:r>
                  <w:proofErr w:type="spellEnd"/>
                </w:p>
                <w:p w14:paraId="77E8455B" w14:textId="1367ADD1" w:rsidR="00A131AA" w:rsidRPr="00A131AA" w:rsidRDefault="00541268" w:rsidP="00A131AA">
                  <w:sdt>
                    <w:sdtPr>
                      <w:rPr>
                        <w:lang w:val="en-US"/>
                      </w:rPr>
                      <w:id w:val="-436443424"/>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other:</w:t>
                  </w:r>
                  <w:r w:rsidR="00A131AA">
                    <w:t xml:space="preserve"> .doc/.docx, .tex</w:t>
                  </w:r>
                </w:p>
                <w:p w14:paraId="0F1D98FA" w14:textId="24B9BADB" w:rsidR="00A131AA" w:rsidRDefault="00541268" w:rsidP="00A131AA">
                  <w:pPr>
                    <w:rPr>
                      <w:lang w:val="en-US"/>
                    </w:rPr>
                  </w:pPr>
                  <w:sdt>
                    <w:sdtPr>
                      <w:rPr>
                        <w:lang w:val="en-US"/>
                      </w:rPr>
                      <w:id w:val="-1099351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tc>
              <w:tc>
                <w:tcPr>
                  <w:tcW w:w="1559" w:type="dxa"/>
                </w:tcPr>
                <w:p w14:paraId="044234B6" w14:textId="10495B05" w:rsidR="00A131AA" w:rsidRPr="00250516" w:rsidRDefault="00541268" w:rsidP="00A131AA">
                  <w:pPr>
                    <w:rPr>
                      <w:lang w:val="en-US"/>
                    </w:rPr>
                  </w:pPr>
                  <w:sdt>
                    <w:sdtPr>
                      <w:rPr>
                        <w:lang w:val="en-US"/>
                      </w:rPr>
                      <w:id w:val="1469015552"/>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100 MB</w:t>
                  </w:r>
                </w:p>
                <w:p w14:paraId="7AECD2BA" w14:textId="77777777" w:rsidR="00A131AA" w:rsidRDefault="00541268" w:rsidP="00A131AA">
                  <w:pPr>
                    <w:rPr>
                      <w:lang w:val="en-US"/>
                    </w:rPr>
                  </w:pPr>
                  <w:sdt>
                    <w:sdtPr>
                      <w:rPr>
                        <w:lang w:val="en-US"/>
                      </w:rPr>
                      <w:id w:val="1652105336"/>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&lt; 1 GB</w:t>
                  </w:r>
                </w:p>
                <w:p w14:paraId="6A5D14A4" w14:textId="55496CDD" w:rsidR="00A131AA" w:rsidRDefault="00541268" w:rsidP="00A131AA">
                  <w:pPr>
                    <w:rPr>
                      <w:lang w:val="en-US"/>
                    </w:rPr>
                  </w:pPr>
                  <w:sdt>
                    <w:sdtPr>
                      <w:rPr>
                        <w:lang w:val="en-US"/>
                      </w:rPr>
                      <w:id w:val="-117842391"/>
                      <w14:checkbox>
                        <w14:checked w14:val="1"/>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100 GB</w:t>
                  </w:r>
                </w:p>
                <w:p w14:paraId="0FEDC726" w14:textId="77777777" w:rsidR="00A131AA" w:rsidRDefault="00541268" w:rsidP="00A131AA">
                  <w:pPr>
                    <w:rPr>
                      <w:lang w:val="en-US"/>
                    </w:rPr>
                  </w:pPr>
                  <w:sdt>
                    <w:sdtPr>
                      <w:rPr>
                        <w:lang w:val="en-US"/>
                      </w:rPr>
                      <w:id w:val="97001655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 TB</w:t>
                  </w:r>
                </w:p>
                <w:p w14:paraId="2FFDC20A" w14:textId="77777777" w:rsidR="00A131AA" w:rsidRDefault="00541268" w:rsidP="00A131AA">
                  <w:pPr>
                    <w:rPr>
                      <w:lang w:val="en-US"/>
                    </w:rPr>
                  </w:pPr>
                  <w:sdt>
                    <w:sdtPr>
                      <w:rPr>
                        <w:lang w:val="en-US"/>
                      </w:rPr>
                      <w:id w:val="488379104"/>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5 TB</w:t>
                  </w:r>
                </w:p>
                <w:p w14:paraId="3509CD2E" w14:textId="77777777" w:rsidR="00A131AA" w:rsidRDefault="00541268" w:rsidP="00A131AA">
                  <w:pPr>
                    <w:rPr>
                      <w:lang w:val="en-US"/>
                    </w:rPr>
                  </w:pPr>
                  <w:sdt>
                    <w:sdtPr>
                      <w:rPr>
                        <w:lang w:val="en-US"/>
                      </w:rPr>
                      <w:id w:val="1865176561"/>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10 TB</w:t>
                  </w:r>
                </w:p>
                <w:p w14:paraId="5411257E" w14:textId="77777777" w:rsidR="00A131AA" w:rsidRPr="00250516" w:rsidRDefault="00541268" w:rsidP="00A131AA">
                  <w:pPr>
                    <w:rPr>
                      <w:lang w:val="en-US"/>
                    </w:rPr>
                  </w:pPr>
                  <w:sdt>
                    <w:sdtPr>
                      <w:rPr>
                        <w:lang w:val="en-US"/>
                      </w:rPr>
                      <w:id w:val="1257480267"/>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&lt; 50 TB</w:t>
                  </w:r>
                </w:p>
                <w:p w14:paraId="30D82D10" w14:textId="77777777" w:rsidR="00A131AA" w:rsidRDefault="00541268" w:rsidP="00A131AA">
                  <w:pPr>
                    <w:rPr>
                      <w:lang w:val="en-US"/>
                    </w:rPr>
                  </w:pPr>
                  <w:sdt>
                    <w:sdtPr>
                      <w:rPr>
                        <w:lang w:val="en-US"/>
                      </w:rPr>
                      <w:id w:val="-1083756129"/>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&gt; 50 TB</w:t>
                  </w:r>
                </w:p>
                <w:p w14:paraId="704593EE" w14:textId="77777777" w:rsidR="00A131AA" w:rsidRDefault="00541268" w:rsidP="00A131AA">
                  <w:pPr>
                    <w:rPr>
                      <w:lang w:val="en-US"/>
                    </w:rPr>
                  </w:pPr>
                  <w:sdt>
                    <w:sdtPr>
                      <w:rPr>
                        <w:lang w:val="en-US"/>
                      </w:rPr>
                      <w:id w:val="661120275"/>
                      <w14:checkbox>
                        <w14:checked w14:val="0"/>
                        <w14:checkedState w14:val="2612" w14:font="MS Gothic"/>
                        <w14:uncheckedState w14:val="2610" w14:font="MS Gothic"/>
                      </w14:checkbox>
                    </w:sdtPr>
                    <w:sdtEndPr/>
                    <w:sdtContent>
                      <w:r w:rsidR="00A131AA">
                        <w:rPr>
                          <w:rFonts w:ascii="MS Gothic" w:eastAsia="MS Gothic" w:hAnsi="MS Gothic" w:hint="eastAsia"/>
                          <w:lang w:val="en-US"/>
                        </w:rPr>
                        <w:t>☐</w:t>
                      </w:r>
                    </w:sdtContent>
                  </w:sdt>
                  <w:r w:rsidR="00A131AA">
                    <w:rPr>
                      <w:lang w:val="en-US"/>
                    </w:rPr>
                    <w:t xml:space="preserve"> NA</w:t>
                  </w:r>
                </w:p>
                <w:p w14:paraId="7D8270D4" w14:textId="77777777" w:rsidR="00A131AA" w:rsidRDefault="00A131AA" w:rsidP="00A131AA">
                  <w:pPr>
                    <w:rPr>
                      <w:lang w:val="en-US"/>
                    </w:rPr>
                  </w:pPr>
                </w:p>
              </w:tc>
              <w:tc>
                <w:tcPr>
                  <w:tcW w:w="1790" w:type="dxa"/>
                </w:tcPr>
                <w:p w14:paraId="102F7632" w14:textId="6A3D116B" w:rsidR="00A131AA" w:rsidRPr="00B37AD8" w:rsidRDefault="006137CD" w:rsidP="00B37AD8">
                  <w:pPr>
                    <w:tabs>
                      <w:tab w:val="left" w:pos="5802"/>
                    </w:tabs>
                    <w:spacing w:line="200" w:lineRule="atLeast"/>
                    <w:jc w:val="both"/>
                    <w:rPr>
                      <w:lang w:val="nl-BE"/>
                    </w:rPr>
                  </w:pPr>
                  <w:r>
                    <w:rPr>
                      <w:rFonts w:cstheme="minorHAnsi"/>
                    </w:rPr>
                    <w:t xml:space="preserve">Biological samples will be stored physically: primary cells </w:t>
                  </w:r>
                  <w:r w:rsidR="00B37AD8">
                    <w:rPr>
                      <w:rFonts w:cstheme="minorHAnsi"/>
                      <w:lang w:val="nl-BE"/>
                    </w:rPr>
                    <w:t>(</w:t>
                  </w:r>
                  <w:r>
                    <w:rPr>
                      <w:rFonts w:cstheme="minorHAnsi"/>
                    </w:rPr>
                    <w:t xml:space="preserve"> immunocytochemical and protein analysis</w:t>
                  </w:r>
                  <w:r w:rsidR="00B37AD8">
                    <w:rPr>
                      <w:rFonts w:cstheme="minorHAnsi"/>
                      <w:lang w:val="nl-BE"/>
                    </w:rPr>
                    <w:t xml:space="preserve">) </w:t>
                  </w:r>
                  <w:proofErr w:type="spellStart"/>
                  <w:r w:rsidR="00B37AD8">
                    <w:rPr>
                      <w:rFonts w:cstheme="minorHAnsi"/>
                      <w:lang w:val="nl-BE"/>
                    </w:rPr>
                    <w:t>and</w:t>
                  </w:r>
                  <w:proofErr w:type="spellEnd"/>
                  <w:r w:rsidR="00B37AD8">
                    <w:rPr>
                      <w:rFonts w:cstheme="minorHAnsi"/>
                      <w:lang w:val="nl-BE"/>
                    </w:rPr>
                    <w:t xml:space="preserve"> a</w:t>
                  </w:r>
                  <w:proofErr w:type="spellStart"/>
                  <w:r w:rsidR="00B37AD8">
                    <w:rPr>
                      <w:rFonts w:cstheme="minorHAnsi"/>
                    </w:rPr>
                    <w:t>nimal</w:t>
                  </w:r>
                  <w:proofErr w:type="spellEnd"/>
                  <w:r w:rsidR="00B37AD8">
                    <w:rPr>
                      <w:rFonts w:cstheme="minorHAnsi"/>
                    </w:rPr>
                    <w:t xml:space="preserve"> tissue samples (</w:t>
                  </w:r>
                  <w:r w:rsidR="00B37AD8" w:rsidRPr="00652C57">
                    <w:rPr>
                      <w:rFonts w:cstheme="minorHAnsi"/>
                    </w:rPr>
                    <w:t>fixed stored at 4°C for immunohistochemical analysis</w:t>
                  </w:r>
                  <w:r w:rsidR="00B37AD8">
                    <w:rPr>
                      <w:rFonts w:cstheme="minorHAnsi"/>
                    </w:rPr>
                    <w:t xml:space="preserve"> and snap </w:t>
                  </w:r>
                  <w:r w:rsidR="00B37AD8" w:rsidRPr="00652C57">
                    <w:rPr>
                      <w:rFonts w:cstheme="minorHAnsi"/>
                    </w:rPr>
                    <w:t xml:space="preserve">frozen (-20°C) for </w:t>
                  </w:r>
                  <w:r w:rsidR="00B37AD8" w:rsidRPr="00652C57">
                    <w:rPr>
                      <w:rFonts w:cstheme="minorHAnsi"/>
                    </w:rPr>
                    <w:lastRenderedPageBreak/>
                    <w:t>protein/RNA extractio</w:t>
                  </w:r>
                  <w:r w:rsidR="00B37AD8">
                    <w:rPr>
                      <w:rFonts w:cstheme="minorHAnsi"/>
                    </w:rPr>
                    <w:t>n)</w:t>
                  </w:r>
                </w:p>
              </w:tc>
            </w:tr>
          </w:tbl>
          <w:p w14:paraId="1401244B" w14:textId="77777777" w:rsidR="00BA789F" w:rsidRDefault="00BA789F" w:rsidP="00D227BC">
            <w:pPr>
              <w:spacing w:before="80"/>
              <w:rPr>
                <w:lang w:val="en-US"/>
              </w:rPr>
            </w:pPr>
          </w:p>
        </w:tc>
      </w:tr>
      <w:tr w:rsidR="00BA789F" w:rsidRPr="00F42A6F" w14:paraId="51DFEB11" w14:textId="77777777" w:rsidTr="008B586D">
        <w:trPr>
          <w:cantSplit/>
          <w:trHeight w:val="269"/>
        </w:trPr>
        <w:tc>
          <w:tcPr>
            <w:tcW w:w="15593" w:type="dxa"/>
            <w:gridSpan w:val="2"/>
          </w:tcPr>
          <w:p w14:paraId="697DF8AB"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20B9B1E2"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EE9E4F3"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E00FA72"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4694BBC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2F4D5BA"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5B813E5" w14:textId="77777777" w:rsidR="00BA789F" w:rsidRPr="00BA789F" w:rsidRDefault="00BA789F" w:rsidP="00345E00"/>
        </w:tc>
      </w:tr>
      <w:tr w:rsidR="00AE4A22" w:rsidRPr="00F42A6F" w14:paraId="2DCEC75A" w14:textId="77777777" w:rsidTr="00436EB9">
        <w:trPr>
          <w:cantSplit/>
          <w:trHeight w:val="269"/>
        </w:trPr>
        <w:tc>
          <w:tcPr>
            <w:tcW w:w="4962" w:type="dxa"/>
          </w:tcPr>
          <w:p w14:paraId="1649D1D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9038603" w14:textId="77777777" w:rsidR="00AE4A22" w:rsidRDefault="00AE4A22" w:rsidP="00CA2D12"/>
        </w:tc>
        <w:tc>
          <w:tcPr>
            <w:tcW w:w="10631" w:type="dxa"/>
          </w:tcPr>
          <w:p w14:paraId="0738EC52" w14:textId="30A8E7A3" w:rsidR="00AE4A22" w:rsidRPr="000C7EAE" w:rsidRDefault="000C7EAE" w:rsidP="00345E00">
            <w:r>
              <w:t>-</w:t>
            </w:r>
          </w:p>
        </w:tc>
      </w:tr>
      <w:tr w:rsidR="003D036F" w:rsidRPr="00F42A6F" w14:paraId="6FE05750" w14:textId="77777777" w:rsidTr="00436EB9">
        <w:trPr>
          <w:cantSplit/>
          <w:trHeight w:val="269"/>
        </w:trPr>
        <w:tc>
          <w:tcPr>
            <w:tcW w:w="4962" w:type="dxa"/>
          </w:tcPr>
          <w:p w14:paraId="70C29F0F"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55CFAB5" w14:textId="77777777" w:rsidR="00FB5895" w:rsidRPr="00250516" w:rsidRDefault="00541268"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B0AE020" w14:textId="29C60292" w:rsidR="00FB5895" w:rsidRDefault="00541268" w:rsidP="00FB5895">
            <w:pPr>
              <w:rPr>
                <w:lang w:val="en-US"/>
              </w:rPr>
            </w:pPr>
            <w:sdt>
              <w:sdtPr>
                <w:rPr>
                  <w:lang w:val="en-US"/>
                </w:rPr>
                <w:id w:val="-463281363"/>
                <w14:checkbox>
                  <w14:checked w14:val="1"/>
                  <w14:checkedState w14:val="2612" w14:font="MS Gothic"/>
                  <w14:uncheckedState w14:val="2610" w14:font="MS Gothic"/>
                </w14:checkbox>
              </w:sdtPr>
              <w:sdtEndPr/>
              <w:sdtContent>
                <w:r w:rsidR="00D030DB">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B44F488" w14:textId="77777777" w:rsidR="00FB5895" w:rsidRDefault="00541268"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F65D521" w14:textId="77777777" w:rsidR="00FB5895" w:rsidRDefault="00541268"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0AE3704" w14:textId="77777777" w:rsidR="003D036F" w:rsidRDefault="00EE33E8" w:rsidP="003D128A">
            <w:pPr>
              <w:rPr>
                <w:lang w:val="en-US"/>
              </w:rPr>
            </w:pPr>
            <w:r>
              <w:rPr>
                <w:lang w:val="en-US"/>
              </w:rPr>
              <w:t>If yes, please describe:</w:t>
            </w:r>
          </w:p>
          <w:p w14:paraId="6539B5E4" w14:textId="491120F5" w:rsidR="00B37AD8" w:rsidRPr="00660131" w:rsidRDefault="00B37AD8" w:rsidP="00B37AD8">
            <w:pPr>
              <w:tabs>
                <w:tab w:val="left" w:pos="5802"/>
              </w:tabs>
              <w:spacing w:line="200" w:lineRule="atLeast"/>
              <w:jc w:val="both"/>
              <w:rPr>
                <w:rFonts w:cstheme="minorHAnsi"/>
              </w:rPr>
            </w:pPr>
            <w:r w:rsidRPr="00B37AD8">
              <w:rPr>
                <w:rFonts w:cstheme="minorHAnsi"/>
              </w:rPr>
              <w:t>Ethical approval documents for iPSC work and for the experiments on mouse models as well as data on husbandry and welfare data are also included.</w:t>
            </w:r>
            <w:r>
              <w:rPr>
                <w:rFonts w:cstheme="minorHAnsi"/>
              </w:rPr>
              <w:t xml:space="preserve"> </w:t>
            </w:r>
            <w:r w:rsidRPr="00B37AD8">
              <w:rPr>
                <w:rFonts w:cstheme="minorHAnsi"/>
              </w:rPr>
              <w:t>The experiments planned in this project, have all been approved by the institutional Ethical Committee for Animal Experimentation and designated as project 173/2022</w:t>
            </w:r>
            <w:r>
              <w:rPr>
                <w:rFonts w:cstheme="minorHAnsi"/>
              </w:rPr>
              <w:t xml:space="preserve">. </w:t>
            </w:r>
            <w:r w:rsidRPr="00721922">
              <w:rPr>
                <w:rFonts w:cstheme="minorHAnsi"/>
              </w:rPr>
              <w:t>The department has the obligatory accreditation of the authorized Belgian Ministry and is registered under license number LA1210579.</w:t>
            </w:r>
            <w:r>
              <w:rPr>
                <w:rFonts w:cstheme="minorHAnsi"/>
              </w:rPr>
              <w:t xml:space="preserve"> </w:t>
            </w:r>
            <w:r w:rsidRPr="00721922">
              <w:rPr>
                <w:rFonts w:cstheme="minorHAnsi"/>
              </w:rPr>
              <w:t>The animals are housed – according to the Belgian and European laws, guidelines and policies for animal experiments, housing and care - in the Central Animal Facilities of the university. These facilities have the obligatory accreditation of the authorized Belgian Ministry and are registered under license number LA2210393. Personnel of the Central Animal Facilities and laboratory staff have to be trained in handling animals and must have the appropriate certificate in Laboratory Animal Science. These training measures are according to the Belgian law of 13 September 2004, concerning the training of people that are involved in animal experimentation.</w:t>
            </w:r>
            <w:r w:rsidRPr="00FF540F">
              <w:rPr>
                <w:lang w:val="en-US"/>
              </w:rPr>
              <w:t xml:space="preserve"> Animal experiments are in accordance with the Belgian and European laws, guidelines and policies for animal experimentation, housing and care (Belgian Royal Decree of 29 May 2013 and European Directive 2010/63/EU on the protection of animals used for scientific purposes of 20 October 2010).</w:t>
            </w:r>
          </w:p>
          <w:p w14:paraId="73AC0300" w14:textId="7203EA74" w:rsidR="00272400" w:rsidRPr="00FF540F" w:rsidRDefault="00272400" w:rsidP="00272400">
            <w:pPr>
              <w:jc w:val="both"/>
              <w:rPr>
                <w:lang w:val="en-US"/>
              </w:rPr>
            </w:pPr>
            <w:r>
              <w:rPr>
                <w:rFonts w:cstheme="minorHAnsi"/>
              </w:rPr>
              <w:t xml:space="preserve">The Ethics Committee Research (EC Research) of University Hospitals Leuven (UZ Leuven) has </w:t>
            </w:r>
            <w:r w:rsidRPr="00FF540F">
              <w:rPr>
                <w:rFonts w:cstheme="minorHAnsi"/>
                <w:lang w:val="en-US"/>
              </w:rPr>
              <w:t>provided ethics clearance for the work on iPSC</w:t>
            </w:r>
            <w:r>
              <w:rPr>
                <w:rFonts w:cstheme="minorHAnsi"/>
              </w:rPr>
              <w:t>s</w:t>
            </w:r>
            <w:r w:rsidRPr="00FF540F">
              <w:rPr>
                <w:rFonts w:cstheme="minorHAnsi"/>
                <w:lang w:val="en-US"/>
              </w:rPr>
              <w:t xml:space="preserve"> (number: S6</w:t>
            </w:r>
            <w:r>
              <w:rPr>
                <w:rFonts w:cstheme="minorHAnsi"/>
              </w:rPr>
              <w:t>5730</w:t>
            </w:r>
            <w:r w:rsidRPr="00FF540F">
              <w:rPr>
                <w:rFonts w:cstheme="minorHAnsi"/>
                <w:lang w:val="en-US"/>
              </w:rPr>
              <w:t>).</w:t>
            </w:r>
          </w:p>
          <w:p w14:paraId="01428476" w14:textId="1BF1A95A" w:rsidR="00EE33E8" w:rsidRDefault="00EE33E8" w:rsidP="00272400">
            <w:pPr>
              <w:rPr>
                <w:lang w:val="en-US"/>
              </w:rPr>
            </w:pPr>
          </w:p>
        </w:tc>
      </w:tr>
      <w:tr w:rsidR="003D036F" w:rsidRPr="00F42A6F" w14:paraId="1BB6E4AE" w14:textId="77777777" w:rsidTr="00436EB9">
        <w:trPr>
          <w:cantSplit/>
          <w:trHeight w:val="269"/>
        </w:trPr>
        <w:tc>
          <w:tcPr>
            <w:tcW w:w="4962" w:type="dxa"/>
          </w:tcPr>
          <w:p w14:paraId="0C829DF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9F2BC2A" w14:textId="3A3C04AB" w:rsidR="00E62A40" w:rsidRPr="00250516" w:rsidRDefault="00541268" w:rsidP="00E62A40">
            <w:pPr>
              <w:rPr>
                <w:lang w:val="en-US"/>
              </w:rPr>
            </w:pPr>
            <w:sdt>
              <w:sdtPr>
                <w:rPr>
                  <w:lang w:val="en-US"/>
                </w:rPr>
                <w:id w:val="266666203"/>
                <w14:checkbox>
                  <w14:checked w14:val="1"/>
                  <w14:checkedState w14:val="2612" w14:font="MS Gothic"/>
                  <w14:uncheckedState w14:val="2610" w14:font="MS Gothic"/>
                </w14:checkbox>
              </w:sdtPr>
              <w:sdtEndPr/>
              <w:sdtContent>
                <w:r w:rsidR="00B37AD8">
                  <w:rPr>
                    <w:rFonts w:ascii="MS Gothic" w:eastAsia="MS Gothic" w:hAnsi="MS Gothic" w:hint="eastAsia"/>
                    <w:lang w:val="en-US"/>
                  </w:rPr>
                  <w:t>☒</w:t>
                </w:r>
              </w:sdtContent>
            </w:sdt>
            <w:r w:rsidR="00E62A40">
              <w:rPr>
                <w:lang w:val="en-US"/>
              </w:rPr>
              <w:t xml:space="preserve"> Yes</w:t>
            </w:r>
          </w:p>
          <w:p w14:paraId="402949E9" w14:textId="30C1F8B9" w:rsidR="00E62A40" w:rsidRDefault="00541268" w:rsidP="00E62A40">
            <w:pPr>
              <w:rPr>
                <w:lang w:val="en-US"/>
              </w:rPr>
            </w:pPr>
            <w:sdt>
              <w:sdtPr>
                <w:rPr>
                  <w:lang w:val="en-US"/>
                </w:rPr>
                <w:id w:val="308687415"/>
                <w14:checkbox>
                  <w14:checked w14:val="0"/>
                  <w14:checkedState w14:val="2612" w14:font="MS Gothic"/>
                  <w14:uncheckedState w14:val="2610" w14:font="MS Gothic"/>
                </w14:checkbox>
              </w:sdtPr>
              <w:sdtEndPr/>
              <w:sdtContent>
                <w:r w:rsidR="00B37AD8">
                  <w:rPr>
                    <w:rFonts w:ascii="MS Gothic" w:eastAsia="MS Gothic" w:hAnsi="MS Gothic" w:hint="eastAsia"/>
                    <w:lang w:val="en-US"/>
                  </w:rPr>
                  <w:t>☐</w:t>
                </w:r>
              </w:sdtContent>
            </w:sdt>
            <w:r w:rsidR="00E62A40" w:rsidRPr="00250516">
              <w:rPr>
                <w:lang w:val="en-US"/>
              </w:rPr>
              <w:t xml:space="preserve"> </w:t>
            </w:r>
            <w:r w:rsidR="00E62A40">
              <w:rPr>
                <w:lang w:val="en-US"/>
              </w:rPr>
              <w:t>No</w:t>
            </w:r>
          </w:p>
          <w:p w14:paraId="0B054165" w14:textId="77777777" w:rsidR="00E62A40" w:rsidRDefault="00E62A40" w:rsidP="00E62A40">
            <w:pPr>
              <w:rPr>
                <w:lang w:val="en-US"/>
              </w:rPr>
            </w:pPr>
            <w:r>
              <w:rPr>
                <w:lang w:val="en-US"/>
              </w:rPr>
              <w:t>If yes:</w:t>
            </w:r>
          </w:p>
          <w:p w14:paraId="1E0B1F0B"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D0307EE" w14:textId="77777777" w:rsidR="003D036F" w:rsidRDefault="00AD5ABD" w:rsidP="00D227BC">
            <w:pPr>
              <w:pStyle w:val="ListParagraph"/>
              <w:numPr>
                <w:ilvl w:val="0"/>
                <w:numId w:val="29"/>
              </w:numPr>
              <w:rPr>
                <w:lang w:val="en-US"/>
              </w:rPr>
            </w:pPr>
            <w:r w:rsidRPr="00CA2D12">
              <w:rPr>
                <w:lang w:val="en-US"/>
              </w:rPr>
              <w:t>Privacy Registry Reference:</w:t>
            </w:r>
          </w:p>
          <w:p w14:paraId="565BD2E8" w14:textId="29F6CEB1" w:rsidR="00B37AD8" w:rsidRPr="00B37AD8" w:rsidRDefault="00B37AD8" w:rsidP="00B37AD8">
            <w:pPr>
              <w:rPr>
                <w:lang w:val="en-US"/>
              </w:rPr>
            </w:pPr>
            <w:r>
              <w:rPr>
                <w:bCs/>
              </w:rPr>
              <w:t xml:space="preserve">This study </w:t>
            </w:r>
            <w:r w:rsidRPr="007705B5">
              <w:rPr>
                <w:bCs/>
              </w:rPr>
              <w:t>abide</w:t>
            </w:r>
            <w:r>
              <w:rPr>
                <w:bCs/>
              </w:rPr>
              <w:t>s</w:t>
            </w:r>
            <w:r w:rsidRPr="007705B5">
              <w:rPr>
                <w:bCs/>
              </w:rPr>
              <w:t xml:space="preserve"> by the Belgian law on General Data</w:t>
            </w:r>
            <w:r>
              <w:rPr>
                <w:bCs/>
              </w:rPr>
              <w:t xml:space="preserve"> </w:t>
            </w:r>
            <w:r w:rsidRPr="007705B5">
              <w:rPr>
                <w:bCs/>
              </w:rPr>
              <w:t>Protection Regulation 2016/679. Specific measures regarding human subjects; the human primary PLD3 SNP</w:t>
            </w:r>
            <w:r>
              <w:rPr>
                <w:bCs/>
              </w:rPr>
              <w:t xml:space="preserve"> </w:t>
            </w:r>
            <w:r w:rsidRPr="007705B5">
              <w:rPr>
                <w:bCs/>
              </w:rPr>
              <w:t xml:space="preserve">patient cells (iPSC and fibroblasts) obtained from Prof. Celeste </w:t>
            </w:r>
            <w:proofErr w:type="spellStart"/>
            <w:r w:rsidRPr="007705B5">
              <w:rPr>
                <w:bCs/>
              </w:rPr>
              <w:t>Karch</w:t>
            </w:r>
            <w:proofErr w:type="spellEnd"/>
            <w:r w:rsidRPr="007705B5">
              <w:rPr>
                <w:bCs/>
              </w:rPr>
              <w:t xml:space="preserve"> (ADRC) have been generated from</w:t>
            </w:r>
            <w:r>
              <w:rPr>
                <w:bCs/>
              </w:rPr>
              <w:t xml:space="preserve"> </w:t>
            </w:r>
            <w:r w:rsidRPr="007705B5">
              <w:rPr>
                <w:bCs/>
              </w:rPr>
              <w:t>material collected in respect of the principles of voluntary, informed and unpaid donation. Researchers will only</w:t>
            </w:r>
            <w:r>
              <w:rPr>
                <w:bCs/>
              </w:rPr>
              <w:t xml:space="preserve"> </w:t>
            </w:r>
            <w:r w:rsidRPr="007705B5">
              <w:rPr>
                <w:bCs/>
              </w:rPr>
              <w:t>get access to pseudonymized personal data and will process personal data according to Regulation 2016/679. In</w:t>
            </w:r>
            <w:r>
              <w:rPr>
                <w:bCs/>
              </w:rPr>
              <w:t xml:space="preserve"> </w:t>
            </w:r>
            <w:r w:rsidRPr="007705B5">
              <w:rPr>
                <w:bCs/>
              </w:rPr>
              <w:t>consultation with ADRC, an overview of the clinical information (age, gender, diagnosis) associated with the</w:t>
            </w:r>
            <w:r>
              <w:rPr>
                <w:bCs/>
              </w:rPr>
              <w:t xml:space="preserve"> </w:t>
            </w:r>
            <w:r w:rsidRPr="007705B5">
              <w:rPr>
                <w:bCs/>
              </w:rPr>
              <w:t>cells will be made available along with the corresponding project’s results, notably in scientific publications.</w:t>
            </w:r>
          </w:p>
        </w:tc>
      </w:tr>
      <w:tr w:rsidR="003D036F" w:rsidRPr="00F42A6F" w14:paraId="7E4B9871" w14:textId="77777777" w:rsidTr="00436EB9">
        <w:trPr>
          <w:cantSplit/>
          <w:trHeight w:val="269"/>
        </w:trPr>
        <w:tc>
          <w:tcPr>
            <w:tcW w:w="4962" w:type="dxa"/>
          </w:tcPr>
          <w:p w14:paraId="526F9BE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EBC218B" w14:textId="3BCAB487" w:rsidR="00DF3028" w:rsidRPr="00250516" w:rsidRDefault="00541268" w:rsidP="00DF3028">
            <w:pPr>
              <w:rPr>
                <w:lang w:val="en-US"/>
              </w:rPr>
            </w:pPr>
            <w:sdt>
              <w:sdtPr>
                <w:rPr>
                  <w:lang w:val="en-US"/>
                </w:rPr>
                <w:id w:val="-955715386"/>
                <w14:checkbox>
                  <w14:checked w14:val="1"/>
                  <w14:checkedState w14:val="2612" w14:font="MS Gothic"/>
                  <w14:uncheckedState w14:val="2610" w14:font="MS Gothic"/>
                </w14:checkbox>
              </w:sdtPr>
              <w:sdtEndPr/>
              <w:sdtContent>
                <w:r w:rsidR="00272400">
                  <w:rPr>
                    <w:rFonts w:ascii="MS Gothic" w:eastAsia="MS Gothic" w:hAnsi="MS Gothic" w:hint="eastAsia"/>
                    <w:lang w:val="en-US"/>
                  </w:rPr>
                  <w:t>☒</w:t>
                </w:r>
              </w:sdtContent>
            </w:sdt>
            <w:r w:rsidR="00DF3028">
              <w:rPr>
                <w:lang w:val="en-US"/>
              </w:rPr>
              <w:t xml:space="preserve"> Yes</w:t>
            </w:r>
          </w:p>
          <w:p w14:paraId="325F8F50" w14:textId="77777777" w:rsidR="00DF3028" w:rsidRDefault="00541268"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1709C44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CBBDE49" w14:textId="017D3C95" w:rsidR="003D036F" w:rsidRDefault="00272400" w:rsidP="00345E00">
            <w:pPr>
              <w:rPr>
                <w:lang w:val="en-US"/>
              </w:rPr>
            </w:pPr>
            <w:r w:rsidRPr="00FF540F">
              <w:rPr>
                <w:bCs/>
                <w:lang w:val="en-US"/>
              </w:rPr>
              <w:t>Participants to the present project are committed to publish research results to communicate them to peers and to a wide audience. Results will be published in accordance with ethical guidelines set by the International Committee of Medical Journal Editors. Existing agreements between VIB and KU Leuven do not restrict publication of data. We do not exclude that the proposed work could result in research data with potential for tech transfer and valorization. VIB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are not delayed</w:t>
            </w:r>
          </w:p>
        </w:tc>
      </w:tr>
      <w:tr w:rsidR="003D036F" w:rsidRPr="00F42A6F" w14:paraId="4C12B10C" w14:textId="77777777" w:rsidTr="00436EB9">
        <w:trPr>
          <w:cantSplit/>
          <w:trHeight w:val="269"/>
        </w:trPr>
        <w:tc>
          <w:tcPr>
            <w:tcW w:w="4962" w:type="dxa"/>
          </w:tcPr>
          <w:p w14:paraId="3524260E"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6D4BC6E" w14:textId="77777777" w:rsidR="007C3FA4" w:rsidRPr="00250516" w:rsidRDefault="00541268"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6A4D9D87" w14:textId="0406624E" w:rsidR="007C3FA4" w:rsidRDefault="00541268" w:rsidP="007C3FA4">
            <w:pPr>
              <w:rPr>
                <w:lang w:val="en-US"/>
              </w:rPr>
            </w:pPr>
            <w:sdt>
              <w:sdtPr>
                <w:rPr>
                  <w:lang w:val="en-US"/>
                </w:rPr>
                <w:id w:val="-755433304"/>
                <w14:checkbox>
                  <w14:checked w14:val="1"/>
                  <w14:checkedState w14:val="2612" w14:font="MS Gothic"/>
                  <w14:uncheckedState w14:val="2610" w14:font="MS Gothic"/>
                </w14:checkbox>
              </w:sdtPr>
              <w:sdtEndPr/>
              <w:sdtContent>
                <w:r w:rsidR="00905434">
                  <w:rPr>
                    <w:rFonts w:ascii="MS Gothic" w:eastAsia="MS Gothic" w:hAnsi="MS Gothic" w:hint="eastAsia"/>
                    <w:lang w:val="en-US"/>
                  </w:rPr>
                  <w:t>☒</w:t>
                </w:r>
              </w:sdtContent>
            </w:sdt>
            <w:r w:rsidR="007C3FA4">
              <w:rPr>
                <w:lang w:val="en-US"/>
              </w:rPr>
              <w:t xml:space="preserve"> No</w:t>
            </w:r>
          </w:p>
          <w:p w14:paraId="3EA12E84" w14:textId="77777777" w:rsidR="007C3FA4" w:rsidRDefault="007C3FA4" w:rsidP="007C3FA4">
            <w:pPr>
              <w:rPr>
                <w:lang w:val="en-US"/>
              </w:rPr>
            </w:pPr>
            <w:r>
              <w:rPr>
                <w:lang w:val="en-US"/>
              </w:rPr>
              <w:t xml:space="preserve">If yes, please explain: </w:t>
            </w:r>
          </w:p>
          <w:p w14:paraId="48825C10" w14:textId="77777777" w:rsidR="003D036F" w:rsidRDefault="003D036F" w:rsidP="00345E00">
            <w:pPr>
              <w:rPr>
                <w:lang w:val="en-US"/>
              </w:rPr>
            </w:pPr>
          </w:p>
        </w:tc>
      </w:tr>
      <w:tr w:rsidR="003D036F" w:rsidRPr="00F42A6F" w14:paraId="24B686AD" w14:textId="77777777" w:rsidTr="00436EB9">
        <w:trPr>
          <w:cantSplit/>
          <w:trHeight w:val="269"/>
        </w:trPr>
        <w:tc>
          <w:tcPr>
            <w:tcW w:w="4962" w:type="dxa"/>
          </w:tcPr>
          <w:p w14:paraId="041EEE0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19E6620" w14:textId="77777777" w:rsidR="00950DB8" w:rsidRPr="00250516" w:rsidRDefault="00541268"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4C09C77" w14:textId="0F2265B8" w:rsidR="00950DB8" w:rsidRDefault="00541268"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05434">
                  <w:rPr>
                    <w:rFonts w:ascii="MS Gothic" w:eastAsia="MS Gothic" w:hAnsi="MS Gothic" w:hint="eastAsia"/>
                    <w:lang w:val="en-US"/>
                  </w:rPr>
                  <w:t>☒</w:t>
                </w:r>
              </w:sdtContent>
            </w:sdt>
            <w:r w:rsidR="00950DB8">
              <w:rPr>
                <w:lang w:val="en-US"/>
              </w:rPr>
              <w:t xml:space="preserve"> No</w:t>
            </w:r>
          </w:p>
          <w:p w14:paraId="0C3F359C" w14:textId="77777777" w:rsidR="00950DB8" w:rsidRDefault="00950DB8" w:rsidP="00950DB8">
            <w:pPr>
              <w:rPr>
                <w:lang w:val="en-US"/>
              </w:rPr>
            </w:pPr>
            <w:r>
              <w:rPr>
                <w:lang w:val="en-US"/>
              </w:rPr>
              <w:t xml:space="preserve">If yes, please explain: </w:t>
            </w:r>
          </w:p>
          <w:p w14:paraId="6FF853DF" w14:textId="77777777" w:rsidR="003D036F" w:rsidRDefault="003D036F" w:rsidP="00345E00">
            <w:pPr>
              <w:rPr>
                <w:lang w:val="en-US"/>
              </w:rPr>
            </w:pPr>
          </w:p>
        </w:tc>
      </w:tr>
    </w:tbl>
    <w:p w14:paraId="09596DA6" w14:textId="77777777" w:rsidR="00171BFB" w:rsidRDefault="00171BFB"/>
    <w:p w14:paraId="46D021C4" w14:textId="77777777" w:rsidR="00171BFB" w:rsidRDefault="00171BFB"/>
    <w:p w14:paraId="39AC395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0F1AABD" w14:textId="77777777" w:rsidTr="005E32FD">
        <w:trPr>
          <w:cantSplit/>
          <w:trHeight w:val="269"/>
        </w:trPr>
        <w:tc>
          <w:tcPr>
            <w:tcW w:w="15593" w:type="dxa"/>
            <w:gridSpan w:val="2"/>
            <w:shd w:val="clear" w:color="auto" w:fill="5B9BD5" w:themeFill="accent5"/>
          </w:tcPr>
          <w:p w14:paraId="1F208FFB" w14:textId="77777777" w:rsidR="00877A71" w:rsidRPr="00184DDE" w:rsidRDefault="00171BFB" w:rsidP="00BA789F">
            <w:pPr>
              <w:pStyle w:val="ListParagraph"/>
              <w:numPr>
                <w:ilvl w:val="0"/>
                <w:numId w:val="22"/>
              </w:numPr>
              <w:jc w:val="center"/>
              <w:rPr>
                <w:b/>
              </w:rPr>
            </w:pPr>
            <w:r>
              <w:rPr>
                <w:b/>
                <w:bCs/>
              </w:rPr>
              <w:t>Documentation and Metadata</w:t>
            </w:r>
          </w:p>
          <w:p w14:paraId="3F404DB3" w14:textId="77777777" w:rsidR="00184DDE" w:rsidRPr="00AB71F6" w:rsidRDefault="00184DDE" w:rsidP="00184DDE">
            <w:pPr>
              <w:pStyle w:val="ListParagraph"/>
              <w:ind w:left="1080"/>
              <w:rPr>
                <w:b/>
              </w:rPr>
            </w:pPr>
          </w:p>
        </w:tc>
      </w:tr>
      <w:tr w:rsidR="002300DE" w14:paraId="68F579AA" w14:textId="77777777" w:rsidTr="00436EB9">
        <w:trPr>
          <w:cantSplit/>
          <w:trHeight w:val="269"/>
        </w:trPr>
        <w:tc>
          <w:tcPr>
            <w:tcW w:w="4962" w:type="dxa"/>
            <w:shd w:val="clear" w:color="auto" w:fill="FFFFFF" w:themeFill="background1"/>
          </w:tcPr>
          <w:p w14:paraId="722FDEE9"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31879113" w14:textId="77777777" w:rsidR="00CA2D12" w:rsidRPr="00CA2D12" w:rsidRDefault="00CA2D12" w:rsidP="0035345E">
            <w:pPr>
              <w:jc w:val="both"/>
              <w:rPr>
                <w:i/>
              </w:rPr>
            </w:pPr>
          </w:p>
        </w:tc>
        <w:tc>
          <w:tcPr>
            <w:tcW w:w="10631" w:type="dxa"/>
            <w:shd w:val="clear" w:color="auto" w:fill="FFFFFF" w:themeFill="background1"/>
          </w:tcPr>
          <w:p w14:paraId="03B8EC5F" w14:textId="77777777" w:rsidR="000C7EAE" w:rsidRPr="00FF540F" w:rsidRDefault="000C7EAE" w:rsidP="000C7EAE">
            <w:pPr>
              <w:jc w:val="both"/>
              <w:rPr>
                <w:bCs/>
                <w:lang w:val="en-US"/>
              </w:rPr>
            </w:pPr>
            <w:r w:rsidRPr="00FF540F">
              <w:rPr>
                <w:bCs/>
                <w:lang w:val="en-US"/>
              </w:rPr>
              <w:t>Digital data will be stored on KU Leuven servers and will be made available together with the accompanying</w:t>
            </w:r>
          </w:p>
          <w:p w14:paraId="6850A40B" w14:textId="77777777" w:rsidR="000C7EAE" w:rsidRPr="00FF540F" w:rsidRDefault="000C7EAE" w:rsidP="000C7EAE">
            <w:pPr>
              <w:jc w:val="both"/>
              <w:rPr>
                <w:bCs/>
                <w:lang w:val="en-US"/>
              </w:rPr>
            </w:pPr>
            <w:r w:rsidRPr="00FF540F">
              <w:rPr>
                <w:bCs/>
                <w:lang w:val="en-US"/>
              </w:rPr>
              <w:t>metadata at the latest at the time of publication. The principle of preservation of data and the minimum preservation term of 10 years after the end of the project will be applied without restriction to raw data as well as processed data. No embargo will be foreseen unless imposed e.g. by pending publications, potential IP requirements or ongoing projects requiring confidential data. In those cases, datasets will be made publicly available as soon as the embargo date is reached.</w:t>
            </w:r>
          </w:p>
          <w:p w14:paraId="78B2284A" w14:textId="77777777" w:rsidR="000C7EAE" w:rsidRPr="00FF540F" w:rsidRDefault="000C7EAE" w:rsidP="000C7EAE">
            <w:pPr>
              <w:jc w:val="both"/>
              <w:rPr>
                <w:bCs/>
                <w:lang w:val="en-US"/>
              </w:rPr>
            </w:pPr>
            <w:r w:rsidRPr="00FF540F">
              <w:rPr>
                <w:bCs/>
                <w:lang w:val="en-US"/>
              </w:rPr>
              <w:t xml:space="preserve">As detailed below, metadata will contain sufficient information to support data interpretation and reuse, and will be conform to community norms. Whenever possible, datasets and the appropriate metadata will be made publicly available through repositories that support FAIR data sharing. These repositories clearly describe their conditions of use (typically under a Creative Commons CC0 1.0 Universal (CC0 1.0) Public Domain Dedication or an ODC Public Domain Dedication and </w:t>
            </w:r>
            <w:proofErr w:type="spellStart"/>
            <w:r w:rsidRPr="00FF540F">
              <w:rPr>
                <w:bCs/>
                <w:lang w:val="en-US"/>
              </w:rPr>
              <w:t>Licence</w:t>
            </w:r>
            <w:proofErr w:type="spellEnd"/>
            <w:r w:rsidRPr="00FF540F">
              <w:rPr>
                <w:bCs/>
                <w:lang w:val="en-US"/>
              </w:rPr>
              <w:t xml:space="preserve">, with a material transfer agreement when applicable). Interested parties will thereby be allowed to access data directly, and they will give credit to the authors for the data used by citing the corresponding DOI. In this regard, plasmids can be submitted to </w:t>
            </w:r>
            <w:r>
              <w:rPr>
                <w:bCs/>
              </w:rPr>
              <w:t>A</w:t>
            </w:r>
            <w:proofErr w:type="spellStart"/>
            <w:r w:rsidRPr="00FF540F">
              <w:rPr>
                <w:bCs/>
                <w:lang w:val="en-US"/>
              </w:rPr>
              <w:t>ddgene</w:t>
            </w:r>
            <w:proofErr w:type="spellEnd"/>
            <w:r w:rsidRPr="00FF540F">
              <w:rPr>
                <w:lang w:val="en-US"/>
              </w:rPr>
              <w:t xml:space="preserve"> (https://www.addgene.org/depositing/start-deposit/). </w:t>
            </w:r>
            <w:r w:rsidRPr="00FF540F">
              <w:rPr>
                <w:bCs/>
                <w:lang w:val="en-US"/>
              </w:rPr>
              <w:t>For data shared directly by the PI, a material transfer agreement (and a non-disclosure agreement if applicable) will be concluded with the beneficiaries in order to clearly describe the types of reuse that are permitted.</w:t>
            </w:r>
          </w:p>
          <w:p w14:paraId="65C0871B" w14:textId="77777777" w:rsidR="000C7EAE" w:rsidRPr="00FF540F" w:rsidRDefault="000C7EAE" w:rsidP="000C7EAE">
            <w:pPr>
              <w:jc w:val="both"/>
              <w:rPr>
                <w:bCs/>
                <w:lang w:val="en-US"/>
              </w:rPr>
            </w:pPr>
            <w:r w:rsidRPr="00FF540F">
              <w:rPr>
                <w:bCs/>
                <w:lang w:val="en-US"/>
              </w:rPr>
              <w:t xml:space="preserve">Before the start of an experiment, suitable metadata standards will be checked at </w:t>
            </w:r>
            <w:proofErr w:type="spellStart"/>
            <w:r w:rsidRPr="00FF540F">
              <w:rPr>
                <w:bCs/>
                <w:lang w:val="en-US"/>
              </w:rPr>
              <w:t>FAIRsharing</w:t>
            </w:r>
            <w:proofErr w:type="spellEnd"/>
            <w:r w:rsidRPr="00FF540F">
              <w:rPr>
                <w:bCs/>
                <w:lang w:val="en-US"/>
              </w:rPr>
              <w:t>; using standards as the Minimal Information for Biological and Biomedical Investigations (MIBBI) and OME-TIFF for images. The latter is used by the OMERO platform (see section 6). In particular, the following data sets will be stored:</w:t>
            </w:r>
          </w:p>
          <w:p w14:paraId="260C0A20" w14:textId="77777777" w:rsidR="000C7EAE" w:rsidRPr="00FF540F" w:rsidRDefault="000C7EAE" w:rsidP="000C7EAE">
            <w:pPr>
              <w:jc w:val="both"/>
              <w:rPr>
                <w:bCs/>
                <w:lang w:val="en-US"/>
              </w:rPr>
            </w:pPr>
          </w:p>
          <w:p w14:paraId="36ED3602"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Derived and compiled data</w:t>
            </w:r>
          </w:p>
          <w:p w14:paraId="453DB009"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Dataset 2.1 – Research documentation</w:t>
            </w:r>
          </w:p>
          <w:p w14:paraId="6A9723C8"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Research documentation generated or collected from online sources (e.g. </w:t>
            </w:r>
            <w:proofErr w:type="spellStart"/>
            <w:r w:rsidRPr="00FF540F">
              <w:rPr>
                <w:rFonts w:cstheme="minorHAnsi"/>
                <w:lang w:val="en-US"/>
              </w:rPr>
              <w:t>pubmed</w:t>
            </w:r>
            <w:proofErr w:type="spellEnd"/>
            <w:r w:rsidRPr="00FF540F">
              <w:rPr>
                <w:rFonts w:cstheme="minorHAnsi"/>
                <w:lang w:val="en-US"/>
              </w:rPr>
              <w:t>) and from collaborators, including publications, tutorials, laboratory notes, protocols, animal husbandry data.</w:t>
            </w:r>
          </w:p>
          <w:p w14:paraId="434499AE" w14:textId="77777777" w:rsidR="000C7EAE" w:rsidRPr="00FF540F" w:rsidRDefault="000C7EAE" w:rsidP="000C7EAE">
            <w:pPr>
              <w:tabs>
                <w:tab w:val="left" w:pos="5802"/>
              </w:tabs>
              <w:spacing w:line="200" w:lineRule="atLeast"/>
              <w:jc w:val="both"/>
              <w:rPr>
                <w:rFonts w:cstheme="minorHAnsi"/>
                <w:lang w:val="en-US"/>
              </w:rPr>
            </w:pPr>
            <w:r w:rsidRPr="00570E83">
              <w:rPr>
                <w:rFonts w:cstheme="minorHAnsi"/>
                <w:u w:val="single"/>
                <w:lang w:val="en-US"/>
              </w:rPr>
              <w:t>Data formats</w:t>
            </w:r>
            <w:r w:rsidRPr="00FF540F">
              <w:rPr>
                <w:rFonts w:cstheme="minorHAnsi"/>
                <w:lang w:val="en-US"/>
              </w:rPr>
              <w:t xml:space="preserve">: </w:t>
            </w:r>
          </w:p>
          <w:p w14:paraId="39C882E0" w14:textId="77777777" w:rsidR="000C7EAE" w:rsidRPr="00E1639D" w:rsidRDefault="000C7EAE" w:rsidP="000C7EAE">
            <w:pPr>
              <w:tabs>
                <w:tab w:val="left" w:pos="5802"/>
              </w:tabs>
              <w:spacing w:line="200" w:lineRule="atLeast"/>
              <w:jc w:val="both"/>
              <w:rPr>
                <w:rFonts w:cstheme="minorHAnsi"/>
              </w:rPr>
            </w:pPr>
            <w:r w:rsidRPr="00FF540F">
              <w:rPr>
                <w:rFonts w:cstheme="minorHAnsi"/>
                <w:b/>
                <w:bCs/>
                <w:lang w:val="en-US"/>
              </w:rPr>
              <w:t>-</w:t>
            </w:r>
            <w:r w:rsidRPr="00FF540F">
              <w:rPr>
                <w:rFonts w:cstheme="minorHAnsi"/>
                <w:bCs/>
                <w:lang w:val="en-US"/>
              </w:rPr>
              <w:t>Text files</w:t>
            </w:r>
            <w:r w:rsidRPr="00FF540F">
              <w:rPr>
                <w:rFonts w:cstheme="minorHAnsi"/>
                <w:b/>
                <w:bCs/>
                <w:lang w:val="en-US"/>
              </w:rPr>
              <w:t>: </w:t>
            </w:r>
            <w:r w:rsidRPr="00FF540F">
              <w:rPr>
                <w:rFonts w:cstheme="minorHAnsi"/>
                <w:lang w:val="en-US"/>
              </w:rPr>
              <w:t xml:space="preserve">Rich Text Format (.rtf), plain text data (Unicode, .txt), MS Word (.doc/.docx), </w:t>
            </w:r>
            <w:proofErr w:type="spellStart"/>
            <w:r w:rsidRPr="00FF540F">
              <w:rPr>
                <w:rFonts w:cstheme="minorHAnsi"/>
                <w:lang w:val="en-US"/>
              </w:rPr>
              <w:t>eXtensible</w:t>
            </w:r>
            <w:proofErr w:type="spellEnd"/>
            <w:r w:rsidRPr="00FF540F">
              <w:rPr>
                <w:rFonts w:cstheme="minorHAnsi"/>
                <w:lang w:val="en-US"/>
              </w:rPr>
              <w:t xml:space="preserve"> Mark-up Language (.xml), Adobe Portable Document Format (.pdf), </w:t>
            </w:r>
            <w:proofErr w:type="spellStart"/>
            <w:r w:rsidRPr="00FF540F">
              <w:rPr>
                <w:rFonts w:cstheme="minorHAnsi"/>
                <w:lang w:val="en-US"/>
              </w:rPr>
              <w:t>LaTex</w:t>
            </w:r>
            <w:proofErr w:type="spellEnd"/>
            <w:r w:rsidRPr="00FF540F">
              <w:rPr>
                <w:rFonts w:cstheme="minorHAnsi"/>
                <w:lang w:val="en-US"/>
              </w:rPr>
              <w:t xml:space="preserve"> (.</w:t>
            </w:r>
            <w:proofErr w:type="spellStart"/>
            <w:r w:rsidRPr="00FF540F">
              <w:rPr>
                <w:rFonts w:cstheme="minorHAnsi"/>
                <w:lang w:val="en-US"/>
              </w:rPr>
              <w:t>tex</w:t>
            </w:r>
            <w:proofErr w:type="spellEnd"/>
            <w:r w:rsidRPr="00FF540F">
              <w:rPr>
                <w:rFonts w:cstheme="minorHAnsi"/>
                <w:lang w:val="en-US"/>
              </w:rPr>
              <w:t>) format</w:t>
            </w:r>
            <w:r>
              <w:rPr>
                <w:rFonts w:cstheme="minorHAnsi"/>
              </w:rPr>
              <w:t>.</w:t>
            </w:r>
          </w:p>
          <w:p w14:paraId="5C519CF8" w14:textId="77777777" w:rsidR="000C7EAE" w:rsidRPr="00FF540F" w:rsidRDefault="000C7EAE" w:rsidP="000C7EAE">
            <w:pPr>
              <w:tabs>
                <w:tab w:val="left" w:pos="5802"/>
              </w:tabs>
              <w:spacing w:line="200" w:lineRule="atLeast"/>
              <w:jc w:val="both"/>
              <w:rPr>
                <w:rFonts w:cstheme="minorHAnsi"/>
                <w:lang w:val="en-US"/>
              </w:rPr>
            </w:pPr>
            <w:r w:rsidRPr="00C95DCC">
              <w:rPr>
                <w:rFonts w:cstheme="minorHAnsi"/>
                <w:u w:val="single"/>
              </w:rPr>
              <w:t>Estimated yearly storage</w:t>
            </w:r>
            <w:r>
              <w:rPr>
                <w:rFonts w:cstheme="minorHAnsi"/>
              </w:rPr>
              <w:t xml:space="preserve">: </w:t>
            </w:r>
            <w:r w:rsidRPr="00FF540F">
              <w:rPr>
                <w:rFonts w:cstheme="minorHAnsi"/>
                <w:lang w:val="en-US"/>
              </w:rPr>
              <w:t xml:space="preserve">10 MB. </w:t>
            </w:r>
          </w:p>
          <w:p w14:paraId="41FFCEE1" w14:textId="77777777" w:rsidR="000C7EAE" w:rsidRPr="00FF540F" w:rsidRDefault="000C7EAE" w:rsidP="000C7EAE">
            <w:pPr>
              <w:tabs>
                <w:tab w:val="left" w:pos="5802"/>
              </w:tabs>
              <w:spacing w:line="200" w:lineRule="atLeast"/>
              <w:jc w:val="both"/>
              <w:rPr>
                <w:rFonts w:cstheme="minorHAnsi"/>
                <w:lang w:val="en-US"/>
              </w:rPr>
            </w:pPr>
          </w:p>
          <w:p w14:paraId="0DB06016"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lastRenderedPageBreak/>
              <w:t>Dataset 2.2 – Manuscripts</w:t>
            </w:r>
          </w:p>
          <w:p w14:paraId="4262F75F"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Includes text files, illustrations and figures derived and compiled from experimental data.</w:t>
            </w:r>
          </w:p>
          <w:p w14:paraId="69B8C702" w14:textId="77777777" w:rsidR="000C7EAE" w:rsidRPr="00FF540F" w:rsidRDefault="000C7EAE" w:rsidP="000C7EAE">
            <w:pPr>
              <w:tabs>
                <w:tab w:val="left" w:pos="5802"/>
              </w:tabs>
              <w:spacing w:line="200" w:lineRule="atLeast"/>
              <w:jc w:val="both"/>
              <w:rPr>
                <w:rFonts w:cstheme="minorHAnsi"/>
                <w:lang w:val="en-US"/>
              </w:rPr>
            </w:pPr>
            <w:r w:rsidRPr="00570E83">
              <w:rPr>
                <w:rFonts w:cstheme="minorHAnsi"/>
                <w:u w:val="single"/>
                <w:lang w:val="en-US"/>
              </w:rPr>
              <w:t>Data formats</w:t>
            </w:r>
            <w:r w:rsidRPr="00FF540F">
              <w:rPr>
                <w:rFonts w:cstheme="minorHAnsi"/>
                <w:lang w:val="en-US"/>
              </w:rPr>
              <w:t xml:space="preserve">: </w:t>
            </w:r>
          </w:p>
          <w:p w14:paraId="70B78D36" w14:textId="77777777" w:rsidR="000C7EAE" w:rsidRPr="00FF540F"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 xml:space="preserve">Text files: Rich Text Format (.rtf), plain text data (Unicode, .txt), MS Word (.doc/.docx), </w:t>
            </w:r>
            <w:proofErr w:type="spellStart"/>
            <w:r w:rsidRPr="00FF540F">
              <w:rPr>
                <w:rFonts w:cstheme="minorHAnsi"/>
                <w:lang w:val="en-US"/>
              </w:rPr>
              <w:t>eXtensible</w:t>
            </w:r>
            <w:proofErr w:type="spellEnd"/>
            <w:r w:rsidRPr="00FF540F">
              <w:rPr>
                <w:rFonts w:cstheme="minorHAnsi"/>
                <w:lang w:val="en-US"/>
              </w:rPr>
              <w:t xml:space="preserve"> Mark-up Language (.xml), Adobe Portable Document Format (.pdf), </w:t>
            </w:r>
            <w:proofErr w:type="spellStart"/>
            <w:r w:rsidRPr="00FF540F">
              <w:rPr>
                <w:rFonts w:cstheme="minorHAnsi"/>
                <w:lang w:val="en-US"/>
              </w:rPr>
              <w:t>LaTex</w:t>
            </w:r>
            <w:proofErr w:type="spellEnd"/>
            <w:r w:rsidRPr="00FF540F">
              <w:rPr>
                <w:rFonts w:cstheme="minorHAnsi"/>
                <w:lang w:val="en-US"/>
              </w:rPr>
              <w:t xml:space="preserve"> (.</w:t>
            </w:r>
            <w:proofErr w:type="spellStart"/>
            <w:r w:rsidRPr="00FF540F">
              <w:rPr>
                <w:rFonts w:cstheme="minorHAnsi"/>
                <w:lang w:val="en-US"/>
              </w:rPr>
              <w:t>tex</w:t>
            </w:r>
            <w:proofErr w:type="spellEnd"/>
            <w:r w:rsidRPr="00FF540F">
              <w:rPr>
                <w:rFonts w:cstheme="minorHAnsi"/>
                <w:lang w:val="en-US"/>
              </w:rPr>
              <w:t>) format;</w:t>
            </w:r>
          </w:p>
          <w:p w14:paraId="4CB149A0" w14:textId="77777777" w:rsidR="000C7EAE" w:rsidRPr="00FF540F"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Quantitative tabular data: comma-separated value files (.csv), tab-delimited file (.tab), delimited text (.txt), MS Excel (.</w:t>
            </w:r>
            <w:proofErr w:type="spellStart"/>
            <w:r w:rsidRPr="00FF540F">
              <w:rPr>
                <w:rFonts w:cstheme="minorHAnsi"/>
                <w:lang w:val="en-US"/>
              </w:rPr>
              <w:t>xls</w:t>
            </w:r>
            <w:proofErr w:type="spellEnd"/>
            <w:r w:rsidRPr="00FF540F">
              <w:rPr>
                <w:rFonts w:cstheme="minorHAnsi"/>
                <w:lang w:val="en-US"/>
              </w:rPr>
              <w:t>/.xlsx), MS Access (.</w:t>
            </w:r>
            <w:proofErr w:type="spellStart"/>
            <w:r w:rsidRPr="00FF540F">
              <w:rPr>
                <w:rFonts w:cstheme="minorHAnsi"/>
                <w:lang w:val="en-US"/>
              </w:rPr>
              <w:t>mdb</w:t>
            </w:r>
            <w:proofErr w:type="spellEnd"/>
            <w:r w:rsidRPr="00FF540F">
              <w:rPr>
                <w:rFonts w:cstheme="minorHAnsi"/>
                <w:lang w:val="en-US"/>
              </w:rPr>
              <w:t>/.</w:t>
            </w:r>
            <w:proofErr w:type="spellStart"/>
            <w:r w:rsidRPr="00FF540F">
              <w:rPr>
                <w:rFonts w:cstheme="minorHAnsi"/>
                <w:lang w:val="en-US"/>
              </w:rPr>
              <w:t>accdb</w:t>
            </w:r>
            <w:proofErr w:type="spellEnd"/>
            <w:r w:rsidRPr="00FF540F">
              <w:rPr>
                <w:rFonts w:cstheme="minorHAnsi"/>
                <w:lang w:val="en-US"/>
              </w:rPr>
              <w:t>);</w:t>
            </w:r>
          </w:p>
          <w:p w14:paraId="48626673" w14:textId="77777777" w:rsidR="000C7EAE" w:rsidRPr="00FF540F"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Digital images in raster formats: uncompressed TIFF (.</w:t>
            </w:r>
            <w:proofErr w:type="spellStart"/>
            <w:r w:rsidRPr="00FF540F">
              <w:rPr>
                <w:rFonts w:cstheme="minorHAnsi"/>
                <w:lang w:val="en-US"/>
              </w:rPr>
              <w:t>tif</w:t>
            </w:r>
            <w:proofErr w:type="spellEnd"/>
            <w:r w:rsidRPr="00FF540F">
              <w:rPr>
                <w:rFonts w:cstheme="minorHAnsi"/>
                <w:lang w:val="en-US"/>
              </w:rPr>
              <w:t>/.tiff), JPEG (.jpg), JPEG 2000 (.jp2), Adobe Portable Document Format (.pdf), bitmap (.bmp), .gif;</w:t>
            </w:r>
          </w:p>
          <w:p w14:paraId="02013621" w14:textId="77777777" w:rsidR="000C7EAE" w:rsidRPr="00FF540F"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Digital images in vector formats: scalable vector graphics (.</w:t>
            </w:r>
            <w:proofErr w:type="spellStart"/>
            <w:r w:rsidRPr="00FF540F">
              <w:rPr>
                <w:rFonts w:cstheme="minorHAnsi"/>
                <w:lang w:val="en-US"/>
              </w:rPr>
              <w:t>svg</w:t>
            </w:r>
            <w:proofErr w:type="spellEnd"/>
            <w:r w:rsidRPr="00FF540F">
              <w:rPr>
                <w:rFonts w:cstheme="minorHAnsi"/>
                <w:lang w:val="en-US"/>
              </w:rPr>
              <w:t>), encapsulated postscript (.eps), Scalable Vector Graphics (.</w:t>
            </w:r>
            <w:proofErr w:type="spellStart"/>
            <w:r w:rsidRPr="00FF540F">
              <w:rPr>
                <w:rFonts w:cstheme="minorHAnsi"/>
                <w:lang w:val="en-US"/>
              </w:rPr>
              <w:t>svg</w:t>
            </w:r>
            <w:proofErr w:type="spellEnd"/>
            <w:r w:rsidRPr="00FF540F">
              <w:rPr>
                <w:rFonts w:cstheme="minorHAnsi"/>
                <w:lang w:val="en-US"/>
              </w:rPr>
              <w:t>), Adobe Illustrator (.ai);</w:t>
            </w:r>
          </w:p>
          <w:p w14:paraId="03863621" w14:textId="77777777" w:rsidR="000C7EAE" w:rsidRPr="00E1639D"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Digital video data: MPEG-4 High Profile (.mp4), motion JPEG 2000 (.mjp2), Audio Video Interleave (.</w:t>
            </w:r>
            <w:proofErr w:type="spellStart"/>
            <w:r w:rsidRPr="00FF540F">
              <w:rPr>
                <w:rFonts w:cstheme="minorHAnsi"/>
                <w:lang w:val="en-US"/>
              </w:rPr>
              <w:t>avi</w:t>
            </w:r>
            <w:proofErr w:type="spellEnd"/>
            <w:r w:rsidRPr="00FF540F">
              <w:rPr>
                <w:rFonts w:cstheme="minorHAnsi"/>
                <w:lang w:val="en-US"/>
              </w:rPr>
              <w:t>)</w:t>
            </w:r>
            <w:r>
              <w:rPr>
                <w:rFonts w:cstheme="minorHAnsi"/>
              </w:rPr>
              <w:t>.</w:t>
            </w:r>
          </w:p>
          <w:p w14:paraId="38D54644" w14:textId="4ED754ED" w:rsidR="00CA2D12" w:rsidRPr="000C7EAE" w:rsidRDefault="000C7EAE" w:rsidP="000C7EAE">
            <w:pPr>
              <w:rPr>
                <w:b/>
                <w:bCs/>
              </w:rPr>
            </w:pPr>
            <w:r w:rsidRPr="00C95DCC">
              <w:rPr>
                <w:rFonts w:cstheme="minorHAnsi"/>
                <w:u w:val="single"/>
              </w:rPr>
              <w:t>Estimated yearly storage</w:t>
            </w:r>
            <w:r>
              <w:rPr>
                <w:rFonts w:cstheme="minorHAnsi"/>
              </w:rPr>
              <w:t xml:space="preserve">: </w:t>
            </w:r>
            <w:r w:rsidRPr="00FF540F">
              <w:rPr>
                <w:rFonts w:cstheme="minorHAnsi"/>
                <w:lang w:val="en-US"/>
              </w:rPr>
              <w:t>150 MB.</w:t>
            </w:r>
          </w:p>
        </w:tc>
      </w:tr>
      <w:tr w:rsidR="002300DE" w14:paraId="5035ED14" w14:textId="77777777" w:rsidTr="00436EB9">
        <w:trPr>
          <w:cantSplit/>
          <w:trHeight w:val="269"/>
        </w:trPr>
        <w:tc>
          <w:tcPr>
            <w:tcW w:w="4962" w:type="dxa"/>
            <w:shd w:val="clear" w:color="auto" w:fill="FFFFFF" w:themeFill="background1"/>
          </w:tcPr>
          <w:p w14:paraId="2C495C3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564056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92EE15B" w14:textId="77777777" w:rsidR="00771CF4" w:rsidRDefault="00771CF4" w:rsidP="00771CF4">
            <w:pPr>
              <w:rPr>
                <w:rFonts w:ascii="Arial" w:eastAsia="Times New Roman" w:hAnsi="Arial" w:cs="Arial"/>
                <w:sz w:val="16"/>
                <w:szCs w:val="16"/>
                <w:lang w:val="en-US" w:eastAsia="nl-BE"/>
              </w:rPr>
            </w:pPr>
          </w:p>
          <w:p w14:paraId="568843B6"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449A8D4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82B0022" w14:textId="3E242D97" w:rsidR="00CA2D12" w:rsidRPr="00250516" w:rsidRDefault="00541268"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0C7EAE">
                  <w:rPr>
                    <w:rFonts w:ascii="MS Gothic" w:eastAsia="MS Gothic" w:hAnsi="MS Gothic" w:hint="eastAsia"/>
                    <w:lang w:val="en-US"/>
                  </w:rPr>
                  <w:t>☒</w:t>
                </w:r>
              </w:sdtContent>
            </w:sdt>
            <w:r w:rsidR="00CA2D12">
              <w:rPr>
                <w:lang w:val="en-US"/>
              </w:rPr>
              <w:t xml:space="preserve"> Yes</w:t>
            </w:r>
          </w:p>
          <w:p w14:paraId="24B117A8" w14:textId="77777777" w:rsidR="00CA2D12" w:rsidRDefault="00541268"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07F6237" w14:textId="05D847B6" w:rsidR="000C7EAE" w:rsidRDefault="00CA2D12" w:rsidP="000C7EAE">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w:t>
            </w:r>
            <w:r w:rsidR="000C7EAE">
              <w:rPr>
                <w:lang w:val="en-US"/>
              </w:rPr>
              <w:t xml:space="preserve"> If no, please specify (where appropriate per dataset or data type) which metadata will be created: </w:t>
            </w:r>
          </w:p>
          <w:p w14:paraId="38E552E3" w14:textId="160CD872" w:rsidR="00CA2D12" w:rsidRDefault="00CA2D12" w:rsidP="00F81457">
            <w:pPr>
              <w:rPr>
                <w:lang w:val="en-US"/>
              </w:rPr>
            </w:pPr>
            <w:r>
              <w:rPr>
                <w:lang w:val="en-US"/>
              </w:rPr>
              <w:t xml:space="preserve"> </w:t>
            </w:r>
          </w:p>
          <w:p w14:paraId="38D4592F" w14:textId="77777777" w:rsidR="000C7EAE" w:rsidRPr="00FF540F" w:rsidRDefault="000C7EAE" w:rsidP="000C7EAE">
            <w:pPr>
              <w:jc w:val="both"/>
              <w:rPr>
                <w:lang w:val="en-US"/>
              </w:rPr>
            </w:pPr>
            <w:r w:rsidRPr="00FF540F">
              <w:rPr>
                <w:lang w:val="en-US"/>
              </w:rPr>
              <w:t>Metadata will be documented by the research and technical staff at the time of data collection and analysis, by taking careful notes that refer to specific datasets.</w:t>
            </w:r>
            <w:r>
              <w:t xml:space="preserve"> </w:t>
            </w:r>
            <w:r w:rsidRPr="00FF540F">
              <w:rPr>
                <w:lang w:val="en-US"/>
              </w:rPr>
              <w:t xml:space="preserve">While specific data types might require particular metadata, as a general rule the metadata will be based on a generalized metadata schema such as Dublin Core or </w:t>
            </w:r>
            <w:proofErr w:type="spellStart"/>
            <w:r w:rsidRPr="00FF540F">
              <w:rPr>
                <w:lang w:val="en-US"/>
              </w:rPr>
              <w:t>DataCite</w:t>
            </w:r>
            <w:proofErr w:type="spellEnd"/>
            <w:r w:rsidRPr="00FF540F">
              <w:rPr>
                <w:lang w:val="en-US"/>
              </w:rPr>
              <w:t>, including the following elements:</w:t>
            </w:r>
          </w:p>
          <w:p w14:paraId="456E2469" w14:textId="77777777" w:rsidR="000C7EAE" w:rsidRPr="00FF540F" w:rsidRDefault="000C7EAE" w:rsidP="000C7EAE">
            <w:pPr>
              <w:jc w:val="both"/>
              <w:rPr>
                <w:lang w:val="en-US"/>
              </w:rPr>
            </w:pPr>
            <w:r w:rsidRPr="00FF540F">
              <w:rPr>
                <w:lang w:val="en-US"/>
              </w:rPr>
              <w:t>• Title: free text</w:t>
            </w:r>
          </w:p>
          <w:p w14:paraId="2D779CCC" w14:textId="77777777" w:rsidR="000C7EAE" w:rsidRPr="00FF540F" w:rsidRDefault="000C7EAE" w:rsidP="000C7EAE">
            <w:pPr>
              <w:jc w:val="both"/>
              <w:rPr>
                <w:lang w:val="en-US"/>
              </w:rPr>
            </w:pPr>
            <w:r w:rsidRPr="00FF540F">
              <w:rPr>
                <w:lang w:val="en-US"/>
              </w:rPr>
              <w:t>• Creator: Last name, first name, organization</w:t>
            </w:r>
          </w:p>
          <w:p w14:paraId="60C710FA" w14:textId="77777777" w:rsidR="000C7EAE" w:rsidRPr="00FF540F" w:rsidRDefault="000C7EAE" w:rsidP="000C7EAE">
            <w:pPr>
              <w:jc w:val="both"/>
              <w:rPr>
                <w:lang w:val="en-US"/>
              </w:rPr>
            </w:pPr>
            <w:r w:rsidRPr="00FF540F">
              <w:rPr>
                <w:lang w:val="en-US"/>
              </w:rPr>
              <w:t>• Date and time reference</w:t>
            </w:r>
          </w:p>
          <w:p w14:paraId="4FE342FA" w14:textId="77777777" w:rsidR="000C7EAE" w:rsidRPr="00FF540F" w:rsidRDefault="000C7EAE" w:rsidP="000C7EAE">
            <w:pPr>
              <w:jc w:val="both"/>
              <w:rPr>
                <w:lang w:val="en-US"/>
              </w:rPr>
            </w:pPr>
            <w:r w:rsidRPr="00FF540F">
              <w:rPr>
                <w:lang w:val="en-US"/>
              </w:rPr>
              <w:t>• Subject: Choice of keywords and classifications</w:t>
            </w:r>
          </w:p>
          <w:p w14:paraId="5C8D49D5" w14:textId="77777777" w:rsidR="000C7EAE" w:rsidRPr="00FF540F" w:rsidRDefault="000C7EAE" w:rsidP="000C7EAE">
            <w:pPr>
              <w:jc w:val="both"/>
              <w:rPr>
                <w:lang w:val="en-US"/>
              </w:rPr>
            </w:pPr>
            <w:r w:rsidRPr="00FF540F">
              <w:rPr>
                <w:lang w:val="en-US"/>
              </w:rPr>
              <w:t>• Description: Text explaining the content of the data set and other contextual information needed for the correct interpretation of the data, the software(s) (including version number) used to produce and to read the data, the purpose of the experiment, etc.</w:t>
            </w:r>
          </w:p>
          <w:p w14:paraId="3356687D" w14:textId="77777777" w:rsidR="000C7EAE" w:rsidRPr="00FF540F" w:rsidRDefault="000C7EAE" w:rsidP="000C7EAE">
            <w:pPr>
              <w:jc w:val="both"/>
              <w:rPr>
                <w:lang w:val="en-US"/>
              </w:rPr>
            </w:pPr>
            <w:r w:rsidRPr="00FF540F">
              <w:rPr>
                <w:lang w:val="en-US"/>
              </w:rPr>
              <w:t>• Format: Details of the file format,</w:t>
            </w:r>
          </w:p>
          <w:p w14:paraId="14F363C5" w14:textId="77777777" w:rsidR="000C7EAE" w:rsidRPr="00FF540F" w:rsidRDefault="000C7EAE" w:rsidP="000C7EAE">
            <w:pPr>
              <w:jc w:val="both"/>
              <w:rPr>
                <w:lang w:val="en-US"/>
              </w:rPr>
            </w:pPr>
            <w:r w:rsidRPr="00FF540F">
              <w:rPr>
                <w:lang w:val="en-US"/>
              </w:rPr>
              <w:t>• Resource Type: data set, image, audio, etc.</w:t>
            </w:r>
          </w:p>
          <w:p w14:paraId="584746AB" w14:textId="77777777" w:rsidR="000C7EAE" w:rsidRPr="00FF540F" w:rsidRDefault="000C7EAE" w:rsidP="000C7EAE">
            <w:pPr>
              <w:jc w:val="both"/>
              <w:rPr>
                <w:lang w:val="en-US"/>
              </w:rPr>
            </w:pPr>
            <w:r w:rsidRPr="00FF540F">
              <w:rPr>
                <w:lang w:val="en-US"/>
              </w:rPr>
              <w:t>• Identifier: DOI (when applicable)</w:t>
            </w:r>
          </w:p>
          <w:p w14:paraId="416F009D" w14:textId="77777777" w:rsidR="000C7EAE" w:rsidRPr="00FF540F" w:rsidRDefault="000C7EAE" w:rsidP="000C7EAE">
            <w:pPr>
              <w:jc w:val="both"/>
              <w:rPr>
                <w:lang w:val="en-US"/>
              </w:rPr>
            </w:pPr>
            <w:r w:rsidRPr="00FF540F">
              <w:rPr>
                <w:lang w:val="en-US"/>
              </w:rPr>
              <w:t>• Access rights: closed access, embargoed access, restricted access, open access.</w:t>
            </w:r>
          </w:p>
          <w:p w14:paraId="7E63A821" w14:textId="7CAE1DB1" w:rsidR="002300DE" w:rsidRDefault="000C7EAE" w:rsidP="000C7EAE">
            <w:pPr>
              <w:rPr>
                <w:b/>
                <w:bCs/>
              </w:rPr>
            </w:pPr>
            <w:r w:rsidRPr="00FF540F">
              <w:rPr>
                <w:lang w:val="en-US"/>
              </w:rPr>
              <w:t>For specific datasets, additional metadata will be associated with the data file as appropriate. The final dataset as deposited in the chosen data repository will be accompanied by this information under the form of a README.txt document. This file will be located in the top level directory of the dataset and will also list the contents of the other files and outline the file-naming convention used. This will allow the data to be understood by other members of the laboratory/scientific community and add contextual value to the dataset for future reuse.</w:t>
            </w:r>
          </w:p>
        </w:tc>
      </w:tr>
    </w:tbl>
    <w:p w14:paraId="3FD4F21B" w14:textId="77777777" w:rsidR="00CE6D90" w:rsidRDefault="00CE6D90"/>
    <w:p w14:paraId="6758C77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376D3BE" w14:textId="77777777" w:rsidTr="005E32FD">
        <w:trPr>
          <w:cantSplit/>
          <w:trHeight w:val="269"/>
        </w:trPr>
        <w:tc>
          <w:tcPr>
            <w:tcW w:w="15593" w:type="dxa"/>
            <w:gridSpan w:val="2"/>
            <w:shd w:val="clear" w:color="auto" w:fill="5B9BD5" w:themeFill="accent5"/>
          </w:tcPr>
          <w:p w14:paraId="53E9931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2BC0E21" w14:textId="77777777" w:rsidR="00877A71" w:rsidRPr="00145CC7" w:rsidRDefault="00877A71" w:rsidP="00EE6614">
            <w:pPr>
              <w:ind w:left="360"/>
              <w:jc w:val="center"/>
              <w:rPr>
                <w:b/>
              </w:rPr>
            </w:pPr>
          </w:p>
        </w:tc>
      </w:tr>
      <w:tr w:rsidR="002300DE" w:rsidRPr="00F42A6F" w14:paraId="39D238E9" w14:textId="77777777" w:rsidTr="00436EB9">
        <w:trPr>
          <w:cantSplit/>
          <w:trHeight w:val="269"/>
        </w:trPr>
        <w:tc>
          <w:tcPr>
            <w:tcW w:w="4962" w:type="dxa"/>
          </w:tcPr>
          <w:p w14:paraId="40A5EC00" w14:textId="77777777" w:rsidR="002300DE" w:rsidRDefault="00CE6D90" w:rsidP="008F2D7E">
            <w:r w:rsidRPr="002B78E0">
              <w:lastRenderedPageBreak/>
              <w:t>Where will the data be stored?</w:t>
            </w:r>
          </w:p>
        </w:tc>
        <w:tc>
          <w:tcPr>
            <w:tcW w:w="10631" w:type="dxa"/>
          </w:tcPr>
          <w:p w14:paraId="3E252281" w14:textId="77777777" w:rsidR="000C7EAE" w:rsidRPr="00FF540F" w:rsidRDefault="000C7EAE" w:rsidP="000C7EAE">
            <w:pPr>
              <w:jc w:val="both"/>
              <w:rPr>
                <w:lang w:val="en-US"/>
              </w:rPr>
            </w:pPr>
            <w:r w:rsidRPr="00FF540F">
              <w:rPr>
                <w:lang w:val="en-US"/>
              </w:rPr>
              <w:t xml:space="preserve">As a rule, digital data will be stored on KU Leuven servers. </w:t>
            </w:r>
          </w:p>
          <w:p w14:paraId="474193DC" w14:textId="2868F40B" w:rsidR="00CE6D90" w:rsidRPr="00877A71" w:rsidRDefault="000C7EAE" w:rsidP="000C7EAE">
            <w:pPr>
              <w:rPr>
                <w:b/>
                <w:bCs/>
              </w:rPr>
            </w:pPr>
            <w:r w:rsidRPr="00FF540F">
              <w:rPr>
                <w:lang w:val="en-US"/>
              </w:rPr>
              <w:t>All omics data generated during the project will be stored on KU Leuven servers or, for larger datasets, on The Flemish Supercomputer Centre (VSC) in the staging area, at first. Upon publication, all omics data supporting a manuscript will be made publicly available via open access repositories such as the PRIDE</w:t>
            </w:r>
            <w:r w:rsidR="008C3CC9">
              <w:rPr>
                <w:lang w:val="en-US"/>
              </w:rPr>
              <w:t>.</w:t>
            </w:r>
            <w:r w:rsidRPr="00FF540F">
              <w:rPr>
                <w:lang w:val="en-US"/>
              </w:rPr>
              <w:t xml:space="preserve"> </w:t>
            </w:r>
          </w:p>
        </w:tc>
      </w:tr>
      <w:tr w:rsidR="002300DE" w:rsidRPr="00F42A6F" w14:paraId="5198A488" w14:textId="77777777" w:rsidTr="00436EB9">
        <w:trPr>
          <w:cantSplit/>
          <w:trHeight w:val="269"/>
        </w:trPr>
        <w:tc>
          <w:tcPr>
            <w:tcW w:w="4962" w:type="dxa"/>
          </w:tcPr>
          <w:p w14:paraId="50DE2241" w14:textId="77777777" w:rsidR="0008393F" w:rsidRDefault="00C67569" w:rsidP="00877A71">
            <w:r w:rsidRPr="002B78E0">
              <w:t>How will the data be backed up?</w:t>
            </w:r>
          </w:p>
          <w:p w14:paraId="74D4E8C2" w14:textId="77777777" w:rsidR="0008393F" w:rsidRDefault="0008393F" w:rsidP="0008393F"/>
          <w:p w14:paraId="26F24FD1"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14:paraId="38ECC9C9" w14:textId="77777777" w:rsidR="0093526F" w:rsidRDefault="0093526F" w:rsidP="0008393F">
            <w:pPr>
              <w:rPr>
                <w:i/>
                <w:sz w:val="20"/>
                <w:szCs w:val="20"/>
              </w:rPr>
            </w:pPr>
          </w:p>
          <w:p w14:paraId="6F05FB15"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37E5761" w14:textId="77777777" w:rsidR="002300DE" w:rsidRPr="0008393F" w:rsidRDefault="002300DE" w:rsidP="0008393F"/>
        </w:tc>
        <w:tc>
          <w:tcPr>
            <w:tcW w:w="10631" w:type="dxa"/>
          </w:tcPr>
          <w:p w14:paraId="00622E58" w14:textId="3F1AD0C9" w:rsidR="00C67569" w:rsidRPr="00CA2D12" w:rsidRDefault="000C7EAE" w:rsidP="00C67569">
            <w:pPr>
              <w:rPr>
                <w:b/>
                <w:bCs/>
                <w:lang w:val="en-US"/>
              </w:rPr>
            </w:pPr>
            <w:r w:rsidRPr="00FF540F">
              <w:rPr>
                <w:lang w:val="en-US"/>
              </w:rPr>
              <w:t>The operating system of the KU</w:t>
            </w:r>
            <w:r>
              <w:t xml:space="preserve"> </w:t>
            </w:r>
            <w:r w:rsidRPr="00FF540F">
              <w:rPr>
                <w:lang w:val="en-US"/>
              </w:rPr>
              <w:t>Leuven vault is maintained on a monthly basis, including the application of upgrades and security patches. The server in the vault is managed by ICTS, and only ICTS personnel (bound by the ICT code of conduct for staff) have administrator/root rights. Stored data is backed up using snapshot technology, where all incremental changes in respect of the previous version are kept online. As standard, 10% of the requested storage is reserved for backups using the following backup regime: an hourly backup (at 8 a.m., 12 p.m., 4 p.m. and 8 p.m.), the last 6 of which are kept; a daily backup (every day) at midnight, the last 6 of which are kept; and a weekly backup (every week) at midnight between Saturday and Sunday, the last 2 of which are kept. A security service monitors the technical installations continuously, even outside working hours.</w:t>
            </w:r>
          </w:p>
        </w:tc>
      </w:tr>
      <w:tr w:rsidR="00C271CA" w:rsidRPr="00F42A6F" w14:paraId="0C626CDC" w14:textId="77777777" w:rsidTr="00436EB9">
        <w:trPr>
          <w:cantSplit/>
          <w:trHeight w:val="269"/>
        </w:trPr>
        <w:tc>
          <w:tcPr>
            <w:tcW w:w="4962" w:type="dxa"/>
          </w:tcPr>
          <w:p w14:paraId="67ECE8F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6B17797" w14:textId="63B2A085" w:rsidR="00C271CA" w:rsidRPr="00436EB9" w:rsidRDefault="00541268"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0C7EAE">
                  <w:rPr>
                    <w:rFonts w:ascii="MS Gothic" w:eastAsia="MS Gothic" w:hAnsi="MS Gothic" w:hint="eastAsia"/>
                    <w:lang w:val="en-US"/>
                  </w:rPr>
                  <w:t>☒</w:t>
                </w:r>
              </w:sdtContent>
            </w:sdt>
            <w:r w:rsidR="00C271CA" w:rsidRPr="00436EB9">
              <w:rPr>
                <w:lang w:val="en-US"/>
              </w:rPr>
              <w:t xml:space="preserve"> Yes</w:t>
            </w:r>
          </w:p>
          <w:p w14:paraId="61459001" w14:textId="77777777" w:rsidR="00C271CA" w:rsidRPr="00436EB9" w:rsidRDefault="00541268"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4B26063" w14:textId="77777777" w:rsidR="0087485C" w:rsidRDefault="0087485C" w:rsidP="00C271CA">
            <w:pPr>
              <w:rPr>
                <w:bCs/>
              </w:rPr>
            </w:pPr>
            <w:r>
              <w:rPr>
                <w:bCs/>
              </w:rPr>
              <w:t>If yes, please specify concisely:</w:t>
            </w:r>
          </w:p>
          <w:p w14:paraId="51414216" w14:textId="77777777" w:rsidR="00C271CA" w:rsidRDefault="00C271CA" w:rsidP="00C271CA">
            <w:pPr>
              <w:rPr>
                <w:bCs/>
              </w:rPr>
            </w:pPr>
            <w:r w:rsidRPr="00436EB9">
              <w:rPr>
                <w:bCs/>
              </w:rPr>
              <w:t xml:space="preserve">If no, please </w:t>
            </w:r>
            <w:r>
              <w:rPr>
                <w:bCs/>
              </w:rPr>
              <w:t>specify</w:t>
            </w:r>
            <w:r w:rsidRPr="00436EB9">
              <w:rPr>
                <w:bCs/>
              </w:rPr>
              <w:t xml:space="preserve">: </w:t>
            </w:r>
          </w:p>
          <w:p w14:paraId="4F91186A" w14:textId="2CFE1350" w:rsidR="0087485C" w:rsidRPr="00436EB9" w:rsidRDefault="000C7EAE" w:rsidP="00C271CA">
            <w:pPr>
              <w:rPr>
                <w:bCs/>
              </w:rPr>
            </w:pPr>
            <w:r w:rsidRPr="00FF540F">
              <w:rPr>
                <w:bCs/>
                <w:lang w:val="en-US"/>
              </w:rPr>
              <w:t>We give preference to the use of robust, managed storage with automatic backup. Options include central storage facilities of the research unit, the group or KU Leuven, or a cloud service offered by KU Leuven, all of which have sufficient storage &amp; backup capacity during the project.</w:t>
            </w:r>
          </w:p>
        </w:tc>
      </w:tr>
      <w:tr w:rsidR="00C271CA" w:rsidRPr="00F42A6F" w14:paraId="066DAB3B" w14:textId="77777777" w:rsidTr="00436EB9">
        <w:trPr>
          <w:cantSplit/>
          <w:trHeight w:val="269"/>
        </w:trPr>
        <w:tc>
          <w:tcPr>
            <w:tcW w:w="4962" w:type="dxa"/>
          </w:tcPr>
          <w:p w14:paraId="36F6D8F0" w14:textId="77777777" w:rsidR="00EB125A" w:rsidRDefault="00EB125A" w:rsidP="00C271CA">
            <w:r w:rsidRPr="00C40606">
              <w:lastRenderedPageBreak/>
              <w:t>How will you ensure that the data are securely stored and not accessed or modified by unauthorized persons?</w:t>
            </w:r>
          </w:p>
          <w:p w14:paraId="36ED3EB0" w14:textId="77777777" w:rsidR="00EB125A" w:rsidRDefault="00EB125A" w:rsidP="00EB125A"/>
          <w:p w14:paraId="468AB510"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250F975" w14:textId="77777777" w:rsidR="00C271CA" w:rsidRPr="00EB125A" w:rsidRDefault="00C271CA" w:rsidP="00EB125A"/>
        </w:tc>
        <w:tc>
          <w:tcPr>
            <w:tcW w:w="10631" w:type="dxa"/>
          </w:tcPr>
          <w:p w14:paraId="44294BFA" w14:textId="77777777" w:rsidR="000C7EAE" w:rsidRPr="00FF540F" w:rsidRDefault="000C7EAE" w:rsidP="000C7EAE">
            <w:pPr>
              <w:jc w:val="both"/>
              <w:rPr>
                <w:bCs/>
                <w:lang w:val="en-US"/>
              </w:rPr>
            </w:pPr>
            <w:r w:rsidRPr="00FF540F">
              <w:rPr>
                <w:bCs/>
                <w:lang w:val="en-US"/>
              </w:rPr>
              <w:t>Animal administrative, husbandry and animal welfare data are sensitive data and are stored in the LAIS database according to security procedure of KU Leuven.</w:t>
            </w:r>
          </w:p>
          <w:p w14:paraId="7F549BCB" w14:textId="77777777" w:rsidR="000C7EAE" w:rsidRPr="00FF540F" w:rsidRDefault="000C7EAE" w:rsidP="000C7EAE">
            <w:pPr>
              <w:jc w:val="both"/>
              <w:rPr>
                <w:bCs/>
                <w:lang w:val="en-US"/>
              </w:rPr>
            </w:pPr>
            <w:r w:rsidRPr="00FF540F">
              <w:rPr>
                <w:bCs/>
                <w:lang w:val="en-US"/>
              </w:rPr>
              <w:t xml:space="preserve">For </w:t>
            </w:r>
            <w:r>
              <w:rPr>
                <w:bCs/>
              </w:rPr>
              <w:t xml:space="preserve">any other </w:t>
            </w:r>
            <w:r w:rsidRPr="00FF540F">
              <w:rPr>
                <w:bCs/>
                <w:lang w:val="en-US"/>
              </w:rPr>
              <w:t>sensitive data, we will abide by the Belgian law on the protection of individuals with regard to the processing of personal data (30th July 2018) and the General Data Protection Regulation 2016/679. The Privacy Team of KU Leuven will be notified before the start of the project research starts and the Data Stewart will therefore:</w:t>
            </w:r>
          </w:p>
          <w:p w14:paraId="6BE9C31D" w14:textId="77777777" w:rsidR="000C7EAE" w:rsidRPr="00FF540F" w:rsidRDefault="000C7EAE" w:rsidP="000C7EAE">
            <w:pPr>
              <w:jc w:val="both"/>
              <w:rPr>
                <w:bCs/>
                <w:lang w:val="en-US"/>
              </w:rPr>
            </w:pPr>
            <w:r w:rsidRPr="00FF540F">
              <w:rPr>
                <w:bCs/>
                <w:lang w:val="en-US"/>
              </w:rPr>
              <w:t>- designate the categories of persons who have access to the sensitive data, with a precise description of their capacity in relation to the processing of these data;</w:t>
            </w:r>
          </w:p>
          <w:p w14:paraId="01EF1FDB" w14:textId="77777777" w:rsidR="000C7EAE" w:rsidRPr="00FF540F" w:rsidRDefault="000C7EAE" w:rsidP="000C7EAE">
            <w:pPr>
              <w:jc w:val="both"/>
              <w:rPr>
                <w:bCs/>
                <w:lang w:val="en-US"/>
              </w:rPr>
            </w:pPr>
            <w:r w:rsidRPr="00FF540F">
              <w:rPr>
                <w:bCs/>
                <w:lang w:val="en-US"/>
              </w:rPr>
              <w:t>- keep the list of the designated categories of persons at the disposal of the competent supervisory authority (Data Protection Authority);</w:t>
            </w:r>
          </w:p>
          <w:p w14:paraId="493EB9E0" w14:textId="2C18DAFD" w:rsidR="00EB125A" w:rsidRDefault="000C7EAE" w:rsidP="000C7EAE">
            <w:pPr>
              <w:rPr>
                <w:rFonts w:ascii="MS Gothic" w:eastAsia="MS Gothic" w:hAnsi="MS Gothic"/>
                <w:lang w:val="en-US"/>
              </w:rPr>
            </w:pPr>
            <w:r w:rsidRPr="00FF540F">
              <w:rPr>
                <w:bCs/>
                <w:lang w:val="en-US"/>
              </w:rPr>
              <w:t>- ensure that the designated persons are obliged by a legal or statutory obligation, or by an equivalent contractual provision, to observe the confidential nature of the data concerned.</w:t>
            </w:r>
          </w:p>
        </w:tc>
      </w:tr>
      <w:tr w:rsidR="000C7EAE" w:rsidRPr="00F42A6F" w14:paraId="1C31B453" w14:textId="77777777" w:rsidTr="00436EB9">
        <w:trPr>
          <w:cantSplit/>
          <w:trHeight w:val="269"/>
        </w:trPr>
        <w:tc>
          <w:tcPr>
            <w:tcW w:w="4962" w:type="dxa"/>
          </w:tcPr>
          <w:p w14:paraId="384EBCA4" w14:textId="77777777" w:rsidR="000C7EAE" w:rsidRPr="002B78E0" w:rsidRDefault="000C7EAE" w:rsidP="000C7EAE">
            <w:r w:rsidRPr="00C40606">
              <w:lastRenderedPageBreak/>
              <w:t>What are the expected costs for data storage and backup during the research project? How will these costs be covered?</w:t>
            </w:r>
          </w:p>
        </w:tc>
        <w:tc>
          <w:tcPr>
            <w:tcW w:w="10631" w:type="dxa"/>
          </w:tcPr>
          <w:p w14:paraId="22B8D38A"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It is the intention to minimize data sharing costs by implementing standard procedures e.g. for metadata collection and file storage and organization from the start of the project, and by using free-to-use data repositories and dissemination facilities whenever possible. Unless mentioned otherwise, data management costs will be covered by the laboratory budget. </w:t>
            </w:r>
          </w:p>
          <w:p w14:paraId="27981426" w14:textId="77777777" w:rsidR="000C7EAE" w:rsidRPr="00FF540F" w:rsidRDefault="000C7EAE" w:rsidP="000C7EAE">
            <w:pPr>
              <w:tabs>
                <w:tab w:val="left" w:pos="5802"/>
              </w:tabs>
              <w:spacing w:line="200" w:lineRule="atLeast"/>
              <w:jc w:val="both"/>
              <w:rPr>
                <w:rFonts w:cstheme="minorHAnsi"/>
                <w:lang w:val="en-US"/>
              </w:rPr>
            </w:pPr>
          </w:p>
          <w:p w14:paraId="1049C66E"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All digital files</w:t>
            </w:r>
          </w:p>
          <w:p w14:paraId="794E2E84"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Digital files will be stored on KU Leuven servers:</w:t>
            </w:r>
          </w:p>
          <w:p w14:paraId="475B85DF" w14:textId="77777777" w:rsidR="000C7EAE" w:rsidRPr="00FF540F" w:rsidRDefault="000C7EAE" w:rsidP="000C7EAE">
            <w:pPr>
              <w:numPr>
                <w:ilvl w:val="0"/>
                <w:numId w:val="37"/>
              </w:numPr>
              <w:tabs>
                <w:tab w:val="left" w:pos="5802"/>
              </w:tabs>
              <w:spacing w:line="200" w:lineRule="atLeast"/>
              <w:jc w:val="both"/>
              <w:rPr>
                <w:rFonts w:cstheme="minorHAnsi"/>
                <w:lang w:val="en-US"/>
              </w:rPr>
            </w:pPr>
            <w:r w:rsidRPr="00FF540F">
              <w:rPr>
                <w:rFonts w:cstheme="minorHAnsi"/>
                <w:lang w:val="en-US"/>
              </w:rPr>
              <w:t xml:space="preserve">the “L-drive” costs 173,78€/TB/Year. This server is an easily scalable system, built from General Parallel File System (GPFS) cluster with NetApp </w:t>
            </w:r>
            <w:proofErr w:type="spellStart"/>
            <w:r w:rsidRPr="00FF540F">
              <w:rPr>
                <w:rFonts w:cstheme="minorHAnsi"/>
                <w:lang w:val="en-US"/>
              </w:rPr>
              <w:t>eseries</w:t>
            </w:r>
            <w:proofErr w:type="spellEnd"/>
            <w:r w:rsidRPr="00FF540F">
              <w:rPr>
                <w:rFonts w:cstheme="minorHAnsi"/>
                <w:lang w:val="en-US"/>
              </w:rPr>
              <w:t xml:space="preserve"> storage systems, and a CTDB samba cluster in the front-end. Stored data is backed up daily using snapshot technology, where all incremental changes in respect of the previous version are kept online; the last 14 backups are kept. </w:t>
            </w:r>
          </w:p>
          <w:p w14:paraId="1D2BA909" w14:textId="77777777" w:rsidR="000C7EAE" w:rsidRPr="00FF540F" w:rsidRDefault="000C7EAE" w:rsidP="000C7EAE">
            <w:pPr>
              <w:numPr>
                <w:ilvl w:val="0"/>
                <w:numId w:val="37"/>
              </w:numPr>
              <w:tabs>
                <w:tab w:val="left" w:pos="5802"/>
              </w:tabs>
              <w:spacing w:line="200" w:lineRule="atLeast"/>
              <w:jc w:val="both"/>
              <w:rPr>
                <w:rFonts w:cstheme="minorHAnsi"/>
                <w:lang w:val="en-US"/>
              </w:rPr>
            </w:pPr>
            <w:r w:rsidRPr="00FF540F">
              <w:rPr>
                <w:rFonts w:cstheme="minorHAnsi"/>
                <w:lang w:val="en-US"/>
              </w:rPr>
              <w:t xml:space="preserve">The “J-drive” costs 519€/TB/Year. This server is based on a cluster of NetApp FAS8040 </w:t>
            </w:r>
            <w:r>
              <w:rPr>
                <w:rFonts w:cstheme="minorHAnsi"/>
              </w:rPr>
              <w:t>controllers</w:t>
            </w:r>
            <w:r w:rsidRPr="00FF540F">
              <w:rPr>
                <w:rFonts w:cstheme="minorHAnsi"/>
                <w:lang w:val="en-US"/>
              </w:rPr>
              <w:t xml:space="preserve"> with an </w:t>
            </w:r>
            <w:proofErr w:type="spellStart"/>
            <w:r w:rsidRPr="00FF540F">
              <w:rPr>
                <w:rFonts w:cstheme="minorHAnsi"/>
                <w:lang w:val="en-US"/>
              </w:rPr>
              <w:t>Ontap</w:t>
            </w:r>
            <w:proofErr w:type="spellEnd"/>
            <w:r w:rsidRPr="00FF540F">
              <w:rPr>
                <w:rFonts w:cstheme="minorHAnsi"/>
                <w:lang w:val="en-US"/>
              </w:rPr>
              <w:t xml:space="preserve"> 9.1P9 operating system. Stored data is backed up using snapshot technology where all incremental changes in respect of the previous version are kept online. Backups are performed hourly, daily (every day at midnight) and weekly (at midnight between Saturday and Sunday); in each case the last 6 backups are kept. </w:t>
            </w:r>
          </w:p>
          <w:p w14:paraId="2F007CC3"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Both servers are accessible only by laboratory members, and are mirrored in the second ICTS datacenter for business continuity and disaster recovery so that a copy of the data can be recovered within an hour. We will use free-to-use repositories to share digital files, so that there will be no additional cost required to make the data open access. </w:t>
            </w:r>
          </w:p>
          <w:p w14:paraId="40BF0B0C" w14:textId="77777777" w:rsidR="000C7EAE" w:rsidRPr="00FF540F" w:rsidRDefault="000C7EAE" w:rsidP="000C7EAE">
            <w:pPr>
              <w:tabs>
                <w:tab w:val="left" w:pos="5802"/>
              </w:tabs>
              <w:spacing w:line="200" w:lineRule="atLeast"/>
              <w:jc w:val="both"/>
              <w:rPr>
                <w:rFonts w:cstheme="minorHAnsi"/>
                <w:lang w:val="en-US"/>
              </w:rPr>
            </w:pPr>
          </w:p>
          <w:p w14:paraId="7C17ACC3"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Vectors</w:t>
            </w:r>
          </w:p>
          <w:p w14:paraId="334BBA23"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All published vectors and the associated sequences will be sent to the non-profit plasmid repository </w:t>
            </w:r>
            <w:proofErr w:type="spellStart"/>
            <w:r w:rsidRPr="00FF540F">
              <w:rPr>
                <w:rFonts w:cstheme="minorHAnsi"/>
                <w:lang w:val="en-US"/>
              </w:rPr>
              <w:t>Addgene</w:t>
            </w:r>
            <w:proofErr w:type="spellEnd"/>
            <w:r w:rsidRPr="00FF540F">
              <w:rPr>
                <w:rFonts w:cstheme="minorHAnsi"/>
                <w:lang w:val="en-US"/>
              </w:rPr>
              <w:t>, which will take care of vector storage and shipping upon request. The associated costs are thus minimal (only shipment costs). All other vectors generated during the project will be shared with researchers upon request (handling by the technical staff of the laboratory, shipping costs supported by the receiver).</w:t>
            </w:r>
          </w:p>
          <w:p w14:paraId="7B30AFF2"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Management of the vector collection is under the responsibility of the PI and the lab manager. Long-term preservation of this collection is of extremely high value for the laboratory, and as a general rule at least two independently obtained clones will be preserved for each vector, both under the form of purified DNA </w:t>
            </w:r>
            <w:r w:rsidRPr="00FF540F">
              <w:rPr>
                <w:rFonts w:cstheme="minorHAnsi"/>
                <w:lang w:val="en-US"/>
              </w:rPr>
              <w:lastRenderedPageBreak/>
              <w:t>(in -20°C freezer) and as a bacteria glycerol stock (-80°C). These will be stored for the remainder of the PI’s research career.  Note that all DNA sequences derived from human subjects will be de-identified.</w:t>
            </w:r>
          </w:p>
          <w:p w14:paraId="15DAD1F3" w14:textId="77777777" w:rsidR="000C7EAE" w:rsidRPr="00FF540F" w:rsidRDefault="000C7EAE" w:rsidP="000C7EAE">
            <w:pPr>
              <w:tabs>
                <w:tab w:val="left" w:pos="5802"/>
              </w:tabs>
              <w:spacing w:line="200" w:lineRule="atLeast"/>
              <w:jc w:val="both"/>
              <w:rPr>
                <w:rFonts w:cstheme="minorHAnsi"/>
                <w:lang w:val="en-US"/>
              </w:rPr>
            </w:pPr>
          </w:p>
          <w:p w14:paraId="06B514A6"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Genetically modified organisms</w:t>
            </w:r>
          </w:p>
          <w:p w14:paraId="419C172B" w14:textId="6BE5CEB6" w:rsidR="000C7EAE" w:rsidRDefault="000C7EAE" w:rsidP="000C7EAE">
            <w:pPr>
              <w:rPr>
                <w:rFonts w:ascii="MS Gothic" w:eastAsia="MS Gothic" w:hAnsi="MS Gothic"/>
                <w:lang w:val="en-US"/>
              </w:rPr>
            </w:pPr>
            <w:r w:rsidRPr="00FF540F">
              <w:rPr>
                <w:rFonts w:cstheme="minorHAnsi"/>
                <w:lang w:val="en-US"/>
              </w:rPr>
              <w:t>Maintaining a mouse colony alive costs about 1,200 euro per year (for 6 cages), excluding the costs of genotyping. When no experiment is planned with a particular mouse strain, and in compliance with the 3R’s rule (https://www.nc3rs.org.uk), cryopreservation will thus be used to safeguard the strain, prevent genetic drift, loss of transgene and potential infections or breeding problems. Cryopreservation of sperm/embryos costs about 500 to 700 euro per genotype, plus a minimal annual storage fee (25 euro per strain for 250 to 500 embryos). Frozen specimen are kept in two separate liquid nitrogen tanks at two different sites on campus. When necessary, the costs of revitalization from cryopreserved sperm/embryos are about 1,100/600 euro.</w:t>
            </w:r>
          </w:p>
        </w:tc>
      </w:tr>
    </w:tbl>
    <w:p w14:paraId="39DF969D" w14:textId="77777777" w:rsidR="00E93C67" w:rsidRDefault="00E93C67"/>
    <w:p w14:paraId="51A1E34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AC11F0" w14:textId="77777777" w:rsidTr="005E32FD">
        <w:trPr>
          <w:cantSplit/>
          <w:trHeight w:val="269"/>
        </w:trPr>
        <w:tc>
          <w:tcPr>
            <w:tcW w:w="15593" w:type="dxa"/>
            <w:gridSpan w:val="2"/>
            <w:shd w:val="clear" w:color="auto" w:fill="5B9BD5" w:themeFill="accent5"/>
          </w:tcPr>
          <w:p w14:paraId="4A99A16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2D2524D" w14:textId="77777777" w:rsidR="00877A71" w:rsidRPr="00145CC7" w:rsidRDefault="00877A71" w:rsidP="00A729DC">
            <w:pPr>
              <w:ind w:left="720"/>
              <w:jc w:val="center"/>
              <w:rPr>
                <w:b/>
              </w:rPr>
            </w:pPr>
          </w:p>
        </w:tc>
      </w:tr>
      <w:tr w:rsidR="002300DE" w:rsidRPr="00F42A6F" w14:paraId="55528D88" w14:textId="77777777" w:rsidTr="00436EB9">
        <w:trPr>
          <w:cantSplit/>
          <w:trHeight w:val="269"/>
        </w:trPr>
        <w:tc>
          <w:tcPr>
            <w:tcW w:w="4962" w:type="dxa"/>
          </w:tcPr>
          <w:p w14:paraId="39390659"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5BB54CDC" w14:textId="2FDC80CB" w:rsidR="002300DE" w:rsidRPr="00C57639" w:rsidRDefault="000C7EAE" w:rsidP="6320600B">
            <w:pPr>
              <w:rPr>
                <w:b/>
                <w:bCs/>
              </w:rPr>
            </w:pPr>
            <w:r w:rsidRPr="00FF540F">
              <w:rPr>
                <w:bCs/>
                <w:lang w:val="en-US"/>
              </w:rPr>
              <w:t>The data will be stored for a minimum of 10 years, i.e. at least 5 years after the end of the project. After this period, the PI will regularly evaluate whether retention of the data is still necessary and, if applicable, delete data.</w:t>
            </w:r>
          </w:p>
        </w:tc>
      </w:tr>
      <w:tr w:rsidR="002300DE" w:rsidRPr="00F42A6F" w14:paraId="264F2CB1" w14:textId="77777777" w:rsidTr="00436EB9">
        <w:trPr>
          <w:cantSplit/>
          <w:trHeight w:val="269"/>
        </w:trPr>
        <w:tc>
          <w:tcPr>
            <w:tcW w:w="4962" w:type="dxa"/>
          </w:tcPr>
          <w:p w14:paraId="5B0C6CAD" w14:textId="77777777" w:rsidR="002300DE" w:rsidRDefault="000C4BF5" w:rsidP="000C4BF5">
            <w:r w:rsidRPr="00C40606">
              <w:lastRenderedPageBreak/>
              <w:t>Where will these data be archived (stored and curated for the long-term)?</w:t>
            </w:r>
          </w:p>
        </w:tc>
        <w:tc>
          <w:tcPr>
            <w:tcW w:w="10631" w:type="dxa"/>
          </w:tcPr>
          <w:p w14:paraId="10E650E4" w14:textId="77777777" w:rsidR="000C7EAE" w:rsidRPr="00FF540F" w:rsidRDefault="000C7EAE" w:rsidP="000C7EAE">
            <w:pPr>
              <w:rPr>
                <w:bCs/>
                <w:lang w:val="en-US"/>
              </w:rPr>
            </w:pPr>
            <w:r w:rsidRPr="00FF540F">
              <w:rPr>
                <w:bCs/>
                <w:lang w:val="en-US"/>
              </w:rPr>
              <w:t>Images will be archived using the OMERO platform.</w:t>
            </w:r>
          </w:p>
          <w:p w14:paraId="78A78E61" w14:textId="4C33E4AF" w:rsidR="000C4BF5" w:rsidRDefault="000C7EAE" w:rsidP="6320600B">
            <w:pPr>
              <w:rPr>
                <w:b/>
                <w:bCs/>
              </w:rPr>
            </w:pPr>
            <w:r w:rsidRPr="00FF540F">
              <w:rPr>
                <w:bCs/>
                <w:lang w:val="en-US"/>
              </w:rPr>
              <w:t xml:space="preserve">Upon publication, all omics data supporting a manuscript will be made publicly available (and archived) via open access repositories such as the PRIDE Archive for proteomics data, the EMBL-EBI platform for genomics and epigenomics data and the LIPID MAPS </w:t>
            </w:r>
            <w:proofErr w:type="spellStart"/>
            <w:r w:rsidRPr="00FF540F">
              <w:rPr>
                <w:bCs/>
                <w:lang w:val="en-US"/>
              </w:rPr>
              <w:t>Lipidomics</w:t>
            </w:r>
            <w:proofErr w:type="spellEnd"/>
            <w:r w:rsidRPr="00FF540F">
              <w:rPr>
                <w:bCs/>
                <w:lang w:val="en-US"/>
              </w:rPr>
              <w:t xml:space="preserve"> Gateway for </w:t>
            </w:r>
            <w:proofErr w:type="spellStart"/>
            <w:r w:rsidRPr="00FF540F">
              <w:rPr>
                <w:bCs/>
                <w:lang w:val="en-US"/>
              </w:rPr>
              <w:t>lipidomics</w:t>
            </w:r>
            <w:proofErr w:type="spellEnd"/>
            <w:r w:rsidRPr="00FF540F">
              <w:rPr>
                <w:bCs/>
                <w:lang w:val="en-US"/>
              </w:rPr>
              <w:t xml:space="preserve"> data.</w:t>
            </w:r>
          </w:p>
          <w:p w14:paraId="4F0E145A" w14:textId="77777777" w:rsidR="000C4BF5" w:rsidRDefault="000C4BF5" w:rsidP="6320600B">
            <w:pPr>
              <w:rPr>
                <w:b/>
                <w:bCs/>
              </w:rPr>
            </w:pPr>
          </w:p>
          <w:p w14:paraId="6A2F96EF" w14:textId="77777777" w:rsidR="000C4BF5" w:rsidRDefault="000C4BF5" w:rsidP="6320600B">
            <w:pPr>
              <w:rPr>
                <w:b/>
                <w:bCs/>
              </w:rPr>
            </w:pPr>
          </w:p>
          <w:p w14:paraId="3EBE51A6" w14:textId="77777777" w:rsidR="000C4BF5" w:rsidRPr="00C57639" w:rsidRDefault="000C4BF5" w:rsidP="6320600B">
            <w:pPr>
              <w:rPr>
                <w:b/>
                <w:bCs/>
              </w:rPr>
            </w:pPr>
          </w:p>
        </w:tc>
      </w:tr>
      <w:tr w:rsidR="002300DE" w:rsidRPr="00906DA8" w14:paraId="1F94764A" w14:textId="77777777" w:rsidTr="00436EB9">
        <w:trPr>
          <w:cantSplit/>
          <w:trHeight w:val="269"/>
        </w:trPr>
        <w:tc>
          <w:tcPr>
            <w:tcW w:w="4962" w:type="dxa"/>
          </w:tcPr>
          <w:p w14:paraId="46723E8B" w14:textId="77777777" w:rsidR="00436EB9" w:rsidRDefault="00AB632D" w:rsidP="00877A71">
            <w:r w:rsidRPr="00C40606">
              <w:t>What are the expected costs for data preservation during the expected retention period? How will these costs be covered?</w:t>
            </w:r>
          </w:p>
          <w:p w14:paraId="27D635D6" w14:textId="77777777" w:rsidR="00AB632D" w:rsidRPr="00436EB9" w:rsidRDefault="00AB632D" w:rsidP="00877A71">
            <w:pPr>
              <w:rPr>
                <w:sz w:val="12"/>
              </w:rPr>
            </w:pPr>
          </w:p>
          <w:p w14:paraId="5FDC1653" w14:textId="77777777" w:rsidR="00436EB9" w:rsidRDefault="00436EB9" w:rsidP="00877A71">
            <w:pPr>
              <w:rPr>
                <w:i/>
                <w:sz w:val="22"/>
                <w:lang w:val="en-US"/>
              </w:rPr>
            </w:pPr>
          </w:p>
          <w:p w14:paraId="19516837" w14:textId="77777777" w:rsidR="00AB632D" w:rsidRPr="00436EB9" w:rsidRDefault="00AB632D" w:rsidP="00877A71">
            <w:pPr>
              <w:rPr>
                <w:i/>
              </w:rPr>
            </w:pPr>
          </w:p>
        </w:tc>
        <w:tc>
          <w:tcPr>
            <w:tcW w:w="10631" w:type="dxa"/>
          </w:tcPr>
          <w:p w14:paraId="6317B555" w14:textId="11E43339" w:rsidR="002300DE" w:rsidRPr="00CE49D2" w:rsidRDefault="000C7EAE" w:rsidP="5D59270C">
            <w:pPr>
              <w:rPr>
                <w:b/>
                <w:bCs/>
              </w:rPr>
            </w:pPr>
            <w:r w:rsidRPr="00FF540F">
              <w:rPr>
                <w:bCs/>
                <w:lang w:val="en-US"/>
              </w:rPr>
              <w:t>Similarly to the data management costs during the project, data preservation after the end of the FWO project will be covered by the laboratory budget.</w:t>
            </w:r>
          </w:p>
        </w:tc>
      </w:tr>
    </w:tbl>
    <w:p w14:paraId="1D8ACAC1" w14:textId="77777777" w:rsidR="00032ED4" w:rsidRDefault="00032ED4"/>
    <w:p w14:paraId="709107BB"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426EC2D" w14:textId="77777777" w:rsidTr="005E32FD">
        <w:trPr>
          <w:cantSplit/>
          <w:trHeight w:val="269"/>
        </w:trPr>
        <w:tc>
          <w:tcPr>
            <w:tcW w:w="15593" w:type="dxa"/>
            <w:gridSpan w:val="2"/>
            <w:shd w:val="clear" w:color="auto" w:fill="5B9BD5" w:themeFill="accent5"/>
          </w:tcPr>
          <w:p w14:paraId="06E284ED"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B123278" w14:textId="77777777" w:rsidR="00877A71" w:rsidRPr="00145CC7" w:rsidRDefault="00877A71" w:rsidP="00EE6614">
            <w:pPr>
              <w:rPr>
                <w:b/>
              </w:rPr>
            </w:pPr>
          </w:p>
        </w:tc>
      </w:tr>
      <w:tr w:rsidR="0046404A" w:rsidRPr="00F42A6F" w14:paraId="3E498E70" w14:textId="77777777" w:rsidTr="00436EB9">
        <w:trPr>
          <w:cantSplit/>
          <w:trHeight w:val="269"/>
        </w:trPr>
        <w:tc>
          <w:tcPr>
            <w:tcW w:w="4962" w:type="dxa"/>
          </w:tcPr>
          <w:p w14:paraId="243F583C" w14:textId="77777777" w:rsidR="0046404A" w:rsidRDefault="0046404A" w:rsidP="00877A71">
            <w:r w:rsidRPr="0046404A">
              <w:t xml:space="preserve">Will the data (or part of the data) be made available for reuse after/during the project?  </w:t>
            </w:r>
          </w:p>
          <w:p w14:paraId="2D28C02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F5F6CA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5AD84B7C" w14:textId="77777777" w:rsidR="0046404A" w:rsidRPr="00394E22" w:rsidRDefault="0046404A" w:rsidP="00394E22"/>
        </w:tc>
        <w:tc>
          <w:tcPr>
            <w:tcW w:w="10631" w:type="dxa"/>
          </w:tcPr>
          <w:p w14:paraId="36D4C7D0" w14:textId="501FA7D9" w:rsidR="004D37B4" w:rsidRDefault="00541268" w:rsidP="004D37B4">
            <w:sdt>
              <w:sdtPr>
                <w:rPr>
                  <w:lang w:val="en-US"/>
                </w:rPr>
                <w:id w:val="-1392488952"/>
                <w14:checkbox>
                  <w14:checked w14:val="1"/>
                  <w14:checkedState w14:val="2612" w14:font="MS Gothic"/>
                  <w14:uncheckedState w14:val="2610" w14:font="MS Gothic"/>
                </w14:checkbox>
              </w:sdtPr>
              <w:sdtEndPr/>
              <w:sdtContent>
                <w:r w:rsidR="000C7EAE">
                  <w:rPr>
                    <w:rFonts w:ascii="MS Gothic" w:eastAsia="MS Gothic" w:hAnsi="MS Gothic" w:hint="eastAsia"/>
                    <w:lang w:val="en-US"/>
                  </w:rPr>
                  <w:t>☒</w:t>
                </w:r>
              </w:sdtContent>
            </w:sdt>
            <w:r w:rsidR="004D37B4">
              <w:t xml:space="preserve"> Yes, in an Open Access repository</w:t>
            </w:r>
          </w:p>
          <w:p w14:paraId="1C024264" w14:textId="6B77EF33" w:rsidR="004D37B4" w:rsidRDefault="00541268" w:rsidP="004D37B4">
            <w:sdt>
              <w:sdtPr>
                <w:rPr>
                  <w:lang w:val="en-US"/>
                </w:rPr>
                <w:id w:val="-768703336"/>
                <w14:checkbox>
                  <w14:checked w14:val="0"/>
                  <w14:checkedState w14:val="2612" w14:font="MS Gothic"/>
                  <w14:uncheckedState w14:val="2610" w14:font="MS Gothic"/>
                </w14:checkbox>
              </w:sdtPr>
              <w:sdtEndPr/>
              <w:sdtContent>
                <w:r w:rsidR="006137CD">
                  <w:rPr>
                    <w:rFonts w:ascii="MS Gothic" w:eastAsia="MS Gothic" w:hAnsi="MS Gothic" w:hint="eastAsia"/>
                    <w:lang w:val="en-US"/>
                  </w:rPr>
                  <w:t>☐</w:t>
                </w:r>
              </w:sdtContent>
            </w:sdt>
            <w:r w:rsidR="004D37B4">
              <w:t xml:space="preserve"> Yes, in a restricted access repository (after approval, institutional access only, …)</w:t>
            </w:r>
          </w:p>
          <w:p w14:paraId="1DB9C947" w14:textId="77777777" w:rsidR="004D37B4" w:rsidRDefault="00541268"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0DE9B8C2" w14:textId="78558403" w:rsidR="006137CD" w:rsidRPr="006137CD" w:rsidRDefault="00541268" w:rsidP="006137CD">
            <w:sdt>
              <w:sdtPr>
                <w:rPr>
                  <w:lang w:val="en-US"/>
                </w:rPr>
                <w:id w:val="1604457293"/>
                <w14:checkbox>
                  <w14:checked w14:val="1"/>
                  <w14:checkedState w14:val="2612" w14:font="MS Gothic"/>
                  <w14:uncheckedState w14:val="2610" w14:font="MS Gothic"/>
                </w14:checkbox>
              </w:sdtPr>
              <w:sdtEndPr/>
              <w:sdtContent>
                <w:r w:rsidR="006137CD">
                  <w:rPr>
                    <w:rFonts w:ascii="MS Gothic" w:eastAsia="MS Gothic" w:hAnsi="MS Gothic" w:hint="eastAsia"/>
                    <w:lang w:val="en-US"/>
                  </w:rPr>
                  <w:t>☒</w:t>
                </w:r>
              </w:sdtContent>
            </w:sdt>
            <w:r w:rsidR="004D37B4">
              <w:t xml:space="preserve"> Other, please specify:</w:t>
            </w:r>
            <w:r w:rsidR="006137CD">
              <w:t xml:space="preserve"> upon </w:t>
            </w:r>
            <w:r w:rsidR="006137CD" w:rsidRPr="00FF540F">
              <w:rPr>
                <w:lang w:val="en-US"/>
              </w:rPr>
              <w:t xml:space="preserve">request by </w:t>
            </w:r>
            <w:r w:rsidR="006137CD">
              <w:t>e</w:t>
            </w:r>
            <w:r w:rsidR="006137CD" w:rsidRPr="00FF540F">
              <w:rPr>
                <w:lang w:val="en-US"/>
              </w:rPr>
              <w:t>mail</w:t>
            </w:r>
          </w:p>
          <w:p w14:paraId="7D7411DB" w14:textId="77777777" w:rsidR="004D37B4" w:rsidRDefault="004D37B4" w:rsidP="004D37B4"/>
          <w:p w14:paraId="68DE08B9" w14:textId="77777777" w:rsidR="004D37B4" w:rsidRDefault="004D37B4" w:rsidP="004D37B4"/>
          <w:p w14:paraId="29019F50" w14:textId="77777777" w:rsidR="0046404A" w:rsidRPr="004D37B4" w:rsidRDefault="0046404A" w:rsidP="00436EB9"/>
        </w:tc>
      </w:tr>
      <w:tr w:rsidR="008F41F6" w:rsidRPr="00F42A6F" w14:paraId="42A2C617" w14:textId="77777777" w:rsidTr="00436EB9">
        <w:trPr>
          <w:cantSplit/>
          <w:trHeight w:val="269"/>
        </w:trPr>
        <w:tc>
          <w:tcPr>
            <w:tcW w:w="4962" w:type="dxa"/>
          </w:tcPr>
          <w:p w14:paraId="26EA3861" w14:textId="77777777" w:rsidR="008F41F6" w:rsidRDefault="008F41F6" w:rsidP="00877A71">
            <w:r w:rsidRPr="008F41F6">
              <w:t>If access is restricted, please specify who will be able to access the data and under what conditions.</w:t>
            </w:r>
          </w:p>
        </w:tc>
        <w:tc>
          <w:tcPr>
            <w:tcW w:w="10631" w:type="dxa"/>
          </w:tcPr>
          <w:p w14:paraId="0281A4FA" w14:textId="3698F244" w:rsidR="008F41F6" w:rsidRPr="000C7EAE" w:rsidRDefault="006137CD" w:rsidP="00436EB9">
            <w:r>
              <w:t>-</w:t>
            </w:r>
          </w:p>
        </w:tc>
      </w:tr>
      <w:tr w:rsidR="002300DE" w:rsidRPr="00F42A6F" w14:paraId="4C0A6FF0" w14:textId="77777777" w:rsidTr="00436EB9">
        <w:trPr>
          <w:cantSplit/>
          <w:trHeight w:val="269"/>
        </w:trPr>
        <w:tc>
          <w:tcPr>
            <w:tcW w:w="4962" w:type="dxa"/>
          </w:tcPr>
          <w:p w14:paraId="79962DD5" w14:textId="77777777" w:rsidR="002300DE" w:rsidRPr="008C3CC9" w:rsidRDefault="009F3B66" w:rsidP="00877A71">
            <w:pPr>
              <w:rPr>
                <w:highlight w:val="yellow"/>
              </w:rPr>
            </w:pPr>
            <w:r w:rsidRPr="00541268">
              <w:t>Are there any factors that restrict or prevent the sharing of (some of) the data (e.g. as defined in an agreement with a 3rd party, legal restrictions)? Please explain per dataset or data type where appropriate.</w:t>
            </w:r>
          </w:p>
        </w:tc>
        <w:tc>
          <w:tcPr>
            <w:tcW w:w="10631" w:type="dxa"/>
          </w:tcPr>
          <w:p w14:paraId="11692E2E" w14:textId="7C4896DC" w:rsidR="00436EB9" w:rsidRDefault="00541268" w:rsidP="00436EB9">
            <w:pPr>
              <w:rPr>
                <w:lang w:val="en-US"/>
              </w:rPr>
            </w:pPr>
            <w:sdt>
              <w:sdtPr>
                <w:rPr>
                  <w:lang w:val="en-US"/>
                </w:rPr>
                <w:id w:val="-2116126963"/>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B1D6079" w14:textId="77777777" w:rsidR="00566351" w:rsidRDefault="00541268"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10AB98F" w14:textId="77777777" w:rsidR="00566351" w:rsidRDefault="00541268"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37D4DE3" w14:textId="77777777" w:rsidR="00566351" w:rsidRDefault="00541268"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921B403" w14:textId="77777777" w:rsidR="00566351" w:rsidRPr="00436EB9" w:rsidRDefault="00541268"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4B998CE" w14:textId="23ABA260" w:rsidR="005904AD" w:rsidRPr="00436EB9" w:rsidRDefault="00541268"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8C3CC9">
                  <w:rPr>
                    <w:rFonts w:ascii="MS Gothic" w:eastAsia="MS Gothic" w:hAnsi="MS Gothic" w:hint="eastAsia"/>
                    <w:lang w:val="en-US"/>
                  </w:rPr>
                  <w:t>☐</w:t>
                </w:r>
              </w:sdtContent>
            </w:sdt>
            <w:r w:rsidR="00436EB9" w:rsidRPr="00436EB9">
              <w:rPr>
                <w:lang w:val="en-US"/>
              </w:rPr>
              <w:t xml:space="preserve"> No</w:t>
            </w:r>
          </w:p>
          <w:p w14:paraId="55813083" w14:textId="77777777" w:rsidR="005904AD" w:rsidRDefault="00436EB9" w:rsidP="005D05D4">
            <w:pPr>
              <w:rPr>
                <w:bCs/>
              </w:rPr>
            </w:pPr>
            <w:r w:rsidRPr="00436EB9">
              <w:rPr>
                <w:bCs/>
              </w:rPr>
              <w:t>I</w:t>
            </w:r>
            <w:r>
              <w:rPr>
                <w:bCs/>
              </w:rPr>
              <w:t>f yes, please specify</w:t>
            </w:r>
            <w:r w:rsidRPr="00436EB9">
              <w:rPr>
                <w:bCs/>
              </w:rPr>
              <w:t>:</w:t>
            </w:r>
            <w:r w:rsidR="000C7EAE">
              <w:rPr>
                <w:bCs/>
              </w:rPr>
              <w:t xml:space="preserve"> -</w:t>
            </w:r>
          </w:p>
          <w:p w14:paraId="0574804F" w14:textId="77777777" w:rsidR="008C3CC9" w:rsidRDefault="008C3CC9" w:rsidP="008C3CC9">
            <w:pPr>
              <w:jc w:val="both"/>
              <w:rPr>
                <w:bCs/>
              </w:rPr>
            </w:pPr>
            <w:r w:rsidRPr="0081496C">
              <w:rPr>
                <w:bCs/>
              </w:rPr>
              <w:t xml:space="preserve">Specific measures regarding human subjects; the human primary PLD3 SNP patient cells (iPSC and fibroblasts) obtained from Prof. Celeste </w:t>
            </w:r>
            <w:proofErr w:type="spellStart"/>
            <w:r w:rsidRPr="0081496C">
              <w:rPr>
                <w:bCs/>
              </w:rPr>
              <w:t>Karch</w:t>
            </w:r>
            <w:proofErr w:type="spellEnd"/>
            <w:r w:rsidRPr="0081496C">
              <w:rPr>
                <w:bCs/>
              </w:rPr>
              <w:t xml:space="preserve"> (ADRC) have been generated from material collected in respect of the principles of voluntary, informed and unpaid donation. Researchers will only get access to pseudonymized personal data and will process personal data according to Regulation 2016/679. In consultation with ADRC, an overview of the clinical information (age, gender, diagnosis) associated with the cells will be made available along with the corresponding project’s results, notably in scientific publications.</w:t>
            </w:r>
          </w:p>
          <w:p w14:paraId="17C3C287" w14:textId="582EEE20" w:rsidR="008C3CC9" w:rsidRPr="000C7EAE" w:rsidRDefault="008C3CC9" w:rsidP="005D05D4">
            <w:pPr>
              <w:rPr>
                <w:b/>
                <w:bCs/>
              </w:rPr>
            </w:pPr>
          </w:p>
        </w:tc>
      </w:tr>
      <w:tr w:rsidR="002300DE" w:rsidRPr="00F42A6F" w14:paraId="1C2B3246" w14:textId="77777777" w:rsidTr="00436EB9">
        <w:trPr>
          <w:cantSplit/>
          <w:trHeight w:val="269"/>
        </w:trPr>
        <w:tc>
          <w:tcPr>
            <w:tcW w:w="4962" w:type="dxa"/>
          </w:tcPr>
          <w:p w14:paraId="47751B2F"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2A0C179" w14:textId="2492F512" w:rsidR="002300DE" w:rsidRPr="00C57639" w:rsidRDefault="006137CD" w:rsidP="000C7EAE">
            <w:pPr>
              <w:rPr>
                <w:b/>
                <w:bCs/>
              </w:rPr>
            </w:pPr>
            <w:r>
              <w:rPr>
                <w:bCs/>
              </w:rPr>
              <w:t>Metadata</w:t>
            </w:r>
            <w:r w:rsidRPr="00FF540F">
              <w:rPr>
                <w:bCs/>
                <w:lang w:val="en-US"/>
              </w:rPr>
              <w:t xml:space="preserve"> will contain sufficient information to support data interpretation and reuse, and will be conform to community norms. Whenever possible, datasets and the appropriate metadata will be made publicly available through repositories that support FAIR data sharing. </w:t>
            </w:r>
          </w:p>
        </w:tc>
      </w:tr>
      <w:tr w:rsidR="002300DE" w:rsidRPr="00F42A6F" w14:paraId="307BDB81" w14:textId="77777777" w:rsidTr="00436EB9">
        <w:trPr>
          <w:cantSplit/>
          <w:trHeight w:val="269"/>
        </w:trPr>
        <w:tc>
          <w:tcPr>
            <w:tcW w:w="4962" w:type="dxa"/>
          </w:tcPr>
          <w:p w14:paraId="40346FE3" w14:textId="77777777" w:rsidR="00CF3DAB" w:rsidRDefault="00CF3DAB" w:rsidP="00877A71">
            <w:r w:rsidRPr="00CF3DAB">
              <w:t>When will the data be made available?</w:t>
            </w:r>
          </w:p>
          <w:p w14:paraId="36B523BE" w14:textId="77777777" w:rsidR="00CF3DAB" w:rsidRDefault="00CF3DAB" w:rsidP="00CF3DAB"/>
          <w:p w14:paraId="5E29066A"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7B741CA5" w14:textId="3124899E" w:rsidR="00CF3DAB" w:rsidRPr="00C57639" w:rsidRDefault="000C7EAE" w:rsidP="6320600B">
            <w:pPr>
              <w:rPr>
                <w:b/>
                <w:bCs/>
              </w:rPr>
            </w:pPr>
            <w:r w:rsidRPr="00FF540F">
              <w:rPr>
                <w:bCs/>
                <w:lang w:val="en-US"/>
              </w:rPr>
              <w:t>No embargo will be foreseen unless imposed e.g. by pending publications, potential IP requirements or ongoing projects requiring confidential data. In those cases, datasets will be made publicly available as soon as the embargo date is reached.</w:t>
            </w:r>
          </w:p>
        </w:tc>
      </w:tr>
      <w:tr w:rsidR="002300DE" w:rsidRPr="00F42A6F" w14:paraId="3B8AEF53" w14:textId="77777777" w:rsidTr="00436EB9">
        <w:trPr>
          <w:cantSplit/>
          <w:trHeight w:val="269"/>
        </w:trPr>
        <w:tc>
          <w:tcPr>
            <w:tcW w:w="4962" w:type="dxa"/>
          </w:tcPr>
          <w:p w14:paraId="1AA0BD8E" w14:textId="77777777" w:rsidR="002300DE" w:rsidRDefault="009966C3" w:rsidP="00877A71">
            <w:r w:rsidRPr="009966C3">
              <w:t>Which data usage licenses are you going to provide? If none, please explain why.</w:t>
            </w:r>
          </w:p>
          <w:p w14:paraId="2394B453" w14:textId="77777777" w:rsidR="00CF07B7" w:rsidRDefault="00CF07B7" w:rsidP="00877A71"/>
          <w:p w14:paraId="1AD68F6C"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448EFB6" w14:textId="77777777" w:rsidR="009C54E5" w:rsidRPr="007B6EED" w:rsidRDefault="009C54E5" w:rsidP="00CF07B7">
            <w:pPr>
              <w:rPr>
                <w:rStyle w:val="SubtleReference"/>
                <w:i/>
                <w:sz w:val="20"/>
                <w:szCs w:val="20"/>
              </w:rPr>
            </w:pPr>
          </w:p>
          <w:p w14:paraId="6D20EBE9"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3073ED6" w14:textId="77777777" w:rsidR="009966C3" w:rsidRDefault="009966C3" w:rsidP="00877A71"/>
        </w:tc>
        <w:tc>
          <w:tcPr>
            <w:tcW w:w="10631" w:type="dxa"/>
          </w:tcPr>
          <w:p w14:paraId="68024E83" w14:textId="05646A7A" w:rsidR="002300DE" w:rsidRPr="00C57639" w:rsidRDefault="006137CD" w:rsidP="00BB4EB5">
            <w:pPr>
              <w:rPr>
                <w:b/>
                <w:bCs/>
              </w:rPr>
            </w:pPr>
            <w:r>
              <w:rPr>
                <w:bCs/>
              </w:rPr>
              <w:t>Datasets</w:t>
            </w:r>
            <w:r w:rsidR="000C7EAE" w:rsidRPr="00FF540F">
              <w:rPr>
                <w:bCs/>
                <w:lang w:val="en-US"/>
              </w:rPr>
              <w:t xml:space="preserve"> and the appropriate metadata will be made publicly available through repositories that support FAIR data sharing. These repositories clearly describe their conditions of use (typically under a Creative Commons CC0 1.0 Universal (CC0 1.0) Public Domain Dedication or an ODC Public Domain Dedication and </w:t>
            </w:r>
            <w:r>
              <w:rPr>
                <w:bCs/>
              </w:rPr>
              <w:t>License</w:t>
            </w:r>
            <w:r w:rsidR="000C7EAE" w:rsidRPr="00FF540F">
              <w:rPr>
                <w:bCs/>
                <w:lang w:val="en-US"/>
              </w:rPr>
              <w:t>, with a material transfer agreement when applicable). Interested parties will thereby be allowed to access data directly, and they will give credit to the authors for the data used by citing the corresponding DOI. For data shared directly by the PI, a material transfer agreement (and a non-disclosure agreement if applicable) will be concluded with the beneficiaries in order to clearly describe the types of reuse that are permitted.</w:t>
            </w:r>
          </w:p>
        </w:tc>
      </w:tr>
      <w:tr w:rsidR="00331EA7" w:rsidRPr="00F42A6F" w14:paraId="21B65468" w14:textId="77777777" w:rsidTr="00436EB9">
        <w:trPr>
          <w:cantSplit/>
          <w:trHeight w:val="269"/>
        </w:trPr>
        <w:tc>
          <w:tcPr>
            <w:tcW w:w="4962" w:type="dxa"/>
          </w:tcPr>
          <w:p w14:paraId="5C0C270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9423C9D" w14:textId="77777777" w:rsidR="00C25D47" w:rsidRDefault="00C25D47" w:rsidP="00877A71"/>
          <w:p w14:paraId="5D1C43A7"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05C37BC" w14:textId="77777777" w:rsidR="00331EA7" w:rsidRPr="00C25D47" w:rsidRDefault="00331EA7" w:rsidP="00C25D47"/>
        </w:tc>
        <w:tc>
          <w:tcPr>
            <w:tcW w:w="10631" w:type="dxa"/>
          </w:tcPr>
          <w:p w14:paraId="0CD2E784" w14:textId="3A63123F" w:rsidR="00331EA7" w:rsidRPr="00436EB9" w:rsidRDefault="00541268" w:rsidP="00331EA7">
            <w:pPr>
              <w:rPr>
                <w:lang w:val="en-US"/>
              </w:rPr>
            </w:pPr>
            <w:sdt>
              <w:sdtPr>
                <w:rPr>
                  <w:lang w:val="en-US"/>
                </w:rPr>
                <w:id w:val="-616136886"/>
                <w14:checkbox>
                  <w14:checked w14:val="1"/>
                  <w14:checkedState w14:val="2612" w14:font="MS Gothic"/>
                  <w14:uncheckedState w14:val="2610" w14:font="MS Gothic"/>
                </w14:checkbox>
              </w:sdtPr>
              <w:sdtEndPr/>
              <w:sdtContent>
                <w:r w:rsidR="006137CD">
                  <w:rPr>
                    <w:rFonts w:ascii="MS Gothic" w:eastAsia="MS Gothic" w:hAnsi="MS Gothic" w:hint="eastAsia"/>
                    <w:lang w:val="en-US"/>
                  </w:rPr>
                  <w:t>☒</w:t>
                </w:r>
              </w:sdtContent>
            </w:sdt>
            <w:r w:rsidR="00331EA7" w:rsidRPr="00436EB9">
              <w:rPr>
                <w:lang w:val="en-US"/>
              </w:rPr>
              <w:t xml:space="preserve"> Yes</w:t>
            </w:r>
          </w:p>
          <w:p w14:paraId="1208599F" w14:textId="52A61AE6" w:rsidR="00331EA7" w:rsidRPr="00436EB9" w:rsidRDefault="00541268"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6137CD">
                  <w:rPr>
                    <w:rFonts w:ascii="MS Gothic" w:eastAsia="MS Gothic" w:hAnsi="MS Gothic" w:hint="eastAsia"/>
                    <w:lang w:val="en-US"/>
                  </w:rPr>
                  <w:t>☐</w:t>
                </w:r>
              </w:sdtContent>
            </w:sdt>
            <w:r w:rsidR="00331EA7" w:rsidRPr="00436EB9">
              <w:rPr>
                <w:lang w:val="en-US"/>
              </w:rPr>
              <w:t xml:space="preserve"> No</w:t>
            </w:r>
          </w:p>
          <w:p w14:paraId="6562D1BF" w14:textId="0EBCBB4C" w:rsidR="00331EA7" w:rsidRPr="006137CD" w:rsidRDefault="00331EA7" w:rsidP="00331EA7">
            <w:pPr>
              <w:rPr>
                <w:bCs/>
              </w:rPr>
            </w:pPr>
            <w:r w:rsidRPr="00436EB9">
              <w:rPr>
                <w:bCs/>
              </w:rPr>
              <w:t xml:space="preserve">If </w:t>
            </w:r>
            <w:r>
              <w:rPr>
                <w:bCs/>
              </w:rPr>
              <w:t>yes</w:t>
            </w:r>
            <w:r w:rsidRPr="00436EB9">
              <w:rPr>
                <w:bCs/>
              </w:rPr>
              <w:t>:</w:t>
            </w:r>
            <w:r w:rsidR="006137CD">
              <w:rPr>
                <w:bCs/>
              </w:rPr>
              <w:t xml:space="preserve"> not available yet</w:t>
            </w:r>
          </w:p>
          <w:p w14:paraId="1B1573F1" w14:textId="77777777" w:rsidR="00331EA7" w:rsidRDefault="00331EA7" w:rsidP="00331EA7">
            <w:pPr>
              <w:rPr>
                <w:b/>
                <w:bCs/>
              </w:rPr>
            </w:pPr>
          </w:p>
          <w:p w14:paraId="210D9914" w14:textId="77777777" w:rsidR="00331EA7" w:rsidRPr="00C57639" w:rsidRDefault="00331EA7" w:rsidP="00331EA7">
            <w:pPr>
              <w:rPr>
                <w:b/>
                <w:bCs/>
              </w:rPr>
            </w:pPr>
          </w:p>
        </w:tc>
      </w:tr>
      <w:tr w:rsidR="002300DE" w:rsidRPr="005B780B" w14:paraId="03F63FEC" w14:textId="77777777" w:rsidTr="00436EB9">
        <w:trPr>
          <w:cantSplit/>
          <w:trHeight w:val="269"/>
        </w:trPr>
        <w:tc>
          <w:tcPr>
            <w:tcW w:w="4962" w:type="dxa"/>
          </w:tcPr>
          <w:p w14:paraId="6AD0DFD6" w14:textId="77777777" w:rsidR="00D712D9" w:rsidRPr="00BD4178" w:rsidRDefault="002300DE" w:rsidP="00877A71">
            <w:r>
              <w:lastRenderedPageBreak/>
              <w:t xml:space="preserve">What are the expected costs for data sharing? How will these costs be covered? </w:t>
            </w:r>
          </w:p>
          <w:p w14:paraId="6A280E93" w14:textId="77777777" w:rsidR="00171BDA" w:rsidRPr="00D712D9" w:rsidRDefault="00171BDA" w:rsidP="00877A71">
            <w:pPr>
              <w:rPr>
                <w:i/>
              </w:rPr>
            </w:pPr>
          </w:p>
        </w:tc>
        <w:tc>
          <w:tcPr>
            <w:tcW w:w="10631" w:type="dxa"/>
          </w:tcPr>
          <w:p w14:paraId="1DC404BB" w14:textId="1AEB4B9A" w:rsidR="002300DE" w:rsidRPr="000C7EAE" w:rsidRDefault="000C7EAE" w:rsidP="000C7EAE">
            <w:pPr>
              <w:jc w:val="both"/>
              <w:rPr>
                <w:bCs/>
                <w:lang w:val="en-US"/>
              </w:rPr>
            </w:pPr>
            <w:r w:rsidRPr="00FF540F">
              <w:rPr>
                <w:bCs/>
                <w:lang w:val="en-US"/>
              </w:rPr>
              <w:t>It is the intention to minimize data sharing costs by implementing standard procedures e.g. for metadata collection and file storage and organization from the start of the project, and by using free-to-use data repositories and dissemination facilities whenever possible.</w:t>
            </w:r>
          </w:p>
        </w:tc>
      </w:tr>
    </w:tbl>
    <w:p w14:paraId="18FEE6E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646C91" w14:textId="77777777" w:rsidTr="005E32FD">
        <w:trPr>
          <w:cantSplit/>
          <w:trHeight w:val="501"/>
        </w:trPr>
        <w:tc>
          <w:tcPr>
            <w:tcW w:w="15593" w:type="dxa"/>
            <w:gridSpan w:val="2"/>
            <w:shd w:val="clear" w:color="auto" w:fill="5B9BD5" w:themeFill="accent5"/>
          </w:tcPr>
          <w:p w14:paraId="05EBE45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5A288BC" w14:textId="77777777" w:rsidR="00877A71" w:rsidRPr="00145CC7" w:rsidRDefault="00877A71" w:rsidP="00EE6614">
            <w:pPr>
              <w:ind w:left="360"/>
              <w:rPr>
                <w:b/>
              </w:rPr>
            </w:pPr>
          </w:p>
        </w:tc>
      </w:tr>
      <w:tr w:rsidR="002300DE" w:rsidRPr="00F42A6F" w14:paraId="16C52607" w14:textId="77777777" w:rsidTr="00436EB9">
        <w:trPr>
          <w:cantSplit/>
          <w:trHeight w:val="269"/>
        </w:trPr>
        <w:tc>
          <w:tcPr>
            <w:tcW w:w="4962" w:type="dxa"/>
          </w:tcPr>
          <w:p w14:paraId="32A5A91B" w14:textId="77777777" w:rsidR="002300DE" w:rsidRPr="00CA44D7" w:rsidRDefault="00F621F9" w:rsidP="00877A71">
            <w:r w:rsidRPr="00C40606">
              <w:t>Who will manage data documentation and metadata during the research project?</w:t>
            </w:r>
          </w:p>
        </w:tc>
        <w:tc>
          <w:tcPr>
            <w:tcW w:w="10631" w:type="dxa"/>
          </w:tcPr>
          <w:p w14:paraId="18552DA7" w14:textId="1AA3A752" w:rsidR="002300DE" w:rsidRPr="00C57639" w:rsidRDefault="005D05D4" w:rsidP="6320600B">
            <w:pPr>
              <w:rPr>
                <w:b/>
                <w:bCs/>
              </w:rPr>
            </w:pPr>
            <w:r w:rsidRPr="00FF540F">
              <w:rPr>
                <w:bCs/>
                <w:lang w:val="en-US"/>
              </w:rPr>
              <w:t>The research and technical staff will generate, collect, process, analyze and store the data listed above, as detailed in the project description. All staff members are committed to conduct high quality research. In particular, standard protocols will be followed to collect data, if needed after appropriate training. Data and methods used will be regularly discussed during team and lab meetings to ensure a high level of confidence in the data generated.</w:t>
            </w:r>
          </w:p>
        </w:tc>
      </w:tr>
      <w:tr w:rsidR="002300DE" w:rsidRPr="00F42A6F" w14:paraId="0199766D" w14:textId="77777777" w:rsidTr="00436EB9">
        <w:trPr>
          <w:cantSplit/>
          <w:trHeight w:val="269"/>
        </w:trPr>
        <w:tc>
          <w:tcPr>
            <w:tcW w:w="4962" w:type="dxa"/>
          </w:tcPr>
          <w:p w14:paraId="2450A386" w14:textId="77777777" w:rsidR="002300DE" w:rsidRDefault="00F621F9" w:rsidP="00877A71">
            <w:r w:rsidRPr="00C40606">
              <w:t>Who will manage data storage and backup during the research project?</w:t>
            </w:r>
          </w:p>
        </w:tc>
        <w:tc>
          <w:tcPr>
            <w:tcW w:w="10631" w:type="dxa"/>
          </w:tcPr>
          <w:p w14:paraId="449E225F" w14:textId="6BD3F7ED" w:rsidR="002300DE" w:rsidRPr="00C57639" w:rsidRDefault="005D05D4" w:rsidP="6320600B">
            <w:pPr>
              <w:rPr>
                <w:b/>
                <w:bCs/>
              </w:rPr>
            </w:pPr>
            <w:r w:rsidRPr="00FF540F">
              <w:rPr>
                <w:bCs/>
                <w:lang w:val="en-US"/>
              </w:rPr>
              <w:t>Regarding data security, transfer of sensitive data will be performed according to the best practices for “Copying data to the secure environment” defined by KU Leuven. The operating system of the vault is maintained on a monthly basis, including the application of upgrades and security patches. The server in the vault is managed by ICTS, and only ICTS personnel (bound by the ICT code of conduct for staff) have administrator/root rights. Stored data is backed up using snapshot technology, where all incremental changes in respect of the previous version are kept online. As standard, 10% of the requested storage is reserved for backups using the following backup regime: an hourly backup (at 8 a.m., 12 p.m., 4 p.m. and 8 p.m.), the last 6 of which are kept; a daily backup (every day) at midnight, the last 6 of which are kept; and a weekly backup (every week) at midnight between Saturday and Sunday, the last 2 of which are kept. A security service monitors the technical installations continuously, even outside working hours.</w:t>
            </w:r>
          </w:p>
        </w:tc>
      </w:tr>
      <w:tr w:rsidR="002300DE" w:rsidRPr="00F42A6F" w14:paraId="1B462953" w14:textId="77777777" w:rsidTr="00436EB9">
        <w:trPr>
          <w:cantSplit/>
          <w:trHeight w:val="269"/>
        </w:trPr>
        <w:tc>
          <w:tcPr>
            <w:tcW w:w="4962" w:type="dxa"/>
          </w:tcPr>
          <w:p w14:paraId="7760D3E4" w14:textId="77777777" w:rsidR="002300DE" w:rsidRDefault="00F621F9" w:rsidP="00877A71">
            <w:r w:rsidRPr="00C40606">
              <w:t>Who will manage data preservation and sharing?</w:t>
            </w:r>
          </w:p>
        </w:tc>
        <w:tc>
          <w:tcPr>
            <w:tcW w:w="10631" w:type="dxa"/>
          </w:tcPr>
          <w:p w14:paraId="58ADB6AE" w14:textId="4313188F" w:rsidR="002300DE" w:rsidRPr="00C57639" w:rsidRDefault="005D05D4" w:rsidP="6320600B">
            <w:pPr>
              <w:rPr>
                <w:b/>
                <w:bCs/>
              </w:rPr>
            </w:pPr>
            <w:r w:rsidRPr="00FF540F">
              <w:rPr>
                <w:bCs/>
                <w:lang w:val="en-US"/>
              </w:rPr>
              <w:t>The PI is responsible for data management. Access to the digital vault is possible only through using a KU Leuven user-id and password, and user rights only grant access to the data in their own vault.</w:t>
            </w:r>
          </w:p>
        </w:tc>
      </w:tr>
      <w:tr w:rsidR="002300DE" w:rsidRPr="00F42A6F" w14:paraId="03532CDA" w14:textId="77777777" w:rsidTr="00436EB9">
        <w:trPr>
          <w:cantSplit/>
          <w:trHeight w:val="269"/>
        </w:trPr>
        <w:tc>
          <w:tcPr>
            <w:tcW w:w="4962" w:type="dxa"/>
          </w:tcPr>
          <w:p w14:paraId="6DAC0F25" w14:textId="77777777" w:rsidR="00D712D9" w:rsidRPr="00D712D9" w:rsidRDefault="000E7787" w:rsidP="00D712D9">
            <w:pPr>
              <w:rPr>
                <w:i/>
              </w:rPr>
            </w:pPr>
            <w:r w:rsidRPr="00C40606">
              <w:t>Who will update and implement this DMP?</w:t>
            </w:r>
          </w:p>
        </w:tc>
        <w:tc>
          <w:tcPr>
            <w:tcW w:w="10631" w:type="dxa"/>
          </w:tcPr>
          <w:p w14:paraId="7CCDEEE8" w14:textId="3EE777E0" w:rsidR="002300DE" w:rsidRPr="005D05D4" w:rsidRDefault="005D05D4" w:rsidP="6320600B">
            <w:pPr>
              <w:rPr>
                <w:b/>
                <w:bCs/>
              </w:rPr>
            </w:pPr>
            <w:r w:rsidRPr="00FF540F">
              <w:rPr>
                <w:bCs/>
                <w:lang w:val="en-US"/>
              </w:rPr>
              <w:t>The PI bears the overall responsibility for updating &amp; implementing this DMP</w:t>
            </w:r>
            <w:r>
              <w:rPr>
                <w:bCs/>
              </w:rPr>
              <w:t>.</w:t>
            </w:r>
          </w:p>
        </w:tc>
      </w:tr>
    </w:tbl>
    <w:p w14:paraId="28EC5055" w14:textId="77777777" w:rsidR="0095381F" w:rsidRDefault="0095381F" w:rsidP="0095381F"/>
    <w:p w14:paraId="6113C051"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3644F" w14:textId="77777777" w:rsidR="00FB55E4" w:rsidRDefault="00FB55E4" w:rsidP="00CE49D2">
      <w:r>
        <w:separator/>
      </w:r>
    </w:p>
  </w:endnote>
  <w:endnote w:type="continuationSeparator" w:id="0">
    <w:p w14:paraId="23C0CE64"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069367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F5A6F35"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C25C" w14:textId="77777777" w:rsidR="00FB55E4" w:rsidRDefault="00FB55E4" w:rsidP="00CE49D2">
      <w:r>
        <w:separator/>
      </w:r>
    </w:p>
  </w:footnote>
  <w:footnote w:type="continuationSeparator" w:id="0">
    <w:p w14:paraId="37417BD5" w14:textId="77777777" w:rsidR="00FB55E4" w:rsidRDefault="00FB55E4" w:rsidP="00CE49D2">
      <w:r>
        <w:continuationSeparator/>
      </w:r>
    </w:p>
  </w:footnote>
  <w:footnote w:id="1">
    <w:p w14:paraId="6F56248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6C56CCC"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EEBA8D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61B96565"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2073C882"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14DFDD86"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6B421D4B"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26AA840"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F93972"/>
    <w:multiLevelType w:val="hybridMultilevel"/>
    <w:tmpl w:val="9D7E7A66"/>
    <w:lvl w:ilvl="0" w:tplc="B51EE1C4">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00463290">
    <w:abstractNumId w:val="15"/>
  </w:num>
  <w:num w:numId="2" w16cid:durableId="859047464">
    <w:abstractNumId w:val="32"/>
  </w:num>
  <w:num w:numId="3" w16cid:durableId="1887719534">
    <w:abstractNumId w:val="11"/>
  </w:num>
  <w:num w:numId="4" w16cid:durableId="1240404706">
    <w:abstractNumId w:val="8"/>
  </w:num>
  <w:num w:numId="5" w16cid:durableId="1392776468">
    <w:abstractNumId w:val="28"/>
  </w:num>
  <w:num w:numId="6" w16cid:durableId="801077396">
    <w:abstractNumId w:val="25"/>
  </w:num>
  <w:num w:numId="7" w16cid:durableId="1562668363">
    <w:abstractNumId w:val="33"/>
  </w:num>
  <w:num w:numId="8" w16cid:durableId="850219399">
    <w:abstractNumId w:val="7"/>
  </w:num>
  <w:num w:numId="9" w16cid:durableId="363794479">
    <w:abstractNumId w:val="5"/>
  </w:num>
  <w:num w:numId="10" w16cid:durableId="812521976">
    <w:abstractNumId w:val="19"/>
  </w:num>
  <w:num w:numId="11" w16cid:durableId="1168441785">
    <w:abstractNumId w:val="16"/>
  </w:num>
  <w:num w:numId="12" w16cid:durableId="323048520">
    <w:abstractNumId w:val="2"/>
  </w:num>
  <w:num w:numId="13" w16cid:durableId="950938256">
    <w:abstractNumId w:val="34"/>
  </w:num>
  <w:num w:numId="14" w16cid:durableId="917710812">
    <w:abstractNumId w:val="3"/>
  </w:num>
  <w:num w:numId="15" w16cid:durableId="779447231">
    <w:abstractNumId w:val="35"/>
  </w:num>
  <w:num w:numId="16" w16cid:durableId="1033768974">
    <w:abstractNumId w:val="4"/>
  </w:num>
  <w:num w:numId="17" w16cid:durableId="707797631">
    <w:abstractNumId w:val="27"/>
  </w:num>
  <w:num w:numId="18" w16cid:durableId="566887068">
    <w:abstractNumId w:val="30"/>
  </w:num>
  <w:num w:numId="19" w16cid:durableId="2075396267">
    <w:abstractNumId w:val="26"/>
  </w:num>
  <w:num w:numId="20" w16cid:durableId="1235699594">
    <w:abstractNumId w:val="29"/>
  </w:num>
  <w:num w:numId="21" w16cid:durableId="203518995">
    <w:abstractNumId w:val="12"/>
  </w:num>
  <w:num w:numId="22" w16cid:durableId="913859571">
    <w:abstractNumId w:val="31"/>
  </w:num>
  <w:num w:numId="23" w16cid:durableId="1268924110">
    <w:abstractNumId w:val="14"/>
  </w:num>
  <w:num w:numId="24" w16cid:durableId="1809930232">
    <w:abstractNumId w:val="17"/>
  </w:num>
  <w:num w:numId="25" w16cid:durableId="238178239">
    <w:abstractNumId w:val="23"/>
  </w:num>
  <w:num w:numId="26" w16cid:durableId="1415014231">
    <w:abstractNumId w:val="21"/>
  </w:num>
  <w:num w:numId="27" w16cid:durableId="849564317">
    <w:abstractNumId w:val="22"/>
  </w:num>
  <w:num w:numId="28" w16cid:durableId="1709912487">
    <w:abstractNumId w:val="6"/>
  </w:num>
  <w:num w:numId="29" w16cid:durableId="2023509849">
    <w:abstractNumId w:val="13"/>
  </w:num>
  <w:num w:numId="30" w16cid:durableId="2101442240">
    <w:abstractNumId w:val="20"/>
  </w:num>
  <w:num w:numId="31" w16cid:durableId="2024936682">
    <w:abstractNumId w:val="0"/>
  </w:num>
  <w:num w:numId="32" w16cid:durableId="1379936501">
    <w:abstractNumId w:val="9"/>
  </w:num>
  <w:num w:numId="33" w16cid:durableId="2119719185">
    <w:abstractNumId w:val="24"/>
  </w:num>
  <w:num w:numId="34" w16cid:durableId="1510873064">
    <w:abstractNumId w:val="36"/>
  </w:num>
  <w:num w:numId="35" w16cid:durableId="992828975">
    <w:abstractNumId w:val="10"/>
  </w:num>
  <w:num w:numId="36" w16cid:durableId="37974425">
    <w:abstractNumId w:val="1"/>
  </w:num>
  <w:num w:numId="37" w16cid:durableId="15951621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8A8"/>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7EAE"/>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6861"/>
    <w:rsid w:val="00247520"/>
    <w:rsid w:val="00250516"/>
    <w:rsid w:val="00250D8D"/>
    <w:rsid w:val="00251FCB"/>
    <w:rsid w:val="0025638E"/>
    <w:rsid w:val="00265950"/>
    <w:rsid w:val="0027240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875EA"/>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6AE"/>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1268"/>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05D4"/>
    <w:rsid w:val="005D4D9E"/>
    <w:rsid w:val="005D5814"/>
    <w:rsid w:val="005D70BF"/>
    <w:rsid w:val="005D763F"/>
    <w:rsid w:val="005E32FD"/>
    <w:rsid w:val="005E451B"/>
    <w:rsid w:val="005E5386"/>
    <w:rsid w:val="005F1A74"/>
    <w:rsid w:val="005F6665"/>
    <w:rsid w:val="00605302"/>
    <w:rsid w:val="00605AAD"/>
    <w:rsid w:val="00610242"/>
    <w:rsid w:val="006137CD"/>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37AAE"/>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9E4"/>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3CC9"/>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434"/>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379B"/>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1AA"/>
    <w:rsid w:val="00A133D9"/>
    <w:rsid w:val="00A14579"/>
    <w:rsid w:val="00A14918"/>
    <w:rsid w:val="00A23DCD"/>
    <w:rsid w:val="00A3290C"/>
    <w:rsid w:val="00A447AF"/>
    <w:rsid w:val="00A46496"/>
    <w:rsid w:val="00A517CF"/>
    <w:rsid w:val="00A51EFC"/>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37AD8"/>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673"/>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0DB"/>
    <w:rsid w:val="00D03316"/>
    <w:rsid w:val="00D04299"/>
    <w:rsid w:val="00D1179C"/>
    <w:rsid w:val="00D141F3"/>
    <w:rsid w:val="00D158F7"/>
    <w:rsid w:val="00D17D55"/>
    <w:rsid w:val="00D227BC"/>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49D1"/>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0F3B2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1164923N</Project_x0020_Ref.>
    <Code xmlns="d2b4f59a-05ce-4744-9d1c-9dd30147ee09">3M210834</Code>
    <FundingCallID xmlns="d2b4f59a-05ce-4744-9d1c-9dd30147ee09">39802</FundingCallID>
    <_dlc_DocId xmlns="d2b4f59a-05ce-4744-9d1c-9dd30147ee09">P4FNSWA4HVKW-73199252-12569</_dlc_DocId>
    <_dlc_DocIdUrl xmlns="d2b4f59a-05ce-4744-9d1c-9dd30147ee09">
      <Url>https://www.groupware.kuleuven.be/sites/dmpmt/_layouts/15/DocIdRedir.aspx?ID=P4FNSWA4HVKW-73199252-12569</Url>
      <Description>P4FNSWA4HVKW-73199252-12569</Description>
    </_dlc_DocIdUrl>
    <TypeDoc xmlns="de64d03d-2dbc-4782-9fbf-1d8df1c50cf7">Initial</TypeDoc>
    <FormID xmlns="d2b4f59a-05ce-4744-9d1c-9dd30147ee09">2502</FormID>
  </documentManagement>
</p:properties>
</file>

<file path=customXml/itemProps1.xml><?xml version="1.0" encoding="utf-8"?>
<ds:datastoreItem xmlns:ds="http://schemas.openxmlformats.org/officeDocument/2006/customXml" ds:itemID="{E2A7E369-CFCC-4456-9131-0CAF8A1FD275}"/>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26D3E71D-772A-42C6-BBC3-8C519D95C1E3}"/>
</file>

<file path=customXml/itemProps4.xml><?xml version="1.0" encoding="utf-8"?>
<ds:datastoreItem xmlns:ds="http://schemas.openxmlformats.org/officeDocument/2006/customXml" ds:itemID="{DB3971DA-B79A-4A59-97FB-4972DB722B63}"/>
</file>

<file path=customXml/itemProps5.xml><?xml version="1.0" encoding="utf-8"?>
<ds:datastoreItem xmlns:ds="http://schemas.openxmlformats.org/officeDocument/2006/customXml" ds:itemID="{8442725A-C1F7-41CA-870D-559FFD96E372}"/>
</file>

<file path=docProps/app.xml><?xml version="1.0" encoding="utf-8"?>
<Properties xmlns="http://schemas.openxmlformats.org/officeDocument/2006/extended-properties" xmlns:vt="http://schemas.openxmlformats.org/officeDocument/2006/docPropsVTypes">
  <Template>Normal</Template>
  <TotalTime>0</TotalTime>
  <Pages>25</Pages>
  <Words>5657</Words>
  <Characters>32251</Characters>
  <Application>Microsoft Office Word</Application>
  <DocSecurity>0</DocSecurity>
  <Lines>268</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2023-04-13T09:05:00Z</dcterms:created>
  <dcterms:modified xsi:type="dcterms:W3CDTF">2023-04-20T07:51:00Z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a4b64033-d2fb-416c-b5d8-9f639f54921e</vt:lpwstr>
  </property>
</Properties>
</file>