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15F92"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4F4C4AB1" w14:textId="77777777" w:rsidR="003C48A9" w:rsidRDefault="003C48A9" w:rsidP="00AB3302">
      <w:pPr>
        <w:rPr>
          <w:bCs/>
        </w:rPr>
      </w:pPr>
    </w:p>
    <w:p w14:paraId="3CDA3C4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B47FAD7"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36ECBA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C88367D" w14:textId="77777777" w:rsidR="00AB3302" w:rsidRDefault="00AB3302" w:rsidP="00F17D69">
      <w:pPr>
        <w:spacing w:after="120"/>
        <w:rPr>
          <w:bCs/>
        </w:rPr>
      </w:pPr>
    </w:p>
    <w:p w14:paraId="509F2B4E" w14:textId="77777777" w:rsidR="00E20180" w:rsidRDefault="00E20180" w:rsidP="00AE0BF5"/>
    <w:p w14:paraId="054D3DA2" w14:textId="77777777" w:rsidR="00AB3302" w:rsidRDefault="00AB3302" w:rsidP="00AE0BF5">
      <w:pPr>
        <w:rPr>
          <w:rFonts w:cstheme="minorHAnsi"/>
        </w:rPr>
      </w:pPr>
    </w:p>
    <w:p w14:paraId="7F4231B6" w14:textId="77777777" w:rsidR="00AB3302" w:rsidRDefault="00AB3302" w:rsidP="00AE0BF5">
      <w:pPr>
        <w:rPr>
          <w:rFonts w:cstheme="minorHAnsi"/>
        </w:rPr>
      </w:pPr>
    </w:p>
    <w:p w14:paraId="297A065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B384CE7" w14:textId="77777777" w:rsidTr="003B1BA3">
        <w:trPr>
          <w:cantSplit/>
        </w:trPr>
        <w:tc>
          <w:tcPr>
            <w:tcW w:w="15593" w:type="dxa"/>
            <w:gridSpan w:val="2"/>
            <w:shd w:val="clear" w:color="auto" w:fill="5B9BD5" w:themeFill="accent5"/>
          </w:tcPr>
          <w:p w14:paraId="4952B8FC"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58F72EB" w14:textId="77777777" w:rsidR="00202C9D" w:rsidRPr="00265950" w:rsidRDefault="00202C9D" w:rsidP="003B1BA3">
            <w:pPr>
              <w:pStyle w:val="ListParagraph"/>
              <w:ind w:left="1080"/>
              <w:rPr>
                <w:b/>
                <w:lang w:val="nl-BE"/>
              </w:rPr>
            </w:pPr>
          </w:p>
        </w:tc>
      </w:tr>
      <w:tr w:rsidR="008A3A0D" w14:paraId="2DD23659" w14:textId="77777777" w:rsidTr="003B1BA3">
        <w:trPr>
          <w:cantSplit/>
          <w:trHeight w:val="269"/>
        </w:trPr>
        <w:tc>
          <w:tcPr>
            <w:tcW w:w="4962" w:type="dxa"/>
          </w:tcPr>
          <w:p w14:paraId="69EB2836" w14:textId="77777777" w:rsidR="008A3A0D" w:rsidRDefault="008A3A0D" w:rsidP="008A3A0D">
            <w:pPr>
              <w:rPr>
                <w:lang w:val="nl-BE"/>
              </w:rPr>
            </w:pPr>
            <w:r w:rsidRPr="5D59270C">
              <w:rPr>
                <w:lang w:val="nl-BE"/>
              </w:rPr>
              <w:t xml:space="preserve">Name </w:t>
            </w:r>
            <w:r>
              <w:rPr>
                <w:lang w:val="nl-BE"/>
              </w:rPr>
              <w:t>Grant Holder &amp; ORCID</w:t>
            </w:r>
          </w:p>
        </w:tc>
        <w:tc>
          <w:tcPr>
            <w:tcW w:w="10631" w:type="dxa"/>
          </w:tcPr>
          <w:p w14:paraId="7D7287D7" w14:textId="4EA28026" w:rsidR="008A3A0D" w:rsidRPr="008A3A0D" w:rsidRDefault="008A3A0D" w:rsidP="008A3A0D">
            <w:pPr>
              <w:rPr>
                <w:b/>
                <w:bCs/>
                <w:lang w:val="en-US"/>
              </w:rPr>
            </w:pPr>
            <w:r>
              <w:rPr>
                <w:rFonts w:ascii="Calibri" w:hAnsi="Calibri" w:cs="Calibri"/>
                <w:b/>
                <w:bCs/>
                <w:color w:val="000000"/>
              </w:rPr>
              <w:t>Lore Kerkhofs  0000-0002-1863-3995</w:t>
            </w:r>
          </w:p>
        </w:tc>
      </w:tr>
      <w:tr w:rsidR="008A3A0D" w14:paraId="4FF5E4FF" w14:textId="77777777" w:rsidTr="003B1BA3">
        <w:trPr>
          <w:cantSplit/>
          <w:trHeight w:val="633"/>
        </w:trPr>
        <w:tc>
          <w:tcPr>
            <w:tcW w:w="4962" w:type="dxa"/>
          </w:tcPr>
          <w:p w14:paraId="747BB5E4" w14:textId="77777777" w:rsidR="008A3A0D" w:rsidRPr="006C0CA3" w:rsidRDefault="008A3A0D" w:rsidP="008A3A0D">
            <w:r w:rsidRPr="00B84C69">
              <w:t>Contributor name(s) (</w:t>
            </w:r>
            <w:r>
              <w:t xml:space="preserve">+ </w:t>
            </w:r>
            <w:r w:rsidRPr="00B84C69">
              <w:t xml:space="preserve">ORCID) </w:t>
            </w:r>
            <w:r>
              <w:t>&amp;</w:t>
            </w:r>
            <w:r w:rsidRPr="00B84C69">
              <w:t xml:space="preserve"> roles</w:t>
            </w:r>
          </w:p>
        </w:tc>
        <w:tc>
          <w:tcPr>
            <w:tcW w:w="10631" w:type="dxa"/>
          </w:tcPr>
          <w:p w14:paraId="4B1B1FE0" w14:textId="77777777" w:rsidR="008A3A0D" w:rsidRDefault="008A3A0D" w:rsidP="008A3A0D">
            <w:pPr>
              <w:pStyle w:val="NormalWeb"/>
              <w:spacing w:before="0" w:beforeAutospacing="0" w:after="0" w:afterAutospacing="0"/>
            </w:pPr>
            <w:r>
              <w:rPr>
                <w:rFonts w:ascii="Calibri" w:hAnsi="Calibri" w:cs="Calibri"/>
                <w:b/>
                <w:bCs/>
                <w:color w:val="000000"/>
              </w:rPr>
              <w:t>Nicolas Verhaert (0000-0002-3512-1334), PI</w:t>
            </w:r>
          </w:p>
          <w:p w14:paraId="6AA2A7B1" w14:textId="77777777" w:rsidR="008A3A0D" w:rsidRDefault="008A3A0D" w:rsidP="008A3A0D">
            <w:pPr>
              <w:pStyle w:val="NormalWeb"/>
              <w:spacing w:before="0" w:beforeAutospacing="0" w:after="0" w:afterAutospacing="0"/>
            </w:pPr>
            <w:r>
              <w:rPr>
                <w:rFonts w:ascii="Calibri" w:hAnsi="Calibri" w:cs="Calibri"/>
                <w:b/>
                <w:bCs/>
                <w:color w:val="000000"/>
              </w:rPr>
              <w:t>Tristan Putzeys (0000-0002-0690-3636), Co-Promotor</w:t>
            </w:r>
          </w:p>
          <w:p w14:paraId="48FDE98F" w14:textId="7D0830E6" w:rsidR="008A3A0D" w:rsidRPr="006C0CA3" w:rsidRDefault="008A3A0D" w:rsidP="008A3A0D">
            <w:pPr>
              <w:rPr>
                <w:b/>
                <w:bCs/>
              </w:rPr>
            </w:pPr>
            <w:r>
              <w:rPr>
                <w:rFonts w:ascii="Calibri" w:hAnsi="Calibri" w:cs="Calibri"/>
                <w:b/>
                <w:bCs/>
                <w:color w:val="000000"/>
              </w:rPr>
              <w:t>Carmen Bartic (0000-0001-9577-2844), Co-Promotor</w:t>
            </w:r>
          </w:p>
        </w:tc>
      </w:tr>
      <w:tr w:rsidR="008A3A0D" w14:paraId="52761675" w14:textId="77777777" w:rsidTr="003B1BA3">
        <w:trPr>
          <w:cantSplit/>
          <w:trHeight w:val="269"/>
        </w:trPr>
        <w:tc>
          <w:tcPr>
            <w:tcW w:w="4962" w:type="dxa"/>
          </w:tcPr>
          <w:p w14:paraId="275EE082" w14:textId="77777777" w:rsidR="008A3A0D" w:rsidRDefault="008A3A0D" w:rsidP="008A3A0D">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7DD794D8" w14:textId="15ECF2C2" w:rsidR="008A3A0D" w:rsidRPr="008A3A0D" w:rsidRDefault="008A3A0D" w:rsidP="008A3A0D">
            <w:pPr>
              <w:rPr>
                <w:lang w:val="en-US"/>
              </w:rPr>
            </w:pPr>
            <w:r>
              <w:rPr>
                <w:rFonts w:ascii="Calibri" w:hAnsi="Calibri" w:cs="Calibri"/>
                <w:color w:val="000000"/>
              </w:rPr>
              <w:t>Tessla: The Secondary Spiral Lamina in intracochlear mechanics: A natural hearing protection against high-frequency hearing loss?</w:t>
            </w:r>
          </w:p>
        </w:tc>
      </w:tr>
      <w:tr w:rsidR="008A3A0D" w14:paraId="47BF37E9" w14:textId="77777777" w:rsidTr="003B1BA3">
        <w:trPr>
          <w:cantSplit/>
          <w:trHeight w:val="269"/>
        </w:trPr>
        <w:tc>
          <w:tcPr>
            <w:tcW w:w="4962" w:type="dxa"/>
          </w:tcPr>
          <w:p w14:paraId="1748673D" w14:textId="77777777" w:rsidR="008A3A0D" w:rsidRPr="00B84C69" w:rsidRDefault="008A3A0D" w:rsidP="008A3A0D">
            <w:r w:rsidRPr="006C0CA3">
              <w:t>Funder(s) GrantID</w:t>
            </w:r>
            <w:r w:rsidRPr="006C0CA3">
              <w:rPr>
                <w:vertAlign w:val="superscript"/>
              </w:rPr>
              <w:footnoteReference w:id="2"/>
            </w:r>
          </w:p>
        </w:tc>
        <w:tc>
          <w:tcPr>
            <w:tcW w:w="10631" w:type="dxa"/>
          </w:tcPr>
          <w:p w14:paraId="4FAD55BE" w14:textId="3E29CA41" w:rsidR="008A3A0D" w:rsidRDefault="00795C65" w:rsidP="008A3A0D">
            <w:pPr>
              <w:rPr>
                <w:lang w:val="nl-BE"/>
              </w:rPr>
            </w:pPr>
            <w:r>
              <w:rPr>
                <w:rFonts w:ascii="Calibri" w:hAnsi="Calibri" w:cs="Calibri"/>
                <w:color w:val="000000"/>
              </w:rPr>
              <w:t>11DN5723N</w:t>
            </w:r>
          </w:p>
        </w:tc>
      </w:tr>
      <w:tr w:rsidR="00202C9D" w:rsidRPr="003716A8" w14:paraId="22E20143" w14:textId="77777777" w:rsidTr="003B1BA3">
        <w:trPr>
          <w:cantSplit/>
          <w:trHeight w:val="269"/>
        </w:trPr>
        <w:tc>
          <w:tcPr>
            <w:tcW w:w="4962" w:type="dxa"/>
          </w:tcPr>
          <w:p w14:paraId="0DD0AFFA" w14:textId="77777777" w:rsidR="00202C9D" w:rsidRPr="00B84C69" w:rsidRDefault="00202C9D" w:rsidP="003B1BA3">
            <w:r w:rsidRPr="00C512C7">
              <w:t>Affiliation(s)</w:t>
            </w:r>
          </w:p>
        </w:tc>
        <w:tc>
          <w:tcPr>
            <w:tcW w:w="10631" w:type="dxa"/>
          </w:tcPr>
          <w:p w14:paraId="19FBC47E" w14:textId="31186A3A" w:rsidR="00202C9D" w:rsidRDefault="00000000" w:rsidP="003B1BA3">
            <w:pPr>
              <w:rPr>
                <w:lang w:val="nl-BE"/>
              </w:rPr>
            </w:pPr>
            <w:sdt>
              <w:sdtPr>
                <w:rPr>
                  <w:lang w:val="nl-BE"/>
                </w:rPr>
                <w:id w:val="1979653093"/>
                <w14:checkbox>
                  <w14:checked w14:val="1"/>
                  <w14:checkedState w14:val="2612" w14:font="MS Gothic"/>
                  <w14:uncheckedState w14:val="2610" w14:font="MS Gothic"/>
                </w14:checkbox>
              </w:sdtPr>
              <w:sdtContent>
                <w:r w:rsidR="00795C65" w:rsidRPr="0030111F">
                  <w:rPr>
                    <w:rFonts w:ascii="MS Gothic" w:eastAsia="MS Gothic" w:hAnsi="MS Gothic" w:hint="eastAsia"/>
                    <w:lang w:val="nl-BE"/>
                  </w:rPr>
                  <w:t>☒</w:t>
                </w:r>
              </w:sdtContent>
            </w:sdt>
            <w:r w:rsidR="00202C9D" w:rsidRPr="0094370D">
              <w:rPr>
                <w:lang w:val="nl-BE"/>
              </w:rPr>
              <w:t xml:space="preserve"> KU Leuven </w:t>
            </w:r>
          </w:p>
          <w:p w14:paraId="6AADD1DD"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2958FF0D"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563D618D"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0BD4312C"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666F1B61"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4F7A537F"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17B9B8D4" w14:textId="77777777" w:rsidTr="003B1BA3">
        <w:trPr>
          <w:cantSplit/>
          <w:trHeight w:val="269"/>
        </w:trPr>
        <w:tc>
          <w:tcPr>
            <w:tcW w:w="4962" w:type="dxa"/>
          </w:tcPr>
          <w:p w14:paraId="53571DD0" w14:textId="77777777" w:rsidR="00202C9D" w:rsidRPr="00C512C7" w:rsidRDefault="00202C9D" w:rsidP="003B1BA3">
            <w:r w:rsidRPr="003716A8">
              <w:t>Please provide a short project description</w:t>
            </w:r>
          </w:p>
        </w:tc>
        <w:tc>
          <w:tcPr>
            <w:tcW w:w="10631" w:type="dxa"/>
          </w:tcPr>
          <w:p w14:paraId="19FCF117" w14:textId="77BF4D2E" w:rsidR="00202C9D" w:rsidRPr="003716A8" w:rsidRDefault="00795C65" w:rsidP="003B1BA3">
            <w:pPr>
              <w:rPr>
                <w:rFonts w:ascii="Segoe UI Symbol" w:hAnsi="Segoe UI Symbol" w:cs="Segoe UI Symbol"/>
              </w:rPr>
            </w:pPr>
            <w:r>
              <w:rPr>
                <w:rFonts w:ascii="Segoe UI Symbol" w:hAnsi="Segoe UI Symbol" w:cs="Segoe UI Symbol"/>
              </w:rPr>
              <w:t xml:space="preserve">During this project, we will investigate the role of the secondary spiral lamina in intracochlear mechanics by means of anatomical research, using optical coherence tomography (OCT) and Contrast-enhanced micro-computed tomography and by means of functional-mechanical research using OCT Vibrometry. The motion of this structure will be captured and compared in both human (ex-vivo) and gerbil (in-vivo) cochleae since the active processes of the cochlea can have a significant impact on the motion of the intracochlear structures. </w:t>
            </w:r>
          </w:p>
        </w:tc>
      </w:tr>
    </w:tbl>
    <w:p w14:paraId="4AF45CB4" w14:textId="77777777" w:rsidR="00AB3302" w:rsidRDefault="00AB3302" w:rsidP="00AE0BF5">
      <w:pPr>
        <w:rPr>
          <w:rFonts w:cstheme="minorHAnsi"/>
        </w:rPr>
      </w:pPr>
    </w:p>
    <w:p w14:paraId="1B954E5E" w14:textId="77777777" w:rsidR="00AB3302" w:rsidRDefault="00AB3302" w:rsidP="00AE0BF5">
      <w:pPr>
        <w:rPr>
          <w:rFonts w:cstheme="minorHAnsi"/>
        </w:rPr>
      </w:pPr>
    </w:p>
    <w:p w14:paraId="49EC31FB" w14:textId="77777777" w:rsidR="00FF09CC" w:rsidRDefault="00FF09CC" w:rsidP="00AE0BF5">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4D94E79" w14:textId="77777777" w:rsidTr="00BA789F">
        <w:trPr>
          <w:cantSplit/>
          <w:trHeight w:val="269"/>
        </w:trPr>
        <w:tc>
          <w:tcPr>
            <w:tcW w:w="15593" w:type="dxa"/>
            <w:gridSpan w:val="2"/>
            <w:shd w:val="clear" w:color="auto" w:fill="5B9BD5" w:themeFill="accent5"/>
          </w:tcPr>
          <w:p w14:paraId="1CCFA428" w14:textId="5047EFBA" w:rsidR="008A3A0D" w:rsidRPr="002552E7" w:rsidRDefault="00BA789F" w:rsidP="0030111F">
            <w:pPr>
              <w:pStyle w:val="ListParagraph"/>
              <w:numPr>
                <w:ilvl w:val="0"/>
                <w:numId w:val="22"/>
              </w:numPr>
              <w:jc w:val="center"/>
              <w:rPr>
                <w:b/>
                <w:bCs/>
                <w:lang w:val="nl-BE"/>
              </w:rPr>
            </w:pPr>
            <w:r>
              <w:rPr>
                <w:b/>
                <w:bCs/>
                <w:lang w:val="nl-BE"/>
              </w:rPr>
              <w:lastRenderedPageBreak/>
              <w:t>Research Data Summary</w:t>
            </w:r>
          </w:p>
        </w:tc>
      </w:tr>
      <w:tr w:rsidR="00184881" w:rsidRPr="00F42A6F" w14:paraId="34BE422D" w14:textId="77777777" w:rsidTr="00DF0787">
        <w:trPr>
          <w:cantSplit/>
          <w:trHeight w:val="269"/>
        </w:trPr>
        <w:tc>
          <w:tcPr>
            <w:tcW w:w="15593" w:type="dxa"/>
            <w:gridSpan w:val="2"/>
          </w:tcPr>
          <w:p w14:paraId="7FA45DC8"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446"/>
              <w:gridCol w:w="2126"/>
              <w:gridCol w:w="2190"/>
              <w:gridCol w:w="1354"/>
              <w:gridCol w:w="1984"/>
              <w:gridCol w:w="1985"/>
              <w:gridCol w:w="2126"/>
              <w:gridCol w:w="2156"/>
            </w:tblGrid>
            <w:tr w:rsidR="007B6EED" w14:paraId="2E8A8C9F" w14:textId="77777777" w:rsidTr="009E2081">
              <w:tc>
                <w:tcPr>
                  <w:tcW w:w="7116" w:type="dxa"/>
                  <w:gridSpan w:val="4"/>
                  <w:tcBorders>
                    <w:top w:val="nil"/>
                    <w:left w:val="nil"/>
                  </w:tcBorders>
                </w:tcPr>
                <w:p w14:paraId="5FAEBC16" w14:textId="77777777" w:rsidR="007B6EED" w:rsidRPr="00184DDE" w:rsidRDefault="007B6EED" w:rsidP="00184881">
                  <w:pPr>
                    <w:rPr>
                      <w:sz w:val="20"/>
                    </w:rPr>
                  </w:pPr>
                </w:p>
              </w:tc>
              <w:tc>
                <w:tcPr>
                  <w:tcW w:w="1984" w:type="dxa"/>
                </w:tcPr>
                <w:p w14:paraId="4D7290B3"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3F2614C5"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32F79911"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FB7F04C"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114850A1" w14:textId="77777777" w:rsidTr="002552E7">
              <w:tc>
                <w:tcPr>
                  <w:tcW w:w="1446" w:type="dxa"/>
                </w:tcPr>
                <w:p w14:paraId="144170A7" w14:textId="77777777" w:rsidR="00202C9D" w:rsidRDefault="00202C9D" w:rsidP="00202C9D">
                  <w:r>
                    <w:t xml:space="preserve">Dataset </w:t>
                  </w:r>
                  <w:r w:rsidR="009E2081">
                    <w:t>N</w:t>
                  </w:r>
                  <w:r>
                    <w:t>ame</w:t>
                  </w:r>
                </w:p>
              </w:tc>
              <w:tc>
                <w:tcPr>
                  <w:tcW w:w="2126" w:type="dxa"/>
                </w:tcPr>
                <w:p w14:paraId="2D8B75AF" w14:textId="77777777" w:rsidR="00202C9D" w:rsidRDefault="00202C9D" w:rsidP="00202C9D">
                  <w:r>
                    <w:t>Description</w:t>
                  </w:r>
                </w:p>
              </w:tc>
              <w:tc>
                <w:tcPr>
                  <w:tcW w:w="2190" w:type="dxa"/>
                </w:tcPr>
                <w:p w14:paraId="5A2E8B32" w14:textId="77777777" w:rsidR="00202C9D" w:rsidRPr="00F42A6F" w:rsidRDefault="009E2081" w:rsidP="00202C9D">
                  <w:r>
                    <w:t>New or Reused</w:t>
                  </w:r>
                  <w:r w:rsidR="00202C9D">
                    <w:t xml:space="preserve"> </w:t>
                  </w:r>
                </w:p>
              </w:tc>
              <w:tc>
                <w:tcPr>
                  <w:tcW w:w="1354" w:type="dxa"/>
                </w:tcPr>
                <w:p w14:paraId="469EE816" w14:textId="77777777" w:rsidR="00202C9D" w:rsidRDefault="009E2081" w:rsidP="00202C9D">
                  <w:r>
                    <w:t>Digital or Physical</w:t>
                  </w:r>
                  <w:r w:rsidR="00202C9D">
                    <w:t xml:space="preserve"> </w:t>
                  </w:r>
                </w:p>
              </w:tc>
              <w:tc>
                <w:tcPr>
                  <w:tcW w:w="1984" w:type="dxa"/>
                </w:tcPr>
                <w:p w14:paraId="593A758C" w14:textId="77777777" w:rsidR="00202C9D" w:rsidRDefault="00202C9D" w:rsidP="00202C9D">
                  <w:r>
                    <w:t>Digital Data Type</w:t>
                  </w:r>
                </w:p>
                <w:p w14:paraId="32BC68BB" w14:textId="77777777" w:rsidR="00202C9D" w:rsidRDefault="00202C9D" w:rsidP="00807DDC"/>
              </w:tc>
              <w:tc>
                <w:tcPr>
                  <w:tcW w:w="1985" w:type="dxa"/>
                </w:tcPr>
                <w:p w14:paraId="010AA4DB" w14:textId="77777777" w:rsidR="00202C9D" w:rsidRDefault="00202C9D" w:rsidP="00202C9D">
                  <w:r>
                    <w:t xml:space="preserve">Digital Data Format </w:t>
                  </w:r>
                </w:p>
                <w:p w14:paraId="10630DA6" w14:textId="77777777" w:rsidR="00202C9D" w:rsidRDefault="00202C9D" w:rsidP="00184DDE"/>
              </w:tc>
              <w:tc>
                <w:tcPr>
                  <w:tcW w:w="2126" w:type="dxa"/>
                </w:tcPr>
                <w:p w14:paraId="430F539A" w14:textId="77777777" w:rsidR="00202C9D" w:rsidRDefault="00202C9D" w:rsidP="00202C9D">
                  <w:r>
                    <w:t>Digital Data Volume (MB, GB, TB)</w:t>
                  </w:r>
                </w:p>
              </w:tc>
              <w:tc>
                <w:tcPr>
                  <w:tcW w:w="2156" w:type="dxa"/>
                </w:tcPr>
                <w:p w14:paraId="3E070610" w14:textId="77777777" w:rsidR="00202C9D" w:rsidRDefault="00202C9D" w:rsidP="00202C9D">
                  <w:r>
                    <w:t>Physical Volume</w:t>
                  </w:r>
                </w:p>
                <w:p w14:paraId="2E805E25" w14:textId="77777777" w:rsidR="00202C9D" w:rsidRDefault="00202C9D" w:rsidP="00202C9D"/>
                <w:p w14:paraId="0DA86C1D" w14:textId="77777777" w:rsidR="00202C9D" w:rsidRDefault="00202C9D" w:rsidP="00184DDE"/>
              </w:tc>
            </w:tr>
            <w:tr w:rsidR="00202C9D" w14:paraId="254DC212" w14:textId="77777777" w:rsidTr="002552E7">
              <w:tc>
                <w:tcPr>
                  <w:tcW w:w="1446" w:type="dxa"/>
                </w:tcPr>
                <w:p w14:paraId="783BCE96" w14:textId="6B9AAAB7" w:rsidR="00202C9D" w:rsidRDefault="008A3A0D" w:rsidP="00202C9D">
                  <w:r>
                    <w:t xml:space="preserve">Anatomical OCT </w:t>
                  </w:r>
                </w:p>
                <w:p w14:paraId="1E49FDE4" w14:textId="09CA96A1" w:rsidR="008A3A0D" w:rsidRDefault="008A3A0D" w:rsidP="008A3A0D"/>
              </w:tc>
              <w:tc>
                <w:tcPr>
                  <w:tcW w:w="2126" w:type="dxa"/>
                </w:tcPr>
                <w:p w14:paraId="179DDFA9" w14:textId="2962ED11" w:rsidR="00202C9D" w:rsidRDefault="00694895" w:rsidP="00202C9D">
                  <w:r>
                    <w:t>Anatomical Investigation of the Secondary Spiral Lamina</w:t>
                  </w:r>
                </w:p>
              </w:tc>
              <w:tc>
                <w:tcPr>
                  <w:tcW w:w="2190" w:type="dxa"/>
                </w:tcPr>
                <w:p w14:paraId="1E9A02FB" w14:textId="71D06F83"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8A3A0D">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5710D96" w14:textId="65D7D42D"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8A3A0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2D22E206" w14:textId="5B738964"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8A3A0D">
                        <w:rPr>
                          <w:rFonts w:ascii="MS Gothic" w:eastAsia="MS Gothic" w:hAnsi="MS Gothic" w:hint="eastAsia"/>
                          <w:lang w:val="en-US"/>
                        </w:rPr>
                        <w:t>☒</w:t>
                      </w:r>
                    </w:sdtContent>
                  </w:sdt>
                  <w:r w:rsidR="00202C9D">
                    <w:rPr>
                      <w:lang w:val="en-US"/>
                    </w:rPr>
                    <w:t xml:space="preserve"> Digital</w:t>
                  </w:r>
                </w:p>
                <w:p w14:paraId="2E45D24D" w14:textId="49A8A53A" w:rsidR="00202C9D" w:rsidRDefault="00202C9D" w:rsidP="00202C9D"/>
              </w:tc>
              <w:tc>
                <w:tcPr>
                  <w:tcW w:w="1984" w:type="dxa"/>
                </w:tcPr>
                <w:p w14:paraId="47A1B0CF"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Observational</w:t>
                  </w:r>
                </w:p>
                <w:p w14:paraId="2108D110" w14:textId="3222C2A8"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795C65">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6A4920D0"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51347C26" w14:textId="63B2A7AE"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8A3A0D">
                        <w:rPr>
                          <w:rFonts w:ascii="MS Gothic" w:eastAsia="MS Gothic" w:hAnsi="MS Gothic" w:hint="eastAsia"/>
                          <w:lang w:val="en-US"/>
                        </w:rPr>
                        <w:t>☐</w:t>
                      </w:r>
                    </w:sdtContent>
                  </w:sdt>
                  <w:r w:rsidR="00202C9D">
                    <w:rPr>
                      <w:lang w:val="en-US"/>
                    </w:rPr>
                    <w:t xml:space="preserve"> Software</w:t>
                  </w:r>
                </w:p>
              </w:tc>
              <w:tc>
                <w:tcPr>
                  <w:tcW w:w="1985" w:type="dxa"/>
                </w:tcPr>
                <w:p w14:paraId="5E81A8F1" w14:textId="6B9B8E31" w:rsidR="00795C65" w:rsidRDefault="00000000" w:rsidP="00202C9D">
                  <w:pPr>
                    <w:rPr>
                      <w:lang w:val="en-US"/>
                    </w:rPr>
                  </w:pPr>
                  <w:sdt>
                    <w:sdtPr>
                      <w:rPr>
                        <w:lang w:val="en-US"/>
                      </w:rPr>
                      <w:id w:val="-834145166"/>
                      <w14:checkbox>
                        <w14:checked w14:val="1"/>
                        <w14:checkedState w14:val="2612" w14:font="MS Gothic"/>
                        <w14:uncheckedState w14:val="2610" w14:font="MS Gothic"/>
                      </w14:checkbox>
                    </w:sdtPr>
                    <w:sdtContent>
                      <w:r w:rsidR="00795C65">
                        <w:rPr>
                          <w:rFonts w:ascii="MS Gothic" w:eastAsia="MS Gothic" w:hAnsi="MS Gothic" w:hint="eastAsia"/>
                          <w:lang w:val="en-US"/>
                        </w:rPr>
                        <w:t>☒</w:t>
                      </w:r>
                    </w:sdtContent>
                  </w:sdt>
                  <w:r w:rsidR="008A3A0D">
                    <w:rPr>
                      <w:lang w:val="en-US"/>
                    </w:rPr>
                    <w:t>.oct</w:t>
                  </w:r>
                  <w:r w:rsidR="002552E7">
                    <w:rPr>
                      <w:lang w:val="en-US"/>
                    </w:rPr>
                    <w:t xml:space="preserve"> </w:t>
                  </w:r>
                </w:p>
                <w:p w14:paraId="046A4745" w14:textId="674C0CFF" w:rsidR="00202C9D" w:rsidRDefault="00000000" w:rsidP="00202C9D">
                  <w:pPr>
                    <w:rPr>
                      <w:lang w:val="en-US"/>
                    </w:rPr>
                  </w:pPr>
                  <w:sdt>
                    <w:sdtPr>
                      <w:rPr>
                        <w:lang w:val="en-US"/>
                      </w:rPr>
                      <w:id w:val="554588850"/>
                      <w14:checkbox>
                        <w14:checked w14:val="1"/>
                        <w14:checkedState w14:val="2612" w14:font="MS Gothic"/>
                        <w14:uncheckedState w14:val="2610" w14:font="MS Gothic"/>
                      </w14:checkbox>
                    </w:sdtPr>
                    <w:sdtContent>
                      <w:r w:rsidR="00795C65">
                        <w:rPr>
                          <w:rFonts w:ascii="MS Gothic" w:eastAsia="MS Gothic" w:hAnsi="MS Gothic" w:hint="eastAsia"/>
                          <w:lang w:val="en-US"/>
                        </w:rPr>
                        <w:t>☒</w:t>
                      </w:r>
                    </w:sdtContent>
                  </w:sdt>
                  <w:r w:rsidR="00795C65">
                    <w:rPr>
                      <w:lang w:val="en-US"/>
                    </w:rPr>
                    <w:t>.jpg</w:t>
                  </w:r>
                  <w:r w:rsidR="002552E7">
                    <w:rPr>
                      <w:lang w:val="en-US"/>
                    </w:rPr>
                    <w:t xml:space="preserve"> </w:t>
                  </w:r>
                </w:p>
                <w:p w14:paraId="7C3CD683" w14:textId="3A4A5998" w:rsidR="00202C9D" w:rsidRDefault="00202C9D" w:rsidP="00202C9D">
                  <w:pPr>
                    <w:rPr>
                      <w:lang w:val="en-US"/>
                    </w:rPr>
                  </w:pPr>
                </w:p>
              </w:tc>
              <w:tc>
                <w:tcPr>
                  <w:tcW w:w="2126" w:type="dxa"/>
                </w:tcPr>
                <w:p w14:paraId="44FE657D" w14:textId="77777777"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6E8836A9"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AA5F1D2" w14:textId="186E00D9" w:rsidR="00202C9D" w:rsidRDefault="00000000" w:rsidP="00202C9D">
                  <w:pPr>
                    <w:rPr>
                      <w:lang w:val="en-US"/>
                    </w:rPr>
                  </w:pPr>
                  <w:sdt>
                    <w:sdtPr>
                      <w:rPr>
                        <w:lang w:val="en-US"/>
                      </w:rPr>
                      <w:id w:val="981206256"/>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202C9D">
                    <w:rPr>
                      <w:lang w:val="en-US"/>
                    </w:rPr>
                    <w:t xml:space="preserve"> &lt; 100 GB</w:t>
                  </w:r>
                </w:p>
                <w:p w14:paraId="4B3AEC04" w14:textId="5013B19F"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694895">
                        <w:rPr>
                          <w:rFonts w:ascii="MS Gothic" w:eastAsia="MS Gothic" w:hAnsi="MS Gothic" w:hint="eastAsia"/>
                          <w:lang w:val="en-US"/>
                        </w:rPr>
                        <w:t>☐</w:t>
                      </w:r>
                    </w:sdtContent>
                  </w:sdt>
                  <w:r w:rsidR="00202C9D">
                    <w:rPr>
                      <w:lang w:val="en-US"/>
                    </w:rPr>
                    <w:t xml:space="preserve"> &lt; 1 TB</w:t>
                  </w:r>
                </w:p>
                <w:p w14:paraId="2E7D307E" w14:textId="77777777"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0C59FFF2" w14:textId="77777777" w:rsidR="00202C9D" w:rsidRDefault="00202C9D" w:rsidP="002552E7"/>
              </w:tc>
              <w:tc>
                <w:tcPr>
                  <w:tcW w:w="2156" w:type="dxa"/>
                </w:tcPr>
                <w:p w14:paraId="73BC9930" w14:textId="77777777" w:rsidR="00202C9D" w:rsidRDefault="00202C9D" w:rsidP="00202C9D"/>
              </w:tc>
            </w:tr>
            <w:tr w:rsidR="00184DDE" w14:paraId="1CFC9922" w14:textId="77777777" w:rsidTr="002552E7">
              <w:tc>
                <w:tcPr>
                  <w:tcW w:w="1446" w:type="dxa"/>
                </w:tcPr>
                <w:p w14:paraId="331AFB4A" w14:textId="68596D98" w:rsidR="00184DDE" w:rsidRDefault="008A3A0D" w:rsidP="00202C9D">
                  <w:r>
                    <w:t>Vibrational OCT</w:t>
                  </w:r>
                </w:p>
              </w:tc>
              <w:tc>
                <w:tcPr>
                  <w:tcW w:w="2126" w:type="dxa"/>
                </w:tcPr>
                <w:p w14:paraId="2D271C0D" w14:textId="3AF64768" w:rsidR="00184DDE" w:rsidRDefault="00694895" w:rsidP="00202C9D">
                  <w:r>
                    <w:t xml:space="preserve">Mechanical investigation of the Secondary Spiral Lamina </w:t>
                  </w:r>
                </w:p>
              </w:tc>
              <w:tc>
                <w:tcPr>
                  <w:tcW w:w="2190" w:type="dxa"/>
                </w:tcPr>
                <w:p w14:paraId="2BAA9AF6" w14:textId="77777777" w:rsidR="00694895" w:rsidRPr="00250516" w:rsidRDefault="00000000" w:rsidP="00694895">
                  <w:pPr>
                    <w:rPr>
                      <w:lang w:val="en-US"/>
                    </w:rPr>
                  </w:pPr>
                  <w:sdt>
                    <w:sdtPr>
                      <w:rPr>
                        <w:lang w:val="en-US"/>
                      </w:rPr>
                      <w:id w:val="-816264287"/>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694895">
                    <w:rPr>
                      <w:lang w:val="en-US"/>
                    </w:rPr>
                    <w:t xml:space="preserve"> </w:t>
                  </w:r>
                  <w:r w:rsidR="00694895" w:rsidRPr="00250516">
                    <w:rPr>
                      <w:lang w:val="en-US"/>
                    </w:rPr>
                    <w:t>Generate new data</w:t>
                  </w:r>
                </w:p>
                <w:p w14:paraId="506BF437" w14:textId="77777777" w:rsidR="00184DDE" w:rsidRDefault="00184DDE" w:rsidP="00202C9D">
                  <w:pPr>
                    <w:rPr>
                      <w:rFonts w:ascii="MS Gothic" w:eastAsia="MS Gothic" w:hAnsi="MS Gothic"/>
                      <w:lang w:val="en-US"/>
                    </w:rPr>
                  </w:pPr>
                </w:p>
              </w:tc>
              <w:tc>
                <w:tcPr>
                  <w:tcW w:w="1354" w:type="dxa"/>
                </w:tcPr>
                <w:p w14:paraId="78838878" w14:textId="77777777" w:rsidR="00694895" w:rsidRPr="00250516" w:rsidRDefault="00000000" w:rsidP="00694895">
                  <w:pPr>
                    <w:rPr>
                      <w:lang w:val="en-US"/>
                    </w:rPr>
                  </w:pPr>
                  <w:sdt>
                    <w:sdtPr>
                      <w:rPr>
                        <w:lang w:val="en-US"/>
                      </w:rPr>
                      <w:id w:val="-946457929"/>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694895">
                    <w:rPr>
                      <w:lang w:val="en-US"/>
                    </w:rPr>
                    <w:t xml:space="preserve"> Digital</w:t>
                  </w:r>
                </w:p>
                <w:p w14:paraId="5884C57C" w14:textId="77777777" w:rsidR="00184DDE" w:rsidRDefault="00184DDE" w:rsidP="00202C9D">
                  <w:pPr>
                    <w:rPr>
                      <w:rFonts w:ascii="MS Gothic" w:eastAsia="MS Gothic" w:hAnsi="MS Gothic"/>
                      <w:lang w:val="en-US"/>
                    </w:rPr>
                  </w:pPr>
                </w:p>
              </w:tc>
              <w:tc>
                <w:tcPr>
                  <w:tcW w:w="1984" w:type="dxa"/>
                </w:tcPr>
                <w:p w14:paraId="6A44684A" w14:textId="2D956622" w:rsidR="00694895" w:rsidRDefault="00000000" w:rsidP="00694895">
                  <w:pPr>
                    <w:rPr>
                      <w:lang w:val="en-US"/>
                    </w:rPr>
                  </w:pPr>
                  <w:sdt>
                    <w:sdtPr>
                      <w:rPr>
                        <w:lang w:val="en-US"/>
                      </w:rPr>
                      <w:id w:val="-2072489708"/>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694895" w:rsidRPr="00250516">
                    <w:rPr>
                      <w:lang w:val="en-US"/>
                    </w:rPr>
                    <w:t xml:space="preserve"> </w:t>
                  </w:r>
                  <w:r w:rsidR="00694895">
                    <w:rPr>
                      <w:lang w:val="en-US"/>
                    </w:rPr>
                    <w:t>Experimental</w:t>
                  </w:r>
                </w:p>
                <w:p w14:paraId="6A25D088" w14:textId="5D329C1C" w:rsidR="00694895" w:rsidRDefault="00000000" w:rsidP="00694895">
                  <w:pPr>
                    <w:rPr>
                      <w:lang w:val="en-US"/>
                    </w:rPr>
                  </w:pPr>
                  <w:sdt>
                    <w:sdtPr>
                      <w:rPr>
                        <w:lang w:val="en-US"/>
                      </w:rPr>
                      <w:id w:val="-773627773"/>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694895">
                    <w:rPr>
                      <w:lang w:val="en-US"/>
                    </w:rPr>
                    <w:t xml:space="preserve"> Software</w:t>
                  </w:r>
                </w:p>
                <w:p w14:paraId="577BEC09" w14:textId="77777777" w:rsidR="00694895" w:rsidRDefault="00694895" w:rsidP="00694895">
                  <w:pPr>
                    <w:rPr>
                      <w:lang w:val="en-US"/>
                    </w:rPr>
                  </w:pPr>
                </w:p>
                <w:p w14:paraId="78990846" w14:textId="77777777" w:rsidR="00184DDE" w:rsidRDefault="00184DDE" w:rsidP="00202C9D">
                  <w:pPr>
                    <w:rPr>
                      <w:rFonts w:ascii="MS Gothic" w:eastAsia="MS Gothic" w:hAnsi="MS Gothic"/>
                      <w:lang w:val="en-US"/>
                    </w:rPr>
                  </w:pPr>
                </w:p>
              </w:tc>
              <w:tc>
                <w:tcPr>
                  <w:tcW w:w="1985" w:type="dxa"/>
                </w:tcPr>
                <w:p w14:paraId="57B5DD4D" w14:textId="5295CA30" w:rsidR="00184DDE" w:rsidRDefault="00000000" w:rsidP="00202C9D">
                  <w:pPr>
                    <w:rPr>
                      <w:lang w:val="en-US"/>
                    </w:rPr>
                  </w:pPr>
                  <w:sdt>
                    <w:sdtPr>
                      <w:rPr>
                        <w:lang w:val="en-US"/>
                      </w:rPr>
                      <w:id w:val="-371618240"/>
                      <w14:checkbox>
                        <w14:checked w14:val="1"/>
                        <w14:checkedState w14:val="2612" w14:font="MS Gothic"/>
                        <w14:uncheckedState w14:val="2610" w14:font="MS Gothic"/>
                      </w14:checkbox>
                    </w:sdtPr>
                    <w:sdtContent>
                      <w:r w:rsidR="008A3A0D">
                        <w:rPr>
                          <w:rFonts w:ascii="MS Gothic" w:eastAsia="MS Gothic" w:hAnsi="MS Gothic" w:hint="eastAsia"/>
                          <w:lang w:val="en-US"/>
                        </w:rPr>
                        <w:t>☒</w:t>
                      </w:r>
                    </w:sdtContent>
                  </w:sdt>
                  <w:r w:rsidR="008A3A0D">
                    <w:rPr>
                      <w:lang w:val="en-US"/>
                    </w:rPr>
                    <w:t xml:space="preserve"> .oct</w:t>
                  </w:r>
                </w:p>
                <w:p w14:paraId="24E7869E" w14:textId="21FCC3BA" w:rsidR="00694895" w:rsidRDefault="00000000" w:rsidP="00694895">
                  <w:pPr>
                    <w:rPr>
                      <w:lang w:val="en-US"/>
                    </w:rPr>
                  </w:pPr>
                  <w:sdt>
                    <w:sdtPr>
                      <w:rPr>
                        <w:lang w:val="en-US"/>
                      </w:rPr>
                      <w:id w:val="525683281"/>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694895">
                    <w:rPr>
                      <w:lang w:val="en-US"/>
                    </w:rPr>
                    <w:t xml:space="preserve"> .txt</w:t>
                  </w:r>
                </w:p>
                <w:p w14:paraId="304AAB5F" w14:textId="03BA5367" w:rsidR="00694895" w:rsidRDefault="00000000" w:rsidP="00694895">
                  <w:pPr>
                    <w:rPr>
                      <w:lang w:val="en-US"/>
                    </w:rPr>
                  </w:pPr>
                  <w:sdt>
                    <w:sdtPr>
                      <w:rPr>
                        <w:lang w:val="en-US"/>
                      </w:rPr>
                      <w:id w:val="-534659004"/>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694895">
                    <w:rPr>
                      <w:lang w:val="en-US"/>
                    </w:rPr>
                    <w:t xml:space="preserve"> .m</w:t>
                  </w:r>
                </w:p>
                <w:p w14:paraId="21DF6AA8" w14:textId="2FDD673D" w:rsidR="00694895" w:rsidRPr="008A3A0D" w:rsidRDefault="00000000" w:rsidP="00202C9D">
                  <w:pPr>
                    <w:rPr>
                      <w:lang w:val="en-US"/>
                    </w:rPr>
                  </w:pPr>
                  <w:sdt>
                    <w:sdtPr>
                      <w:rPr>
                        <w:lang w:val="en-US"/>
                      </w:rPr>
                      <w:id w:val="400019980"/>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694895">
                    <w:rPr>
                      <w:lang w:val="en-US"/>
                    </w:rPr>
                    <w:t xml:space="preserve"> .xls</w:t>
                  </w:r>
                </w:p>
              </w:tc>
              <w:tc>
                <w:tcPr>
                  <w:tcW w:w="2126" w:type="dxa"/>
                </w:tcPr>
                <w:p w14:paraId="5596C876" w14:textId="3AB53E96" w:rsidR="00694895" w:rsidRDefault="00000000" w:rsidP="00694895">
                  <w:pPr>
                    <w:rPr>
                      <w:lang w:val="en-US"/>
                    </w:rPr>
                  </w:pPr>
                  <w:sdt>
                    <w:sdtPr>
                      <w:rPr>
                        <w:lang w:val="en-US"/>
                      </w:rPr>
                      <w:id w:val="1137457413"/>
                      <w14:checkbox>
                        <w14:checked w14:val="0"/>
                        <w14:checkedState w14:val="2612" w14:font="MS Gothic"/>
                        <w14:uncheckedState w14:val="2610" w14:font="MS Gothic"/>
                      </w14:checkbox>
                    </w:sdtPr>
                    <w:sdtContent>
                      <w:r w:rsidR="002552E7">
                        <w:rPr>
                          <w:rFonts w:ascii="MS Gothic" w:eastAsia="MS Gothic" w:hAnsi="MS Gothic" w:hint="eastAsia"/>
                          <w:lang w:val="en-US"/>
                        </w:rPr>
                        <w:t>☐</w:t>
                      </w:r>
                    </w:sdtContent>
                  </w:sdt>
                  <w:r w:rsidR="00694895">
                    <w:rPr>
                      <w:lang w:val="en-US"/>
                    </w:rPr>
                    <w:t xml:space="preserve"> &lt; 100 GB</w:t>
                  </w:r>
                </w:p>
                <w:p w14:paraId="14954397" w14:textId="1F1C6745" w:rsidR="00694895" w:rsidRDefault="00000000" w:rsidP="00694895">
                  <w:pPr>
                    <w:rPr>
                      <w:lang w:val="en-US"/>
                    </w:rPr>
                  </w:pPr>
                  <w:sdt>
                    <w:sdtPr>
                      <w:rPr>
                        <w:lang w:val="en-US"/>
                      </w:rPr>
                      <w:id w:val="-1099174969"/>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694895">
                    <w:rPr>
                      <w:lang w:val="en-US"/>
                    </w:rPr>
                    <w:t xml:space="preserve"> &lt; 1 TB</w:t>
                  </w:r>
                </w:p>
                <w:p w14:paraId="130B6103" w14:textId="77777777" w:rsidR="00184DDE" w:rsidRDefault="00184DDE" w:rsidP="00202C9D">
                  <w:pPr>
                    <w:rPr>
                      <w:rFonts w:ascii="MS Gothic" w:eastAsia="MS Gothic" w:hAnsi="MS Gothic"/>
                      <w:lang w:val="en-US"/>
                    </w:rPr>
                  </w:pPr>
                </w:p>
              </w:tc>
              <w:tc>
                <w:tcPr>
                  <w:tcW w:w="2156" w:type="dxa"/>
                </w:tcPr>
                <w:p w14:paraId="3695697C" w14:textId="77777777" w:rsidR="00184DDE" w:rsidRDefault="00184DDE" w:rsidP="00202C9D"/>
              </w:tc>
            </w:tr>
            <w:tr w:rsidR="00BA789F" w14:paraId="02C721C2" w14:textId="77777777" w:rsidTr="002552E7">
              <w:tc>
                <w:tcPr>
                  <w:tcW w:w="1446" w:type="dxa"/>
                </w:tcPr>
                <w:p w14:paraId="218B7416" w14:textId="13838316" w:rsidR="00BA789F" w:rsidRDefault="008A3A0D" w:rsidP="00202C9D">
                  <w:r>
                    <w:t>MicroCT</w:t>
                  </w:r>
                </w:p>
              </w:tc>
              <w:tc>
                <w:tcPr>
                  <w:tcW w:w="2126" w:type="dxa"/>
                </w:tcPr>
                <w:p w14:paraId="7DF13572" w14:textId="13C0BB58" w:rsidR="00BA789F" w:rsidRDefault="001A7DED" w:rsidP="00202C9D">
                  <w:r>
                    <w:t>Anatomical Investigation of the Secondary Spiral Lamina &amp; will be used as a reference for comparison of the OCT images.</w:t>
                  </w:r>
                </w:p>
              </w:tc>
              <w:tc>
                <w:tcPr>
                  <w:tcW w:w="2190" w:type="dxa"/>
                </w:tcPr>
                <w:p w14:paraId="2D598B3C" w14:textId="77777777" w:rsidR="008A3A0D" w:rsidRPr="00250516" w:rsidRDefault="00000000" w:rsidP="008A3A0D">
                  <w:pPr>
                    <w:rPr>
                      <w:lang w:val="en-US"/>
                    </w:rPr>
                  </w:pPr>
                  <w:sdt>
                    <w:sdtPr>
                      <w:rPr>
                        <w:lang w:val="en-US"/>
                      </w:rPr>
                      <w:id w:val="1825002751"/>
                      <w14:checkbox>
                        <w14:checked w14:val="1"/>
                        <w14:checkedState w14:val="2612" w14:font="MS Gothic"/>
                        <w14:uncheckedState w14:val="2610" w14:font="MS Gothic"/>
                      </w14:checkbox>
                    </w:sdtPr>
                    <w:sdtContent>
                      <w:r w:rsidR="008A3A0D">
                        <w:rPr>
                          <w:rFonts w:ascii="MS Gothic" w:eastAsia="MS Gothic" w:hAnsi="MS Gothic" w:hint="eastAsia"/>
                          <w:lang w:val="en-US"/>
                        </w:rPr>
                        <w:t>☒</w:t>
                      </w:r>
                    </w:sdtContent>
                  </w:sdt>
                  <w:r w:rsidR="008A3A0D">
                    <w:rPr>
                      <w:lang w:val="en-US"/>
                    </w:rPr>
                    <w:t xml:space="preserve"> </w:t>
                  </w:r>
                  <w:r w:rsidR="008A3A0D" w:rsidRPr="00250516">
                    <w:rPr>
                      <w:lang w:val="en-US"/>
                    </w:rPr>
                    <w:t>Generate new data</w:t>
                  </w:r>
                </w:p>
                <w:p w14:paraId="299C653B" w14:textId="5F3F3AB0" w:rsidR="00BA789F" w:rsidRDefault="00000000" w:rsidP="008A3A0D">
                  <w:pPr>
                    <w:rPr>
                      <w:rFonts w:ascii="MS Gothic" w:eastAsia="MS Gothic" w:hAnsi="MS Gothic"/>
                      <w:lang w:val="en-US"/>
                    </w:rPr>
                  </w:pPr>
                  <w:sdt>
                    <w:sdtPr>
                      <w:rPr>
                        <w:lang w:val="en-US"/>
                      </w:rPr>
                      <w:id w:val="433404956"/>
                      <w14:checkbox>
                        <w14:checked w14:val="1"/>
                        <w14:checkedState w14:val="2612" w14:font="MS Gothic"/>
                        <w14:uncheckedState w14:val="2610" w14:font="MS Gothic"/>
                      </w14:checkbox>
                    </w:sdtPr>
                    <w:sdtContent>
                      <w:r w:rsidR="008A3A0D">
                        <w:rPr>
                          <w:rFonts w:ascii="MS Gothic" w:eastAsia="MS Gothic" w:hAnsi="MS Gothic" w:hint="eastAsia"/>
                          <w:lang w:val="en-US"/>
                        </w:rPr>
                        <w:t>☒</w:t>
                      </w:r>
                    </w:sdtContent>
                  </w:sdt>
                  <w:r w:rsidR="008A3A0D" w:rsidRPr="00250516">
                    <w:rPr>
                      <w:lang w:val="en-US"/>
                    </w:rPr>
                    <w:t xml:space="preserve"> Reuse existing data</w:t>
                  </w:r>
                </w:p>
              </w:tc>
              <w:tc>
                <w:tcPr>
                  <w:tcW w:w="1354" w:type="dxa"/>
                </w:tcPr>
                <w:p w14:paraId="1FCA630B" w14:textId="77777777" w:rsidR="00694895" w:rsidRPr="00250516" w:rsidRDefault="00000000" w:rsidP="00694895">
                  <w:pPr>
                    <w:rPr>
                      <w:lang w:val="en-US"/>
                    </w:rPr>
                  </w:pPr>
                  <w:sdt>
                    <w:sdtPr>
                      <w:rPr>
                        <w:lang w:val="en-US"/>
                      </w:rPr>
                      <w:id w:val="-1172640294"/>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694895">
                    <w:rPr>
                      <w:lang w:val="en-US"/>
                    </w:rPr>
                    <w:t xml:space="preserve"> Digital</w:t>
                  </w:r>
                </w:p>
                <w:p w14:paraId="6FE44400" w14:textId="77777777" w:rsidR="00BA789F" w:rsidRDefault="00BA789F" w:rsidP="00202C9D">
                  <w:pPr>
                    <w:rPr>
                      <w:rFonts w:ascii="MS Gothic" w:eastAsia="MS Gothic" w:hAnsi="MS Gothic"/>
                      <w:lang w:val="en-US"/>
                    </w:rPr>
                  </w:pPr>
                </w:p>
              </w:tc>
              <w:tc>
                <w:tcPr>
                  <w:tcW w:w="1984" w:type="dxa"/>
                </w:tcPr>
                <w:p w14:paraId="44CE898B" w14:textId="65D78858" w:rsidR="00694895" w:rsidRDefault="00000000" w:rsidP="00694895">
                  <w:pPr>
                    <w:rPr>
                      <w:lang w:val="en-US"/>
                    </w:rPr>
                  </w:pPr>
                  <w:sdt>
                    <w:sdtPr>
                      <w:rPr>
                        <w:lang w:val="en-US"/>
                      </w:rPr>
                      <w:id w:val="2047026771"/>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694895" w:rsidRPr="00250516">
                    <w:rPr>
                      <w:lang w:val="en-US"/>
                    </w:rPr>
                    <w:t xml:space="preserve"> </w:t>
                  </w:r>
                  <w:r w:rsidR="00694895">
                    <w:rPr>
                      <w:lang w:val="en-US"/>
                    </w:rPr>
                    <w:t>Experimental</w:t>
                  </w:r>
                </w:p>
                <w:p w14:paraId="189695DA" w14:textId="77777777" w:rsidR="002552E7" w:rsidRDefault="002552E7" w:rsidP="00694895">
                  <w:pPr>
                    <w:rPr>
                      <w:lang w:val="en-US"/>
                    </w:rPr>
                  </w:pPr>
                </w:p>
                <w:p w14:paraId="23119D5A" w14:textId="77777777" w:rsidR="00BA789F" w:rsidRDefault="00BA789F" w:rsidP="00202C9D">
                  <w:pPr>
                    <w:rPr>
                      <w:rFonts w:ascii="MS Gothic" w:eastAsia="MS Gothic" w:hAnsi="MS Gothic"/>
                      <w:lang w:val="en-US"/>
                    </w:rPr>
                  </w:pPr>
                </w:p>
              </w:tc>
              <w:tc>
                <w:tcPr>
                  <w:tcW w:w="1985" w:type="dxa"/>
                </w:tcPr>
                <w:p w14:paraId="2BBFA408" w14:textId="2BDD33EE" w:rsidR="008A3A0D" w:rsidRDefault="00000000" w:rsidP="008A3A0D">
                  <w:pPr>
                    <w:rPr>
                      <w:lang w:val="en-US"/>
                    </w:rPr>
                  </w:pPr>
                  <w:sdt>
                    <w:sdtPr>
                      <w:rPr>
                        <w:lang w:val="en-US"/>
                      </w:rPr>
                      <w:id w:val="203993742"/>
                      <w14:checkbox>
                        <w14:checked w14:val="1"/>
                        <w14:checkedState w14:val="2612" w14:font="MS Gothic"/>
                        <w14:uncheckedState w14:val="2610" w14:font="MS Gothic"/>
                      </w14:checkbox>
                    </w:sdtPr>
                    <w:sdtContent>
                      <w:r w:rsidR="008A3A0D">
                        <w:rPr>
                          <w:rFonts w:ascii="MS Gothic" w:eastAsia="MS Gothic" w:hAnsi="MS Gothic" w:hint="eastAsia"/>
                          <w:lang w:val="en-US"/>
                        </w:rPr>
                        <w:t>☒</w:t>
                      </w:r>
                    </w:sdtContent>
                  </w:sdt>
                  <w:r w:rsidR="008A3A0D">
                    <w:rPr>
                      <w:lang w:val="en-US"/>
                    </w:rPr>
                    <w:t xml:space="preserve"> TIFF</w:t>
                  </w:r>
                </w:p>
                <w:p w14:paraId="79FE42FF" w14:textId="53864A35" w:rsidR="008A3A0D" w:rsidRDefault="00000000" w:rsidP="008A3A0D">
                  <w:pPr>
                    <w:rPr>
                      <w:lang w:val="en-US"/>
                    </w:rPr>
                  </w:pPr>
                  <w:sdt>
                    <w:sdtPr>
                      <w:rPr>
                        <w:lang w:val="en-US"/>
                      </w:rPr>
                      <w:id w:val="-252517558"/>
                      <w14:checkbox>
                        <w14:checked w14:val="1"/>
                        <w14:checkedState w14:val="2612" w14:font="MS Gothic"/>
                        <w14:uncheckedState w14:val="2610" w14:font="MS Gothic"/>
                      </w14:checkbox>
                    </w:sdtPr>
                    <w:sdtContent>
                      <w:r w:rsidR="008A3A0D">
                        <w:rPr>
                          <w:rFonts w:ascii="MS Gothic" w:eastAsia="MS Gothic" w:hAnsi="MS Gothic" w:hint="eastAsia"/>
                          <w:lang w:val="en-US"/>
                        </w:rPr>
                        <w:t>☒</w:t>
                      </w:r>
                    </w:sdtContent>
                  </w:sdt>
                  <w:r w:rsidR="008A3A0D">
                    <w:rPr>
                      <w:lang w:val="en-US"/>
                    </w:rPr>
                    <w:t xml:space="preserve"> .pca</w:t>
                  </w:r>
                </w:p>
                <w:p w14:paraId="75CE4827" w14:textId="5BCE6A7F" w:rsidR="00BA789F" w:rsidRPr="00795C65" w:rsidRDefault="00000000" w:rsidP="00202C9D">
                  <w:pPr>
                    <w:rPr>
                      <w:lang w:val="en-US"/>
                    </w:rPr>
                  </w:pPr>
                  <w:sdt>
                    <w:sdtPr>
                      <w:rPr>
                        <w:lang w:val="en-US"/>
                      </w:rPr>
                      <w:id w:val="-251580060"/>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694895">
                    <w:rPr>
                      <w:lang w:val="en-US"/>
                    </w:rPr>
                    <w:t xml:space="preserve"> .jpg</w:t>
                  </w:r>
                </w:p>
              </w:tc>
              <w:tc>
                <w:tcPr>
                  <w:tcW w:w="2126" w:type="dxa"/>
                </w:tcPr>
                <w:p w14:paraId="312FB2FB" w14:textId="1DC14B28" w:rsidR="00694895" w:rsidRDefault="00000000" w:rsidP="00694895">
                  <w:pPr>
                    <w:rPr>
                      <w:lang w:val="en-US"/>
                    </w:rPr>
                  </w:pPr>
                  <w:sdt>
                    <w:sdtPr>
                      <w:rPr>
                        <w:lang w:val="en-US"/>
                      </w:rPr>
                      <w:id w:val="-188145875"/>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694895">
                    <w:rPr>
                      <w:lang w:val="en-US"/>
                    </w:rPr>
                    <w:t xml:space="preserve"> &lt; 5 TB</w:t>
                  </w:r>
                </w:p>
                <w:p w14:paraId="05B304CC" w14:textId="77777777" w:rsidR="00BA789F" w:rsidRDefault="00BA789F" w:rsidP="00202C9D">
                  <w:pPr>
                    <w:rPr>
                      <w:rFonts w:ascii="MS Gothic" w:eastAsia="MS Gothic" w:hAnsi="MS Gothic"/>
                      <w:lang w:val="en-US"/>
                    </w:rPr>
                  </w:pPr>
                </w:p>
              </w:tc>
              <w:tc>
                <w:tcPr>
                  <w:tcW w:w="2156" w:type="dxa"/>
                </w:tcPr>
                <w:p w14:paraId="3FCBA6B4" w14:textId="77777777" w:rsidR="00BA789F" w:rsidRDefault="00BA789F" w:rsidP="00202C9D"/>
              </w:tc>
            </w:tr>
            <w:tr w:rsidR="008A3A0D" w14:paraId="1AE7D419" w14:textId="77777777" w:rsidTr="002552E7">
              <w:tc>
                <w:tcPr>
                  <w:tcW w:w="1446" w:type="dxa"/>
                </w:tcPr>
                <w:p w14:paraId="4A4FEF78" w14:textId="4351853C" w:rsidR="008A3A0D" w:rsidRDefault="008A3A0D" w:rsidP="00202C9D">
                  <w:r>
                    <w:t>Histology</w:t>
                  </w:r>
                </w:p>
              </w:tc>
              <w:tc>
                <w:tcPr>
                  <w:tcW w:w="2126" w:type="dxa"/>
                </w:tcPr>
                <w:p w14:paraId="77A2B16C" w14:textId="74126EC5" w:rsidR="008A3A0D" w:rsidRDefault="001A7DED" w:rsidP="00202C9D">
                  <w:r>
                    <w:t xml:space="preserve">OCT and CECT lack the resolution to image the organ of Corti accurately, also for a reference </w:t>
                  </w:r>
                  <w:r>
                    <w:lastRenderedPageBreak/>
                    <w:t>of OCT and CECT to identificate the SSL</w:t>
                  </w:r>
                </w:p>
              </w:tc>
              <w:tc>
                <w:tcPr>
                  <w:tcW w:w="2190" w:type="dxa"/>
                </w:tcPr>
                <w:p w14:paraId="15E4CCF3" w14:textId="77777777" w:rsidR="00694895" w:rsidRPr="00250516" w:rsidRDefault="00000000" w:rsidP="00694895">
                  <w:pPr>
                    <w:rPr>
                      <w:lang w:val="en-US"/>
                    </w:rPr>
                  </w:pPr>
                  <w:sdt>
                    <w:sdtPr>
                      <w:rPr>
                        <w:lang w:val="en-US"/>
                      </w:rPr>
                      <w:id w:val="304365692"/>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694895">
                    <w:rPr>
                      <w:lang w:val="en-US"/>
                    </w:rPr>
                    <w:t xml:space="preserve"> </w:t>
                  </w:r>
                  <w:r w:rsidR="00694895" w:rsidRPr="00250516">
                    <w:rPr>
                      <w:lang w:val="en-US"/>
                    </w:rPr>
                    <w:t>Generate new data</w:t>
                  </w:r>
                </w:p>
                <w:p w14:paraId="377D6C7A" w14:textId="059734A9" w:rsidR="008A3A0D" w:rsidRDefault="00000000" w:rsidP="00694895">
                  <w:pPr>
                    <w:rPr>
                      <w:rFonts w:ascii="MS Gothic" w:eastAsia="MS Gothic" w:hAnsi="MS Gothic"/>
                      <w:lang w:val="en-US"/>
                    </w:rPr>
                  </w:pPr>
                  <w:sdt>
                    <w:sdtPr>
                      <w:rPr>
                        <w:lang w:val="en-US"/>
                      </w:rPr>
                      <w:id w:val="416224761"/>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694895" w:rsidRPr="00250516">
                    <w:rPr>
                      <w:lang w:val="en-US"/>
                    </w:rPr>
                    <w:t xml:space="preserve"> Reuse existing data</w:t>
                  </w:r>
                </w:p>
              </w:tc>
              <w:tc>
                <w:tcPr>
                  <w:tcW w:w="1354" w:type="dxa"/>
                </w:tcPr>
                <w:p w14:paraId="64A52B85" w14:textId="77777777" w:rsidR="00694895" w:rsidRPr="00250516" w:rsidRDefault="00000000" w:rsidP="00694895">
                  <w:pPr>
                    <w:rPr>
                      <w:lang w:val="en-US"/>
                    </w:rPr>
                  </w:pPr>
                  <w:sdt>
                    <w:sdtPr>
                      <w:rPr>
                        <w:lang w:val="en-US"/>
                      </w:rPr>
                      <w:id w:val="116199091"/>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694895">
                    <w:rPr>
                      <w:lang w:val="en-US"/>
                    </w:rPr>
                    <w:t xml:space="preserve"> Digital</w:t>
                  </w:r>
                </w:p>
                <w:p w14:paraId="61B7620E" w14:textId="3406878C" w:rsidR="008A3A0D" w:rsidRDefault="00000000" w:rsidP="00694895">
                  <w:pPr>
                    <w:rPr>
                      <w:rFonts w:ascii="MS Gothic" w:eastAsia="MS Gothic" w:hAnsi="MS Gothic"/>
                      <w:lang w:val="en-US"/>
                    </w:rPr>
                  </w:pPr>
                  <w:sdt>
                    <w:sdtPr>
                      <w:rPr>
                        <w:lang w:val="en-US"/>
                      </w:rPr>
                      <w:id w:val="618731318"/>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694895" w:rsidRPr="00250516">
                    <w:rPr>
                      <w:lang w:val="en-US"/>
                    </w:rPr>
                    <w:t xml:space="preserve"> </w:t>
                  </w:r>
                  <w:r w:rsidR="00694895">
                    <w:rPr>
                      <w:lang w:val="en-US"/>
                    </w:rPr>
                    <w:t>Physical</w:t>
                  </w:r>
                </w:p>
              </w:tc>
              <w:tc>
                <w:tcPr>
                  <w:tcW w:w="1984" w:type="dxa"/>
                </w:tcPr>
                <w:p w14:paraId="533995D7" w14:textId="28E9EB31" w:rsidR="008A3A0D" w:rsidRDefault="00000000" w:rsidP="00202C9D">
                  <w:pPr>
                    <w:rPr>
                      <w:rFonts w:ascii="MS Gothic" w:eastAsia="MS Gothic" w:hAnsi="MS Gothic"/>
                      <w:lang w:val="en-US"/>
                    </w:rPr>
                  </w:pPr>
                  <w:sdt>
                    <w:sdtPr>
                      <w:rPr>
                        <w:lang w:val="en-US"/>
                      </w:rPr>
                      <w:id w:val="1785618700"/>
                      <w14:checkbox>
                        <w14:checked w14:val="1"/>
                        <w14:checkedState w14:val="2612" w14:font="MS Gothic"/>
                        <w14:uncheckedState w14:val="2610" w14:font="MS Gothic"/>
                      </w14:checkbox>
                    </w:sdtPr>
                    <w:sdtContent>
                      <w:r w:rsidR="00F47002">
                        <w:rPr>
                          <w:rFonts w:ascii="MS Gothic" w:eastAsia="MS Gothic" w:hAnsi="MS Gothic" w:hint="eastAsia"/>
                          <w:lang w:val="en-US"/>
                        </w:rPr>
                        <w:t>☒</w:t>
                      </w:r>
                    </w:sdtContent>
                  </w:sdt>
                  <w:r w:rsidR="00F47002" w:rsidRPr="00250516">
                    <w:rPr>
                      <w:lang w:val="en-US"/>
                    </w:rPr>
                    <w:t xml:space="preserve"> </w:t>
                  </w:r>
                  <w:r w:rsidR="00F47002">
                    <w:rPr>
                      <w:lang w:val="en-US"/>
                    </w:rPr>
                    <w:t>Experimental</w:t>
                  </w:r>
                </w:p>
              </w:tc>
              <w:tc>
                <w:tcPr>
                  <w:tcW w:w="1985" w:type="dxa"/>
                </w:tcPr>
                <w:p w14:paraId="63364261" w14:textId="17360A71" w:rsidR="008A3A0D" w:rsidRPr="001D2454" w:rsidRDefault="00000000" w:rsidP="001D2454">
                  <w:pPr>
                    <w:rPr>
                      <w:lang w:val="en-US"/>
                    </w:rPr>
                  </w:pPr>
                  <w:sdt>
                    <w:sdtPr>
                      <w:rPr>
                        <w:lang w:val="en-US"/>
                      </w:rPr>
                      <w:id w:val="1330792357"/>
                      <w14:checkbox>
                        <w14:checked w14:val="1"/>
                        <w14:checkedState w14:val="2612" w14:font="MS Gothic"/>
                        <w14:uncheckedState w14:val="2610" w14:font="MS Gothic"/>
                      </w14:checkbox>
                    </w:sdtPr>
                    <w:sdtContent>
                      <w:r w:rsidR="001A7DED">
                        <w:rPr>
                          <w:rFonts w:ascii="MS Gothic" w:eastAsia="MS Gothic" w:hAnsi="MS Gothic" w:hint="eastAsia"/>
                          <w:lang w:val="en-US"/>
                        </w:rPr>
                        <w:t>☒</w:t>
                      </w:r>
                    </w:sdtContent>
                  </w:sdt>
                  <w:r w:rsidR="001D2454">
                    <w:rPr>
                      <w:lang w:val="en-US"/>
                    </w:rPr>
                    <w:t xml:space="preserve"> TIFF</w:t>
                  </w:r>
                </w:p>
              </w:tc>
              <w:tc>
                <w:tcPr>
                  <w:tcW w:w="2126" w:type="dxa"/>
                </w:tcPr>
                <w:p w14:paraId="339D64F2" w14:textId="30338CA8" w:rsidR="008A3A0D" w:rsidRPr="00795C65" w:rsidRDefault="00000000" w:rsidP="00202C9D">
                  <w:pPr>
                    <w:rPr>
                      <w:lang w:val="en-US"/>
                    </w:rPr>
                  </w:pPr>
                  <w:sdt>
                    <w:sdtPr>
                      <w:rPr>
                        <w:lang w:val="en-US"/>
                      </w:rPr>
                      <w:id w:val="767353778"/>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694895">
                    <w:rPr>
                      <w:lang w:val="en-US"/>
                    </w:rPr>
                    <w:t xml:space="preserve"> &lt; 100 MB</w:t>
                  </w:r>
                </w:p>
              </w:tc>
              <w:tc>
                <w:tcPr>
                  <w:tcW w:w="2156" w:type="dxa"/>
                </w:tcPr>
                <w:p w14:paraId="38366C5C" w14:textId="6DF09951" w:rsidR="008A3A0D" w:rsidRDefault="00F47002" w:rsidP="00202C9D">
                  <w:r>
                    <w:t xml:space="preserve">5 Histological Slices of </w:t>
                  </w:r>
                  <w:r w:rsidR="001D2454">
                    <w:t>Biological Samples</w:t>
                  </w:r>
                </w:p>
              </w:tc>
            </w:tr>
            <w:tr w:rsidR="00694895" w14:paraId="4979370B" w14:textId="77777777" w:rsidTr="002552E7">
              <w:tc>
                <w:tcPr>
                  <w:tcW w:w="1446" w:type="dxa"/>
                </w:tcPr>
                <w:p w14:paraId="3BD5B4AB" w14:textId="420ECA83" w:rsidR="00694895" w:rsidRDefault="00694895" w:rsidP="00202C9D">
                  <w:r>
                    <w:t>Samples</w:t>
                  </w:r>
                </w:p>
              </w:tc>
              <w:tc>
                <w:tcPr>
                  <w:tcW w:w="2126" w:type="dxa"/>
                </w:tcPr>
                <w:p w14:paraId="1080D4BF" w14:textId="3AB47921" w:rsidR="00694895" w:rsidRDefault="002552E7" w:rsidP="00202C9D">
                  <w:r>
                    <w:t>U</w:t>
                  </w:r>
                  <w:r w:rsidR="00694895">
                    <w:t>sed samples</w:t>
                  </w:r>
                  <w:r>
                    <w:t xml:space="preserve"> for the OCT, microCT and histology data</w:t>
                  </w:r>
                  <w:r w:rsidR="00694895">
                    <w:t>, both human and gerbil cochleae</w:t>
                  </w:r>
                </w:p>
              </w:tc>
              <w:tc>
                <w:tcPr>
                  <w:tcW w:w="2190" w:type="dxa"/>
                </w:tcPr>
                <w:p w14:paraId="2D257B7D" w14:textId="77777777" w:rsidR="00694895" w:rsidRPr="00250516" w:rsidRDefault="00000000" w:rsidP="00694895">
                  <w:pPr>
                    <w:rPr>
                      <w:lang w:val="en-US"/>
                    </w:rPr>
                  </w:pPr>
                  <w:sdt>
                    <w:sdtPr>
                      <w:rPr>
                        <w:lang w:val="en-US"/>
                      </w:rPr>
                      <w:id w:val="1522120536"/>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694895">
                    <w:rPr>
                      <w:lang w:val="en-US"/>
                    </w:rPr>
                    <w:t xml:space="preserve"> </w:t>
                  </w:r>
                  <w:r w:rsidR="00694895" w:rsidRPr="00250516">
                    <w:rPr>
                      <w:lang w:val="en-US"/>
                    </w:rPr>
                    <w:t>Generate new data</w:t>
                  </w:r>
                </w:p>
                <w:p w14:paraId="396E67F2" w14:textId="11FF454D" w:rsidR="00694895" w:rsidRDefault="00000000" w:rsidP="00694895">
                  <w:pPr>
                    <w:rPr>
                      <w:rFonts w:ascii="MS Gothic" w:eastAsia="MS Gothic" w:hAnsi="MS Gothic"/>
                      <w:lang w:val="en-US"/>
                    </w:rPr>
                  </w:pPr>
                  <w:sdt>
                    <w:sdtPr>
                      <w:rPr>
                        <w:lang w:val="en-US"/>
                      </w:rPr>
                      <w:id w:val="84043711"/>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694895" w:rsidRPr="00250516">
                    <w:rPr>
                      <w:lang w:val="en-US"/>
                    </w:rPr>
                    <w:t xml:space="preserve"> Reuse existing data</w:t>
                  </w:r>
                </w:p>
              </w:tc>
              <w:tc>
                <w:tcPr>
                  <w:tcW w:w="1354" w:type="dxa"/>
                </w:tcPr>
                <w:p w14:paraId="5251C178" w14:textId="77777777" w:rsidR="001D2454" w:rsidRPr="00250516" w:rsidRDefault="00000000" w:rsidP="001D2454">
                  <w:pPr>
                    <w:rPr>
                      <w:lang w:val="en-US"/>
                    </w:rPr>
                  </w:pPr>
                  <w:sdt>
                    <w:sdtPr>
                      <w:rPr>
                        <w:lang w:val="en-US"/>
                      </w:rPr>
                      <w:id w:val="1188483676"/>
                      <w14:checkbox>
                        <w14:checked w14:val="1"/>
                        <w14:checkedState w14:val="2612" w14:font="MS Gothic"/>
                        <w14:uncheckedState w14:val="2610" w14:font="MS Gothic"/>
                      </w14:checkbox>
                    </w:sdtPr>
                    <w:sdtContent>
                      <w:r w:rsidR="001D2454">
                        <w:rPr>
                          <w:rFonts w:ascii="MS Gothic" w:eastAsia="MS Gothic" w:hAnsi="MS Gothic" w:hint="eastAsia"/>
                          <w:lang w:val="en-US"/>
                        </w:rPr>
                        <w:t>☒</w:t>
                      </w:r>
                    </w:sdtContent>
                  </w:sdt>
                  <w:r w:rsidR="001D2454">
                    <w:rPr>
                      <w:lang w:val="en-US"/>
                    </w:rPr>
                    <w:t xml:space="preserve"> Digital</w:t>
                  </w:r>
                </w:p>
                <w:p w14:paraId="5B969078" w14:textId="25780252" w:rsidR="00694895" w:rsidRDefault="00000000" w:rsidP="001D2454">
                  <w:pPr>
                    <w:rPr>
                      <w:rFonts w:ascii="MS Gothic" w:eastAsia="MS Gothic" w:hAnsi="MS Gothic"/>
                      <w:lang w:val="en-US"/>
                    </w:rPr>
                  </w:pPr>
                  <w:sdt>
                    <w:sdtPr>
                      <w:rPr>
                        <w:lang w:val="en-US"/>
                      </w:rPr>
                      <w:id w:val="1940094975"/>
                      <w14:checkbox>
                        <w14:checked w14:val="1"/>
                        <w14:checkedState w14:val="2612" w14:font="MS Gothic"/>
                        <w14:uncheckedState w14:val="2610" w14:font="MS Gothic"/>
                      </w14:checkbox>
                    </w:sdtPr>
                    <w:sdtContent>
                      <w:r w:rsidR="001D2454">
                        <w:rPr>
                          <w:rFonts w:ascii="MS Gothic" w:eastAsia="MS Gothic" w:hAnsi="MS Gothic" w:hint="eastAsia"/>
                          <w:lang w:val="en-US"/>
                        </w:rPr>
                        <w:t>☒</w:t>
                      </w:r>
                    </w:sdtContent>
                  </w:sdt>
                  <w:r w:rsidR="001D2454" w:rsidRPr="00250516">
                    <w:rPr>
                      <w:lang w:val="en-US"/>
                    </w:rPr>
                    <w:t xml:space="preserve"> </w:t>
                  </w:r>
                  <w:r w:rsidR="001D2454">
                    <w:rPr>
                      <w:lang w:val="en-US"/>
                    </w:rPr>
                    <w:t>Physical</w:t>
                  </w:r>
                </w:p>
              </w:tc>
              <w:tc>
                <w:tcPr>
                  <w:tcW w:w="1984" w:type="dxa"/>
                </w:tcPr>
                <w:p w14:paraId="3A313877" w14:textId="6634B64B" w:rsidR="00694895" w:rsidRDefault="00000000" w:rsidP="00202C9D">
                  <w:pPr>
                    <w:rPr>
                      <w:rFonts w:ascii="MS Gothic" w:eastAsia="MS Gothic" w:hAnsi="MS Gothic"/>
                      <w:lang w:val="en-US"/>
                    </w:rPr>
                  </w:pPr>
                  <w:sdt>
                    <w:sdtPr>
                      <w:rPr>
                        <w:lang w:val="en-US"/>
                      </w:rPr>
                      <w:id w:val="1642082224"/>
                      <w14:checkbox>
                        <w14:checked w14:val="1"/>
                        <w14:checkedState w14:val="2612" w14:font="MS Gothic"/>
                        <w14:uncheckedState w14:val="2610" w14:font="MS Gothic"/>
                      </w14:checkbox>
                    </w:sdtPr>
                    <w:sdtContent>
                      <w:r w:rsidR="00F47002">
                        <w:rPr>
                          <w:rFonts w:ascii="MS Gothic" w:eastAsia="MS Gothic" w:hAnsi="MS Gothic" w:hint="eastAsia"/>
                          <w:lang w:val="en-US"/>
                        </w:rPr>
                        <w:t>☒</w:t>
                      </w:r>
                    </w:sdtContent>
                  </w:sdt>
                  <w:r w:rsidR="00F47002" w:rsidRPr="00250516">
                    <w:rPr>
                      <w:lang w:val="en-US"/>
                    </w:rPr>
                    <w:t xml:space="preserve"> </w:t>
                  </w:r>
                  <w:r w:rsidR="00F47002">
                    <w:rPr>
                      <w:lang w:val="en-US"/>
                    </w:rPr>
                    <w:t>Experimental</w:t>
                  </w:r>
                </w:p>
              </w:tc>
              <w:tc>
                <w:tcPr>
                  <w:tcW w:w="1985" w:type="dxa"/>
                </w:tcPr>
                <w:p w14:paraId="18E328B8" w14:textId="34347298" w:rsidR="00694895" w:rsidRDefault="00000000" w:rsidP="00694895">
                  <w:pPr>
                    <w:rPr>
                      <w:lang w:val="en-US"/>
                    </w:rPr>
                  </w:pPr>
                  <w:sdt>
                    <w:sdtPr>
                      <w:rPr>
                        <w:lang w:val="en-US"/>
                      </w:rPr>
                      <w:id w:val="-137415019"/>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694895">
                    <w:rPr>
                      <w:lang w:val="en-US"/>
                    </w:rPr>
                    <w:t xml:space="preserve"> .docs</w:t>
                  </w:r>
                </w:p>
                <w:p w14:paraId="5B1CFA6C" w14:textId="27E4F47B" w:rsidR="00694895" w:rsidRDefault="00000000" w:rsidP="00694895">
                  <w:pPr>
                    <w:rPr>
                      <w:lang w:val="en-US"/>
                    </w:rPr>
                  </w:pPr>
                  <w:sdt>
                    <w:sdtPr>
                      <w:rPr>
                        <w:lang w:val="en-US"/>
                      </w:rPr>
                      <w:id w:val="58684890"/>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694895">
                    <w:rPr>
                      <w:lang w:val="en-US"/>
                    </w:rPr>
                    <w:t xml:space="preserve"> .xlsx</w:t>
                  </w:r>
                </w:p>
                <w:p w14:paraId="0D500427" w14:textId="77777777" w:rsidR="00694895" w:rsidRDefault="00694895" w:rsidP="00202C9D">
                  <w:pPr>
                    <w:rPr>
                      <w:rFonts w:ascii="MS Gothic" w:eastAsia="MS Gothic" w:hAnsi="MS Gothic"/>
                      <w:lang w:val="en-US"/>
                    </w:rPr>
                  </w:pPr>
                </w:p>
              </w:tc>
              <w:tc>
                <w:tcPr>
                  <w:tcW w:w="2126" w:type="dxa"/>
                </w:tcPr>
                <w:p w14:paraId="5AFD851A" w14:textId="77777777" w:rsidR="00694895" w:rsidRPr="00250516" w:rsidRDefault="00000000" w:rsidP="00694895">
                  <w:pPr>
                    <w:rPr>
                      <w:lang w:val="en-US"/>
                    </w:rPr>
                  </w:pPr>
                  <w:sdt>
                    <w:sdtPr>
                      <w:rPr>
                        <w:lang w:val="en-US"/>
                      </w:rPr>
                      <w:id w:val="1587337175"/>
                      <w14:checkbox>
                        <w14:checked w14:val="1"/>
                        <w14:checkedState w14:val="2612" w14:font="MS Gothic"/>
                        <w14:uncheckedState w14:val="2610" w14:font="MS Gothic"/>
                      </w14:checkbox>
                    </w:sdtPr>
                    <w:sdtContent>
                      <w:r w:rsidR="00694895">
                        <w:rPr>
                          <w:rFonts w:ascii="MS Gothic" w:eastAsia="MS Gothic" w:hAnsi="MS Gothic" w:hint="eastAsia"/>
                          <w:lang w:val="en-US"/>
                        </w:rPr>
                        <w:t>☒</w:t>
                      </w:r>
                    </w:sdtContent>
                  </w:sdt>
                  <w:r w:rsidR="00694895">
                    <w:rPr>
                      <w:lang w:val="en-US"/>
                    </w:rPr>
                    <w:t xml:space="preserve"> &lt; 100 MB</w:t>
                  </w:r>
                </w:p>
                <w:p w14:paraId="51BBF441" w14:textId="77777777" w:rsidR="00694895" w:rsidRDefault="00694895" w:rsidP="00202C9D">
                  <w:pPr>
                    <w:rPr>
                      <w:rFonts w:ascii="MS Gothic" w:eastAsia="MS Gothic" w:hAnsi="MS Gothic"/>
                      <w:lang w:val="en-US"/>
                    </w:rPr>
                  </w:pPr>
                </w:p>
              </w:tc>
              <w:tc>
                <w:tcPr>
                  <w:tcW w:w="2156" w:type="dxa"/>
                </w:tcPr>
                <w:p w14:paraId="25CA74A6" w14:textId="77777777" w:rsidR="00694895" w:rsidRDefault="001A7DED" w:rsidP="00202C9D">
                  <w:r>
                    <w:t>15</w:t>
                  </w:r>
                  <w:r w:rsidR="00F47002">
                    <w:t xml:space="preserve"> </w:t>
                  </w:r>
                  <w:r w:rsidR="002552E7">
                    <w:t xml:space="preserve">human </w:t>
                  </w:r>
                  <w:r w:rsidR="001D2454">
                    <w:t>Biological Samples</w:t>
                  </w:r>
                </w:p>
                <w:p w14:paraId="32964246" w14:textId="5F8EFCBE" w:rsidR="002552E7" w:rsidRDefault="002552E7" w:rsidP="00202C9D">
                  <w:r>
                    <w:t>30 Gerbils</w:t>
                  </w:r>
                </w:p>
              </w:tc>
            </w:tr>
            <w:tr w:rsidR="002552E7" w14:paraId="3C65A080" w14:textId="77777777" w:rsidTr="002552E7">
              <w:tc>
                <w:tcPr>
                  <w:tcW w:w="1446" w:type="dxa"/>
                </w:tcPr>
                <w:p w14:paraId="245292B5" w14:textId="0DBAAEC0" w:rsidR="002552E7" w:rsidRDefault="00533381" w:rsidP="00202C9D">
                  <w:r>
                    <w:t>Segmentations of microCT data</w:t>
                  </w:r>
                </w:p>
              </w:tc>
              <w:tc>
                <w:tcPr>
                  <w:tcW w:w="2126" w:type="dxa"/>
                </w:tcPr>
                <w:p w14:paraId="0ED2EBB2" w14:textId="4E77B9D4" w:rsidR="002552E7" w:rsidRDefault="00533381" w:rsidP="00202C9D">
                  <w:r>
                    <w:t>Segmentations to quantify intracochlear structures in human and gerbil cochleae</w:t>
                  </w:r>
                </w:p>
              </w:tc>
              <w:tc>
                <w:tcPr>
                  <w:tcW w:w="2190" w:type="dxa"/>
                </w:tcPr>
                <w:p w14:paraId="16BBCA63" w14:textId="77777777" w:rsidR="00533381" w:rsidRPr="00250516" w:rsidRDefault="00000000" w:rsidP="00533381">
                  <w:pPr>
                    <w:rPr>
                      <w:lang w:val="en-US"/>
                    </w:rPr>
                  </w:pPr>
                  <w:sdt>
                    <w:sdtPr>
                      <w:rPr>
                        <w:lang w:val="en-US"/>
                      </w:rPr>
                      <w:id w:val="-451707240"/>
                      <w14:checkbox>
                        <w14:checked w14:val="1"/>
                        <w14:checkedState w14:val="2612" w14:font="MS Gothic"/>
                        <w14:uncheckedState w14:val="2610" w14:font="MS Gothic"/>
                      </w14:checkbox>
                    </w:sdtPr>
                    <w:sdtContent>
                      <w:r w:rsidR="00533381">
                        <w:rPr>
                          <w:rFonts w:ascii="MS Gothic" w:eastAsia="MS Gothic" w:hAnsi="MS Gothic" w:hint="eastAsia"/>
                          <w:lang w:val="en-US"/>
                        </w:rPr>
                        <w:t>☒</w:t>
                      </w:r>
                    </w:sdtContent>
                  </w:sdt>
                  <w:r w:rsidR="00533381">
                    <w:rPr>
                      <w:lang w:val="en-US"/>
                    </w:rPr>
                    <w:t xml:space="preserve"> </w:t>
                  </w:r>
                  <w:r w:rsidR="00533381" w:rsidRPr="00250516">
                    <w:rPr>
                      <w:lang w:val="en-US"/>
                    </w:rPr>
                    <w:t>Generate new data</w:t>
                  </w:r>
                </w:p>
                <w:p w14:paraId="4CA8B925" w14:textId="3D4FF974" w:rsidR="002552E7" w:rsidRDefault="00000000" w:rsidP="00533381">
                  <w:pPr>
                    <w:rPr>
                      <w:rFonts w:ascii="MS Gothic" w:eastAsia="MS Gothic" w:hAnsi="MS Gothic"/>
                      <w:lang w:val="en-US"/>
                    </w:rPr>
                  </w:pPr>
                  <w:sdt>
                    <w:sdtPr>
                      <w:rPr>
                        <w:lang w:val="en-US"/>
                      </w:rPr>
                      <w:id w:val="-339931269"/>
                      <w14:checkbox>
                        <w14:checked w14:val="1"/>
                        <w14:checkedState w14:val="2612" w14:font="MS Gothic"/>
                        <w14:uncheckedState w14:val="2610" w14:font="MS Gothic"/>
                      </w14:checkbox>
                    </w:sdtPr>
                    <w:sdtContent>
                      <w:r w:rsidR="00533381">
                        <w:rPr>
                          <w:rFonts w:ascii="MS Gothic" w:eastAsia="MS Gothic" w:hAnsi="MS Gothic" w:hint="eastAsia"/>
                          <w:lang w:val="en-US"/>
                        </w:rPr>
                        <w:t>☒</w:t>
                      </w:r>
                    </w:sdtContent>
                  </w:sdt>
                  <w:r w:rsidR="00533381" w:rsidRPr="00250516">
                    <w:rPr>
                      <w:lang w:val="en-US"/>
                    </w:rPr>
                    <w:t xml:space="preserve"> Reuse existing data</w:t>
                  </w:r>
                </w:p>
              </w:tc>
              <w:tc>
                <w:tcPr>
                  <w:tcW w:w="1354" w:type="dxa"/>
                </w:tcPr>
                <w:p w14:paraId="6BC0C81F" w14:textId="77777777" w:rsidR="00533381" w:rsidRPr="00250516" w:rsidRDefault="00000000" w:rsidP="00533381">
                  <w:pPr>
                    <w:rPr>
                      <w:lang w:val="en-US"/>
                    </w:rPr>
                  </w:pPr>
                  <w:sdt>
                    <w:sdtPr>
                      <w:rPr>
                        <w:lang w:val="en-US"/>
                      </w:rPr>
                      <w:id w:val="1998379221"/>
                      <w14:checkbox>
                        <w14:checked w14:val="1"/>
                        <w14:checkedState w14:val="2612" w14:font="MS Gothic"/>
                        <w14:uncheckedState w14:val="2610" w14:font="MS Gothic"/>
                      </w14:checkbox>
                    </w:sdtPr>
                    <w:sdtContent>
                      <w:r w:rsidR="00533381">
                        <w:rPr>
                          <w:rFonts w:ascii="MS Gothic" w:eastAsia="MS Gothic" w:hAnsi="MS Gothic" w:hint="eastAsia"/>
                          <w:lang w:val="en-US"/>
                        </w:rPr>
                        <w:t>☒</w:t>
                      </w:r>
                    </w:sdtContent>
                  </w:sdt>
                  <w:r w:rsidR="00533381">
                    <w:rPr>
                      <w:lang w:val="en-US"/>
                    </w:rPr>
                    <w:t xml:space="preserve"> Digital</w:t>
                  </w:r>
                </w:p>
                <w:p w14:paraId="7FD3A418" w14:textId="77777777" w:rsidR="002552E7" w:rsidRDefault="002552E7" w:rsidP="001D2454">
                  <w:pPr>
                    <w:rPr>
                      <w:rFonts w:ascii="MS Gothic" w:eastAsia="MS Gothic" w:hAnsi="MS Gothic"/>
                      <w:lang w:val="en-US"/>
                    </w:rPr>
                  </w:pPr>
                </w:p>
              </w:tc>
              <w:tc>
                <w:tcPr>
                  <w:tcW w:w="1984" w:type="dxa"/>
                </w:tcPr>
                <w:p w14:paraId="754B1CE2" w14:textId="10AB79DA" w:rsidR="002552E7" w:rsidRDefault="00000000" w:rsidP="00202C9D">
                  <w:pPr>
                    <w:rPr>
                      <w:rFonts w:ascii="MS Gothic" w:eastAsia="MS Gothic" w:hAnsi="MS Gothic"/>
                      <w:lang w:val="en-US"/>
                    </w:rPr>
                  </w:pPr>
                  <w:sdt>
                    <w:sdtPr>
                      <w:rPr>
                        <w:lang w:val="en-US"/>
                      </w:rPr>
                      <w:id w:val="1647861446"/>
                      <w14:checkbox>
                        <w14:checked w14:val="1"/>
                        <w14:checkedState w14:val="2612" w14:font="MS Gothic"/>
                        <w14:uncheckedState w14:val="2610" w14:font="MS Gothic"/>
                      </w14:checkbox>
                    </w:sdtPr>
                    <w:sdtContent>
                      <w:r w:rsidR="00533381">
                        <w:rPr>
                          <w:rFonts w:ascii="MS Gothic" w:eastAsia="MS Gothic" w:hAnsi="MS Gothic" w:hint="eastAsia"/>
                          <w:lang w:val="en-US"/>
                        </w:rPr>
                        <w:t>☒</w:t>
                      </w:r>
                    </w:sdtContent>
                  </w:sdt>
                  <w:r w:rsidR="00533381" w:rsidRPr="00250516">
                    <w:rPr>
                      <w:lang w:val="en-US"/>
                    </w:rPr>
                    <w:t xml:space="preserve"> </w:t>
                  </w:r>
                  <w:r w:rsidR="00533381">
                    <w:rPr>
                      <w:lang w:val="en-US"/>
                    </w:rPr>
                    <w:t>Experimental</w:t>
                  </w:r>
                </w:p>
              </w:tc>
              <w:tc>
                <w:tcPr>
                  <w:tcW w:w="1985" w:type="dxa"/>
                </w:tcPr>
                <w:p w14:paraId="5DA00728" w14:textId="1822C800" w:rsidR="002552E7" w:rsidRDefault="00000000" w:rsidP="00694895">
                  <w:pPr>
                    <w:rPr>
                      <w:rFonts w:ascii="MS Gothic" w:eastAsia="MS Gothic" w:hAnsi="MS Gothic"/>
                      <w:lang w:val="en-US"/>
                    </w:rPr>
                  </w:pPr>
                  <w:sdt>
                    <w:sdtPr>
                      <w:rPr>
                        <w:lang w:val="en-US"/>
                      </w:rPr>
                      <w:id w:val="-568644550"/>
                      <w14:checkbox>
                        <w14:checked w14:val="1"/>
                        <w14:checkedState w14:val="2612" w14:font="MS Gothic"/>
                        <w14:uncheckedState w14:val="2610" w14:font="MS Gothic"/>
                      </w14:checkbox>
                    </w:sdtPr>
                    <w:sdtContent>
                      <w:r w:rsidR="00533381">
                        <w:rPr>
                          <w:rFonts w:ascii="MS Gothic" w:eastAsia="MS Gothic" w:hAnsi="MS Gothic" w:hint="eastAsia"/>
                          <w:lang w:val="en-US"/>
                        </w:rPr>
                        <w:t>☒</w:t>
                      </w:r>
                    </w:sdtContent>
                  </w:sdt>
                  <w:r w:rsidR="00533381">
                    <w:rPr>
                      <w:lang w:val="en-US"/>
                    </w:rPr>
                    <w:t xml:space="preserve"> .am</w:t>
                  </w:r>
                </w:p>
              </w:tc>
              <w:tc>
                <w:tcPr>
                  <w:tcW w:w="2126" w:type="dxa"/>
                </w:tcPr>
                <w:p w14:paraId="38BD3CF3" w14:textId="52FD546A" w:rsidR="00533381" w:rsidRDefault="00000000" w:rsidP="00533381">
                  <w:pPr>
                    <w:rPr>
                      <w:lang w:val="en-US"/>
                    </w:rPr>
                  </w:pPr>
                  <w:sdt>
                    <w:sdtPr>
                      <w:rPr>
                        <w:lang w:val="en-US"/>
                      </w:rPr>
                      <w:id w:val="1142850167"/>
                      <w14:checkbox>
                        <w14:checked w14:val="1"/>
                        <w14:checkedState w14:val="2612" w14:font="MS Gothic"/>
                        <w14:uncheckedState w14:val="2610" w14:font="MS Gothic"/>
                      </w14:checkbox>
                    </w:sdtPr>
                    <w:sdtContent>
                      <w:r w:rsidR="00533381">
                        <w:rPr>
                          <w:rFonts w:ascii="MS Gothic" w:eastAsia="MS Gothic" w:hAnsi="MS Gothic" w:hint="eastAsia"/>
                          <w:lang w:val="en-US"/>
                        </w:rPr>
                        <w:t>☒</w:t>
                      </w:r>
                    </w:sdtContent>
                  </w:sdt>
                  <w:r w:rsidR="00533381" w:rsidRPr="00250516">
                    <w:rPr>
                      <w:lang w:val="en-US"/>
                    </w:rPr>
                    <w:t xml:space="preserve"> </w:t>
                  </w:r>
                  <w:r w:rsidR="00533381">
                    <w:rPr>
                      <w:lang w:val="en-US"/>
                    </w:rPr>
                    <w:t>&lt; 1 GB</w:t>
                  </w:r>
                </w:p>
                <w:p w14:paraId="5F3F6983" w14:textId="77777777" w:rsidR="002552E7" w:rsidRDefault="002552E7" w:rsidP="00694895">
                  <w:pPr>
                    <w:rPr>
                      <w:rFonts w:ascii="MS Gothic" w:eastAsia="MS Gothic" w:hAnsi="MS Gothic"/>
                      <w:lang w:val="en-US"/>
                    </w:rPr>
                  </w:pPr>
                </w:p>
              </w:tc>
              <w:tc>
                <w:tcPr>
                  <w:tcW w:w="2156" w:type="dxa"/>
                </w:tcPr>
                <w:p w14:paraId="1EBFBA95" w14:textId="77777777" w:rsidR="002552E7" w:rsidRDefault="002552E7" w:rsidP="00202C9D"/>
              </w:tc>
            </w:tr>
          </w:tbl>
          <w:p w14:paraId="7DA8186E" w14:textId="77777777" w:rsidR="00BA789F" w:rsidRDefault="00BA789F" w:rsidP="00BA789F">
            <w:pPr>
              <w:spacing w:before="80"/>
              <w:rPr>
                <w:lang w:val="en-US"/>
              </w:rPr>
            </w:pPr>
          </w:p>
        </w:tc>
      </w:tr>
      <w:tr w:rsidR="00BA789F" w:rsidRPr="00F42A6F" w14:paraId="23275F08" w14:textId="77777777" w:rsidTr="008B586D">
        <w:trPr>
          <w:cantSplit/>
          <w:trHeight w:val="269"/>
        </w:trPr>
        <w:tc>
          <w:tcPr>
            <w:tcW w:w="15593" w:type="dxa"/>
            <w:gridSpan w:val="2"/>
          </w:tcPr>
          <w:p w14:paraId="01FD88E6"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76799D25"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328E7A1F"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1EEFD466"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71B41E6D"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26001F7B"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6DC46A1A" w14:textId="77777777" w:rsidR="00BA789F" w:rsidRPr="00BA789F" w:rsidRDefault="00BA789F" w:rsidP="00345E00"/>
        </w:tc>
      </w:tr>
      <w:tr w:rsidR="00AE4A22" w:rsidRPr="00F42A6F" w14:paraId="0BB2F7CA" w14:textId="77777777" w:rsidTr="00436EB9">
        <w:trPr>
          <w:cantSplit/>
          <w:trHeight w:val="269"/>
        </w:trPr>
        <w:tc>
          <w:tcPr>
            <w:tcW w:w="4962" w:type="dxa"/>
          </w:tcPr>
          <w:p w14:paraId="1082EAC9" w14:textId="0010984B" w:rsidR="00AE4A22" w:rsidRDefault="00AE4A22" w:rsidP="00CA2D12">
            <w:r w:rsidRPr="008E2CC2">
              <w:lastRenderedPageBreak/>
              <w:t>If you reuse existing data, please specify the source, preferably by using a persistent identifier (e.g. DOI, Handle, URL etc.) per dataset or data type</w:t>
            </w:r>
            <w:r>
              <w:t xml:space="preserve">. </w:t>
            </w:r>
            <w:r w:rsidRPr="008E2CC2">
              <w:t xml:space="preserve"> </w:t>
            </w:r>
          </w:p>
        </w:tc>
        <w:tc>
          <w:tcPr>
            <w:tcW w:w="10631" w:type="dxa"/>
          </w:tcPr>
          <w:p w14:paraId="0C92B763" w14:textId="5E5F0056" w:rsidR="00725CCE" w:rsidRDefault="00725CCE" w:rsidP="00345E00">
            <w:pPr>
              <w:rPr>
                <w:lang w:val="en-US"/>
              </w:rPr>
            </w:pPr>
            <w:r>
              <w:rPr>
                <w:lang w:val="en-US"/>
              </w:rPr>
              <w:t xml:space="preserve">External hard drives stored at the lab + Large volume storage:  </w:t>
            </w:r>
          </w:p>
          <w:p w14:paraId="52EBF30E" w14:textId="623FC570" w:rsidR="00725CCE" w:rsidRDefault="00725CCE" w:rsidP="00725CCE">
            <w:pPr>
              <w:pStyle w:val="ListParagraph"/>
              <w:numPr>
                <w:ilvl w:val="0"/>
                <w:numId w:val="37"/>
              </w:numPr>
              <w:rPr>
                <w:lang w:val="en-US"/>
              </w:rPr>
            </w:pPr>
            <w:r>
              <w:rPr>
                <w:lang w:val="en-US"/>
              </w:rPr>
              <w:t>OCT</w:t>
            </w:r>
            <w:r w:rsidR="002552E7">
              <w:rPr>
                <w:lang w:val="en-US"/>
              </w:rPr>
              <w:t xml:space="preserve"> </w:t>
            </w:r>
          </w:p>
          <w:p w14:paraId="7B7BF098" w14:textId="47224A26" w:rsidR="00725CCE" w:rsidRDefault="00725CCE" w:rsidP="00725CCE">
            <w:pPr>
              <w:pStyle w:val="ListParagraph"/>
              <w:numPr>
                <w:ilvl w:val="0"/>
                <w:numId w:val="37"/>
              </w:numPr>
              <w:rPr>
                <w:lang w:val="en-US"/>
              </w:rPr>
            </w:pPr>
            <w:r>
              <w:rPr>
                <w:lang w:val="en-US"/>
              </w:rPr>
              <w:t>CE</w:t>
            </w:r>
            <w:r w:rsidR="002552E7">
              <w:rPr>
                <w:lang w:val="en-US"/>
              </w:rPr>
              <w:t>micro</w:t>
            </w:r>
            <w:r>
              <w:rPr>
                <w:lang w:val="en-US"/>
              </w:rPr>
              <w:t>CT</w:t>
            </w:r>
          </w:p>
          <w:p w14:paraId="0975EA87" w14:textId="50A2A6F1" w:rsidR="002552E7" w:rsidRPr="00725CCE" w:rsidRDefault="002552E7" w:rsidP="002552E7">
            <w:pPr>
              <w:pStyle w:val="ListParagraph"/>
              <w:rPr>
                <w:lang w:val="en-US"/>
              </w:rPr>
            </w:pPr>
          </w:p>
        </w:tc>
      </w:tr>
      <w:tr w:rsidR="003D036F" w:rsidRPr="00F42A6F" w14:paraId="55349B5A" w14:textId="77777777" w:rsidTr="00436EB9">
        <w:trPr>
          <w:cantSplit/>
          <w:trHeight w:val="269"/>
        </w:trPr>
        <w:tc>
          <w:tcPr>
            <w:tcW w:w="4962" w:type="dxa"/>
          </w:tcPr>
          <w:p w14:paraId="6BD8C371"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75CEB5B1" w14:textId="07605716"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08020F">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161D3A05" w14:textId="40147FB3"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08020F">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3C8D6EAA" w14:textId="77777777" w:rsidR="003D036F" w:rsidRDefault="00EE33E8" w:rsidP="003D128A">
            <w:pPr>
              <w:rPr>
                <w:lang w:val="en-US"/>
              </w:rPr>
            </w:pPr>
            <w:r>
              <w:rPr>
                <w:lang w:val="en-US"/>
              </w:rPr>
              <w:t>If yes, please describe:</w:t>
            </w:r>
          </w:p>
          <w:p w14:paraId="18DB378B" w14:textId="238C6A59" w:rsidR="00EE33E8" w:rsidRDefault="0008020F" w:rsidP="003D128A">
            <w:pPr>
              <w:rPr>
                <w:lang w:val="en-US"/>
              </w:rPr>
            </w:pPr>
            <w:r>
              <w:rPr>
                <w:lang w:val="en-US"/>
              </w:rPr>
              <w:t>Reference to the formal approval by the ethical review committee for animal data: P087/2022</w:t>
            </w:r>
          </w:p>
          <w:p w14:paraId="2CEE836C" w14:textId="393C729F" w:rsidR="00EE33E8" w:rsidRDefault="0008020F" w:rsidP="003D128A">
            <w:pPr>
              <w:rPr>
                <w:lang w:val="en-US"/>
              </w:rPr>
            </w:pPr>
            <w:r>
              <w:rPr>
                <w:lang w:val="en-US"/>
              </w:rPr>
              <w:t>Reference to the formal approval by the ethical review committee for human subject data: S-65502</w:t>
            </w:r>
          </w:p>
        </w:tc>
      </w:tr>
      <w:tr w:rsidR="003D036F" w:rsidRPr="00F42A6F" w14:paraId="3DD0143E" w14:textId="77777777" w:rsidTr="00436EB9">
        <w:trPr>
          <w:cantSplit/>
          <w:trHeight w:val="269"/>
        </w:trPr>
        <w:tc>
          <w:tcPr>
            <w:tcW w:w="4962" w:type="dxa"/>
          </w:tcPr>
          <w:p w14:paraId="5E38B2B8"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402D33AE" w14:textId="06F26A10"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08020F">
                  <w:rPr>
                    <w:rFonts w:ascii="MS Gothic" w:eastAsia="MS Gothic" w:hAnsi="MS Gothic" w:hint="eastAsia"/>
                    <w:lang w:val="en-US"/>
                  </w:rPr>
                  <w:t>☒</w:t>
                </w:r>
              </w:sdtContent>
            </w:sdt>
            <w:r w:rsidR="00E62A40">
              <w:rPr>
                <w:lang w:val="en-US"/>
              </w:rPr>
              <w:t xml:space="preserve"> Yes</w:t>
            </w:r>
          </w:p>
          <w:p w14:paraId="5ED57400" w14:textId="04CFB848" w:rsidR="003D036F" w:rsidRPr="00C47964" w:rsidRDefault="00251FCB" w:rsidP="00C47964">
            <w:pPr>
              <w:pStyle w:val="ListParagraph"/>
              <w:numPr>
                <w:ilvl w:val="0"/>
                <w:numId w:val="29"/>
              </w:numPr>
              <w:jc w:val="both"/>
              <w:rPr>
                <w:lang w:val="en-US"/>
              </w:rPr>
            </w:pPr>
            <w:r>
              <w:rPr>
                <w:lang w:val="en-US"/>
              </w:rPr>
              <w:t xml:space="preserve">Short description </w:t>
            </w:r>
            <w:r w:rsidRPr="00CA2D12">
              <w:rPr>
                <w:lang w:val="en-US"/>
              </w:rPr>
              <w:t>of the kind of personal data that will be used:</w:t>
            </w:r>
            <w:r w:rsidR="00576B2A">
              <w:rPr>
                <w:lang w:val="en-US"/>
              </w:rPr>
              <w:t xml:space="preserve"> The </w:t>
            </w:r>
            <w:r w:rsidR="00576B2A">
              <w:t>data of human temporal samples will maintain anonymous, the only available information will be the gender, age and freezing/thawing time of the samples.</w:t>
            </w:r>
          </w:p>
        </w:tc>
      </w:tr>
      <w:tr w:rsidR="003D036F" w:rsidRPr="00F42A6F" w14:paraId="2950F06D" w14:textId="77777777" w:rsidTr="00436EB9">
        <w:trPr>
          <w:cantSplit/>
          <w:trHeight w:val="269"/>
        </w:trPr>
        <w:tc>
          <w:tcPr>
            <w:tcW w:w="4962" w:type="dxa"/>
          </w:tcPr>
          <w:p w14:paraId="72A56C1B"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FE3D56E" w14:textId="2E420761"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F47002">
                  <w:rPr>
                    <w:rFonts w:ascii="MS Gothic" w:eastAsia="MS Gothic" w:hAnsi="MS Gothic" w:hint="eastAsia"/>
                    <w:lang w:val="en-US"/>
                  </w:rPr>
                  <w:t>☒</w:t>
                </w:r>
              </w:sdtContent>
            </w:sdt>
            <w:r w:rsidR="00DF3028">
              <w:rPr>
                <w:lang w:val="en-US"/>
              </w:rPr>
              <w:t xml:space="preserve"> No</w:t>
            </w:r>
          </w:p>
          <w:p w14:paraId="03E5FE14" w14:textId="77777777" w:rsidR="003D036F" w:rsidRDefault="003D036F" w:rsidP="00533381">
            <w:pPr>
              <w:rPr>
                <w:lang w:val="en-US"/>
              </w:rPr>
            </w:pPr>
          </w:p>
        </w:tc>
      </w:tr>
      <w:tr w:rsidR="003D036F" w:rsidRPr="00F42A6F" w14:paraId="438C61A8" w14:textId="77777777" w:rsidTr="00436EB9">
        <w:trPr>
          <w:cantSplit/>
          <w:trHeight w:val="269"/>
        </w:trPr>
        <w:tc>
          <w:tcPr>
            <w:tcW w:w="4962" w:type="dxa"/>
          </w:tcPr>
          <w:p w14:paraId="2124510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599C0CD" w14:textId="4B2DCFAD"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F47002">
                  <w:rPr>
                    <w:rFonts w:ascii="MS Gothic" w:eastAsia="MS Gothic" w:hAnsi="MS Gothic" w:hint="eastAsia"/>
                    <w:lang w:val="en-US"/>
                  </w:rPr>
                  <w:t>☒</w:t>
                </w:r>
              </w:sdtContent>
            </w:sdt>
            <w:r w:rsidR="007C3FA4">
              <w:rPr>
                <w:lang w:val="en-US"/>
              </w:rPr>
              <w:t xml:space="preserve"> No</w:t>
            </w:r>
          </w:p>
          <w:p w14:paraId="7ECAC249" w14:textId="77777777" w:rsidR="003D036F" w:rsidRDefault="003D036F" w:rsidP="00533381">
            <w:pPr>
              <w:rPr>
                <w:lang w:val="en-US"/>
              </w:rPr>
            </w:pPr>
          </w:p>
        </w:tc>
      </w:tr>
      <w:tr w:rsidR="003D036F" w:rsidRPr="00F42A6F" w14:paraId="23F317D8" w14:textId="77777777" w:rsidTr="00436EB9">
        <w:trPr>
          <w:cantSplit/>
          <w:trHeight w:val="269"/>
        </w:trPr>
        <w:tc>
          <w:tcPr>
            <w:tcW w:w="4962" w:type="dxa"/>
          </w:tcPr>
          <w:p w14:paraId="7B8B3CAD"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4B41C49C" w14:textId="026BD220"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F47002">
                  <w:rPr>
                    <w:rFonts w:ascii="MS Gothic" w:eastAsia="MS Gothic" w:hAnsi="MS Gothic" w:hint="eastAsia"/>
                    <w:lang w:val="en-US"/>
                  </w:rPr>
                  <w:t>☒</w:t>
                </w:r>
              </w:sdtContent>
            </w:sdt>
            <w:r w:rsidR="00950DB8">
              <w:rPr>
                <w:lang w:val="en-US"/>
              </w:rPr>
              <w:t xml:space="preserve"> No</w:t>
            </w:r>
          </w:p>
          <w:p w14:paraId="38F1811D" w14:textId="77777777" w:rsidR="003D036F" w:rsidRDefault="003D036F" w:rsidP="00533381">
            <w:pPr>
              <w:rPr>
                <w:lang w:val="en-US"/>
              </w:rPr>
            </w:pPr>
          </w:p>
        </w:tc>
      </w:tr>
    </w:tbl>
    <w:p w14:paraId="07BA3CE6" w14:textId="77777777" w:rsidR="00171BFB" w:rsidRDefault="00171BFB"/>
    <w:p w14:paraId="0EBEEF64"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C165A12" w14:textId="77777777" w:rsidTr="005E32FD">
        <w:trPr>
          <w:cantSplit/>
          <w:trHeight w:val="269"/>
        </w:trPr>
        <w:tc>
          <w:tcPr>
            <w:tcW w:w="15593" w:type="dxa"/>
            <w:gridSpan w:val="2"/>
            <w:shd w:val="clear" w:color="auto" w:fill="5B9BD5" w:themeFill="accent5"/>
          </w:tcPr>
          <w:p w14:paraId="4DF28CC5" w14:textId="77777777" w:rsidR="00877A71" w:rsidRPr="00184DDE" w:rsidRDefault="00171BFB" w:rsidP="00BA789F">
            <w:pPr>
              <w:pStyle w:val="ListParagraph"/>
              <w:numPr>
                <w:ilvl w:val="0"/>
                <w:numId w:val="22"/>
              </w:numPr>
              <w:jc w:val="center"/>
              <w:rPr>
                <w:b/>
              </w:rPr>
            </w:pPr>
            <w:r>
              <w:rPr>
                <w:b/>
                <w:bCs/>
              </w:rPr>
              <w:t>Documentation and Metadata</w:t>
            </w:r>
          </w:p>
          <w:p w14:paraId="6D0F394E" w14:textId="77777777" w:rsidR="00184DDE" w:rsidRPr="00AB71F6" w:rsidRDefault="00184DDE" w:rsidP="00184DDE">
            <w:pPr>
              <w:pStyle w:val="ListParagraph"/>
              <w:ind w:left="1080"/>
              <w:rPr>
                <w:b/>
              </w:rPr>
            </w:pPr>
          </w:p>
        </w:tc>
      </w:tr>
      <w:tr w:rsidR="002300DE" w14:paraId="567618AA" w14:textId="77777777" w:rsidTr="00436EB9">
        <w:trPr>
          <w:cantSplit/>
          <w:trHeight w:val="269"/>
        </w:trPr>
        <w:tc>
          <w:tcPr>
            <w:tcW w:w="4962" w:type="dxa"/>
            <w:shd w:val="clear" w:color="auto" w:fill="FFFFFF" w:themeFill="background1"/>
          </w:tcPr>
          <w:p w14:paraId="008A64BF"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58479EC5" w14:textId="77777777" w:rsidR="00CA2D12" w:rsidRPr="00CA2D12" w:rsidRDefault="00CA2D12" w:rsidP="0035345E">
            <w:pPr>
              <w:jc w:val="both"/>
              <w:rPr>
                <w:i/>
              </w:rPr>
            </w:pPr>
          </w:p>
        </w:tc>
        <w:tc>
          <w:tcPr>
            <w:tcW w:w="10631" w:type="dxa"/>
            <w:shd w:val="clear" w:color="auto" w:fill="FFFFFF" w:themeFill="background1"/>
          </w:tcPr>
          <w:p w14:paraId="4EA2CBED" w14:textId="7A0F191F" w:rsidR="00DD4F79" w:rsidRPr="00DD4F79" w:rsidRDefault="00DF4D59" w:rsidP="00DD4F79">
            <w:pPr>
              <w:jc w:val="both"/>
            </w:pPr>
            <w:r>
              <w:t xml:space="preserve">Protocols and guidelines for experiments will be available as .pdf and .docs files. The details of each experiment and an overall </w:t>
            </w:r>
            <w:r w:rsidR="0030111F">
              <w:t>overview of</w:t>
            </w:r>
            <w:r>
              <w:t xml:space="preserve"> the conducted experiments will be stored in an xls. file. To provide an overview of the OCT images, a </w:t>
            </w:r>
            <w:r w:rsidR="00DD4F79">
              <w:t>ReadMe</w:t>
            </w:r>
            <w:r>
              <w:t xml:space="preserve">.txt document will be added </w:t>
            </w:r>
            <w:r w:rsidR="0030111F">
              <w:t>to</w:t>
            </w:r>
            <w:r>
              <w:t xml:space="preserve"> the folder containing corresponding OCT images, with an explanation of what is visible and the relevance of the images. For the samples used in each experiment, a different file with information about the sample (anatomical remarks, mechanical remarks,  information about freezing of the sample) will be stored as .xls files, both for human and animal data. </w:t>
            </w:r>
            <w:r w:rsidR="00DD4F79">
              <w:t xml:space="preserve">The digitized histological sections are saved as .TIFF files and contain metadata such as voxel sizes. Segmentations are accompanied by a detailed Word Document on the exact methodology applied to generate the segmentation. </w:t>
            </w:r>
          </w:p>
        </w:tc>
      </w:tr>
      <w:tr w:rsidR="002300DE" w14:paraId="36914685" w14:textId="77777777" w:rsidTr="00436EB9">
        <w:trPr>
          <w:cantSplit/>
          <w:trHeight w:val="269"/>
        </w:trPr>
        <w:tc>
          <w:tcPr>
            <w:tcW w:w="4962" w:type="dxa"/>
            <w:shd w:val="clear" w:color="auto" w:fill="FFFFFF" w:themeFill="background1"/>
          </w:tcPr>
          <w:p w14:paraId="0B9D1C3C"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550E18C"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AE970BB" w14:textId="77777777" w:rsidR="00771CF4" w:rsidRDefault="00771CF4" w:rsidP="00771CF4">
            <w:pPr>
              <w:rPr>
                <w:rFonts w:ascii="Arial" w:eastAsia="Times New Roman" w:hAnsi="Arial" w:cs="Arial"/>
                <w:sz w:val="16"/>
                <w:szCs w:val="16"/>
                <w:lang w:val="en-US" w:eastAsia="nl-BE"/>
              </w:rPr>
            </w:pPr>
          </w:p>
          <w:p w14:paraId="58968A9A"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2250198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6111C7B" w14:textId="04FA8A3B"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DF4D59">
                  <w:rPr>
                    <w:rFonts w:ascii="MS Gothic" w:eastAsia="MS Gothic" w:hAnsi="MS Gothic" w:hint="eastAsia"/>
                    <w:lang w:val="en-US"/>
                  </w:rPr>
                  <w:t>☒</w:t>
                </w:r>
              </w:sdtContent>
            </w:sdt>
            <w:r w:rsidR="00CA2D12">
              <w:rPr>
                <w:lang w:val="en-US"/>
              </w:rPr>
              <w:t xml:space="preserve"> No</w:t>
            </w:r>
          </w:p>
          <w:p w14:paraId="197A0724" w14:textId="77777777" w:rsidR="00F81457" w:rsidRDefault="00F81457" w:rsidP="00F81457">
            <w:pPr>
              <w:rPr>
                <w:lang w:val="en-US"/>
              </w:rPr>
            </w:pPr>
          </w:p>
          <w:p w14:paraId="7970A859" w14:textId="77777777" w:rsidR="00F81457" w:rsidRPr="00F81457" w:rsidRDefault="00F81457" w:rsidP="00F81457">
            <w:pPr>
              <w:rPr>
                <w:lang w:val="en-US"/>
              </w:rPr>
            </w:pPr>
          </w:p>
          <w:p w14:paraId="71F747FA" w14:textId="77777777" w:rsidR="002300DE" w:rsidRDefault="002300DE" w:rsidP="00534707">
            <w:pPr>
              <w:jc w:val="both"/>
              <w:rPr>
                <w:b/>
                <w:bCs/>
              </w:rPr>
            </w:pPr>
          </w:p>
        </w:tc>
      </w:tr>
    </w:tbl>
    <w:p w14:paraId="249D82E6"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F8BD618" w14:textId="77777777" w:rsidTr="005E32FD">
        <w:trPr>
          <w:cantSplit/>
          <w:trHeight w:val="269"/>
        </w:trPr>
        <w:tc>
          <w:tcPr>
            <w:tcW w:w="15593" w:type="dxa"/>
            <w:gridSpan w:val="2"/>
            <w:shd w:val="clear" w:color="auto" w:fill="5B9BD5" w:themeFill="accent5"/>
          </w:tcPr>
          <w:p w14:paraId="49B36BEC"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34029AF" w14:textId="77777777" w:rsidR="00877A71" w:rsidRPr="00145CC7" w:rsidRDefault="00877A71" w:rsidP="00EE6614">
            <w:pPr>
              <w:ind w:left="360"/>
              <w:jc w:val="center"/>
              <w:rPr>
                <w:b/>
              </w:rPr>
            </w:pPr>
          </w:p>
        </w:tc>
      </w:tr>
      <w:tr w:rsidR="002300DE" w:rsidRPr="00F42A6F" w14:paraId="7128EA36" w14:textId="77777777" w:rsidTr="00436EB9">
        <w:trPr>
          <w:cantSplit/>
          <w:trHeight w:val="269"/>
        </w:trPr>
        <w:tc>
          <w:tcPr>
            <w:tcW w:w="4962" w:type="dxa"/>
          </w:tcPr>
          <w:p w14:paraId="42A1476A" w14:textId="77777777" w:rsidR="002300DE" w:rsidRDefault="00CE6D90" w:rsidP="008F2D7E">
            <w:r w:rsidRPr="002B78E0">
              <w:t>Where will the data be stored?</w:t>
            </w:r>
          </w:p>
        </w:tc>
        <w:tc>
          <w:tcPr>
            <w:tcW w:w="10631" w:type="dxa"/>
          </w:tcPr>
          <w:p w14:paraId="7BFB423C" w14:textId="1FCD16C2" w:rsidR="00DD4F79" w:rsidRPr="00DD4F79" w:rsidRDefault="00DF4D59" w:rsidP="00DD4F79">
            <w:pPr>
              <w:jc w:val="both"/>
            </w:pPr>
            <w:r>
              <w:t xml:space="preserve">The data will be stored on KU Leuven administered drives (large volume storage and OneDrive). In order to be able to easily </w:t>
            </w:r>
            <w:r w:rsidR="0030111F">
              <w:t>analyze</w:t>
            </w:r>
            <w:r>
              <w:t xml:space="preserve"> the data, some files will need (temporarily) to be stored an external</w:t>
            </w:r>
            <w:r w:rsidR="00DD4F79">
              <w:t xml:space="preserve"> or laptop</w:t>
            </w:r>
            <w:r>
              <w:t xml:space="preserve"> hard drive.</w:t>
            </w:r>
          </w:p>
        </w:tc>
      </w:tr>
      <w:tr w:rsidR="002300DE" w:rsidRPr="00F42A6F" w14:paraId="511D5E74" w14:textId="77777777" w:rsidTr="00436EB9">
        <w:trPr>
          <w:cantSplit/>
          <w:trHeight w:val="269"/>
        </w:trPr>
        <w:tc>
          <w:tcPr>
            <w:tcW w:w="4962" w:type="dxa"/>
          </w:tcPr>
          <w:p w14:paraId="49AE018B" w14:textId="77777777" w:rsidR="0008393F" w:rsidRDefault="00C67569" w:rsidP="00877A71">
            <w:r w:rsidRPr="002B78E0">
              <w:t>How will the data be backed up?</w:t>
            </w:r>
          </w:p>
          <w:p w14:paraId="337E08F0" w14:textId="77777777" w:rsidR="0008393F" w:rsidRDefault="0008393F" w:rsidP="0008393F"/>
          <w:p w14:paraId="2C86B4E6" w14:textId="5D556FF9" w:rsidR="0093526F" w:rsidRPr="00EB3286" w:rsidRDefault="0093526F" w:rsidP="00EB3286">
            <w:pPr>
              <w:jc w:val="both"/>
              <w:rPr>
                <w:i/>
                <w:smallCaps/>
                <w:color w:val="5A5A5A" w:themeColor="text1" w:themeTint="A5"/>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32703E1A" w14:textId="68941996" w:rsidR="002300DE" w:rsidRPr="00DD4F79" w:rsidRDefault="0008393F" w:rsidP="00EB3286">
            <w:pPr>
              <w:jc w:val="both"/>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tc>
        <w:tc>
          <w:tcPr>
            <w:tcW w:w="10631" w:type="dxa"/>
          </w:tcPr>
          <w:p w14:paraId="170B3E9E" w14:textId="2A27AD35" w:rsidR="002300DE" w:rsidRPr="00DD4F79" w:rsidRDefault="00DF4D59" w:rsidP="00DD4F79">
            <w:r>
              <w:t>Since the data are stored on KU Leuven storage, the general ICT back-up Policy is applied.</w:t>
            </w:r>
            <w:r w:rsidR="00DD4F79">
              <w:t xml:space="preserve"> Once every month additional backups are made on a physical external hard drive (encrypted).</w:t>
            </w:r>
          </w:p>
          <w:p w14:paraId="256DFEB4" w14:textId="77777777" w:rsidR="00C67569" w:rsidRDefault="00C67569" w:rsidP="00C67569">
            <w:pPr>
              <w:rPr>
                <w:b/>
                <w:bCs/>
                <w:lang w:val="en-US"/>
              </w:rPr>
            </w:pPr>
          </w:p>
          <w:p w14:paraId="07D107ED" w14:textId="77777777" w:rsidR="00C67569" w:rsidRDefault="00C67569" w:rsidP="00C67569">
            <w:pPr>
              <w:rPr>
                <w:b/>
                <w:bCs/>
                <w:lang w:val="en-US"/>
              </w:rPr>
            </w:pPr>
          </w:p>
          <w:p w14:paraId="7929BBFA" w14:textId="77777777" w:rsidR="00C67569" w:rsidRPr="00CA2D12" w:rsidRDefault="00C67569" w:rsidP="00C67569">
            <w:pPr>
              <w:rPr>
                <w:b/>
                <w:bCs/>
                <w:lang w:val="en-US"/>
              </w:rPr>
            </w:pPr>
          </w:p>
        </w:tc>
      </w:tr>
      <w:tr w:rsidR="00C271CA" w:rsidRPr="00F42A6F" w14:paraId="02990BA6" w14:textId="77777777" w:rsidTr="00436EB9">
        <w:trPr>
          <w:cantSplit/>
          <w:trHeight w:val="269"/>
        </w:trPr>
        <w:tc>
          <w:tcPr>
            <w:tcW w:w="4962" w:type="dxa"/>
          </w:tcPr>
          <w:p w14:paraId="6EBD7310" w14:textId="77777777" w:rsidR="00C271CA" w:rsidRPr="002B78E0" w:rsidRDefault="00C271CA" w:rsidP="00DD4F79">
            <w:pPr>
              <w:jc w:val="both"/>
            </w:pPr>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4F40E5E" w14:textId="5E744ACE"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97078A">
                  <w:rPr>
                    <w:rFonts w:ascii="MS Gothic" w:eastAsia="MS Gothic" w:hAnsi="MS Gothic" w:hint="eastAsia"/>
                    <w:lang w:val="en-US"/>
                  </w:rPr>
                  <w:t>☒</w:t>
                </w:r>
              </w:sdtContent>
            </w:sdt>
            <w:r w:rsidR="00C271CA" w:rsidRPr="00436EB9">
              <w:rPr>
                <w:lang w:val="en-US"/>
              </w:rPr>
              <w:t xml:space="preserve"> Yes</w:t>
            </w:r>
          </w:p>
          <w:p w14:paraId="4BA6D2E4" w14:textId="1314B5FA" w:rsidR="00DD4F79" w:rsidRDefault="0087485C" w:rsidP="00DD4F79">
            <w:pPr>
              <w:jc w:val="both"/>
            </w:pPr>
            <w:r>
              <w:rPr>
                <w:bCs/>
              </w:rPr>
              <w:t>If yes, please specify concisely:</w:t>
            </w:r>
            <w:r w:rsidR="00DD4F79">
              <w:rPr>
                <w:bCs/>
              </w:rPr>
              <w:t xml:space="preserve"> </w:t>
            </w:r>
            <w:r w:rsidR="0097078A">
              <w:t>Yes. Since the data are stored on KU Leuven servers, and these drives are expandable in blocks, the backup capacity is technically not an issue.</w:t>
            </w:r>
            <w:r w:rsidR="00DD4F79">
              <w:rPr>
                <w:bCs/>
              </w:rPr>
              <w:t xml:space="preserve"> </w:t>
            </w:r>
            <w:r w:rsidR="00DD4F79">
              <w:t>Storage &amp; backup capacity:  OneDrive 2TB - External Hard Drives 5 TB - Laptop Hard drive 0.5 TB</w:t>
            </w:r>
          </w:p>
          <w:p w14:paraId="765DABE9" w14:textId="506C1459" w:rsidR="0087485C" w:rsidRPr="00436EB9" w:rsidRDefault="00EB3286" w:rsidP="00EB3286">
            <w:pPr>
              <w:jc w:val="both"/>
              <w:rPr>
                <w:bCs/>
              </w:rPr>
            </w:pPr>
            <w:r>
              <w:t>The reused CECT and OCT data is available on the large volume storage drive and on three external hard drives, each consisting a storage capacity of 5 TB.</w:t>
            </w:r>
          </w:p>
        </w:tc>
      </w:tr>
      <w:tr w:rsidR="00C271CA" w:rsidRPr="00F42A6F" w14:paraId="41D9A666" w14:textId="77777777" w:rsidTr="00436EB9">
        <w:trPr>
          <w:cantSplit/>
          <w:trHeight w:val="269"/>
        </w:trPr>
        <w:tc>
          <w:tcPr>
            <w:tcW w:w="4962" w:type="dxa"/>
          </w:tcPr>
          <w:p w14:paraId="4460987A" w14:textId="77777777" w:rsidR="00EB125A" w:rsidRDefault="00EB125A" w:rsidP="00C271CA">
            <w:r w:rsidRPr="00C40606">
              <w:t>How will you ensure that the data are securely stored and not accessed or modified by unauthorized persons?</w:t>
            </w:r>
          </w:p>
          <w:p w14:paraId="48C64A80" w14:textId="77777777" w:rsidR="00EB125A" w:rsidRDefault="00EB125A" w:rsidP="00EB125A"/>
          <w:p w14:paraId="77AEA136" w14:textId="57B21ED5" w:rsidR="00C271CA" w:rsidRPr="004F0EE7" w:rsidRDefault="00EB125A" w:rsidP="00EB125A">
            <w:pPr>
              <w:rPr>
                <w:i/>
                <w:smallCaps/>
                <w:color w:val="5A5A5A" w:themeColor="text1" w:themeTint="A5"/>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tc>
        <w:tc>
          <w:tcPr>
            <w:tcW w:w="10631" w:type="dxa"/>
          </w:tcPr>
          <w:p w14:paraId="016B8889" w14:textId="2B29A222" w:rsidR="00C271CA" w:rsidRDefault="0097078A" w:rsidP="00C271CA">
            <w:pPr>
              <w:rPr>
                <w:rFonts w:ascii="MS Gothic" w:eastAsia="MS Gothic" w:hAnsi="MS Gothic"/>
                <w:lang w:val="en-US"/>
              </w:rPr>
            </w:pPr>
            <w:r>
              <w:t xml:space="preserve">The lab policy is that the researchers have only access to the data from the project they are involved in. Furthermore, the data for </w:t>
            </w:r>
            <w:r w:rsidR="004F0EE7">
              <w:t>long-term</w:t>
            </w:r>
            <w:r>
              <w:t xml:space="preserve"> storage are kept on</w:t>
            </w:r>
            <w:r w:rsidR="004F0EE7">
              <w:t xml:space="preserve"> large-volume storage</w:t>
            </w:r>
            <w:r>
              <w:t xml:space="preserve"> drives with limited access (only </w:t>
            </w:r>
            <w:r w:rsidR="004F0EE7">
              <w:t>authorized persons</w:t>
            </w:r>
            <w:r>
              <w:t xml:space="preserve"> have access). </w:t>
            </w:r>
          </w:p>
          <w:p w14:paraId="0B44E005" w14:textId="77777777" w:rsidR="00EB125A" w:rsidRDefault="00EB125A" w:rsidP="00C271CA">
            <w:pPr>
              <w:rPr>
                <w:rFonts w:ascii="MS Gothic" w:eastAsia="MS Gothic" w:hAnsi="MS Gothic"/>
                <w:lang w:val="en-US"/>
              </w:rPr>
            </w:pPr>
          </w:p>
          <w:p w14:paraId="6C52DC48" w14:textId="77777777" w:rsidR="00EB125A" w:rsidRDefault="00EB125A" w:rsidP="00C271CA">
            <w:pPr>
              <w:rPr>
                <w:rFonts w:ascii="MS Gothic" w:eastAsia="MS Gothic" w:hAnsi="MS Gothic"/>
                <w:lang w:val="en-US"/>
              </w:rPr>
            </w:pPr>
          </w:p>
        </w:tc>
      </w:tr>
      <w:tr w:rsidR="00C271CA" w:rsidRPr="00F42A6F" w14:paraId="34953C25" w14:textId="77777777" w:rsidTr="00436EB9">
        <w:trPr>
          <w:cantSplit/>
          <w:trHeight w:val="269"/>
        </w:trPr>
        <w:tc>
          <w:tcPr>
            <w:tcW w:w="4962" w:type="dxa"/>
          </w:tcPr>
          <w:p w14:paraId="55D174CA"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5F7A4C23" w14:textId="52CBBEDC" w:rsidR="00771609" w:rsidRDefault="0030260B" w:rsidP="00C271CA">
            <w:pPr>
              <w:rPr>
                <w:rFonts w:ascii="MS Gothic" w:eastAsia="MS Gothic" w:hAnsi="MS Gothic"/>
                <w:lang w:val="en-US"/>
              </w:rPr>
            </w:pPr>
            <w:r>
              <w:t>The OneDrive (including version history) has sufficient capacity and is available without any costs.</w:t>
            </w:r>
            <w:r w:rsidR="00DD4F79">
              <w:t xml:space="preserve"> External Hard Drive has been purchased before with bench fee.</w:t>
            </w:r>
            <w:r w:rsidR="00366592">
              <w:t xml:space="preserve"> </w:t>
            </w:r>
            <w:r w:rsidR="00366592">
              <w:rPr>
                <w:lang w:val="en-US"/>
              </w:rPr>
              <w:t>The KU Leuven Large volume storage is covered through PI’s project funding.  Donor samples is covered through the Vesalius Institute and sample are stored and managed through the faculty of Medicine.</w:t>
            </w:r>
          </w:p>
          <w:p w14:paraId="54895BD7" w14:textId="77777777" w:rsidR="00771609" w:rsidRDefault="00771609" w:rsidP="00C271CA">
            <w:pPr>
              <w:rPr>
                <w:rFonts w:ascii="MS Gothic" w:eastAsia="MS Gothic" w:hAnsi="MS Gothic"/>
                <w:lang w:val="en-US"/>
              </w:rPr>
            </w:pPr>
          </w:p>
        </w:tc>
      </w:tr>
      <w:tr w:rsidR="00877A71" w:rsidRPr="00F42A6F" w14:paraId="0F1A0C16" w14:textId="77777777" w:rsidTr="005E32FD">
        <w:trPr>
          <w:cantSplit/>
          <w:trHeight w:val="269"/>
        </w:trPr>
        <w:tc>
          <w:tcPr>
            <w:tcW w:w="15593" w:type="dxa"/>
            <w:gridSpan w:val="2"/>
            <w:shd w:val="clear" w:color="auto" w:fill="5B9BD5" w:themeFill="accent5"/>
          </w:tcPr>
          <w:p w14:paraId="0B7FA9EF"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BA6F537" w14:textId="77777777" w:rsidR="00877A71" w:rsidRPr="00145CC7" w:rsidRDefault="00877A71" w:rsidP="00A729DC">
            <w:pPr>
              <w:ind w:left="720"/>
              <w:jc w:val="center"/>
              <w:rPr>
                <w:b/>
              </w:rPr>
            </w:pPr>
          </w:p>
        </w:tc>
      </w:tr>
      <w:tr w:rsidR="002300DE" w:rsidRPr="00F42A6F" w14:paraId="217C854F" w14:textId="77777777" w:rsidTr="00436EB9">
        <w:trPr>
          <w:cantSplit/>
          <w:trHeight w:val="269"/>
        </w:trPr>
        <w:tc>
          <w:tcPr>
            <w:tcW w:w="4962" w:type="dxa"/>
          </w:tcPr>
          <w:p w14:paraId="754E57F2"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5990C258" w14:textId="0B85914B" w:rsidR="005956BA" w:rsidRPr="005956BA" w:rsidRDefault="001D6822" w:rsidP="005956BA">
            <w:pPr>
              <w:jc w:val="both"/>
            </w:pPr>
            <w:r>
              <w:t>All data</w:t>
            </w:r>
            <w:r w:rsidR="005956BA">
              <w:t>, except for the human cadaveric specimens, will be retained the expected 5 year period.  The designated responsible person is Nicolas Verhaert. Due to legal and ethical restrictions, the human cadaveric specimens can only be stored for a limited time (2-3 months) before the specimens will be collected for a funeral with other pieces of the cadaver.</w:t>
            </w:r>
          </w:p>
        </w:tc>
      </w:tr>
      <w:tr w:rsidR="002300DE" w:rsidRPr="00F42A6F" w14:paraId="718D60D8" w14:textId="77777777" w:rsidTr="00436EB9">
        <w:trPr>
          <w:cantSplit/>
          <w:trHeight w:val="269"/>
        </w:trPr>
        <w:tc>
          <w:tcPr>
            <w:tcW w:w="4962" w:type="dxa"/>
          </w:tcPr>
          <w:p w14:paraId="4112EB49" w14:textId="77777777" w:rsidR="002300DE" w:rsidRDefault="000C4BF5" w:rsidP="000C4BF5">
            <w:r w:rsidRPr="00C40606">
              <w:t>Where will these data be archived (stored and curated for the long-term)?</w:t>
            </w:r>
          </w:p>
        </w:tc>
        <w:tc>
          <w:tcPr>
            <w:tcW w:w="10631" w:type="dxa"/>
          </w:tcPr>
          <w:p w14:paraId="0DD92338" w14:textId="214E2E77" w:rsidR="002300DE" w:rsidRDefault="001D6822" w:rsidP="005956BA">
            <w:pPr>
              <w:jc w:val="both"/>
              <w:rPr>
                <w:b/>
                <w:bCs/>
              </w:rPr>
            </w:pPr>
            <w:r>
              <w:t xml:space="preserve">On OneDrive, as this data storage is still accessible by the promotor if the researcher has left the lab it can be considered </w:t>
            </w:r>
            <w:r w:rsidR="00DD4F79">
              <w:t>long-term</w:t>
            </w:r>
            <w:r>
              <w:t xml:space="preserve"> storage</w:t>
            </w:r>
            <w:r w:rsidR="005956BA">
              <w:t xml:space="preserve"> and the external hard drives which remain in the lab (secure environment). </w:t>
            </w:r>
          </w:p>
          <w:p w14:paraId="283E1A8D" w14:textId="77777777" w:rsidR="000C4BF5" w:rsidRPr="00C57639" w:rsidRDefault="000C4BF5" w:rsidP="005956BA">
            <w:pPr>
              <w:jc w:val="both"/>
              <w:rPr>
                <w:b/>
                <w:bCs/>
              </w:rPr>
            </w:pPr>
          </w:p>
        </w:tc>
      </w:tr>
      <w:tr w:rsidR="002300DE" w:rsidRPr="00906DA8" w14:paraId="3CFA2D00" w14:textId="77777777" w:rsidTr="00436EB9">
        <w:trPr>
          <w:cantSplit/>
          <w:trHeight w:val="269"/>
        </w:trPr>
        <w:tc>
          <w:tcPr>
            <w:tcW w:w="4962" w:type="dxa"/>
          </w:tcPr>
          <w:p w14:paraId="57C94590" w14:textId="77777777" w:rsidR="00436EB9" w:rsidRDefault="00AB632D" w:rsidP="00877A71">
            <w:r w:rsidRPr="00C40606">
              <w:t>What are the expected costs for data preservation during the expected retention period? How will these costs be covered?</w:t>
            </w:r>
          </w:p>
          <w:p w14:paraId="1B891182" w14:textId="77777777" w:rsidR="00AB632D" w:rsidRPr="00436EB9" w:rsidRDefault="00AB632D" w:rsidP="00877A71">
            <w:pPr>
              <w:rPr>
                <w:i/>
              </w:rPr>
            </w:pPr>
          </w:p>
        </w:tc>
        <w:tc>
          <w:tcPr>
            <w:tcW w:w="10631" w:type="dxa"/>
          </w:tcPr>
          <w:p w14:paraId="4027E50F" w14:textId="2DC9F681" w:rsidR="00366592" w:rsidRPr="00366592" w:rsidRDefault="001D6822" w:rsidP="00366592">
            <w:pPr>
              <w:jc w:val="both"/>
              <w:rPr>
                <w:lang w:val="en-US"/>
              </w:rPr>
            </w:pPr>
            <w:r>
              <w:t>None, as OneDrive is not paid by the researcher</w:t>
            </w:r>
            <w:r w:rsidR="00EB3286">
              <w:t xml:space="preserve"> and the external hard drive will remain property of the lab</w:t>
            </w:r>
            <w:r w:rsidR="00366592">
              <w:t xml:space="preserve">. </w:t>
            </w:r>
          </w:p>
          <w:p w14:paraId="74716344" w14:textId="4775AFD8" w:rsidR="00366592" w:rsidRPr="00366592" w:rsidRDefault="00366592" w:rsidP="5D59270C">
            <w:pPr>
              <w:rPr>
                <w:b/>
                <w:bCs/>
                <w:lang w:val="en-US"/>
              </w:rPr>
            </w:pPr>
          </w:p>
        </w:tc>
      </w:tr>
    </w:tbl>
    <w:p w14:paraId="649D383B" w14:textId="77777777" w:rsidR="00032ED4" w:rsidRDefault="00032ED4"/>
    <w:p w14:paraId="7E832A76"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FBEC3AA" w14:textId="77777777" w:rsidTr="005E32FD">
        <w:trPr>
          <w:cantSplit/>
          <w:trHeight w:val="269"/>
        </w:trPr>
        <w:tc>
          <w:tcPr>
            <w:tcW w:w="15593" w:type="dxa"/>
            <w:gridSpan w:val="2"/>
            <w:shd w:val="clear" w:color="auto" w:fill="5B9BD5" w:themeFill="accent5"/>
          </w:tcPr>
          <w:p w14:paraId="0900FAD0"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05A2C07A" w14:textId="77777777" w:rsidR="00877A71" w:rsidRPr="00145CC7" w:rsidRDefault="00877A71" w:rsidP="00EE6614">
            <w:pPr>
              <w:rPr>
                <w:b/>
              </w:rPr>
            </w:pPr>
          </w:p>
        </w:tc>
      </w:tr>
      <w:tr w:rsidR="0046404A" w:rsidRPr="00F42A6F" w14:paraId="65D0E44E" w14:textId="77777777" w:rsidTr="000E2AC0">
        <w:trPr>
          <w:cantSplit/>
          <w:trHeight w:val="269"/>
        </w:trPr>
        <w:tc>
          <w:tcPr>
            <w:tcW w:w="4962" w:type="dxa"/>
          </w:tcPr>
          <w:p w14:paraId="64652533" w14:textId="77777777" w:rsidR="0046404A" w:rsidRDefault="0046404A" w:rsidP="00877A71">
            <w:r w:rsidRPr="0046404A">
              <w:t xml:space="preserve">Will the data (or part of the data) be made available for reuse after/during the project?  </w:t>
            </w:r>
          </w:p>
          <w:p w14:paraId="17510A9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01309FE" w14:textId="50005580" w:rsidR="0046404A" w:rsidRPr="000E2AC0" w:rsidRDefault="00394E22" w:rsidP="000E2AC0">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tc>
        <w:tc>
          <w:tcPr>
            <w:tcW w:w="10631" w:type="dxa"/>
            <w:shd w:val="clear" w:color="auto" w:fill="auto"/>
          </w:tcPr>
          <w:p w14:paraId="6573120A" w14:textId="77777777" w:rsidR="004D37B4" w:rsidRPr="000E2AC0" w:rsidRDefault="00000000" w:rsidP="004D37B4">
            <w:sdt>
              <w:sdtPr>
                <w:rPr>
                  <w:lang w:val="en-US"/>
                </w:rPr>
                <w:id w:val="-1392488952"/>
                <w14:checkbox>
                  <w14:checked w14:val="0"/>
                  <w14:checkedState w14:val="2612" w14:font="MS Gothic"/>
                  <w14:uncheckedState w14:val="2610" w14:font="MS Gothic"/>
                </w14:checkbox>
              </w:sdtPr>
              <w:sdtContent>
                <w:r w:rsidR="004D37B4" w:rsidRPr="000E2AC0">
                  <w:rPr>
                    <w:rFonts w:ascii="MS Gothic" w:eastAsia="MS Gothic" w:hAnsi="MS Gothic" w:hint="eastAsia"/>
                    <w:lang w:val="en-US"/>
                  </w:rPr>
                  <w:t>☐</w:t>
                </w:r>
              </w:sdtContent>
            </w:sdt>
            <w:r w:rsidR="004D37B4" w:rsidRPr="000E2AC0">
              <w:t xml:space="preserve"> Yes, in an Open Access repository</w:t>
            </w:r>
          </w:p>
          <w:p w14:paraId="0A87EF64" w14:textId="3E1F7F66" w:rsidR="004D37B4" w:rsidRPr="000E2AC0" w:rsidRDefault="00000000" w:rsidP="004D37B4">
            <w:sdt>
              <w:sdtPr>
                <w:rPr>
                  <w:lang w:val="en-US"/>
                </w:rPr>
                <w:id w:val="-768703336"/>
                <w14:checkbox>
                  <w14:checked w14:val="1"/>
                  <w14:checkedState w14:val="2612" w14:font="MS Gothic"/>
                  <w14:uncheckedState w14:val="2610" w14:font="MS Gothic"/>
                </w14:checkbox>
              </w:sdtPr>
              <w:sdtContent>
                <w:r w:rsidR="008C131F" w:rsidRPr="000E2AC0">
                  <w:rPr>
                    <w:rFonts w:ascii="MS Gothic" w:eastAsia="MS Gothic" w:hAnsi="MS Gothic" w:hint="eastAsia"/>
                    <w:lang w:val="en-US"/>
                  </w:rPr>
                  <w:t>☒</w:t>
                </w:r>
              </w:sdtContent>
            </w:sdt>
            <w:r w:rsidR="004D37B4" w:rsidRPr="000E2AC0">
              <w:t xml:space="preserve"> Yes, in a restricted access repository (after approval, institutional access only, …)</w:t>
            </w:r>
          </w:p>
          <w:p w14:paraId="1BF77612" w14:textId="77777777" w:rsidR="004D37B4" w:rsidRPr="000E2AC0" w:rsidRDefault="00000000" w:rsidP="004D37B4">
            <w:sdt>
              <w:sdtPr>
                <w:rPr>
                  <w:lang w:val="en-US"/>
                </w:rPr>
                <w:id w:val="468630886"/>
                <w14:checkbox>
                  <w14:checked w14:val="0"/>
                  <w14:checkedState w14:val="2612" w14:font="MS Gothic"/>
                  <w14:uncheckedState w14:val="2610" w14:font="MS Gothic"/>
                </w14:checkbox>
              </w:sdtPr>
              <w:sdtContent>
                <w:r w:rsidR="004D37B4" w:rsidRPr="000E2AC0">
                  <w:rPr>
                    <w:rFonts w:ascii="MS Gothic" w:eastAsia="MS Gothic" w:hAnsi="MS Gothic" w:hint="eastAsia"/>
                    <w:lang w:val="en-US"/>
                  </w:rPr>
                  <w:t>☐</w:t>
                </w:r>
              </w:sdtContent>
            </w:sdt>
            <w:r w:rsidR="004D37B4" w:rsidRPr="000E2AC0">
              <w:t xml:space="preserve"> No (closed access)</w:t>
            </w:r>
          </w:p>
          <w:p w14:paraId="7F79407D" w14:textId="77777777" w:rsidR="004D37B4" w:rsidRPr="000E2AC0" w:rsidRDefault="00000000" w:rsidP="004D37B4">
            <w:sdt>
              <w:sdtPr>
                <w:rPr>
                  <w:lang w:val="en-US"/>
                </w:rPr>
                <w:id w:val="1604457293"/>
                <w14:checkbox>
                  <w14:checked w14:val="0"/>
                  <w14:checkedState w14:val="2612" w14:font="MS Gothic"/>
                  <w14:uncheckedState w14:val="2610" w14:font="MS Gothic"/>
                </w14:checkbox>
              </w:sdtPr>
              <w:sdtContent>
                <w:r w:rsidR="004D37B4" w:rsidRPr="000E2AC0">
                  <w:rPr>
                    <w:rFonts w:ascii="MS Gothic" w:eastAsia="MS Gothic" w:hAnsi="MS Gothic" w:hint="eastAsia"/>
                    <w:lang w:val="en-US"/>
                  </w:rPr>
                  <w:t>☐</w:t>
                </w:r>
              </w:sdtContent>
            </w:sdt>
            <w:r w:rsidR="004D37B4" w:rsidRPr="000E2AC0">
              <w:t xml:space="preserve"> Other, please specify:</w:t>
            </w:r>
          </w:p>
          <w:p w14:paraId="69AC0533" w14:textId="77777777" w:rsidR="004D37B4" w:rsidRPr="000E2AC0" w:rsidRDefault="004D37B4" w:rsidP="004D37B4"/>
          <w:p w14:paraId="0750773B" w14:textId="2E82631B" w:rsidR="004D37B4" w:rsidRPr="000E2AC0" w:rsidRDefault="008C131F" w:rsidP="004D37B4">
            <w:r w:rsidRPr="000E2AC0">
              <w:t>At this moment, no data will be made available at the end of the project</w:t>
            </w:r>
            <w:r w:rsidR="000E2AC0" w:rsidRPr="000E2AC0">
              <w:t>, only upon request</w:t>
            </w:r>
          </w:p>
          <w:p w14:paraId="34FAD605" w14:textId="77777777" w:rsidR="004D37B4" w:rsidRPr="000E2AC0" w:rsidRDefault="004D37B4" w:rsidP="004D37B4"/>
          <w:p w14:paraId="15F15184" w14:textId="77777777" w:rsidR="0046404A" w:rsidRPr="000E2AC0" w:rsidRDefault="0046404A" w:rsidP="00436EB9"/>
        </w:tc>
      </w:tr>
      <w:tr w:rsidR="008F41F6" w:rsidRPr="00F42A6F" w14:paraId="0E1C7A9A" w14:textId="77777777" w:rsidTr="00436EB9">
        <w:trPr>
          <w:cantSplit/>
          <w:trHeight w:val="269"/>
        </w:trPr>
        <w:tc>
          <w:tcPr>
            <w:tcW w:w="4962" w:type="dxa"/>
          </w:tcPr>
          <w:p w14:paraId="19D37CC0" w14:textId="77777777" w:rsidR="008F41F6" w:rsidRDefault="008F41F6" w:rsidP="00877A71">
            <w:r w:rsidRPr="008F41F6">
              <w:t xml:space="preserve">If access is restricted, please specify who will be able to access the data and </w:t>
            </w:r>
            <w:r w:rsidRPr="00366592">
              <w:t>under what conditions.</w:t>
            </w:r>
          </w:p>
        </w:tc>
        <w:tc>
          <w:tcPr>
            <w:tcW w:w="10631" w:type="dxa"/>
          </w:tcPr>
          <w:p w14:paraId="61658141" w14:textId="21CEF012" w:rsidR="008F41F6" w:rsidRDefault="00D85C8C" w:rsidP="00436EB9">
            <w:pPr>
              <w:rPr>
                <w:lang w:val="en-US"/>
              </w:rPr>
            </w:pPr>
            <w:r>
              <w:rPr>
                <w:lang w:val="en-US"/>
              </w:rPr>
              <w:t xml:space="preserve">PhD and post-docs working under the supervision of Prof. Verhaert can access the data. </w:t>
            </w:r>
          </w:p>
        </w:tc>
      </w:tr>
      <w:tr w:rsidR="002300DE" w:rsidRPr="00F42A6F" w14:paraId="6CE9739C" w14:textId="77777777" w:rsidTr="00436EB9">
        <w:trPr>
          <w:cantSplit/>
          <w:trHeight w:val="269"/>
        </w:trPr>
        <w:tc>
          <w:tcPr>
            <w:tcW w:w="4962" w:type="dxa"/>
          </w:tcPr>
          <w:p w14:paraId="75980D34"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653F8AFC"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51C3D291"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071E987"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0D18CC9E"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6F555CC" w14:textId="37DCEB70" w:rsidR="005904AD" w:rsidRPr="000E2AC0"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D85C8C">
                  <w:rPr>
                    <w:rFonts w:ascii="MS Gothic" w:eastAsia="MS Gothic" w:hAnsi="MS Gothic" w:hint="eastAsia"/>
                    <w:lang w:val="en-US"/>
                  </w:rPr>
                  <w:t>☒</w:t>
                </w:r>
              </w:sdtContent>
            </w:sdt>
            <w:r w:rsidR="00436EB9" w:rsidRPr="00436EB9">
              <w:rPr>
                <w:lang w:val="en-US"/>
              </w:rPr>
              <w:t xml:space="preserve"> No</w:t>
            </w:r>
          </w:p>
        </w:tc>
      </w:tr>
      <w:tr w:rsidR="002300DE" w:rsidRPr="00F42A6F" w14:paraId="30F9FCB7" w14:textId="77777777" w:rsidTr="00436EB9">
        <w:trPr>
          <w:cantSplit/>
          <w:trHeight w:val="269"/>
        </w:trPr>
        <w:tc>
          <w:tcPr>
            <w:tcW w:w="4962" w:type="dxa"/>
          </w:tcPr>
          <w:p w14:paraId="5305153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50BCE67" w14:textId="0F9B2988" w:rsidR="002300DE" w:rsidRPr="00C57639" w:rsidRDefault="00AD5BF6" w:rsidP="6320600B">
            <w:pPr>
              <w:rPr>
                <w:b/>
                <w:bCs/>
              </w:rPr>
            </w:pPr>
            <w:r>
              <w:t xml:space="preserve">Data will be available upon request </w:t>
            </w:r>
            <w:r w:rsidR="00FD1289">
              <w:t>by email</w:t>
            </w:r>
            <w:r>
              <w:t>.</w:t>
            </w:r>
          </w:p>
        </w:tc>
      </w:tr>
      <w:tr w:rsidR="002300DE" w:rsidRPr="00F42A6F" w14:paraId="5940133C" w14:textId="77777777" w:rsidTr="00436EB9">
        <w:trPr>
          <w:cantSplit/>
          <w:trHeight w:val="269"/>
        </w:trPr>
        <w:tc>
          <w:tcPr>
            <w:tcW w:w="4962" w:type="dxa"/>
          </w:tcPr>
          <w:p w14:paraId="0160D446" w14:textId="77777777" w:rsidR="00CF3DAB" w:rsidRDefault="00CF3DAB" w:rsidP="00877A71">
            <w:r w:rsidRPr="00CF3DAB">
              <w:t>When will the data be made available?</w:t>
            </w:r>
          </w:p>
          <w:p w14:paraId="7ABC2218" w14:textId="77777777" w:rsidR="00CF3DAB" w:rsidRDefault="00CF3DAB" w:rsidP="00CF3DAB"/>
          <w:p w14:paraId="1E74FA6B"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08B79817" w14:textId="660AA686" w:rsidR="002300DE" w:rsidRDefault="00AD5BF6" w:rsidP="6320600B">
            <w:pPr>
              <w:rPr>
                <w:b/>
                <w:bCs/>
              </w:rPr>
            </w:pPr>
            <w:r>
              <w:t xml:space="preserve">Data will be available on request after </w:t>
            </w:r>
            <w:r w:rsidR="00FD1289">
              <w:t xml:space="preserve">the </w:t>
            </w:r>
            <w:r>
              <w:t>publication of the research results</w:t>
            </w:r>
          </w:p>
          <w:p w14:paraId="06526D32" w14:textId="77777777" w:rsidR="00CF3DAB" w:rsidRDefault="00CF3DAB" w:rsidP="6320600B">
            <w:pPr>
              <w:rPr>
                <w:b/>
                <w:bCs/>
              </w:rPr>
            </w:pPr>
          </w:p>
          <w:p w14:paraId="2333CB8B" w14:textId="77777777" w:rsidR="00CF3DAB" w:rsidRDefault="00CF3DAB" w:rsidP="6320600B">
            <w:pPr>
              <w:rPr>
                <w:b/>
                <w:bCs/>
              </w:rPr>
            </w:pPr>
          </w:p>
          <w:p w14:paraId="151445B3" w14:textId="77777777" w:rsidR="00CF3DAB" w:rsidRDefault="00CF3DAB" w:rsidP="6320600B">
            <w:pPr>
              <w:rPr>
                <w:b/>
                <w:bCs/>
              </w:rPr>
            </w:pPr>
          </w:p>
          <w:p w14:paraId="45C2B254" w14:textId="77777777" w:rsidR="00CF3DAB" w:rsidRPr="00C57639" w:rsidRDefault="00CF3DAB" w:rsidP="6320600B">
            <w:pPr>
              <w:rPr>
                <w:b/>
                <w:bCs/>
              </w:rPr>
            </w:pPr>
          </w:p>
        </w:tc>
      </w:tr>
      <w:tr w:rsidR="002300DE" w:rsidRPr="00F42A6F" w14:paraId="49C1D8DD" w14:textId="77777777" w:rsidTr="00436EB9">
        <w:trPr>
          <w:cantSplit/>
          <w:trHeight w:val="269"/>
        </w:trPr>
        <w:tc>
          <w:tcPr>
            <w:tcW w:w="4962" w:type="dxa"/>
          </w:tcPr>
          <w:p w14:paraId="0A2ED305" w14:textId="77777777" w:rsidR="002300DE" w:rsidRDefault="009966C3" w:rsidP="00877A71">
            <w:r w:rsidRPr="009966C3">
              <w:lastRenderedPageBreak/>
              <w:t>Which data usage licenses are you going to provide? If none, please explain why.</w:t>
            </w:r>
          </w:p>
          <w:p w14:paraId="416221B6" w14:textId="77777777" w:rsidR="00CF07B7" w:rsidRDefault="00CF07B7" w:rsidP="00877A71"/>
          <w:p w14:paraId="537483EF" w14:textId="0E2C0396" w:rsidR="009C54E5"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1133C77" w14:textId="64A0F6E1" w:rsidR="009966C3" w:rsidRPr="00AD5BF6"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tc>
        <w:tc>
          <w:tcPr>
            <w:tcW w:w="10631" w:type="dxa"/>
          </w:tcPr>
          <w:p w14:paraId="5A03402D" w14:textId="49626CF0" w:rsidR="002300DE" w:rsidRPr="00FD1289" w:rsidRDefault="00FD1289" w:rsidP="00BB4EB5">
            <w:r w:rsidRPr="00FD1289">
              <w:t>Data from the project that can be shared will be made available under a creative commons attribution license (cc-by 4.0), so that users have to give credit to the original data creators.</w:t>
            </w:r>
          </w:p>
        </w:tc>
      </w:tr>
      <w:tr w:rsidR="00331EA7" w:rsidRPr="00F42A6F" w14:paraId="0F2F5CA1" w14:textId="77777777" w:rsidTr="00436EB9">
        <w:trPr>
          <w:cantSplit/>
          <w:trHeight w:val="269"/>
        </w:trPr>
        <w:tc>
          <w:tcPr>
            <w:tcW w:w="4962" w:type="dxa"/>
          </w:tcPr>
          <w:p w14:paraId="2CA96569"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9A43FCA" w14:textId="77777777" w:rsidR="00C25D47" w:rsidRDefault="00C25D47" w:rsidP="00877A71"/>
          <w:p w14:paraId="27D49F62" w14:textId="31354B92" w:rsidR="00331EA7" w:rsidRPr="00AD5BF6" w:rsidRDefault="00C25D47" w:rsidP="00C25D47">
            <w:pPr>
              <w:rPr>
                <w:i/>
                <w:smallCaps/>
                <w:color w:val="5A5A5A" w:themeColor="text1" w:themeTint="A5"/>
                <w:sz w:val="20"/>
                <w:szCs w:val="20"/>
              </w:rPr>
            </w:pPr>
            <w:r w:rsidRPr="007B6EED">
              <w:rPr>
                <w:rStyle w:val="SubtleReference"/>
                <w:i/>
                <w:sz w:val="20"/>
                <w:szCs w:val="20"/>
              </w:rPr>
              <w:t>Indicate whether you intend to add a persistent and unique identifier in order to identify and retrieve the data.</w:t>
            </w:r>
          </w:p>
        </w:tc>
        <w:tc>
          <w:tcPr>
            <w:tcW w:w="10631" w:type="dxa"/>
          </w:tcPr>
          <w:p w14:paraId="22F32ACD"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65BDB6CA" w14:textId="0C677151" w:rsidR="00331EA7" w:rsidRPr="00436EB9" w:rsidRDefault="00000000" w:rsidP="00331EA7">
            <w:pPr>
              <w:rPr>
                <w:lang w:val="en-US"/>
              </w:rPr>
            </w:pPr>
            <w:sdt>
              <w:sdtPr>
                <w:rPr>
                  <w:lang w:val="en-US"/>
                </w:rPr>
                <w:id w:val="-1466434150"/>
                <w14:checkbox>
                  <w14:checked w14:val="1"/>
                  <w14:checkedState w14:val="2612" w14:font="MS Gothic"/>
                  <w14:uncheckedState w14:val="2610" w14:font="MS Gothic"/>
                </w14:checkbox>
              </w:sdtPr>
              <w:sdtContent>
                <w:r w:rsidR="00AD5BF6">
                  <w:rPr>
                    <w:rFonts w:ascii="MS Gothic" w:eastAsia="MS Gothic" w:hAnsi="MS Gothic" w:hint="eastAsia"/>
                    <w:lang w:val="en-US"/>
                  </w:rPr>
                  <w:t>☒</w:t>
                </w:r>
              </w:sdtContent>
            </w:sdt>
            <w:r w:rsidR="00331EA7" w:rsidRPr="00436EB9">
              <w:rPr>
                <w:lang w:val="en-US"/>
              </w:rPr>
              <w:t xml:space="preserve"> No</w:t>
            </w:r>
          </w:p>
          <w:p w14:paraId="3A1A45B0" w14:textId="77777777" w:rsidR="00331EA7" w:rsidRDefault="00331EA7" w:rsidP="00331EA7">
            <w:pPr>
              <w:rPr>
                <w:bCs/>
              </w:rPr>
            </w:pPr>
            <w:r w:rsidRPr="00436EB9">
              <w:rPr>
                <w:bCs/>
              </w:rPr>
              <w:t xml:space="preserve">If </w:t>
            </w:r>
            <w:r>
              <w:rPr>
                <w:bCs/>
              </w:rPr>
              <w:t>yes</w:t>
            </w:r>
            <w:r w:rsidRPr="00436EB9">
              <w:rPr>
                <w:bCs/>
              </w:rPr>
              <w:t>:</w:t>
            </w:r>
          </w:p>
          <w:p w14:paraId="4B3D7146" w14:textId="77777777" w:rsidR="00331EA7" w:rsidRPr="00C57639" w:rsidRDefault="00331EA7" w:rsidP="00331EA7">
            <w:pPr>
              <w:rPr>
                <w:b/>
                <w:bCs/>
              </w:rPr>
            </w:pPr>
          </w:p>
        </w:tc>
      </w:tr>
      <w:tr w:rsidR="002300DE" w:rsidRPr="005B780B" w14:paraId="16671E8C" w14:textId="77777777" w:rsidTr="00436EB9">
        <w:trPr>
          <w:cantSplit/>
          <w:trHeight w:val="269"/>
        </w:trPr>
        <w:tc>
          <w:tcPr>
            <w:tcW w:w="4962" w:type="dxa"/>
          </w:tcPr>
          <w:p w14:paraId="270149EE" w14:textId="77777777" w:rsidR="00D712D9" w:rsidRPr="00BD4178" w:rsidRDefault="002300DE" w:rsidP="00877A71">
            <w:r>
              <w:t xml:space="preserve">What are the expected costs for data sharing? How will these costs be covered? </w:t>
            </w:r>
          </w:p>
          <w:p w14:paraId="777E0733" w14:textId="77777777" w:rsidR="00171BDA" w:rsidRPr="00D712D9" w:rsidRDefault="00171BDA" w:rsidP="00877A71">
            <w:pPr>
              <w:rPr>
                <w:i/>
              </w:rPr>
            </w:pPr>
          </w:p>
        </w:tc>
        <w:tc>
          <w:tcPr>
            <w:tcW w:w="10631" w:type="dxa"/>
          </w:tcPr>
          <w:p w14:paraId="38E72444" w14:textId="2F8C3761" w:rsidR="002300DE" w:rsidRPr="00CE49D2" w:rsidRDefault="00AD5BF6" w:rsidP="5D59270C">
            <w:pPr>
              <w:rPr>
                <w:b/>
                <w:bCs/>
              </w:rPr>
            </w:pPr>
            <w:r>
              <w:t xml:space="preserve">No costs expected. </w:t>
            </w:r>
          </w:p>
        </w:tc>
      </w:tr>
    </w:tbl>
    <w:p w14:paraId="0D0B8C2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6AE2B2F" w14:textId="77777777" w:rsidTr="005E32FD">
        <w:trPr>
          <w:cantSplit/>
          <w:trHeight w:val="501"/>
        </w:trPr>
        <w:tc>
          <w:tcPr>
            <w:tcW w:w="15593" w:type="dxa"/>
            <w:gridSpan w:val="2"/>
            <w:shd w:val="clear" w:color="auto" w:fill="5B9BD5" w:themeFill="accent5"/>
          </w:tcPr>
          <w:p w14:paraId="0F0D2704"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69E6C52" w14:textId="77777777" w:rsidR="00877A71" w:rsidRPr="00145CC7" w:rsidRDefault="00877A71" w:rsidP="00EE6614">
            <w:pPr>
              <w:ind w:left="360"/>
              <w:rPr>
                <w:b/>
              </w:rPr>
            </w:pPr>
          </w:p>
        </w:tc>
      </w:tr>
      <w:tr w:rsidR="002300DE" w:rsidRPr="00F42A6F" w14:paraId="0B5293D0" w14:textId="77777777" w:rsidTr="00436EB9">
        <w:trPr>
          <w:cantSplit/>
          <w:trHeight w:val="269"/>
        </w:trPr>
        <w:tc>
          <w:tcPr>
            <w:tcW w:w="4962" w:type="dxa"/>
          </w:tcPr>
          <w:p w14:paraId="62BB4FB0" w14:textId="77777777" w:rsidR="002300DE" w:rsidRPr="00CA44D7" w:rsidRDefault="00F621F9" w:rsidP="00877A71">
            <w:r w:rsidRPr="00C40606">
              <w:t>Who will manage data documentation and metadata during the research project?</w:t>
            </w:r>
          </w:p>
        </w:tc>
        <w:tc>
          <w:tcPr>
            <w:tcW w:w="10631" w:type="dxa"/>
          </w:tcPr>
          <w:p w14:paraId="46ECF3D2" w14:textId="65D8120C" w:rsidR="002300DE" w:rsidRPr="00C57639" w:rsidRDefault="008C131F" w:rsidP="6320600B">
            <w:pPr>
              <w:rPr>
                <w:b/>
                <w:bCs/>
              </w:rPr>
            </w:pPr>
            <w:r>
              <w:t>The researcher, when h</w:t>
            </w:r>
            <w:r w:rsidR="00AD5BF6">
              <w:t>er</w:t>
            </w:r>
            <w:r>
              <w:t xml:space="preserve"> contract has ended the responsibility shifts towards Prof. Verhaert to ensure data preservation and reuse.</w:t>
            </w:r>
          </w:p>
        </w:tc>
      </w:tr>
      <w:tr w:rsidR="002300DE" w:rsidRPr="00F42A6F" w14:paraId="6E74C2FF" w14:textId="77777777" w:rsidTr="00436EB9">
        <w:trPr>
          <w:cantSplit/>
          <w:trHeight w:val="269"/>
        </w:trPr>
        <w:tc>
          <w:tcPr>
            <w:tcW w:w="4962" w:type="dxa"/>
          </w:tcPr>
          <w:p w14:paraId="79FD41D7" w14:textId="77777777" w:rsidR="002300DE" w:rsidRDefault="00F621F9" w:rsidP="00877A71">
            <w:r w:rsidRPr="00C40606">
              <w:t>Who will manage data storage and backup during the research project?</w:t>
            </w:r>
          </w:p>
        </w:tc>
        <w:tc>
          <w:tcPr>
            <w:tcW w:w="10631" w:type="dxa"/>
          </w:tcPr>
          <w:p w14:paraId="03D3C68D" w14:textId="0928FC87" w:rsidR="002300DE" w:rsidRPr="00C57639" w:rsidRDefault="008C131F" w:rsidP="6320600B">
            <w:pPr>
              <w:rPr>
                <w:b/>
                <w:bCs/>
              </w:rPr>
            </w:pPr>
            <w:r>
              <w:t>The researcher, when h</w:t>
            </w:r>
            <w:r w:rsidR="00AD5BF6">
              <w:t>er</w:t>
            </w:r>
            <w:r>
              <w:t xml:space="preserve"> contract has ended the responsibility shifts towards Prof. Verhaert to ensure data preservation and reuse.</w:t>
            </w:r>
          </w:p>
        </w:tc>
      </w:tr>
      <w:tr w:rsidR="002300DE" w:rsidRPr="00F42A6F" w14:paraId="2150E1A7" w14:textId="77777777" w:rsidTr="00436EB9">
        <w:trPr>
          <w:cantSplit/>
          <w:trHeight w:val="269"/>
        </w:trPr>
        <w:tc>
          <w:tcPr>
            <w:tcW w:w="4962" w:type="dxa"/>
          </w:tcPr>
          <w:p w14:paraId="10699E2F" w14:textId="77777777" w:rsidR="002300DE" w:rsidRDefault="00F621F9" w:rsidP="00877A71">
            <w:r w:rsidRPr="00C40606">
              <w:lastRenderedPageBreak/>
              <w:t>Who will manage data preservation and sharing?</w:t>
            </w:r>
          </w:p>
        </w:tc>
        <w:tc>
          <w:tcPr>
            <w:tcW w:w="10631" w:type="dxa"/>
          </w:tcPr>
          <w:p w14:paraId="3EE63A21" w14:textId="4B852CF0" w:rsidR="002300DE" w:rsidRPr="00C57639" w:rsidRDefault="008C131F" w:rsidP="6320600B">
            <w:pPr>
              <w:rPr>
                <w:b/>
                <w:bCs/>
              </w:rPr>
            </w:pPr>
            <w:r>
              <w:t>The researcher, when</w:t>
            </w:r>
            <w:r w:rsidR="00AD5BF6">
              <w:t xml:space="preserve"> her </w:t>
            </w:r>
            <w:r>
              <w:t>contract has ended the responsibility shifts towards Prof. Verhaert to ensure data preservation and reuse.</w:t>
            </w:r>
          </w:p>
        </w:tc>
      </w:tr>
      <w:tr w:rsidR="002300DE" w:rsidRPr="00F42A6F" w14:paraId="17FF2B16" w14:textId="77777777" w:rsidTr="00436EB9">
        <w:trPr>
          <w:cantSplit/>
          <w:trHeight w:val="269"/>
        </w:trPr>
        <w:tc>
          <w:tcPr>
            <w:tcW w:w="4962" w:type="dxa"/>
          </w:tcPr>
          <w:p w14:paraId="36ED7918" w14:textId="77777777" w:rsidR="00D712D9" w:rsidRPr="00D712D9" w:rsidRDefault="000E7787" w:rsidP="00D712D9">
            <w:pPr>
              <w:rPr>
                <w:i/>
              </w:rPr>
            </w:pPr>
            <w:r w:rsidRPr="00C40606">
              <w:t>Who will update and implement this DMP?</w:t>
            </w:r>
          </w:p>
        </w:tc>
        <w:tc>
          <w:tcPr>
            <w:tcW w:w="10631" w:type="dxa"/>
          </w:tcPr>
          <w:p w14:paraId="4F4B54C0" w14:textId="51FF4C20" w:rsidR="002300DE" w:rsidRPr="00C57639" w:rsidRDefault="008C131F" w:rsidP="008C131F">
            <w:pPr>
              <w:tabs>
                <w:tab w:val="left" w:pos="2868"/>
              </w:tabs>
              <w:rPr>
                <w:b/>
                <w:bCs/>
              </w:rPr>
            </w:pPr>
            <w:r>
              <w:t>The researcher bears the end responsibility of updating &amp; implementing this DMP.</w:t>
            </w:r>
          </w:p>
        </w:tc>
      </w:tr>
    </w:tbl>
    <w:p w14:paraId="33249C99" w14:textId="77777777" w:rsidR="0095381F" w:rsidRDefault="0095381F" w:rsidP="0095381F"/>
    <w:p w14:paraId="1E985680" w14:textId="77777777" w:rsidR="00FB3BB1" w:rsidRDefault="00FB3BB1" w:rsidP="0095381F"/>
    <w:p w14:paraId="553B39D3" w14:textId="77777777" w:rsidR="00FB3BB1" w:rsidRDefault="00FB3BB1" w:rsidP="0095381F"/>
    <w:p w14:paraId="5C263EE0" w14:textId="77777777" w:rsidR="00FB3BB1" w:rsidRDefault="00FB3BB1" w:rsidP="0095381F"/>
    <w:p w14:paraId="4246EE71" w14:textId="77777777" w:rsidR="00FB3BB1" w:rsidRDefault="00FB3BB1" w:rsidP="0095381F"/>
    <w:p w14:paraId="36364170" w14:textId="77777777" w:rsidR="00FB3BB1" w:rsidRDefault="00FB3BB1" w:rsidP="0095381F"/>
    <w:p w14:paraId="5A793E1A" w14:textId="77777777" w:rsidR="00FB3BB1" w:rsidRDefault="00FB3BB1" w:rsidP="0095381F"/>
    <w:p w14:paraId="7850522B" w14:textId="77777777" w:rsidR="00FB3BB1" w:rsidRDefault="00FB3BB1" w:rsidP="0095381F"/>
    <w:p w14:paraId="3C6D3CF3" w14:textId="77777777" w:rsidR="00FB3BB1" w:rsidRDefault="00FB3BB1" w:rsidP="0095381F"/>
    <w:p w14:paraId="45C7FD89"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0527B" w14:textId="77777777" w:rsidR="00193FDF" w:rsidRDefault="00193FDF" w:rsidP="00CE49D2">
      <w:r>
        <w:separator/>
      </w:r>
    </w:p>
  </w:endnote>
  <w:endnote w:type="continuationSeparator" w:id="0">
    <w:p w14:paraId="15A8D1C7" w14:textId="77777777" w:rsidR="00193FDF" w:rsidRDefault="00193FDF"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49DCC4CB"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35766A87"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C7D16" w14:textId="77777777" w:rsidR="00193FDF" w:rsidRDefault="00193FDF" w:rsidP="00CE49D2">
      <w:r>
        <w:separator/>
      </w:r>
    </w:p>
  </w:footnote>
  <w:footnote w:type="continuationSeparator" w:id="0">
    <w:p w14:paraId="1768DCC6" w14:textId="77777777" w:rsidR="00193FDF" w:rsidRDefault="00193FDF" w:rsidP="00CE49D2">
      <w:r>
        <w:continuationSeparator/>
      </w:r>
    </w:p>
  </w:footnote>
  <w:footnote w:id="1">
    <w:p w14:paraId="1831D2C7" w14:textId="77777777" w:rsidR="008A3A0D" w:rsidRPr="00170415" w:rsidRDefault="008A3A0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4A6FD2FE" w14:textId="77777777" w:rsidR="008A3A0D" w:rsidRPr="00170415" w:rsidRDefault="008A3A0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3EFE24AD"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36D1E8D9"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2DDEAB2B"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52595E65"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4987375C"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6363A920"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0268EC"/>
    <w:multiLevelType w:val="hybridMultilevel"/>
    <w:tmpl w:val="6C7C3B0A"/>
    <w:lvl w:ilvl="0" w:tplc="AF249A2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26218764">
    <w:abstractNumId w:val="15"/>
  </w:num>
  <w:num w:numId="2" w16cid:durableId="422382818">
    <w:abstractNumId w:val="32"/>
  </w:num>
  <w:num w:numId="3" w16cid:durableId="1153646342">
    <w:abstractNumId w:val="11"/>
  </w:num>
  <w:num w:numId="4" w16cid:durableId="1894542422">
    <w:abstractNumId w:val="8"/>
  </w:num>
  <w:num w:numId="5" w16cid:durableId="795565969">
    <w:abstractNumId w:val="28"/>
  </w:num>
  <w:num w:numId="6" w16cid:durableId="1620451559">
    <w:abstractNumId w:val="25"/>
  </w:num>
  <w:num w:numId="7" w16cid:durableId="1194877748">
    <w:abstractNumId w:val="33"/>
  </w:num>
  <w:num w:numId="8" w16cid:durableId="1874347420">
    <w:abstractNumId w:val="7"/>
  </w:num>
  <w:num w:numId="9" w16cid:durableId="165218561">
    <w:abstractNumId w:val="5"/>
  </w:num>
  <w:num w:numId="10" w16cid:durableId="186214557">
    <w:abstractNumId w:val="18"/>
  </w:num>
  <w:num w:numId="11" w16cid:durableId="1405451666">
    <w:abstractNumId w:val="16"/>
  </w:num>
  <w:num w:numId="12" w16cid:durableId="1819102544">
    <w:abstractNumId w:val="2"/>
  </w:num>
  <w:num w:numId="13" w16cid:durableId="1164202592">
    <w:abstractNumId w:val="34"/>
  </w:num>
  <w:num w:numId="14" w16cid:durableId="1979606795">
    <w:abstractNumId w:val="3"/>
  </w:num>
  <w:num w:numId="15" w16cid:durableId="223952554">
    <w:abstractNumId w:val="35"/>
  </w:num>
  <w:num w:numId="16" w16cid:durableId="18170038">
    <w:abstractNumId w:val="4"/>
  </w:num>
  <w:num w:numId="17" w16cid:durableId="362438392">
    <w:abstractNumId w:val="27"/>
  </w:num>
  <w:num w:numId="18" w16cid:durableId="1834056013">
    <w:abstractNumId w:val="30"/>
  </w:num>
  <w:num w:numId="19" w16cid:durableId="564487285">
    <w:abstractNumId w:val="26"/>
  </w:num>
  <w:num w:numId="20" w16cid:durableId="1159269956">
    <w:abstractNumId w:val="29"/>
  </w:num>
  <w:num w:numId="21" w16cid:durableId="2138838623">
    <w:abstractNumId w:val="12"/>
  </w:num>
  <w:num w:numId="22" w16cid:durableId="41832353">
    <w:abstractNumId w:val="31"/>
  </w:num>
  <w:num w:numId="23" w16cid:durableId="451631531">
    <w:abstractNumId w:val="14"/>
  </w:num>
  <w:num w:numId="24" w16cid:durableId="329523834">
    <w:abstractNumId w:val="17"/>
  </w:num>
  <w:num w:numId="25" w16cid:durableId="1639455145">
    <w:abstractNumId w:val="23"/>
  </w:num>
  <w:num w:numId="26" w16cid:durableId="1084258821">
    <w:abstractNumId w:val="21"/>
  </w:num>
  <w:num w:numId="27" w16cid:durableId="92090978">
    <w:abstractNumId w:val="22"/>
  </w:num>
  <w:num w:numId="28" w16cid:durableId="427122200">
    <w:abstractNumId w:val="6"/>
  </w:num>
  <w:num w:numId="29" w16cid:durableId="736126890">
    <w:abstractNumId w:val="13"/>
  </w:num>
  <w:num w:numId="30" w16cid:durableId="876358611">
    <w:abstractNumId w:val="20"/>
  </w:num>
  <w:num w:numId="31" w16cid:durableId="314604019">
    <w:abstractNumId w:val="0"/>
  </w:num>
  <w:num w:numId="32" w16cid:durableId="2010909664">
    <w:abstractNumId w:val="9"/>
  </w:num>
  <w:num w:numId="33" w16cid:durableId="32316725">
    <w:abstractNumId w:val="24"/>
  </w:num>
  <w:num w:numId="34" w16cid:durableId="244925638">
    <w:abstractNumId w:val="36"/>
  </w:num>
  <w:num w:numId="35" w16cid:durableId="618877430">
    <w:abstractNumId w:val="10"/>
  </w:num>
  <w:num w:numId="36" w16cid:durableId="147983957">
    <w:abstractNumId w:val="1"/>
  </w:num>
  <w:num w:numId="37" w16cid:durableId="10158098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xNbI0szAAsgxMTJV0lIJTi4sz8/NACkxqAV9gZRUsAAAA"/>
  </w:docVars>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020F"/>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2AC0"/>
    <w:rsid w:val="000E4B0A"/>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3FDF"/>
    <w:rsid w:val="001942F8"/>
    <w:rsid w:val="001956AB"/>
    <w:rsid w:val="00197920"/>
    <w:rsid w:val="001A0CD1"/>
    <w:rsid w:val="001A63D0"/>
    <w:rsid w:val="001A6D63"/>
    <w:rsid w:val="001A7DED"/>
    <w:rsid w:val="001B2621"/>
    <w:rsid w:val="001B2BD8"/>
    <w:rsid w:val="001B4C60"/>
    <w:rsid w:val="001B5551"/>
    <w:rsid w:val="001C3D28"/>
    <w:rsid w:val="001D2454"/>
    <w:rsid w:val="001D6822"/>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52E7"/>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111F"/>
    <w:rsid w:val="0030260B"/>
    <w:rsid w:val="003057A3"/>
    <w:rsid w:val="003061B6"/>
    <w:rsid w:val="0030680D"/>
    <w:rsid w:val="00306F7B"/>
    <w:rsid w:val="003104AE"/>
    <w:rsid w:val="003107D3"/>
    <w:rsid w:val="00310D46"/>
    <w:rsid w:val="00313DB3"/>
    <w:rsid w:val="00316EB3"/>
    <w:rsid w:val="0032471C"/>
    <w:rsid w:val="00330AB1"/>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6592"/>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0EE7"/>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3381"/>
    <w:rsid w:val="00534576"/>
    <w:rsid w:val="00534707"/>
    <w:rsid w:val="0054104A"/>
    <w:rsid w:val="005434A0"/>
    <w:rsid w:val="00552B61"/>
    <w:rsid w:val="00555EA1"/>
    <w:rsid w:val="00561EE6"/>
    <w:rsid w:val="00566351"/>
    <w:rsid w:val="00572C6D"/>
    <w:rsid w:val="0057545A"/>
    <w:rsid w:val="00576B2A"/>
    <w:rsid w:val="0057740F"/>
    <w:rsid w:val="0058666D"/>
    <w:rsid w:val="00586889"/>
    <w:rsid w:val="005904AD"/>
    <w:rsid w:val="005907FA"/>
    <w:rsid w:val="00595441"/>
    <w:rsid w:val="005956BA"/>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89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5CCE"/>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5C65"/>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3A0D"/>
    <w:rsid w:val="008A7DC0"/>
    <w:rsid w:val="008B5D86"/>
    <w:rsid w:val="008C131F"/>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072A"/>
    <w:rsid w:val="009340EF"/>
    <w:rsid w:val="0093526F"/>
    <w:rsid w:val="00935EFB"/>
    <w:rsid w:val="00937E61"/>
    <w:rsid w:val="0094123D"/>
    <w:rsid w:val="009413CA"/>
    <w:rsid w:val="0094370D"/>
    <w:rsid w:val="00950DB8"/>
    <w:rsid w:val="00951016"/>
    <w:rsid w:val="0095316C"/>
    <w:rsid w:val="0095381F"/>
    <w:rsid w:val="009554FC"/>
    <w:rsid w:val="00960037"/>
    <w:rsid w:val="00964E11"/>
    <w:rsid w:val="0097078A"/>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328"/>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D5BF6"/>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153B"/>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C2916"/>
    <w:rsid w:val="00BD4178"/>
    <w:rsid w:val="00BE1EDA"/>
    <w:rsid w:val="00BE259C"/>
    <w:rsid w:val="00C050C8"/>
    <w:rsid w:val="00C10A94"/>
    <w:rsid w:val="00C1455E"/>
    <w:rsid w:val="00C149C1"/>
    <w:rsid w:val="00C15D94"/>
    <w:rsid w:val="00C161F1"/>
    <w:rsid w:val="00C21924"/>
    <w:rsid w:val="00C25D47"/>
    <w:rsid w:val="00C26A02"/>
    <w:rsid w:val="00C271CA"/>
    <w:rsid w:val="00C4422C"/>
    <w:rsid w:val="00C47672"/>
    <w:rsid w:val="00C47964"/>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85C8C"/>
    <w:rsid w:val="00D90D85"/>
    <w:rsid w:val="00DA5AD2"/>
    <w:rsid w:val="00DB04E9"/>
    <w:rsid w:val="00DB1F56"/>
    <w:rsid w:val="00DB45C0"/>
    <w:rsid w:val="00DB6B82"/>
    <w:rsid w:val="00DC140B"/>
    <w:rsid w:val="00DD3A5D"/>
    <w:rsid w:val="00DD4F79"/>
    <w:rsid w:val="00DD5262"/>
    <w:rsid w:val="00DE0273"/>
    <w:rsid w:val="00DE315A"/>
    <w:rsid w:val="00DE371E"/>
    <w:rsid w:val="00DE7CB0"/>
    <w:rsid w:val="00DF0167"/>
    <w:rsid w:val="00DF0787"/>
    <w:rsid w:val="00DF2884"/>
    <w:rsid w:val="00DF3028"/>
    <w:rsid w:val="00DF372D"/>
    <w:rsid w:val="00DF3E6A"/>
    <w:rsid w:val="00DF4913"/>
    <w:rsid w:val="00DF4D59"/>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B3286"/>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002"/>
    <w:rsid w:val="00F479A3"/>
    <w:rsid w:val="00F5427E"/>
    <w:rsid w:val="00F5432F"/>
    <w:rsid w:val="00F621F9"/>
    <w:rsid w:val="00F73076"/>
    <w:rsid w:val="00F81457"/>
    <w:rsid w:val="00F81AE8"/>
    <w:rsid w:val="00F943F8"/>
    <w:rsid w:val="00F944B0"/>
    <w:rsid w:val="00F96350"/>
    <w:rsid w:val="00FA1621"/>
    <w:rsid w:val="00FA2444"/>
    <w:rsid w:val="00FA78D3"/>
    <w:rsid w:val="00FB1A92"/>
    <w:rsid w:val="00FB3BB1"/>
    <w:rsid w:val="00FB55E4"/>
    <w:rsid w:val="00FB5895"/>
    <w:rsid w:val="00FB642F"/>
    <w:rsid w:val="00FB786F"/>
    <w:rsid w:val="00FC0475"/>
    <w:rsid w:val="00FD1289"/>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618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7328">
      <w:bodyDiv w:val="1"/>
      <w:marLeft w:val="0"/>
      <w:marRight w:val="0"/>
      <w:marTop w:val="0"/>
      <w:marBottom w:val="0"/>
      <w:divBdr>
        <w:top w:val="none" w:sz="0" w:space="0" w:color="auto"/>
        <w:left w:val="none" w:sz="0" w:space="0" w:color="auto"/>
        <w:bottom w:val="none" w:sz="0" w:space="0" w:color="auto"/>
        <w:right w:val="none" w:sz="0" w:space="0" w:color="auto"/>
      </w:divBdr>
    </w:div>
    <w:div w:id="159808310">
      <w:bodyDiv w:val="1"/>
      <w:marLeft w:val="0"/>
      <w:marRight w:val="0"/>
      <w:marTop w:val="0"/>
      <w:marBottom w:val="0"/>
      <w:divBdr>
        <w:top w:val="none" w:sz="0" w:space="0" w:color="auto"/>
        <w:left w:val="none" w:sz="0" w:space="0" w:color="auto"/>
        <w:bottom w:val="none" w:sz="0" w:space="0" w:color="auto"/>
        <w:right w:val="none" w:sz="0" w:space="0" w:color="auto"/>
      </w:divBdr>
      <w:divsChild>
        <w:div w:id="2004310886">
          <w:marLeft w:val="-714"/>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53588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11D5723N</Project_x0020_Ref.>
    <Code xmlns="d2b4f59a-05ce-4744-9d1c-9dd30147ee09">3M210565</Code>
    <FundingCallID xmlns="d2b4f59a-05ce-4744-9d1c-9dd30147ee09">39802</FundingCallID>
    <_dlc_DocId xmlns="d2b4f59a-05ce-4744-9d1c-9dd30147ee09">P4FNSWA4HVKW-73199252-12763</_dlc_DocId>
    <_dlc_DocIdUrl xmlns="d2b4f59a-05ce-4744-9d1c-9dd30147ee09">
      <Url>https://www.groupware.kuleuven.be/sites/dmpmt/_layouts/15/DocIdRedir.aspx?ID=P4FNSWA4HVKW-73199252-12763</Url>
      <Description>P4FNSWA4HVKW-73199252-12763</Description>
    </_dlc_DocIdUrl>
    <TypeDoc xmlns="de64d03d-2dbc-4782-9fbf-1d8df1c50cf7">Initial</TypeDoc>
    <FormID xmlns="d2b4f59a-05ce-4744-9d1c-9dd30147ee09">2537</FormID>
  </documentManagement>
</p:properties>
</file>

<file path=customXml/itemProps1.xml><?xml version="1.0" encoding="utf-8"?>
<ds:datastoreItem xmlns:ds="http://schemas.openxmlformats.org/officeDocument/2006/customXml" ds:itemID="{E90D4454-5EE3-405A-9466-192C2D26AB01}"/>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21AC237E-8265-4DEF-8EFC-C37A1286B48A}"/>
</file>

<file path=customXml/itemProps4.xml><?xml version="1.0" encoding="utf-8"?>
<ds:datastoreItem xmlns:ds="http://schemas.openxmlformats.org/officeDocument/2006/customXml" ds:itemID="{58BE2692-45A2-404B-80AA-058EB6D0E4C1}"/>
</file>

<file path=customXml/itemProps5.xml><?xml version="1.0" encoding="utf-8"?>
<ds:datastoreItem xmlns:ds="http://schemas.openxmlformats.org/officeDocument/2006/customXml" ds:itemID="{B70D3148-AA49-4F4D-9EFE-19A506CBD959}"/>
</file>

<file path=docProps/app.xml><?xml version="1.0" encoding="utf-8"?>
<Properties xmlns="http://schemas.openxmlformats.org/officeDocument/2006/extended-properties" xmlns:vt="http://schemas.openxmlformats.org/officeDocument/2006/docPropsVTypes">
  <Template>Normal</Template>
  <TotalTime>0</TotalTime>
  <Pages>12</Pages>
  <Words>2694</Words>
  <Characters>14821</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2023-04-29T10:20:00Z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08654fe3e7ffa1feffc2039cc92280d98203f49fe3600cf5360f1e391b3df549</vt:lpwstr>
  </property>
  <property fmtid="{D5CDD505-2E9C-101B-9397-08002B2CF9AE}" pid="3" name="ContentTypeId">
    <vt:lpwstr>0x0101008D29503D226F634A8095E1151E554585</vt:lpwstr>
  </property>
  <property fmtid="{D5CDD505-2E9C-101B-9397-08002B2CF9AE}" pid="4" name="_dlc_DocIdItemGuid">
    <vt:lpwstr>c78e2a6c-4fa5-4be1-8e7c-885bbc0fc8d6</vt:lpwstr>
  </property>
</Properties>
</file>