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F3C4"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481C5F00" w14:textId="77777777" w:rsidR="003C48A9" w:rsidRDefault="003C48A9" w:rsidP="00AB3302">
      <w:pPr>
        <w:rPr>
          <w:bCs/>
        </w:rPr>
      </w:pPr>
    </w:p>
    <w:p w14:paraId="037550B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6A5CAB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15F2A6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AEA42F4" w14:textId="77777777" w:rsidR="00AB3302" w:rsidRDefault="00AB3302" w:rsidP="00F17D69">
      <w:pPr>
        <w:spacing w:after="120"/>
        <w:rPr>
          <w:bCs/>
        </w:rPr>
      </w:pPr>
    </w:p>
    <w:p w14:paraId="28175173" w14:textId="77777777" w:rsidR="00E20180" w:rsidRDefault="00E20180" w:rsidP="00AE0BF5"/>
    <w:p w14:paraId="219C7535" w14:textId="77777777" w:rsidR="00AB3302" w:rsidRDefault="00AB3302" w:rsidP="00AE0BF5">
      <w:pPr>
        <w:rPr>
          <w:rFonts w:cstheme="minorHAnsi"/>
        </w:rPr>
      </w:pPr>
    </w:p>
    <w:p w14:paraId="0A493039" w14:textId="77777777" w:rsidR="00AB3302" w:rsidRDefault="00AB3302" w:rsidP="00AE0BF5">
      <w:pPr>
        <w:rPr>
          <w:rFonts w:cstheme="minorHAnsi"/>
        </w:rPr>
      </w:pPr>
    </w:p>
    <w:p w14:paraId="34CBB680"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31102107" w14:textId="77777777" w:rsidTr="003B1BA3">
        <w:trPr>
          <w:cantSplit/>
        </w:trPr>
        <w:tc>
          <w:tcPr>
            <w:tcW w:w="15593" w:type="dxa"/>
            <w:gridSpan w:val="2"/>
            <w:shd w:val="clear" w:color="auto" w:fill="5B9BD5" w:themeFill="accent5"/>
          </w:tcPr>
          <w:p w14:paraId="06252465"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9F1ECA3" w14:textId="77777777" w:rsidR="00202C9D" w:rsidRPr="00265950" w:rsidRDefault="00202C9D" w:rsidP="003B1BA3">
            <w:pPr>
              <w:pStyle w:val="Lijstalinea"/>
              <w:ind w:left="1080"/>
              <w:rPr>
                <w:b/>
                <w:lang w:val="nl-BE"/>
              </w:rPr>
            </w:pPr>
          </w:p>
        </w:tc>
      </w:tr>
      <w:tr w:rsidR="00202C9D" w14:paraId="21A78BFB" w14:textId="77777777" w:rsidTr="003B1BA3">
        <w:trPr>
          <w:cantSplit/>
          <w:trHeight w:val="269"/>
        </w:trPr>
        <w:tc>
          <w:tcPr>
            <w:tcW w:w="4962" w:type="dxa"/>
          </w:tcPr>
          <w:p w14:paraId="52CFCE07"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091FBD23" w14:textId="5156FDC6" w:rsidR="00202C9D" w:rsidRPr="003605DF" w:rsidRDefault="0014393D" w:rsidP="003B1BA3">
            <w:pPr>
              <w:rPr>
                <w:b/>
                <w:bCs/>
                <w:lang w:val="nl-BE"/>
              </w:rPr>
            </w:pPr>
            <w:r>
              <w:rPr>
                <w:b/>
                <w:bCs/>
                <w:lang w:val="nl-BE"/>
              </w:rPr>
              <w:t>Vince Maes (</w:t>
            </w:r>
            <w:r w:rsidRPr="0014393D">
              <w:rPr>
                <w:b/>
                <w:bCs/>
                <w:lang w:val="nl-BE"/>
              </w:rPr>
              <w:t>https://orcid.org/0000-0002-8373-8865</w:t>
            </w:r>
            <w:r>
              <w:rPr>
                <w:b/>
                <w:bCs/>
                <w:lang w:val="nl-BE"/>
              </w:rPr>
              <w:t>)</w:t>
            </w:r>
          </w:p>
        </w:tc>
      </w:tr>
      <w:tr w:rsidR="00202C9D" w:rsidRPr="0014393D" w14:paraId="0790F266" w14:textId="77777777" w:rsidTr="003B1BA3">
        <w:trPr>
          <w:cantSplit/>
          <w:trHeight w:val="633"/>
        </w:trPr>
        <w:tc>
          <w:tcPr>
            <w:tcW w:w="4962" w:type="dxa"/>
          </w:tcPr>
          <w:p w14:paraId="33B1F2BA"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3A768A1" w14:textId="77777777" w:rsidR="00202C9D" w:rsidRDefault="0014393D" w:rsidP="003B1BA3">
            <w:pPr>
              <w:rPr>
                <w:b/>
                <w:bCs/>
                <w:lang w:val="en-US"/>
              </w:rPr>
            </w:pPr>
            <w:r w:rsidRPr="0014393D">
              <w:rPr>
                <w:b/>
                <w:bCs/>
                <w:lang w:val="en-US"/>
              </w:rPr>
              <w:t>Giovanni Samaey (</w:t>
            </w:r>
            <w:r w:rsidRPr="0014393D">
              <w:rPr>
                <w:b/>
                <w:bCs/>
              </w:rPr>
              <w:t>https://orcid.org/0000-0001-8433-4523</w:t>
            </w:r>
            <w:r w:rsidRPr="0014393D">
              <w:rPr>
                <w:b/>
                <w:bCs/>
                <w:lang w:val="en-US"/>
              </w:rPr>
              <w:t>) (Prom</w:t>
            </w:r>
            <w:r>
              <w:rPr>
                <w:b/>
                <w:bCs/>
                <w:lang w:val="en-US"/>
              </w:rPr>
              <w:t>otor)</w:t>
            </w:r>
          </w:p>
          <w:p w14:paraId="14A7897A" w14:textId="57EC0BE4" w:rsidR="0014393D" w:rsidRPr="0014393D" w:rsidRDefault="0014393D" w:rsidP="003B1BA3">
            <w:pPr>
              <w:rPr>
                <w:b/>
                <w:bCs/>
                <w:lang w:val="en-US"/>
              </w:rPr>
            </w:pPr>
            <w:r w:rsidRPr="0014393D">
              <w:rPr>
                <w:b/>
                <w:bCs/>
                <w:lang w:val="en-US"/>
              </w:rPr>
              <w:t>Martine Baelmans (https://orcid.org/0000-0001-9905-4583) (</w:t>
            </w:r>
            <w:r>
              <w:rPr>
                <w:b/>
                <w:bCs/>
                <w:lang w:val="en-US"/>
              </w:rPr>
              <w:t>Co-</w:t>
            </w:r>
            <w:r w:rsidRPr="0014393D">
              <w:rPr>
                <w:b/>
                <w:bCs/>
                <w:lang w:val="en-US"/>
              </w:rPr>
              <w:t>Promotor)</w:t>
            </w:r>
          </w:p>
          <w:p w14:paraId="5B250DE7" w14:textId="757AE9F8" w:rsidR="0014393D" w:rsidRPr="0014393D" w:rsidRDefault="0014393D" w:rsidP="003B1BA3">
            <w:pPr>
              <w:rPr>
                <w:b/>
                <w:bCs/>
                <w:lang w:val="en-US"/>
              </w:rPr>
            </w:pPr>
            <w:r w:rsidRPr="0014393D">
              <w:rPr>
                <w:b/>
                <w:bCs/>
                <w:lang w:val="en-US"/>
              </w:rPr>
              <w:t>Wouter Dekeyser (https://orcid.org/0000-0003-1954-3729) (Co-Prom</w:t>
            </w:r>
            <w:r>
              <w:rPr>
                <w:b/>
                <w:bCs/>
                <w:lang w:val="en-US"/>
              </w:rPr>
              <w:t>otor</w:t>
            </w:r>
            <w:r w:rsidRPr="0014393D">
              <w:rPr>
                <w:b/>
                <w:bCs/>
                <w:lang w:val="en-US"/>
              </w:rPr>
              <w:t>)</w:t>
            </w:r>
          </w:p>
          <w:p w14:paraId="4CB99B8B" w14:textId="6B0C301F" w:rsidR="0014393D" w:rsidRPr="0014393D" w:rsidRDefault="0014393D" w:rsidP="003B1BA3">
            <w:pPr>
              <w:rPr>
                <w:b/>
                <w:bCs/>
                <w:lang w:val="en-US"/>
              </w:rPr>
            </w:pPr>
            <w:r w:rsidRPr="0014393D">
              <w:rPr>
                <w:b/>
                <w:bCs/>
                <w:lang w:val="en-US"/>
              </w:rPr>
              <w:t>Julian Koellermeier (https://orcid.org/0000-0002-8822-461X) (Co-Prom</w:t>
            </w:r>
            <w:r>
              <w:rPr>
                <w:b/>
                <w:bCs/>
                <w:lang w:val="en-US"/>
              </w:rPr>
              <w:t>otor</w:t>
            </w:r>
            <w:r w:rsidRPr="0014393D">
              <w:rPr>
                <w:b/>
                <w:bCs/>
                <w:lang w:val="en-US"/>
              </w:rPr>
              <w:t>)</w:t>
            </w:r>
          </w:p>
        </w:tc>
      </w:tr>
      <w:tr w:rsidR="00202C9D" w:rsidRPr="00DC331A" w14:paraId="3649A0AD" w14:textId="77777777" w:rsidTr="003B1BA3">
        <w:trPr>
          <w:cantSplit/>
          <w:trHeight w:val="269"/>
        </w:trPr>
        <w:tc>
          <w:tcPr>
            <w:tcW w:w="4962" w:type="dxa"/>
          </w:tcPr>
          <w:p w14:paraId="5EAFF0CB"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1EB58F5D" w14:textId="233A2296" w:rsidR="00202C9D" w:rsidRPr="00250516" w:rsidRDefault="00202C9D" w:rsidP="003B1BA3">
            <w:pPr>
              <w:rPr>
                <w:lang w:val="nl-BE"/>
              </w:rPr>
            </w:pPr>
            <w:r>
              <w:rPr>
                <w:lang w:val="nl-BE"/>
              </w:rPr>
              <w:t xml:space="preserve"> </w:t>
            </w:r>
            <w:r w:rsidR="0014393D" w:rsidRPr="0014393D">
              <w:rPr>
                <w:lang w:val="nl-BE"/>
              </w:rPr>
              <w:t>3E200588</w:t>
            </w:r>
            <w:r w:rsidR="0014393D">
              <w:rPr>
                <w:lang w:val="nl-BE"/>
              </w:rPr>
              <w:t xml:space="preserve"> “</w:t>
            </w:r>
            <w:r w:rsidR="0014393D" w:rsidRPr="0014393D">
              <w:rPr>
                <w:lang w:val="nl-BE"/>
              </w:rPr>
              <w:t>Kinetisch-hybride methodes voor onzekerheidskwantificatie en robuust divertorontwerp voor fusie-energiereactoren</w:t>
            </w:r>
            <w:r w:rsidR="0014393D">
              <w:rPr>
                <w:lang w:val="nl-BE"/>
              </w:rPr>
              <w:t>”</w:t>
            </w:r>
          </w:p>
        </w:tc>
      </w:tr>
      <w:tr w:rsidR="00202C9D" w14:paraId="2AAA0F18" w14:textId="77777777" w:rsidTr="003B1BA3">
        <w:trPr>
          <w:cantSplit/>
          <w:trHeight w:val="269"/>
        </w:trPr>
        <w:tc>
          <w:tcPr>
            <w:tcW w:w="4962" w:type="dxa"/>
          </w:tcPr>
          <w:p w14:paraId="41A5E809" w14:textId="77777777" w:rsidR="00202C9D" w:rsidRPr="00B84C69" w:rsidRDefault="00202C9D" w:rsidP="003B1BA3">
            <w:r w:rsidRPr="006C0CA3">
              <w:t>Funder(s) GrantID</w:t>
            </w:r>
            <w:r w:rsidRPr="006C0CA3">
              <w:rPr>
                <w:vertAlign w:val="superscript"/>
              </w:rPr>
              <w:footnoteReference w:id="2"/>
            </w:r>
          </w:p>
        </w:tc>
        <w:tc>
          <w:tcPr>
            <w:tcW w:w="10631" w:type="dxa"/>
          </w:tcPr>
          <w:p w14:paraId="14C37D49" w14:textId="1187DF74" w:rsidR="00202C9D" w:rsidRDefault="0014393D" w:rsidP="003B1BA3">
            <w:pPr>
              <w:rPr>
                <w:lang w:val="nl-BE"/>
              </w:rPr>
            </w:pPr>
            <w:r w:rsidRPr="0014393D">
              <w:rPr>
                <w:lang w:val="nl-BE"/>
              </w:rPr>
              <w:t>1S64723N</w:t>
            </w:r>
          </w:p>
        </w:tc>
      </w:tr>
      <w:tr w:rsidR="00202C9D" w:rsidRPr="003716A8" w14:paraId="7C1D727F" w14:textId="77777777" w:rsidTr="003B1BA3">
        <w:trPr>
          <w:cantSplit/>
          <w:trHeight w:val="269"/>
        </w:trPr>
        <w:tc>
          <w:tcPr>
            <w:tcW w:w="4962" w:type="dxa"/>
          </w:tcPr>
          <w:p w14:paraId="5911E0B0" w14:textId="77777777" w:rsidR="00202C9D" w:rsidRPr="00B84C69" w:rsidRDefault="00202C9D" w:rsidP="003B1BA3">
            <w:r w:rsidRPr="00C512C7">
              <w:t>Affiliation(s)</w:t>
            </w:r>
          </w:p>
        </w:tc>
        <w:tc>
          <w:tcPr>
            <w:tcW w:w="10631" w:type="dxa"/>
          </w:tcPr>
          <w:p w14:paraId="1DE59908" w14:textId="4FF6955A" w:rsidR="0014393D" w:rsidRPr="003716A8" w:rsidRDefault="00202C9D" w:rsidP="0014393D">
            <w:r w:rsidRPr="0094370D">
              <w:rPr>
                <w:rFonts w:ascii="Segoe UI Symbol" w:hAnsi="Segoe UI Symbol" w:cs="Segoe UI Symbol"/>
                <w:lang w:val="nl-BE"/>
              </w:rPr>
              <w:t>☐</w:t>
            </w:r>
            <w:r w:rsidRPr="0094370D">
              <w:rPr>
                <w:lang w:val="nl-BE"/>
              </w:rPr>
              <w:t xml:space="preserve"> KU Leuven </w:t>
            </w:r>
          </w:p>
          <w:p w14:paraId="4DC43B22" w14:textId="3A1FC398" w:rsidR="00202C9D" w:rsidRPr="003716A8" w:rsidRDefault="00202C9D" w:rsidP="003B1BA3"/>
        </w:tc>
      </w:tr>
      <w:tr w:rsidR="00202C9D" w:rsidRPr="003716A8" w14:paraId="4A789114" w14:textId="77777777" w:rsidTr="003B1BA3">
        <w:trPr>
          <w:cantSplit/>
          <w:trHeight w:val="269"/>
        </w:trPr>
        <w:tc>
          <w:tcPr>
            <w:tcW w:w="4962" w:type="dxa"/>
          </w:tcPr>
          <w:p w14:paraId="10BE689A" w14:textId="77777777" w:rsidR="00202C9D" w:rsidRPr="00C512C7" w:rsidRDefault="00202C9D" w:rsidP="003B1BA3">
            <w:r w:rsidRPr="003716A8">
              <w:t>Please provide a short project description</w:t>
            </w:r>
          </w:p>
        </w:tc>
        <w:tc>
          <w:tcPr>
            <w:tcW w:w="10631" w:type="dxa"/>
          </w:tcPr>
          <w:p w14:paraId="73BF9629" w14:textId="77777777" w:rsidR="00202C9D" w:rsidRDefault="00202C9D" w:rsidP="003B1BA3">
            <w:pPr>
              <w:rPr>
                <w:rFonts w:ascii="Segoe UI Symbol" w:hAnsi="Segoe UI Symbol" w:cs="Segoe UI Symbol"/>
              </w:rPr>
            </w:pPr>
          </w:p>
          <w:p w14:paraId="17F0A845" w14:textId="0E756FEF" w:rsidR="00202C9D" w:rsidRDefault="00996171" w:rsidP="003B1BA3">
            <w:pPr>
              <w:rPr>
                <w:rFonts w:ascii="Segoe UI Symbol" w:hAnsi="Segoe UI Symbol" w:cs="Segoe UI Symbol"/>
              </w:rPr>
            </w:pPr>
            <w:r w:rsidRPr="00996171">
              <w:rPr>
                <w:rFonts w:ascii="Segoe UI Symbol" w:hAnsi="Segoe UI Symbol" w:cs="Segoe UI Symbol"/>
              </w:rPr>
              <w:t>Modeling imperfection and parameter calibration lead to uncertainty in plasma edge models. To increase the reliability of plasma edge simulations​, the uncertainty has to be quantified. The objective is to develop hybrid-kinetic computational methods for forward and backward uncertainty quantification, which can be used for robust divertor design.</w:t>
            </w:r>
          </w:p>
          <w:p w14:paraId="06741ED6" w14:textId="77777777" w:rsidR="00202C9D" w:rsidRDefault="00202C9D" w:rsidP="003B1BA3">
            <w:pPr>
              <w:rPr>
                <w:rFonts w:ascii="Segoe UI Symbol" w:hAnsi="Segoe UI Symbol" w:cs="Segoe UI Symbol"/>
              </w:rPr>
            </w:pPr>
          </w:p>
          <w:p w14:paraId="2FCF9AF6" w14:textId="77777777" w:rsidR="00202C9D" w:rsidRPr="003716A8" w:rsidRDefault="00202C9D" w:rsidP="003B1BA3">
            <w:pPr>
              <w:rPr>
                <w:rFonts w:ascii="Segoe UI Symbol" w:hAnsi="Segoe UI Symbol" w:cs="Segoe UI Symbol"/>
              </w:rPr>
            </w:pPr>
          </w:p>
        </w:tc>
      </w:tr>
    </w:tbl>
    <w:p w14:paraId="0E629192" w14:textId="77777777" w:rsidR="00AB3302" w:rsidRDefault="00AB3302" w:rsidP="00AE0BF5">
      <w:pPr>
        <w:rPr>
          <w:rFonts w:cstheme="minorHAnsi"/>
        </w:rPr>
      </w:pPr>
    </w:p>
    <w:p w14:paraId="767757B1" w14:textId="77777777" w:rsidR="00AB3302" w:rsidRDefault="00AB3302" w:rsidP="00AE0BF5">
      <w:pPr>
        <w:rPr>
          <w:rFonts w:cstheme="minorHAnsi"/>
        </w:rPr>
      </w:pPr>
    </w:p>
    <w:p w14:paraId="5B6C1058" w14:textId="77777777" w:rsidR="00FF09CC" w:rsidRDefault="00FF09CC" w:rsidP="00AE0BF5">
      <w:pPr>
        <w:rPr>
          <w:rFonts w:cstheme="minorHAnsi"/>
        </w:rPr>
      </w:pPr>
    </w:p>
    <w:p w14:paraId="5BBBE14D" w14:textId="77777777" w:rsidR="00FF09CC" w:rsidRPr="00AE0BF5" w:rsidRDefault="00FF09CC" w:rsidP="00AE0BF5">
      <w:pPr>
        <w:rPr>
          <w:rFonts w:cstheme="minorHAnsi"/>
        </w:rPr>
      </w:pPr>
    </w:p>
    <w:p w14:paraId="51BF1EF0" w14:textId="77777777" w:rsidR="5BB2912E" w:rsidRDefault="5BB2912E"/>
    <w:p w14:paraId="2C12C078"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1FDCC04A" w14:textId="77777777" w:rsidTr="00BA789F">
        <w:trPr>
          <w:cantSplit/>
          <w:trHeight w:val="269"/>
        </w:trPr>
        <w:tc>
          <w:tcPr>
            <w:tcW w:w="15593" w:type="dxa"/>
            <w:gridSpan w:val="2"/>
            <w:shd w:val="clear" w:color="auto" w:fill="5B9BD5" w:themeFill="accent5"/>
          </w:tcPr>
          <w:p w14:paraId="666E88EB"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39878A98" w14:textId="77777777" w:rsidR="00BA789F" w:rsidRPr="00184881" w:rsidRDefault="00BA789F" w:rsidP="00184881"/>
        </w:tc>
      </w:tr>
      <w:tr w:rsidR="00184881" w:rsidRPr="00F42A6F" w14:paraId="6C637FB7" w14:textId="77777777" w:rsidTr="00DF0787">
        <w:trPr>
          <w:cantSplit/>
          <w:trHeight w:val="269"/>
        </w:trPr>
        <w:tc>
          <w:tcPr>
            <w:tcW w:w="15593" w:type="dxa"/>
            <w:gridSpan w:val="2"/>
          </w:tcPr>
          <w:p w14:paraId="72C98CE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906A444" w14:textId="77777777" w:rsidTr="009E2081">
              <w:tc>
                <w:tcPr>
                  <w:tcW w:w="7116" w:type="dxa"/>
                  <w:gridSpan w:val="4"/>
                  <w:tcBorders>
                    <w:top w:val="nil"/>
                    <w:left w:val="nil"/>
                  </w:tcBorders>
                </w:tcPr>
                <w:p w14:paraId="392F78B3" w14:textId="77777777" w:rsidR="007B6EED" w:rsidRPr="00184DDE" w:rsidRDefault="007B6EED" w:rsidP="00184881">
                  <w:pPr>
                    <w:rPr>
                      <w:sz w:val="20"/>
                    </w:rPr>
                  </w:pPr>
                </w:p>
              </w:tc>
              <w:tc>
                <w:tcPr>
                  <w:tcW w:w="1984" w:type="dxa"/>
                </w:tcPr>
                <w:p w14:paraId="6D362B63"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522B764A"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6865E280"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27AF3EBD"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50D878D0" w14:textId="77777777" w:rsidTr="009E2081">
              <w:tc>
                <w:tcPr>
                  <w:tcW w:w="1588" w:type="dxa"/>
                </w:tcPr>
                <w:p w14:paraId="5ED882BE" w14:textId="77777777" w:rsidR="00202C9D" w:rsidRDefault="00202C9D" w:rsidP="00202C9D">
                  <w:r>
                    <w:t xml:space="preserve">Dataset </w:t>
                  </w:r>
                  <w:r w:rsidR="009E2081">
                    <w:t>N</w:t>
                  </w:r>
                  <w:r>
                    <w:t>ame</w:t>
                  </w:r>
                </w:p>
              </w:tc>
              <w:tc>
                <w:tcPr>
                  <w:tcW w:w="1842" w:type="dxa"/>
                </w:tcPr>
                <w:p w14:paraId="331C9C26" w14:textId="77777777" w:rsidR="00202C9D" w:rsidRDefault="00202C9D" w:rsidP="00202C9D">
                  <w:r>
                    <w:t>Description</w:t>
                  </w:r>
                </w:p>
              </w:tc>
              <w:tc>
                <w:tcPr>
                  <w:tcW w:w="2332" w:type="dxa"/>
                </w:tcPr>
                <w:p w14:paraId="6B9F3192" w14:textId="77777777" w:rsidR="00202C9D" w:rsidRPr="00F42A6F" w:rsidRDefault="009E2081" w:rsidP="00202C9D">
                  <w:r>
                    <w:t>New or Reused</w:t>
                  </w:r>
                  <w:r w:rsidR="00202C9D">
                    <w:t xml:space="preserve"> </w:t>
                  </w:r>
                </w:p>
              </w:tc>
              <w:tc>
                <w:tcPr>
                  <w:tcW w:w="1354" w:type="dxa"/>
                </w:tcPr>
                <w:p w14:paraId="553DB116" w14:textId="77777777" w:rsidR="00202C9D" w:rsidRDefault="009E2081" w:rsidP="00202C9D">
                  <w:r>
                    <w:t>Digital or Physical</w:t>
                  </w:r>
                  <w:r w:rsidR="00202C9D">
                    <w:t xml:space="preserve"> </w:t>
                  </w:r>
                </w:p>
              </w:tc>
              <w:tc>
                <w:tcPr>
                  <w:tcW w:w="1984" w:type="dxa"/>
                </w:tcPr>
                <w:p w14:paraId="3ABF8D5B" w14:textId="77777777" w:rsidR="00202C9D" w:rsidRDefault="00202C9D" w:rsidP="00202C9D">
                  <w:r>
                    <w:t>Digital Data Type</w:t>
                  </w:r>
                </w:p>
                <w:p w14:paraId="619EB945" w14:textId="77777777" w:rsidR="00202C9D" w:rsidRDefault="00202C9D" w:rsidP="00807DDC"/>
              </w:tc>
              <w:tc>
                <w:tcPr>
                  <w:tcW w:w="1985" w:type="dxa"/>
                </w:tcPr>
                <w:p w14:paraId="21366469" w14:textId="77777777" w:rsidR="00202C9D" w:rsidRDefault="00202C9D" w:rsidP="00202C9D">
                  <w:r>
                    <w:t xml:space="preserve">Digital Data Format </w:t>
                  </w:r>
                </w:p>
                <w:p w14:paraId="3EB6C98A" w14:textId="77777777" w:rsidR="00202C9D" w:rsidRDefault="00202C9D" w:rsidP="00184DDE"/>
              </w:tc>
              <w:tc>
                <w:tcPr>
                  <w:tcW w:w="2126" w:type="dxa"/>
                </w:tcPr>
                <w:p w14:paraId="055E9239" w14:textId="77777777" w:rsidR="00202C9D" w:rsidRDefault="00202C9D" w:rsidP="00202C9D">
                  <w:r>
                    <w:t>Digital Data Volume (MB, GB, TB)</w:t>
                  </w:r>
                </w:p>
              </w:tc>
              <w:tc>
                <w:tcPr>
                  <w:tcW w:w="2156" w:type="dxa"/>
                </w:tcPr>
                <w:p w14:paraId="181C3514" w14:textId="77777777" w:rsidR="00202C9D" w:rsidRDefault="00202C9D" w:rsidP="00202C9D">
                  <w:r>
                    <w:t>Physical Volume</w:t>
                  </w:r>
                </w:p>
                <w:p w14:paraId="0D2D05BA" w14:textId="77777777" w:rsidR="00202C9D" w:rsidRDefault="00202C9D" w:rsidP="00202C9D"/>
                <w:p w14:paraId="134172A9" w14:textId="77777777" w:rsidR="00202C9D" w:rsidRDefault="00202C9D" w:rsidP="00184DDE"/>
              </w:tc>
            </w:tr>
            <w:tr w:rsidR="00202C9D" w14:paraId="3196B6EC" w14:textId="77777777" w:rsidTr="009E2081">
              <w:tc>
                <w:tcPr>
                  <w:tcW w:w="1588" w:type="dxa"/>
                </w:tcPr>
                <w:p w14:paraId="1B9F9EFA" w14:textId="77777777" w:rsidR="00202C9D" w:rsidRDefault="00202C9D" w:rsidP="00202C9D"/>
              </w:tc>
              <w:tc>
                <w:tcPr>
                  <w:tcW w:w="1842" w:type="dxa"/>
                </w:tcPr>
                <w:p w14:paraId="55A2A75F" w14:textId="77777777" w:rsidR="00202C9D" w:rsidRDefault="00202C9D" w:rsidP="00202C9D"/>
              </w:tc>
              <w:tc>
                <w:tcPr>
                  <w:tcW w:w="2332" w:type="dxa"/>
                </w:tcPr>
                <w:p w14:paraId="5BFBDD73"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86B5ADE"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989EB89"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3B1DCE65"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183DAA0"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3A66EF1D"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9EFEDDA"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2484799F"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093A8FCC"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26AB4014"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12C6173C"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47615B6" w14:textId="77777777" w:rsidR="00202C9D" w:rsidRDefault="00202C9D" w:rsidP="00202C9D">
                  <w:pPr>
                    <w:rPr>
                      <w:lang w:val="en-US"/>
                    </w:rPr>
                  </w:pPr>
                </w:p>
                <w:p w14:paraId="512BDACE" w14:textId="77777777" w:rsidR="00202C9D" w:rsidRDefault="00202C9D" w:rsidP="00202C9D">
                  <w:pPr>
                    <w:rPr>
                      <w:lang w:val="en-US"/>
                    </w:rPr>
                  </w:pPr>
                </w:p>
              </w:tc>
              <w:tc>
                <w:tcPr>
                  <w:tcW w:w="1985" w:type="dxa"/>
                </w:tcPr>
                <w:p w14:paraId="1A75FC10"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3B53A284"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128E7E58"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F91A804"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11E7AE8C"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001FE58A"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62B586D8"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6902F0A6"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30D6F2E9"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131AFFB"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2A391A22"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6BAC5E0B"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4EA0C814"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09287951"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0C2C7ED"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B7CD571"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F15441C"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6DE2F44F"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36C36A91"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01DC1DDD"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74724AF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FB237CD" w14:textId="77777777" w:rsidR="00202C9D" w:rsidRDefault="00202C9D" w:rsidP="00202C9D"/>
              </w:tc>
              <w:tc>
                <w:tcPr>
                  <w:tcW w:w="2156" w:type="dxa"/>
                </w:tcPr>
                <w:p w14:paraId="5313970D" w14:textId="77777777" w:rsidR="00202C9D" w:rsidRDefault="00202C9D" w:rsidP="00202C9D"/>
              </w:tc>
            </w:tr>
            <w:tr w:rsidR="00184DDE" w14:paraId="6D23D2DA" w14:textId="77777777" w:rsidTr="009E2081">
              <w:tc>
                <w:tcPr>
                  <w:tcW w:w="1588" w:type="dxa"/>
                </w:tcPr>
                <w:p w14:paraId="7DF45678" w14:textId="04FFD1A0" w:rsidR="00184DDE" w:rsidRDefault="00523DE1" w:rsidP="00202C9D">
                  <w:r>
                    <w:t>Simulation code</w:t>
                  </w:r>
                </w:p>
              </w:tc>
              <w:tc>
                <w:tcPr>
                  <w:tcW w:w="1842" w:type="dxa"/>
                </w:tcPr>
                <w:p w14:paraId="21A63886" w14:textId="32FF1DF9" w:rsidR="00184DDE" w:rsidRDefault="00523DE1" w:rsidP="00202C9D">
                  <w:r>
                    <w:t>Python and Matlab scripts</w:t>
                  </w:r>
                </w:p>
              </w:tc>
              <w:tc>
                <w:tcPr>
                  <w:tcW w:w="2332" w:type="dxa"/>
                </w:tcPr>
                <w:p w14:paraId="00D33B22" w14:textId="276AFCFF" w:rsidR="00184DDE" w:rsidRDefault="00523DE1" w:rsidP="00202C9D">
                  <w:pPr>
                    <w:rPr>
                      <w:rFonts w:ascii="MS Gothic" w:eastAsia="MS Gothic" w:hAnsi="MS Gothic"/>
                      <w:lang w:val="en-US"/>
                    </w:rPr>
                  </w:pPr>
                  <w:r>
                    <w:rPr>
                      <w:rFonts w:ascii="MS Gothic" w:eastAsia="MS Gothic" w:hAnsi="MS Gothic"/>
                      <w:lang w:val="en-US"/>
                    </w:rPr>
                    <w:t>New data</w:t>
                  </w:r>
                </w:p>
              </w:tc>
              <w:tc>
                <w:tcPr>
                  <w:tcW w:w="1354" w:type="dxa"/>
                </w:tcPr>
                <w:p w14:paraId="429041A5" w14:textId="7AAE4838" w:rsidR="00184DDE" w:rsidRDefault="00523DE1" w:rsidP="00202C9D">
                  <w:pPr>
                    <w:rPr>
                      <w:rFonts w:ascii="MS Gothic" w:eastAsia="MS Gothic" w:hAnsi="MS Gothic"/>
                      <w:lang w:val="en-US"/>
                    </w:rPr>
                  </w:pPr>
                  <w:r>
                    <w:rPr>
                      <w:rFonts w:ascii="MS Gothic" w:eastAsia="MS Gothic" w:hAnsi="MS Gothic"/>
                      <w:lang w:val="en-US"/>
                    </w:rPr>
                    <w:t>Digital</w:t>
                  </w:r>
                </w:p>
              </w:tc>
              <w:tc>
                <w:tcPr>
                  <w:tcW w:w="1984" w:type="dxa"/>
                </w:tcPr>
                <w:p w14:paraId="33333CEC" w14:textId="034CCF32" w:rsidR="00184DDE" w:rsidRDefault="00523DE1" w:rsidP="00202C9D">
                  <w:pPr>
                    <w:rPr>
                      <w:rFonts w:ascii="MS Gothic" w:eastAsia="MS Gothic" w:hAnsi="MS Gothic"/>
                      <w:lang w:val="en-US"/>
                    </w:rPr>
                  </w:pPr>
                  <w:r>
                    <w:rPr>
                      <w:rFonts w:ascii="MS Gothic" w:eastAsia="MS Gothic" w:hAnsi="MS Gothic"/>
                      <w:lang w:val="en-US"/>
                    </w:rPr>
                    <w:t>Software</w:t>
                  </w:r>
                </w:p>
              </w:tc>
              <w:tc>
                <w:tcPr>
                  <w:tcW w:w="1985" w:type="dxa"/>
                </w:tcPr>
                <w:p w14:paraId="4FB4F0D7" w14:textId="39DCD6CB" w:rsidR="00184DDE" w:rsidRDefault="00523DE1" w:rsidP="00202C9D">
                  <w:pPr>
                    <w:rPr>
                      <w:rFonts w:ascii="MS Gothic" w:eastAsia="MS Gothic" w:hAnsi="MS Gothic"/>
                      <w:lang w:val="en-US"/>
                    </w:rPr>
                  </w:pPr>
                  <w:r>
                    <w:rPr>
                      <w:rFonts w:ascii="MS Gothic" w:eastAsia="MS Gothic" w:hAnsi="MS Gothic"/>
                      <w:lang w:val="en-US"/>
                    </w:rPr>
                    <w:t>.py and .m</w:t>
                  </w:r>
                </w:p>
              </w:tc>
              <w:tc>
                <w:tcPr>
                  <w:tcW w:w="2126" w:type="dxa"/>
                </w:tcPr>
                <w:p w14:paraId="6B885067" w14:textId="7141BAC5" w:rsidR="00184DDE" w:rsidRDefault="00523DE1" w:rsidP="00202C9D">
                  <w:pPr>
                    <w:rPr>
                      <w:rFonts w:ascii="MS Gothic" w:eastAsia="MS Gothic" w:hAnsi="MS Gothic"/>
                      <w:lang w:val="en-US"/>
                    </w:rPr>
                  </w:pPr>
                  <w:r>
                    <w:rPr>
                      <w:rFonts w:ascii="MS Gothic" w:eastAsia="MS Gothic" w:hAnsi="MS Gothic"/>
                      <w:lang w:val="en-US"/>
                    </w:rPr>
                    <w:t>&lt;1 GB</w:t>
                  </w:r>
                </w:p>
              </w:tc>
              <w:tc>
                <w:tcPr>
                  <w:tcW w:w="2156" w:type="dxa"/>
                </w:tcPr>
                <w:p w14:paraId="23C090CA" w14:textId="77777777" w:rsidR="00184DDE" w:rsidRDefault="00523DE1" w:rsidP="00202C9D">
                  <w:r>
                    <w:t>/</w:t>
                  </w:r>
                </w:p>
                <w:p w14:paraId="678179A0" w14:textId="7FACD050" w:rsidR="00523DE1" w:rsidRDefault="00523DE1" w:rsidP="00202C9D"/>
              </w:tc>
            </w:tr>
            <w:tr w:rsidR="00BA789F" w14:paraId="263BE5E2" w14:textId="77777777" w:rsidTr="009E2081">
              <w:tc>
                <w:tcPr>
                  <w:tcW w:w="1588" w:type="dxa"/>
                </w:tcPr>
                <w:p w14:paraId="125CEC56" w14:textId="32CD876E" w:rsidR="00BA789F" w:rsidRDefault="00523DE1" w:rsidP="00202C9D">
                  <w:r>
                    <w:t>Numerical experiments</w:t>
                  </w:r>
                </w:p>
              </w:tc>
              <w:tc>
                <w:tcPr>
                  <w:tcW w:w="1842" w:type="dxa"/>
                </w:tcPr>
                <w:p w14:paraId="11E34B87" w14:textId="49D11E92" w:rsidR="00BA789F" w:rsidRDefault="00523DE1" w:rsidP="00202C9D">
                  <w:r>
                    <w:t>Results produced by running Python and Matlab scripts</w:t>
                  </w:r>
                </w:p>
              </w:tc>
              <w:tc>
                <w:tcPr>
                  <w:tcW w:w="2332" w:type="dxa"/>
                </w:tcPr>
                <w:p w14:paraId="57D53AEE" w14:textId="626634AC" w:rsidR="00BA789F" w:rsidRDefault="00523DE1" w:rsidP="00202C9D">
                  <w:pPr>
                    <w:rPr>
                      <w:rFonts w:ascii="MS Gothic" w:eastAsia="MS Gothic" w:hAnsi="MS Gothic"/>
                      <w:lang w:val="en-US"/>
                    </w:rPr>
                  </w:pPr>
                  <w:r>
                    <w:rPr>
                      <w:rFonts w:ascii="MS Gothic" w:eastAsia="MS Gothic" w:hAnsi="MS Gothic"/>
                      <w:lang w:val="en-US"/>
                    </w:rPr>
                    <w:t>New data</w:t>
                  </w:r>
                </w:p>
              </w:tc>
              <w:tc>
                <w:tcPr>
                  <w:tcW w:w="1354" w:type="dxa"/>
                </w:tcPr>
                <w:p w14:paraId="2A42A1D7" w14:textId="5962EA7C" w:rsidR="00BA789F" w:rsidRDefault="00523DE1" w:rsidP="00202C9D">
                  <w:pPr>
                    <w:rPr>
                      <w:rFonts w:ascii="MS Gothic" w:eastAsia="MS Gothic" w:hAnsi="MS Gothic"/>
                      <w:lang w:val="en-US"/>
                    </w:rPr>
                  </w:pPr>
                  <w:r>
                    <w:rPr>
                      <w:rFonts w:ascii="MS Gothic" w:eastAsia="MS Gothic" w:hAnsi="MS Gothic"/>
                      <w:lang w:val="en-US"/>
                    </w:rPr>
                    <w:t>Digital</w:t>
                  </w:r>
                </w:p>
              </w:tc>
              <w:tc>
                <w:tcPr>
                  <w:tcW w:w="1984" w:type="dxa"/>
                </w:tcPr>
                <w:p w14:paraId="594785BA" w14:textId="42327C80" w:rsidR="00BA789F" w:rsidRDefault="00523DE1" w:rsidP="00202C9D">
                  <w:pPr>
                    <w:rPr>
                      <w:rFonts w:ascii="MS Gothic" w:eastAsia="MS Gothic" w:hAnsi="MS Gothic"/>
                      <w:lang w:val="en-US"/>
                    </w:rPr>
                  </w:pPr>
                  <w:r>
                    <w:rPr>
                      <w:rFonts w:ascii="MS Gothic" w:eastAsia="MS Gothic" w:hAnsi="MS Gothic"/>
                      <w:lang w:val="en-US"/>
                    </w:rPr>
                    <w:t>Experimental data</w:t>
                  </w:r>
                </w:p>
              </w:tc>
              <w:tc>
                <w:tcPr>
                  <w:tcW w:w="1985" w:type="dxa"/>
                </w:tcPr>
                <w:p w14:paraId="27E21B7F" w14:textId="07D03D76" w:rsidR="00BA789F" w:rsidRDefault="00523DE1" w:rsidP="00202C9D">
                  <w:pPr>
                    <w:rPr>
                      <w:rFonts w:ascii="MS Gothic" w:eastAsia="MS Gothic" w:hAnsi="MS Gothic"/>
                      <w:lang w:val="en-US"/>
                    </w:rPr>
                  </w:pPr>
                  <w:r>
                    <w:rPr>
                      <w:rFonts w:ascii="MS Gothic" w:eastAsia="MS Gothic" w:hAnsi="MS Gothic"/>
                      <w:lang w:val="en-US"/>
                    </w:rPr>
                    <w:t>.h5 for Python generated results; .mat for Matlab generated results</w:t>
                  </w:r>
                </w:p>
              </w:tc>
              <w:tc>
                <w:tcPr>
                  <w:tcW w:w="2126" w:type="dxa"/>
                </w:tcPr>
                <w:p w14:paraId="28459255" w14:textId="0373BCDE" w:rsidR="00BA789F" w:rsidRDefault="00523DE1" w:rsidP="00202C9D">
                  <w:pPr>
                    <w:rPr>
                      <w:rFonts w:ascii="MS Gothic" w:eastAsia="MS Gothic" w:hAnsi="MS Gothic"/>
                      <w:lang w:val="en-US"/>
                    </w:rPr>
                  </w:pPr>
                  <w:r>
                    <w:rPr>
                      <w:rFonts w:ascii="MS Gothic" w:eastAsia="MS Gothic" w:hAnsi="MS Gothic"/>
                      <w:lang w:val="en-US"/>
                    </w:rPr>
                    <w:t>&lt; 100GB</w:t>
                  </w:r>
                </w:p>
              </w:tc>
              <w:tc>
                <w:tcPr>
                  <w:tcW w:w="2156" w:type="dxa"/>
                </w:tcPr>
                <w:p w14:paraId="3FCE6D8D" w14:textId="77777777" w:rsidR="00BA789F" w:rsidRDefault="00523DE1" w:rsidP="00202C9D">
                  <w:r>
                    <w:t>/</w:t>
                  </w:r>
                </w:p>
                <w:p w14:paraId="100B8D64" w14:textId="366AF1E3" w:rsidR="00523DE1" w:rsidRDefault="00523DE1" w:rsidP="00202C9D"/>
              </w:tc>
            </w:tr>
            <w:tr w:rsidR="00523DE1" w14:paraId="041EA07B" w14:textId="77777777" w:rsidTr="009E2081">
              <w:tc>
                <w:tcPr>
                  <w:tcW w:w="1588" w:type="dxa"/>
                </w:tcPr>
                <w:p w14:paraId="420CDA6A" w14:textId="7BD9A85B" w:rsidR="00523DE1" w:rsidRDefault="00523DE1" w:rsidP="00202C9D">
                  <w:r>
                    <w:lastRenderedPageBreak/>
                    <w:t>Manuscripts</w:t>
                  </w:r>
                </w:p>
              </w:tc>
              <w:tc>
                <w:tcPr>
                  <w:tcW w:w="1842" w:type="dxa"/>
                </w:tcPr>
                <w:p w14:paraId="0223F399" w14:textId="695C3B6B" w:rsidR="00523DE1" w:rsidRDefault="00523DE1" w:rsidP="00202C9D">
                  <w:r>
                    <w:t>Paper and thesis text files</w:t>
                  </w:r>
                </w:p>
              </w:tc>
              <w:tc>
                <w:tcPr>
                  <w:tcW w:w="2332" w:type="dxa"/>
                </w:tcPr>
                <w:p w14:paraId="3844D4F4" w14:textId="5438DD32" w:rsidR="00523DE1" w:rsidRDefault="00523DE1" w:rsidP="00202C9D">
                  <w:pPr>
                    <w:rPr>
                      <w:rFonts w:ascii="MS Gothic" w:eastAsia="MS Gothic" w:hAnsi="MS Gothic"/>
                      <w:lang w:val="en-US"/>
                    </w:rPr>
                  </w:pPr>
                  <w:r>
                    <w:rPr>
                      <w:rFonts w:ascii="MS Gothic" w:eastAsia="MS Gothic" w:hAnsi="MS Gothic"/>
                      <w:lang w:val="en-US"/>
                    </w:rPr>
                    <w:t>New data</w:t>
                  </w:r>
                </w:p>
              </w:tc>
              <w:tc>
                <w:tcPr>
                  <w:tcW w:w="1354" w:type="dxa"/>
                </w:tcPr>
                <w:p w14:paraId="43AA5A1A" w14:textId="54E35D87" w:rsidR="00523DE1" w:rsidRDefault="00523DE1" w:rsidP="00202C9D">
                  <w:pPr>
                    <w:rPr>
                      <w:rFonts w:ascii="MS Gothic" w:eastAsia="MS Gothic" w:hAnsi="MS Gothic"/>
                      <w:lang w:val="en-US"/>
                    </w:rPr>
                  </w:pPr>
                  <w:r>
                    <w:rPr>
                      <w:rFonts w:ascii="MS Gothic" w:eastAsia="MS Gothic" w:hAnsi="MS Gothic"/>
                      <w:lang w:val="en-US"/>
                    </w:rPr>
                    <w:t>Digital</w:t>
                  </w:r>
                </w:p>
              </w:tc>
              <w:tc>
                <w:tcPr>
                  <w:tcW w:w="1984" w:type="dxa"/>
                </w:tcPr>
                <w:p w14:paraId="794F7088" w14:textId="230EB421" w:rsidR="00523DE1" w:rsidRDefault="00523DE1" w:rsidP="00202C9D">
                  <w:pPr>
                    <w:rPr>
                      <w:rFonts w:ascii="MS Gothic" w:eastAsia="MS Gothic" w:hAnsi="MS Gothic"/>
                      <w:lang w:val="en-US"/>
                    </w:rPr>
                  </w:pPr>
                  <w:r>
                    <w:rPr>
                      <w:rFonts w:ascii="MS Gothic" w:eastAsia="MS Gothic" w:hAnsi="MS Gothic"/>
                      <w:lang w:val="en-US"/>
                    </w:rPr>
                    <w:t>Text</w:t>
                  </w:r>
                </w:p>
              </w:tc>
              <w:tc>
                <w:tcPr>
                  <w:tcW w:w="1985" w:type="dxa"/>
                </w:tcPr>
                <w:p w14:paraId="779D107B" w14:textId="2938EB09" w:rsidR="00523DE1" w:rsidRDefault="00523DE1" w:rsidP="00202C9D">
                  <w:pPr>
                    <w:rPr>
                      <w:rFonts w:ascii="MS Gothic" w:eastAsia="MS Gothic" w:hAnsi="MS Gothic"/>
                      <w:lang w:val="en-US"/>
                    </w:rPr>
                  </w:pPr>
                  <w:r>
                    <w:rPr>
                      <w:rFonts w:ascii="MS Gothic" w:eastAsia="MS Gothic" w:hAnsi="MS Gothic"/>
                      <w:lang w:val="en-US"/>
                    </w:rPr>
                    <w:t>.tex</w:t>
                  </w:r>
                </w:p>
              </w:tc>
              <w:tc>
                <w:tcPr>
                  <w:tcW w:w="2126" w:type="dxa"/>
                </w:tcPr>
                <w:p w14:paraId="5F8E4148" w14:textId="1184B218" w:rsidR="00523DE1" w:rsidRDefault="00523DE1" w:rsidP="00202C9D">
                  <w:pPr>
                    <w:rPr>
                      <w:rFonts w:ascii="MS Gothic" w:eastAsia="MS Gothic" w:hAnsi="MS Gothic"/>
                      <w:lang w:val="en-US"/>
                    </w:rPr>
                  </w:pPr>
                  <w:r>
                    <w:rPr>
                      <w:rFonts w:ascii="MS Gothic" w:eastAsia="MS Gothic" w:hAnsi="MS Gothic"/>
                      <w:lang w:val="en-US"/>
                    </w:rPr>
                    <w:t>&lt;1GB</w:t>
                  </w:r>
                </w:p>
              </w:tc>
              <w:tc>
                <w:tcPr>
                  <w:tcW w:w="2156" w:type="dxa"/>
                </w:tcPr>
                <w:p w14:paraId="6F6B5812" w14:textId="2AB1082E" w:rsidR="00523DE1" w:rsidRDefault="00523DE1" w:rsidP="00202C9D">
                  <w:r>
                    <w:t>/</w:t>
                  </w:r>
                </w:p>
              </w:tc>
            </w:tr>
            <w:tr w:rsidR="00523DE1" w14:paraId="2848C6D2" w14:textId="77777777" w:rsidTr="009E2081">
              <w:tc>
                <w:tcPr>
                  <w:tcW w:w="1588" w:type="dxa"/>
                </w:tcPr>
                <w:p w14:paraId="19028DAC" w14:textId="58EA25B6" w:rsidR="00523DE1" w:rsidRDefault="00523DE1" w:rsidP="00202C9D">
                  <w:r>
                    <w:t>Papers</w:t>
                  </w:r>
                </w:p>
              </w:tc>
              <w:tc>
                <w:tcPr>
                  <w:tcW w:w="1842" w:type="dxa"/>
                </w:tcPr>
                <w:p w14:paraId="1201BB81" w14:textId="288E1E7E" w:rsidR="00523DE1" w:rsidRDefault="00523DE1" w:rsidP="00202C9D">
                  <w:r>
                    <w:t>Literature study</w:t>
                  </w:r>
                </w:p>
              </w:tc>
              <w:tc>
                <w:tcPr>
                  <w:tcW w:w="2332" w:type="dxa"/>
                </w:tcPr>
                <w:p w14:paraId="67830A4B" w14:textId="7CFC5E6A" w:rsidR="00523DE1" w:rsidRDefault="00523DE1" w:rsidP="00202C9D">
                  <w:pPr>
                    <w:rPr>
                      <w:rFonts w:ascii="MS Gothic" w:eastAsia="MS Gothic" w:hAnsi="MS Gothic"/>
                      <w:lang w:val="en-US"/>
                    </w:rPr>
                  </w:pPr>
                  <w:r>
                    <w:rPr>
                      <w:rFonts w:ascii="MS Gothic" w:eastAsia="MS Gothic" w:hAnsi="MS Gothic"/>
                      <w:lang w:val="en-US"/>
                    </w:rPr>
                    <w:t>Reused data</w:t>
                  </w:r>
                </w:p>
              </w:tc>
              <w:tc>
                <w:tcPr>
                  <w:tcW w:w="1354" w:type="dxa"/>
                </w:tcPr>
                <w:p w14:paraId="292ED58F" w14:textId="4EBA635F" w:rsidR="00523DE1" w:rsidRDefault="00523DE1" w:rsidP="00202C9D">
                  <w:pPr>
                    <w:rPr>
                      <w:rFonts w:ascii="MS Gothic" w:eastAsia="MS Gothic" w:hAnsi="MS Gothic"/>
                      <w:lang w:val="en-US"/>
                    </w:rPr>
                  </w:pPr>
                  <w:r>
                    <w:rPr>
                      <w:rFonts w:ascii="MS Gothic" w:eastAsia="MS Gothic" w:hAnsi="MS Gothic"/>
                      <w:lang w:val="en-US"/>
                    </w:rPr>
                    <w:t>Digital</w:t>
                  </w:r>
                </w:p>
              </w:tc>
              <w:tc>
                <w:tcPr>
                  <w:tcW w:w="1984" w:type="dxa"/>
                </w:tcPr>
                <w:p w14:paraId="04C3A186" w14:textId="32A754ED" w:rsidR="00523DE1" w:rsidRDefault="00523DE1" w:rsidP="00202C9D">
                  <w:pPr>
                    <w:rPr>
                      <w:rFonts w:ascii="MS Gothic" w:eastAsia="MS Gothic" w:hAnsi="MS Gothic"/>
                      <w:lang w:val="en-US"/>
                    </w:rPr>
                  </w:pPr>
                  <w:r>
                    <w:rPr>
                      <w:rFonts w:ascii="MS Gothic" w:eastAsia="MS Gothic" w:hAnsi="MS Gothic"/>
                      <w:lang w:val="en-US"/>
                    </w:rPr>
                    <w:t>Text</w:t>
                  </w:r>
                </w:p>
              </w:tc>
              <w:tc>
                <w:tcPr>
                  <w:tcW w:w="1985" w:type="dxa"/>
                </w:tcPr>
                <w:p w14:paraId="60184B99" w14:textId="6CB04C3B" w:rsidR="00523DE1" w:rsidRDefault="00523DE1" w:rsidP="00202C9D">
                  <w:pPr>
                    <w:rPr>
                      <w:rFonts w:ascii="MS Gothic" w:eastAsia="MS Gothic" w:hAnsi="MS Gothic"/>
                      <w:lang w:val="en-US"/>
                    </w:rPr>
                  </w:pPr>
                  <w:r>
                    <w:rPr>
                      <w:rFonts w:ascii="MS Gothic" w:eastAsia="MS Gothic" w:hAnsi="MS Gothic"/>
                      <w:lang w:val="en-US"/>
                    </w:rPr>
                    <w:t>.pdf</w:t>
                  </w:r>
                </w:p>
              </w:tc>
              <w:tc>
                <w:tcPr>
                  <w:tcW w:w="2126" w:type="dxa"/>
                </w:tcPr>
                <w:p w14:paraId="1F191615" w14:textId="112BA883" w:rsidR="00523DE1" w:rsidRDefault="00523DE1" w:rsidP="00202C9D">
                  <w:pPr>
                    <w:rPr>
                      <w:rFonts w:ascii="MS Gothic" w:eastAsia="MS Gothic" w:hAnsi="MS Gothic"/>
                      <w:lang w:val="en-US"/>
                    </w:rPr>
                  </w:pPr>
                  <w:r>
                    <w:rPr>
                      <w:rFonts w:ascii="MS Gothic" w:eastAsia="MS Gothic" w:hAnsi="MS Gothic"/>
                      <w:lang w:val="en-US"/>
                    </w:rPr>
                    <w:t>&lt;100GB</w:t>
                  </w:r>
                </w:p>
              </w:tc>
              <w:tc>
                <w:tcPr>
                  <w:tcW w:w="2156" w:type="dxa"/>
                </w:tcPr>
                <w:p w14:paraId="2070F3E1" w14:textId="52EC6575" w:rsidR="00523DE1" w:rsidRDefault="00523DE1" w:rsidP="00202C9D">
                  <w:r>
                    <w:t>/</w:t>
                  </w:r>
                </w:p>
              </w:tc>
            </w:tr>
          </w:tbl>
          <w:p w14:paraId="62EEDD8D" w14:textId="77777777" w:rsidR="00BA789F" w:rsidRDefault="00BA789F" w:rsidP="00BA789F">
            <w:pPr>
              <w:spacing w:before="80"/>
              <w:rPr>
                <w:lang w:val="en-US"/>
              </w:rPr>
            </w:pPr>
          </w:p>
          <w:p w14:paraId="00B64AE2" w14:textId="77777777" w:rsidR="00BA789F" w:rsidRDefault="00BA789F" w:rsidP="00BA789F">
            <w:pPr>
              <w:spacing w:before="80"/>
              <w:rPr>
                <w:lang w:val="en-US"/>
              </w:rPr>
            </w:pPr>
          </w:p>
        </w:tc>
      </w:tr>
      <w:tr w:rsidR="00BA789F" w:rsidRPr="00F42A6F" w14:paraId="1520A7D1" w14:textId="77777777" w:rsidTr="008B586D">
        <w:trPr>
          <w:cantSplit/>
          <w:trHeight w:val="269"/>
        </w:trPr>
        <w:tc>
          <w:tcPr>
            <w:tcW w:w="15593" w:type="dxa"/>
            <w:gridSpan w:val="2"/>
          </w:tcPr>
          <w:p w14:paraId="4027717D"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44399DE7"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16B8A6C"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4"/>
            </w:r>
            <w:r w:rsidRPr="00184DDE">
              <w:rPr>
                <w:rStyle w:val="Subtieleverwijzing"/>
                <w:i/>
                <w:sz w:val="20"/>
              </w:rPr>
              <w:t xml:space="preserve"> (e.g. text &amp; data mining, derived variables, 3D modelling); simulation data (e.g. climate models); software, etc.</w:t>
            </w:r>
          </w:p>
          <w:p w14:paraId="45AA3377" w14:textId="77777777" w:rsidR="00BA789F" w:rsidRPr="00184DDE" w:rsidRDefault="00BA789F" w:rsidP="00BA789F">
            <w:pPr>
              <w:spacing w:before="80"/>
              <w:rPr>
                <w:rStyle w:val="Subtieleverwijzing"/>
                <w:i/>
                <w:sz w:val="20"/>
              </w:rPr>
            </w:pPr>
            <w:r w:rsidRPr="00184DDE">
              <w:rPr>
                <w:rStyle w:val="Subtieleverwijzing"/>
                <w:i/>
                <w:sz w:val="20"/>
              </w:rPr>
              <w:t>Examples of data formats: tabular data (.por,. spss, structured text or mark-up file XML, .tab, .csv), textual data (.rtf, .xml, .txt), geospatial data (.dwg,. GML,  ..), image data, audio data, video data, documentation &amp; computational script.</w:t>
            </w:r>
          </w:p>
          <w:p w14:paraId="2D853B2B"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6B3B996A"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68796B92" w14:textId="77777777" w:rsidR="00BA789F" w:rsidRPr="00BA789F" w:rsidRDefault="00BA789F" w:rsidP="00345E00"/>
        </w:tc>
      </w:tr>
      <w:tr w:rsidR="00AE4A22" w:rsidRPr="00F42A6F" w14:paraId="1357F107" w14:textId="77777777" w:rsidTr="00436EB9">
        <w:trPr>
          <w:cantSplit/>
          <w:trHeight w:val="269"/>
        </w:trPr>
        <w:tc>
          <w:tcPr>
            <w:tcW w:w="4962" w:type="dxa"/>
          </w:tcPr>
          <w:p w14:paraId="20D2C65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1106B32" w14:textId="77777777" w:rsidR="00AE4A22" w:rsidRDefault="00AE4A22" w:rsidP="00CA2D12"/>
        </w:tc>
        <w:tc>
          <w:tcPr>
            <w:tcW w:w="10631" w:type="dxa"/>
          </w:tcPr>
          <w:p w14:paraId="7DED4AB5" w14:textId="149D890F" w:rsidR="00AE4A22" w:rsidRDefault="00523DE1" w:rsidP="00345E00">
            <w:pPr>
              <w:rPr>
                <w:lang w:val="en-US"/>
              </w:rPr>
            </w:pPr>
            <w:r>
              <w:rPr>
                <w:lang w:val="en-US"/>
              </w:rPr>
              <w:t>The only reused data is the collection of papers that make up my literature study. The sources are the different journals in which these papers where published.</w:t>
            </w:r>
          </w:p>
        </w:tc>
      </w:tr>
      <w:tr w:rsidR="003D036F" w:rsidRPr="00F42A6F" w14:paraId="6BDD0387" w14:textId="77777777" w:rsidTr="00436EB9">
        <w:trPr>
          <w:cantSplit/>
          <w:trHeight w:val="269"/>
        </w:trPr>
        <w:tc>
          <w:tcPr>
            <w:tcW w:w="4962" w:type="dxa"/>
          </w:tcPr>
          <w:p w14:paraId="2FC642FB"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0D257756" w14:textId="207037AE"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43890">
                  <w:rPr>
                    <w:rFonts w:ascii="MS Gothic" w:eastAsia="MS Gothic" w:hAnsi="MS Gothic" w:hint="eastAsia"/>
                    <w:lang w:val="en-US"/>
                  </w:rPr>
                  <w:t>☒</w:t>
                </w:r>
              </w:sdtContent>
            </w:sdt>
            <w:r w:rsidR="00FB5895">
              <w:rPr>
                <w:lang w:val="en-US"/>
              </w:rPr>
              <w:t xml:space="preserve"> </w:t>
            </w:r>
            <w:r w:rsidR="003D128A">
              <w:rPr>
                <w:lang w:val="en-US"/>
              </w:rPr>
              <w:t>No</w:t>
            </w:r>
          </w:p>
          <w:p w14:paraId="715FE92B" w14:textId="15E990FF" w:rsidR="003D036F" w:rsidRDefault="00EE33E8" w:rsidP="003D128A">
            <w:pPr>
              <w:rPr>
                <w:lang w:val="en-US"/>
              </w:rPr>
            </w:pPr>
            <w:r>
              <w:rPr>
                <w:lang w:val="en-US"/>
              </w:rPr>
              <w:t>If yes, please describe:</w:t>
            </w:r>
            <w:r w:rsidR="00043890">
              <w:rPr>
                <w:lang w:val="en-US"/>
              </w:rPr>
              <w:t xml:space="preserve"> /</w:t>
            </w:r>
          </w:p>
          <w:p w14:paraId="0781090A" w14:textId="77777777" w:rsidR="00EE33E8" w:rsidRDefault="00EE33E8" w:rsidP="003D128A">
            <w:pPr>
              <w:rPr>
                <w:lang w:val="en-US"/>
              </w:rPr>
            </w:pPr>
          </w:p>
          <w:p w14:paraId="7C448631" w14:textId="77777777" w:rsidR="00EE33E8" w:rsidRDefault="00EE33E8" w:rsidP="003D128A">
            <w:pPr>
              <w:rPr>
                <w:lang w:val="en-US"/>
              </w:rPr>
            </w:pPr>
          </w:p>
        </w:tc>
      </w:tr>
      <w:tr w:rsidR="003D036F" w:rsidRPr="00F42A6F" w14:paraId="77353A40" w14:textId="77777777" w:rsidTr="00436EB9">
        <w:trPr>
          <w:cantSplit/>
          <w:trHeight w:val="269"/>
        </w:trPr>
        <w:tc>
          <w:tcPr>
            <w:tcW w:w="4962" w:type="dxa"/>
          </w:tcPr>
          <w:p w14:paraId="18DD4A75"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CBB7E95" w14:textId="213A4279"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4389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FF3E3C9" w14:textId="77777777" w:rsidR="00E62A40" w:rsidRDefault="00E62A40" w:rsidP="00E62A40">
            <w:pPr>
              <w:rPr>
                <w:lang w:val="en-US"/>
              </w:rPr>
            </w:pPr>
            <w:r>
              <w:rPr>
                <w:lang w:val="en-US"/>
              </w:rPr>
              <w:t>If yes:</w:t>
            </w:r>
          </w:p>
          <w:p w14:paraId="1A765EB4" w14:textId="77777777" w:rsidR="00E62A40" w:rsidRDefault="00E62A40" w:rsidP="00E62A40">
            <w:pPr>
              <w:rPr>
                <w:lang w:val="en-US"/>
              </w:rPr>
            </w:pPr>
          </w:p>
          <w:p w14:paraId="4A1BDA36" w14:textId="63EA5E84" w:rsidR="00251FCB" w:rsidRDefault="00251FCB" w:rsidP="00AD5ABD">
            <w:pPr>
              <w:pStyle w:val="Lijstalinea"/>
              <w:numPr>
                <w:ilvl w:val="0"/>
                <w:numId w:val="29"/>
              </w:numPr>
              <w:rPr>
                <w:lang w:val="en-US"/>
              </w:rPr>
            </w:pPr>
            <w:r>
              <w:rPr>
                <w:lang w:val="en-US"/>
              </w:rPr>
              <w:t xml:space="preserve">Short description </w:t>
            </w:r>
            <w:r w:rsidRPr="00CA2D12">
              <w:rPr>
                <w:lang w:val="en-US"/>
              </w:rPr>
              <w:t>of the kind of personal data that will be used:</w:t>
            </w:r>
            <w:r w:rsidR="00043890">
              <w:rPr>
                <w:lang w:val="en-US"/>
              </w:rPr>
              <w:t xml:space="preserve"> /</w:t>
            </w:r>
          </w:p>
          <w:p w14:paraId="298F13A6" w14:textId="6C6F103B" w:rsidR="00AD5ABD" w:rsidRPr="00CA2D12" w:rsidRDefault="00AD5ABD" w:rsidP="00AD5ABD">
            <w:pPr>
              <w:pStyle w:val="Lijstalinea"/>
              <w:numPr>
                <w:ilvl w:val="0"/>
                <w:numId w:val="29"/>
              </w:numPr>
              <w:rPr>
                <w:lang w:val="en-US"/>
              </w:rPr>
            </w:pPr>
            <w:r w:rsidRPr="00CA2D12">
              <w:rPr>
                <w:lang w:val="en-US"/>
              </w:rPr>
              <w:t>Privacy Registry Reference:</w:t>
            </w:r>
            <w:r w:rsidR="00043890">
              <w:rPr>
                <w:lang w:val="en-US"/>
              </w:rPr>
              <w:t xml:space="preserve"> /</w:t>
            </w:r>
          </w:p>
          <w:p w14:paraId="70F18C76" w14:textId="77777777" w:rsidR="00E62A40" w:rsidRDefault="00E62A40" w:rsidP="00E62A40">
            <w:pPr>
              <w:rPr>
                <w:lang w:val="en-US"/>
              </w:rPr>
            </w:pPr>
          </w:p>
          <w:p w14:paraId="7DA67DCE" w14:textId="77777777" w:rsidR="003D036F" w:rsidRDefault="003D036F" w:rsidP="00345E00">
            <w:pPr>
              <w:rPr>
                <w:lang w:val="en-US"/>
              </w:rPr>
            </w:pPr>
          </w:p>
        </w:tc>
      </w:tr>
      <w:tr w:rsidR="003D036F" w:rsidRPr="00F42A6F" w14:paraId="346B02DC" w14:textId="77777777" w:rsidTr="00436EB9">
        <w:trPr>
          <w:cantSplit/>
          <w:trHeight w:val="269"/>
        </w:trPr>
        <w:tc>
          <w:tcPr>
            <w:tcW w:w="4962" w:type="dxa"/>
          </w:tcPr>
          <w:p w14:paraId="5008912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22D1840" w14:textId="039941D9" w:rsidR="00DF3028" w:rsidRDefault="00000000" w:rsidP="00043890">
            <w:pPr>
              <w:rPr>
                <w:lang w:val="en-US"/>
              </w:rPr>
            </w:pPr>
            <w:sdt>
              <w:sdtPr>
                <w:rPr>
                  <w:lang w:val="en-US"/>
                </w:rPr>
                <w:id w:val="-955715386"/>
                <w14:checkbox>
                  <w14:checked w14:val="1"/>
                  <w14:checkedState w14:val="2612" w14:font="MS Gothic"/>
                  <w14:uncheckedState w14:val="2610" w14:font="MS Gothic"/>
                </w14:checkbox>
              </w:sdtPr>
              <w:sdtContent>
                <w:r w:rsidR="00043890">
                  <w:rPr>
                    <w:rFonts w:ascii="MS Gothic" w:eastAsia="MS Gothic" w:hAnsi="MS Gothic" w:hint="eastAsia"/>
                    <w:lang w:val="en-US"/>
                  </w:rPr>
                  <w:t>☒</w:t>
                </w:r>
              </w:sdtContent>
            </w:sdt>
            <w:r w:rsidR="00DF3028">
              <w:rPr>
                <w:lang w:val="en-US"/>
              </w:rPr>
              <w:t xml:space="preserve"> Yes</w:t>
            </w:r>
          </w:p>
          <w:p w14:paraId="07081337" w14:textId="645FD75F" w:rsidR="00DF3028" w:rsidRDefault="00DF3028" w:rsidP="00DF3028">
            <w:pPr>
              <w:rPr>
                <w:lang w:val="en-US"/>
              </w:rPr>
            </w:pPr>
            <w:r>
              <w:rPr>
                <w:lang w:val="en-US"/>
              </w:rPr>
              <w:t>If yes</w:t>
            </w:r>
            <w:r w:rsidR="00B10E44">
              <w:rPr>
                <w:lang w:val="en-US"/>
              </w:rPr>
              <w:t>, please comment</w:t>
            </w:r>
            <w:r>
              <w:rPr>
                <w:lang w:val="en-US"/>
              </w:rPr>
              <w:t xml:space="preserve">: </w:t>
            </w:r>
            <w:r w:rsidR="00043890">
              <w:rPr>
                <w:lang w:val="en-US"/>
              </w:rPr>
              <w:t>People can take the open source code (and corresponding papers) that we will make publicly available as an example to implement the newly developed methods into their code suites, the codes themselves, however, are not directly usable commercially as they are designed with academic purposes in mind.</w:t>
            </w:r>
          </w:p>
          <w:p w14:paraId="5BD5CECA" w14:textId="77777777" w:rsidR="003D036F" w:rsidRDefault="003D036F" w:rsidP="00345E00">
            <w:pPr>
              <w:rPr>
                <w:lang w:val="en-US"/>
              </w:rPr>
            </w:pPr>
          </w:p>
        </w:tc>
      </w:tr>
      <w:tr w:rsidR="003D036F" w:rsidRPr="00F42A6F" w14:paraId="616DBAB4" w14:textId="77777777" w:rsidTr="00436EB9">
        <w:trPr>
          <w:cantSplit/>
          <w:trHeight w:val="269"/>
        </w:trPr>
        <w:tc>
          <w:tcPr>
            <w:tcW w:w="4962" w:type="dxa"/>
          </w:tcPr>
          <w:p w14:paraId="085985D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E14929F" w14:textId="7796E8AB"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43890">
                  <w:rPr>
                    <w:rFonts w:ascii="MS Gothic" w:eastAsia="MS Gothic" w:hAnsi="MS Gothic" w:hint="eastAsia"/>
                    <w:lang w:val="en-US"/>
                  </w:rPr>
                  <w:t>☒</w:t>
                </w:r>
              </w:sdtContent>
            </w:sdt>
            <w:r w:rsidR="007C3FA4">
              <w:rPr>
                <w:lang w:val="en-US"/>
              </w:rPr>
              <w:t xml:space="preserve"> No</w:t>
            </w:r>
          </w:p>
          <w:p w14:paraId="46498E8A" w14:textId="7368E3AD" w:rsidR="007C3FA4" w:rsidRDefault="007C3FA4" w:rsidP="007C3FA4">
            <w:pPr>
              <w:rPr>
                <w:lang w:val="en-US"/>
              </w:rPr>
            </w:pPr>
            <w:r>
              <w:rPr>
                <w:lang w:val="en-US"/>
              </w:rPr>
              <w:t xml:space="preserve">If yes, please explain: </w:t>
            </w:r>
            <w:r w:rsidR="00043890">
              <w:rPr>
                <w:lang w:val="en-US"/>
              </w:rPr>
              <w:t>/</w:t>
            </w:r>
          </w:p>
          <w:p w14:paraId="0EEE277E" w14:textId="77777777" w:rsidR="003D036F" w:rsidRDefault="003D036F" w:rsidP="00345E00">
            <w:pPr>
              <w:rPr>
                <w:lang w:val="en-US"/>
              </w:rPr>
            </w:pPr>
          </w:p>
        </w:tc>
      </w:tr>
      <w:tr w:rsidR="003D036F" w:rsidRPr="00F42A6F" w14:paraId="290222F0" w14:textId="77777777" w:rsidTr="00436EB9">
        <w:trPr>
          <w:cantSplit/>
          <w:trHeight w:val="269"/>
        </w:trPr>
        <w:tc>
          <w:tcPr>
            <w:tcW w:w="4962" w:type="dxa"/>
          </w:tcPr>
          <w:p w14:paraId="49A0727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C34CDD8" w14:textId="269A77C5"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43890">
                  <w:rPr>
                    <w:rFonts w:ascii="MS Gothic" w:eastAsia="MS Gothic" w:hAnsi="MS Gothic" w:hint="eastAsia"/>
                    <w:lang w:val="en-US"/>
                  </w:rPr>
                  <w:t>☒</w:t>
                </w:r>
              </w:sdtContent>
            </w:sdt>
            <w:r w:rsidR="00950DB8">
              <w:rPr>
                <w:lang w:val="en-US"/>
              </w:rPr>
              <w:t xml:space="preserve"> No</w:t>
            </w:r>
          </w:p>
          <w:p w14:paraId="10C9C1A5" w14:textId="60F1F0AC" w:rsidR="00950DB8" w:rsidRDefault="00950DB8" w:rsidP="00950DB8">
            <w:pPr>
              <w:rPr>
                <w:lang w:val="en-US"/>
              </w:rPr>
            </w:pPr>
            <w:r>
              <w:rPr>
                <w:lang w:val="en-US"/>
              </w:rPr>
              <w:t xml:space="preserve">If yes, please explain: </w:t>
            </w:r>
            <w:r w:rsidR="00043890">
              <w:rPr>
                <w:lang w:val="en-US"/>
              </w:rPr>
              <w:t xml:space="preserve"> /</w:t>
            </w:r>
          </w:p>
          <w:p w14:paraId="27169941" w14:textId="77777777" w:rsidR="003D036F" w:rsidRDefault="003D036F" w:rsidP="00345E00">
            <w:pPr>
              <w:rPr>
                <w:lang w:val="en-US"/>
              </w:rPr>
            </w:pPr>
          </w:p>
        </w:tc>
      </w:tr>
    </w:tbl>
    <w:p w14:paraId="5203203C" w14:textId="77777777" w:rsidR="00171BFB" w:rsidRDefault="00171BFB"/>
    <w:p w14:paraId="5CF88FD6" w14:textId="77777777" w:rsidR="00171BFB" w:rsidRDefault="00171BFB"/>
    <w:p w14:paraId="46B2F01D"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A204BF5" w14:textId="77777777" w:rsidTr="005E32FD">
        <w:trPr>
          <w:cantSplit/>
          <w:trHeight w:val="269"/>
        </w:trPr>
        <w:tc>
          <w:tcPr>
            <w:tcW w:w="15593" w:type="dxa"/>
            <w:gridSpan w:val="2"/>
            <w:shd w:val="clear" w:color="auto" w:fill="5B9BD5" w:themeFill="accent5"/>
          </w:tcPr>
          <w:p w14:paraId="59B26D8A" w14:textId="77777777" w:rsidR="00877A71" w:rsidRPr="00184DDE" w:rsidRDefault="00171BFB" w:rsidP="00BA789F">
            <w:pPr>
              <w:pStyle w:val="Lijstalinea"/>
              <w:numPr>
                <w:ilvl w:val="0"/>
                <w:numId w:val="22"/>
              </w:numPr>
              <w:jc w:val="center"/>
              <w:rPr>
                <w:b/>
              </w:rPr>
            </w:pPr>
            <w:r>
              <w:rPr>
                <w:b/>
                <w:bCs/>
              </w:rPr>
              <w:lastRenderedPageBreak/>
              <w:t>Documentation and Metadata</w:t>
            </w:r>
          </w:p>
          <w:p w14:paraId="2D211B47" w14:textId="77777777" w:rsidR="00184DDE" w:rsidRPr="00AB71F6" w:rsidRDefault="00184DDE" w:rsidP="00184DDE">
            <w:pPr>
              <w:pStyle w:val="Lijstalinea"/>
              <w:ind w:left="1080"/>
              <w:rPr>
                <w:b/>
              </w:rPr>
            </w:pPr>
          </w:p>
        </w:tc>
      </w:tr>
      <w:tr w:rsidR="002300DE" w14:paraId="1D207AB6" w14:textId="77777777" w:rsidTr="00436EB9">
        <w:trPr>
          <w:cantSplit/>
          <w:trHeight w:val="269"/>
        </w:trPr>
        <w:tc>
          <w:tcPr>
            <w:tcW w:w="4962" w:type="dxa"/>
            <w:shd w:val="clear" w:color="auto" w:fill="FFFFFF" w:themeFill="background1"/>
          </w:tcPr>
          <w:p w14:paraId="740ED5AF"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828990D" w14:textId="77777777" w:rsidR="00CA2D12" w:rsidRPr="00CA2D12" w:rsidRDefault="00CA2D12" w:rsidP="0035345E">
            <w:pPr>
              <w:jc w:val="both"/>
              <w:rPr>
                <w:i/>
              </w:rPr>
            </w:pPr>
          </w:p>
        </w:tc>
        <w:tc>
          <w:tcPr>
            <w:tcW w:w="10631" w:type="dxa"/>
            <w:shd w:val="clear" w:color="auto" w:fill="FFFFFF" w:themeFill="background1"/>
          </w:tcPr>
          <w:p w14:paraId="488478F0" w14:textId="33099AA9" w:rsidR="00CA2D12" w:rsidRPr="00CA2D12" w:rsidRDefault="00043890" w:rsidP="003004C8">
            <w:pPr>
              <w:pStyle w:val="Lijstalinea"/>
              <w:rPr>
                <w:b/>
                <w:bCs/>
              </w:rPr>
            </w:pPr>
            <w:r>
              <w:rPr>
                <w:b/>
                <w:bCs/>
              </w:rPr>
              <w:t>Code is documented and has an accompanying readme. The code is in version control, where the git history allows to trace back changes. Computational experiments are explained carefully in papers and are tested for reproducibility. Additionally, published code is accompanied with a Docker file such that a virtual machine can be set up with the right environment to run the published codes. Using these codes and Docker file based virtual machines, each of the published computational experiments can be reproduced.</w:t>
            </w:r>
          </w:p>
        </w:tc>
      </w:tr>
      <w:tr w:rsidR="002300DE" w14:paraId="5E248467" w14:textId="77777777" w:rsidTr="00436EB9">
        <w:trPr>
          <w:cantSplit/>
          <w:trHeight w:val="269"/>
        </w:trPr>
        <w:tc>
          <w:tcPr>
            <w:tcW w:w="4962" w:type="dxa"/>
            <w:shd w:val="clear" w:color="auto" w:fill="FFFFFF" w:themeFill="background1"/>
          </w:tcPr>
          <w:p w14:paraId="021064B3"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9F3CC9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8FBB098" w14:textId="77777777" w:rsidR="00771CF4" w:rsidRDefault="00771CF4" w:rsidP="00771CF4">
            <w:pPr>
              <w:rPr>
                <w:rFonts w:ascii="Arial" w:eastAsia="Times New Roman" w:hAnsi="Arial" w:cs="Arial"/>
                <w:sz w:val="16"/>
                <w:szCs w:val="16"/>
                <w:lang w:val="en-US" w:eastAsia="nl-BE"/>
              </w:rPr>
            </w:pPr>
          </w:p>
          <w:p w14:paraId="5AB2807F"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0CF87AB5"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7798C16" w14:textId="77F77F26" w:rsidR="00CA2D12" w:rsidRDefault="00000000" w:rsidP="00043890">
            <w:pPr>
              <w:rPr>
                <w:lang w:val="en-US"/>
              </w:rPr>
            </w:pPr>
            <w:sdt>
              <w:sdtPr>
                <w:rPr>
                  <w:lang w:val="en-US"/>
                </w:rPr>
                <w:id w:val="-2133849028"/>
                <w14:checkbox>
                  <w14:checked w14:val="1"/>
                  <w14:checkedState w14:val="2612" w14:font="MS Gothic"/>
                  <w14:uncheckedState w14:val="2610" w14:font="MS Gothic"/>
                </w14:checkbox>
              </w:sdtPr>
              <w:sdtContent>
                <w:r w:rsidR="00043890">
                  <w:rPr>
                    <w:rFonts w:ascii="MS Gothic" w:eastAsia="MS Gothic" w:hAnsi="MS Gothic" w:hint="eastAsia"/>
                    <w:lang w:val="en-US"/>
                  </w:rPr>
                  <w:t>☒</w:t>
                </w:r>
              </w:sdtContent>
            </w:sdt>
            <w:r w:rsidR="00CA2D12">
              <w:rPr>
                <w:lang w:val="en-US"/>
              </w:rPr>
              <w:t xml:space="preserve"> Yes</w:t>
            </w:r>
          </w:p>
          <w:p w14:paraId="6CD5D0A9" w14:textId="5086098F" w:rsidR="008601AE" w:rsidRDefault="00000000" w:rsidP="00043890">
            <w:pPr>
              <w:rPr>
                <w:lang w:val="en-US"/>
              </w:rPr>
            </w:pPr>
            <w:sdt>
              <w:sdtPr>
                <w:rPr>
                  <w:lang w:val="en-US"/>
                </w:rPr>
                <w:id w:val="-439689541"/>
                <w14:checkbox>
                  <w14:checked w14:val="1"/>
                  <w14:checkedState w14:val="2612" w14:font="MS Gothic"/>
                  <w14:uncheckedState w14:val="2610" w14:font="MS Gothic"/>
                </w14:checkbox>
              </w:sdtPr>
              <w:sdtContent>
                <w:r w:rsidR="008601AE">
                  <w:rPr>
                    <w:rFonts w:ascii="MS Gothic" w:eastAsia="MS Gothic" w:hAnsi="MS Gothic" w:hint="eastAsia"/>
                    <w:lang w:val="en-US"/>
                  </w:rPr>
                  <w:t>☒</w:t>
                </w:r>
              </w:sdtContent>
            </w:sdt>
            <w:r w:rsidR="008601AE">
              <w:rPr>
                <w:lang w:val="en-US"/>
              </w:rPr>
              <w:t xml:space="preserve"> No</w:t>
            </w:r>
          </w:p>
          <w:p w14:paraId="5CFFD86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E1D8191" w14:textId="42112D5B" w:rsidR="00F81457" w:rsidRDefault="00043890" w:rsidP="00F81457">
            <w:pPr>
              <w:rPr>
                <w:lang w:val="en-US"/>
              </w:rPr>
            </w:pPr>
            <w:r>
              <w:rPr>
                <w:lang w:val="en-US"/>
              </w:rPr>
              <w:t xml:space="preserve">For computational experiments we encode metadata about the running environment for the code in Dockerfiles. </w:t>
            </w:r>
          </w:p>
          <w:p w14:paraId="2D008094" w14:textId="77777777" w:rsidR="00F81457" w:rsidRDefault="00F81457" w:rsidP="00F81457">
            <w:pPr>
              <w:rPr>
                <w:lang w:val="en-US"/>
              </w:rPr>
            </w:pPr>
          </w:p>
          <w:p w14:paraId="07516CA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9C14589" w14:textId="4129A01F" w:rsidR="00F81457" w:rsidRDefault="008601AE" w:rsidP="00F81457">
            <w:pPr>
              <w:rPr>
                <w:lang w:val="en-US"/>
              </w:rPr>
            </w:pPr>
            <w:r>
              <w:rPr>
                <w:lang w:val="en-US"/>
              </w:rPr>
              <w:t>Metadata about how to reproduce results will be documented in papers and readme files.</w:t>
            </w:r>
          </w:p>
          <w:p w14:paraId="74F091B0" w14:textId="4C11F144" w:rsidR="008601AE" w:rsidRDefault="008601AE" w:rsidP="00F81457">
            <w:pPr>
              <w:rPr>
                <w:lang w:val="en-US"/>
              </w:rPr>
            </w:pPr>
          </w:p>
          <w:p w14:paraId="67619FEF" w14:textId="37170DB4" w:rsidR="008601AE" w:rsidRPr="008601AE" w:rsidRDefault="008601AE" w:rsidP="00F81457">
            <w:pPr>
              <w:rPr>
                <w:lang w:val="en-US"/>
              </w:rPr>
            </w:pPr>
            <w:r>
              <w:rPr>
                <w:b/>
                <w:bCs/>
                <w:lang w:val="en-US"/>
              </w:rPr>
              <w:t>Note:</w:t>
            </w:r>
            <w:r>
              <w:rPr>
                <w:lang w:val="en-US"/>
              </w:rPr>
              <w:t xml:space="preserve"> in the future, the plan is to automate metadata generation in our research group using iRODS. The pilot for this change in data management flow still has to be set up.</w:t>
            </w:r>
          </w:p>
          <w:p w14:paraId="66958BEF" w14:textId="77777777" w:rsidR="00F81457" w:rsidRPr="00F81457" w:rsidRDefault="00F81457" w:rsidP="00F81457">
            <w:pPr>
              <w:rPr>
                <w:lang w:val="en-US"/>
              </w:rPr>
            </w:pPr>
          </w:p>
          <w:p w14:paraId="122630A2" w14:textId="77777777" w:rsidR="002300DE" w:rsidRDefault="002300DE" w:rsidP="00534707">
            <w:pPr>
              <w:jc w:val="both"/>
              <w:rPr>
                <w:b/>
                <w:bCs/>
              </w:rPr>
            </w:pPr>
          </w:p>
        </w:tc>
      </w:tr>
    </w:tbl>
    <w:p w14:paraId="39F83D2F" w14:textId="77777777" w:rsidR="00CE6D90" w:rsidRDefault="00CE6D90"/>
    <w:p w14:paraId="034FFEC8"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7431F37" w14:textId="77777777" w:rsidTr="005E32FD">
        <w:trPr>
          <w:cantSplit/>
          <w:trHeight w:val="269"/>
        </w:trPr>
        <w:tc>
          <w:tcPr>
            <w:tcW w:w="15593" w:type="dxa"/>
            <w:gridSpan w:val="2"/>
            <w:shd w:val="clear" w:color="auto" w:fill="5B9BD5" w:themeFill="accent5"/>
          </w:tcPr>
          <w:p w14:paraId="2EEDF5CE"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9FBADB0" w14:textId="77777777" w:rsidR="00877A71" w:rsidRPr="00145CC7" w:rsidRDefault="00877A71" w:rsidP="00EE6614">
            <w:pPr>
              <w:ind w:left="360"/>
              <w:jc w:val="center"/>
              <w:rPr>
                <w:b/>
              </w:rPr>
            </w:pPr>
          </w:p>
        </w:tc>
      </w:tr>
      <w:tr w:rsidR="002300DE" w:rsidRPr="00F42A6F" w14:paraId="0DDF75D8" w14:textId="77777777" w:rsidTr="00436EB9">
        <w:trPr>
          <w:cantSplit/>
          <w:trHeight w:val="269"/>
        </w:trPr>
        <w:tc>
          <w:tcPr>
            <w:tcW w:w="4962" w:type="dxa"/>
          </w:tcPr>
          <w:p w14:paraId="75115892" w14:textId="77777777" w:rsidR="002300DE" w:rsidRDefault="00CE6D90" w:rsidP="008F2D7E">
            <w:r w:rsidRPr="002B78E0">
              <w:lastRenderedPageBreak/>
              <w:t>Where will the data be stored?</w:t>
            </w:r>
          </w:p>
        </w:tc>
        <w:tc>
          <w:tcPr>
            <w:tcW w:w="10631" w:type="dxa"/>
          </w:tcPr>
          <w:p w14:paraId="357FBFD7" w14:textId="77777777" w:rsidR="002300DE" w:rsidRDefault="002300DE" w:rsidP="6320600B">
            <w:pPr>
              <w:rPr>
                <w:b/>
                <w:bCs/>
              </w:rPr>
            </w:pPr>
          </w:p>
          <w:p w14:paraId="432D5B5D" w14:textId="66EA48E3" w:rsidR="008601AE" w:rsidRPr="008601AE" w:rsidRDefault="008601AE" w:rsidP="008601AE">
            <w:pPr>
              <w:rPr>
                <w:b/>
                <w:bCs/>
              </w:rPr>
            </w:pPr>
            <w:r>
              <w:rPr>
                <w:b/>
                <w:bCs/>
              </w:rPr>
              <w:t>The data is stored on my PC and, depending on the data type, a back-up is stored.</w:t>
            </w:r>
          </w:p>
          <w:p w14:paraId="3E16C897" w14:textId="120202B3" w:rsidR="008601AE" w:rsidRPr="008601AE" w:rsidRDefault="008601AE" w:rsidP="008601AE">
            <w:pPr>
              <w:rPr>
                <w:b/>
                <w:bCs/>
              </w:rPr>
            </w:pPr>
            <w:r>
              <w:rPr>
                <w:b/>
                <w:bCs/>
              </w:rPr>
              <w:t>Back-up d</w:t>
            </w:r>
            <w:r w:rsidRPr="008601AE">
              <w:rPr>
                <w:b/>
                <w:bCs/>
              </w:rPr>
              <w:t>uring research:</w:t>
            </w:r>
          </w:p>
          <w:p w14:paraId="7479661C" w14:textId="77777777" w:rsidR="00DC331A" w:rsidRDefault="008601AE" w:rsidP="00DC331A">
            <w:pPr>
              <w:rPr>
                <w:b/>
                <w:bCs/>
              </w:rPr>
            </w:pPr>
            <w:r>
              <w:rPr>
                <w:b/>
                <w:bCs/>
              </w:rPr>
              <w:t>-</w:t>
            </w:r>
            <w:r w:rsidRPr="008601AE">
              <w:rPr>
                <w:b/>
                <w:bCs/>
              </w:rPr>
              <w:t xml:space="preserve"> For version-controlled files, we use the KU</w:t>
            </w:r>
            <w:r>
              <w:rPr>
                <w:b/>
                <w:bCs/>
              </w:rPr>
              <w:t xml:space="preserve"> </w:t>
            </w:r>
            <w:r w:rsidRPr="008601AE">
              <w:rPr>
                <w:b/>
                <w:bCs/>
              </w:rPr>
              <w:t xml:space="preserve">Leuven gitlab service. </w:t>
            </w:r>
          </w:p>
          <w:p w14:paraId="7CAA48C4" w14:textId="16B3B83E" w:rsidR="00DC331A" w:rsidRPr="008601AE" w:rsidRDefault="00DC331A" w:rsidP="00DC331A">
            <w:pPr>
              <w:rPr>
                <w:b/>
                <w:bCs/>
              </w:rPr>
            </w:pPr>
            <w:r>
              <w:rPr>
                <w:b/>
                <w:bCs/>
              </w:rPr>
              <w:t>- Literature study is in a reference manager (Zotero)</w:t>
            </w:r>
            <w:r>
              <w:rPr>
                <w:b/>
                <w:bCs/>
              </w:rPr>
              <w:br/>
              <w:t xml:space="preserve">- </w:t>
            </w:r>
            <w:r w:rsidR="008601AE" w:rsidRPr="008601AE">
              <w:rPr>
                <w:b/>
                <w:bCs/>
              </w:rPr>
              <w:t>For other files, we use KU Leuven OneDrive or the NextCloud server of the</w:t>
            </w:r>
            <w:r w:rsidR="008601AE">
              <w:rPr>
                <w:b/>
                <w:bCs/>
              </w:rPr>
              <w:t xml:space="preserve"> </w:t>
            </w:r>
            <w:r w:rsidR="008601AE" w:rsidRPr="008601AE">
              <w:rPr>
                <w:b/>
                <w:bCs/>
              </w:rPr>
              <w:t xml:space="preserve">Department of Computer Science. </w:t>
            </w:r>
          </w:p>
          <w:p w14:paraId="73D78ED0" w14:textId="207ACC07" w:rsidR="008601AE" w:rsidRPr="008601AE" w:rsidRDefault="008601AE" w:rsidP="008601AE">
            <w:pPr>
              <w:rPr>
                <w:b/>
                <w:bCs/>
              </w:rPr>
            </w:pPr>
            <w:r>
              <w:rPr>
                <w:b/>
                <w:bCs/>
              </w:rPr>
              <w:t>Back-up a</w:t>
            </w:r>
            <w:r w:rsidRPr="008601AE">
              <w:rPr>
                <w:b/>
                <w:bCs/>
              </w:rPr>
              <w:t>fter research:</w:t>
            </w:r>
          </w:p>
          <w:p w14:paraId="2F8EC510" w14:textId="77777777" w:rsidR="008601AE" w:rsidRPr="008601AE" w:rsidRDefault="008601AE" w:rsidP="008601AE">
            <w:pPr>
              <w:rPr>
                <w:b/>
                <w:bCs/>
              </w:rPr>
            </w:pPr>
            <w:r w:rsidRPr="008601AE">
              <w:rPr>
                <w:b/>
                <w:bCs/>
              </w:rPr>
              <w:t>- When possible, all relevant data/code will be made publicly available with the paper.</w:t>
            </w:r>
          </w:p>
          <w:p w14:paraId="132AC843" w14:textId="77777777" w:rsidR="008601AE" w:rsidRPr="008601AE" w:rsidRDefault="008601AE" w:rsidP="008601AE">
            <w:pPr>
              <w:rPr>
                <w:b/>
                <w:bCs/>
              </w:rPr>
            </w:pPr>
            <w:r w:rsidRPr="008601AE">
              <w:rPr>
                <w:b/>
                <w:bCs/>
              </w:rPr>
              <w:t>- Manuscripts and all corresponding data are stored with read-only access at the Department of</w:t>
            </w:r>
          </w:p>
          <w:p w14:paraId="00EF7D0A" w14:textId="6B5176D2" w:rsidR="00CE6D90" w:rsidRDefault="008601AE" w:rsidP="008601AE">
            <w:pPr>
              <w:rPr>
                <w:b/>
                <w:bCs/>
              </w:rPr>
            </w:pPr>
            <w:r w:rsidRPr="008601AE">
              <w:rPr>
                <w:b/>
                <w:bCs/>
              </w:rPr>
              <w:t>Computer Science.</w:t>
            </w:r>
          </w:p>
          <w:p w14:paraId="7E9CAB9D" w14:textId="77777777" w:rsidR="00CE6D90" w:rsidRDefault="00CE6D90" w:rsidP="6320600B">
            <w:pPr>
              <w:rPr>
                <w:b/>
                <w:bCs/>
              </w:rPr>
            </w:pPr>
          </w:p>
          <w:p w14:paraId="5B70B513" w14:textId="77777777" w:rsidR="00CE6D90" w:rsidRPr="00877A71" w:rsidRDefault="00CE6D90" w:rsidP="6320600B">
            <w:pPr>
              <w:rPr>
                <w:b/>
                <w:bCs/>
              </w:rPr>
            </w:pPr>
          </w:p>
        </w:tc>
      </w:tr>
      <w:tr w:rsidR="002300DE" w:rsidRPr="00F42A6F" w14:paraId="63C01695" w14:textId="77777777" w:rsidTr="00436EB9">
        <w:trPr>
          <w:cantSplit/>
          <w:trHeight w:val="269"/>
        </w:trPr>
        <w:tc>
          <w:tcPr>
            <w:tcW w:w="4962" w:type="dxa"/>
          </w:tcPr>
          <w:p w14:paraId="50B88E13" w14:textId="77777777" w:rsidR="0008393F" w:rsidRDefault="00C67569" w:rsidP="00877A71">
            <w:r w:rsidRPr="002B78E0">
              <w:t>How will the data be backed up?</w:t>
            </w:r>
          </w:p>
          <w:p w14:paraId="532F47FE" w14:textId="77777777" w:rsidR="0008393F" w:rsidRDefault="0008393F" w:rsidP="0008393F"/>
          <w:p w14:paraId="57E9B3FD"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6"/>
            </w:r>
            <w:bookmarkEnd w:id="2"/>
          </w:p>
          <w:p w14:paraId="3BAACD26" w14:textId="77777777" w:rsidR="0093526F" w:rsidRDefault="0093526F" w:rsidP="0008393F">
            <w:pPr>
              <w:rPr>
                <w:i/>
                <w:sz w:val="20"/>
                <w:szCs w:val="20"/>
              </w:rPr>
            </w:pPr>
          </w:p>
          <w:p w14:paraId="228CF549"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14AABA21" w14:textId="77777777" w:rsidR="002300DE" w:rsidRPr="0008393F" w:rsidRDefault="002300DE" w:rsidP="0008393F"/>
        </w:tc>
        <w:tc>
          <w:tcPr>
            <w:tcW w:w="10631" w:type="dxa"/>
          </w:tcPr>
          <w:p w14:paraId="74B337D6" w14:textId="77777777" w:rsidR="002300DE" w:rsidRDefault="002300DE" w:rsidP="00C67569">
            <w:pPr>
              <w:rPr>
                <w:rFonts w:ascii="MS Gothic" w:eastAsia="MS Gothic" w:hAnsi="MS Gothic"/>
                <w:lang w:val="en-US"/>
              </w:rPr>
            </w:pPr>
          </w:p>
          <w:p w14:paraId="651C0416" w14:textId="0898782C" w:rsidR="008601AE" w:rsidRDefault="008601AE" w:rsidP="008601AE">
            <w:pPr>
              <w:rPr>
                <w:b/>
                <w:bCs/>
              </w:rPr>
            </w:pPr>
            <w:r w:rsidRPr="008601AE">
              <w:rPr>
                <w:b/>
                <w:bCs/>
              </w:rPr>
              <w:t>All files are synced with departmental file servers to ensure daily</w:t>
            </w:r>
            <w:r>
              <w:rPr>
                <w:b/>
                <w:bCs/>
              </w:rPr>
              <w:t xml:space="preserve"> </w:t>
            </w:r>
            <w:r w:rsidRPr="008601AE">
              <w:rPr>
                <w:b/>
                <w:bCs/>
              </w:rPr>
              <w:t>backup.</w:t>
            </w:r>
          </w:p>
          <w:p w14:paraId="69E42C8B" w14:textId="718DCAA0" w:rsidR="008601AE" w:rsidRDefault="008601AE" w:rsidP="008601AE">
            <w:pPr>
              <w:rPr>
                <w:b/>
                <w:bCs/>
              </w:rPr>
            </w:pPr>
          </w:p>
          <w:p w14:paraId="67A35F2C" w14:textId="5C46D8D2" w:rsidR="008601AE" w:rsidRDefault="008601AE" w:rsidP="008601AE">
            <w:pPr>
              <w:rPr>
                <w:b/>
                <w:bCs/>
              </w:rPr>
            </w:pPr>
            <w:r>
              <w:rPr>
                <w:b/>
                <w:bCs/>
              </w:rPr>
              <w:t>(NUMA DMP POLICY)</w:t>
            </w:r>
          </w:p>
          <w:p w14:paraId="24F8C9E8" w14:textId="7766860C" w:rsidR="00DC331A" w:rsidRDefault="00DC331A" w:rsidP="008601AE">
            <w:pPr>
              <w:rPr>
                <w:b/>
                <w:bCs/>
              </w:rPr>
            </w:pPr>
          </w:p>
          <w:p w14:paraId="3331601D" w14:textId="0FF036C9" w:rsidR="00DC331A" w:rsidRPr="008601AE" w:rsidRDefault="00DC331A" w:rsidP="008601AE">
            <w:pPr>
              <w:rPr>
                <w:b/>
                <w:bCs/>
              </w:rPr>
            </w:pPr>
            <w:r>
              <w:rPr>
                <w:b/>
                <w:bCs/>
              </w:rPr>
              <w:t>The sole exception is the papers of the literature study which are in Zotero.</w:t>
            </w:r>
          </w:p>
          <w:p w14:paraId="1A720142" w14:textId="77777777" w:rsidR="00C67569" w:rsidRPr="00DE0FA1" w:rsidRDefault="00C67569" w:rsidP="00C67569">
            <w:pPr>
              <w:rPr>
                <w:b/>
                <w:bCs/>
              </w:rPr>
            </w:pPr>
          </w:p>
          <w:p w14:paraId="22A705D6" w14:textId="77777777" w:rsidR="00C67569" w:rsidRDefault="00C67569" w:rsidP="00C67569">
            <w:pPr>
              <w:rPr>
                <w:b/>
                <w:bCs/>
                <w:lang w:val="en-US"/>
              </w:rPr>
            </w:pPr>
          </w:p>
          <w:p w14:paraId="7C97B9CE" w14:textId="77777777" w:rsidR="00C67569" w:rsidRPr="00CA2D12" w:rsidRDefault="00C67569" w:rsidP="00C67569">
            <w:pPr>
              <w:rPr>
                <w:b/>
                <w:bCs/>
                <w:lang w:val="en-US"/>
              </w:rPr>
            </w:pPr>
          </w:p>
        </w:tc>
      </w:tr>
      <w:tr w:rsidR="00C271CA" w:rsidRPr="00F42A6F" w14:paraId="6FA000D6" w14:textId="77777777" w:rsidTr="00436EB9">
        <w:trPr>
          <w:cantSplit/>
          <w:trHeight w:val="269"/>
        </w:trPr>
        <w:tc>
          <w:tcPr>
            <w:tcW w:w="4962" w:type="dxa"/>
          </w:tcPr>
          <w:p w14:paraId="5B2F50F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33C8095" w14:textId="4BB77DDC" w:rsidR="00C271CA" w:rsidRPr="00436EB9" w:rsidRDefault="00000000" w:rsidP="008601AE">
            <w:pPr>
              <w:rPr>
                <w:lang w:val="en-US"/>
              </w:rPr>
            </w:pPr>
            <w:sdt>
              <w:sdtPr>
                <w:rPr>
                  <w:lang w:val="en-US"/>
                </w:rPr>
                <w:id w:val="-1609034685"/>
                <w14:checkbox>
                  <w14:checked w14:val="1"/>
                  <w14:checkedState w14:val="2612" w14:font="MS Gothic"/>
                  <w14:uncheckedState w14:val="2610" w14:font="MS Gothic"/>
                </w14:checkbox>
              </w:sdtPr>
              <w:sdtContent>
                <w:r w:rsidR="008601AE">
                  <w:rPr>
                    <w:rFonts w:ascii="MS Gothic" w:eastAsia="MS Gothic" w:hAnsi="MS Gothic" w:hint="eastAsia"/>
                    <w:lang w:val="en-US"/>
                  </w:rPr>
                  <w:t>☒</w:t>
                </w:r>
              </w:sdtContent>
            </w:sdt>
            <w:r w:rsidR="00C271CA" w:rsidRPr="00436EB9">
              <w:rPr>
                <w:lang w:val="en-US"/>
              </w:rPr>
              <w:t xml:space="preserve"> Yes</w:t>
            </w:r>
          </w:p>
          <w:p w14:paraId="610A9FC4" w14:textId="16519C76" w:rsidR="0087485C" w:rsidRPr="00436EB9" w:rsidRDefault="0087485C" w:rsidP="008601AE">
            <w:pPr>
              <w:rPr>
                <w:bCs/>
              </w:rPr>
            </w:pPr>
            <w:r>
              <w:rPr>
                <w:bCs/>
              </w:rPr>
              <w:t>If yes, please specify concisely:</w:t>
            </w:r>
            <w:r w:rsidR="008601AE">
              <w:rPr>
                <w:bCs/>
              </w:rPr>
              <w:t xml:space="preserve"> All data is digital and has a back-up at the date of writing this file and we are nowhere close to the data limits. If I would get close to data limits, I can ask for more storage space, so this is not an issue.</w:t>
            </w:r>
          </w:p>
        </w:tc>
      </w:tr>
      <w:tr w:rsidR="00C271CA" w:rsidRPr="00F42A6F" w14:paraId="425CD09D" w14:textId="77777777" w:rsidTr="00436EB9">
        <w:trPr>
          <w:cantSplit/>
          <w:trHeight w:val="269"/>
        </w:trPr>
        <w:tc>
          <w:tcPr>
            <w:tcW w:w="4962" w:type="dxa"/>
          </w:tcPr>
          <w:p w14:paraId="684CFB64" w14:textId="77777777" w:rsidR="00EB125A" w:rsidRDefault="00EB125A" w:rsidP="00C271CA">
            <w:r w:rsidRPr="00C40606">
              <w:lastRenderedPageBreak/>
              <w:t>How will you ensure that the data are securely stored and not accessed or modified by unauthorized persons?</w:t>
            </w:r>
          </w:p>
          <w:p w14:paraId="6C5509A9" w14:textId="77777777" w:rsidR="00EB125A" w:rsidRDefault="00EB125A" w:rsidP="00EB125A"/>
          <w:p w14:paraId="15608C89" w14:textId="77777777"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14:paraId="33FC2C3A" w14:textId="77777777" w:rsidR="00C271CA" w:rsidRPr="00EB125A" w:rsidRDefault="00C271CA" w:rsidP="00EB125A"/>
        </w:tc>
        <w:tc>
          <w:tcPr>
            <w:tcW w:w="10631" w:type="dxa"/>
          </w:tcPr>
          <w:p w14:paraId="6C397958" w14:textId="77777777" w:rsidR="00C271CA" w:rsidRDefault="00C271CA" w:rsidP="00C271CA">
            <w:pPr>
              <w:rPr>
                <w:rFonts w:ascii="MS Gothic" w:eastAsia="MS Gothic" w:hAnsi="MS Gothic"/>
                <w:lang w:val="en-US"/>
              </w:rPr>
            </w:pPr>
          </w:p>
          <w:p w14:paraId="73F121B9" w14:textId="6CC4D947" w:rsidR="00EB125A" w:rsidRDefault="00163B4E" w:rsidP="00C271CA">
            <w:pPr>
              <w:rPr>
                <w:rFonts w:ascii="MS Gothic" w:eastAsia="MS Gothic" w:hAnsi="MS Gothic"/>
                <w:lang w:val="en-US"/>
              </w:rPr>
            </w:pPr>
            <w:r>
              <w:rPr>
                <w:rFonts w:ascii="MS Gothic" w:eastAsia="MS Gothic" w:hAnsi="MS Gothic"/>
                <w:lang w:val="en-US"/>
              </w:rPr>
              <w:t xml:space="preserve">This is covered by the </w:t>
            </w:r>
            <w:r w:rsidRPr="00163B4E">
              <w:rPr>
                <w:rFonts w:ascii="MS Gothic" w:eastAsia="MS Gothic" w:hAnsi="MS Gothic"/>
                <w:lang w:val="en-US"/>
              </w:rPr>
              <w:t>groupwide data management plan (DMP) of the NUMA research unit.</w:t>
            </w:r>
          </w:p>
          <w:p w14:paraId="04A7A0AF" w14:textId="77777777" w:rsidR="00EB125A" w:rsidRDefault="00EB125A" w:rsidP="00C271CA">
            <w:pPr>
              <w:rPr>
                <w:rFonts w:ascii="MS Gothic" w:eastAsia="MS Gothic" w:hAnsi="MS Gothic"/>
                <w:lang w:val="en-US"/>
              </w:rPr>
            </w:pPr>
          </w:p>
          <w:p w14:paraId="2DCC1166" w14:textId="77777777" w:rsidR="00EB125A" w:rsidRDefault="00EB125A" w:rsidP="00C271CA">
            <w:pPr>
              <w:rPr>
                <w:rFonts w:ascii="MS Gothic" w:eastAsia="MS Gothic" w:hAnsi="MS Gothic"/>
                <w:lang w:val="en-US"/>
              </w:rPr>
            </w:pPr>
          </w:p>
          <w:p w14:paraId="08C435E6" w14:textId="77777777" w:rsidR="00EB125A" w:rsidRDefault="00EB125A" w:rsidP="00C271CA">
            <w:pPr>
              <w:rPr>
                <w:rFonts w:ascii="MS Gothic" w:eastAsia="MS Gothic" w:hAnsi="MS Gothic"/>
                <w:lang w:val="en-US"/>
              </w:rPr>
            </w:pPr>
          </w:p>
          <w:p w14:paraId="6A5462BD" w14:textId="77777777" w:rsidR="00EB125A" w:rsidRDefault="00EB125A" w:rsidP="00C271CA">
            <w:pPr>
              <w:rPr>
                <w:rFonts w:ascii="MS Gothic" w:eastAsia="MS Gothic" w:hAnsi="MS Gothic"/>
                <w:lang w:val="en-US"/>
              </w:rPr>
            </w:pPr>
          </w:p>
        </w:tc>
      </w:tr>
      <w:tr w:rsidR="00C271CA" w:rsidRPr="00F42A6F" w14:paraId="10A17F58" w14:textId="77777777" w:rsidTr="00436EB9">
        <w:trPr>
          <w:cantSplit/>
          <w:trHeight w:val="269"/>
        </w:trPr>
        <w:tc>
          <w:tcPr>
            <w:tcW w:w="4962" w:type="dxa"/>
          </w:tcPr>
          <w:p w14:paraId="7DBBFCB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FDABE9D" w14:textId="77777777" w:rsidR="00771609" w:rsidRDefault="00771609" w:rsidP="00C271CA">
            <w:pPr>
              <w:rPr>
                <w:rFonts w:ascii="MS Gothic" w:eastAsia="MS Gothic" w:hAnsi="MS Gothic"/>
                <w:lang w:val="en-US"/>
              </w:rPr>
            </w:pPr>
          </w:p>
          <w:p w14:paraId="75CF6778" w14:textId="360407D3" w:rsidR="00771609" w:rsidRDefault="00163B4E" w:rsidP="00C271CA">
            <w:pPr>
              <w:rPr>
                <w:rFonts w:ascii="MS Gothic" w:eastAsia="MS Gothic" w:hAnsi="MS Gothic"/>
                <w:lang w:val="en-US"/>
              </w:rPr>
            </w:pPr>
            <w:r>
              <w:rPr>
                <w:rFonts w:ascii="MS Gothic" w:eastAsia="MS Gothic" w:hAnsi="MS Gothic"/>
                <w:lang w:val="en-US"/>
              </w:rPr>
              <w:t>This is covered by the NUMA research unit.</w:t>
            </w:r>
          </w:p>
          <w:p w14:paraId="30C17003" w14:textId="77777777" w:rsidR="00771609" w:rsidRDefault="00771609" w:rsidP="00C271CA">
            <w:pPr>
              <w:rPr>
                <w:rFonts w:ascii="MS Gothic" w:eastAsia="MS Gothic" w:hAnsi="MS Gothic"/>
                <w:lang w:val="en-US"/>
              </w:rPr>
            </w:pPr>
          </w:p>
          <w:p w14:paraId="07F30207" w14:textId="77777777" w:rsidR="00771609" w:rsidRDefault="00771609" w:rsidP="00C271CA">
            <w:pPr>
              <w:rPr>
                <w:rFonts w:ascii="MS Gothic" w:eastAsia="MS Gothic" w:hAnsi="MS Gothic"/>
                <w:lang w:val="en-US"/>
              </w:rPr>
            </w:pPr>
          </w:p>
        </w:tc>
      </w:tr>
    </w:tbl>
    <w:p w14:paraId="1E9EFA4F" w14:textId="77777777" w:rsidR="00E93C67" w:rsidRDefault="00E93C67"/>
    <w:p w14:paraId="53F56A09"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13825FE" w14:textId="77777777" w:rsidTr="005E32FD">
        <w:trPr>
          <w:cantSplit/>
          <w:trHeight w:val="269"/>
        </w:trPr>
        <w:tc>
          <w:tcPr>
            <w:tcW w:w="15593" w:type="dxa"/>
            <w:gridSpan w:val="2"/>
            <w:shd w:val="clear" w:color="auto" w:fill="5B9BD5" w:themeFill="accent5"/>
          </w:tcPr>
          <w:p w14:paraId="08F1C419"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DFCAAFB" w14:textId="77777777" w:rsidR="00877A71" w:rsidRPr="00145CC7" w:rsidRDefault="00877A71" w:rsidP="00A729DC">
            <w:pPr>
              <w:ind w:left="720"/>
              <w:jc w:val="center"/>
              <w:rPr>
                <w:b/>
              </w:rPr>
            </w:pPr>
          </w:p>
        </w:tc>
      </w:tr>
      <w:tr w:rsidR="002300DE" w:rsidRPr="00F42A6F" w14:paraId="6B0D7537" w14:textId="77777777" w:rsidTr="00436EB9">
        <w:trPr>
          <w:cantSplit/>
          <w:trHeight w:val="269"/>
        </w:trPr>
        <w:tc>
          <w:tcPr>
            <w:tcW w:w="4962" w:type="dxa"/>
          </w:tcPr>
          <w:p w14:paraId="02164DB4"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472FAB59" w14:textId="77777777" w:rsidR="00163B4E" w:rsidRPr="00163B4E" w:rsidRDefault="00163B4E" w:rsidP="00163B4E">
            <w:pPr>
              <w:rPr>
                <w:b/>
                <w:bCs/>
              </w:rPr>
            </w:pPr>
            <w:r w:rsidRPr="00163B4E">
              <w:rPr>
                <w:b/>
                <w:bCs/>
              </w:rPr>
              <w:t>- When possible, all relevant data/code will be made publicly available with the paper.</w:t>
            </w:r>
          </w:p>
          <w:p w14:paraId="0ACD5AB7" w14:textId="77777777" w:rsidR="00163B4E" w:rsidRPr="00163B4E" w:rsidRDefault="00163B4E" w:rsidP="00163B4E">
            <w:pPr>
              <w:rPr>
                <w:b/>
                <w:bCs/>
              </w:rPr>
            </w:pPr>
            <w:r w:rsidRPr="00163B4E">
              <w:rPr>
                <w:b/>
                <w:bCs/>
              </w:rPr>
              <w:t>- Manuscripts and all corresponding data are stored with read-only access at the Department of</w:t>
            </w:r>
          </w:p>
          <w:p w14:paraId="2CAFB05C" w14:textId="031DC8BE" w:rsidR="002300DE" w:rsidRPr="00C57639" w:rsidRDefault="00163B4E" w:rsidP="00163B4E">
            <w:pPr>
              <w:rPr>
                <w:b/>
                <w:bCs/>
              </w:rPr>
            </w:pPr>
            <w:r w:rsidRPr="00163B4E">
              <w:rPr>
                <w:b/>
                <w:bCs/>
              </w:rPr>
              <w:t>Computer Science</w:t>
            </w:r>
          </w:p>
        </w:tc>
      </w:tr>
      <w:tr w:rsidR="002300DE" w:rsidRPr="00F42A6F" w14:paraId="3BF45786" w14:textId="77777777" w:rsidTr="00436EB9">
        <w:trPr>
          <w:cantSplit/>
          <w:trHeight w:val="269"/>
        </w:trPr>
        <w:tc>
          <w:tcPr>
            <w:tcW w:w="4962" w:type="dxa"/>
          </w:tcPr>
          <w:p w14:paraId="7E56ADDF" w14:textId="77777777" w:rsidR="002300DE" w:rsidRDefault="000C4BF5" w:rsidP="000C4BF5">
            <w:r w:rsidRPr="00C40606">
              <w:t>Where will these data be archived (stored and curated for the long-term)?</w:t>
            </w:r>
          </w:p>
        </w:tc>
        <w:tc>
          <w:tcPr>
            <w:tcW w:w="10631" w:type="dxa"/>
          </w:tcPr>
          <w:p w14:paraId="5E593D9E" w14:textId="77777777" w:rsidR="002300DE" w:rsidRDefault="002300DE" w:rsidP="6320600B">
            <w:pPr>
              <w:rPr>
                <w:b/>
                <w:bCs/>
              </w:rPr>
            </w:pPr>
          </w:p>
          <w:p w14:paraId="209DCF1C" w14:textId="77777777" w:rsidR="000C4BF5" w:rsidRDefault="000C4BF5" w:rsidP="6320600B">
            <w:pPr>
              <w:rPr>
                <w:b/>
                <w:bCs/>
              </w:rPr>
            </w:pPr>
          </w:p>
          <w:p w14:paraId="611F308C" w14:textId="2D50ED74" w:rsidR="000C4BF5" w:rsidRDefault="00163B4E" w:rsidP="6320600B">
            <w:pPr>
              <w:rPr>
                <w:b/>
                <w:bCs/>
              </w:rPr>
            </w:pPr>
            <w:r>
              <w:rPr>
                <w:b/>
                <w:bCs/>
              </w:rPr>
              <w:t>At the Department of Computer Science</w:t>
            </w:r>
          </w:p>
          <w:p w14:paraId="049660BA" w14:textId="77777777" w:rsidR="000C4BF5" w:rsidRDefault="000C4BF5" w:rsidP="6320600B">
            <w:pPr>
              <w:rPr>
                <w:b/>
                <w:bCs/>
              </w:rPr>
            </w:pPr>
          </w:p>
          <w:p w14:paraId="18096856" w14:textId="77777777" w:rsidR="000C4BF5" w:rsidRPr="00C57639" w:rsidRDefault="000C4BF5" w:rsidP="6320600B">
            <w:pPr>
              <w:rPr>
                <w:b/>
                <w:bCs/>
              </w:rPr>
            </w:pPr>
          </w:p>
        </w:tc>
      </w:tr>
      <w:tr w:rsidR="002300DE" w:rsidRPr="00906DA8" w14:paraId="4175B963" w14:textId="77777777" w:rsidTr="00436EB9">
        <w:trPr>
          <w:cantSplit/>
          <w:trHeight w:val="269"/>
        </w:trPr>
        <w:tc>
          <w:tcPr>
            <w:tcW w:w="4962" w:type="dxa"/>
          </w:tcPr>
          <w:p w14:paraId="27CE96EF" w14:textId="77777777" w:rsidR="00436EB9" w:rsidRDefault="00AB632D" w:rsidP="00877A71">
            <w:r w:rsidRPr="00C40606">
              <w:lastRenderedPageBreak/>
              <w:t>What are the expected costs for data preservation during the expected retention period? How will these costs be covered?</w:t>
            </w:r>
          </w:p>
          <w:p w14:paraId="3B810DD7" w14:textId="77777777" w:rsidR="00AB632D" w:rsidRPr="00436EB9" w:rsidRDefault="00AB632D" w:rsidP="00877A71">
            <w:pPr>
              <w:rPr>
                <w:sz w:val="12"/>
              </w:rPr>
            </w:pPr>
          </w:p>
          <w:p w14:paraId="60FCC1BA" w14:textId="77777777" w:rsidR="00436EB9" w:rsidRDefault="00436EB9" w:rsidP="00877A71">
            <w:pPr>
              <w:rPr>
                <w:i/>
                <w:sz w:val="22"/>
                <w:lang w:val="en-US"/>
              </w:rPr>
            </w:pPr>
          </w:p>
          <w:p w14:paraId="5BA0E77E" w14:textId="77777777" w:rsidR="00AB632D" w:rsidRPr="00436EB9" w:rsidRDefault="00AB632D" w:rsidP="00877A71">
            <w:pPr>
              <w:rPr>
                <w:i/>
              </w:rPr>
            </w:pPr>
          </w:p>
        </w:tc>
        <w:tc>
          <w:tcPr>
            <w:tcW w:w="10631" w:type="dxa"/>
          </w:tcPr>
          <w:p w14:paraId="46DDAE54" w14:textId="24F22BF1" w:rsidR="002300DE" w:rsidRPr="00CE49D2" w:rsidRDefault="00163B4E" w:rsidP="5D59270C">
            <w:pPr>
              <w:rPr>
                <w:b/>
                <w:bCs/>
              </w:rPr>
            </w:pPr>
            <w:r>
              <w:rPr>
                <w:b/>
                <w:bCs/>
              </w:rPr>
              <w:t>This is covered by the NUMA research unit.</w:t>
            </w:r>
          </w:p>
        </w:tc>
      </w:tr>
    </w:tbl>
    <w:p w14:paraId="5C55E1E1" w14:textId="77777777" w:rsidR="00032ED4" w:rsidRDefault="00032ED4"/>
    <w:p w14:paraId="65C7698D"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FC22D7C" w14:textId="77777777" w:rsidTr="005E32FD">
        <w:trPr>
          <w:cantSplit/>
          <w:trHeight w:val="269"/>
        </w:trPr>
        <w:tc>
          <w:tcPr>
            <w:tcW w:w="15593" w:type="dxa"/>
            <w:gridSpan w:val="2"/>
            <w:shd w:val="clear" w:color="auto" w:fill="5B9BD5" w:themeFill="accent5"/>
          </w:tcPr>
          <w:p w14:paraId="2E2926E2"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BC56BB6" w14:textId="77777777" w:rsidR="00877A71" w:rsidRPr="00145CC7" w:rsidRDefault="00877A71" w:rsidP="00EE6614">
            <w:pPr>
              <w:rPr>
                <w:b/>
              </w:rPr>
            </w:pPr>
          </w:p>
        </w:tc>
      </w:tr>
      <w:tr w:rsidR="0046404A" w:rsidRPr="00F42A6F" w14:paraId="100001D9" w14:textId="77777777" w:rsidTr="00436EB9">
        <w:trPr>
          <w:cantSplit/>
          <w:trHeight w:val="269"/>
        </w:trPr>
        <w:tc>
          <w:tcPr>
            <w:tcW w:w="4962" w:type="dxa"/>
          </w:tcPr>
          <w:p w14:paraId="3757DE5E" w14:textId="77777777" w:rsidR="0046404A" w:rsidRDefault="0046404A" w:rsidP="00877A71">
            <w:r w:rsidRPr="0046404A">
              <w:t xml:space="preserve">Will the data (or part of the data) be made available for reuse after/during the project?  </w:t>
            </w:r>
          </w:p>
          <w:p w14:paraId="40FA7A5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4342C4D"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409477DD" w14:textId="77777777" w:rsidR="0046404A" w:rsidRPr="00394E22" w:rsidRDefault="0046404A" w:rsidP="00394E22"/>
        </w:tc>
        <w:tc>
          <w:tcPr>
            <w:tcW w:w="10631" w:type="dxa"/>
          </w:tcPr>
          <w:p w14:paraId="1AC736B9" w14:textId="1DC9362A" w:rsidR="004D37B4" w:rsidRDefault="00000000" w:rsidP="004D37B4">
            <w:sdt>
              <w:sdtPr>
                <w:rPr>
                  <w:lang w:val="en-US"/>
                </w:rPr>
                <w:id w:val="-1392488952"/>
                <w14:checkbox>
                  <w14:checked w14:val="1"/>
                  <w14:checkedState w14:val="2612" w14:font="MS Gothic"/>
                  <w14:uncheckedState w14:val="2610" w14:font="MS Gothic"/>
                </w14:checkbox>
              </w:sdtPr>
              <w:sdtContent>
                <w:r w:rsidR="00163B4E">
                  <w:rPr>
                    <w:rFonts w:ascii="MS Gothic" w:eastAsia="MS Gothic" w:hAnsi="MS Gothic" w:hint="eastAsia"/>
                    <w:lang w:val="en-US"/>
                  </w:rPr>
                  <w:t>☒</w:t>
                </w:r>
              </w:sdtContent>
            </w:sdt>
            <w:r w:rsidR="004D37B4">
              <w:t xml:space="preserve"> Yes, in an Open Access repository</w:t>
            </w:r>
          </w:p>
          <w:p w14:paraId="678B1E16" w14:textId="7CA82973" w:rsidR="004D37B4" w:rsidRDefault="00000000" w:rsidP="004D37B4">
            <w:sdt>
              <w:sdtPr>
                <w:rPr>
                  <w:lang w:val="en-US"/>
                </w:rPr>
                <w:id w:val="-768703336"/>
                <w14:checkbox>
                  <w14:checked w14:val="1"/>
                  <w14:checkedState w14:val="2612" w14:font="MS Gothic"/>
                  <w14:uncheckedState w14:val="2610" w14:font="MS Gothic"/>
                </w14:checkbox>
              </w:sdtPr>
              <w:sdtContent>
                <w:r w:rsidR="00163B4E">
                  <w:rPr>
                    <w:rFonts w:ascii="MS Gothic" w:eastAsia="MS Gothic" w:hAnsi="MS Gothic" w:hint="eastAsia"/>
                    <w:lang w:val="en-US"/>
                  </w:rPr>
                  <w:t>☒</w:t>
                </w:r>
              </w:sdtContent>
            </w:sdt>
            <w:r w:rsidR="004D37B4">
              <w:t xml:space="preserve"> Yes, in a restricted access repository (after approval, institutional access only, …)</w:t>
            </w:r>
          </w:p>
          <w:p w14:paraId="5F0E2BC0"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3DB144F5"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4AF4D89" w14:textId="77777777" w:rsidR="004D37B4" w:rsidRDefault="004D37B4" w:rsidP="004D37B4"/>
          <w:p w14:paraId="643E5523" w14:textId="77777777" w:rsidR="004D37B4" w:rsidRDefault="004D37B4" w:rsidP="004D37B4"/>
          <w:p w14:paraId="46550DC9" w14:textId="77777777" w:rsidR="004D37B4" w:rsidRDefault="004D37B4" w:rsidP="004D37B4"/>
          <w:p w14:paraId="47FEAB57" w14:textId="77777777" w:rsidR="0046404A" w:rsidRPr="004D37B4" w:rsidRDefault="0046404A" w:rsidP="00436EB9"/>
        </w:tc>
      </w:tr>
      <w:tr w:rsidR="008F41F6" w:rsidRPr="00F42A6F" w14:paraId="69A9D647" w14:textId="77777777" w:rsidTr="00436EB9">
        <w:trPr>
          <w:cantSplit/>
          <w:trHeight w:val="269"/>
        </w:trPr>
        <w:tc>
          <w:tcPr>
            <w:tcW w:w="4962" w:type="dxa"/>
          </w:tcPr>
          <w:p w14:paraId="6B53A21E" w14:textId="77777777" w:rsidR="008F41F6" w:rsidRDefault="008F41F6" w:rsidP="00877A71">
            <w:r w:rsidRPr="008F41F6">
              <w:t>If access is restricted, please specify who will be able to access the data and under what conditions.</w:t>
            </w:r>
          </w:p>
        </w:tc>
        <w:tc>
          <w:tcPr>
            <w:tcW w:w="10631" w:type="dxa"/>
          </w:tcPr>
          <w:p w14:paraId="027F5343" w14:textId="4E4DC9B9" w:rsidR="008F41F6" w:rsidRDefault="00163B4E" w:rsidP="00436EB9">
            <w:pPr>
              <w:rPr>
                <w:lang w:val="en-US"/>
              </w:rPr>
            </w:pPr>
            <w:r>
              <w:rPr>
                <w:lang w:val="en-US"/>
              </w:rPr>
              <w:t>The promotor of the project, Giovanni Samaey, has access to all repositories and can regulate access to the data.</w:t>
            </w:r>
          </w:p>
        </w:tc>
      </w:tr>
      <w:tr w:rsidR="002300DE" w:rsidRPr="00F42A6F" w14:paraId="2A857C9A" w14:textId="77777777" w:rsidTr="00436EB9">
        <w:trPr>
          <w:cantSplit/>
          <w:trHeight w:val="269"/>
        </w:trPr>
        <w:tc>
          <w:tcPr>
            <w:tcW w:w="4962" w:type="dxa"/>
          </w:tcPr>
          <w:p w14:paraId="338E50B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5BA5A2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922ACA5"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245FB41"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21C4A0C4"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F5842D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809F2F3" w14:textId="60F5B4EC"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163B4E">
                  <w:rPr>
                    <w:rFonts w:ascii="MS Gothic" w:eastAsia="MS Gothic" w:hAnsi="MS Gothic" w:hint="eastAsia"/>
                    <w:lang w:val="en-US"/>
                  </w:rPr>
                  <w:t>☒</w:t>
                </w:r>
              </w:sdtContent>
            </w:sdt>
            <w:r w:rsidR="00436EB9" w:rsidRPr="00436EB9">
              <w:rPr>
                <w:lang w:val="en-US"/>
              </w:rPr>
              <w:t xml:space="preserve"> No</w:t>
            </w:r>
          </w:p>
          <w:p w14:paraId="40BA25E0" w14:textId="77777777" w:rsidR="005904AD" w:rsidRPr="00436EB9" w:rsidRDefault="005904AD" w:rsidP="00436EB9">
            <w:pPr>
              <w:rPr>
                <w:lang w:val="en-US"/>
              </w:rPr>
            </w:pPr>
          </w:p>
          <w:p w14:paraId="404BD4CC" w14:textId="77777777" w:rsidR="002300DE" w:rsidRDefault="00436EB9" w:rsidP="00436EB9">
            <w:pPr>
              <w:rPr>
                <w:bCs/>
              </w:rPr>
            </w:pPr>
            <w:r w:rsidRPr="00436EB9">
              <w:rPr>
                <w:bCs/>
              </w:rPr>
              <w:t>I</w:t>
            </w:r>
            <w:r>
              <w:rPr>
                <w:bCs/>
              </w:rPr>
              <w:t>f yes, please specify</w:t>
            </w:r>
            <w:r w:rsidRPr="00436EB9">
              <w:rPr>
                <w:bCs/>
              </w:rPr>
              <w:t>:</w:t>
            </w:r>
          </w:p>
          <w:p w14:paraId="382F6875" w14:textId="77777777" w:rsidR="005904AD" w:rsidRDefault="005904AD" w:rsidP="00436EB9">
            <w:pPr>
              <w:rPr>
                <w:b/>
                <w:bCs/>
              </w:rPr>
            </w:pPr>
          </w:p>
          <w:p w14:paraId="0DC71BE3" w14:textId="77777777" w:rsidR="005904AD" w:rsidRPr="00C57639" w:rsidRDefault="005904AD" w:rsidP="00436EB9">
            <w:pPr>
              <w:rPr>
                <w:b/>
                <w:bCs/>
              </w:rPr>
            </w:pPr>
          </w:p>
        </w:tc>
      </w:tr>
      <w:tr w:rsidR="002300DE" w:rsidRPr="00F42A6F" w14:paraId="39B4EA53" w14:textId="77777777" w:rsidTr="00436EB9">
        <w:trPr>
          <w:cantSplit/>
          <w:trHeight w:val="269"/>
        </w:trPr>
        <w:tc>
          <w:tcPr>
            <w:tcW w:w="4962" w:type="dxa"/>
          </w:tcPr>
          <w:p w14:paraId="5E09EF1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AE7D230" w14:textId="77777777" w:rsidR="002300DE" w:rsidRDefault="00163B4E" w:rsidP="6320600B">
            <w:pPr>
              <w:rPr>
                <w:b/>
                <w:bCs/>
              </w:rPr>
            </w:pPr>
            <w:r>
              <w:rPr>
                <w:b/>
                <w:bCs/>
              </w:rPr>
              <w:t>Open Access repositories: zenodo</w:t>
            </w:r>
          </w:p>
          <w:p w14:paraId="3E25582F" w14:textId="55BD9900" w:rsidR="00163B4E" w:rsidRPr="00C57639" w:rsidRDefault="00163B4E" w:rsidP="6320600B">
            <w:pPr>
              <w:rPr>
                <w:b/>
                <w:bCs/>
              </w:rPr>
            </w:pPr>
            <w:r>
              <w:rPr>
                <w:b/>
                <w:bCs/>
              </w:rPr>
              <w:t>Restricted Access repositories: KU Leuven gitlab servers</w:t>
            </w:r>
          </w:p>
        </w:tc>
      </w:tr>
      <w:tr w:rsidR="002300DE" w:rsidRPr="00F42A6F" w14:paraId="18D71C09" w14:textId="77777777" w:rsidTr="00436EB9">
        <w:trPr>
          <w:cantSplit/>
          <w:trHeight w:val="269"/>
        </w:trPr>
        <w:tc>
          <w:tcPr>
            <w:tcW w:w="4962" w:type="dxa"/>
          </w:tcPr>
          <w:p w14:paraId="6C8E5787" w14:textId="77777777" w:rsidR="00CF3DAB" w:rsidRDefault="00CF3DAB" w:rsidP="00877A71">
            <w:r w:rsidRPr="00CF3DAB">
              <w:lastRenderedPageBreak/>
              <w:t>When will the data be made available?</w:t>
            </w:r>
          </w:p>
          <w:p w14:paraId="2BC0CD08" w14:textId="77777777" w:rsidR="00CF3DAB" w:rsidRDefault="00CF3DAB" w:rsidP="00CF3DAB"/>
          <w:p w14:paraId="1E867078" w14:textId="77777777"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14:paraId="269566CA" w14:textId="77777777" w:rsidR="002300DE" w:rsidRDefault="002300DE" w:rsidP="6320600B">
            <w:pPr>
              <w:rPr>
                <w:b/>
                <w:bCs/>
              </w:rPr>
            </w:pPr>
          </w:p>
          <w:p w14:paraId="574FCF4C" w14:textId="2B5FB88A" w:rsidR="00163B4E" w:rsidRDefault="00163B4E" w:rsidP="6320600B">
            <w:pPr>
              <w:rPr>
                <w:b/>
                <w:bCs/>
              </w:rPr>
            </w:pPr>
            <w:r>
              <w:rPr>
                <w:b/>
                <w:bCs/>
              </w:rPr>
              <w:t>Open Access repositories will be created upon publication of the corresponding papers.</w:t>
            </w:r>
          </w:p>
          <w:p w14:paraId="030CDD51" w14:textId="61320752" w:rsidR="00163B4E" w:rsidRDefault="00163B4E" w:rsidP="6320600B">
            <w:pPr>
              <w:rPr>
                <w:b/>
                <w:bCs/>
              </w:rPr>
            </w:pPr>
            <w:r>
              <w:rPr>
                <w:b/>
                <w:bCs/>
              </w:rPr>
              <w:t>Restricted Access repositories can be made available on request.</w:t>
            </w:r>
          </w:p>
          <w:p w14:paraId="0F0F16C0" w14:textId="77777777" w:rsidR="00CF3DAB" w:rsidRDefault="00CF3DAB" w:rsidP="6320600B">
            <w:pPr>
              <w:rPr>
                <w:b/>
                <w:bCs/>
              </w:rPr>
            </w:pPr>
          </w:p>
          <w:p w14:paraId="50E86BD6" w14:textId="77777777" w:rsidR="00CF3DAB" w:rsidRDefault="00CF3DAB" w:rsidP="6320600B">
            <w:pPr>
              <w:rPr>
                <w:b/>
                <w:bCs/>
              </w:rPr>
            </w:pPr>
          </w:p>
          <w:p w14:paraId="7F7DD165" w14:textId="77777777" w:rsidR="00CF3DAB" w:rsidRPr="00C57639" w:rsidRDefault="00CF3DAB" w:rsidP="6320600B">
            <w:pPr>
              <w:rPr>
                <w:b/>
                <w:bCs/>
              </w:rPr>
            </w:pPr>
          </w:p>
        </w:tc>
      </w:tr>
      <w:tr w:rsidR="002300DE" w:rsidRPr="00F42A6F" w14:paraId="7A2B139D" w14:textId="77777777" w:rsidTr="00436EB9">
        <w:trPr>
          <w:cantSplit/>
          <w:trHeight w:val="269"/>
        </w:trPr>
        <w:tc>
          <w:tcPr>
            <w:tcW w:w="4962" w:type="dxa"/>
          </w:tcPr>
          <w:p w14:paraId="0F5B40FE" w14:textId="77777777" w:rsidR="002300DE" w:rsidRDefault="009966C3" w:rsidP="00877A71">
            <w:r w:rsidRPr="009966C3">
              <w:t>Which data usage licenses are you going to provide? If none, please explain why.</w:t>
            </w:r>
          </w:p>
          <w:p w14:paraId="3AD8FAD5" w14:textId="77777777" w:rsidR="00CF07B7" w:rsidRDefault="00CF07B7" w:rsidP="00877A71"/>
          <w:p w14:paraId="311B9DD0" w14:textId="77777777" w:rsidR="00CF07B7" w:rsidRPr="007B6EED" w:rsidRDefault="00CF07B7" w:rsidP="00CF07B7">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B8205A3" w14:textId="77777777" w:rsidR="009C54E5" w:rsidRPr="007B6EED" w:rsidRDefault="009C54E5" w:rsidP="00CF07B7">
            <w:pPr>
              <w:rPr>
                <w:rStyle w:val="Subtieleverwijzing"/>
                <w:i/>
                <w:sz w:val="20"/>
                <w:szCs w:val="20"/>
              </w:rPr>
            </w:pPr>
          </w:p>
          <w:p w14:paraId="161F0639" w14:textId="77777777"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7"/>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14:paraId="3F3E818A" w14:textId="77777777" w:rsidR="009966C3" w:rsidRDefault="009966C3" w:rsidP="00877A71"/>
        </w:tc>
        <w:tc>
          <w:tcPr>
            <w:tcW w:w="10631" w:type="dxa"/>
          </w:tcPr>
          <w:p w14:paraId="5BFC53E3" w14:textId="62E69B56" w:rsidR="002300DE" w:rsidRPr="00C57639" w:rsidRDefault="00DE0FA1" w:rsidP="00BB4EB5">
            <w:pPr>
              <w:rPr>
                <w:b/>
                <w:bCs/>
              </w:rPr>
            </w:pPr>
            <w:r>
              <w:rPr>
                <w:b/>
                <w:bCs/>
              </w:rPr>
              <w:t>This is still under consideration.</w:t>
            </w:r>
          </w:p>
        </w:tc>
      </w:tr>
      <w:tr w:rsidR="00331EA7" w:rsidRPr="00F42A6F" w14:paraId="119A2002" w14:textId="77777777" w:rsidTr="00436EB9">
        <w:trPr>
          <w:cantSplit/>
          <w:trHeight w:val="269"/>
        </w:trPr>
        <w:tc>
          <w:tcPr>
            <w:tcW w:w="4962" w:type="dxa"/>
          </w:tcPr>
          <w:p w14:paraId="619C5A4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6414E4F" w14:textId="77777777" w:rsidR="00C25D47" w:rsidRDefault="00C25D47" w:rsidP="00877A71"/>
          <w:p w14:paraId="5265FCB9" w14:textId="77777777"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2D9D1EBF" w14:textId="77777777" w:rsidR="00331EA7" w:rsidRPr="00C25D47" w:rsidRDefault="00331EA7" w:rsidP="00C25D47"/>
        </w:tc>
        <w:tc>
          <w:tcPr>
            <w:tcW w:w="10631" w:type="dxa"/>
          </w:tcPr>
          <w:p w14:paraId="7FB1618C" w14:textId="283CA216"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DE0FA1">
                  <w:rPr>
                    <w:rFonts w:ascii="MS Gothic" w:eastAsia="MS Gothic" w:hAnsi="MS Gothic" w:hint="eastAsia"/>
                    <w:lang w:val="en-US"/>
                  </w:rPr>
                  <w:t>☒</w:t>
                </w:r>
              </w:sdtContent>
            </w:sdt>
            <w:r w:rsidR="00331EA7" w:rsidRPr="00436EB9">
              <w:rPr>
                <w:lang w:val="en-US"/>
              </w:rPr>
              <w:t xml:space="preserve"> Yes</w:t>
            </w:r>
          </w:p>
          <w:p w14:paraId="52F821BB"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1432F61A" w14:textId="68CA642C" w:rsidR="00331EA7" w:rsidRDefault="00331EA7" w:rsidP="00331EA7">
            <w:pPr>
              <w:rPr>
                <w:bCs/>
              </w:rPr>
            </w:pPr>
            <w:r w:rsidRPr="00436EB9">
              <w:rPr>
                <w:bCs/>
              </w:rPr>
              <w:t xml:space="preserve">If </w:t>
            </w:r>
            <w:r>
              <w:rPr>
                <w:bCs/>
              </w:rPr>
              <w:t>yes</w:t>
            </w:r>
            <w:r w:rsidRPr="00436EB9">
              <w:rPr>
                <w:bCs/>
              </w:rPr>
              <w:t>:</w:t>
            </w:r>
            <w:r w:rsidR="00DE0FA1">
              <w:rPr>
                <w:bCs/>
              </w:rPr>
              <w:t xml:space="preserve"> We are going to use a KU Leuven system that is still under development.</w:t>
            </w:r>
          </w:p>
          <w:p w14:paraId="0217FDE5" w14:textId="77777777" w:rsidR="00331EA7" w:rsidRDefault="00331EA7" w:rsidP="00331EA7">
            <w:pPr>
              <w:rPr>
                <w:b/>
                <w:bCs/>
              </w:rPr>
            </w:pPr>
          </w:p>
          <w:p w14:paraId="6D73E160" w14:textId="77777777" w:rsidR="00331EA7" w:rsidRPr="00C57639" w:rsidRDefault="00331EA7" w:rsidP="00331EA7">
            <w:pPr>
              <w:rPr>
                <w:b/>
                <w:bCs/>
              </w:rPr>
            </w:pPr>
          </w:p>
        </w:tc>
      </w:tr>
      <w:tr w:rsidR="002300DE" w:rsidRPr="005B780B" w14:paraId="5FC0321B" w14:textId="77777777" w:rsidTr="00436EB9">
        <w:trPr>
          <w:cantSplit/>
          <w:trHeight w:val="269"/>
        </w:trPr>
        <w:tc>
          <w:tcPr>
            <w:tcW w:w="4962" w:type="dxa"/>
          </w:tcPr>
          <w:p w14:paraId="60CAA825" w14:textId="77777777" w:rsidR="00D712D9" w:rsidRPr="00BD4178" w:rsidRDefault="002300DE" w:rsidP="00877A71">
            <w:r>
              <w:lastRenderedPageBreak/>
              <w:t xml:space="preserve">What are the expected costs for data sharing? How will these costs be covered? </w:t>
            </w:r>
          </w:p>
          <w:p w14:paraId="59A16EDA" w14:textId="77777777" w:rsidR="00171BDA" w:rsidRPr="00D712D9" w:rsidRDefault="00171BDA" w:rsidP="00877A71">
            <w:pPr>
              <w:rPr>
                <w:i/>
              </w:rPr>
            </w:pPr>
          </w:p>
        </w:tc>
        <w:tc>
          <w:tcPr>
            <w:tcW w:w="10631" w:type="dxa"/>
          </w:tcPr>
          <w:p w14:paraId="2126921D" w14:textId="1BEA38E8" w:rsidR="002300DE" w:rsidRPr="00CE49D2" w:rsidRDefault="00DE0FA1" w:rsidP="5D59270C">
            <w:pPr>
              <w:rPr>
                <w:b/>
                <w:bCs/>
              </w:rPr>
            </w:pPr>
            <w:r>
              <w:rPr>
                <w:b/>
                <w:bCs/>
              </w:rPr>
              <w:t>This is not known yet, but the costs are expected to be modest.</w:t>
            </w:r>
          </w:p>
        </w:tc>
      </w:tr>
    </w:tbl>
    <w:p w14:paraId="6B4F3243"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47CF785" w14:textId="77777777" w:rsidTr="005E32FD">
        <w:trPr>
          <w:cantSplit/>
          <w:trHeight w:val="501"/>
        </w:trPr>
        <w:tc>
          <w:tcPr>
            <w:tcW w:w="15593" w:type="dxa"/>
            <w:gridSpan w:val="2"/>
            <w:shd w:val="clear" w:color="auto" w:fill="5B9BD5" w:themeFill="accent5"/>
          </w:tcPr>
          <w:p w14:paraId="5848293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3627DB2" w14:textId="77777777" w:rsidR="00877A71" w:rsidRPr="00145CC7" w:rsidRDefault="00877A71" w:rsidP="00EE6614">
            <w:pPr>
              <w:ind w:left="360"/>
              <w:rPr>
                <w:b/>
              </w:rPr>
            </w:pPr>
          </w:p>
        </w:tc>
      </w:tr>
      <w:tr w:rsidR="002300DE" w:rsidRPr="00F42A6F" w14:paraId="6BF336D0" w14:textId="77777777" w:rsidTr="00436EB9">
        <w:trPr>
          <w:cantSplit/>
          <w:trHeight w:val="269"/>
        </w:trPr>
        <w:tc>
          <w:tcPr>
            <w:tcW w:w="4962" w:type="dxa"/>
          </w:tcPr>
          <w:p w14:paraId="59308BB2" w14:textId="77777777" w:rsidR="002300DE" w:rsidRPr="00CA44D7" w:rsidRDefault="00F621F9" w:rsidP="00877A71">
            <w:r w:rsidRPr="00C40606">
              <w:t>Who will manage data documentation and metadata during the research project?</w:t>
            </w:r>
          </w:p>
        </w:tc>
        <w:tc>
          <w:tcPr>
            <w:tcW w:w="10631" w:type="dxa"/>
          </w:tcPr>
          <w:p w14:paraId="366C1876" w14:textId="5E1B8762" w:rsidR="002300DE" w:rsidRPr="00C57639" w:rsidRDefault="00163B4E" w:rsidP="6320600B">
            <w:pPr>
              <w:rPr>
                <w:b/>
                <w:bCs/>
              </w:rPr>
            </w:pPr>
            <w:r>
              <w:rPr>
                <w:b/>
                <w:bCs/>
              </w:rPr>
              <w:t>Vince Maes</w:t>
            </w:r>
          </w:p>
        </w:tc>
      </w:tr>
      <w:tr w:rsidR="002300DE" w:rsidRPr="00F42A6F" w14:paraId="1A564C30" w14:textId="77777777" w:rsidTr="00436EB9">
        <w:trPr>
          <w:cantSplit/>
          <w:trHeight w:val="269"/>
        </w:trPr>
        <w:tc>
          <w:tcPr>
            <w:tcW w:w="4962" w:type="dxa"/>
          </w:tcPr>
          <w:p w14:paraId="6C8AC27F" w14:textId="77777777" w:rsidR="002300DE" w:rsidRDefault="00F621F9" w:rsidP="00877A71">
            <w:r w:rsidRPr="00C40606">
              <w:t>Who will manage data storage and backup during the research project?</w:t>
            </w:r>
          </w:p>
        </w:tc>
        <w:tc>
          <w:tcPr>
            <w:tcW w:w="10631" w:type="dxa"/>
          </w:tcPr>
          <w:p w14:paraId="22546292" w14:textId="778EAFB1" w:rsidR="002300DE" w:rsidRPr="00C57639" w:rsidRDefault="00163B4E" w:rsidP="6320600B">
            <w:pPr>
              <w:rPr>
                <w:b/>
                <w:bCs/>
              </w:rPr>
            </w:pPr>
            <w:r>
              <w:rPr>
                <w:b/>
                <w:bCs/>
              </w:rPr>
              <w:t>Vince Maes</w:t>
            </w:r>
          </w:p>
        </w:tc>
      </w:tr>
      <w:tr w:rsidR="002300DE" w:rsidRPr="00F42A6F" w14:paraId="4F0B548C" w14:textId="77777777" w:rsidTr="00436EB9">
        <w:trPr>
          <w:cantSplit/>
          <w:trHeight w:val="269"/>
        </w:trPr>
        <w:tc>
          <w:tcPr>
            <w:tcW w:w="4962" w:type="dxa"/>
          </w:tcPr>
          <w:p w14:paraId="7BB59C69" w14:textId="77777777" w:rsidR="002300DE" w:rsidRDefault="00F621F9" w:rsidP="00877A71">
            <w:r w:rsidRPr="00C40606">
              <w:t>Who will manage data preservation and sharing?</w:t>
            </w:r>
          </w:p>
        </w:tc>
        <w:tc>
          <w:tcPr>
            <w:tcW w:w="10631" w:type="dxa"/>
          </w:tcPr>
          <w:p w14:paraId="013E5339" w14:textId="0AA0BE61" w:rsidR="002300DE" w:rsidRPr="00C57639" w:rsidRDefault="00163B4E" w:rsidP="6320600B">
            <w:pPr>
              <w:rPr>
                <w:b/>
                <w:bCs/>
              </w:rPr>
            </w:pPr>
            <w:r>
              <w:rPr>
                <w:b/>
                <w:bCs/>
              </w:rPr>
              <w:t>Giovanni Samaey</w:t>
            </w:r>
          </w:p>
        </w:tc>
      </w:tr>
      <w:tr w:rsidR="002300DE" w:rsidRPr="00F42A6F" w14:paraId="07BA2CB9" w14:textId="77777777" w:rsidTr="00436EB9">
        <w:trPr>
          <w:cantSplit/>
          <w:trHeight w:val="269"/>
        </w:trPr>
        <w:tc>
          <w:tcPr>
            <w:tcW w:w="4962" w:type="dxa"/>
          </w:tcPr>
          <w:p w14:paraId="00B76A76" w14:textId="77777777" w:rsidR="00D712D9" w:rsidRPr="00D712D9" w:rsidRDefault="000E7787" w:rsidP="00D712D9">
            <w:pPr>
              <w:rPr>
                <w:i/>
              </w:rPr>
            </w:pPr>
            <w:r w:rsidRPr="00C40606">
              <w:t>Who will update and implement this DMP?</w:t>
            </w:r>
          </w:p>
        </w:tc>
        <w:tc>
          <w:tcPr>
            <w:tcW w:w="10631" w:type="dxa"/>
          </w:tcPr>
          <w:p w14:paraId="177BE984" w14:textId="47FA1C8D" w:rsidR="002300DE" w:rsidRPr="00C57639" w:rsidRDefault="00163B4E" w:rsidP="6320600B">
            <w:pPr>
              <w:rPr>
                <w:b/>
                <w:bCs/>
              </w:rPr>
            </w:pPr>
            <w:r>
              <w:rPr>
                <w:b/>
                <w:bCs/>
              </w:rPr>
              <w:t>Vince Maes</w:t>
            </w:r>
          </w:p>
        </w:tc>
      </w:tr>
    </w:tbl>
    <w:p w14:paraId="0C5263EE" w14:textId="77777777" w:rsidR="0095381F" w:rsidRDefault="0095381F" w:rsidP="0095381F"/>
    <w:p w14:paraId="4FD04B75" w14:textId="77777777" w:rsidR="00FB3BB1" w:rsidRDefault="00FB3BB1" w:rsidP="0095381F"/>
    <w:p w14:paraId="04EBAD39" w14:textId="77777777" w:rsidR="00FB3BB1" w:rsidRDefault="00FB3BB1" w:rsidP="0095381F"/>
    <w:p w14:paraId="60611A1A" w14:textId="77777777" w:rsidR="00FB3BB1" w:rsidRDefault="00FB3BB1" w:rsidP="0095381F"/>
    <w:p w14:paraId="083352B5" w14:textId="77777777" w:rsidR="00FB3BB1" w:rsidRDefault="00FB3BB1" w:rsidP="0095381F"/>
    <w:p w14:paraId="33F89583" w14:textId="77777777" w:rsidR="00FB3BB1" w:rsidRDefault="00FB3BB1" w:rsidP="0095381F"/>
    <w:p w14:paraId="628C9F6D" w14:textId="77777777" w:rsidR="00FB3BB1" w:rsidRDefault="00FB3BB1" w:rsidP="0095381F"/>
    <w:p w14:paraId="47CCF476" w14:textId="77777777" w:rsidR="00FB3BB1" w:rsidRDefault="00FB3BB1" w:rsidP="0095381F"/>
    <w:p w14:paraId="1CCB20DF" w14:textId="77777777" w:rsidR="00FB3BB1" w:rsidRDefault="00FB3BB1" w:rsidP="0095381F"/>
    <w:p w14:paraId="37B8C1DC"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50BEC" w14:textId="77777777" w:rsidR="006C4E0B" w:rsidRDefault="006C4E0B" w:rsidP="00CE49D2">
      <w:r>
        <w:separator/>
      </w:r>
    </w:p>
  </w:endnote>
  <w:endnote w:type="continuationSeparator" w:id="0">
    <w:p w14:paraId="76FF3AF3" w14:textId="77777777" w:rsidR="006C4E0B" w:rsidRDefault="006C4E0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C95C404"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88D7889"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CC1FD" w14:textId="77777777" w:rsidR="006C4E0B" w:rsidRDefault="006C4E0B" w:rsidP="00CE49D2">
      <w:r>
        <w:separator/>
      </w:r>
    </w:p>
  </w:footnote>
  <w:footnote w:type="continuationSeparator" w:id="0">
    <w:p w14:paraId="604F2F67" w14:textId="77777777" w:rsidR="006C4E0B" w:rsidRDefault="006C4E0B" w:rsidP="00CE49D2">
      <w:r>
        <w:continuationSeparator/>
      </w:r>
    </w:p>
  </w:footnote>
  <w:footnote w:id="1">
    <w:p w14:paraId="68719989"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691C19AC"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24F7EE31"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4">
    <w:p w14:paraId="56798B9E"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5">
    <w:p w14:paraId="0FEE009F"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6">
    <w:p w14:paraId="389A8D88"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7">
    <w:p w14:paraId="1C3475F9"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37883739">
    <w:abstractNumId w:val="15"/>
  </w:num>
  <w:num w:numId="2" w16cid:durableId="1875803567">
    <w:abstractNumId w:val="31"/>
  </w:num>
  <w:num w:numId="3" w16cid:durableId="498153132">
    <w:abstractNumId w:val="11"/>
  </w:num>
  <w:num w:numId="4" w16cid:durableId="109473654">
    <w:abstractNumId w:val="8"/>
  </w:num>
  <w:num w:numId="5" w16cid:durableId="477920983">
    <w:abstractNumId w:val="27"/>
  </w:num>
  <w:num w:numId="6" w16cid:durableId="1430813622">
    <w:abstractNumId w:val="24"/>
  </w:num>
  <w:num w:numId="7" w16cid:durableId="2052993405">
    <w:abstractNumId w:val="32"/>
  </w:num>
  <w:num w:numId="8" w16cid:durableId="786315141">
    <w:abstractNumId w:val="7"/>
  </w:num>
  <w:num w:numId="9" w16cid:durableId="1112822687">
    <w:abstractNumId w:val="5"/>
  </w:num>
  <w:num w:numId="10" w16cid:durableId="597106969">
    <w:abstractNumId w:val="18"/>
  </w:num>
  <w:num w:numId="11" w16cid:durableId="1821920128">
    <w:abstractNumId w:val="16"/>
  </w:num>
  <w:num w:numId="12" w16cid:durableId="1035738251">
    <w:abstractNumId w:val="2"/>
  </w:num>
  <w:num w:numId="13" w16cid:durableId="886986596">
    <w:abstractNumId w:val="33"/>
  </w:num>
  <w:num w:numId="14" w16cid:durableId="2081098789">
    <w:abstractNumId w:val="3"/>
  </w:num>
  <w:num w:numId="15" w16cid:durableId="1208680816">
    <w:abstractNumId w:val="34"/>
  </w:num>
  <w:num w:numId="16" w16cid:durableId="1584409428">
    <w:abstractNumId w:val="4"/>
  </w:num>
  <w:num w:numId="17" w16cid:durableId="452746604">
    <w:abstractNumId w:val="26"/>
  </w:num>
  <w:num w:numId="18" w16cid:durableId="1035882777">
    <w:abstractNumId w:val="29"/>
  </w:num>
  <w:num w:numId="19" w16cid:durableId="312223485">
    <w:abstractNumId w:val="25"/>
  </w:num>
  <w:num w:numId="20" w16cid:durableId="782312632">
    <w:abstractNumId w:val="28"/>
  </w:num>
  <w:num w:numId="21" w16cid:durableId="1800998866">
    <w:abstractNumId w:val="12"/>
  </w:num>
  <w:num w:numId="22" w16cid:durableId="521211551">
    <w:abstractNumId w:val="30"/>
  </w:num>
  <w:num w:numId="23" w16cid:durableId="1271088062">
    <w:abstractNumId w:val="14"/>
  </w:num>
  <w:num w:numId="24" w16cid:durableId="2116171040">
    <w:abstractNumId w:val="17"/>
  </w:num>
  <w:num w:numId="25" w16cid:durableId="789593817">
    <w:abstractNumId w:val="22"/>
  </w:num>
  <w:num w:numId="26" w16cid:durableId="888805571">
    <w:abstractNumId w:val="20"/>
  </w:num>
  <w:num w:numId="27" w16cid:durableId="1985116552">
    <w:abstractNumId w:val="21"/>
  </w:num>
  <w:num w:numId="28" w16cid:durableId="1698315120">
    <w:abstractNumId w:val="6"/>
  </w:num>
  <w:num w:numId="29" w16cid:durableId="2135295212">
    <w:abstractNumId w:val="13"/>
  </w:num>
  <w:num w:numId="30" w16cid:durableId="971668137">
    <w:abstractNumId w:val="19"/>
  </w:num>
  <w:num w:numId="31" w16cid:durableId="210265759">
    <w:abstractNumId w:val="0"/>
  </w:num>
  <w:num w:numId="32" w16cid:durableId="32703015">
    <w:abstractNumId w:val="9"/>
  </w:num>
  <w:num w:numId="33" w16cid:durableId="1034113966">
    <w:abstractNumId w:val="23"/>
  </w:num>
  <w:num w:numId="34" w16cid:durableId="1773553446">
    <w:abstractNumId w:val="35"/>
  </w:num>
  <w:num w:numId="35" w16cid:durableId="268393382">
    <w:abstractNumId w:val="10"/>
  </w:num>
  <w:num w:numId="36" w16cid:durableId="1500121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890"/>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393D"/>
    <w:rsid w:val="00144014"/>
    <w:rsid w:val="00145CC7"/>
    <w:rsid w:val="001468CB"/>
    <w:rsid w:val="0015218E"/>
    <w:rsid w:val="00155351"/>
    <w:rsid w:val="001569A1"/>
    <w:rsid w:val="00163B4E"/>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3DE1"/>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B55BF"/>
    <w:rsid w:val="006C0CA3"/>
    <w:rsid w:val="006C1970"/>
    <w:rsid w:val="006C3324"/>
    <w:rsid w:val="006C344D"/>
    <w:rsid w:val="006C4E0B"/>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01AE"/>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171"/>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C331A"/>
    <w:rsid w:val="00DD3A5D"/>
    <w:rsid w:val="00DD5262"/>
    <w:rsid w:val="00DE0273"/>
    <w:rsid w:val="00DE0FA1"/>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1FB1"/>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CED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14393D"/>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 w:type="character" w:customStyle="1" w:styleId="Kop3Char">
    <w:name w:val="Kop 3 Char"/>
    <w:basedOn w:val="Standaardalinea-lettertype"/>
    <w:link w:val="Kop3"/>
    <w:uiPriority w:val="9"/>
    <w:semiHidden/>
    <w:rsid w:val="0014393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0721">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0591">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Code xmlns="d2b4f59a-05ce-4744-9d1c-9dd30147ee09">3E200588</Code>
    <FundingCallID xmlns="d2b4f59a-05ce-4744-9d1c-9dd30147ee09">39801</FundingCallID>
    <_dlc_DocId xmlns="d2b4f59a-05ce-4744-9d1c-9dd30147ee09">P4FNSWA4HVKW-73199252-11243</_dlc_DocId>
    <_dlc_DocIdUrl xmlns="d2b4f59a-05ce-4744-9d1c-9dd30147ee09">
      <Url>https://www.groupware.kuleuven.be/sites/dmpmt/_layouts/15/DocIdRedir.aspx?ID=P4FNSWA4HVKW-73199252-11243</Url>
      <Description>P4FNSWA4HVKW-73199252-11243</Description>
    </_dlc_DocIdUrl>
    <Project_x0020_Ref. xmlns="d2b4f59a-05ce-4744-9d1c-9dd30147ee09" xsi:nil="true"/>
    <TypeDoc xmlns="de64d03d-2dbc-4782-9fbf-1d8df1c50cf7">Initial</TypeDoc>
    <FormID xmlns="d2b4f59a-05ce-4744-9d1c-9dd30147ee09">2630</FormID>
  </documentManagement>
</p:properties>
</file>

<file path=customXml/itemProps1.xml><?xml version="1.0" encoding="utf-8"?>
<ds:datastoreItem xmlns:ds="http://schemas.openxmlformats.org/officeDocument/2006/customXml" ds:itemID="{1902B4A2-21F1-4D58-8044-D92E1FCADA3F}"/>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3733C0AD-ED4C-4054-A968-0E9E82763F8C}"/>
</file>

<file path=customXml/itemProps4.xml><?xml version="1.0" encoding="utf-8"?>
<ds:datastoreItem xmlns:ds="http://schemas.openxmlformats.org/officeDocument/2006/customXml" ds:itemID="{870C2853-2DF2-43ED-AE1C-EB8E485CFED5}"/>
</file>

<file path=customXml/itemProps5.xml><?xml version="1.0" encoding="utf-8"?>
<ds:datastoreItem xmlns:ds="http://schemas.openxmlformats.org/officeDocument/2006/customXml" ds:itemID="{948EB752-B1EA-40FA-BC7C-F67D8DAD9460}"/>
</file>

<file path=docProps/app.xml><?xml version="1.0" encoding="utf-8"?>
<Properties xmlns="http://schemas.openxmlformats.org/officeDocument/2006/extended-properties" xmlns:vt="http://schemas.openxmlformats.org/officeDocument/2006/docPropsVTypes">
  <Template>Normal</Template>
  <TotalTime>0</TotalTime>
  <Pages>13</Pages>
  <Words>2376</Words>
  <Characters>13549</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2023-01-23T16:43:00Z</dcterms:created>
  <dcterms:modified xsi:type="dcterms:W3CDTF">2023-01-27T09:29:00Z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f57d65cb-2c45-499a-84ac-311f09959d04</vt:lpwstr>
  </property>
</Properties>
</file>