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27B9F"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7ED448D"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246B9B22" w14:textId="77777777" w:rsidR="003C48A9" w:rsidRDefault="003C48A9" w:rsidP="00AB3302">
      <w:pPr>
        <w:rPr>
          <w:bCs/>
        </w:rPr>
      </w:pPr>
    </w:p>
    <w:p w14:paraId="4F2B2CE2"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4665C985"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9F0D0FA"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68DE29C" w14:textId="77777777" w:rsidR="00AB3302" w:rsidRDefault="00AB3302" w:rsidP="00F17D69">
      <w:pPr>
        <w:spacing w:after="120"/>
        <w:rPr>
          <w:bCs/>
        </w:rPr>
      </w:pPr>
    </w:p>
    <w:p w14:paraId="7C3B41B3" w14:textId="77777777" w:rsidR="00E20180" w:rsidRDefault="00E20180" w:rsidP="00AE0BF5"/>
    <w:p w14:paraId="085477BA" w14:textId="77777777" w:rsidR="00AB3302" w:rsidRDefault="00AB3302" w:rsidP="00AE0BF5">
      <w:pPr>
        <w:rPr>
          <w:rFonts w:cstheme="minorHAnsi"/>
        </w:rPr>
      </w:pPr>
    </w:p>
    <w:p w14:paraId="2B81CC40" w14:textId="77777777" w:rsidR="00AB3302" w:rsidRDefault="00AB3302" w:rsidP="00AE0BF5">
      <w:pPr>
        <w:rPr>
          <w:rFonts w:cstheme="minorHAnsi"/>
        </w:rPr>
      </w:pPr>
    </w:p>
    <w:p w14:paraId="2D857723"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7A029A4" w14:textId="77777777" w:rsidTr="00306CBC">
        <w:trPr>
          <w:cantSplit/>
        </w:trPr>
        <w:tc>
          <w:tcPr>
            <w:tcW w:w="15593" w:type="dxa"/>
            <w:gridSpan w:val="2"/>
            <w:shd w:val="clear" w:color="auto" w:fill="5B9BD5" w:themeFill="accent5"/>
          </w:tcPr>
          <w:p w14:paraId="743842EB"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D6C1CF8" w14:textId="77777777" w:rsidR="00202C9D" w:rsidRPr="00265950" w:rsidRDefault="00202C9D" w:rsidP="00306CBC">
            <w:pPr>
              <w:pStyle w:val="ListParagraph"/>
              <w:ind w:left="1080"/>
              <w:rPr>
                <w:b/>
                <w:lang w:val="nl-BE"/>
              </w:rPr>
            </w:pPr>
          </w:p>
        </w:tc>
      </w:tr>
      <w:tr w:rsidR="00202C9D" w:rsidRPr="009E22AA" w14:paraId="62B3923C" w14:textId="77777777" w:rsidTr="00306CBC">
        <w:trPr>
          <w:cantSplit/>
          <w:trHeight w:val="269"/>
        </w:trPr>
        <w:tc>
          <w:tcPr>
            <w:tcW w:w="4962" w:type="dxa"/>
          </w:tcPr>
          <w:p w14:paraId="466A405C"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7533E3B5" w14:textId="0EF500CF" w:rsidR="00202C9D" w:rsidRPr="009E22AA" w:rsidRDefault="00A451CF" w:rsidP="00A451CF">
            <w:pPr>
              <w:rPr>
                <w:sz w:val="22"/>
                <w:szCs w:val="22"/>
                <w:lang w:val="it-IT"/>
              </w:rPr>
            </w:pPr>
            <w:r w:rsidRPr="009E22AA">
              <w:rPr>
                <w:sz w:val="22"/>
                <w:szCs w:val="22"/>
                <w:lang w:val="it-IT"/>
              </w:rPr>
              <w:t xml:space="preserve">Maurilio </w:t>
            </w:r>
            <w:proofErr w:type="gramStart"/>
            <w:r w:rsidRPr="009E22AA">
              <w:rPr>
                <w:sz w:val="22"/>
                <w:szCs w:val="22"/>
                <w:lang w:val="it-IT"/>
              </w:rPr>
              <w:t>Sampaolesi</w:t>
            </w:r>
            <w:r w:rsidR="00E06D81" w:rsidRPr="009E22AA">
              <w:rPr>
                <w:sz w:val="22"/>
                <w:szCs w:val="22"/>
                <w:lang w:val="it-IT"/>
              </w:rPr>
              <w:t>,</w:t>
            </w:r>
            <w:r w:rsidRPr="009E22AA">
              <w:rPr>
                <w:sz w:val="22"/>
                <w:szCs w:val="22"/>
                <w:lang w:val="it-IT"/>
              </w:rPr>
              <w:t xml:space="preserve">  https://orcid.org/0000-0002-2422-3757</w:t>
            </w:r>
            <w:proofErr w:type="gramEnd"/>
          </w:p>
        </w:tc>
      </w:tr>
      <w:tr w:rsidR="00202C9D" w14:paraId="29C5D99D" w14:textId="77777777" w:rsidTr="00306CBC">
        <w:trPr>
          <w:cantSplit/>
          <w:trHeight w:val="633"/>
        </w:trPr>
        <w:tc>
          <w:tcPr>
            <w:tcW w:w="4962" w:type="dxa"/>
          </w:tcPr>
          <w:p w14:paraId="1DFDEED3"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31BFE520" w14:textId="77777777" w:rsidR="00202C9D" w:rsidRPr="006C0CA3" w:rsidRDefault="00202C9D" w:rsidP="00306CBC">
            <w:pPr>
              <w:rPr>
                <w:b/>
                <w:bCs/>
              </w:rPr>
            </w:pPr>
          </w:p>
        </w:tc>
      </w:tr>
      <w:tr w:rsidR="00202C9D" w14:paraId="19318C71" w14:textId="77777777" w:rsidTr="00306CBC">
        <w:trPr>
          <w:cantSplit/>
          <w:trHeight w:val="269"/>
        </w:trPr>
        <w:tc>
          <w:tcPr>
            <w:tcW w:w="4962" w:type="dxa"/>
          </w:tcPr>
          <w:p w14:paraId="263A1F79"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1ED62AB8" w14:textId="5C17850F" w:rsidR="00202C9D" w:rsidRPr="001B25D6" w:rsidRDefault="00E06D81" w:rsidP="00306CBC">
            <w:pPr>
              <w:rPr>
                <w:sz w:val="22"/>
                <w:szCs w:val="22"/>
                <w:lang w:val="en-US"/>
              </w:rPr>
            </w:pPr>
            <w:r w:rsidRPr="001B25D6">
              <w:rPr>
                <w:sz w:val="22"/>
                <w:szCs w:val="22"/>
                <w:lang w:val="en-US"/>
              </w:rPr>
              <w:t>3M240030 Circulating extracellular vesicle cargo perturbations in skeletal muscle chronic regeneration and aging</w:t>
            </w:r>
          </w:p>
        </w:tc>
      </w:tr>
      <w:tr w:rsidR="00202C9D" w14:paraId="6FA0305A" w14:textId="77777777" w:rsidTr="00306CBC">
        <w:trPr>
          <w:cantSplit/>
          <w:trHeight w:val="269"/>
        </w:trPr>
        <w:tc>
          <w:tcPr>
            <w:tcW w:w="4962" w:type="dxa"/>
          </w:tcPr>
          <w:p w14:paraId="1CE59C5A"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2FABDF3F" w14:textId="3DC4C143" w:rsidR="00202C9D" w:rsidRPr="00E06D81" w:rsidRDefault="00E06D81" w:rsidP="00306CBC">
            <w:pPr>
              <w:rPr>
                <w:sz w:val="22"/>
                <w:szCs w:val="22"/>
                <w:lang w:val="nl-BE"/>
              </w:rPr>
            </w:pPr>
            <w:r w:rsidRPr="00E06D81">
              <w:rPr>
                <w:sz w:val="22"/>
                <w:szCs w:val="22"/>
                <w:lang w:val="nl-BE"/>
              </w:rPr>
              <w:t>FWO</w:t>
            </w:r>
            <w:r w:rsidRPr="00E06D81">
              <w:rPr>
                <w:sz w:val="22"/>
                <w:szCs w:val="22"/>
              </w:rPr>
              <w:t xml:space="preserve"> G058924N</w:t>
            </w:r>
          </w:p>
        </w:tc>
      </w:tr>
      <w:tr w:rsidR="00202C9D" w:rsidRPr="003716A8" w14:paraId="7C8F3E28" w14:textId="77777777" w:rsidTr="00306CBC">
        <w:trPr>
          <w:cantSplit/>
          <w:trHeight w:val="269"/>
        </w:trPr>
        <w:tc>
          <w:tcPr>
            <w:tcW w:w="4962" w:type="dxa"/>
          </w:tcPr>
          <w:p w14:paraId="6F6BDCEF" w14:textId="77777777" w:rsidR="00202C9D" w:rsidRPr="00B84C69" w:rsidRDefault="00202C9D" w:rsidP="00306CBC">
            <w:r w:rsidRPr="00C512C7">
              <w:t>Affiliation(s)</w:t>
            </w:r>
          </w:p>
        </w:tc>
        <w:tc>
          <w:tcPr>
            <w:tcW w:w="10631" w:type="dxa"/>
          </w:tcPr>
          <w:p w14:paraId="1807C0C7" w14:textId="6984C8CE" w:rsidR="00202C9D" w:rsidRDefault="00000000" w:rsidP="00306CBC">
            <w:pPr>
              <w:rPr>
                <w:lang w:val="nl-BE"/>
              </w:rPr>
            </w:pPr>
            <w:sdt>
              <w:sdtPr>
                <w:rPr>
                  <w:lang w:val="nl-BE"/>
                </w:rPr>
                <w:id w:val="-1021933181"/>
                <w14:checkbox>
                  <w14:checked w14:val="1"/>
                  <w14:checkedState w14:val="2612" w14:font="MS Gothic"/>
                  <w14:uncheckedState w14:val="2610" w14:font="MS Gothic"/>
                </w14:checkbox>
              </w:sdtPr>
              <w:sdtContent>
                <w:r w:rsidR="00C91603" w:rsidRPr="001B25D6">
                  <w:rPr>
                    <w:rFonts w:ascii="MS Gothic" w:eastAsia="MS Gothic" w:hAnsi="MS Gothic" w:hint="eastAsia"/>
                    <w:lang w:val="nl-BE"/>
                  </w:rPr>
                  <w:t>☒</w:t>
                </w:r>
              </w:sdtContent>
            </w:sdt>
            <w:r w:rsidR="00C91603" w:rsidRPr="001B25D6">
              <w:rPr>
                <w:lang w:val="nl-BE"/>
              </w:rPr>
              <w:t xml:space="preserve"> </w:t>
            </w:r>
            <w:r w:rsidR="00202C9D" w:rsidRPr="0094370D">
              <w:rPr>
                <w:lang w:val="nl-BE"/>
              </w:rPr>
              <w:t xml:space="preserve">KU Leuven </w:t>
            </w:r>
          </w:p>
          <w:p w14:paraId="7C7B40D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1F72B0C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0DF478C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76C9D31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37B3012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6940F8A2"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5360042D" w14:textId="77777777" w:rsidTr="00306CBC">
        <w:trPr>
          <w:cantSplit/>
          <w:trHeight w:val="269"/>
        </w:trPr>
        <w:tc>
          <w:tcPr>
            <w:tcW w:w="4962" w:type="dxa"/>
          </w:tcPr>
          <w:p w14:paraId="1E508689" w14:textId="77777777" w:rsidR="00202C9D" w:rsidRPr="00C512C7" w:rsidRDefault="00202C9D" w:rsidP="00306CBC">
            <w:r w:rsidRPr="003716A8">
              <w:t>Please provide a short project description</w:t>
            </w:r>
          </w:p>
        </w:tc>
        <w:tc>
          <w:tcPr>
            <w:tcW w:w="10631" w:type="dxa"/>
          </w:tcPr>
          <w:p w14:paraId="719BF6EC" w14:textId="0E127A43" w:rsidR="00C91603" w:rsidRPr="00C91603" w:rsidRDefault="00C91603" w:rsidP="00C91603">
            <w:pPr>
              <w:autoSpaceDE w:val="0"/>
              <w:autoSpaceDN w:val="0"/>
              <w:adjustRightInd w:val="0"/>
              <w:jc w:val="both"/>
              <w:rPr>
                <w:rFonts w:ascii="Times New Roman" w:hAnsi="Times New Roman" w:cs="Times New Roman"/>
                <w:sz w:val="18"/>
                <w:szCs w:val="18"/>
              </w:rPr>
            </w:pPr>
            <w:r w:rsidRPr="00C91603">
              <w:rPr>
                <w:rFonts w:ascii="Times New Roman" w:hAnsi="Times New Roman" w:cs="Times New Roman"/>
                <w:sz w:val="18"/>
                <w:szCs w:val="18"/>
              </w:rPr>
              <w:t>In thirty years, the global population of seniors (60 years old) is estimated to more than double its size. This trend will affect the number of patients affected by sarcopenia, a syndrome characterized by loss of muscle mass and strength without body mass reduction. Various factors contribute to sarcopenia, including diet, chronic illness, physical activity and physiological ageing, leading to poor quality of life. The main underlying cause is an imbalance in protein synthesis and degradation that leads to muscle atrophy. We have already demonstrated how</w:t>
            </w:r>
          </w:p>
          <w:p w14:paraId="7D58D13D" w14:textId="02F42138" w:rsidR="00202C9D" w:rsidRPr="00C91603" w:rsidRDefault="00C91603" w:rsidP="00C91603">
            <w:pPr>
              <w:autoSpaceDE w:val="0"/>
              <w:autoSpaceDN w:val="0"/>
              <w:adjustRightInd w:val="0"/>
              <w:jc w:val="both"/>
              <w:rPr>
                <w:rFonts w:ascii="Times New Roman" w:hAnsi="Times New Roman" w:cs="Times New Roman"/>
                <w:i/>
                <w:iCs/>
                <w:sz w:val="18"/>
                <w:szCs w:val="18"/>
              </w:rPr>
            </w:pPr>
            <w:r w:rsidRPr="00C91603">
              <w:rPr>
                <w:rFonts w:ascii="Times New Roman" w:hAnsi="Times New Roman" w:cs="Times New Roman"/>
                <w:sz w:val="18"/>
                <w:szCs w:val="18"/>
              </w:rPr>
              <w:t xml:space="preserve">ageing negatively impacts the regenerative potential of human </w:t>
            </w:r>
            <w:proofErr w:type="spellStart"/>
            <w:r w:rsidRPr="00C91603">
              <w:rPr>
                <w:rFonts w:ascii="Times New Roman" w:hAnsi="Times New Roman" w:cs="Times New Roman"/>
                <w:sz w:val="18"/>
                <w:szCs w:val="18"/>
              </w:rPr>
              <w:t>mesoangioblasts</w:t>
            </w:r>
            <w:proofErr w:type="spellEnd"/>
            <w:r w:rsidRPr="00C91603">
              <w:rPr>
                <w:rFonts w:ascii="Times New Roman" w:hAnsi="Times New Roman" w:cs="Times New Roman"/>
                <w:sz w:val="18"/>
                <w:szCs w:val="18"/>
              </w:rPr>
              <w:t>, muscle stem cells that contribute to repairing muscle fibres in adulthood. In addition, we and other groups proved that small non-coding RNAs (miRNAs) are able to modulate muscle mass and function and can be delivered as extracellular vesicle cargoes. Our working hypothesis is that ageing muscles have a different miRNA signature compared to young muscles and that by modulating this signature we can recover old muscle features. Therefore, we will apply miRNAs-based therapy to murine models of sarcopenia, assessing functional regeneration in skeletal muscles. We will therefore investigate inter and intrapopulation heterogeneity during muscle ageing via single-cell RNA sequencing. Finally, we will test conserved miRNAs on old human muscle stem cells to revert the hallmarks of ageing.</w:t>
            </w:r>
          </w:p>
        </w:tc>
      </w:tr>
    </w:tbl>
    <w:p w14:paraId="258D054C" w14:textId="77777777" w:rsidR="00AB3302" w:rsidRDefault="00AB3302" w:rsidP="00AE0BF5">
      <w:pPr>
        <w:rPr>
          <w:rFonts w:cstheme="minorHAnsi"/>
        </w:rPr>
      </w:pPr>
    </w:p>
    <w:p w14:paraId="2E10EB02" w14:textId="77777777" w:rsidR="00AB3302" w:rsidRDefault="00AB3302" w:rsidP="00AE0BF5">
      <w:pPr>
        <w:rPr>
          <w:rFonts w:cstheme="minorHAnsi"/>
        </w:rPr>
      </w:pPr>
    </w:p>
    <w:p w14:paraId="5A14809E" w14:textId="77777777" w:rsidR="00FF09CC" w:rsidRDefault="00FF09CC" w:rsidP="00AE0BF5">
      <w:pPr>
        <w:rPr>
          <w:rFonts w:cstheme="minorHAnsi"/>
        </w:rPr>
      </w:pPr>
    </w:p>
    <w:p w14:paraId="5F9725E2" w14:textId="77777777" w:rsidR="00FF09CC" w:rsidRPr="00AE0BF5" w:rsidRDefault="00FF09CC" w:rsidP="00AE0BF5">
      <w:pPr>
        <w:rPr>
          <w:rFonts w:cstheme="minorHAnsi"/>
        </w:rPr>
      </w:pPr>
    </w:p>
    <w:p w14:paraId="44952BF0" w14:textId="77777777" w:rsidR="5BB2912E" w:rsidRDefault="5BB2912E"/>
    <w:p w14:paraId="29C3720D"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9555936" w14:textId="77777777" w:rsidTr="00BA789F">
        <w:trPr>
          <w:cantSplit/>
          <w:trHeight w:val="269"/>
        </w:trPr>
        <w:tc>
          <w:tcPr>
            <w:tcW w:w="15593" w:type="dxa"/>
            <w:gridSpan w:val="2"/>
            <w:shd w:val="clear" w:color="auto" w:fill="5B9BD5" w:themeFill="accent5"/>
          </w:tcPr>
          <w:p w14:paraId="49FB2AB9"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43A2D86B" w14:textId="77777777" w:rsidR="00BA789F" w:rsidRPr="00184881" w:rsidRDefault="00BA789F" w:rsidP="00184881"/>
        </w:tc>
      </w:tr>
      <w:tr w:rsidR="00184881" w:rsidRPr="00F42A6F" w14:paraId="5D85EADF" w14:textId="77777777" w:rsidTr="00DF0787">
        <w:trPr>
          <w:cantSplit/>
          <w:trHeight w:val="269"/>
        </w:trPr>
        <w:tc>
          <w:tcPr>
            <w:tcW w:w="15593" w:type="dxa"/>
            <w:gridSpan w:val="2"/>
          </w:tcPr>
          <w:p w14:paraId="3A4C4C60"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8B545F3" w14:textId="77777777" w:rsidTr="009E2081">
              <w:tc>
                <w:tcPr>
                  <w:tcW w:w="7116" w:type="dxa"/>
                  <w:gridSpan w:val="4"/>
                  <w:tcBorders>
                    <w:top w:val="nil"/>
                    <w:left w:val="nil"/>
                  </w:tcBorders>
                </w:tcPr>
                <w:p w14:paraId="1C1ADDF6" w14:textId="77777777" w:rsidR="007B6EED" w:rsidRPr="00184DDE" w:rsidRDefault="007B6EED" w:rsidP="00184881">
                  <w:pPr>
                    <w:rPr>
                      <w:sz w:val="20"/>
                    </w:rPr>
                  </w:pPr>
                </w:p>
              </w:tc>
              <w:tc>
                <w:tcPr>
                  <w:tcW w:w="1984" w:type="dxa"/>
                </w:tcPr>
                <w:p w14:paraId="4DC1ED19"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23B1C3E8"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75B55D5D"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49CBC0EE"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14C05DCC" w14:textId="77777777" w:rsidTr="009E2081">
              <w:tc>
                <w:tcPr>
                  <w:tcW w:w="1588" w:type="dxa"/>
                </w:tcPr>
                <w:p w14:paraId="4D494CCD" w14:textId="77777777" w:rsidR="00202C9D" w:rsidRDefault="00202C9D" w:rsidP="00202C9D">
                  <w:r>
                    <w:t xml:space="preserve">Dataset </w:t>
                  </w:r>
                  <w:r w:rsidR="009E2081">
                    <w:t>N</w:t>
                  </w:r>
                  <w:r>
                    <w:t>ame</w:t>
                  </w:r>
                </w:p>
              </w:tc>
              <w:tc>
                <w:tcPr>
                  <w:tcW w:w="1842" w:type="dxa"/>
                </w:tcPr>
                <w:p w14:paraId="10141FEE" w14:textId="77777777" w:rsidR="00202C9D" w:rsidRDefault="00202C9D" w:rsidP="00202C9D">
                  <w:r>
                    <w:t>Description</w:t>
                  </w:r>
                </w:p>
              </w:tc>
              <w:tc>
                <w:tcPr>
                  <w:tcW w:w="2332" w:type="dxa"/>
                </w:tcPr>
                <w:p w14:paraId="6F199D90" w14:textId="77777777" w:rsidR="00202C9D" w:rsidRPr="00FF0A6F" w:rsidRDefault="009E2081" w:rsidP="00202C9D">
                  <w:r w:rsidRPr="00FF0A6F">
                    <w:t>New or Reused</w:t>
                  </w:r>
                  <w:r w:rsidR="00202C9D" w:rsidRPr="00FF0A6F">
                    <w:t xml:space="preserve"> </w:t>
                  </w:r>
                </w:p>
              </w:tc>
              <w:tc>
                <w:tcPr>
                  <w:tcW w:w="1354" w:type="dxa"/>
                </w:tcPr>
                <w:p w14:paraId="44BE8EAE" w14:textId="77777777" w:rsidR="00202C9D" w:rsidRDefault="009E2081" w:rsidP="00202C9D">
                  <w:r>
                    <w:t>Digital or Physical</w:t>
                  </w:r>
                  <w:r w:rsidR="00202C9D">
                    <w:t xml:space="preserve"> </w:t>
                  </w:r>
                </w:p>
              </w:tc>
              <w:tc>
                <w:tcPr>
                  <w:tcW w:w="1984" w:type="dxa"/>
                </w:tcPr>
                <w:p w14:paraId="5D747C4E" w14:textId="77777777" w:rsidR="00202C9D" w:rsidRDefault="00202C9D" w:rsidP="00202C9D">
                  <w:r>
                    <w:t>Digital Data Type</w:t>
                  </w:r>
                </w:p>
                <w:p w14:paraId="58D1A708" w14:textId="77777777" w:rsidR="00202C9D" w:rsidRDefault="00202C9D" w:rsidP="00807DDC"/>
              </w:tc>
              <w:tc>
                <w:tcPr>
                  <w:tcW w:w="1985" w:type="dxa"/>
                </w:tcPr>
                <w:p w14:paraId="7E01D0EB" w14:textId="77777777" w:rsidR="00202C9D" w:rsidRDefault="00202C9D" w:rsidP="00202C9D">
                  <w:r>
                    <w:t xml:space="preserve">Digital Data Format </w:t>
                  </w:r>
                </w:p>
                <w:p w14:paraId="26B8C09B" w14:textId="77777777" w:rsidR="00202C9D" w:rsidRDefault="00202C9D" w:rsidP="00184DDE"/>
              </w:tc>
              <w:tc>
                <w:tcPr>
                  <w:tcW w:w="2126" w:type="dxa"/>
                </w:tcPr>
                <w:p w14:paraId="18C1D01B" w14:textId="77777777" w:rsidR="00202C9D" w:rsidRDefault="00202C9D" w:rsidP="00202C9D">
                  <w:r>
                    <w:t>Digital Data Volume (MB, GB, TB)</w:t>
                  </w:r>
                </w:p>
              </w:tc>
              <w:tc>
                <w:tcPr>
                  <w:tcW w:w="2156" w:type="dxa"/>
                </w:tcPr>
                <w:p w14:paraId="5E594E75" w14:textId="77777777" w:rsidR="00202C9D" w:rsidRDefault="00202C9D" w:rsidP="00202C9D">
                  <w:r>
                    <w:t>Physical Volume</w:t>
                  </w:r>
                </w:p>
                <w:p w14:paraId="2323D69E" w14:textId="77777777" w:rsidR="00202C9D" w:rsidRDefault="00202C9D" w:rsidP="00202C9D"/>
                <w:p w14:paraId="30ED2565" w14:textId="77777777" w:rsidR="00202C9D" w:rsidRDefault="00202C9D" w:rsidP="00184DDE"/>
              </w:tc>
            </w:tr>
            <w:tr w:rsidR="00202C9D" w14:paraId="4CB97C9E" w14:textId="77777777" w:rsidTr="009E2081">
              <w:tc>
                <w:tcPr>
                  <w:tcW w:w="1588" w:type="dxa"/>
                </w:tcPr>
                <w:p w14:paraId="32DB273D" w14:textId="619334CE" w:rsidR="00202C9D" w:rsidRPr="00F52818" w:rsidRDefault="00F52818" w:rsidP="00F52818">
                  <w:pPr>
                    <w:rPr>
                      <w:rFonts w:cstheme="minorHAnsi"/>
                      <w:sz w:val="22"/>
                      <w:szCs w:val="22"/>
                    </w:rPr>
                  </w:pPr>
                  <w:r w:rsidRPr="00F52818">
                    <w:rPr>
                      <w:rFonts w:cstheme="minorHAnsi"/>
                      <w:sz w:val="22"/>
                      <w:szCs w:val="22"/>
                    </w:rPr>
                    <w:t>Objective 1: Depicting the effects of miRNA signature in muscle function: circulating exosome of young</w:t>
                  </w:r>
                  <w:r>
                    <w:rPr>
                      <w:rFonts w:cstheme="minorHAnsi"/>
                      <w:sz w:val="22"/>
                      <w:szCs w:val="22"/>
                    </w:rPr>
                    <w:t xml:space="preserve"> </w:t>
                  </w:r>
                  <w:r w:rsidRPr="00F52818">
                    <w:rPr>
                      <w:rFonts w:cstheme="minorHAnsi"/>
                      <w:sz w:val="22"/>
                      <w:szCs w:val="22"/>
                    </w:rPr>
                    <w:t xml:space="preserve">and aged </w:t>
                  </w:r>
                  <w:r w:rsidR="00C91603" w:rsidRPr="00E06D81">
                    <w:rPr>
                      <w:rFonts w:cstheme="minorHAnsi"/>
                      <w:sz w:val="22"/>
                      <w:szCs w:val="22"/>
                    </w:rPr>
                    <w:t>mice</w:t>
                  </w:r>
                </w:p>
              </w:tc>
              <w:tc>
                <w:tcPr>
                  <w:tcW w:w="1842" w:type="dxa"/>
                </w:tcPr>
                <w:p w14:paraId="1C7D179E" w14:textId="42BD5B0A" w:rsidR="00202C9D" w:rsidRPr="00E06D81" w:rsidRDefault="00E06D81" w:rsidP="00202C9D">
                  <w:r w:rsidRPr="00E06D81">
                    <w:rPr>
                      <w:rFonts w:cstheme="minorHAnsi"/>
                      <w:sz w:val="22"/>
                      <w:szCs w:val="22"/>
                    </w:rPr>
                    <w:t xml:space="preserve">characterization of exosomes in pathological models of skeletal muscle disease </w:t>
                  </w:r>
                </w:p>
              </w:tc>
              <w:tc>
                <w:tcPr>
                  <w:tcW w:w="2332" w:type="dxa"/>
                </w:tcPr>
                <w:p w14:paraId="05FFD4AE" w14:textId="16AD8506"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4B1984">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428EC73D" w14:textId="082A945B"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7A7E598E" w14:textId="6138EB89"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202C9D">
                    <w:rPr>
                      <w:lang w:val="en-US"/>
                    </w:rPr>
                    <w:t xml:space="preserve"> Digital</w:t>
                  </w:r>
                </w:p>
                <w:p w14:paraId="5C3E9A17" w14:textId="1CF65A08" w:rsidR="00202C9D" w:rsidRDefault="00000000" w:rsidP="00202C9D">
                  <w:sdt>
                    <w:sdtPr>
                      <w:rPr>
                        <w:lang w:val="en-US"/>
                      </w:rPr>
                      <w:id w:val="-1655596918"/>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8AA47C8"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6790C548" w14:textId="243BA86D"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37ED3E23"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23759C88" w14:textId="1A35730D"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202C9D">
                    <w:rPr>
                      <w:lang w:val="en-US"/>
                    </w:rPr>
                    <w:t xml:space="preserve"> </w:t>
                  </w:r>
                  <w:r w:rsidR="00FF0A6F">
                    <w:rPr>
                      <w:lang w:val="en-US"/>
                    </w:rPr>
                    <w:t>Numerical</w:t>
                  </w:r>
                </w:p>
                <w:p w14:paraId="7202E2BF" w14:textId="74396011"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FF0A6F">
                    <w:rPr>
                      <w:lang w:val="en-US"/>
                    </w:rPr>
                    <w:t xml:space="preserve"> Textual</w:t>
                  </w:r>
                </w:p>
                <w:p w14:paraId="73C1B551"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6955CEE6"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1BEF2BBE"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170E4872" w14:textId="77777777" w:rsidR="00C91603" w:rsidRDefault="00000000" w:rsidP="00C91603">
                  <w:pPr>
                    <w:rPr>
                      <w:lang w:val="en-US"/>
                    </w:rPr>
                  </w:pPr>
                  <w:sdt>
                    <w:sdtPr>
                      <w:rPr>
                        <w:lang w:val="en-US"/>
                      </w:rPr>
                      <w:id w:val="-1859037666"/>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C91603">
                    <w:rPr>
                      <w:lang w:val="en-US"/>
                    </w:rPr>
                    <w:t xml:space="preserve"> .csv</w:t>
                  </w:r>
                </w:p>
                <w:p w14:paraId="19FE007A" w14:textId="77777777" w:rsidR="00C91603" w:rsidRDefault="00000000" w:rsidP="00C91603">
                  <w:pPr>
                    <w:rPr>
                      <w:lang w:val="en-US"/>
                    </w:rPr>
                  </w:pPr>
                  <w:sdt>
                    <w:sdtPr>
                      <w:rPr>
                        <w:lang w:val="en-US"/>
                      </w:rPr>
                      <w:id w:val="38248088"/>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C91603">
                    <w:rPr>
                      <w:lang w:val="en-US"/>
                    </w:rPr>
                    <w:t xml:space="preserve"> .pdf</w:t>
                  </w:r>
                </w:p>
                <w:p w14:paraId="4065119A" w14:textId="77777777" w:rsidR="00C91603" w:rsidRDefault="00000000" w:rsidP="00C91603">
                  <w:pPr>
                    <w:rPr>
                      <w:lang w:val="en-US"/>
                    </w:rPr>
                  </w:pPr>
                  <w:sdt>
                    <w:sdtPr>
                      <w:rPr>
                        <w:lang w:val="en-US"/>
                      </w:rPr>
                      <w:id w:val="-1742712654"/>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C91603">
                    <w:rPr>
                      <w:lang w:val="en-US"/>
                    </w:rPr>
                    <w:t xml:space="preserve"> .txt</w:t>
                  </w:r>
                </w:p>
                <w:p w14:paraId="416DD7DD" w14:textId="77777777" w:rsidR="00202C9D" w:rsidRDefault="00202C9D" w:rsidP="00202C9D">
                  <w:pPr>
                    <w:rPr>
                      <w:lang w:val="en-US"/>
                    </w:rPr>
                  </w:pPr>
                </w:p>
              </w:tc>
              <w:tc>
                <w:tcPr>
                  <w:tcW w:w="2126" w:type="dxa"/>
                </w:tcPr>
                <w:p w14:paraId="2DFF09D6"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2C291456" w14:textId="627D034B" w:rsidR="00202C9D" w:rsidRDefault="00000000" w:rsidP="00202C9D">
                  <w:pPr>
                    <w:rPr>
                      <w:lang w:val="en-US"/>
                    </w:rPr>
                  </w:pPr>
                  <w:sdt>
                    <w:sdtPr>
                      <w:rPr>
                        <w:lang w:val="en-US"/>
                      </w:rPr>
                      <w:id w:val="981206256"/>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202C9D">
                    <w:rPr>
                      <w:lang w:val="en-US"/>
                    </w:rPr>
                    <w:t xml:space="preserve"> &lt; 100 GB</w:t>
                  </w:r>
                </w:p>
                <w:p w14:paraId="3EFDE68F"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2D82C215"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0C5C7A12"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52C3C13B"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3AD8D338" w14:textId="77777777" w:rsidR="00202C9D" w:rsidRDefault="00202C9D" w:rsidP="00202C9D"/>
              </w:tc>
              <w:tc>
                <w:tcPr>
                  <w:tcW w:w="2156" w:type="dxa"/>
                </w:tcPr>
                <w:p w14:paraId="75DEAEA2" w14:textId="77777777" w:rsidR="00C91603" w:rsidRDefault="00C91603" w:rsidP="00C91603">
                  <w:pPr>
                    <w:autoSpaceDE w:val="0"/>
                    <w:autoSpaceDN w:val="0"/>
                    <w:adjustRightInd w:val="0"/>
                    <w:rPr>
                      <w:rFonts w:ascii="Verdana" w:hAnsi="Verdana" w:cs="Verdana"/>
                      <w:sz w:val="18"/>
                      <w:szCs w:val="18"/>
                      <w:lang w:val="en-US"/>
                    </w:rPr>
                  </w:pPr>
                  <w:r>
                    <w:rPr>
                      <w:rFonts w:ascii="Verdana" w:hAnsi="Verdana" w:cs="Verdana"/>
                      <w:sz w:val="18"/>
                      <w:szCs w:val="18"/>
                      <w:lang w:val="en-US"/>
                    </w:rPr>
                    <w:t>Physical data will be stored at -20°C (CRISPR/Cas9 related plasmids and constructs; DNA), at -80°C (RNA) and at -150°C</w:t>
                  </w:r>
                </w:p>
                <w:p w14:paraId="7ADE6A3E" w14:textId="77777777" w:rsidR="00C91603" w:rsidRDefault="00C91603" w:rsidP="00C91603">
                  <w:pPr>
                    <w:autoSpaceDE w:val="0"/>
                    <w:autoSpaceDN w:val="0"/>
                    <w:adjustRightInd w:val="0"/>
                  </w:pPr>
                  <w:r>
                    <w:rPr>
                      <w:rFonts w:ascii="Verdana" w:hAnsi="Verdana" w:cs="Verdana"/>
                      <w:sz w:val="18"/>
                      <w:szCs w:val="18"/>
                      <w:lang w:val="en-US"/>
                    </w:rPr>
                    <w:t xml:space="preserve">(iETV2- </w:t>
                  </w:r>
                  <w:proofErr w:type="spellStart"/>
                  <w:r>
                    <w:rPr>
                      <w:rFonts w:ascii="Verdana" w:hAnsi="Verdana" w:cs="Verdana"/>
                      <w:sz w:val="18"/>
                      <w:szCs w:val="18"/>
                      <w:lang w:val="en-US"/>
                    </w:rPr>
                    <w:t>hiPSCs</w:t>
                  </w:r>
                  <w:proofErr w:type="spellEnd"/>
                  <w:r>
                    <w:rPr>
                      <w:rFonts w:ascii="Verdana" w:hAnsi="Verdana" w:cs="Verdana"/>
                      <w:sz w:val="18"/>
                      <w:szCs w:val="18"/>
                      <w:lang w:val="en-US"/>
                    </w:rPr>
                    <w:t xml:space="preserve">; DMD-iETV2- </w:t>
                  </w:r>
                  <w:proofErr w:type="spellStart"/>
                  <w:r>
                    <w:rPr>
                      <w:rFonts w:ascii="Verdana" w:hAnsi="Verdana" w:cs="Verdana"/>
                      <w:sz w:val="18"/>
                      <w:szCs w:val="18"/>
                      <w:lang w:val="en-US"/>
                    </w:rPr>
                    <w:t>hiPSCs</w:t>
                  </w:r>
                  <w:proofErr w:type="spellEnd"/>
                  <w:r>
                    <w:rPr>
                      <w:rFonts w:ascii="Verdana" w:hAnsi="Verdana" w:cs="Verdana"/>
                      <w:sz w:val="18"/>
                      <w:szCs w:val="18"/>
                      <w:lang w:val="en-US"/>
                    </w:rPr>
                    <w:t>).</w:t>
                  </w:r>
                </w:p>
                <w:p w14:paraId="2B2BDC91" w14:textId="77777777" w:rsidR="00202C9D" w:rsidRDefault="00202C9D" w:rsidP="00202C9D"/>
              </w:tc>
            </w:tr>
            <w:tr w:rsidR="00E06D81" w14:paraId="1FA928B0" w14:textId="77777777" w:rsidTr="009E2081">
              <w:tc>
                <w:tcPr>
                  <w:tcW w:w="1588" w:type="dxa"/>
                </w:tcPr>
                <w:p w14:paraId="02EEA05B" w14:textId="2BBC6149" w:rsidR="00E06D81" w:rsidRDefault="00F52818" w:rsidP="00E06D81">
                  <w:r w:rsidRPr="00F52818">
                    <w:rPr>
                      <w:rFonts w:cstheme="minorHAnsi"/>
                      <w:sz w:val="22"/>
                      <w:szCs w:val="22"/>
                    </w:rPr>
                    <w:t>Objective 2: In vivo miRNA perturbation studies to counteract sarcopeni</w:t>
                  </w:r>
                  <w:r>
                    <w:rPr>
                      <w:rFonts w:cstheme="minorHAnsi"/>
                      <w:sz w:val="22"/>
                      <w:szCs w:val="22"/>
                    </w:rPr>
                    <w:t>c mice</w:t>
                  </w:r>
                </w:p>
              </w:tc>
              <w:tc>
                <w:tcPr>
                  <w:tcW w:w="1842" w:type="dxa"/>
                </w:tcPr>
                <w:p w14:paraId="7ECF4A5E" w14:textId="537D2BE2" w:rsidR="00E06D81" w:rsidRPr="00E06D81" w:rsidRDefault="00E06D81" w:rsidP="00E06D81">
                  <w:pPr>
                    <w:autoSpaceDE w:val="0"/>
                    <w:autoSpaceDN w:val="0"/>
                    <w:adjustRightInd w:val="0"/>
                    <w:rPr>
                      <w:rFonts w:cstheme="minorHAnsi"/>
                      <w:sz w:val="22"/>
                      <w:szCs w:val="22"/>
                    </w:rPr>
                  </w:pPr>
                  <w:r w:rsidRPr="00E06D81">
                    <w:rPr>
                      <w:rFonts w:cstheme="minorHAnsi"/>
                      <w:sz w:val="22"/>
                      <w:szCs w:val="22"/>
                    </w:rPr>
                    <w:t>extensive analysis on newly identified miRNAs in regulating</w:t>
                  </w:r>
                </w:p>
                <w:p w14:paraId="178A6634" w14:textId="7164F37A" w:rsidR="00E06D81" w:rsidRPr="00E06D81" w:rsidRDefault="00E06D81" w:rsidP="00E06D81">
                  <w:pPr>
                    <w:rPr>
                      <w:rFonts w:cstheme="minorHAnsi"/>
                      <w:sz w:val="22"/>
                      <w:szCs w:val="22"/>
                    </w:rPr>
                  </w:pPr>
                  <w:r w:rsidRPr="00E06D81">
                    <w:rPr>
                      <w:rFonts w:cstheme="minorHAnsi"/>
                      <w:sz w:val="22"/>
                      <w:szCs w:val="22"/>
                    </w:rPr>
                    <w:t>cellular/gene pathways</w:t>
                  </w:r>
                </w:p>
              </w:tc>
              <w:tc>
                <w:tcPr>
                  <w:tcW w:w="2332" w:type="dxa"/>
                </w:tcPr>
                <w:p w14:paraId="7FACF492" w14:textId="07322C39" w:rsidR="00E06D81" w:rsidRPr="00250516" w:rsidRDefault="00000000" w:rsidP="00E06D81">
                  <w:pPr>
                    <w:rPr>
                      <w:lang w:val="en-US"/>
                    </w:rPr>
                  </w:pPr>
                  <w:sdt>
                    <w:sdtPr>
                      <w:rPr>
                        <w:lang w:val="en-US"/>
                      </w:rPr>
                      <w:id w:val="-267386217"/>
                      <w14:checkbox>
                        <w14:checked w14:val="1"/>
                        <w14:checkedState w14:val="2612" w14:font="MS Gothic"/>
                        <w14:uncheckedState w14:val="2610" w14:font="MS Gothic"/>
                      </w14:checkbox>
                    </w:sdtPr>
                    <w:sdtContent>
                      <w:r w:rsidR="004B1984">
                        <w:rPr>
                          <w:rFonts w:ascii="MS Gothic" w:eastAsia="MS Gothic" w:hAnsi="MS Gothic" w:hint="eastAsia"/>
                          <w:lang w:val="en-US"/>
                        </w:rPr>
                        <w:t>☒</w:t>
                      </w:r>
                    </w:sdtContent>
                  </w:sdt>
                  <w:r w:rsidR="00E06D81">
                    <w:rPr>
                      <w:lang w:val="en-US"/>
                    </w:rPr>
                    <w:t xml:space="preserve"> </w:t>
                  </w:r>
                  <w:r w:rsidR="00E06D81" w:rsidRPr="00250516">
                    <w:rPr>
                      <w:lang w:val="en-US"/>
                    </w:rPr>
                    <w:t>Generate new data</w:t>
                  </w:r>
                </w:p>
                <w:p w14:paraId="337F93A3" w14:textId="292F8684" w:rsidR="00E06D81" w:rsidRDefault="00000000" w:rsidP="00E06D81">
                  <w:pPr>
                    <w:rPr>
                      <w:rFonts w:ascii="MS Gothic" w:eastAsia="MS Gothic" w:hAnsi="MS Gothic"/>
                      <w:lang w:val="en-US"/>
                    </w:rPr>
                  </w:pPr>
                  <w:sdt>
                    <w:sdtPr>
                      <w:rPr>
                        <w:lang w:val="en-US"/>
                      </w:rPr>
                      <w:id w:val="-1538196766"/>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sidRPr="00250516">
                    <w:rPr>
                      <w:lang w:val="en-US"/>
                    </w:rPr>
                    <w:t xml:space="preserve"> Reuse existing data</w:t>
                  </w:r>
                </w:p>
              </w:tc>
              <w:tc>
                <w:tcPr>
                  <w:tcW w:w="1354" w:type="dxa"/>
                </w:tcPr>
                <w:p w14:paraId="1F484B00" w14:textId="77777777" w:rsidR="00E06D81" w:rsidRPr="00250516" w:rsidRDefault="00000000" w:rsidP="00E06D81">
                  <w:pPr>
                    <w:rPr>
                      <w:lang w:val="en-US"/>
                    </w:rPr>
                  </w:pPr>
                  <w:sdt>
                    <w:sdtPr>
                      <w:rPr>
                        <w:lang w:val="en-US"/>
                      </w:rPr>
                      <w:id w:val="591748278"/>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Digital</w:t>
                  </w:r>
                </w:p>
                <w:p w14:paraId="404FAE47" w14:textId="3371F8B2" w:rsidR="00E06D81" w:rsidRDefault="00000000" w:rsidP="00E06D81">
                  <w:pPr>
                    <w:rPr>
                      <w:rFonts w:ascii="MS Gothic" w:eastAsia="MS Gothic" w:hAnsi="MS Gothic"/>
                      <w:lang w:val="en-US"/>
                    </w:rPr>
                  </w:pPr>
                  <w:sdt>
                    <w:sdtPr>
                      <w:rPr>
                        <w:lang w:val="en-US"/>
                      </w:rPr>
                      <w:id w:val="171691251"/>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sidRPr="00250516">
                    <w:rPr>
                      <w:lang w:val="en-US"/>
                    </w:rPr>
                    <w:t xml:space="preserve"> </w:t>
                  </w:r>
                  <w:r w:rsidR="00E06D81">
                    <w:rPr>
                      <w:lang w:val="en-US"/>
                    </w:rPr>
                    <w:t>Physical</w:t>
                  </w:r>
                </w:p>
              </w:tc>
              <w:tc>
                <w:tcPr>
                  <w:tcW w:w="1984" w:type="dxa"/>
                </w:tcPr>
                <w:p w14:paraId="365E9942" w14:textId="77777777" w:rsidR="00E06D81" w:rsidRPr="00250516" w:rsidRDefault="00000000" w:rsidP="00E06D81">
                  <w:pPr>
                    <w:rPr>
                      <w:lang w:val="en-US"/>
                    </w:rPr>
                  </w:pPr>
                  <w:sdt>
                    <w:sdtPr>
                      <w:rPr>
                        <w:lang w:val="en-US"/>
                      </w:rPr>
                      <w:id w:val="-226386668"/>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Audiovisual</w:t>
                  </w:r>
                </w:p>
                <w:p w14:paraId="662A5596" w14:textId="77777777" w:rsidR="00E06D81" w:rsidRDefault="00000000" w:rsidP="00E06D81">
                  <w:pPr>
                    <w:rPr>
                      <w:lang w:val="en-US"/>
                    </w:rPr>
                  </w:pPr>
                  <w:sdt>
                    <w:sdtPr>
                      <w:rPr>
                        <w:lang w:val="en-US"/>
                      </w:rPr>
                      <w:id w:val="1869955683"/>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sidRPr="00250516">
                    <w:rPr>
                      <w:lang w:val="en-US"/>
                    </w:rPr>
                    <w:t xml:space="preserve"> </w:t>
                  </w:r>
                  <w:r w:rsidR="00E06D81">
                    <w:rPr>
                      <w:lang w:val="en-US"/>
                    </w:rPr>
                    <w:t>Images</w:t>
                  </w:r>
                </w:p>
                <w:p w14:paraId="012248D1" w14:textId="77777777" w:rsidR="00E06D81" w:rsidRDefault="00000000" w:rsidP="00E06D81">
                  <w:pPr>
                    <w:rPr>
                      <w:lang w:val="en-US"/>
                    </w:rPr>
                  </w:pPr>
                  <w:sdt>
                    <w:sdtPr>
                      <w:rPr>
                        <w:lang w:val="en-US"/>
                      </w:rPr>
                      <w:id w:val="-98874904"/>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Sound</w:t>
                  </w:r>
                </w:p>
                <w:p w14:paraId="1B502DEE" w14:textId="77777777" w:rsidR="00E06D81" w:rsidRDefault="00000000" w:rsidP="00E06D81">
                  <w:pPr>
                    <w:rPr>
                      <w:lang w:val="en-US"/>
                    </w:rPr>
                  </w:pPr>
                  <w:sdt>
                    <w:sdtPr>
                      <w:rPr>
                        <w:lang w:val="en-US"/>
                      </w:rPr>
                      <w:id w:val="-1380088201"/>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Numerical</w:t>
                  </w:r>
                </w:p>
                <w:p w14:paraId="6DFEB92F" w14:textId="77777777" w:rsidR="00E06D81" w:rsidRDefault="00000000" w:rsidP="00E06D81">
                  <w:pPr>
                    <w:rPr>
                      <w:lang w:val="en-US"/>
                    </w:rPr>
                  </w:pPr>
                  <w:sdt>
                    <w:sdtPr>
                      <w:rPr>
                        <w:lang w:val="en-US"/>
                      </w:rPr>
                      <w:id w:val="-742874314"/>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Textual</w:t>
                  </w:r>
                </w:p>
                <w:p w14:paraId="60132E7B" w14:textId="77777777" w:rsidR="00E06D81" w:rsidRDefault="00000000" w:rsidP="00E06D81">
                  <w:pPr>
                    <w:rPr>
                      <w:lang w:val="en-US"/>
                    </w:rPr>
                  </w:pPr>
                  <w:sdt>
                    <w:sdtPr>
                      <w:rPr>
                        <w:lang w:val="en-US"/>
                      </w:rPr>
                      <w:id w:val="-1540047090"/>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Model</w:t>
                  </w:r>
                </w:p>
                <w:p w14:paraId="5AEB0437" w14:textId="77777777" w:rsidR="00E06D81" w:rsidRDefault="00000000" w:rsidP="00E06D81">
                  <w:pPr>
                    <w:rPr>
                      <w:lang w:val="en-US"/>
                    </w:rPr>
                  </w:pPr>
                  <w:sdt>
                    <w:sdtPr>
                      <w:rPr>
                        <w:lang w:val="en-US"/>
                      </w:rPr>
                      <w:id w:val="-461809171"/>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Software</w:t>
                  </w:r>
                </w:p>
                <w:p w14:paraId="4BDDC05F" w14:textId="050DA287" w:rsidR="00E06D81" w:rsidRDefault="00000000" w:rsidP="00E06D81">
                  <w:pPr>
                    <w:rPr>
                      <w:rFonts w:ascii="MS Gothic" w:eastAsia="MS Gothic" w:hAnsi="MS Gothic"/>
                      <w:lang w:val="en-US"/>
                    </w:rPr>
                  </w:pPr>
                  <w:sdt>
                    <w:sdtPr>
                      <w:rPr>
                        <w:lang w:val="en-US"/>
                      </w:rPr>
                      <w:id w:val="528149467"/>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Other:</w:t>
                  </w:r>
                </w:p>
              </w:tc>
              <w:tc>
                <w:tcPr>
                  <w:tcW w:w="1985" w:type="dxa"/>
                </w:tcPr>
                <w:p w14:paraId="7720C1C6" w14:textId="77777777" w:rsidR="00E06D81" w:rsidRDefault="00000000" w:rsidP="00E06D81">
                  <w:pPr>
                    <w:rPr>
                      <w:lang w:val="en-US"/>
                    </w:rPr>
                  </w:pPr>
                  <w:sdt>
                    <w:sdtPr>
                      <w:rPr>
                        <w:lang w:val="en-US"/>
                      </w:rPr>
                      <w:id w:val="-1546753989"/>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.csv</w:t>
                  </w:r>
                </w:p>
                <w:p w14:paraId="3EB6B3A1" w14:textId="77777777" w:rsidR="00E06D81" w:rsidRDefault="00000000" w:rsidP="00E06D81">
                  <w:pPr>
                    <w:rPr>
                      <w:lang w:val="en-US"/>
                    </w:rPr>
                  </w:pPr>
                  <w:sdt>
                    <w:sdtPr>
                      <w:rPr>
                        <w:lang w:val="en-US"/>
                      </w:rPr>
                      <w:id w:val="-101959926"/>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.pdf</w:t>
                  </w:r>
                </w:p>
                <w:p w14:paraId="0215F425" w14:textId="77777777" w:rsidR="00E06D81" w:rsidRDefault="00000000" w:rsidP="00E06D81">
                  <w:pPr>
                    <w:rPr>
                      <w:lang w:val="en-US"/>
                    </w:rPr>
                  </w:pPr>
                  <w:sdt>
                    <w:sdtPr>
                      <w:rPr>
                        <w:lang w:val="en-US"/>
                      </w:rPr>
                      <w:id w:val="-846792734"/>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.txt</w:t>
                  </w:r>
                </w:p>
                <w:p w14:paraId="1529C98A" w14:textId="77777777" w:rsidR="00E06D81" w:rsidRDefault="00E06D81" w:rsidP="00E06D81">
                  <w:pPr>
                    <w:rPr>
                      <w:rFonts w:ascii="MS Gothic" w:eastAsia="MS Gothic" w:hAnsi="MS Gothic"/>
                      <w:lang w:val="en-US"/>
                    </w:rPr>
                  </w:pPr>
                </w:p>
              </w:tc>
              <w:tc>
                <w:tcPr>
                  <w:tcW w:w="2126" w:type="dxa"/>
                </w:tcPr>
                <w:p w14:paraId="1F43DBF3" w14:textId="77777777" w:rsidR="00E06D81" w:rsidRDefault="00000000" w:rsidP="00E06D81">
                  <w:pPr>
                    <w:rPr>
                      <w:lang w:val="en-US"/>
                    </w:rPr>
                  </w:pPr>
                  <w:sdt>
                    <w:sdtPr>
                      <w:rPr>
                        <w:lang w:val="en-US"/>
                      </w:rPr>
                      <w:id w:val="337202765"/>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sidRPr="00250516">
                    <w:rPr>
                      <w:lang w:val="en-US"/>
                    </w:rPr>
                    <w:t xml:space="preserve"> </w:t>
                  </w:r>
                  <w:r w:rsidR="00E06D81">
                    <w:rPr>
                      <w:lang w:val="en-US"/>
                    </w:rPr>
                    <w:t>&lt; 1 GB</w:t>
                  </w:r>
                </w:p>
                <w:p w14:paraId="0959CF14" w14:textId="77777777" w:rsidR="00E06D81" w:rsidRDefault="00000000" w:rsidP="00E06D81">
                  <w:pPr>
                    <w:rPr>
                      <w:lang w:val="en-US"/>
                    </w:rPr>
                  </w:pPr>
                  <w:sdt>
                    <w:sdtPr>
                      <w:rPr>
                        <w:lang w:val="en-US"/>
                      </w:rPr>
                      <w:id w:val="947508325"/>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&lt; 100 GB</w:t>
                  </w:r>
                </w:p>
                <w:p w14:paraId="5569D58E" w14:textId="77777777" w:rsidR="00E06D81" w:rsidRDefault="00000000" w:rsidP="00E06D81">
                  <w:pPr>
                    <w:rPr>
                      <w:lang w:val="en-US"/>
                    </w:rPr>
                  </w:pPr>
                  <w:sdt>
                    <w:sdtPr>
                      <w:rPr>
                        <w:lang w:val="en-US"/>
                      </w:rPr>
                      <w:id w:val="-1627376610"/>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&lt; 1 TB</w:t>
                  </w:r>
                </w:p>
                <w:p w14:paraId="583297A1" w14:textId="77777777" w:rsidR="00E06D81" w:rsidRPr="00250516" w:rsidRDefault="00000000" w:rsidP="00E06D81">
                  <w:pPr>
                    <w:rPr>
                      <w:lang w:val="en-US"/>
                    </w:rPr>
                  </w:pPr>
                  <w:sdt>
                    <w:sdtPr>
                      <w:rPr>
                        <w:lang w:val="en-US"/>
                      </w:rPr>
                      <w:id w:val="-1453938026"/>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&lt; 5 TB</w:t>
                  </w:r>
                </w:p>
                <w:p w14:paraId="27EFDCAC" w14:textId="77777777" w:rsidR="00E06D81" w:rsidRDefault="00000000" w:rsidP="00E06D81">
                  <w:pPr>
                    <w:rPr>
                      <w:lang w:val="en-US"/>
                    </w:rPr>
                  </w:pPr>
                  <w:sdt>
                    <w:sdtPr>
                      <w:rPr>
                        <w:lang w:val="en-US"/>
                      </w:rPr>
                      <w:id w:val="-1488939906"/>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sidRPr="00250516">
                    <w:rPr>
                      <w:lang w:val="en-US"/>
                    </w:rPr>
                    <w:t xml:space="preserve"> </w:t>
                  </w:r>
                  <w:r w:rsidR="00E06D81">
                    <w:rPr>
                      <w:lang w:val="en-US"/>
                    </w:rPr>
                    <w:t>&gt; 5 TB</w:t>
                  </w:r>
                </w:p>
                <w:p w14:paraId="37F17C84" w14:textId="77777777" w:rsidR="00E06D81" w:rsidRDefault="00000000" w:rsidP="00E06D81">
                  <w:pPr>
                    <w:rPr>
                      <w:lang w:val="en-US"/>
                    </w:rPr>
                  </w:pPr>
                  <w:sdt>
                    <w:sdtPr>
                      <w:rPr>
                        <w:lang w:val="en-US"/>
                      </w:rPr>
                      <w:id w:val="225886574"/>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NA</w:t>
                  </w:r>
                </w:p>
                <w:p w14:paraId="7F25827A" w14:textId="77777777" w:rsidR="00E06D81" w:rsidRDefault="00E06D81" w:rsidP="00E06D81">
                  <w:pPr>
                    <w:rPr>
                      <w:rFonts w:ascii="MS Gothic" w:eastAsia="MS Gothic" w:hAnsi="MS Gothic"/>
                      <w:lang w:val="en-US"/>
                    </w:rPr>
                  </w:pPr>
                </w:p>
              </w:tc>
              <w:tc>
                <w:tcPr>
                  <w:tcW w:w="2156" w:type="dxa"/>
                </w:tcPr>
                <w:p w14:paraId="4642991D" w14:textId="77777777" w:rsidR="00E06D81" w:rsidRDefault="00E06D81" w:rsidP="00E06D81">
                  <w:pPr>
                    <w:autoSpaceDE w:val="0"/>
                    <w:autoSpaceDN w:val="0"/>
                    <w:adjustRightInd w:val="0"/>
                    <w:rPr>
                      <w:rFonts w:ascii="Verdana" w:hAnsi="Verdana" w:cs="Verdana"/>
                      <w:sz w:val="18"/>
                      <w:szCs w:val="18"/>
                      <w:lang w:val="en-US"/>
                    </w:rPr>
                  </w:pPr>
                  <w:r>
                    <w:rPr>
                      <w:rFonts w:ascii="Verdana" w:hAnsi="Verdana" w:cs="Verdana"/>
                      <w:sz w:val="18"/>
                      <w:szCs w:val="18"/>
                      <w:lang w:val="en-US"/>
                    </w:rPr>
                    <w:t>Physical data will be stored at -20°C (CRISPR/Cas9 related plasmids and constructs; DNA), at -80°C (RNA) and at -150°C</w:t>
                  </w:r>
                </w:p>
                <w:p w14:paraId="03F8BA1E" w14:textId="77777777" w:rsidR="00E06D81" w:rsidRDefault="00E06D81" w:rsidP="00E06D81">
                  <w:pPr>
                    <w:autoSpaceDE w:val="0"/>
                    <w:autoSpaceDN w:val="0"/>
                    <w:adjustRightInd w:val="0"/>
                  </w:pPr>
                  <w:r>
                    <w:rPr>
                      <w:rFonts w:ascii="Verdana" w:hAnsi="Verdana" w:cs="Verdana"/>
                      <w:sz w:val="18"/>
                      <w:szCs w:val="18"/>
                      <w:lang w:val="en-US"/>
                    </w:rPr>
                    <w:t xml:space="preserve">(iETV2- </w:t>
                  </w:r>
                  <w:proofErr w:type="spellStart"/>
                  <w:r>
                    <w:rPr>
                      <w:rFonts w:ascii="Verdana" w:hAnsi="Verdana" w:cs="Verdana"/>
                      <w:sz w:val="18"/>
                      <w:szCs w:val="18"/>
                      <w:lang w:val="en-US"/>
                    </w:rPr>
                    <w:t>hiPSCs</w:t>
                  </w:r>
                  <w:proofErr w:type="spellEnd"/>
                  <w:r>
                    <w:rPr>
                      <w:rFonts w:ascii="Verdana" w:hAnsi="Verdana" w:cs="Verdana"/>
                      <w:sz w:val="18"/>
                      <w:szCs w:val="18"/>
                      <w:lang w:val="en-US"/>
                    </w:rPr>
                    <w:t xml:space="preserve">; DMD-iETV2- </w:t>
                  </w:r>
                  <w:proofErr w:type="spellStart"/>
                  <w:r>
                    <w:rPr>
                      <w:rFonts w:ascii="Verdana" w:hAnsi="Verdana" w:cs="Verdana"/>
                      <w:sz w:val="18"/>
                      <w:szCs w:val="18"/>
                      <w:lang w:val="en-US"/>
                    </w:rPr>
                    <w:t>hiPSCs</w:t>
                  </w:r>
                  <w:proofErr w:type="spellEnd"/>
                  <w:r>
                    <w:rPr>
                      <w:rFonts w:ascii="Verdana" w:hAnsi="Verdana" w:cs="Verdana"/>
                      <w:sz w:val="18"/>
                      <w:szCs w:val="18"/>
                      <w:lang w:val="en-US"/>
                    </w:rPr>
                    <w:t>).</w:t>
                  </w:r>
                </w:p>
                <w:p w14:paraId="5D0B903C" w14:textId="77777777" w:rsidR="00E06D81" w:rsidRDefault="00E06D81" w:rsidP="00E06D81"/>
              </w:tc>
            </w:tr>
            <w:tr w:rsidR="00E06D81" w14:paraId="4285A5EC" w14:textId="77777777" w:rsidTr="009E2081">
              <w:tc>
                <w:tcPr>
                  <w:tcW w:w="1588" w:type="dxa"/>
                </w:tcPr>
                <w:p w14:paraId="337635A8" w14:textId="77777777" w:rsidR="00F52818" w:rsidRPr="00F52818" w:rsidRDefault="00F52818" w:rsidP="00F52818">
                  <w:pPr>
                    <w:rPr>
                      <w:rFonts w:cstheme="minorHAnsi"/>
                      <w:sz w:val="22"/>
                      <w:szCs w:val="22"/>
                    </w:rPr>
                  </w:pPr>
                  <w:r w:rsidRPr="00F52818">
                    <w:rPr>
                      <w:rFonts w:cstheme="minorHAnsi"/>
                      <w:sz w:val="22"/>
                      <w:szCs w:val="22"/>
                    </w:rPr>
                    <w:t xml:space="preserve">Objective 3: Single cell RNA </w:t>
                  </w:r>
                  <w:proofErr w:type="spellStart"/>
                  <w:r w:rsidRPr="00F52818">
                    <w:rPr>
                      <w:rFonts w:cstheme="minorHAnsi"/>
                      <w:sz w:val="22"/>
                      <w:szCs w:val="22"/>
                    </w:rPr>
                    <w:t>seq</w:t>
                  </w:r>
                  <w:proofErr w:type="spellEnd"/>
                  <w:r w:rsidRPr="00F52818">
                    <w:rPr>
                      <w:rFonts w:cstheme="minorHAnsi"/>
                      <w:sz w:val="22"/>
                      <w:szCs w:val="22"/>
                    </w:rPr>
                    <w:t xml:space="preserve"> analysis in animal model for sarcopenia </w:t>
                  </w:r>
                  <w:r w:rsidRPr="00F52818">
                    <w:rPr>
                      <w:rFonts w:cstheme="minorHAnsi"/>
                      <w:sz w:val="22"/>
                      <w:szCs w:val="22"/>
                    </w:rPr>
                    <w:lastRenderedPageBreak/>
                    <w:t>in control and regenerating</w:t>
                  </w:r>
                </w:p>
                <w:p w14:paraId="378AA814" w14:textId="58F54A32" w:rsidR="00E06D81" w:rsidRDefault="00F52818" w:rsidP="00F52818">
                  <w:r w:rsidRPr="00F52818">
                    <w:rPr>
                      <w:rFonts w:cstheme="minorHAnsi"/>
                      <w:sz w:val="22"/>
                      <w:szCs w:val="22"/>
                    </w:rPr>
                    <w:t>conditions</w:t>
                  </w:r>
                </w:p>
              </w:tc>
              <w:tc>
                <w:tcPr>
                  <w:tcW w:w="1842" w:type="dxa"/>
                </w:tcPr>
                <w:p w14:paraId="5D5ECD52" w14:textId="01AC6F72" w:rsidR="00E06D81" w:rsidRDefault="00F52818" w:rsidP="00F52818">
                  <w:r w:rsidRPr="00E06D81">
                    <w:rPr>
                      <w:sz w:val="22"/>
                      <w:szCs w:val="22"/>
                    </w:rPr>
                    <w:lastRenderedPageBreak/>
                    <w:t xml:space="preserve">10X single cell </w:t>
                  </w:r>
                  <w:proofErr w:type="spellStart"/>
                  <w:r w:rsidRPr="00E06D81">
                    <w:rPr>
                      <w:sz w:val="22"/>
                      <w:szCs w:val="22"/>
                    </w:rPr>
                    <w:t>RNAseq</w:t>
                  </w:r>
                  <w:proofErr w:type="spellEnd"/>
                  <w:r w:rsidRPr="00E06D81">
                    <w:rPr>
                      <w:sz w:val="22"/>
                      <w:szCs w:val="22"/>
                    </w:rPr>
                    <w:t xml:space="preserve"> </w:t>
                  </w:r>
                  <w:r>
                    <w:rPr>
                      <w:sz w:val="22"/>
                      <w:szCs w:val="22"/>
                    </w:rPr>
                    <w:t xml:space="preserve">analysis </w:t>
                  </w:r>
                  <w:r w:rsidRPr="00E06D81">
                    <w:rPr>
                      <w:sz w:val="22"/>
                      <w:szCs w:val="22"/>
                    </w:rPr>
                    <w:t>o understand the effect of the PMC on</w:t>
                  </w:r>
                  <w:r>
                    <w:rPr>
                      <w:sz w:val="22"/>
                      <w:szCs w:val="22"/>
                    </w:rPr>
                    <w:t xml:space="preserve"> </w:t>
                  </w:r>
                  <w:r w:rsidRPr="00E06D81">
                    <w:rPr>
                      <w:sz w:val="22"/>
                      <w:szCs w:val="22"/>
                    </w:rPr>
                    <w:t xml:space="preserve">the </w:t>
                  </w:r>
                  <w:r w:rsidRPr="00E06D81">
                    <w:rPr>
                      <w:sz w:val="22"/>
                      <w:szCs w:val="22"/>
                    </w:rPr>
                    <w:lastRenderedPageBreak/>
                    <w:t xml:space="preserve">heterogeneity </w:t>
                  </w:r>
                  <w:r>
                    <w:rPr>
                      <w:sz w:val="22"/>
                      <w:szCs w:val="22"/>
                    </w:rPr>
                    <w:t>of stem cell</w:t>
                  </w:r>
                  <w:r w:rsidRPr="00E06D81">
                    <w:rPr>
                      <w:sz w:val="22"/>
                      <w:szCs w:val="22"/>
                    </w:rPr>
                    <w:t xml:space="preserve"> populations during aging </w:t>
                  </w:r>
                </w:p>
              </w:tc>
              <w:tc>
                <w:tcPr>
                  <w:tcW w:w="2332" w:type="dxa"/>
                </w:tcPr>
                <w:p w14:paraId="6AEAEEEA" w14:textId="1E0DECAE" w:rsidR="00E06D81" w:rsidRPr="00250516" w:rsidRDefault="00000000" w:rsidP="00E06D81">
                  <w:pPr>
                    <w:rPr>
                      <w:lang w:val="en-US"/>
                    </w:rPr>
                  </w:pPr>
                  <w:sdt>
                    <w:sdtPr>
                      <w:rPr>
                        <w:lang w:val="en-US"/>
                      </w:rPr>
                      <w:id w:val="-1389036287"/>
                      <w14:checkbox>
                        <w14:checked w14:val="1"/>
                        <w14:checkedState w14:val="2612" w14:font="MS Gothic"/>
                        <w14:uncheckedState w14:val="2610" w14:font="MS Gothic"/>
                      </w14:checkbox>
                    </w:sdtPr>
                    <w:sdtContent>
                      <w:r w:rsidR="004B1984">
                        <w:rPr>
                          <w:rFonts w:ascii="MS Gothic" w:eastAsia="MS Gothic" w:hAnsi="MS Gothic" w:hint="eastAsia"/>
                          <w:lang w:val="en-US"/>
                        </w:rPr>
                        <w:t>☒</w:t>
                      </w:r>
                    </w:sdtContent>
                  </w:sdt>
                  <w:r w:rsidR="00E06D81">
                    <w:rPr>
                      <w:lang w:val="en-US"/>
                    </w:rPr>
                    <w:t xml:space="preserve"> </w:t>
                  </w:r>
                  <w:r w:rsidR="00E06D81" w:rsidRPr="00250516">
                    <w:rPr>
                      <w:lang w:val="en-US"/>
                    </w:rPr>
                    <w:t>Generate new data</w:t>
                  </w:r>
                </w:p>
                <w:p w14:paraId="18F7BCA0" w14:textId="51DC79B9" w:rsidR="00E06D81" w:rsidRDefault="00000000" w:rsidP="00E06D81">
                  <w:pPr>
                    <w:rPr>
                      <w:rFonts w:ascii="MS Gothic" w:eastAsia="MS Gothic" w:hAnsi="MS Gothic"/>
                      <w:lang w:val="en-US"/>
                    </w:rPr>
                  </w:pPr>
                  <w:sdt>
                    <w:sdtPr>
                      <w:rPr>
                        <w:lang w:val="en-US"/>
                      </w:rPr>
                      <w:id w:val="-1914073522"/>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sidRPr="00250516">
                    <w:rPr>
                      <w:lang w:val="en-US"/>
                    </w:rPr>
                    <w:t xml:space="preserve"> Reuse existing data</w:t>
                  </w:r>
                </w:p>
              </w:tc>
              <w:tc>
                <w:tcPr>
                  <w:tcW w:w="1354" w:type="dxa"/>
                </w:tcPr>
                <w:p w14:paraId="12368BA5" w14:textId="77777777" w:rsidR="00E06D81" w:rsidRPr="00250516" w:rsidRDefault="00000000" w:rsidP="00E06D81">
                  <w:pPr>
                    <w:rPr>
                      <w:lang w:val="en-US"/>
                    </w:rPr>
                  </w:pPr>
                  <w:sdt>
                    <w:sdtPr>
                      <w:rPr>
                        <w:lang w:val="en-US"/>
                      </w:rPr>
                      <w:id w:val="-1369380279"/>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Digital</w:t>
                  </w:r>
                </w:p>
                <w:p w14:paraId="730C06EF" w14:textId="5197FFD3" w:rsidR="00E06D81" w:rsidRDefault="00000000" w:rsidP="00E06D81">
                  <w:pPr>
                    <w:rPr>
                      <w:rFonts w:ascii="MS Gothic" w:eastAsia="MS Gothic" w:hAnsi="MS Gothic"/>
                      <w:lang w:val="en-US"/>
                    </w:rPr>
                  </w:pPr>
                  <w:sdt>
                    <w:sdtPr>
                      <w:rPr>
                        <w:lang w:val="en-US"/>
                      </w:rPr>
                      <w:id w:val="1404180317"/>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sidRPr="00250516">
                    <w:rPr>
                      <w:lang w:val="en-US"/>
                    </w:rPr>
                    <w:t xml:space="preserve"> </w:t>
                  </w:r>
                  <w:r w:rsidR="00E06D81">
                    <w:rPr>
                      <w:lang w:val="en-US"/>
                    </w:rPr>
                    <w:t>Physical</w:t>
                  </w:r>
                </w:p>
              </w:tc>
              <w:tc>
                <w:tcPr>
                  <w:tcW w:w="1984" w:type="dxa"/>
                </w:tcPr>
                <w:p w14:paraId="4F3E150C" w14:textId="77777777" w:rsidR="00E06D81" w:rsidRPr="00250516" w:rsidRDefault="00000000" w:rsidP="00E06D81">
                  <w:pPr>
                    <w:rPr>
                      <w:lang w:val="en-US"/>
                    </w:rPr>
                  </w:pPr>
                  <w:sdt>
                    <w:sdtPr>
                      <w:rPr>
                        <w:lang w:val="en-US"/>
                      </w:rPr>
                      <w:id w:val="-1609038064"/>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Audiovisual</w:t>
                  </w:r>
                </w:p>
                <w:p w14:paraId="1BBA4D92" w14:textId="77777777" w:rsidR="00E06D81" w:rsidRDefault="00000000" w:rsidP="00E06D81">
                  <w:pPr>
                    <w:rPr>
                      <w:lang w:val="en-US"/>
                    </w:rPr>
                  </w:pPr>
                  <w:sdt>
                    <w:sdtPr>
                      <w:rPr>
                        <w:lang w:val="en-US"/>
                      </w:rPr>
                      <w:id w:val="915749676"/>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sidRPr="00250516">
                    <w:rPr>
                      <w:lang w:val="en-US"/>
                    </w:rPr>
                    <w:t xml:space="preserve"> </w:t>
                  </w:r>
                  <w:r w:rsidR="00E06D81">
                    <w:rPr>
                      <w:lang w:val="en-US"/>
                    </w:rPr>
                    <w:t>Images</w:t>
                  </w:r>
                </w:p>
                <w:p w14:paraId="553E9635" w14:textId="77777777" w:rsidR="00E06D81" w:rsidRDefault="00000000" w:rsidP="00E06D81">
                  <w:pPr>
                    <w:rPr>
                      <w:lang w:val="en-US"/>
                    </w:rPr>
                  </w:pPr>
                  <w:sdt>
                    <w:sdtPr>
                      <w:rPr>
                        <w:lang w:val="en-US"/>
                      </w:rPr>
                      <w:id w:val="1768965505"/>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Sound</w:t>
                  </w:r>
                </w:p>
                <w:p w14:paraId="5D15439F" w14:textId="77777777" w:rsidR="00E06D81" w:rsidRDefault="00000000" w:rsidP="00E06D81">
                  <w:pPr>
                    <w:rPr>
                      <w:lang w:val="en-US"/>
                    </w:rPr>
                  </w:pPr>
                  <w:sdt>
                    <w:sdtPr>
                      <w:rPr>
                        <w:lang w:val="en-US"/>
                      </w:rPr>
                      <w:id w:val="-1029573658"/>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Numerical</w:t>
                  </w:r>
                </w:p>
                <w:p w14:paraId="13D018D6" w14:textId="77777777" w:rsidR="00E06D81" w:rsidRDefault="00000000" w:rsidP="00E06D81">
                  <w:pPr>
                    <w:rPr>
                      <w:lang w:val="en-US"/>
                    </w:rPr>
                  </w:pPr>
                  <w:sdt>
                    <w:sdtPr>
                      <w:rPr>
                        <w:lang w:val="en-US"/>
                      </w:rPr>
                      <w:id w:val="765659979"/>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Textual</w:t>
                  </w:r>
                </w:p>
                <w:p w14:paraId="315576B3" w14:textId="77777777" w:rsidR="00E06D81" w:rsidRDefault="00000000" w:rsidP="00E06D81">
                  <w:pPr>
                    <w:rPr>
                      <w:lang w:val="en-US"/>
                    </w:rPr>
                  </w:pPr>
                  <w:sdt>
                    <w:sdtPr>
                      <w:rPr>
                        <w:lang w:val="en-US"/>
                      </w:rPr>
                      <w:id w:val="-1920780163"/>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Model</w:t>
                  </w:r>
                </w:p>
                <w:p w14:paraId="36B78A45" w14:textId="77777777" w:rsidR="00E06D81" w:rsidRDefault="00000000" w:rsidP="00E06D81">
                  <w:pPr>
                    <w:rPr>
                      <w:lang w:val="en-US"/>
                    </w:rPr>
                  </w:pPr>
                  <w:sdt>
                    <w:sdtPr>
                      <w:rPr>
                        <w:lang w:val="en-US"/>
                      </w:rPr>
                      <w:id w:val="1628350474"/>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Software</w:t>
                  </w:r>
                </w:p>
                <w:p w14:paraId="2F730399" w14:textId="3A40395B" w:rsidR="00E06D81" w:rsidRDefault="00000000" w:rsidP="00E06D81">
                  <w:pPr>
                    <w:rPr>
                      <w:rFonts w:ascii="MS Gothic" w:eastAsia="MS Gothic" w:hAnsi="MS Gothic"/>
                      <w:lang w:val="en-US"/>
                    </w:rPr>
                  </w:pPr>
                  <w:sdt>
                    <w:sdtPr>
                      <w:rPr>
                        <w:lang w:val="en-US"/>
                      </w:rPr>
                      <w:id w:val="-50695231"/>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Other:</w:t>
                  </w:r>
                </w:p>
              </w:tc>
              <w:tc>
                <w:tcPr>
                  <w:tcW w:w="1985" w:type="dxa"/>
                </w:tcPr>
                <w:p w14:paraId="4CE52C0E" w14:textId="77777777" w:rsidR="00E06D81" w:rsidRDefault="00000000" w:rsidP="00E06D81">
                  <w:pPr>
                    <w:rPr>
                      <w:lang w:val="en-US"/>
                    </w:rPr>
                  </w:pPr>
                  <w:sdt>
                    <w:sdtPr>
                      <w:rPr>
                        <w:lang w:val="en-US"/>
                      </w:rPr>
                      <w:id w:val="-83235649"/>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.csv</w:t>
                  </w:r>
                </w:p>
                <w:p w14:paraId="0ED7E051" w14:textId="77777777" w:rsidR="00E06D81" w:rsidRDefault="00000000" w:rsidP="00E06D81">
                  <w:pPr>
                    <w:rPr>
                      <w:lang w:val="en-US"/>
                    </w:rPr>
                  </w:pPr>
                  <w:sdt>
                    <w:sdtPr>
                      <w:rPr>
                        <w:lang w:val="en-US"/>
                      </w:rPr>
                      <w:id w:val="-1114903486"/>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.pdf</w:t>
                  </w:r>
                </w:p>
                <w:p w14:paraId="0AC544FE" w14:textId="77777777" w:rsidR="00E06D81" w:rsidRDefault="00000000" w:rsidP="00E06D81">
                  <w:pPr>
                    <w:rPr>
                      <w:lang w:val="en-US"/>
                    </w:rPr>
                  </w:pPr>
                  <w:sdt>
                    <w:sdtPr>
                      <w:rPr>
                        <w:lang w:val="en-US"/>
                      </w:rPr>
                      <w:id w:val="198900952"/>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.txt</w:t>
                  </w:r>
                </w:p>
                <w:p w14:paraId="6A5DD953" w14:textId="77777777" w:rsidR="00E06D81" w:rsidRDefault="00E06D81" w:rsidP="00E06D81">
                  <w:pPr>
                    <w:rPr>
                      <w:rFonts w:ascii="MS Gothic" w:eastAsia="MS Gothic" w:hAnsi="MS Gothic"/>
                      <w:lang w:val="en-US"/>
                    </w:rPr>
                  </w:pPr>
                </w:p>
              </w:tc>
              <w:tc>
                <w:tcPr>
                  <w:tcW w:w="2126" w:type="dxa"/>
                </w:tcPr>
                <w:p w14:paraId="4CF47547" w14:textId="77777777" w:rsidR="00E06D81" w:rsidRDefault="00000000" w:rsidP="00E06D81">
                  <w:pPr>
                    <w:rPr>
                      <w:lang w:val="en-US"/>
                    </w:rPr>
                  </w:pPr>
                  <w:sdt>
                    <w:sdtPr>
                      <w:rPr>
                        <w:lang w:val="en-US"/>
                      </w:rPr>
                      <w:id w:val="1601754170"/>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sidRPr="00250516">
                    <w:rPr>
                      <w:lang w:val="en-US"/>
                    </w:rPr>
                    <w:t xml:space="preserve"> </w:t>
                  </w:r>
                  <w:r w:rsidR="00E06D81">
                    <w:rPr>
                      <w:lang w:val="en-US"/>
                    </w:rPr>
                    <w:t>&lt; 1 GB</w:t>
                  </w:r>
                </w:p>
                <w:p w14:paraId="5943F6B0" w14:textId="77777777" w:rsidR="00E06D81" w:rsidRDefault="00000000" w:rsidP="00E06D81">
                  <w:pPr>
                    <w:rPr>
                      <w:lang w:val="en-US"/>
                    </w:rPr>
                  </w:pPr>
                  <w:sdt>
                    <w:sdtPr>
                      <w:rPr>
                        <w:lang w:val="en-US"/>
                      </w:rPr>
                      <w:id w:val="345915275"/>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&lt; 100 GB</w:t>
                  </w:r>
                </w:p>
                <w:p w14:paraId="1F5BAC3C" w14:textId="77777777" w:rsidR="00E06D81" w:rsidRDefault="00000000" w:rsidP="00E06D81">
                  <w:pPr>
                    <w:rPr>
                      <w:lang w:val="en-US"/>
                    </w:rPr>
                  </w:pPr>
                  <w:sdt>
                    <w:sdtPr>
                      <w:rPr>
                        <w:lang w:val="en-US"/>
                      </w:rPr>
                      <w:id w:val="388693281"/>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&lt; 1 TB</w:t>
                  </w:r>
                </w:p>
                <w:p w14:paraId="1AEB3BA9" w14:textId="77777777" w:rsidR="00E06D81" w:rsidRPr="00250516" w:rsidRDefault="00000000" w:rsidP="00E06D81">
                  <w:pPr>
                    <w:rPr>
                      <w:lang w:val="en-US"/>
                    </w:rPr>
                  </w:pPr>
                  <w:sdt>
                    <w:sdtPr>
                      <w:rPr>
                        <w:lang w:val="en-US"/>
                      </w:rPr>
                      <w:id w:val="1371257348"/>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&lt; 5 TB</w:t>
                  </w:r>
                </w:p>
                <w:p w14:paraId="4D5C8F45" w14:textId="77777777" w:rsidR="00E06D81" w:rsidRDefault="00000000" w:rsidP="00E06D81">
                  <w:pPr>
                    <w:rPr>
                      <w:lang w:val="en-US"/>
                    </w:rPr>
                  </w:pPr>
                  <w:sdt>
                    <w:sdtPr>
                      <w:rPr>
                        <w:lang w:val="en-US"/>
                      </w:rPr>
                      <w:id w:val="-1730764814"/>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sidRPr="00250516">
                    <w:rPr>
                      <w:lang w:val="en-US"/>
                    </w:rPr>
                    <w:t xml:space="preserve"> </w:t>
                  </w:r>
                  <w:r w:rsidR="00E06D81">
                    <w:rPr>
                      <w:lang w:val="en-US"/>
                    </w:rPr>
                    <w:t>&gt; 5 TB</w:t>
                  </w:r>
                </w:p>
                <w:p w14:paraId="72F131D7" w14:textId="77777777" w:rsidR="00E06D81" w:rsidRDefault="00000000" w:rsidP="00E06D81">
                  <w:pPr>
                    <w:rPr>
                      <w:lang w:val="en-US"/>
                    </w:rPr>
                  </w:pPr>
                  <w:sdt>
                    <w:sdtPr>
                      <w:rPr>
                        <w:lang w:val="en-US"/>
                      </w:rPr>
                      <w:id w:val="1503553251"/>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NA</w:t>
                  </w:r>
                </w:p>
                <w:p w14:paraId="2D672FB4" w14:textId="77777777" w:rsidR="00E06D81" w:rsidRDefault="00E06D81" w:rsidP="00E06D81">
                  <w:pPr>
                    <w:rPr>
                      <w:rFonts w:ascii="MS Gothic" w:eastAsia="MS Gothic" w:hAnsi="MS Gothic"/>
                      <w:lang w:val="en-US"/>
                    </w:rPr>
                  </w:pPr>
                </w:p>
              </w:tc>
              <w:tc>
                <w:tcPr>
                  <w:tcW w:w="2156" w:type="dxa"/>
                </w:tcPr>
                <w:p w14:paraId="2A11F4E6" w14:textId="77777777" w:rsidR="00E06D81" w:rsidRDefault="00E06D81" w:rsidP="00E06D81">
                  <w:pPr>
                    <w:autoSpaceDE w:val="0"/>
                    <w:autoSpaceDN w:val="0"/>
                    <w:adjustRightInd w:val="0"/>
                    <w:rPr>
                      <w:rFonts w:ascii="Verdana" w:hAnsi="Verdana" w:cs="Verdana"/>
                      <w:sz w:val="18"/>
                      <w:szCs w:val="18"/>
                      <w:lang w:val="en-US"/>
                    </w:rPr>
                  </w:pPr>
                  <w:r>
                    <w:rPr>
                      <w:rFonts w:ascii="Verdana" w:hAnsi="Verdana" w:cs="Verdana"/>
                      <w:sz w:val="18"/>
                      <w:szCs w:val="18"/>
                      <w:lang w:val="en-US"/>
                    </w:rPr>
                    <w:lastRenderedPageBreak/>
                    <w:t>Physical data will be stored at -20°C (CRISPR/Cas9 related plasmids and constructs; DNA), at -80°C (RNA) and at -150°C</w:t>
                  </w:r>
                </w:p>
                <w:p w14:paraId="0DECF5B2" w14:textId="77777777" w:rsidR="00E06D81" w:rsidRDefault="00E06D81" w:rsidP="00E06D81">
                  <w:pPr>
                    <w:autoSpaceDE w:val="0"/>
                    <w:autoSpaceDN w:val="0"/>
                    <w:adjustRightInd w:val="0"/>
                  </w:pPr>
                  <w:r>
                    <w:rPr>
                      <w:rFonts w:ascii="Verdana" w:hAnsi="Verdana" w:cs="Verdana"/>
                      <w:sz w:val="18"/>
                      <w:szCs w:val="18"/>
                      <w:lang w:val="en-US"/>
                    </w:rPr>
                    <w:lastRenderedPageBreak/>
                    <w:t xml:space="preserve">(iETV2- </w:t>
                  </w:r>
                  <w:proofErr w:type="spellStart"/>
                  <w:r>
                    <w:rPr>
                      <w:rFonts w:ascii="Verdana" w:hAnsi="Verdana" w:cs="Verdana"/>
                      <w:sz w:val="18"/>
                      <w:szCs w:val="18"/>
                      <w:lang w:val="en-US"/>
                    </w:rPr>
                    <w:t>hiPSCs</w:t>
                  </w:r>
                  <w:proofErr w:type="spellEnd"/>
                  <w:r>
                    <w:rPr>
                      <w:rFonts w:ascii="Verdana" w:hAnsi="Verdana" w:cs="Verdana"/>
                      <w:sz w:val="18"/>
                      <w:szCs w:val="18"/>
                      <w:lang w:val="en-US"/>
                    </w:rPr>
                    <w:t xml:space="preserve">; DMD-iETV2- </w:t>
                  </w:r>
                  <w:proofErr w:type="spellStart"/>
                  <w:r>
                    <w:rPr>
                      <w:rFonts w:ascii="Verdana" w:hAnsi="Verdana" w:cs="Verdana"/>
                      <w:sz w:val="18"/>
                      <w:szCs w:val="18"/>
                      <w:lang w:val="en-US"/>
                    </w:rPr>
                    <w:t>hiPSCs</w:t>
                  </w:r>
                  <w:proofErr w:type="spellEnd"/>
                  <w:r>
                    <w:rPr>
                      <w:rFonts w:ascii="Verdana" w:hAnsi="Verdana" w:cs="Verdana"/>
                      <w:sz w:val="18"/>
                      <w:szCs w:val="18"/>
                      <w:lang w:val="en-US"/>
                    </w:rPr>
                    <w:t>).</w:t>
                  </w:r>
                </w:p>
                <w:p w14:paraId="6A9DCB1A" w14:textId="77777777" w:rsidR="00E06D81" w:rsidRDefault="00E06D81" w:rsidP="00E06D81"/>
              </w:tc>
            </w:tr>
            <w:tr w:rsidR="00E06D81" w14:paraId="6A5CDDCF" w14:textId="77777777" w:rsidTr="009E2081">
              <w:tc>
                <w:tcPr>
                  <w:tcW w:w="1588" w:type="dxa"/>
                </w:tcPr>
                <w:p w14:paraId="1C3B23C8" w14:textId="434C3CEA" w:rsidR="00E06D81" w:rsidRPr="00E06D81" w:rsidRDefault="00F52818" w:rsidP="00E06D81">
                  <w:pPr>
                    <w:rPr>
                      <w:rFonts w:ascii="Calibri" w:hAnsi="Calibri" w:cs="Calibri"/>
                    </w:rPr>
                  </w:pPr>
                  <w:r w:rsidRPr="00F52818">
                    <w:rPr>
                      <w:sz w:val="22"/>
                      <w:szCs w:val="22"/>
                    </w:rPr>
                    <w:lastRenderedPageBreak/>
                    <w:t xml:space="preserve">Objective 4: Inducing hypertrophy by administration of miRNA in human </w:t>
                  </w:r>
                  <w:r>
                    <w:rPr>
                      <w:sz w:val="22"/>
                      <w:szCs w:val="22"/>
                    </w:rPr>
                    <w:t>myogenic progenitors</w:t>
                  </w:r>
                </w:p>
              </w:tc>
              <w:tc>
                <w:tcPr>
                  <w:tcW w:w="1842" w:type="dxa"/>
                </w:tcPr>
                <w:p w14:paraId="520C3439" w14:textId="77777777" w:rsidR="00F52818" w:rsidRPr="00E06D81" w:rsidRDefault="00F52818" w:rsidP="00F52818">
                  <w:pPr>
                    <w:rPr>
                      <w:sz w:val="22"/>
                      <w:szCs w:val="22"/>
                    </w:rPr>
                  </w:pPr>
                  <w:r w:rsidRPr="00E06D81">
                    <w:rPr>
                      <w:sz w:val="22"/>
                      <w:szCs w:val="22"/>
                    </w:rPr>
                    <w:t>E</w:t>
                  </w:r>
                  <w:r>
                    <w:rPr>
                      <w:sz w:val="22"/>
                      <w:szCs w:val="22"/>
                    </w:rPr>
                    <w:t xml:space="preserve">mpty and </w:t>
                  </w:r>
                  <w:proofErr w:type="spellStart"/>
                  <w:r>
                    <w:rPr>
                      <w:sz w:val="22"/>
                      <w:szCs w:val="22"/>
                    </w:rPr>
                    <w:t>miRs</w:t>
                  </w:r>
                  <w:proofErr w:type="spellEnd"/>
                  <w:r>
                    <w:rPr>
                      <w:sz w:val="22"/>
                      <w:szCs w:val="22"/>
                    </w:rPr>
                    <w:t xml:space="preserve"> e</w:t>
                  </w:r>
                  <w:r w:rsidRPr="00E06D81">
                    <w:rPr>
                      <w:sz w:val="22"/>
                      <w:szCs w:val="22"/>
                    </w:rPr>
                    <w:t xml:space="preserve">xosomes will be administered </w:t>
                  </w:r>
                </w:p>
                <w:p w14:paraId="393C5236" w14:textId="669F944C" w:rsidR="00F52818" w:rsidRDefault="00F52818" w:rsidP="00F52818">
                  <w:r>
                    <w:rPr>
                      <w:sz w:val="22"/>
                      <w:szCs w:val="22"/>
                    </w:rPr>
                    <w:t>In 2D and 3D human skeletal muscle models</w:t>
                  </w:r>
                </w:p>
                <w:p w14:paraId="23D8695A" w14:textId="4F3C2960" w:rsidR="00E06D81" w:rsidRPr="00E06D81" w:rsidRDefault="00E06D81" w:rsidP="00E06D81">
                  <w:pPr>
                    <w:rPr>
                      <w:sz w:val="22"/>
                      <w:szCs w:val="22"/>
                    </w:rPr>
                  </w:pPr>
                </w:p>
              </w:tc>
              <w:tc>
                <w:tcPr>
                  <w:tcW w:w="2332" w:type="dxa"/>
                </w:tcPr>
                <w:p w14:paraId="34D70B23" w14:textId="0594EE93" w:rsidR="00E06D81" w:rsidRPr="00250516" w:rsidRDefault="00000000" w:rsidP="00E06D81">
                  <w:pPr>
                    <w:rPr>
                      <w:lang w:val="en-US"/>
                    </w:rPr>
                  </w:pPr>
                  <w:sdt>
                    <w:sdtPr>
                      <w:rPr>
                        <w:lang w:val="en-US"/>
                      </w:rPr>
                      <w:id w:val="1084722387"/>
                      <w14:checkbox>
                        <w14:checked w14:val="1"/>
                        <w14:checkedState w14:val="2612" w14:font="MS Gothic"/>
                        <w14:uncheckedState w14:val="2610" w14:font="MS Gothic"/>
                      </w14:checkbox>
                    </w:sdtPr>
                    <w:sdtContent>
                      <w:r w:rsidR="004B1984">
                        <w:rPr>
                          <w:rFonts w:ascii="MS Gothic" w:eastAsia="MS Gothic" w:hAnsi="MS Gothic" w:hint="eastAsia"/>
                          <w:lang w:val="en-US"/>
                        </w:rPr>
                        <w:t>☒</w:t>
                      </w:r>
                    </w:sdtContent>
                  </w:sdt>
                  <w:r w:rsidR="00E06D81">
                    <w:rPr>
                      <w:lang w:val="en-US"/>
                    </w:rPr>
                    <w:t xml:space="preserve"> </w:t>
                  </w:r>
                  <w:r w:rsidR="00E06D81" w:rsidRPr="00250516">
                    <w:rPr>
                      <w:lang w:val="en-US"/>
                    </w:rPr>
                    <w:t>Generate new data</w:t>
                  </w:r>
                </w:p>
                <w:p w14:paraId="404E764A" w14:textId="38D317EE" w:rsidR="00E06D81" w:rsidRDefault="00000000" w:rsidP="00E06D81">
                  <w:pPr>
                    <w:rPr>
                      <w:rFonts w:ascii="MS Gothic" w:eastAsia="MS Gothic" w:hAnsi="MS Gothic"/>
                      <w:lang w:val="en-US"/>
                    </w:rPr>
                  </w:pPr>
                  <w:sdt>
                    <w:sdtPr>
                      <w:rPr>
                        <w:lang w:val="en-US"/>
                      </w:rPr>
                      <w:id w:val="-943835258"/>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sidRPr="00250516">
                    <w:rPr>
                      <w:lang w:val="en-US"/>
                    </w:rPr>
                    <w:t xml:space="preserve"> Reuse existing data</w:t>
                  </w:r>
                </w:p>
              </w:tc>
              <w:tc>
                <w:tcPr>
                  <w:tcW w:w="1354" w:type="dxa"/>
                </w:tcPr>
                <w:p w14:paraId="1549D39D" w14:textId="77777777" w:rsidR="00E06D81" w:rsidRPr="00250516" w:rsidRDefault="00000000" w:rsidP="00E06D81">
                  <w:pPr>
                    <w:rPr>
                      <w:lang w:val="en-US"/>
                    </w:rPr>
                  </w:pPr>
                  <w:sdt>
                    <w:sdtPr>
                      <w:rPr>
                        <w:lang w:val="en-US"/>
                      </w:rPr>
                      <w:id w:val="1480197035"/>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Digital</w:t>
                  </w:r>
                </w:p>
                <w:p w14:paraId="1D1CD17F" w14:textId="4C47F2D2" w:rsidR="00E06D81" w:rsidRDefault="00000000" w:rsidP="00E06D81">
                  <w:pPr>
                    <w:rPr>
                      <w:rFonts w:ascii="MS Gothic" w:eastAsia="MS Gothic" w:hAnsi="MS Gothic"/>
                      <w:lang w:val="en-US"/>
                    </w:rPr>
                  </w:pPr>
                  <w:sdt>
                    <w:sdtPr>
                      <w:rPr>
                        <w:lang w:val="en-US"/>
                      </w:rPr>
                      <w:id w:val="-35890621"/>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sidRPr="00250516">
                    <w:rPr>
                      <w:lang w:val="en-US"/>
                    </w:rPr>
                    <w:t xml:space="preserve"> </w:t>
                  </w:r>
                  <w:r w:rsidR="00E06D81">
                    <w:rPr>
                      <w:lang w:val="en-US"/>
                    </w:rPr>
                    <w:t>Physical</w:t>
                  </w:r>
                </w:p>
              </w:tc>
              <w:tc>
                <w:tcPr>
                  <w:tcW w:w="1984" w:type="dxa"/>
                </w:tcPr>
                <w:p w14:paraId="7F3B3262" w14:textId="77777777" w:rsidR="00E06D81" w:rsidRPr="00250516" w:rsidRDefault="00000000" w:rsidP="00E06D81">
                  <w:pPr>
                    <w:rPr>
                      <w:lang w:val="en-US"/>
                    </w:rPr>
                  </w:pPr>
                  <w:sdt>
                    <w:sdtPr>
                      <w:rPr>
                        <w:lang w:val="en-US"/>
                      </w:rPr>
                      <w:id w:val="214398008"/>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Audiovisual</w:t>
                  </w:r>
                </w:p>
                <w:p w14:paraId="1D08E07A" w14:textId="77777777" w:rsidR="00E06D81" w:rsidRDefault="00000000" w:rsidP="00E06D81">
                  <w:pPr>
                    <w:rPr>
                      <w:lang w:val="en-US"/>
                    </w:rPr>
                  </w:pPr>
                  <w:sdt>
                    <w:sdtPr>
                      <w:rPr>
                        <w:lang w:val="en-US"/>
                      </w:rPr>
                      <w:id w:val="-228926606"/>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sidRPr="00250516">
                    <w:rPr>
                      <w:lang w:val="en-US"/>
                    </w:rPr>
                    <w:t xml:space="preserve"> </w:t>
                  </w:r>
                  <w:r w:rsidR="00E06D81">
                    <w:rPr>
                      <w:lang w:val="en-US"/>
                    </w:rPr>
                    <w:t>Images</w:t>
                  </w:r>
                </w:p>
                <w:p w14:paraId="789859FF" w14:textId="77777777" w:rsidR="00E06D81" w:rsidRDefault="00000000" w:rsidP="00E06D81">
                  <w:pPr>
                    <w:rPr>
                      <w:lang w:val="en-US"/>
                    </w:rPr>
                  </w:pPr>
                  <w:sdt>
                    <w:sdtPr>
                      <w:rPr>
                        <w:lang w:val="en-US"/>
                      </w:rPr>
                      <w:id w:val="260107727"/>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Sound</w:t>
                  </w:r>
                </w:p>
                <w:p w14:paraId="07C175E4" w14:textId="77777777" w:rsidR="00E06D81" w:rsidRDefault="00000000" w:rsidP="00E06D81">
                  <w:pPr>
                    <w:rPr>
                      <w:lang w:val="en-US"/>
                    </w:rPr>
                  </w:pPr>
                  <w:sdt>
                    <w:sdtPr>
                      <w:rPr>
                        <w:lang w:val="en-US"/>
                      </w:rPr>
                      <w:id w:val="-2026856766"/>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Numerical</w:t>
                  </w:r>
                </w:p>
                <w:p w14:paraId="23D44EAC" w14:textId="77777777" w:rsidR="00E06D81" w:rsidRDefault="00000000" w:rsidP="00E06D81">
                  <w:pPr>
                    <w:rPr>
                      <w:lang w:val="en-US"/>
                    </w:rPr>
                  </w:pPr>
                  <w:sdt>
                    <w:sdtPr>
                      <w:rPr>
                        <w:lang w:val="en-US"/>
                      </w:rPr>
                      <w:id w:val="-435982497"/>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Textual</w:t>
                  </w:r>
                </w:p>
                <w:p w14:paraId="22DAE1B8" w14:textId="77777777" w:rsidR="00E06D81" w:rsidRDefault="00000000" w:rsidP="00E06D81">
                  <w:pPr>
                    <w:rPr>
                      <w:lang w:val="en-US"/>
                    </w:rPr>
                  </w:pPr>
                  <w:sdt>
                    <w:sdtPr>
                      <w:rPr>
                        <w:lang w:val="en-US"/>
                      </w:rPr>
                      <w:id w:val="-111681480"/>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Model</w:t>
                  </w:r>
                </w:p>
                <w:p w14:paraId="42122364" w14:textId="77777777" w:rsidR="00E06D81" w:rsidRDefault="00000000" w:rsidP="00E06D81">
                  <w:pPr>
                    <w:rPr>
                      <w:lang w:val="en-US"/>
                    </w:rPr>
                  </w:pPr>
                  <w:sdt>
                    <w:sdtPr>
                      <w:rPr>
                        <w:lang w:val="en-US"/>
                      </w:rPr>
                      <w:id w:val="639299402"/>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Software</w:t>
                  </w:r>
                </w:p>
                <w:p w14:paraId="759DBC17" w14:textId="4CE47B1C" w:rsidR="00E06D81" w:rsidRDefault="00000000" w:rsidP="00E06D81">
                  <w:pPr>
                    <w:rPr>
                      <w:rFonts w:ascii="MS Gothic" w:eastAsia="MS Gothic" w:hAnsi="MS Gothic"/>
                      <w:lang w:val="en-US"/>
                    </w:rPr>
                  </w:pPr>
                  <w:sdt>
                    <w:sdtPr>
                      <w:rPr>
                        <w:lang w:val="en-US"/>
                      </w:rPr>
                      <w:id w:val="1337348201"/>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Other:</w:t>
                  </w:r>
                </w:p>
              </w:tc>
              <w:tc>
                <w:tcPr>
                  <w:tcW w:w="1985" w:type="dxa"/>
                </w:tcPr>
                <w:p w14:paraId="7453BB75" w14:textId="77777777" w:rsidR="00E06D81" w:rsidRDefault="00000000" w:rsidP="00E06D81">
                  <w:pPr>
                    <w:rPr>
                      <w:lang w:val="en-US"/>
                    </w:rPr>
                  </w:pPr>
                  <w:sdt>
                    <w:sdtPr>
                      <w:rPr>
                        <w:lang w:val="en-US"/>
                      </w:rPr>
                      <w:id w:val="534310666"/>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.csv</w:t>
                  </w:r>
                </w:p>
                <w:p w14:paraId="4B4B72FC" w14:textId="77777777" w:rsidR="00E06D81" w:rsidRDefault="00000000" w:rsidP="00E06D81">
                  <w:pPr>
                    <w:rPr>
                      <w:lang w:val="en-US"/>
                    </w:rPr>
                  </w:pPr>
                  <w:sdt>
                    <w:sdtPr>
                      <w:rPr>
                        <w:lang w:val="en-US"/>
                      </w:rPr>
                      <w:id w:val="-1323116056"/>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.pdf</w:t>
                  </w:r>
                </w:p>
                <w:p w14:paraId="28871493" w14:textId="77777777" w:rsidR="00E06D81" w:rsidRDefault="00000000" w:rsidP="00E06D81">
                  <w:pPr>
                    <w:rPr>
                      <w:lang w:val="en-US"/>
                    </w:rPr>
                  </w:pPr>
                  <w:sdt>
                    <w:sdtPr>
                      <w:rPr>
                        <w:lang w:val="en-US"/>
                      </w:rPr>
                      <w:id w:val="99690208"/>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.txt</w:t>
                  </w:r>
                </w:p>
                <w:p w14:paraId="3F45BF15" w14:textId="77777777" w:rsidR="00E06D81" w:rsidRDefault="00E06D81" w:rsidP="00E06D81">
                  <w:pPr>
                    <w:rPr>
                      <w:rFonts w:ascii="MS Gothic" w:eastAsia="MS Gothic" w:hAnsi="MS Gothic"/>
                      <w:lang w:val="en-US"/>
                    </w:rPr>
                  </w:pPr>
                </w:p>
              </w:tc>
              <w:tc>
                <w:tcPr>
                  <w:tcW w:w="2126" w:type="dxa"/>
                </w:tcPr>
                <w:p w14:paraId="612D1BE0" w14:textId="77777777" w:rsidR="00E06D81" w:rsidRDefault="00000000" w:rsidP="00E06D81">
                  <w:pPr>
                    <w:rPr>
                      <w:lang w:val="en-US"/>
                    </w:rPr>
                  </w:pPr>
                  <w:sdt>
                    <w:sdtPr>
                      <w:rPr>
                        <w:lang w:val="en-US"/>
                      </w:rPr>
                      <w:id w:val="-1208562897"/>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sidRPr="00250516">
                    <w:rPr>
                      <w:lang w:val="en-US"/>
                    </w:rPr>
                    <w:t xml:space="preserve"> </w:t>
                  </w:r>
                  <w:r w:rsidR="00E06D81">
                    <w:rPr>
                      <w:lang w:val="en-US"/>
                    </w:rPr>
                    <w:t>&lt; 1 GB</w:t>
                  </w:r>
                </w:p>
                <w:p w14:paraId="1A933D5D" w14:textId="77777777" w:rsidR="00E06D81" w:rsidRDefault="00000000" w:rsidP="00E06D81">
                  <w:pPr>
                    <w:rPr>
                      <w:lang w:val="en-US"/>
                    </w:rPr>
                  </w:pPr>
                  <w:sdt>
                    <w:sdtPr>
                      <w:rPr>
                        <w:lang w:val="en-US"/>
                      </w:rPr>
                      <w:id w:val="541785031"/>
                      <w14:checkbox>
                        <w14:checked w14:val="1"/>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&lt; 100 GB</w:t>
                  </w:r>
                </w:p>
                <w:p w14:paraId="1DA5DC39" w14:textId="77777777" w:rsidR="00E06D81" w:rsidRDefault="00000000" w:rsidP="00E06D81">
                  <w:pPr>
                    <w:rPr>
                      <w:lang w:val="en-US"/>
                    </w:rPr>
                  </w:pPr>
                  <w:sdt>
                    <w:sdtPr>
                      <w:rPr>
                        <w:lang w:val="en-US"/>
                      </w:rPr>
                      <w:id w:val="1671140154"/>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&lt; 1 TB</w:t>
                  </w:r>
                </w:p>
                <w:p w14:paraId="7EFE3C76" w14:textId="77777777" w:rsidR="00E06D81" w:rsidRPr="00250516" w:rsidRDefault="00000000" w:rsidP="00E06D81">
                  <w:pPr>
                    <w:rPr>
                      <w:lang w:val="en-US"/>
                    </w:rPr>
                  </w:pPr>
                  <w:sdt>
                    <w:sdtPr>
                      <w:rPr>
                        <w:lang w:val="en-US"/>
                      </w:rPr>
                      <w:id w:val="1916430522"/>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&lt; 5 TB</w:t>
                  </w:r>
                </w:p>
                <w:p w14:paraId="7A627F30" w14:textId="77777777" w:rsidR="00E06D81" w:rsidRDefault="00000000" w:rsidP="00E06D81">
                  <w:pPr>
                    <w:rPr>
                      <w:lang w:val="en-US"/>
                    </w:rPr>
                  </w:pPr>
                  <w:sdt>
                    <w:sdtPr>
                      <w:rPr>
                        <w:lang w:val="en-US"/>
                      </w:rPr>
                      <w:id w:val="54215325"/>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sidRPr="00250516">
                    <w:rPr>
                      <w:lang w:val="en-US"/>
                    </w:rPr>
                    <w:t xml:space="preserve"> </w:t>
                  </w:r>
                  <w:r w:rsidR="00E06D81">
                    <w:rPr>
                      <w:lang w:val="en-US"/>
                    </w:rPr>
                    <w:t>&gt; 5 TB</w:t>
                  </w:r>
                </w:p>
                <w:p w14:paraId="2FB64C19" w14:textId="77777777" w:rsidR="00E06D81" w:rsidRDefault="00000000" w:rsidP="00E06D81">
                  <w:pPr>
                    <w:rPr>
                      <w:lang w:val="en-US"/>
                    </w:rPr>
                  </w:pPr>
                  <w:sdt>
                    <w:sdtPr>
                      <w:rPr>
                        <w:lang w:val="en-US"/>
                      </w:rPr>
                      <w:id w:val="-786432568"/>
                      <w14:checkbox>
                        <w14:checked w14:val="0"/>
                        <w14:checkedState w14:val="2612" w14:font="MS Gothic"/>
                        <w14:uncheckedState w14:val="2610" w14:font="MS Gothic"/>
                      </w14:checkbox>
                    </w:sdtPr>
                    <w:sdtContent>
                      <w:r w:rsidR="00E06D81">
                        <w:rPr>
                          <w:rFonts w:ascii="MS Gothic" w:eastAsia="MS Gothic" w:hAnsi="MS Gothic" w:hint="eastAsia"/>
                          <w:lang w:val="en-US"/>
                        </w:rPr>
                        <w:t>☐</w:t>
                      </w:r>
                    </w:sdtContent>
                  </w:sdt>
                  <w:r w:rsidR="00E06D81">
                    <w:rPr>
                      <w:lang w:val="en-US"/>
                    </w:rPr>
                    <w:t xml:space="preserve"> NA</w:t>
                  </w:r>
                </w:p>
                <w:p w14:paraId="71C064B7" w14:textId="77777777" w:rsidR="00E06D81" w:rsidRDefault="00E06D81" w:rsidP="00E06D81">
                  <w:pPr>
                    <w:rPr>
                      <w:rFonts w:ascii="MS Gothic" w:eastAsia="MS Gothic" w:hAnsi="MS Gothic"/>
                      <w:lang w:val="en-US"/>
                    </w:rPr>
                  </w:pPr>
                </w:p>
              </w:tc>
              <w:tc>
                <w:tcPr>
                  <w:tcW w:w="2156" w:type="dxa"/>
                </w:tcPr>
                <w:p w14:paraId="7F923811" w14:textId="77777777" w:rsidR="00E06D81" w:rsidRDefault="00E06D81" w:rsidP="00E06D81">
                  <w:pPr>
                    <w:autoSpaceDE w:val="0"/>
                    <w:autoSpaceDN w:val="0"/>
                    <w:adjustRightInd w:val="0"/>
                    <w:rPr>
                      <w:rFonts w:ascii="Verdana" w:hAnsi="Verdana" w:cs="Verdana"/>
                      <w:sz w:val="18"/>
                      <w:szCs w:val="18"/>
                      <w:lang w:val="en-US"/>
                    </w:rPr>
                  </w:pPr>
                  <w:r>
                    <w:rPr>
                      <w:rFonts w:ascii="Verdana" w:hAnsi="Verdana" w:cs="Verdana"/>
                      <w:sz w:val="18"/>
                      <w:szCs w:val="18"/>
                      <w:lang w:val="en-US"/>
                    </w:rPr>
                    <w:t>Physical data will be stored at -20°C (CRISPR/Cas9 related plasmids and constructs; DNA), at -80°C (RNA) and at -150°C</w:t>
                  </w:r>
                </w:p>
                <w:p w14:paraId="277DCDFA" w14:textId="77777777" w:rsidR="00E06D81" w:rsidRDefault="00E06D81" w:rsidP="00E06D81">
                  <w:pPr>
                    <w:autoSpaceDE w:val="0"/>
                    <w:autoSpaceDN w:val="0"/>
                    <w:adjustRightInd w:val="0"/>
                  </w:pPr>
                  <w:r>
                    <w:rPr>
                      <w:rFonts w:ascii="Verdana" w:hAnsi="Verdana" w:cs="Verdana"/>
                      <w:sz w:val="18"/>
                      <w:szCs w:val="18"/>
                      <w:lang w:val="en-US"/>
                    </w:rPr>
                    <w:t xml:space="preserve">(iETV2- </w:t>
                  </w:r>
                  <w:proofErr w:type="spellStart"/>
                  <w:r>
                    <w:rPr>
                      <w:rFonts w:ascii="Verdana" w:hAnsi="Verdana" w:cs="Verdana"/>
                      <w:sz w:val="18"/>
                      <w:szCs w:val="18"/>
                      <w:lang w:val="en-US"/>
                    </w:rPr>
                    <w:t>hiPSCs</w:t>
                  </w:r>
                  <w:proofErr w:type="spellEnd"/>
                  <w:r>
                    <w:rPr>
                      <w:rFonts w:ascii="Verdana" w:hAnsi="Verdana" w:cs="Verdana"/>
                      <w:sz w:val="18"/>
                      <w:szCs w:val="18"/>
                      <w:lang w:val="en-US"/>
                    </w:rPr>
                    <w:t xml:space="preserve">; DMD-iETV2- </w:t>
                  </w:r>
                  <w:proofErr w:type="spellStart"/>
                  <w:r>
                    <w:rPr>
                      <w:rFonts w:ascii="Verdana" w:hAnsi="Verdana" w:cs="Verdana"/>
                      <w:sz w:val="18"/>
                      <w:szCs w:val="18"/>
                      <w:lang w:val="en-US"/>
                    </w:rPr>
                    <w:t>hiPSCs</w:t>
                  </w:r>
                  <w:proofErr w:type="spellEnd"/>
                  <w:r>
                    <w:rPr>
                      <w:rFonts w:ascii="Verdana" w:hAnsi="Verdana" w:cs="Verdana"/>
                      <w:sz w:val="18"/>
                      <w:szCs w:val="18"/>
                      <w:lang w:val="en-US"/>
                    </w:rPr>
                    <w:t>).</w:t>
                  </w:r>
                </w:p>
                <w:p w14:paraId="7CE4A362" w14:textId="77777777" w:rsidR="00E06D81" w:rsidRDefault="00E06D81" w:rsidP="00E06D81"/>
              </w:tc>
            </w:tr>
            <w:tr w:rsidR="00A9457D" w14:paraId="3B9AA6FE" w14:textId="77777777" w:rsidTr="009E2081">
              <w:tc>
                <w:tcPr>
                  <w:tcW w:w="1588" w:type="dxa"/>
                </w:tcPr>
                <w:p w14:paraId="07B64E1B" w14:textId="77777777" w:rsidR="00A9457D" w:rsidRDefault="00A9457D" w:rsidP="00202C9D"/>
              </w:tc>
              <w:tc>
                <w:tcPr>
                  <w:tcW w:w="1842" w:type="dxa"/>
                </w:tcPr>
                <w:p w14:paraId="77DF179B" w14:textId="77777777" w:rsidR="00A9457D" w:rsidRDefault="00A9457D" w:rsidP="00202C9D"/>
              </w:tc>
              <w:tc>
                <w:tcPr>
                  <w:tcW w:w="2332" w:type="dxa"/>
                </w:tcPr>
                <w:p w14:paraId="44997F2F" w14:textId="77777777" w:rsidR="00A9457D" w:rsidRDefault="00A9457D" w:rsidP="00202C9D">
                  <w:pPr>
                    <w:rPr>
                      <w:rFonts w:ascii="MS Gothic" w:eastAsia="MS Gothic" w:hAnsi="MS Gothic"/>
                      <w:lang w:val="en-US"/>
                    </w:rPr>
                  </w:pPr>
                </w:p>
              </w:tc>
              <w:tc>
                <w:tcPr>
                  <w:tcW w:w="1354" w:type="dxa"/>
                </w:tcPr>
                <w:p w14:paraId="4FB0FAE0" w14:textId="77777777" w:rsidR="00A9457D" w:rsidRDefault="00A9457D" w:rsidP="00202C9D">
                  <w:pPr>
                    <w:rPr>
                      <w:rFonts w:ascii="MS Gothic" w:eastAsia="MS Gothic" w:hAnsi="MS Gothic"/>
                      <w:lang w:val="en-US"/>
                    </w:rPr>
                  </w:pPr>
                </w:p>
              </w:tc>
              <w:tc>
                <w:tcPr>
                  <w:tcW w:w="1984" w:type="dxa"/>
                </w:tcPr>
                <w:p w14:paraId="5395442E" w14:textId="77777777" w:rsidR="00A9457D" w:rsidRDefault="00A9457D" w:rsidP="00202C9D">
                  <w:pPr>
                    <w:rPr>
                      <w:rFonts w:ascii="MS Gothic" w:eastAsia="MS Gothic" w:hAnsi="MS Gothic"/>
                      <w:lang w:val="en-US"/>
                    </w:rPr>
                  </w:pPr>
                </w:p>
              </w:tc>
              <w:tc>
                <w:tcPr>
                  <w:tcW w:w="1985" w:type="dxa"/>
                </w:tcPr>
                <w:p w14:paraId="20658CA1" w14:textId="77777777" w:rsidR="00A9457D" w:rsidRDefault="00A9457D" w:rsidP="00202C9D">
                  <w:pPr>
                    <w:rPr>
                      <w:rFonts w:ascii="MS Gothic" w:eastAsia="MS Gothic" w:hAnsi="MS Gothic"/>
                      <w:lang w:val="en-US"/>
                    </w:rPr>
                  </w:pPr>
                </w:p>
              </w:tc>
              <w:tc>
                <w:tcPr>
                  <w:tcW w:w="2126" w:type="dxa"/>
                </w:tcPr>
                <w:p w14:paraId="72D0AFE3" w14:textId="77777777" w:rsidR="00A9457D" w:rsidRDefault="00A9457D" w:rsidP="00202C9D">
                  <w:pPr>
                    <w:rPr>
                      <w:rFonts w:ascii="MS Gothic" w:eastAsia="MS Gothic" w:hAnsi="MS Gothic"/>
                      <w:lang w:val="en-US"/>
                    </w:rPr>
                  </w:pPr>
                </w:p>
              </w:tc>
              <w:tc>
                <w:tcPr>
                  <w:tcW w:w="2156" w:type="dxa"/>
                </w:tcPr>
                <w:p w14:paraId="4AF88888" w14:textId="77777777" w:rsidR="00A9457D" w:rsidRDefault="00A9457D" w:rsidP="00202C9D"/>
              </w:tc>
            </w:tr>
          </w:tbl>
          <w:p w14:paraId="37053318" w14:textId="77777777" w:rsidR="00BA789F" w:rsidRDefault="00BA789F" w:rsidP="00BA789F">
            <w:pPr>
              <w:spacing w:before="80"/>
              <w:rPr>
                <w:lang w:val="en-US"/>
              </w:rPr>
            </w:pPr>
          </w:p>
        </w:tc>
      </w:tr>
      <w:tr w:rsidR="00BA789F" w:rsidRPr="00F42A6F" w14:paraId="43D6329F" w14:textId="77777777" w:rsidTr="00306CBC">
        <w:trPr>
          <w:cantSplit/>
          <w:trHeight w:val="269"/>
        </w:trPr>
        <w:tc>
          <w:tcPr>
            <w:tcW w:w="15593" w:type="dxa"/>
            <w:gridSpan w:val="2"/>
          </w:tcPr>
          <w:p w14:paraId="75904DF7"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3C0BFE9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3326BBA"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305B90FE" w14:textId="77777777" w:rsidR="00BA789F" w:rsidRPr="00BA789F" w:rsidRDefault="00BA789F" w:rsidP="00345E00"/>
        </w:tc>
      </w:tr>
      <w:tr w:rsidR="00AE4A22" w:rsidRPr="00F42A6F" w14:paraId="26E74A7A" w14:textId="77777777" w:rsidTr="00436EB9">
        <w:trPr>
          <w:cantSplit/>
          <w:trHeight w:val="269"/>
        </w:trPr>
        <w:tc>
          <w:tcPr>
            <w:tcW w:w="4962" w:type="dxa"/>
          </w:tcPr>
          <w:p w14:paraId="0B60C925"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1B113994" w14:textId="77777777" w:rsidR="00AE4A22" w:rsidRDefault="00AE4A22" w:rsidP="00CA2D12"/>
        </w:tc>
        <w:tc>
          <w:tcPr>
            <w:tcW w:w="10631" w:type="dxa"/>
          </w:tcPr>
          <w:p w14:paraId="51588FE4" w14:textId="65722369" w:rsidR="00C91603" w:rsidRDefault="00C91603" w:rsidP="00C91603">
            <w:pPr>
              <w:rPr>
                <w:lang w:val="en-US"/>
              </w:rPr>
            </w:pPr>
            <w:r>
              <w:rPr>
                <w:lang w:val="en-US"/>
              </w:rPr>
              <w:t xml:space="preserve">Some iPSC lines described in have been previously generated and reported in the following papers: </w:t>
            </w:r>
          </w:p>
          <w:p w14:paraId="4D94EFB9" w14:textId="77777777" w:rsidR="00C91603" w:rsidRDefault="00C91603" w:rsidP="00C91603">
            <w:pPr>
              <w:rPr>
                <w:lang w:val="en-US"/>
              </w:rPr>
            </w:pPr>
            <w:proofErr w:type="spellStart"/>
            <w:r w:rsidRPr="007D25F4">
              <w:rPr>
                <w:lang w:val="en-US"/>
              </w:rPr>
              <w:t>doi</w:t>
            </w:r>
            <w:proofErr w:type="spellEnd"/>
            <w:r w:rsidRPr="007D25F4">
              <w:rPr>
                <w:lang w:val="en-US"/>
              </w:rPr>
              <w:t>: 10.1016/j.stemcr.2021.12.019</w:t>
            </w:r>
          </w:p>
          <w:p w14:paraId="18074309" w14:textId="77777777" w:rsidR="00AE4A22" w:rsidRDefault="00C91603" w:rsidP="00C91603">
            <w:pPr>
              <w:rPr>
                <w:lang w:val="en-US"/>
              </w:rPr>
            </w:pPr>
            <w:proofErr w:type="spellStart"/>
            <w:r w:rsidRPr="007D25F4">
              <w:rPr>
                <w:lang w:val="en-US"/>
              </w:rPr>
              <w:t>doi</w:t>
            </w:r>
            <w:proofErr w:type="spellEnd"/>
            <w:r w:rsidRPr="007D25F4">
              <w:rPr>
                <w:lang w:val="en-US"/>
              </w:rPr>
              <w:t>: 10.1038/s41398-019-0535-1</w:t>
            </w:r>
          </w:p>
          <w:p w14:paraId="006FADE1" w14:textId="51AFD291" w:rsidR="004B1984" w:rsidRDefault="004B1984" w:rsidP="00C91603">
            <w:pPr>
              <w:rPr>
                <w:lang w:val="en-US"/>
              </w:rPr>
            </w:pPr>
            <w:r>
              <w:rPr>
                <w:lang w:val="en-US"/>
              </w:rPr>
              <w:t>Preliminary studies on extracellular vesicles are already reported in the following papers:</w:t>
            </w:r>
          </w:p>
          <w:p w14:paraId="4A3347BB" w14:textId="6D60DF57" w:rsidR="004B1984" w:rsidRDefault="004B1984" w:rsidP="00C91603">
            <w:pPr>
              <w:rPr>
                <w:lang w:val="en-US"/>
              </w:rPr>
            </w:pPr>
            <w:proofErr w:type="spellStart"/>
            <w:r>
              <w:rPr>
                <w:lang w:val="en-US"/>
              </w:rPr>
              <w:t>doi</w:t>
            </w:r>
            <w:proofErr w:type="spellEnd"/>
            <w:r w:rsidRPr="004B1984">
              <w:rPr>
                <w:lang w:val="en-US"/>
              </w:rPr>
              <w:t>: 10.3389/fphys.2023.1130063</w:t>
            </w:r>
          </w:p>
          <w:p w14:paraId="134B052F" w14:textId="6EBB428B" w:rsidR="004B1984" w:rsidRDefault="004B1984" w:rsidP="00C91603">
            <w:pPr>
              <w:rPr>
                <w:lang w:val="en-US"/>
              </w:rPr>
            </w:pPr>
            <w:proofErr w:type="spellStart"/>
            <w:r w:rsidRPr="004B1984">
              <w:rPr>
                <w:lang w:val="en-US"/>
              </w:rPr>
              <w:t>doi</w:t>
            </w:r>
            <w:proofErr w:type="spellEnd"/>
            <w:r w:rsidRPr="004B1984">
              <w:rPr>
                <w:lang w:val="en-US"/>
              </w:rPr>
              <w:t>: 10.3389/fimmu.2022.977617</w:t>
            </w:r>
          </w:p>
          <w:p w14:paraId="7EDAB1E3" w14:textId="372FD777" w:rsidR="004B1984" w:rsidRDefault="00F52818" w:rsidP="00C91603">
            <w:pPr>
              <w:rPr>
                <w:lang w:val="en-US"/>
              </w:rPr>
            </w:pPr>
            <w:proofErr w:type="spellStart"/>
            <w:r w:rsidRPr="00F52818">
              <w:rPr>
                <w:lang w:val="en-US"/>
              </w:rPr>
              <w:t>doi</w:t>
            </w:r>
            <w:proofErr w:type="spellEnd"/>
            <w:r w:rsidRPr="00F52818">
              <w:rPr>
                <w:lang w:val="en-US"/>
              </w:rPr>
              <w:t>: 10.3390/ijms24054944</w:t>
            </w:r>
          </w:p>
        </w:tc>
      </w:tr>
      <w:tr w:rsidR="003D036F" w:rsidRPr="00F42A6F" w14:paraId="0117F556" w14:textId="77777777" w:rsidTr="00436EB9">
        <w:trPr>
          <w:cantSplit/>
          <w:trHeight w:val="269"/>
        </w:trPr>
        <w:tc>
          <w:tcPr>
            <w:tcW w:w="4962" w:type="dxa"/>
          </w:tcPr>
          <w:p w14:paraId="1220EB49"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2A82316" w14:textId="62BFCB3C" w:rsidR="001B25D6" w:rsidRPr="009E22AA" w:rsidRDefault="00000000" w:rsidP="00FB5895">
            <w:pPr>
              <w:rPr>
                <w:color w:val="000000" w:themeColor="text1"/>
                <w:lang w:val="en-US"/>
              </w:rPr>
            </w:pPr>
            <w:sdt>
              <w:sdtPr>
                <w:rPr>
                  <w:color w:val="000000" w:themeColor="text1"/>
                  <w:lang w:val="en-US"/>
                </w:rPr>
                <w:id w:val="1171060205"/>
                <w14:checkbox>
                  <w14:checked w14:val="1"/>
                  <w14:checkedState w14:val="2612" w14:font="MS Gothic"/>
                  <w14:uncheckedState w14:val="2610" w14:font="MS Gothic"/>
                </w14:checkbox>
              </w:sdtPr>
              <w:sdtContent>
                <w:r w:rsidR="00C91603" w:rsidRPr="009E22AA">
                  <w:rPr>
                    <w:rFonts w:ascii="MS Gothic" w:eastAsia="MS Gothic" w:hAnsi="MS Gothic" w:hint="eastAsia"/>
                    <w:color w:val="000000" w:themeColor="text1"/>
                    <w:lang w:val="en-US"/>
                  </w:rPr>
                  <w:t>☒</w:t>
                </w:r>
              </w:sdtContent>
            </w:sdt>
            <w:r w:rsidR="00FB5895" w:rsidRPr="009E22AA">
              <w:rPr>
                <w:color w:val="000000" w:themeColor="text1"/>
                <w:lang w:val="en-US"/>
              </w:rPr>
              <w:t xml:space="preserve"> </w:t>
            </w:r>
            <w:r w:rsidR="003D128A" w:rsidRPr="009E22AA">
              <w:rPr>
                <w:color w:val="000000" w:themeColor="text1"/>
                <w:lang w:val="en-US"/>
              </w:rPr>
              <w:t>Yes, human subject data</w:t>
            </w:r>
            <w:r w:rsidR="003C0359" w:rsidRPr="009E22AA">
              <w:rPr>
                <w:color w:val="000000" w:themeColor="text1"/>
                <w:lang w:val="en-US"/>
              </w:rPr>
              <w:t xml:space="preserve">; </w:t>
            </w:r>
            <w:r w:rsidR="00632536" w:rsidRPr="009E22AA">
              <w:rPr>
                <w:color w:val="000000" w:themeColor="text1"/>
                <w:lang w:val="en-US"/>
              </w:rPr>
              <w:t>provide SMEC or EC a</w:t>
            </w:r>
            <w:r w:rsidR="003C0359" w:rsidRPr="009E22AA">
              <w:rPr>
                <w:color w:val="000000" w:themeColor="text1"/>
                <w:lang w:val="en-US"/>
              </w:rPr>
              <w:t>pproval</w:t>
            </w:r>
            <w:r w:rsidR="00632536" w:rsidRPr="009E22AA">
              <w:rPr>
                <w:color w:val="000000" w:themeColor="text1"/>
                <w:lang w:val="en-US"/>
              </w:rPr>
              <w:t xml:space="preserve"> number:</w:t>
            </w:r>
            <w:r w:rsidR="003C0359" w:rsidRPr="009E22AA">
              <w:rPr>
                <w:color w:val="000000" w:themeColor="text1"/>
                <w:lang w:val="en-US"/>
              </w:rPr>
              <w:t xml:space="preserve">  </w:t>
            </w:r>
            <w:r w:rsidR="00C91603" w:rsidRPr="009E22AA">
              <w:rPr>
                <w:color w:val="000000" w:themeColor="text1"/>
                <w:lang w:val="en-US"/>
              </w:rPr>
              <w:t>S65190</w:t>
            </w:r>
            <w:r w:rsidR="001B25D6" w:rsidRPr="009E22AA">
              <w:rPr>
                <w:color w:val="000000" w:themeColor="text1"/>
                <w:lang w:val="en-US"/>
              </w:rPr>
              <w:t xml:space="preserve"> and S66794</w:t>
            </w:r>
          </w:p>
          <w:p w14:paraId="5618C25D" w14:textId="4EEA72AC" w:rsidR="00FB5895" w:rsidRPr="009E22AA" w:rsidRDefault="00000000" w:rsidP="00C91603">
            <w:pPr>
              <w:rPr>
                <w:color w:val="000000" w:themeColor="text1"/>
                <w:lang w:val="en-US"/>
              </w:rPr>
            </w:pPr>
            <w:sdt>
              <w:sdtPr>
                <w:rPr>
                  <w:color w:val="000000" w:themeColor="text1"/>
                  <w:lang w:val="en-US"/>
                </w:rPr>
                <w:id w:val="-463281363"/>
                <w14:checkbox>
                  <w14:checked w14:val="1"/>
                  <w14:checkedState w14:val="2612" w14:font="MS Gothic"/>
                  <w14:uncheckedState w14:val="2610" w14:font="MS Gothic"/>
                </w14:checkbox>
              </w:sdtPr>
              <w:sdtContent>
                <w:r w:rsidR="00C91603" w:rsidRPr="009E22AA">
                  <w:rPr>
                    <w:rFonts w:ascii="MS Gothic" w:eastAsia="MS Gothic" w:hAnsi="MS Gothic" w:hint="eastAsia"/>
                    <w:color w:val="000000" w:themeColor="text1"/>
                    <w:lang w:val="en-US"/>
                  </w:rPr>
                  <w:t>☒</w:t>
                </w:r>
              </w:sdtContent>
            </w:sdt>
            <w:r w:rsidR="00FB5895" w:rsidRPr="009E22AA">
              <w:rPr>
                <w:color w:val="000000" w:themeColor="text1"/>
                <w:lang w:val="en-US"/>
              </w:rPr>
              <w:t xml:space="preserve"> </w:t>
            </w:r>
            <w:r w:rsidR="003D128A" w:rsidRPr="009E22AA">
              <w:rPr>
                <w:color w:val="000000" w:themeColor="text1"/>
                <w:lang w:val="en-US"/>
              </w:rPr>
              <w:t>Yes, animal data</w:t>
            </w:r>
            <w:r w:rsidR="003C0359" w:rsidRPr="009E22AA">
              <w:rPr>
                <w:color w:val="000000" w:themeColor="text1"/>
                <w:lang w:val="en-US"/>
              </w:rPr>
              <w:t xml:space="preserve">; </w:t>
            </w:r>
            <w:r w:rsidR="00632536" w:rsidRPr="009E22AA">
              <w:rPr>
                <w:color w:val="000000" w:themeColor="text1"/>
                <w:lang w:val="en-US"/>
              </w:rPr>
              <w:t>provide ECD reference number:</w:t>
            </w:r>
            <w:r w:rsidR="00C91603" w:rsidRPr="009E22AA">
              <w:rPr>
                <w:color w:val="000000" w:themeColor="text1"/>
                <w:lang w:val="en-US"/>
              </w:rPr>
              <w:t xml:space="preserve">  052/2022 </w:t>
            </w:r>
          </w:p>
          <w:p w14:paraId="0EE55516" w14:textId="77777777" w:rsidR="00FB5895" w:rsidRPr="009E22AA" w:rsidRDefault="00000000" w:rsidP="00FB5895">
            <w:pPr>
              <w:rPr>
                <w:color w:val="000000" w:themeColor="text1"/>
                <w:lang w:val="en-US"/>
              </w:rPr>
            </w:pPr>
            <w:sdt>
              <w:sdtPr>
                <w:rPr>
                  <w:color w:val="000000" w:themeColor="text1"/>
                  <w:lang w:val="en-US"/>
                </w:rPr>
                <w:id w:val="-1886558836"/>
                <w14:checkbox>
                  <w14:checked w14:val="0"/>
                  <w14:checkedState w14:val="2612" w14:font="MS Gothic"/>
                  <w14:uncheckedState w14:val="2610" w14:font="MS Gothic"/>
                </w14:checkbox>
              </w:sdtPr>
              <w:sdtContent>
                <w:r w:rsidR="00FB5895" w:rsidRPr="009E22AA">
                  <w:rPr>
                    <w:rFonts w:ascii="MS Gothic" w:eastAsia="MS Gothic" w:hAnsi="MS Gothic" w:hint="eastAsia"/>
                    <w:color w:val="000000" w:themeColor="text1"/>
                    <w:lang w:val="en-US"/>
                  </w:rPr>
                  <w:t>☐</w:t>
                </w:r>
              </w:sdtContent>
            </w:sdt>
            <w:r w:rsidR="00FB5895" w:rsidRPr="009E22AA">
              <w:rPr>
                <w:color w:val="000000" w:themeColor="text1"/>
                <w:lang w:val="en-US"/>
              </w:rPr>
              <w:t xml:space="preserve"> </w:t>
            </w:r>
            <w:r w:rsidR="003C0359" w:rsidRPr="009E22AA">
              <w:rPr>
                <w:color w:val="000000" w:themeColor="text1"/>
                <w:lang w:val="en-US"/>
              </w:rPr>
              <w:t xml:space="preserve">Yes, dual use; </w:t>
            </w:r>
            <w:r w:rsidR="00632536" w:rsidRPr="009E22AA">
              <w:rPr>
                <w:color w:val="000000" w:themeColor="text1"/>
                <w:lang w:val="en-US"/>
              </w:rPr>
              <w:t>provide approva</w:t>
            </w:r>
            <w:r w:rsidR="003C0359" w:rsidRPr="009E22AA">
              <w:rPr>
                <w:color w:val="000000" w:themeColor="text1"/>
                <w:lang w:val="en-US"/>
              </w:rPr>
              <w:t>l</w:t>
            </w:r>
            <w:r w:rsidR="00632536" w:rsidRPr="009E22AA">
              <w:rPr>
                <w:color w:val="000000" w:themeColor="text1"/>
                <w:lang w:val="en-US"/>
              </w:rPr>
              <w:t xml:space="preserve"> number</w:t>
            </w:r>
            <w:r w:rsidR="003C0359" w:rsidRPr="009E22AA">
              <w:rPr>
                <w:color w:val="000000" w:themeColor="text1"/>
                <w:lang w:val="en-US"/>
              </w:rPr>
              <w:t xml:space="preserve">:  </w:t>
            </w:r>
          </w:p>
          <w:p w14:paraId="0EFDE4AB" w14:textId="77777777" w:rsidR="00FB5895" w:rsidRPr="009E22AA" w:rsidRDefault="00000000" w:rsidP="00FB5895">
            <w:pPr>
              <w:rPr>
                <w:color w:val="000000" w:themeColor="text1"/>
                <w:lang w:val="en-US"/>
              </w:rPr>
            </w:pPr>
            <w:sdt>
              <w:sdtPr>
                <w:rPr>
                  <w:color w:val="000000" w:themeColor="text1"/>
                  <w:lang w:val="en-US"/>
                </w:rPr>
                <w:id w:val="366645960"/>
                <w14:checkbox>
                  <w14:checked w14:val="0"/>
                  <w14:checkedState w14:val="2612" w14:font="MS Gothic"/>
                  <w14:uncheckedState w14:val="2610" w14:font="MS Gothic"/>
                </w14:checkbox>
              </w:sdtPr>
              <w:sdtContent>
                <w:r w:rsidR="00FB5895" w:rsidRPr="009E22AA">
                  <w:rPr>
                    <w:rFonts w:ascii="MS Gothic" w:eastAsia="MS Gothic" w:hAnsi="MS Gothic" w:hint="eastAsia"/>
                    <w:color w:val="000000" w:themeColor="text1"/>
                    <w:lang w:val="en-US"/>
                  </w:rPr>
                  <w:t>☐</w:t>
                </w:r>
              </w:sdtContent>
            </w:sdt>
            <w:r w:rsidR="00FB5895" w:rsidRPr="009E22AA">
              <w:rPr>
                <w:color w:val="000000" w:themeColor="text1"/>
                <w:lang w:val="en-US"/>
              </w:rPr>
              <w:t xml:space="preserve"> </w:t>
            </w:r>
            <w:r w:rsidR="003D128A" w:rsidRPr="009E22AA">
              <w:rPr>
                <w:color w:val="000000" w:themeColor="text1"/>
                <w:lang w:val="en-US"/>
              </w:rPr>
              <w:t>No</w:t>
            </w:r>
          </w:p>
          <w:p w14:paraId="3D3A2606" w14:textId="77777777" w:rsidR="003D036F" w:rsidRPr="009E22AA" w:rsidRDefault="00632536" w:rsidP="003D128A">
            <w:pPr>
              <w:rPr>
                <w:color w:val="000000" w:themeColor="text1"/>
                <w:lang w:val="en-US"/>
              </w:rPr>
            </w:pPr>
            <w:r w:rsidRPr="009E22AA">
              <w:rPr>
                <w:color w:val="000000" w:themeColor="text1"/>
                <w:lang w:val="en-US"/>
              </w:rPr>
              <w:t>Additional information</w:t>
            </w:r>
            <w:r w:rsidR="00EE33E8" w:rsidRPr="009E22AA">
              <w:rPr>
                <w:color w:val="000000" w:themeColor="text1"/>
                <w:lang w:val="en-US"/>
              </w:rPr>
              <w:t>:</w:t>
            </w:r>
          </w:p>
          <w:p w14:paraId="7AD18CF7" w14:textId="77777777" w:rsidR="00EE33E8" w:rsidRPr="009E22AA" w:rsidRDefault="00EE33E8" w:rsidP="003D128A">
            <w:pPr>
              <w:rPr>
                <w:color w:val="000000" w:themeColor="text1"/>
                <w:lang w:val="en-US"/>
              </w:rPr>
            </w:pPr>
          </w:p>
          <w:p w14:paraId="5419E94C" w14:textId="77777777" w:rsidR="00EE33E8" w:rsidRPr="009E22AA" w:rsidRDefault="00EE33E8" w:rsidP="003D128A">
            <w:pPr>
              <w:rPr>
                <w:color w:val="000000" w:themeColor="text1"/>
                <w:lang w:val="en-US"/>
              </w:rPr>
            </w:pPr>
          </w:p>
        </w:tc>
      </w:tr>
      <w:tr w:rsidR="003D036F" w:rsidRPr="00F42A6F" w14:paraId="0849CEA0" w14:textId="77777777" w:rsidTr="00436EB9">
        <w:trPr>
          <w:cantSplit/>
          <w:trHeight w:val="269"/>
        </w:trPr>
        <w:tc>
          <w:tcPr>
            <w:tcW w:w="4962" w:type="dxa"/>
          </w:tcPr>
          <w:p w14:paraId="0F2B86DD"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13E17C9E" w14:textId="7EA5813C" w:rsidR="00E62A40" w:rsidRPr="009E22AA" w:rsidRDefault="00000000" w:rsidP="00E62A40">
            <w:pPr>
              <w:rPr>
                <w:color w:val="000000" w:themeColor="text1"/>
                <w:lang w:val="en-US"/>
              </w:rPr>
            </w:pPr>
            <w:sdt>
              <w:sdtPr>
                <w:rPr>
                  <w:color w:val="000000" w:themeColor="text1"/>
                  <w:lang w:val="en-US"/>
                </w:rPr>
                <w:id w:val="266666203"/>
                <w14:checkbox>
                  <w14:checked w14:val="1"/>
                  <w14:checkedState w14:val="2612" w14:font="MS Gothic"/>
                  <w14:uncheckedState w14:val="2610" w14:font="MS Gothic"/>
                </w14:checkbox>
              </w:sdtPr>
              <w:sdtContent>
                <w:r w:rsidR="00C91603" w:rsidRPr="009E22AA">
                  <w:rPr>
                    <w:rFonts w:ascii="MS Gothic" w:eastAsia="MS Gothic" w:hAnsi="MS Gothic" w:hint="eastAsia"/>
                    <w:color w:val="000000" w:themeColor="text1"/>
                    <w:lang w:val="en-US"/>
                  </w:rPr>
                  <w:t>☒</w:t>
                </w:r>
              </w:sdtContent>
            </w:sdt>
            <w:r w:rsidR="00E62A40" w:rsidRPr="009E22AA">
              <w:rPr>
                <w:color w:val="000000" w:themeColor="text1"/>
                <w:lang w:val="en-US"/>
              </w:rPr>
              <w:t xml:space="preserve"> Yes</w:t>
            </w:r>
            <w:r w:rsidR="00382948" w:rsidRPr="009E22AA">
              <w:rPr>
                <w:color w:val="000000" w:themeColor="text1"/>
                <w:lang w:val="en-US"/>
              </w:rPr>
              <w:t xml:space="preserve"> (provide PRET G-number or EC S-number below)</w:t>
            </w:r>
            <w:r w:rsidR="00C91603" w:rsidRPr="009E22AA">
              <w:rPr>
                <w:color w:val="000000" w:themeColor="text1"/>
              </w:rPr>
              <w:t xml:space="preserve"> </w:t>
            </w:r>
            <w:r w:rsidR="00D866A8" w:rsidRPr="009E22AA">
              <w:rPr>
                <w:color w:val="000000" w:themeColor="text1"/>
              </w:rPr>
              <w:t>S65190 (G-2021-3128) and S66794 (</w:t>
            </w:r>
            <w:r w:rsidR="00C91603" w:rsidRPr="009E22AA">
              <w:rPr>
                <w:color w:val="000000" w:themeColor="text1"/>
                <w:lang w:val="en-US"/>
              </w:rPr>
              <w:t>G-2022-5381</w:t>
            </w:r>
            <w:r w:rsidR="00D866A8" w:rsidRPr="009E22AA">
              <w:rPr>
                <w:color w:val="000000" w:themeColor="text1"/>
                <w:lang w:val="en-US"/>
              </w:rPr>
              <w:t>)</w:t>
            </w:r>
          </w:p>
          <w:p w14:paraId="4C767E72" w14:textId="77777777" w:rsidR="00E62A40" w:rsidRPr="009E22AA" w:rsidRDefault="00000000" w:rsidP="00E62A40">
            <w:pPr>
              <w:rPr>
                <w:color w:val="000000" w:themeColor="text1"/>
                <w:lang w:val="en-US"/>
              </w:rPr>
            </w:pPr>
            <w:sdt>
              <w:sdtPr>
                <w:rPr>
                  <w:color w:val="000000" w:themeColor="text1"/>
                  <w:lang w:val="en-US"/>
                </w:rPr>
                <w:id w:val="308687415"/>
                <w14:checkbox>
                  <w14:checked w14:val="0"/>
                  <w14:checkedState w14:val="2612" w14:font="MS Gothic"/>
                  <w14:uncheckedState w14:val="2610" w14:font="MS Gothic"/>
                </w14:checkbox>
              </w:sdtPr>
              <w:sdtContent>
                <w:r w:rsidR="00E62A40" w:rsidRPr="009E22AA">
                  <w:rPr>
                    <w:rFonts w:ascii="MS Gothic" w:eastAsia="MS Gothic" w:hAnsi="MS Gothic" w:hint="eastAsia"/>
                    <w:color w:val="000000" w:themeColor="text1"/>
                    <w:lang w:val="en-US"/>
                  </w:rPr>
                  <w:t>☐</w:t>
                </w:r>
              </w:sdtContent>
            </w:sdt>
            <w:r w:rsidR="00E62A40" w:rsidRPr="009E22AA">
              <w:rPr>
                <w:color w:val="000000" w:themeColor="text1"/>
                <w:lang w:val="en-US"/>
              </w:rPr>
              <w:t xml:space="preserve"> No</w:t>
            </w:r>
          </w:p>
          <w:p w14:paraId="78DDB0B7" w14:textId="77777777" w:rsidR="00E62A40" w:rsidRPr="009E22AA" w:rsidRDefault="00382948" w:rsidP="00E62A40">
            <w:pPr>
              <w:rPr>
                <w:color w:val="000000" w:themeColor="text1"/>
                <w:lang w:val="en-US"/>
              </w:rPr>
            </w:pPr>
            <w:r w:rsidRPr="009E22AA">
              <w:rPr>
                <w:color w:val="000000" w:themeColor="text1"/>
                <w:lang w:val="en-US"/>
              </w:rPr>
              <w:t>Additional information:</w:t>
            </w:r>
          </w:p>
          <w:p w14:paraId="6BD16825" w14:textId="77777777" w:rsidR="00382948" w:rsidRPr="009E22AA" w:rsidRDefault="00382948" w:rsidP="00E62A40">
            <w:pPr>
              <w:rPr>
                <w:color w:val="000000" w:themeColor="text1"/>
                <w:lang w:val="en-US"/>
              </w:rPr>
            </w:pPr>
          </w:p>
          <w:p w14:paraId="5B954375" w14:textId="77777777" w:rsidR="003D036F" w:rsidRPr="009E22AA" w:rsidRDefault="003D036F" w:rsidP="00345E00">
            <w:pPr>
              <w:rPr>
                <w:color w:val="000000" w:themeColor="text1"/>
                <w:lang w:val="en-US"/>
              </w:rPr>
            </w:pPr>
          </w:p>
        </w:tc>
      </w:tr>
      <w:tr w:rsidR="003D036F" w:rsidRPr="00F42A6F" w14:paraId="575ACDB4" w14:textId="77777777" w:rsidTr="00436EB9">
        <w:trPr>
          <w:cantSplit/>
          <w:trHeight w:val="269"/>
        </w:trPr>
        <w:tc>
          <w:tcPr>
            <w:tcW w:w="4962" w:type="dxa"/>
          </w:tcPr>
          <w:p w14:paraId="128891E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C5283EB"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249B93E8" w14:textId="1E86584B"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DF3028">
              <w:rPr>
                <w:lang w:val="en-US"/>
              </w:rPr>
              <w:t xml:space="preserve"> No</w:t>
            </w:r>
          </w:p>
          <w:p w14:paraId="7F85F455"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50FB64E7" w14:textId="77777777" w:rsidR="003D036F" w:rsidRDefault="003D036F" w:rsidP="00345E00">
            <w:pPr>
              <w:rPr>
                <w:lang w:val="en-US"/>
              </w:rPr>
            </w:pPr>
          </w:p>
        </w:tc>
      </w:tr>
      <w:tr w:rsidR="003D036F" w:rsidRPr="00F42A6F" w14:paraId="6D241234" w14:textId="77777777" w:rsidTr="00436EB9">
        <w:trPr>
          <w:cantSplit/>
          <w:trHeight w:val="269"/>
        </w:trPr>
        <w:tc>
          <w:tcPr>
            <w:tcW w:w="4962" w:type="dxa"/>
          </w:tcPr>
          <w:p w14:paraId="51925FC9"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7718359"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58C8EBA9" w14:textId="1618C707"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7C3FA4">
              <w:rPr>
                <w:lang w:val="en-US"/>
              </w:rPr>
              <w:t xml:space="preserve"> No</w:t>
            </w:r>
          </w:p>
          <w:p w14:paraId="2F0595AD" w14:textId="77777777" w:rsidR="007C3FA4" w:rsidRDefault="007C3FA4" w:rsidP="007C3FA4">
            <w:pPr>
              <w:rPr>
                <w:lang w:val="en-US"/>
              </w:rPr>
            </w:pPr>
            <w:r>
              <w:rPr>
                <w:lang w:val="en-US"/>
              </w:rPr>
              <w:t xml:space="preserve">If yes, please explain: </w:t>
            </w:r>
          </w:p>
          <w:p w14:paraId="044BDB2D" w14:textId="77777777" w:rsidR="003D036F" w:rsidRDefault="003D036F" w:rsidP="00345E00">
            <w:pPr>
              <w:rPr>
                <w:lang w:val="en-US"/>
              </w:rPr>
            </w:pPr>
          </w:p>
        </w:tc>
      </w:tr>
      <w:tr w:rsidR="003D036F" w:rsidRPr="00F42A6F" w14:paraId="316FB0B0" w14:textId="77777777" w:rsidTr="00436EB9">
        <w:trPr>
          <w:cantSplit/>
          <w:trHeight w:val="269"/>
        </w:trPr>
        <w:tc>
          <w:tcPr>
            <w:tcW w:w="4962" w:type="dxa"/>
          </w:tcPr>
          <w:p w14:paraId="1BDB5253"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47F1F02D"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2797C6C4" w14:textId="17689ADE"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950DB8">
              <w:rPr>
                <w:lang w:val="en-US"/>
              </w:rPr>
              <w:t xml:space="preserve"> No</w:t>
            </w:r>
          </w:p>
          <w:p w14:paraId="04B10D92" w14:textId="77777777" w:rsidR="00950DB8" w:rsidRDefault="00950DB8" w:rsidP="00950DB8">
            <w:pPr>
              <w:rPr>
                <w:lang w:val="en-US"/>
              </w:rPr>
            </w:pPr>
            <w:r>
              <w:rPr>
                <w:lang w:val="en-US"/>
              </w:rPr>
              <w:t xml:space="preserve">If yes, please explain: </w:t>
            </w:r>
          </w:p>
          <w:p w14:paraId="17624EA4" w14:textId="77777777" w:rsidR="003D036F" w:rsidRDefault="003D036F" w:rsidP="00345E00">
            <w:pPr>
              <w:rPr>
                <w:lang w:val="en-US"/>
              </w:rPr>
            </w:pPr>
          </w:p>
        </w:tc>
      </w:tr>
    </w:tbl>
    <w:p w14:paraId="24DA11E0" w14:textId="77777777" w:rsidR="00171BFB" w:rsidRDefault="00171BFB"/>
    <w:p w14:paraId="5CEC9238" w14:textId="77777777" w:rsidR="00171BFB" w:rsidRDefault="00171BFB"/>
    <w:p w14:paraId="7AB251FF"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6DA46F3" w14:textId="77777777" w:rsidTr="005E32FD">
        <w:trPr>
          <w:cantSplit/>
          <w:trHeight w:val="269"/>
        </w:trPr>
        <w:tc>
          <w:tcPr>
            <w:tcW w:w="15593" w:type="dxa"/>
            <w:gridSpan w:val="2"/>
            <w:shd w:val="clear" w:color="auto" w:fill="5B9BD5" w:themeFill="accent5"/>
          </w:tcPr>
          <w:p w14:paraId="260093CE" w14:textId="77777777" w:rsidR="00877A71" w:rsidRPr="00184DDE" w:rsidRDefault="00171BFB" w:rsidP="00BA789F">
            <w:pPr>
              <w:pStyle w:val="ListParagraph"/>
              <w:numPr>
                <w:ilvl w:val="0"/>
                <w:numId w:val="22"/>
              </w:numPr>
              <w:jc w:val="center"/>
              <w:rPr>
                <w:b/>
              </w:rPr>
            </w:pPr>
            <w:r>
              <w:rPr>
                <w:b/>
                <w:bCs/>
              </w:rPr>
              <w:t>Documentation and Metadata</w:t>
            </w:r>
          </w:p>
          <w:p w14:paraId="7F331C86" w14:textId="77777777" w:rsidR="00184DDE" w:rsidRPr="00AB71F6" w:rsidRDefault="00184DDE" w:rsidP="00184DDE">
            <w:pPr>
              <w:pStyle w:val="ListParagraph"/>
              <w:ind w:left="1080"/>
              <w:rPr>
                <w:b/>
              </w:rPr>
            </w:pPr>
          </w:p>
        </w:tc>
      </w:tr>
      <w:tr w:rsidR="002300DE" w14:paraId="391F1497" w14:textId="77777777" w:rsidTr="00436EB9">
        <w:trPr>
          <w:cantSplit/>
          <w:trHeight w:val="269"/>
        </w:trPr>
        <w:tc>
          <w:tcPr>
            <w:tcW w:w="4962" w:type="dxa"/>
            <w:shd w:val="clear" w:color="auto" w:fill="FFFFFF" w:themeFill="background1"/>
          </w:tcPr>
          <w:p w14:paraId="5EE0C54C"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FFDD976" w14:textId="77777777" w:rsidR="00EF7190" w:rsidRDefault="00EF7190" w:rsidP="0035345E">
            <w:pPr>
              <w:jc w:val="both"/>
            </w:pPr>
          </w:p>
          <w:p w14:paraId="788C706F"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3EC25A2B" w14:textId="77777777" w:rsidR="00CA2D12" w:rsidRPr="00CA2D12" w:rsidRDefault="00CA2D12" w:rsidP="00EF7190">
            <w:pPr>
              <w:jc w:val="both"/>
              <w:rPr>
                <w:i/>
              </w:rPr>
            </w:pPr>
          </w:p>
        </w:tc>
        <w:tc>
          <w:tcPr>
            <w:tcW w:w="10631" w:type="dxa"/>
            <w:shd w:val="clear" w:color="auto" w:fill="FFFFFF" w:themeFill="background1"/>
          </w:tcPr>
          <w:p w14:paraId="197EB0A1" w14:textId="77777777" w:rsidR="00C91603" w:rsidRPr="00C91603" w:rsidRDefault="00C91603" w:rsidP="00C91603">
            <w:pPr>
              <w:rPr>
                <w:sz w:val="20"/>
                <w:szCs w:val="20"/>
              </w:rPr>
            </w:pPr>
            <w:r w:rsidRPr="00C91603">
              <w:rPr>
                <w:sz w:val="20"/>
                <w:szCs w:val="20"/>
              </w:rPr>
              <w:t>Documentation and metadata linked to each experiment will be documented by research groups</w:t>
            </w:r>
          </w:p>
          <w:p w14:paraId="2C4AD0A1" w14:textId="77777777" w:rsidR="00C91603" w:rsidRPr="00C91603" w:rsidRDefault="00C91603" w:rsidP="00C91603">
            <w:pPr>
              <w:rPr>
                <w:sz w:val="20"/>
                <w:szCs w:val="20"/>
              </w:rPr>
            </w:pPr>
            <w:r w:rsidRPr="00C91603">
              <w:rPr>
                <w:sz w:val="20"/>
                <w:szCs w:val="20"/>
              </w:rPr>
              <w:t>in hard copy lab notebooks for this project. This includes the research design, protocol, context of data collection, data collection methods, quality control procedures, processing and analysis procedures.</w:t>
            </w:r>
          </w:p>
          <w:p w14:paraId="23FAAC55" w14:textId="77777777" w:rsidR="00C91603" w:rsidRPr="00C91603" w:rsidRDefault="00C91603" w:rsidP="00C91603">
            <w:pPr>
              <w:rPr>
                <w:b/>
                <w:bCs/>
                <w:sz w:val="20"/>
                <w:szCs w:val="20"/>
              </w:rPr>
            </w:pPr>
            <w:r w:rsidRPr="00C91603">
              <w:rPr>
                <w:b/>
                <w:bCs/>
                <w:sz w:val="20"/>
                <w:szCs w:val="20"/>
              </w:rPr>
              <w:t>Digital data:</w:t>
            </w:r>
          </w:p>
          <w:p w14:paraId="62B1F9B1" w14:textId="77777777" w:rsidR="00C91603" w:rsidRPr="00C91603" w:rsidRDefault="00C91603" w:rsidP="00C91603">
            <w:pPr>
              <w:rPr>
                <w:sz w:val="20"/>
                <w:szCs w:val="20"/>
              </w:rPr>
            </w:pPr>
            <w:r w:rsidRPr="00C91603">
              <w:rPr>
                <w:sz w:val="20"/>
                <w:szCs w:val="20"/>
              </w:rPr>
              <w:t>-Experimental design and protocol (.docx file)</w:t>
            </w:r>
          </w:p>
          <w:p w14:paraId="60C4D9B5" w14:textId="77777777" w:rsidR="00C91603" w:rsidRPr="00C91603" w:rsidRDefault="00C91603" w:rsidP="00C91603">
            <w:pPr>
              <w:rPr>
                <w:sz w:val="20"/>
                <w:szCs w:val="20"/>
              </w:rPr>
            </w:pPr>
            <w:r w:rsidRPr="00C91603">
              <w:rPr>
                <w:sz w:val="20"/>
                <w:szCs w:val="20"/>
              </w:rPr>
              <w:t>-Steps involved in data analysis and relevant analysis scripts (R, ImageJ)</w:t>
            </w:r>
          </w:p>
          <w:p w14:paraId="7AE0EFDC" w14:textId="77777777" w:rsidR="00C91603" w:rsidRPr="00C91603" w:rsidRDefault="00C91603" w:rsidP="00C91603">
            <w:pPr>
              <w:rPr>
                <w:sz w:val="20"/>
                <w:szCs w:val="20"/>
              </w:rPr>
            </w:pPr>
            <w:r w:rsidRPr="00C91603">
              <w:rPr>
                <w:sz w:val="20"/>
                <w:szCs w:val="20"/>
              </w:rPr>
              <w:t>-Raw data (specific file format according to data type)</w:t>
            </w:r>
          </w:p>
          <w:p w14:paraId="225EB579" w14:textId="77777777" w:rsidR="00C91603" w:rsidRPr="00C91603" w:rsidRDefault="00C91603" w:rsidP="00C91603">
            <w:pPr>
              <w:rPr>
                <w:sz w:val="20"/>
                <w:szCs w:val="20"/>
              </w:rPr>
            </w:pPr>
            <w:r w:rsidRPr="00C91603">
              <w:rPr>
                <w:sz w:val="20"/>
                <w:szCs w:val="20"/>
              </w:rPr>
              <w:t>-Analysed data (specific file format according to data type)</w:t>
            </w:r>
          </w:p>
          <w:p w14:paraId="7D9B1E98" w14:textId="77777777" w:rsidR="00C91603" w:rsidRPr="00C91603" w:rsidRDefault="00C91603" w:rsidP="00C91603">
            <w:pPr>
              <w:rPr>
                <w:b/>
                <w:bCs/>
                <w:sz w:val="20"/>
                <w:szCs w:val="20"/>
              </w:rPr>
            </w:pPr>
            <w:r w:rsidRPr="00C91603">
              <w:rPr>
                <w:b/>
                <w:bCs/>
                <w:sz w:val="20"/>
                <w:szCs w:val="20"/>
              </w:rPr>
              <w:t>Physical data:</w:t>
            </w:r>
          </w:p>
          <w:p w14:paraId="410A0999" w14:textId="42F1A8A0" w:rsidR="00CA2D12" w:rsidRPr="00C91603" w:rsidRDefault="00C91603" w:rsidP="00C91603">
            <w:pPr>
              <w:pStyle w:val="ListParagraph"/>
              <w:rPr>
                <w:b/>
                <w:bCs/>
                <w:sz w:val="20"/>
                <w:szCs w:val="20"/>
              </w:rPr>
            </w:pPr>
            <w:r w:rsidRPr="00C91603">
              <w:rPr>
                <w:sz w:val="20"/>
                <w:szCs w:val="20"/>
              </w:rPr>
              <w:t xml:space="preserve">Samples used for the experiments will be documented and stored for up to three years after the end of the project. Storage will be in fixative or in freezers depending on the kind of sample. </w:t>
            </w:r>
            <w:proofErr w:type="spellStart"/>
            <w:r w:rsidRPr="00C91603">
              <w:rPr>
                <w:sz w:val="20"/>
                <w:szCs w:val="20"/>
              </w:rPr>
              <w:t>Immunohistological</w:t>
            </w:r>
            <w:proofErr w:type="spellEnd"/>
            <w:r w:rsidRPr="00C91603">
              <w:rPr>
                <w:sz w:val="20"/>
                <w:szCs w:val="20"/>
              </w:rPr>
              <w:t xml:space="preserve"> stained slides will be stored in appropriate boxes in a dry place or freezer.</w:t>
            </w:r>
          </w:p>
        </w:tc>
      </w:tr>
      <w:tr w:rsidR="002300DE" w14:paraId="1A1258C3" w14:textId="77777777" w:rsidTr="00436EB9">
        <w:trPr>
          <w:cantSplit/>
          <w:trHeight w:val="269"/>
        </w:trPr>
        <w:tc>
          <w:tcPr>
            <w:tcW w:w="4962" w:type="dxa"/>
            <w:shd w:val="clear" w:color="auto" w:fill="FFFFFF" w:themeFill="background1"/>
          </w:tcPr>
          <w:p w14:paraId="7865AECE"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6FF01FC0"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9FEFFCF" w14:textId="77777777" w:rsidR="00771CF4" w:rsidRDefault="00771CF4" w:rsidP="00771CF4">
            <w:pPr>
              <w:rPr>
                <w:rFonts w:ascii="Arial" w:eastAsia="Times New Roman" w:hAnsi="Arial" w:cs="Arial"/>
                <w:sz w:val="16"/>
                <w:szCs w:val="16"/>
                <w:lang w:val="en-US" w:eastAsia="nl-BE"/>
              </w:rPr>
            </w:pPr>
          </w:p>
          <w:p w14:paraId="76A89A2A"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3D2F21AA"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42B3985"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194A7717" w14:textId="7B089F6A"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CA2D12">
              <w:rPr>
                <w:lang w:val="en-US"/>
              </w:rPr>
              <w:t xml:space="preserve"> No</w:t>
            </w:r>
          </w:p>
          <w:p w14:paraId="58C763AD"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447D822" w14:textId="77777777" w:rsidR="00F81457" w:rsidRDefault="00F81457" w:rsidP="00F81457">
            <w:pPr>
              <w:rPr>
                <w:lang w:val="en-US"/>
              </w:rPr>
            </w:pPr>
          </w:p>
          <w:p w14:paraId="033B8CF6" w14:textId="77777777" w:rsidR="00F81457" w:rsidRDefault="00F81457" w:rsidP="00F81457">
            <w:pPr>
              <w:rPr>
                <w:lang w:val="en-US"/>
              </w:rPr>
            </w:pPr>
          </w:p>
          <w:p w14:paraId="1E9B6F8B"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48F901AC" w14:textId="77777777" w:rsidR="00C91603" w:rsidRDefault="00C91603" w:rsidP="00F81457">
            <w:pPr>
              <w:rPr>
                <w:sz w:val="22"/>
                <w:szCs w:val="22"/>
              </w:rPr>
            </w:pPr>
          </w:p>
          <w:p w14:paraId="4C12E77D" w14:textId="70856823" w:rsidR="00F81457" w:rsidRPr="00C91603" w:rsidRDefault="00C91603" w:rsidP="00F81457">
            <w:r w:rsidRPr="00C91603">
              <w:rPr>
                <w:sz w:val="22"/>
                <w:szCs w:val="22"/>
              </w:rPr>
              <w:t>We will adopt a single, well-defined file-folder structure and file-naming rules. Every data folder will be accompanied by appropriate metadata files consisting of a readme.txt with info on nomenclature, file format, software and adopted data standards</w:t>
            </w:r>
            <w:r w:rsidRPr="00C91603">
              <w:t xml:space="preserve">.   </w:t>
            </w:r>
          </w:p>
          <w:p w14:paraId="2C74DB6B" w14:textId="77777777" w:rsidR="002300DE" w:rsidRDefault="002300DE" w:rsidP="00534707">
            <w:pPr>
              <w:jc w:val="both"/>
              <w:rPr>
                <w:b/>
                <w:bCs/>
              </w:rPr>
            </w:pPr>
          </w:p>
        </w:tc>
      </w:tr>
    </w:tbl>
    <w:p w14:paraId="4CE3EFDB" w14:textId="77777777" w:rsidR="00CE6D90" w:rsidRDefault="00CE6D90"/>
    <w:p w14:paraId="5F75752E"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E9FDAA7" w14:textId="77777777" w:rsidTr="005E32FD">
        <w:trPr>
          <w:cantSplit/>
          <w:trHeight w:val="269"/>
        </w:trPr>
        <w:tc>
          <w:tcPr>
            <w:tcW w:w="15593" w:type="dxa"/>
            <w:gridSpan w:val="2"/>
            <w:shd w:val="clear" w:color="auto" w:fill="5B9BD5" w:themeFill="accent5"/>
          </w:tcPr>
          <w:p w14:paraId="381D50A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7AB3868" w14:textId="77777777" w:rsidR="00877A71" w:rsidRPr="00145CC7" w:rsidRDefault="00877A71" w:rsidP="00EE6614">
            <w:pPr>
              <w:ind w:left="360"/>
              <w:jc w:val="center"/>
              <w:rPr>
                <w:b/>
              </w:rPr>
            </w:pPr>
          </w:p>
        </w:tc>
      </w:tr>
      <w:tr w:rsidR="002300DE" w:rsidRPr="00F42A6F" w14:paraId="08F7596A" w14:textId="77777777" w:rsidTr="00436EB9">
        <w:trPr>
          <w:cantSplit/>
          <w:trHeight w:val="269"/>
        </w:trPr>
        <w:tc>
          <w:tcPr>
            <w:tcW w:w="4962" w:type="dxa"/>
          </w:tcPr>
          <w:p w14:paraId="35940F96" w14:textId="77777777" w:rsidR="002300DE" w:rsidRDefault="00CE6D90" w:rsidP="008F2D7E">
            <w:r w:rsidRPr="002B78E0">
              <w:lastRenderedPageBreak/>
              <w:t>Where will the data be stored?</w:t>
            </w:r>
          </w:p>
          <w:p w14:paraId="0C26BBF2" w14:textId="77777777" w:rsidR="00762983" w:rsidRDefault="00762983" w:rsidP="008F2D7E"/>
          <w:p w14:paraId="4504ED35"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690CF03B" w14:textId="35BD0977"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975C08">
              <w:rPr>
                <w:lang w:val="en-US"/>
              </w:rPr>
              <w:t xml:space="preserve"> Shared network drive (J-drive)</w:t>
            </w:r>
          </w:p>
          <w:p w14:paraId="3068E971"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43D05E01" w14:textId="77B6B0F2"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975C08">
              <w:rPr>
                <w:lang w:val="en-US"/>
              </w:rPr>
              <w:t xml:space="preserve"> OneDrive (KU Leuven)</w:t>
            </w:r>
          </w:p>
          <w:p w14:paraId="2BB330EB"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14687812"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06D31612"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6B02679C"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564DB8EB"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7EBBE2C3" w14:textId="77777777" w:rsidR="00BC2885" w:rsidRPr="00BC2885" w:rsidRDefault="00BC2885" w:rsidP="6320600B">
            <w:pPr>
              <w:rPr>
                <w:lang w:val="en-US"/>
              </w:rPr>
            </w:pPr>
          </w:p>
        </w:tc>
      </w:tr>
      <w:tr w:rsidR="002300DE" w:rsidRPr="00F42A6F" w14:paraId="7D7C58DE" w14:textId="77777777" w:rsidTr="00436EB9">
        <w:trPr>
          <w:cantSplit/>
          <w:trHeight w:val="269"/>
        </w:trPr>
        <w:tc>
          <w:tcPr>
            <w:tcW w:w="4962" w:type="dxa"/>
          </w:tcPr>
          <w:p w14:paraId="142DF3AE" w14:textId="77777777" w:rsidR="0008393F" w:rsidRDefault="00C67569" w:rsidP="00877A71">
            <w:r w:rsidRPr="002B78E0">
              <w:t>How will the data be backed up?</w:t>
            </w:r>
          </w:p>
          <w:p w14:paraId="41EA0838" w14:textId="77777777" w:rsidR="0008393F" w:rsidRDefault="0008393F" w:rsidP="0008393F"/>
          <w:p w14:paraId="4A4A140D"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16F00A0C" w14:textId="796F6014"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11BE213D"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460DE173"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1D8ECCC6" w14:textId="77777777" w:rsidR="002300DE" w:rsidRDefault="002300DE" w:rsidP="00C67569">
            <w:pPr>
              <w:rPr>
                <w:rFonts w:ascii="MS Gothic" w:eastAsia="MS Gothic" w:hAnsi="MS Gothic"/>
                <w:lang w:val="en-US"/>
              </w:rPr>
            </w:pPr>
          </w:p>
          <w:p w14:paraId="0A529329" w14:textId="77777777" w:rsidR="00C67569" w:rsidRDefault="00C67569" w:rsidP="00C67569">
            <w:pPr>
              <w:rPr>
                <w:b/>
                <w:bCs/>
                <w:lang w:val="en-US"/>
              </w:rPr>
            </w:pPr>
          </w:p>
          <w:p w14:paraId="1CE44D76" w14:textId="77777777" w:rsidR="00C67569" w:rsidRPr="00CA2D12" w:rsidRDefault="00C67569" w:rsidP="00F04613">
            <w:pPr>
              <w:shd w:val="clear" w:color="auto" w:fill="FFFFFF"/>
              <w:rPr>
                <w:b/>
                <w:bCs/>
                <w:lang w:val="en-US"/>
              </w:rPr>
            </w:pPr>
          </w:p>
        </w:tc>
      </w:tr>
      <w:tr w:rsidR="00C271CA" w:rsidRPr="00F42A6F" w14:paraId="52FB35F5" w14:textId="77777777" w:rsidTr="00436EB9">
        <w:trPr>
          <w:cantSplit/>
          <w:trHeight w:val="269"/>
        </w:trPr>
        <w:tc>
          <w:tcPr>
            <w:tcW w:w="4962" w:type="dxa"/>
          </w:tcPr>
          <w:p w14:paraId="266A34E9"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37C96A6" w14:textId="7F82CE23"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C271CA" w:rsidRPr="00436EB9">
              <w:rPr>
                <w:lang w:val="en-US"/>
              </w:rPr>
              <w:t xml:space="preserve"> Yes</w:t>
            </w:r>
          </w:p>
          <w:p w14:paraId="6DAC4D7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0625F042" w14:textId="1454AABA" w:rsidR="0087485C" w:rsidRDefault="00C91603" w:rsidP="00C271CA">
            <w:pPr>
              <w:rPr>
                <w:bCs/>
              </w:rPr>
            </w:pPr>
            <w:r w:rsidRPr="001B130A">
              <w:t>storage capacity of 2 TB with regular backup system</w:t>
            </w:r>
          </w:p>
          <w:p w14:paraId="787ED5D6" w14:textId="77777777" w:rsidR="00C271CA" w:rsidRDefault="00C271CA" w:rsidP="00C271CA">
            <w:pPr>
              <w:rPr>
                <w:bCs/>
              </w:rPr>
            </w:pPr>
            <w:r w:rsidRPr="00436EB9">
              <w:rPr>
                <w:bCs/>
              </w:rPr>
              <w:t xml:space="preserve">If no, please </w:t>
            </w:r>
            <w:r>
              <w:rPr>
                <w:bCs/>
              </w:rPr>
              <w:t>specify</w:t>
            </w:r>
            <w:r w:rsidRPr="00436EB9">
              <w:rPr>
                <w:bCs/>
              </w:rPr>
              <w:t xml:space="preserve">: </w:t>
            </w:r>
          </w:p>
          <w:p w14:paraId="34DE65FC" w14:textId="77777777" w:rsidR="0087485C" w:rsidRPr="00436EB9" w:rsidRDefault="0087485C" w:rsidP="00C271CA">
            <w:pPr>
              <w:rPr>
                <w:bCs/>
              </w:rPr>
            </w:pPr>
          </w:p>
        </w:tc>
      </w:tr>
      <w:tr w:rsidR="00C271CA" w:rsidRPr="00F42A6F" w14:paraId="385760EC" w14:textId="77777777" w:rsidTr="00436EB9">
        <w:trPr>
          <w:cantSplit/>
          <w:trHeight w:val="269"/>
        </w:trPr>
        <w:tc>
          <w:tcPr>
            <w:tcW w:w="4962" w:type="dxa"/>
          </w:tcPr>
          <w:p w14:paraId="0A51E7CD" w14:textId="77777777" w:rsidR="00EB125A" w:rsidRDefault="00EB125A" w:rsidP="00C271CA">
            <w:r w:rsidRPr="00C40606">
              <w:t>How will you ensure that the data are securely stored and not accessed or modified by unauthorized persons?</w:t>
            </w:r>
          </w:p>
          <w:p w14:paraId="03365741" w14:textId="77777777" w:rsidR="00EB125A" w:rsidRDefault="00EB125A" w:rsidP="00EB125A"/>
          <w:p w14:paraId="56BDF96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116E03B"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75A51E28" w14:textId="77777777" w:rsidR="00C271CA" w:rsidRPr="00EB125A" w:rsidRDefault="00C271CA" w:rsidP="00EB125A"/>
        </w:tc>
        <w:tc>
          <w:tcPr>
            <w:tcW w:w="10631" w:type="dxa"/>
          </w:tcPr>
          <w:p w14:paraId="2B5748A4" w14:textId="77777777" w:rsidR="00C91603" w:rsidRPr="00C91603" w:rsidRDefault="00C91603" w:rsidP="00C91603">
            <w:pPr>
              <w:rPr>
                <w:sz w:val="22"/>
                <w:szCs w:val="22"/>
              </w:rPr>
            </w:pPr>
            <w:r w:rsidRPr="00C91603">
              <w:rPr>
                <w:sz w:val="22"/>
                <w:szCs w:val="22"/>
              </w:rPr>
              <w:t>The host institute provides a secure data storage system (KU Leuven LUNA servers) with automated onsite back-up and mirroring. Every person has storage capacity of 2 TB with regular backup system</w:t>
            </w:r>
          </w:p>
          <w:p w14:paraId="4E8A85AF" w14:textId="77777777" w:rsidR="00C91603" w:rsidRPr="00C91603" w:rsidRDefault="00C91603" w:rsidP="00C91603">
            <w:pPr>
              <w:rPr>
                <w:sz w:val="22"/>
                <w:szCs w:val="22"/>
              </w:rPr>
            </w:pPr>
            <w:r w:rsidRPr="00C91603">
              <w:rPr>
                <w:sz w:val="22"/>
                <w:szCs w:val="22"/>
              </w:rPr>
              <w:t>(OneDrive) so the data will be stored there for active use and copies can be made and kept on</w:t>
            </w:r>
          </w:p>
          <w:p w14:paraId="333756B4" w14:textId="77777777" w:rsidR="00C91603" w:rsidRPr="00C91603" w:rsidRDefault="00C91603" w:rsidP="00C91603">
            <w:pPr>
              <w:rPr>
                <w:sz w:val="22"/>
                <w:szCs w:val="22"/>
              </w:rPr>
            </w:pPr>
            <w:r w:rsidRPr="00C91603">
              <w:rPr>
                <w:sz w:val="22"/>
                <w:szCs w:val="22"/>
              </w:rPr>
              <w:t>personal devices. For active use of the data during the project, OneDrive will ensure data transfer between computers, and will also be stored on the KU Leuven LUNA Large Volume Storage space. Biological samples will be taken, and stored in labelled fridges, freezers and closets in the lab. The inventory of all locations is shared on the KU Leuven LUNA Shared drive.</w:t>
            </w:r>
          </w:p>
          <w:p w14:paraId="36F0C0BA" w14:textId="04157707" w:rsidR="00C91603" w:rsidRPr="00C91603" w:rsidRDefault="00C91603" w:rsidP="00C91603">
            <w:pPr>
              <w:rPr>
                <w:b/>
                <w:bCs/>
                <w:sz w:val="22"/>
                <w:szCs w:val="22"/>
              </w:rPr>
            </w:pPr>
            <w:r w:rsidRPr="00C91603">
              <w:rPr>
                <w:sz w:val="22"/>
                <w:szCs w:val="22"/>
              </w:rPr>
              <w:t xml:space="preserve">All storage spaces (OneDrive and J drive) are hosted in the KU Leuven ICTS data centre, with a mirror in the second ICTS </w:t>
            </w:r>
            <w:proofErr w:type="spellStart"/>
            <w:r w:rsidRPr="00C91603">
              <w:rPr>
                <w:sz w:val="22"/>
                <w:szCs w:val="22"/>
              </w:rPr>
              <w:t>center</w:t>
            </w:r>
            <w:proofErr w:type="spellEnd"/>
            <w:r w:rsidRPr="00C91603">
              <w:rPr>
                <w:sz w:val="22"/>
                <w:szCs w:val="22"/>
              </w:rPr>
              <w:t xml:space="preserve">. They are accessible only with my KU Leuven credentials, that provides disaster recovery and additional back-up capacity with guaranteeing long-term data availability. </w:t>
            </w:r>
          </w:p>
          <w:p w14:paraId="3A49B2A6" w14:textId="77777777" w:rsidR="00EB125A" w:rsidRPr="00C91603" w:rsidRDefault="00EB125A" w:rsidP="00C91603">
            <w:pPr>
              <w:rPr>
                <w:rFonts w:ascii="MS Gothic" w:eastAsia="MS Gothic" w:hAnsi="MS Gothic"/>
                <w:sz w:val="22"/>
                <w:szCs w:val="22"/>
                <w:lang w:val="en-US"/>
              </w:rPr>
            </w:pPr>
          </w:p>
        </w:tc>
      </w:tr>
      <w:tr w:rsidR="00C271CA" w:rsidRPr="00F42A6F" w14:paraId="07E631A6" w14:textId="77777777" w:rsidTr="00436EB9">
        <w:trPr>
          <w:cantSplit/>
          <w:trHeight w:val="269"/>
        </w:trPr>
        <w:tc>
          <w:tcPr>
            <w:tcW w:w="4962" w:type="dxa"/>
          </w:tcPr>
          <w:p w14:paraId="0B2E16AE"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3C2854E9" w14:textId="77777777" w:rsidR="00C91603" w:rsidRPr="00C91603" w:rsidRDefault="00C91603" w:rsidP="00C91603">
            <w:pPr>
              <w:rPr>
                <w:sz w:val="22"/>
                <w:szCs w:val="22"/>
              </w:rPr>
            </w:pPr>
            <w:r w:rsidRPr="00C91603">
              <w:rPr>
                <w:sz w:val="22"/>
                <w:szCs w:val="22"/>
              </w:rPr>
              <w:t>Back-up cost per Tb (KU Leuven ICTS): 295€/year Expected amount of data (5 Tb). Digital vault for private data: windows server (KU Leuven ICTS): 1302 €/year</w:t>
            </w:r>
          </w:p>
          <w:p w14:paraId="6ECC9F9A" w14:textId="724E440F" w:rsidR="00771609" w:rsidRPr="00C91603" w:rsidRDefault="00C91603" w:rsidP="00C91603">
            <w:pPr>
              <w:rPr>
                <w:rFonts w:ascii="MS Gothic" w:eastAsia="MS Gothic" w:hAnsi="MS Gothic"/>
                <w:sz w:val="22"/>
                <w:szCs w:val="22"/>
                <w:lang w:val="en-US"/>
              </w:rPr>
            </w:pPr>
            <w:r w:rsidRPr="00C91603">
              <w:rPr>
                <w:sz w:val="22"/>
                <w:szCs w:val="22"/>
              </w:rPr>
              <w:t>The costs will be covered by part of the allocated project budget.</w:t>
            </w:r>
          </w:p>
          <w:p w14:paraId="00C7B137" w14:textId="77777777" w:rsidR="00771609" w:rsidRDefault="00771609" w:rsidP="00C271CA">
            <w:pPr>
              <w:rPr>
                <w:rFonts w:ascii="MS Gothic" w:eastAsia="MS Gothic" w:hAnsi="MS Gothic"/>
                <w:lang w:val="en-US"/>
              </w:rPr>
            </w:pPr>
          </w:p>
        </w:tc>
      </w:tr>
    </w:tbl>
    <w:p w14:paraId="250B564B" w14:textId="77777777" w:rsidR="00E93C67" w:rsidRDefault="00E93C67"/>
    <w:p w14:paraId="3EFA47F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9DC8961" w14:textId="77777777" w:rsidTr="005E32FD">
        <w:trPr>
          <w:cantSplit/>
          <w:trHeight w:val="269"/>
        </w:trPr>
        <w:tc>
          <w:tcPr>
            <w:tcW w:w="15593" w:type="dxa"/>
            <w:gridSpan w:val="2"/>
            <w:shd w:val="clear" w:color="auto" w:fill="5B9BD5" w:themeFill="accent5"/>
          </w:tcPr>
          <w:p w14:paraId="22A6855D"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957015F" w14:textId="77777777" w:rsidR="00877A71" w:rsidRPr="00145CC7" w:rsidRDefault="00877A71" w:rsidP="00A729DC">
            <w:pPr>
              <w:ind w:left="720"/>
              <w:jc w:val="center"/>
              <w:rPr>
                <w:b/>
              </w:rPr>
            </w:pPr>
          </w:p>
        </w:tc>
      </w:tr>
      <w:tr w:rsidR="002300DE" w:rsidRPr="00F42A6F" w14:paraId="41F5408E" w14:textId="77777777" w:rsidTr="00436EB9">
        <w:trPr>
          <w:cantSplit/>
          <w:trHeight w:val="269"/>
        </w:trPr>
        <w:tc>
          <w:tcPr>
            <w:tcW w:w="4962" w:type="dxa"/>
          </w:tcPr>
          <w:p w14:paraId="2C8F2F59"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0C182C6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66BE7F9" w14:textId="3300F63F"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44AF07A9"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09C5ADD2"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7FAA1971"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B9F012E"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DFD2896" w14:textId="77777777" w:rsidR="002300DE" w:rsidRPr="001B25D6" w:rsidRDefault="002300DE" w:rsidP="005321D4">
            <w:pPr>
              <w:pStyle w:val="paragraph"/>
              <w:spacing w:before="0" w:beforeAutospacing="0" w:after="0" w:afterAutospacing="0"/>
              <w:textAlignment w:val="baseline"/>
              <w:rPr>
                <w:b/>
                <w:bCs/>
                <w:lang w:val="en-US"/>
              </w:rPr>
            </w:pPr>
          </w:p>
          <w:p w14:paraId="540AEB64" w14:textId="77777777" w:rsidR="005321D4" w:rsidRPr="001B25D6" w:rsidRDefault="005321D4" w:rsidP="005321D4">
            <w:pPr>
              <w:pStyle w:val="paragraph"/>
              <w:spacing w:before="0" w:beforeAutospacing="0" w:after="0" w:afterAutospacing="0"/>
              <w:textAlignment w:val="baseline"/>
              <w:rPr>
                <w:b/>
                <w:bCs/>
                <w:lang w:val="en-US"/>
              </w:rPr>
            </w:pPr>
          </w:p>
        </w:tc>
      </w:tr>
      <w:tr w:rsidR="002300DE" w:rsidRPr="00F42A6F" w14:paraId="14E736FD" w14:textId="77777777" w:rsidTr="00436EB9">
        <w:trPr>
          <w:cantSplit/>
          <w:trHeight w:val="269"/>
        </w:trPr>
        <w:tc>
          <w:tcPr>
            <w:tcW w:w="4962" w:type="dxa"/>
          </w:tcPr>
          <w:p w14:paraId="78BA70A2" w14:textId="77777777" w:rsidR="002300DE" w:rsidRDefault="000C4BF5" w:rsidP="000C4BF5">
            <w:r w:rsidRPr="00C40606">
              <w:t>Where will these data be archived (stored and curated for the long-term)?</w:t>
            </w:r>
          </w:p>
          <w:p w14:paraId="237FEA05" w14:textId="77777777" w:rsidR="00405AAD" w:rsidRDefault="00405AAD" w:rsidP="000C4BF5"/>
          <w:p w14:paraId="7D417C55"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44BC3C3" w14:textId="7233E6BD"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9A1E57B"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52ED9120" w14:textId="2ED3A817" w:rsidR="00A37797" w:rsidRPr="00436EB9" w:rsidRDefault="00000000" w:rsidP="00A37797">
            <w:pPr>
              <w:rPr>
                <w:lang w:val="en-US"/>
              </w:rPr>
            </w:pPr>
            <w:sdt>
              <w:sdtPr>
                <w:rPr>
                  <w:lang w:val="en-US"/>
                </w:rPr>
                <w:id w:val="1850753825"/>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A37797">
              <w:rPr>
                <w:lang w:val="en-US"/>
              </w:rPr>
              <w:t xml:space="preserve"> Shared network drive (J-drive)</w:t>
            </w:r>
          </w:p>
          <w:p w14:paraId="7EE5529C"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3E9F30A5" w14:textId="77777777" w:rsidR="002300DE" w:rsidRDefault="002300DE" w:rsidP="6320600B">
            <w:pPr>
              <w:rPr>
                <w:b/>
                <w:bCs/>
              </w:rPr>
            </w:pPr>
          </w:p>
          <w:p w14:paraId="7C19FB16" w14:textId="77777777" w:rsidR="000C4BF5" w:rsidRDefault="000C4BF5" w:rsidP="6320600B">
            <w:pPr>
              <w:rPr>
                <w:b/>
                <w:bCs/>
              </w:rPr>
            </w:pPr>
          </w:p>
          <w:p w14:paraId="0BC27055" w14:textId="77777777" w:rsidR="000C4BF5" w:rsidRDefault="000C4BF5" w:rsidP="6320600B">
            <w:pPr>
              <w:rPr>
                <w:b/>
                <w:bCs/>
              </w:rPr>
            </w:pPr>
          </w:p>
          <w:p w14:paraId="3D5C3197" w14:textId="77777777" w:rsidR="000C4BF5" w:rsidRPr="00C57639" w:rsidRDefault="000C4BF5" w:rsidP="6320600B">
            <w:pPr>
              <w:rPr>
                <w:b/>
                <w:bCs/>
              </w:rPr>
            </w:pPr>
          </w:p>
        </w:tc>
      </w:tr>
      <w:tr w:rsidR="002300DE" w:rsidRPr="00906DA8" w14:paraId="6C07C4A8" w14:textId="77777777" w:rsidTr="00436EB9">
        <w:trPr>
          <w:cantSplit/>
          <w:trHeight w:val="269"/>
        </w:trPr>
        <w:tc>
          <w:tcPr>
            <w:tcW w:w="4962" w:type="dxa"/>
          </w:tcPr>
          <w:p w14:paraId="0535462E" w14:textId="77777777" w:rsidR="00436EB9" w:rsidRDefault="00AB632D" w:rsidP="00877A71">
            <w:r w:rsidRPr="00C40606">
              <w:t>What are the expected costs for data preservation during the expected retention period? How will these costs be covered?</w:t>
            </w:r>
          </w:p>
          <w:p w14:paraId="67D20403" w14:textId="77777777" w:rsidR="00436EB9" w:rsidRDefault="00436EB9" w:rsidP="00877A71">
            <w:pPr>
              <w:rPr>
                <w:i/>
                <w:sz w:val="22"/>
                <w:lang w:val="en-US"/>
              </w:rPr>
            </w:pPr>
          </w:p>
          <w:p w14:paraId="7EF0D4DB" w14:textId="77777777" w:rsidR="00AB632D" w:rsidRPr="00436EB9" w:rsidRDefault="00AB632D" w:rsidP="00877A71">
            <w:pPr>
              <w:rPr>
                <w:i/>
              </w:rPr>
            </w:pPr>
          </w:p>
        </w:tc>
        <w:tc>
          <w:tcPr>
            <w:tcW w:w="10631" w:type="dxa"/>
          </w:tcPr>
          <w:p w14:paraId="25CA8F68" w14:textId="77777777" w:rsidR="00C91603" w:rsidRPr="00C91603" w:rsidRDefault="00C91603" w:rsidP="00C91603">
            <w:pPr>
              <w:rPr>
                <w:sz w:val="22"/>
                <w:szCs w:val="22"/>
              </w:rPr>
            </w:pPr>
            <w:r w:rsidRPr="00C91603">
              <w:rPr>
                <w:sz w:val="22"/>
                <w:szCs w:val="22"/>
                <w:lang w:val="en-US"/>
              </w:rPr>
              <w:t>1200 EUR/year</w:t>
            </w:r>
            <w:r w:rsidRPr="00C91603">
              <w:rPr>
                <w:sz w:val="22"/>
                <w:szCs w:val="22"/>
              </w:rPr>
              <w:t xml:space="preserve"> </w:t>
            </w:r>
          </w:p>
          <w:p w14:paraId="4C8F3401" w14:textId="3A13D476" w:rsidR="00C91603" w:rsidRPr="00C91603" w:rsidRDefault="00C91603" w:rsidP="00C91603">
            <w:pPr>
              <w:rPr>
                <w:rFonts w:ascii="MS Gothic" w:eastAsia="MS Gothic" w:hAnsi="MS Gothic"/>
                <w:sz w:val="22"/>
                <w:szCs w:val="22"/>
                <w:lang w:val="en-US"/>
              </w:rPr>
            </w:pPr>
            <w:r w:rsidRPr="00C91603">
              <w:rPr>
                <w:sz w:val="22"/>
                <w:szCs w:val="22"/>
              </w:rPr>
              <w:t>The costs will be covered by part of the allocated project budget.</w:t>
            </w:r>
          </w:p>
          <w:p w14:paraId="7822D9BB" w14:textId="77777777" w:rsidR="002300DE" w:rsidRPr="00C91603" w:rsidRDefault="002300DE" w:rsidP="5D59270C">
            <w:pPr>
              <w:rPr>
                <w:b/>
                <w:bCs/>
                <w:lang w:val="en-US"/>
              </w:rPr>
            </w:pPr>
          </w:p>
        </w:tc>
      </w:tr>
    </w:tbl>
    <w:p w14:paraId="01104643" w14:textId="77777777" w:rsidR="00032ED4" w:rsidRDefault="00032ED4"/>
    <w:p w14:paraId="68643B19"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E281443" w14:textId="77777777" w:rsidTr="005E32FD">
        <w:trPr>
          <w:cantSplit/>
          <w:trHeight w:val="269"/>
        </w:trPr>
        <w:tc>
          <w:tcPr>
            <w:tcW w:w="15593" w:type="dxa"/>
            <w:gridSpan w:val="2"/>
            <w:shd w:val="clear" w:color="auto" w:fill="5B9BD5" w:themeFill="accent5"/>
          </w:tcPr>
          <w:p w14:paraId="683C2837"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6DFAE21" w14:textId="77777777" w:rsidR="00877A71" w:rsidRPr="00145CC7" w:rsidRDefault="00877A71" w:rsidP="00EE6614">
            <w:pPr>
              <w:rPr>
                <w:b/>
              </w:rPr>
            </w:pPr>
          </w:p>
        </w:tc>
      </w:tr>
      <w:tr w:rsidR="0046404A" w:rsidRPr="00F42A6F" w14:paraId="22CA5F70" w14:textId="77777777" w:rsidTr="00436EB9">
        <w:trPr>
          <w:cantSplit/>
          <w:trHeight w:val="269"/>
        </w:trPr>
        <w:tc>
          <w:tcPr>
            <w:tcW w:w="4962" w:type="dxa"/>
          </w:tcPr>
          <w:p w14:paraId="529E13DF" w14:textId="77777777" w:rsidR="0046404A" w:rsidRDefault="0046404A" w:rsidP="00877A71">
            <w:r w:rsidRPr="0046404A">
              <w:t xml:space="preserve">Will the data (or part of the data) be made available for reuse after/during the project?  </w:t>
            </w:r>
          </w:p>
          <w:p w14:paraId="156D416F"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B73F6A0"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4AC90D8C" w14:textId="77777777" w:rsidR="0046404A" w:rsidRPr="00394E22" w:rsidRDefault="0046404A" w:rsidP="00394E22"/>
        </w:tc>
        <w:tc>
          <w:tcPr>
            <w:tcW w:w="10631" w:type="dxa"/>
          </w:tcPr>
          <w:p w14:paraId="1E19A142" w14:textId="45036411" w:rsidR="004D37B4" w:rsidRDefault="00000000" w:rsidP="004D37B4">
            <w:sdt>
              <w:sdtPr>
                <w:rPr>
                  <w:lang w:val="en-US"/>
                </w:rPr>
                <w:id w:val="-1392488952"/>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4D37B4">
              <w:t xml:space="preserve"> Yes, </w:t>
            </w:r>
            <w:r w:rsidR="00870FB5">
              <w:t>as open data</w:t>
            </w:r>
          </w:p>
          <w:p w14:paraId="584C1BF2" w14:textId="4E5C34C2" w:rsidR="00870FB5" w:rsidRDefault="00000000" w:rsidP="004D37B4">
            <w:sdt>
              <w:sdtPr>
                <w:rPr>
                  <w:lang w:val="en-US"/>
                </w:rPr>
                <w:id w:val="-768703336"/>
                <w14:checkbox>
                  <w14:checked w14:val="0"/>
                  <w14:checkedState w14:val="2612" w14:font="MS Gothic"/>
                  <w14:uncheckedState w14:val="2610" w14:font="MS Gothic"/>
                </w14:checkbox>
              </w:sdtPr>
              <w:sdtContent>
                <w:r w:rsidR="00C91603">
                  <w:rPr>
                    <w:rFonts w:ascii="MS Gothic" w:eastAsia="MS Gothic" w:hAnsi="MS Gothic" w:hint="eastAsia"/>
                    <w:lang w:val="en-US"/>
                  </w:rPr>
                  <w:t>☐</w:t>
                </w:r>
              </w:sdtContent>
            </w:sdt>
            <w:r w:rsidR="004D37B4">
              <w:t xml:space="preserve"> Yes, </w:t>
            </w:r>
            <w:r w:rsidR="00870FB5">
              <w:t>as embargoed data (temporary restriction)</w:t>
            </w:r>
          </w:p>
          <w:p w14:paraId="7AD8EAE0"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6EB79D04"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150F9638" w14:textId="2098C740" w:rsidR="004D37B4" w:rsidRDefault="00000000" w:rsidP="004D37B4">
            <w:sdt>
              <w:sdtPr>
                <w:rPr>
                  <w:lang w:val="en-US"/>
                </w:rPr>
                <w:id w:val="1604457293"/>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4D37B4">
              <w:t xml:space="preserve"> Other, please specify:</w:t>
            </w:r>
          </w:p>
          <w:p w14:paraId="1D958CD0" w14:textId="77777777" w:rsidR="00C91603" w:rsidRDefault="00C91603" w:rsidP="004D37B4"/>
          <w:p w14:paraId="3D4E3311" w14:textId="77777777" w:rsidR="00C91603" w:rsidRPr="00805A95" w:rsidRDefault="00C91603" w:rsidP="00C91603">
            <w:r w:rsidRPr="00805A95">
              <w:t>Sequencing data will be submitted to public databases (EBI-ENA/NCBI-SRA), where they will be permanently archived to preserve access to the public.</w:t>
            </w:r>
          </w:p>
          <w:p w14:paraId="7C09F58E" w14:textId="77777777" w:rsidR="00C91603" w:rsidRDefault="00C91603" w:rsidP="00C91603">
            <w:pPr>
              <w:rPr>
                <w:lang w:val="en-US"/>
              </w:rPr>
            </w:pPr>
            <w:r w:rsidRPr="00805A95">
              <w:rPr>
                <w:lang w:val="en-US"/>
              </w:rPr>
              <w:t>Written progress reports</w:t>
            </w:r>
            <w:r>
              <w:rPr>
                <w:lang w:val="en-US"/>
              </w:rPr>
              <w:t>, thesis</w:t>
            </w:r>
            <w:r w:rsidRPr="00805A95">
              <w:rPr>
                <w:lang w:val="en-US"/>
              </w:rPr>
              <w:t xml:space="preserve"> will be stored for internal purposes and can be accessed by KU Leuven rese</w:t>
            </w:r>
            <w:r>
              <w:rPr>
                <w:lang w:val="en-US"/>
              </w:rPr>
              <w:t>ar</w:t>
            </w:r>
            <w:r w:rsidRPr="00805A95">
              <w:rPr>
                <w:lang w:val="en-US"/>
              </w:rPr>
              <w:t>cher upon request</w:t>
            </w:r>
            <w:r>
              <w:rPr>
                <w:lang w:val="en-US"/>
              </w:rPr>
              <w:t>.</w:t>
            </w:r>
          </w:p>
          <w:p w14:paraId="251E3562" w14:textId="77777777" w:rsidR="00C91603" w:rsidRDefault="00C91603" w:rsidP="00C91603">
            <w:r w:rsidRPr="00805A95">
              <w:rPr>
                <w:lang w:val="en-US"/>
              </w:rPr>
              <w:t>For most publications we expect that we will make the data publicly available on data repositories.</w:t>
            </w:r>
          </w:p>
          <w:p w14:paraId="1202AE40" w14:textId="77777777" w:rsidR="004D37B4" w:rsidRDefault="004D37B4" w:rsidP="004D37B4"/>
          <w:p w14:paraId="3C8A5ACE" w14:textId="77777777" w:rsidR="0046404A" w:rsidRPr="004D37B4" w:rsidRDefault="0046404A" w:rsidP="00C91603"/>
        </w:tc>
      </w:tr>
      <w:tr w:rsidR="00C91603" w:rsidRPr="00F42A6F" w14:paraId="41587A90" w14:textId="77777777" w:rsidTr="00436EB9">
        <w:trPr>
          <w:cantSplit/>
          <w:trHeight w:val="269"/>
        </w:trPr>
        <w:tc>
          <w:tcPr>
            <w:tcW w:w="4962" w:type="dxa"/>
          </w:tcPr>
          <w:p w14:paraId="48BC13EB" w14:textId="77777777" w:rsidR="00C91603" w:rsidRDefault="00C91603" w:rsidP="00C91603">
            <w:r w:rsidRPr="008F41F6">
              <w:t>If access is restricted, please specify who will be able to access the data and under what conditions.</w:t>
            </w:r>
          </w:p>
        </w:tc>
        <w:tc>
          <w:tcPr>
            <w:tcW w:w="10631" w:type="dxa"/>
          </w:tcPr>
          <w:p w14:paraId="68E95920" w14:textId="77777777" w:rsidR="00C91603" w:rsidRDefault="00C91603" w:rsidP="00C91603">
            <w:r>
              <w:t>In an Open Access repository</w:t>
            </w:r>
          </w:p>
          <w:p w14:paraId="7254FC1B" w14:textId="77777777" w:rsidR="00C91603" w:rsidRDefault="00C91603" w:rsidP="00C91603">
            <w:pPr>
              <w:rPr>
                <w:lang w:val="en-US"/>
              </w:rPr>
            </w:pPr>
          </w:p>
        </w:tc>
      </w:tr>
      <w:tr w:rsidR="00C91603" w:rsidRPr="00F42A6F" w14:paraId="3E0AD4B7" w14:textId="77777777" w:rsidTr="00436EB9">
        <w:trPr>
          <w:cantSplit/>
          <w:trHeight w:val="269"/>
        </w:trPr>
        <w:tc>
          <w:tcPr>
            <w:tcW w:w="4962" w:type="dxa"/>
          </w:tcPr>
          <w:p w14:paraId="7A62CF95" w14:textId="77777777" w:rsidR="00C91603" w:rsidRPr="00441D64" w:rsidRDefault="00C91603" w:rsidP="00C91603">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3BC28F33" w14:textId="77777777" w:rsidR="00C91603" w:rsidRDefault="00000000" w:rsidP="00C91603">
            <w:pPr>
              <w:rPr>
                <w:lang w:val="en-US"/>
              </w:rPr>
            </w:pPr>
            <w:sdt>
              <w:sdtPr>
                <w:rPr>
                  <w:lang w:val="en-US"/>
                </w:rPr>
                <w:id w:val="-2116126963"/>
                <w14:checkbox>
                  <w14:checked w14:val="0"/>
                  <w14:checkedState w14:val="2612" w14:font="MS Gothic"/>
                  <w14:uncheckedState w14:val="2610" w14:font="MS Gothic"/>
                </w14:checkbox>
              </w:sdtPr>
              <w:sdtContent>
                <w:r w:rsidR="00C91603">
                  <w:rPr>
                    <w:rFonts w:ascii="MS Gothic" w:eastAsia="MS Gothic" w:hAnsi="MS Gothic" w:hint="eastAsia"/>
                    <w:lang w:val="en-US"/>
                  </w:rPr>
                  <w:t>☐</w:t>
                </w:r>
              </w:sdtContent>
            </w:sdt>
            <w:r w:rsidR="00C91603" w:rsidRPr="00436EB9">
              <w:rPr>
                <w:lang w:val="en-US"/>
              </w:rPr>
              <w:t xml:space="preserve"> Yes</w:t>
            </w:r>
            <w:r w:rsidR="00C91603">
              <w:rPr>
                <w:lang w:val="en-US"/>
              </w:rPr>
              <w:t>, privacy aspects</w:t>
            </w:r>
          </w:p>
          <w:p w14:paraId="31FC6BF9" w14:textId="77777777" w:rsidR="00C91603" w:rsidRDefault="00000000" w:rsidP="00C91603">
            <w:pPr>
              <w:rPr>
                <w:lang w:val="en-US"/>
              </w:rPr>
            </w:pPr>
            <w:sdt>
              <w:sdtPr>
                <w:rPr>
                  <w:lang w:val="en-US"/>
                </w:rPr>
                <w:id w:val="-2025085753"/>
                <w14:checkbox>
                  <w14:checked w14:val="0"/>
                  <w14:checkedState w14:val="2612" w14:font="MS Gothic"/>
                  <w14:uncheckedState w14:val="2610" w14:font="MS Gothic"/>
                </w14:checkbox>
              </w:sdtPr>
              <w:sdtContent>
                <w:r w:rsidR="00C91603" w:rsidRPr="00436EB9">
                  <w:rPr>
                    <w:rFonts w:ascii="MS Gothic" w:eastAsia="MS Gothic" w:hAnsi="MS Gothic" w:hint="eastAsia"/>
                    <w:lang w:val="en-US"/>
                  </w:rPr>
                  <w:t>☐</w:t>
                </w:r>
              </w:sdtContent>
            </w:sdt>
            <w:r w:rsidR="00C91603">
              <w:rPr>
                <w:lang w:val="en-US"/>
              </w:rPr>
              <w:t xml:space="preserve"> Yes, intellectual property rights</w:t>
            </w:r>
          </w:p>
          <w:p w14:paraId="3BC6FE22" w14:textId="77777777" w:rsidR="00C91603" w:rsidRDefault="00000000" w:rsidP="00C91603">
            <w:pPr>
              <w:rPr>
                <w:lang w:val="en-US"/>
              </w:rPr>
            </w:pPr>
            <w:sdt>
              <w:sdtPr>
                <w:rPr>
                  <w:lang w:val="en-US"/>
                </w:rPr>
                <w:id w:val="-933977856"/>
                <w14:checkbox>
                  <w14:checked w14:val="0"/>
                  <w14:checkedState w14:val="2612" w14:font="MS Gothic"/>
                  <w14:uncheckedState w14:val="2610" w14:font="MS Gothic"/>
                </w14:checkbox>
              </w:sdtPr>
              <w:sdtContent>
                <w:r w:rsidR="00C91603" w:rsidRPr="00436EB9">
                  <w:rPr>
                    <w:rFonts w:ascii="MS Gothic" w:eastAsia="MS Gothic" w:hAnsi="MS Gothic" w:hint="eastAsia"/>
                    <w:lang w:val="en-US"/>
                  </w:rPr>
                  <w:t>☐</w:t>
                </w:r>
              </w:sdtContent>
            </w:sdt>
            <w:r w:rsidR="00C91603">
              <w:rPr>
                <w:lang w:val="en-US"/>
              </w:rPr>
              <w:t xml:space="preserve"> Yes, ethical aspects </w:t>
            </w:r>
          </w:p>
          <w:p w14:paraId="5C102D8D" w14:textId="77777777" w:rsidR="00C91603" w:rsidRDefault="00000000" w:rsidP="00C91603">
            <w:pPr>
              <w:rPr>
                <w:lang w:val="en-US"/>
              </w:rPr>
            </w:pPr>
            <w:sdt>
              <w:sdtPr>
                <w:rPr>
                  <w:lang w:val="en-US"/>
                </w:rPr>
                <w:id w:val="-350880801"/>
                <w14:checkbox>
                  <w14:checked w14:val="0"/>
                  <w14:checkedState w14:val="2612" w14:font="MS Gothic"/>
                  <w14:uncheckedState w14:val="2610" w14:font="MS Gothic"/>
                </w14:checkbox>
              </w:sdtPr>
              <w:sdtContent>
                <w:r w:rsidR="00C91603" w:rsidRPr="00436EB9">
                  <w:rPr>
                    <w:rFonts w:ascii="MS Gothic" w:eastAsia="MS Gothic" w:hAnsi="MS Gothic" w:hint="eastAsia"/>
                    <w:lang w:val="en-US"/>
                  </w:rPr>
                  <w:t>☐</w:t>
                </w:r>
              </w:sdtContent>
            </w:sdt>
            <w:r w:rsidR="00C91603">
              <w:rPr>
                <w:lang w:val="en-US"/>
              </w:rPr>
              <w:t xml:space="preserve"> Yes, aspects of dual use</w:t>
            </w:r>
          </w:p>
          <w:p w14:paraId="73B053D6" w14:textId="77777777" w:rsidR="00C91603" w:rsidRPr="00436EB9" w:rsidRDefault="00000000" w:rsidP="00C91603">
            <w:pPr>
              <w:rPr>
                <w:lang w:val="en-US"/>
              </w:rPr>
            </w:pPr>
            <w:sdt>
              <w:sdtPr>
                <w:rPr>
                  <w:lang w:val="en-US"/>
                </w:rPr>
                <w:id w:val="-123844979"/>
                <w14:checkbox>
                  <w14:checked w14:val="0"/>
                  <w14:checkedState w14:val="2612" w14:font="MS Gothic"/>
                  <w14:uncheckedState w14:val="2610" w14:font="MS Gothic"/>
                </w14:checkbox>
              </w:sdtPr>
              <w:sdtContent>
                <w:r w:rsidR="00C91603" w:rsidRPr="00436EB9">
                  <w:rPr>
                    <w:rFonts w:ascii="MS Gothic" w:eastAsia="MS Gothic" w:hAnsi="MS Gothic" w:hint="eastAsia"/>
                    <w:lang w:val="en-US"/>
                  </w:rPr>
                  <w:t>☐</w:t>
                </w:r>
              </w:sdtContent>
            </w:sdt>
            <w:r w:rsidR="00C91603">
              <w:rPr>
                <w:lang w:val="en-US"/>
              </w:rPr>
              <w:t xml:space="preserve"> Yes, other</w:t>
            </w:r>
          </w:p>
          <w:p w14:paraId="4E8D1BDF" w14:textId="200E7E3F" w:rsidR="00C91603" w:rsidRDefault="00000000" w:rsidP="00C91603">
            <w:pPr>
              <w:rPr>
                <w:lang w:val="en-US"/>
              </w:rPr>
            </w:pPr>
            <w:sdt>
              <w:sdtPr>
                <w:rPr>
                  <w:lang w:val="en-US"/>
                </w:rPr>
                <w:id w:val="2020801625"/>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C91603" w:rsidRPr="00436EB9">
              <w:rPr>
                <w:lang w:val="en-US"/>
              </w:rPr>
              <w:t xml:space="preserve"> No</w:t>
            </w:r>
          </w:p>
          <w:p w14:paraId="16731FD8" w14:textId="77777777" w:rsidR="00C91603" w:rsidRPr="00436EB9" w:rsidRDefault="00C91603" w:rsidP="00C91603">
            <w:pPr>
              <w:rPr>
                <w:lang w:val="en-US"/>
              </w:rPr>
            </w:pPr>
          </w:p>
          <w:p w14:paraId="59994F2C" w14:textId="77777777" w:rsidR="00C91603" w:rsidRDefault="00C91603" w:rsidP="00C91603">
            <w:pPr>
              <w:rPr>
                <w:bCs/>
              </w:rPr>
            </w:pPr>
            <w:r w:rsidRPr="00436EB9">
              <w:rPr>
                <w:bCs/>
              </w:rPr>
              <w:t>I</w:t>
            </w:r>
            <w:r>
              <w:rPr>
                <w:bCs/>
              </w:rPr>
              <w:t>f yes, please specify</w:t>
            </w:r>
            <w:r w:rsidRPr="00436EB9">
              <w:rPr>
                <w:bCs/>
              </w:rPr>
              <w:t>:</w:t>
            </w:r>
          </w:p>
          <w:p w14:paraId="697F438B" w14:textId="77777777" w:rsidR="00C91603" w:rsidRDefault="00C91603" w:rsidP="00C91603">
            <w:pPr>
              <w:rPr>
                <w:b/>
                <w:bCs/>
              </w:rPr>
            </w:pPr>
          </w:p>
          <w:p w14:paraId="524F0F4D" w14:textId="77777777" w:rsidR="00C91603" w:rsidRPr="00C57639" w:rsidRDefault="00C91603" w:rsidP="00C91603">
            <w:pPr>
              <w:rPr>
                <w:b/>
                <w:bCs/>
              </w:rPr>
            </w:pPr>
          </w:p>
        </w:tc>
      </w:tr>
      <w:tr w:rsidR="00C91603" w:rsidRPr="00F42A6F" w14:paraId="6D38DE1A" w14:textId="77777777" w:rsidTr="00436EB9">
        <w:trPr>
          <w:cantSplit/>
          <w:trHeight w:val="269"/>
        </w:trPr>
        <w:tc>
          <w:tcPr>
            <w:tcW w:w="4962" w:type="dxa"/>
          </w:tcPr>
          <w:p w14:paraId="408F3EDB" w14:textId="77777777" w:rsidR="00C91603" w:rsidRDefault="00C91603" w:rsidP="00C91603">
            <w:r w:rsidRPr="004E5067">
              <w:lastRenderedPageBreak/>
              <w:t xml:space="preserve">Where will the data be made available? </w:t>
            </w:r>
            <w:r w:rsidRPr="004E5067">
              <w:br/>
              <w:t>If already known, please provide a repository per dataset or data type.</w:t>
            </w:r>
          </w:p>
        </w:tc>
        <w:tc>
          <w:tcPr>
            <w:tcW w:w="10631" w:type="dxa"/>
          </w:tcPr>
          <w:p w14:paraId="526B313F" w14:textId="31583BA2" w:rsidR="00C91603" w:rsidRDefault="00000000" w:rsidP="00C91603">
            <w:pPr>
              <w:rPr>
                <w:lang w:val="en-US"/>
              </w:rPr>
            </w:pPr>
            <w:sdt>
              <w:sdtPr>
                <w:rPr>
                  <w:lang w:val="en-US"/>
                </w:rPr>
                <w:id w:val="-1515531020"/>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C91603" w:rsidRPr="00436EB9">
              <w:rPr>
                <w:lang w:val="en-US"/>
              </w:rPr>
              <w:t xml:space="preserve"> </w:t>
            </w:r>
            <w:r w:rsidR="00C91603">
              <w:rPr>
                <w:lang w:val="en-US"/>
              </w:rPr>
              <w:t>KU Leuven RDR</w:t>
            </w:r>
          </w:p>
          <w:p w14:paraId="754D27FB" w14:textId="77777777" w:rsidR="00C91603" w:rsidRDefault="00000000" w:rsidP="00C91603">
            <w:pPr>
              <w:rPr>
                <w:lang w:val="en-US"/>
              </w:rPr>
            </w:pPr>
            <w:sdt>
              <w:sdtPr>
                <w:rPr>
                  <w:lang w:val="en-US"/>
                </w:rPr>
                <w:id w:val="21834835"/>
                <w14:checkbox>
                  <w14:checked w14:val="0"/>
                  <w14:checkedState w14:val="2612" w14:font="MS Gothic"/>
                  <w14:uncheckedState w14:val="2610" w14:font="MS Gothic"/>
                </w14:checkbox>
              </w:sdtPr>
              <w:sdtContent>
                <w:r w:rsidR="00C91603" w:rsidRPr="00436EB9">
                  <w:rPr>
                    <w:rFonts w:ascii="MS Gothic" w:eastAsia="MS Gothic" w:hAnsi="MS Gothic" w:hint="eastAsia"/>
                    <w:lang w:val="en-US"/>
                  </w:rPr>
                  <w:t>☐</w:t>
                </w:r>
              </w:sdtContent>
            </w:sdt>
            <w:r w:rsidR="00C91603">
              <w:rPr>
                <w:lang w:val="en-US"/>
              </w:rPr>
              <w:t xml:space="preserve"> Other data repository (specify)</w:t>
            </w:r>
          </w:p>
          <w:p w14:paraId="2C03D02E" w14:textId="74EF72FF" w:rsidR="00C91603" w:rsidRDefault="00000000" w:rsidP="00C91603">
            <w:pPr>
              <w:rPr>
                <w:lang w:val="en-US"/>
              </w:rPr>
            </w:pPr>
            <w:sdt>
              <w:sdtPr>
                <w:rPr>
                  <w:lang w:val="en-US"/>
                </w:rPr>
                <w:id w:val="-1371372090"/>
                <w14:checkbox>
                  <w14:checked w14:val="0"/>
                  <w14:checkedState w14:val="2612" w14:font="MS Gothic"/>
                  <w14:uncheckedState w14:val="2610" w14:font="MS Gothic"/>
                </w14:checkbox>
              </w:sdtPr>
              <w:sdtContent>
                <w:r w:rsidR="00C91603" w:rsidRPr="00436EB9">
                  <w:rPr>
                    <w:rFonts w:ascii="MS Gothic" w:eastAsia="MS Gothic" w:hAnsi="MS Gothic" w:hint="eastAsia"/>
                    <w:lang w:val="en-US"/>
                  </w:rPr>
                  <w:t>☐</w:t>
                </w:r>
              </w:sdtContent>
            </w:sdt>
            <w:r w:rsidR="00C91603">
              <w:rPr>
                <w:lang w:val="en-US"/>
              </w:rPr>
              <w:t xml:space="preserve"> Other (specify) or in an Open access repository</w:t>
            </w:r>
          </w:p>
          <w:p w14:paraId="29564243" w14:textId="77777777" w:rsidR="00C91603" w:rsidRPr="00DC64A0" w:rsidRDefault="00C91603" w:rsidP="00C91603">
            <w:pPr>
              <w:rPr>
                <w:b/>
                <w:bCs/>
                <w:lang w:val="en-US"/>
              </w:rPr>
            </w:pPr>
          </w:p>
        </w:tc>
      </w:tr>
      <w:tr w:rsidR="00C91603" w:rsidRPr="00F42A6F" w14:paraId="5A7C0195" w14:textId="77777777" w:rsidTr="00436EB9">
        <w:trPr>
          <w:cantSplit/>
          <w:trHeight w:val="269"/>
        </w:trPr>
        <w:tc>
          <w:tcPr>
            <w:tcW w:w="4962" w:type="dxa"/>
          </w:tcPr>
          <w:p w14:paraId="39AD7C83" w14:textId="77777777" w:rsidR="00C91603" w:rsidRDefault="00C91603" w:rsidP="00C91603">
            <w:r w:rsidRPr="00CF3DAB">
              <w:t>When will the data be made available?</w:t>
            </w:r>
          </w:p>
          <w:p w14:paraId="4F8E8B2D" w14:textId="77777777" w:rsidR="00C91603" w:rsidRDefault="00C91603" w:rsidP="00C91603"/>
          <w:p w14:paraId="2A7E122B" w14:textId="77777777" w:rsidR="00C91603" w:rsidRPr="00CF3DAB" w:rsidRDefault="00C91603" w:rsidP="00C91603">
            <w:pPr>
              <w:rPr>
                <w:i/>
                <w:smallCaps/>
                <w:color w:val="5A5A5A" w:themeColor="text1" w:themeTint="A5"/>
                <w:sz w:val="20"/>
                <w:szCs w:val="20"/>
              </w:rPr>
            </w:pPr>
          </w:p>
        </w:tc>
        <w:tc>
          <w:tcPr>
            <w:tcW w:w="10631" w:type="dxa"/>
          </w:tcPr>
          <w:p w14:paraId="418BC6C6" w14:textId="5EC85224" w:rsidR="00C91603" w:rsidRDefault="00000000" w:rsidP="00C91603">
            <w:pPr>
              <w:rPr>
                <w:lang w:val="en-US"/>
              </w:rPr>
            </w:pPr>
            <w:sdt>
              <w:sdtPr>
                <w:rPr>
                  <w:lang w:val="en-US"/>
                </w:rPr>
                <w:id w:val="812530382"/>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C91603" w:rsidRPr="00436EB9">
              <w:rPr>
                <w:lang w:val="en-US"/>
              </w:rPr>
              <w:t xml:space="preserve"> </w:t>
            </w:r>
            <w:r w:rsidR="00C91603">
              <w:rPr>
                <w:lang w:val="en-US"/>
              </w:rPr>
              <w:t>Upon publication of research results</w:t>
            </w:r>
          </w:p>
          <w:p w14:paraId="2A557AE3" w14:textId="77777777" w:rsidR="00C91603" w:rsidRDefault="00000000" w:rsidP="00C91603">
            <w:pPr>
              <w:rPr>
                <w:lang w:val="en-US"/>
              </w:rPr>
            </w:pPr>
            <w:sdt>
              <w:sdtPr>
                <w:rPr>
                  <w:lang w:val="en-US"/>
                </w:rPr>
                <w:id w:val="1363174713"/>
                <w14:checkbox>
                  <w14:checked w14:val="0"/>
                  <w14:checkedState w14:val="2612" w14:font="MS Gothic"/>
                  <w14:uncheckedState w14:val="2610" w14:font="MS Gothic"/>
                </w14:checkbox>
              </w:sdtPr>
              <w:sdtContent>
                <w:r w:rsidR="00C91603" w:rsidRPr="00436EB9">
                  <w:rPr>
                    <w:rFonts w:ascii="MS Gothic" w:eastAsia="MS Gothic" w:hAnsi="MS Gothic" w:hint="eastAsia"/>
                    <w:lang w:val="en-US"/>
                  </w:rPr>
                  <w:t>☐</w:t>
                </w:r>
              </w:sdtContent>
            </w:sdt>
            <w:r w:rsidR="00C91603">
              <w:rPr>
                <w:lang w:val="en-US"/>
              </w:rPr>
              <w:t xml:space="preserve"> Specific date (specify)</w:t>
            </w:r>
          </w:p>
          <w:p w14:paraId="2C5831F4" w14:textId="77777777" w:rsidR="00C91603" w:rsidRDefault="00000000" w:rsidP="00C91603">
            <w:pPr>
              <w:rPr>
                <w:b/>
                <w:bCs/>
              </w:rPr>
            </w:pPr>
            <w:sdt>
              <w:sdtPr>
                <w:rPr>
                  <w:lang w:val="en-US"/>
                </w:rPr>
                <w:id w:val="-1860658858"/>
                <w14:checkbox>
                  <w14:checked w14:val="0"/>
                  <w14:checkedState w14:val="2612" w14:font="MS Gothic"/>
                  <w14:uncheckedState w14:val="2610" w14:font="MS Gothic"/>
                </w14:checkbox>
              </w:sdtPr>
              <w:sdtContent>
                <w:r w:rsidR="00C91603" w:rsidRPr="00436EB9">
                  <w:rPr>
                    <w:rFonts w:ascii="MS Gothic" w:eastAsia="MS Gothic" w:hAnsi="MS Gothic" w:hint="eastAsia"/>
                    <w:lang w:val="en-US"/>
                  </w:rPr>
                  <w:t>☐</w:t>
                </w:r>
              </w:sdtContent>
            </w:sdt>
            <w:r w:rsidR="00C91603">
              <w:rPr>
                <w:lang w:val="en-US"/>
              </w:rPr>
              <w:t xml:space="preserve"> Other (specify)</w:t>
            </w:r>
          </w:p>
          <w:p w14:paraId="4E812F29" w14:textId="77777777" w:rsidR="00C91603" w:rsidRDefault="00C91603" w:rsidP="00C91603">
            <w:pPr>
              <w:rPr>
                <w:b/>
                <w:bCs/>
              </w:rPr>
            </w:pPr>
          </w:p>
          <w:p w14:paraId="4CFB29B6" w14:textId="77777777" w:rsidR="00C91603" w:rsidRPr="00C57639" w:rsidRDefault="00C91603" w:rsidP="00C91603">
            <w:pPr>
              <w:rPr>
                <w:b/>
                <w:bCs/>
              </w:rPr>
            </w:pPr>
          </w:p>
        </w:tc>
      </w:tr>
      <w:tr w:rsidR="00C91603" w:rsidRPr="00F42A6F" w14:paraId="154DE630" w14:textId="77777777" w:rsidTr="00436EB9">
        <w:trPr>
          <w:cantSplit/>
          <w:trHeight w:val="269"/>
        </w:trPr>
        <w:tc>
          <w:tcPr>
            <w:tcW w:w="4962" w:type="dxa"/>
          </w:tcPr>
          <w:p w14:paraId="6255A27E" w14:textId="77777777" w:rsidR="00C91603" w:rsidRDefault="00C91603" w:rsidP="00C91603">
            <w:r w:rsidRPr="009966C3">
              <w:t>Which data usage licenses are you going to provide? If none, please explain why.</w:t>
            </w:r>
          </w:p>
          <w:p w14:paraId="0A47B529" w14:textId="77777777" w:rsidR="00C91603" w:rsidRDefault="00C91603" w:rsidP="00C91603"/>
          <w:p w14:paraId="7BFDA342" w14:textId="77777777" w:rsidR="00C91603" w:rsidRPr="007533BA" w:rsidRDefault="00C91603" w:rsidP="00C91603">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C6D121D" w14:textId="77777777" w:rsidR="00C91603" w:rsidRPr="00772473" w:rsidRDefault="00C91603" w:rsidP="00C91603">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0F5CB509" w14:textId="77777777" w:rsidR="00C91603" w:rsidRDefault="00C91603" w:rsidP="00C91603"/>
        </w:tc>
        <w:tc>
          <w:tcPr>
            <w:tcW w:w="10631" w:type="dxa"/>
          </w:tcPr>
          <w:p w14:paraId="7299CD38" w14:textId="021E71F8" w:rsidR="00C91603" w:rsidRDefault="00000000" w:rsidP="00C91603">
            <w:pPr>
              <w:rPr>
                <w:lang w:val="en-US"/>
              </w:rPr>
            </w:pPr>
            <w:sdt>
              <w:sdtPr>
                <w:rPr>
                  <w:lang w:val="en-US"/>
                </w:rPr>
                <w:id w:val="143709739"/>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C91603" w:rsidRPr="00436EB9">
              <w:rPr>
                <w:lang w:val="en-US"/>
              </w:rPr>
              <w:t xml:space="preserve"> </w:t>
            </w:r>
            <w:r w:rsidR="00C91603">
              <w:rPr>
                <w:lang w:val="en-US"/>
              </w:rPr>
              <w:t>CC-BY 4.0 (data)</w:t>
            </w:r>
          </w:p>
          <w:p w14:paraId="1162CAF8" w14:textId="77777777" w:rsidR="00C91603" w:rsidRDefault="00000000" w:rsidP="00C91603">
            <w:pPr>
              <w:rPr>
                <w:lang w:val="en-US"/>
              </w:rPr>
            </w:pPr>
            <w:sdt>
              <w:sdtPr>
                <w:rPr>
                  <w:lang w:val="en-US"/>
                </w:rPr>
                <w:id w:val="-1996090073"/>
                <w14:checkbox>
                  <w14:checked w14:val="0"/>
                  <w14:checkedState w14:val="2612" w14:font="MS Gothic"/>
                  <w14:uncheckedState w14:val="2610" w14:font="MS Gothic"/>
                </w14:checkbox>
              </w:sdtPr>
              <w:sdtContent>
                <w:r w:rsidR="00C91603" w:rsidRPr="00436EB9">
                  <w:rPr>
                    <w:rFonts w:ascii="MS Gothic" w:eastAsia="MS Gothic" w:hAnsi="MS Gothic" w:hint="eastAsia"/>
                    <w:lang w:val="en-US"/>
                  </w:rPr>
                  <w:t>☐</w:t>
                </w:r>
              </w:sdtContent>
            </w:sdt>
            <w:r w:rsidR="00C91603">
              <w:rPr>
                <w:lang w:val="en-US"/>
              </w:rPr>
              <w:t xml:space="preserve"> Data Transfer Agreement (restricted data)</w:t>
            </w:r>
          </w:p>
          <w:p w14:paraId="161135AF" w14:textId="77777777" w:rsidR="00C91603" w:rsidRDefault="00000000" w:rsidP="00C91603">
            <w:pPr>
              <w:rPr>
                <w:lang w:val="en-US"/>
              </w:rPr>
            </w:pPr>
            <w:sdt>
              <w:sdtPr>
                <w:rPr>
                  <w:lang w:val="en-US"/>
                </w:rPr>
                <w:id w:val="-663945426"/>
                <w14:checkbox>
                  <w14:checked w14:val="0"/>
                  <w14:checkedState w14:val="2612" w14:font="MS Gothic"/>
                  <w14:uncheckedState w14:val="2610" w14:font="MS Gothic"/>
                </w14:checkbox>
              </w:sdtPr>
              <w:sdtContent>
                <w:r w:rsidR="00C91603" w:rsidRPr="00436EB9">
                  <w:rPr>
                    <w:rFonts w:ascii="MS Gothic" w:eastAsia="MS Gothic" w:hAnsi="MS Gothic" w:hint="eastAsia"/>
                    <w:lang w:val="en-US"/>
                  </w:rPr>
                  <w:t>☐</w:t>
                </w:r>
              </w:sdtContent>
            </w:sdt>
            <w:r w:rsidR="00C91603">
              <w:rPr>
                <w:lang w:val="en-US"/>
              </w:rPr>
              <w:t xml:space="preserve"> MIT </w:t>
            </w:r>
            <w:proofErr w:type="spellStart"/>
            <w:r w:rsidR="00C91603">
              <w:rPr>
                <w:lang w:val="en-US"/>
              </w:rPr>
              <w:t>licence</w:t>
            </w:r>
            <w:proofErr w:type="spellEnd"/>
            <w:r w:rsidR="00C91603">
              <w:rPr>
                <w:lang w:val="en-US"/>
              </w:rPr>
              <w:t xml:space="preserve"> (code)</w:t>
            </w:r>
          </w:p>
          <w:p w14:paraId="2D4526C9" w14:textId="77777777" w:rsidR="00C91603" w:rsidRDefault="00000000" w:rsidP="00C91603">
            <w:pPr>
              <w:rPr>
                <w:lang w:val="en-US"/>
              </w:rPr>
            </w:pPr>
            <w:sdt>
              <w:sdtPr>
                <w:rPr>
                  <w:lang w:val="en-US"/>
                </w:rPr>
                <w:id w:val="-85764209"/>
                <w14:checkbox>
                  <w14:checked w14:val="0"/>
                  <w14:checkedState w14:val="2612" w14:font="MS Gothic"/>
                  <w14:uncheckedState w14:val="2610" w14:font="MS Gothic"/>
                </w14:checkbox>
              </w:sdtPr>
              <w:sdtContent>
                <w:r w:rsidR="00C91603">
                  <w:rPr>
                    <w:rFonts w:ascii="MS Gothic" w:eastAsia="MS Gothic" w:hAnsi="MS Gothic" w:hint="eastAsia"/>
                    <w:lang w:val="en-US"/>
                  </w:rPr>
                  <w:t>☐</w:t>
                </w:r>
              </w:sdtContent>
            </w:sdt>
            <w:r w:rsidR="00C91603" w:rsidRPr="00436EB9">
              <w:rPr>
                <w:lang w:val="en-US"/>
              </w:rPr>
              <w:t xml:space="preserve"> </w:t>
            </w:r>
            <w:r w:rsidR="00C91603">
              <w:rPr>
                <w:lang w:val="en-US"/>
              </w:rPr>
              <w:t>GNU GPL-3.0 (code)</w:t>
            </w:r>
          </w:p>
          <w:p w14:paraId="50EDA6F0" w14:textId="381B8987" w:rsidR="00C91603" w:rsidRDefault="00000000" w:rsidP="00C91603">
            <w:pPr>
              <w:rPr>
                <w:lang w:val="en-US"/>
              </w:rPr>
            </w:pPr>
            <w:sdt>
              <w:sdtPr>
                <w:rPr>
                  <w:lang w:val="en-US"/>
                </w:rPr>
                <w:id w:val="1325312470"/>
                <w14:checkbox>
                  <w14:checked w14:val="0"/>
                  <w14:checkedState w14:val="2612" w14:font="MS Gothic"/>
                  <w14:uncheckedState w14:val="2610" w14:font="MS Gothic"/>
                </w14:checkbox>
              </w:sdtPr>
              <w:sdtContent>
                <w:r w:rsidR="00C91603" w:rsidRPr="00436EB9">
                  <w:rPr>
                    <w:rFonts w:ascii="MS Gothic" w:eastAsia="MS Gothic" w:hAnsi="MS Gothic" w:hint="eastAsia"/>
                    <w:lang w:val="en-US"/>
                  </w:rPr>
                  <w:t>☐</w:t>
                </w:r>
              </w:sdtContent>
            </w:sdt>
            <w:r w:rsidR="00C91603">
              <w:rPr>
                <w:lang w:val="en-US"/>
              </w:rPr>
              <w:t xml:space="preserve"> Other (specify):</w:t>
            </w:r>
          </w:p>
          <w:p w14:paraId="75EBFBEB" w14:textId="77777777" w:rsidR="00C91603" w:rsidRDefault="00C91603" w:rsidP="00C91603">
            <w:pPr>
              <w:rPr>
                <w:lang w:val="en-US"/>
              </w:rPr>
            </w:pPr>
          </w:p>
          <w:p w14:paraId="482A2EB0" w14:textId="157F9655" w:rsidR="00C91603" w:rsidRPr="00C91603" w:rsidRDefault="00C91603" w:rsidP="00C91603">
            <w:pPr>
              <w:rPr>
                <w:sz w:val="22"/>
                <w:szCs w:val="22"/>
              </w:rPr>
            </w:pPr>
            <w:r w:rsidRPr="00C91603">
              <w:rPr>
                <w:sz w:val="22"/>
                <w:szCs w:val="22"/>
              </w:rPr>
              <w:t>All the studies will result in papers subjected to a peer review process. All accepted articles will be published under a CC-BY 4.0 license and also those articles that meet the open access requirements of funding agencies and would be submitted to PubMed as we did  recently  in Frontiers Cell and developmental Biology (</w:t>
            </w:r>
            <w:proofErr w:type="spellStart"/>
            <w:r w:rsidRPr="00C91603">
              <w:rPr>
                <w:sz w:val="22"/>
                <w:szCs w:val="22"/>
              </w:rPr>
              <w:t>doi</w:t>
            </w:r>
            <w:proofErr w:type="spellEnd"/>
            <w:r w:rsidRPr="00C91603">
              <w:rPr>
                <w:sz w:val="22"/>
                <w:szCs w:val="22"/>
              </w:rPr>
              <w:t xml:space="preserve">: 10.3389/fcell.2022.878311) and all </w:t>
            </w:r>
            <w:r>
              <w:rPr>
                <w:sz w:val="22"/>
                <w:szCs w:val="22"/>
              </w:rPr>
              <w:t>articles</w:t>
            </w:r>
            <w:r w:rsidRPr="00C91603">
              <w:rPr>
                <w:sz w:val="22"/>
                <w:szCs w:val="22"/>
              </w:rPr>
              <w:t xml:space="preserve"> are published with open access under the Creative Commons CC-BY license (the current version is CC-BY, version 4.0).</w:t>
            </w:r>
          </w:p>
        </w:tc>
      </w:tr>
      <w:tr w:rsidR="00C91603" w:rsidRPr="00F42A6F" w14:paraId="62164A94" w14:textId="77777777" w:rsidTr="00436EB9">
        <w:trPr>
          <w:cantSplit/>
          <w:trHeight w:val="269"/>
        </w:trPr>
        <w:tc>
          <w:tcPr>
            <w:tcW w:w="4962" w:type="dxa"/>
          </w:tcPr>
          <w:p w14:paraId="68848784" w14:textId="77777777" w:rsidR="00C91603" w:rsidRDefault="00C91603" w:rsidP="00C91603">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F4FC91E" w14:textId="77777777" w:rsidR="00C91603" w:rsidRDefault="00C91603" w:rsidP="00C91603"/>
          <w:p w14:paraId="72E34888" w14:textId="77777777" w:rsidR="00C91603" w:rsidRPr="007533BA" w:rsidRDefault="00C91603" w:rsidP="00C91603">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146271EF" w14:textId="77777777" w:rsidR="00C91603" w:rsidRPr="00C25D47" w:rsidRDefault="00C91603" w:rsidP="00C91603"/>
        </w:tc>
        <w:tc>
          <w:tcPr>
            <w:tcW w:w="10631" w:type="dxa"/>
          </w:tcPr>
          <w:p w14:paraId="1FB9A04A" w14:textId="513F82D1" w:rsidR="00C91603" w:rsidRPr="00436EB9" w:rsidRDefault="00000000" w:rsidP="00C91603">
            <w:pPr>
              <w:rPr>
                <w:lang w:val="en-US"/>
              </w:rPr>
            </w:pPr>
            <w:sdt>
              <w:sdtPr>
                <w:rPr>
                  <w:lang w:val="en-US"/>
                </w:rPr>
                <w:id w:val="-616136886"/>
                <w14:checkbox>
                  <w14:checked w14:val="1"/>
                  <w14:checkedState w14:val="2612" w14:font="MS Gothic"/>
                  <w14:uncheckedState w14:val="2610" w14:font="MS Gothic"/>
                </w14:checkbox>
              </w:sdtPr>
              <w:sdtContent>
                <w:r w:rsidR="00C91603">
                  <w:rPr>
                    <w:rFonts w:ascii="MS Gothic" w:eastAsia="MS Gothic" w:hAnsi="MS Gothic" w:hint="eastAsia"/>
                    <w:lang w:val="en-US"/>
                  </w:rPr>
                  <w:t>☒</w:t>
                </w:r>
              </w:sdtContent>
            </w:sdt>
            <w:r w:rsidR="00C91603" w:rsidRPr="00436EB9">
              <w:rPr>
                <w:lang w:val="en-US"/>
              </w:rPr>
              <w:t xml:space="preserve"> Yes</w:t>
            </w:r>
            <w:r w:rsidR="00C91603">
              <w:rPr>
                <w:lang w:val="en-US"/>
              </w:rPr>
              <w:t>, a PID will be added upon deposit in a data repository</w:t>
            </w:r>
          </w:p>
          <w:p w14:paraId="2F46EEC8" w14:textId="77777777" w:rsidR="00C91603" w:rsidRDefault="00000000" w:rsidP="00C91603">
            <w:pPr>
              <w:rPr>
                <w:lang w:val="en-US"/>
              </w:rPr>
            </w:pPr>
            <w:sdt>
              <w:sdtPr>
                <w:rPr>
                  <w:lang w:val="en-US"/>
                </w:rPr>
                <w:id w:val="-1466434150"/>
                <w14:checkbox>
                  <w14:checked w14:val="0"/>
                  <w14:checkedState w14:val="2612" w14:font="MS Gothic"/>
                  <w14:uncheckedState w14:val="2610" w14:font="MS Gothic"/>
                </w14:checkbox>
              </w:sdtPr>
              <w:sdtContent>
                <w:r w:rsidR="00C91603" w:rsidRPr="00436EB9">
                  <w:rPr>
                    <w:rFonts w:ascii="MS Gothic" w:eastAsia="MS Gothic" w:hAnsi="MS Gothic" w:hint="eastAsia"/>
                    <w:lang w:val="en-US"/>
                  </w:rPr>
                  <w:t>☐</w:t>
                </w:r>
              </w:sdtContent>
            </w:sdt>
            <w:r w:rsidR="00C91603">
              <w:rPr>
                <w:lang w:val="en-US"/>
              </w:rPr>
              <w:t xml:space="preserve"> My dataset already has a PID</w:t>
            </w:r>
          </w:p>
          <w:p w14:paraId="4F433576" w14:textId="77777777" w:rsidR="00C91603" w:rsidRDefault="00000000" w:rsidP="00C91603">
            <w:pPr>
              <w:rPr>
                <w:bCs/>
              </w:rPr>
            </w:pPr>
            <w:sdt>
              <w:sdtPr>
                <w:rPr>
                  <w:lang w:val="en-US"/>
                </w:rPr>
                <w:id w:val="-2029402696"/>
                <w14:checkbox>
                  <w14:checked w14:val="0"/>
                  <w14:checkedState w14:val="2612" w14:font="MS Gothic"/>
                  <w14:uncheckedState w14:val="2610" w14:font="MS Gothic"/>
                </w14:checkbox>
              </w:sdtPr>
              <w:sdtContent>
                <w:r w:rsidR="00C91603" w:rsidRPr="00436EB9">
                  <w:rPr>
                    <w:rFonts w:ascii="MS Gothic" w:eastAsia="MS Gothic" w:hAnsi="MS Gothic" w:hint="eastAsia"/>
                    <w:lang w:val="en-US"/>
                  </w:rPr>
                  <w:t>☐</w:t>
                </w:r>
              </w:sdtContent>
            </w:sdt>
            <w:r w:rsidR="00C91603">
              <w:rPr>
                <w:lang w:val="en-US"/>
              </w:rPr>
              <w:t xml:space="preserve"> No</w:t>
            </w:r>
          </w:p>
          <w:p w14:paraId="6066E2A8" w14:textId="77777777" w:rsidR="00C91603" w:rsidRDefault="00C91603" w:rsidP="00C91603">
            <w:pPr>
              <w:rPr>
                <w:b/>
                <w:bCs/>
              </w:rPr>
            </w:pPr>
          </w:p>
          <w:p w14:paraId="66122B5C" w14:textId="77777777" w:rsidR="00C91603" w:rsidRPr="00C57639" w:rsidRDefault="00C91603" w:rsidP="00C91603">
            <w:pPr>
              <w:rPr>
                <w:b/>
                <w:bCs/>
              </w:rPr>
            </w:pPr>
          </w:p>
        </w:tc>
      </w:tr>
      <w:tr w:rsidR="00C91603" w:rsidRPr="005B780B" w14:paraId="3AC6BE5B" w14:textId="77777777" w:rsidTr="00436EB9">
        <w:trPr>
          <w:cantSplit/>
          <w:trHeight w:val="269"/>
        </w:trPr>
        <w:tc>
          <w:tcPr>
            <w:tcW w:w="4962" w:type="dxa"/>
          </w:tcPr>
          <w:p w14:paraId="0C37E7A9" w14:textId="77777777" w:rsidR="00C91603" w:rsidRPr="00BD4178" w:rsidRDefault="00C91603" w:rsidP="00C91603">
            <w:r>
              <w:t xml:space="preserve">What are the expected costs for data sharing? How will these costs be covered? </w:t>
            </w:r>
          </w:p>
          <w:p w14:paraId="57BEF457" w14:textId="77777777" w:rsidR="00C91603" w:rsidRPr="00D712D9" w:rsidRDefault="00C91603" w:rsidP="00C91603">
            <w:pPr>
              <w:rPr>
                <w:i/>
              </w:rPr>
            </w:pPr>
          </w:p>
        </w:tc>
        <w:tc>
          <w:tcPr>
            <w:tcW w:w="10631" w:type="dxa"/>
          </w:tcPr>
          <w:p w14:paraId="53B0A56A" w14:textId="0EC0962D" w:rsidR="00C91603" w:rsidRPr="00CE49D2" w:rsidRDefault="00C91603" w:rsidP="00C91603">
            <w:pPr>
              <w:rPr>
                <w:b/>
                <w:bCs/>
              </w:rPr>
            </w:pPr>
            <w:r w:rsidRPr="00805A95">
              <w:t>The expected cost for data sharing will be low, since the use of OneDrive is free for KU Leuven members up to 1TB</w:t>
            </w:r>
            <w:r>
              <w:t>.</w:t>
            </w:r>
          </w:p>
        </w:tc>
      </w:tr>
    </w:tbl>
    <w:p w14:paraId="758183A5"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C859C1F" w14:textId="77777777" w:rsidTr="005E32FD">
        <w:trPr>
          <w:cantSplit/>
          <w:trHeight w:val="501"/>
        </w:trPr>
        <w:tc>
          <w:tcPr>
            <w:tcW w:w="15593" w:type="dxa"/>
            <w:gridSpan w:val="2"/>
            <w:shd w:val="clear" w:color="auto" w:fill="5B9BD5" w:themeFill="accent5"/>
          </w:tcPr>
          <w:p w14:paraId="04A441F0"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C82445E" w14:textId="77777777" w:rsidR="00877A71" w:rsidRPr="00145CC7" w:rsidRDefault="00877A71" w:rsidP="00EE6614">
            <w:pPr>
              <w:ind w:left="360"/>
              <w:rPr>
                <w:b/>
              </w:rPr>
            </w:pPr>
          </w:p>
        </w:tc>
      </w:tr>
      <w:tr w:rsidR="002300DE" w:rsidRPr="00F42A6F" w14:paraId="7821323F" w14:textId="77777777" w:rsidTr="00436EB9">
        <w:trPr>
          <w:cantSplit/>
          <w:trHeight w:val="269"/>
        </w:trPr>
        <w:tc>
          <w:tcPr>
            <w:tcW w:w="4962" w:type="dxa"/>
          </w:tcPr>
          <w:p w14:paraId="4CC32029" w14:textId="77777777" w:rsidR="002300DE" w:rsidRPr="00CA44D7" w:rsidRDefault="00F621F9" w:rsidP="00877A71">
            <w:r w:rsidRPr="00C40606">
              <w:t>Who will manage data documentation and metadata during the research project?</w:t>
            </w:r>
          </w:p>
        </w:tc>
        <w:tc>
          <w:tcPr>
            <w:tcW w:w="10631" w:type="dxa"/>
          </w:tcPr>
          <w:p w14:paraId="74B5A8FF" w14:textId="7EF1DEC5" w:rsidR="002300DE" w:rsidRPr="00C57639" w:rsidRDefault="00C91603" w:rsidP="6320600B">
            <w:pPr>
              <w:rPr>
                <w:b/>
                <w:bCs/>
              </w:rPr>
            </w:pPr>
            <w:r w:rsidRPr="00805A95">
              <w:t xml:space="preserve">Responsibility for </w:t>
            </w:r>
            <w:r>
              <w:t xml:space="preserve">generating data and </w:t>
            </w:r>
            <w:r w:rsidRPr="00805A95">
              <w:t xml:space="preserve">ensuring data preservation and sharing is with the </w:t>
            </w:r>
            <w:r>
              <w:t>PI Maurilio Sampaolesi and lab manager Vicky Raets</w:t>
            </w:r>
          </w:p>
        </w:tc>
      </w:tr>
      <w:tr w:rsidR="002300DE" w:rsidRPr="00F42A6F" w14:paraId="4B55157F" w14:textId="77777777" w:rsidTr="00436EB9">
        <w:trPr>
          <w:cantSplit/>
          <w:trHeight w:val="269"/>
        </w:trPr>
        <w:tc>
          <w:tcPr>
            <w:tcW w:w="4962" w:type="dxa"/>
          </w:tcPr>
          <w:p w14:paraId="2C91A595" w14:textId="77777777" w:rsidR="002300DE" w:rsidRDefault="00F621F9" w:rsidP="00877A71">
            <w:r w:rsidRPr="00C40606">
              <w:t>Who will manage data storage and backup during the research project?</w:t>
            </w:r>
          </w:p>
        </w:tc>
        <w:tc>
          <w:tcPr>
            <w:tcW w:w="10631" w:type="dxa"/>
          </w:tcPr>
          <w:p w14:paraId="6A8A00FF" w14:textId="45DA1F6B" w:rsidR="002300DE" w:rsidRPr="00C57639" w:rsidRDefault="00C91603" w:rsidP="6320600B">
            <w:pPr>
              <w:rPr>
                <w:b/>
                <w:bCs/>
              </w:rPr>
            </w:pPr>
            <w:r w:rsidRPr="00805A95">
              <w:t xml:space="preserve">the </w:t>
            </w:r>
            <w:r>
              <w:t>PI Maurilio Sampaolesi, the PhD student Ashley Wang and lab manager Vicky Raets</w:t>
            </w:r>
          </w:p>
        </w:tc>
      </w:tr>
      <w:tr w:rsidR="00C91603" w:rsidRPr="00F42A6F" w14:paraId="6D3CDB91" w14:textId="77777777" w:rsidTr="00436EB9">
        <w:trPr>
          <w:cantSplit/>
          <w:trHeight w:val="269"/>
        </w:trPr>
        <w:tc>
          <w:tcPr>
            <w:tcW w:w="4962" w:type="dxa"/>
          </w:tcPr>
          <w:p w14:paraId="1A268154" w14:textId="77777777" w:rsidR="00C91603" w:rsidRDefault="00C91603" w:rsidP="00C91603">
            <w:r w:rsidRPr="00C40606">
              <w:t>Who will manage data preservation and sharing?</w:t>
            </w:r>
          </w:p>
        </w:tc>
        <w:tc>
          <w:tcPr>
            <w:tcW w:w="10631" w:type="dxa"/>
          </w:tcPr>
          <w:p w14:paraId="523C4556" w14:textId="238E94F0" w:rsidR="00C91603" w:rsidRPr="00C57639" w:rsidRDefault="00C91603" w:rsidP="00C91603">
            <w:pPr>
              <w:rPr>
                <w:b/>
                <w:bCs/>
              </w:rPr>
            </w:pPr>
            <w:r w:rsidRPr="00805A95">
              <w:t xml:space="preserve">the </w:t>
            </w:r>
            <w:r>
              <w:t>PI Maurilio Sampaolesi, the PhD student Ashley Wang and lab manager Vicky Raets</w:t>
            </w:r>
          </w:p>
        </w:tc>
      </w:tr>
      <w:tr w:rsidR="00C91603" w:rsidRPr="00F42A6F" w14:paraId="22550E83" w14:textId="77777777" w:rsidTr="00436EB9">
        <w:trPr>
          <w:cantSplit/>
          <w:trHeight w:val="269"/>
        </w:trPr>
        <w:tc>
          <w:tcPr>
            <w:tcW w:w="4962" w:type="dxa"/>
          </w:tcPr>
          <w:p w14:paraId="52C03605" w14:textId="77777777" w:rsidR="00C91603" w:rsidRPr="00D712D9" w:rsidRDefault="00C91603" w:rsidP="00C91603">
            <w:pPr>
              <w:rPr>
                <w:i/>
              </w:rPr>
            </w:pPr>
            <w:r w:rsidRPr="00C40606">
              <w:t>Who will update and implement this DMP?</w:t>
            </w:r>
          </w:p>
        </w:tc>
        <w:tc>
          <w:tcPr>
            <w:tcW w:w="10631" w:type="dxa"/>
          </w:tcPr>
          <w:p w14:paraId="32E550AF" w14:textId="3FECC4BC" w:rsidR="00C91603" w:rsidRPr="00C57639" w:rsidRDefault="00C91603" w:rsidP="00C91603">
            <w:pPr>
              <w:rPr>
                <w:b/>
                <w:bCs/>
              </w:rPr>
            </w:pPr>
            <w:r w:rsidRPr="00805A95">
              <w:t xml:space="preserve">the </w:t>
            </w:r>
            <w:r>
              <w:t>PI Maurilio Sampaolesi and lab manager Vicky Raets</w:t>
            </w:r>
          </w:p>
        </w:tc>
      </w:tr>
    </w:tbl>
    <w:p w14:paraId="341A6F43" w14:textId="77777777" w:rsidR="0095381F" w:rsidRDefault="0095381F" w:rsidP="0095381F"/>
    <w:p w14:paraId="752B359A" w14:textId="77777777" w:rsidR="00FB3BB1" w:rsidRDefault="00FB3BB1" w:rsidP="0095381F"/>
    <w:p w14:paraId="15B4541A" w14:textId="77777777" w:rsidR="00FB3BB1" w:rsidRDefault="00FB3BB1" w:rsidP="0095381F"/>
    <w:p w14:paraId="420B265D" w14:textId="77777777" w:rsidR="00FB3BB1" w:rsidRDefault="00FB3BB1" w:rsidP="0095381F"/>
    <w:p w14:paraId="40CB8B1D" w14:textId="77777777" w:rsidR="00FB3BB1" w:rsidRDefault="00FB3BB1" w:rsidP="0095381F"/>
    <w:p w14:paraId="5BA49C65" w14:textId="77777777" w:rsidR="00FB3BB1" w:rsidRDefault="00FB3BB1" w:rsidP="0095381F"/>
    <w:p w14:paraId="5510A5C2" w14:textId="77777777" w:rsidR="00FB3BB1" w:rsidRDefault="00FB3BB1" w:rsidP="0095381F"/>
    <w:p w14:paraId="7AB3DFDC" w14:textId="77777777" w:rsidR="00FB3BB1" w:rsidRDefault="00FB3BB1" w:rsidP="0095381F"/>
    <w:p w14:paraId="619FF9B3" w14:textId="77777777" w:rsidR="00FB3BB1" w:rsidRDefault="00FB3BB1" w:rsidP="0095381F"/>
    <w:p w14:paraId="513B2EC1"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30180" w14:textId="77777777" w:rsidR="00A15CD2" w:rsidRDefault="00A15CD2" w:rsidP="00CE49D2">
      <w:r>
        <w:separator/>
      </w:r>
    </w:p>
  </w:endnote>
  <w:endnote w:type="continuationSeparator" w:id="0">
    <w:p w14:paraId="1B2F4A02" w14:textId="77777777" w:rsidR="00A15CD2" w:rsidRDefault="00A15CD2"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7359B5F2" w14:textId="77777777" w:rsidR="001B25D6" w:rsidRDefault="001B25D6" w:rsidP="00321EE3">
        <w:pPr>
          <w:pStyle w:val="Footer"/>
          <w:jc w:val="center"/>
        </w:pPr>
      </w:p>
      <w:p w14:paraId="53A5F502" w14:textId="77777777" w:rsidR="001B25D6" w:rsidRDefault="001B25D6" w:rsidP="00321EE3">
        <w:pPr>
          <w:pStyle w:val="Footer"/>
          <w:jc w:val="center"/>
        </w:pPr>
        <w:r w:rsidRPr="00D11EAA">
          <w:rPr>
            <w:sz w:val="20"/>
          </w:rPr>
          <w:t>FWO DMP Template (Flemish Standard DMP)</w:t>
        </w:r>
        <w:r w:rsidRPr="00D11EAA">
          <w:rPr>
            <w:sz w:val="20"/>
          </w:rPr>
          <w:tab/>
          <w:t xml:space="preserve"> - Version KU Leuven</w:t>
        </w:r>
        <w:r>
          <w:tab/>
        </w:r>
        <w:r>
          <w:tab/>
        </w:r>
        <w:r>
          <w:tab/>
        </w:r>
        <w:r>
          <w:tab/>
        </w:r>
        <w:r>
          <w:tab/>
        </w:r>
        <w:r>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Pr>
            <w:noProof/>
            <w:sz w:val="20"/>
            <w:szCs w:val="20"/>
          </w:rPr>
          <w:t>2</w:t>
        </w:r>
        <w:r w:rsidRPr="00017BCF">
          <w:rPr>
            <w:noProof/>
            <w:sz w:val="20"/>
            <w:szCs w:val="20"/>
          </w:rPr>
          <w:fldChar w:fldCharType="end"/>
        </w:r>
      </w:p>
    </w:sdtContent>
  </w:sdt>
  <w:p w14:paraId="20B51D61" w14:textId="77777777" w:rsidR="001B25D6" w:rsidRDefault="001B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FDFB7" w14:textId="77777777" w:rsidR="00A15CD2" w:rsidRDefault="00A15CD2" w:rsidP="00CE49D2">
      <w:r>
        <w:separator/>
      </w:r>
    </w:p>
  </w:footnote>
  <w:footnote w:type="continuationSeparator" w:id="0">
    <w:p w14:paraId="7D12C4AB" w14:textId="77777777" w:rsidR="00A15CD2" w:rsidRDefault="00A15CD2" w:rsidP="00CE49D2">
      <w:r>
        <w:continuationSeparator/>
      </w:r>
    </w:p>
  </w:footnote>
  <w:footnote w:id="1">
    <w:p w14:paraId="2898ADDC" w14:textId="77777777" w:rsidR="001B25D6" w:rsidRPr="00170415" w:rsidRDefault="001B25D6"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45288E6" w14:textId="77777777" w:rsidR="001B25D6" w:rsidRPr="00170415" w:rsidRDefault="001B25D6"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6D5A86F7" w14:textId="77777777" w:rsidR="001B25D6" w:rsidRPr="0097375E" w:rsidRDefault="001B25D6">
      <w:pPr>
        <w:pStyle w:val="FootnoteText"/>
      </w:pPr>
      <w:r>
        <w:rPr>
          <w:rStyle w:val="FootnoteReference"/>
        </w:rPr>
        <w:footnoteRef/>
      </w:r>
      <w:r>
        <w:t xml:space="preserve"> </w:t>
      </w:r>
      <w:r w:rsidRPr="0097375E">
        <w:t>Add rows for each dataset you want to describe.</w:t>
      </w:r>
    </w:p>
  </w:footnote>
  <w:footnote w:id="4">
    <w:p w14:paraId="44F8A066" w14:textId="77777777" w:rsidR="001B25D6" w:rsidRPr="00972851" w:rsidRDefault="001B25D6"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46618020">
    <w:abstractNumId w:val="15"/>
  </w:num>
  <w:num w:numId="2" w16cid:durableId="514926430">
    <w:abstractNumId w:val="31"/>
  </w:num>
  <w:num w:numId="3" w16cid:durableId="1108039542">
    <w:abstractNumId w:val="11"/>
  </w:num>
  <w:num w:numId="4" w16cid:durableId="184094979">
    <w:abstractNumId w:val="8"/>
  </w:num>
  <w:num w:numId="5" w16cid:durableId="1747915057">
    <w:abstractNumId w:val="27"/>
  </w:num>
  <w:num w:numId="6" w16cid:durableId="1818066657">
    <w:abstractNumId w:val="24"/>
  </w:num>
  <w:num w:numId="7" w16cid:durableId="204292320">
    <w:abstractNumId w:val="32"/>
  </w:num>
  <w:num w:numId="8" w16cid:durableId="553855167">
    <w:abstractNumId w:val="7"/>
  </w:num>
  <w:num w:numId="9" w16cid:durableId="20018487">
    <w:abstractNumId w:val="5"/>
  </w:num>
  <w:num w:numId="10" w16cid:durableId="924417920">
    <w:abstractNumId w:val="18"/>
  </w:num>
  <w:num w:numId="11" w16cid:durableId="1794596365">
    <w:abstractNumId w:val="16"/>
  </w:num>
  <w:num w:numId="12" w16cid:durableId="358900588">
    <w:abstractNumId w:val="2"/>
  </w:num>
  <w:num w:numId="13" w16cid:durableId="793407238">
    <w:abstractNumId w:val="33"/>
  </w:num>
  <w:num w:numId="14" w16cid:durableId="1946035723">
    <w:abstractNumId w:val="3"/>
  </w:num>
  <w:num w:numId="15" w16cid:durableId="1745757133">
    <w:abstractNumId w:val="34"/>
  </w:num>
  <w:num w:numId="16" w16cid:durableId="526605986">
    <w:abstractNumId w:val="4"/>
  </w:num>
  <w:num w:numId="17" w16cid:durableId="921646844">
    <w:abstractNumId w:val="26"/>
  </w:num>
  <w:num w:numId="18" w16cid:durableId="895967169">
    <w:abstractNumId w:val="29"/>
  </w:num>
  <w:num w:numId="19" w16cid:durableId="1378123524">
    <w:abstractNumId w:val="25"/>
  </w:num>
  <w:num w:numId="20" w16cid:durableId="140580082">
    <w:abstractNumId w:val="28"/>
  </w:num>
  <w:num w:numId="21" w16cid:durableId="3216434">
    <w:abstractNumId w:val="12"/>
  </w:num>
  <w:num w:numId="22" w16cid:durableId="1106658415">
    <w:abstractNumId w:val="30"/>
  </w:num>
  <w:num w:numId="23" w16cid:durableId="139737951">
    <w:abstractNumId w:val="14"/>
  </w:num>
  <w:num w:numId="24" w16cid:durableId="119956556">
    <w:abstractNumId w:val="17"/>
  </w:num>
  <w:num w:numId="25" w16cid:durableId="467479869">
    <w:abstractNumId w:val="22"/>
  </w:num>
  <w:num w:numId="26" w16cid:durableId="364792306">
    <w:abstractNumId w:val="20"/>
  </w:num>
  <w:num w:numId="27" w16cid:durableId="2076782860">
    <w:abstractNumId w:val="21"/>
  </w:num>
  <w:num w:numId="28" w16cid:durableId="1678918657">
    <w:abstractNumId w:val="6"/>
  </w:num>
  <w:num w:numId="29" w16cid:durableId="1230189710">
    <w:abstractNumId w:val="13"/>
  </w:num>
  <w:num w:numId="30" w16cid:durableId="540091183">
    <w:abstractNumId w:val="19"/>
  </w:num>
  <w:num w:numId="31" w16cid:durableId="1461922601">
    <w:abstractNumId w:val="0"/>
  </w:num>
  <w:num w:numId="32" w16cid:durableId="388767356">
    <w:abstractNumId w:val="9"/>
  </w:num>
  <w:num w:numId="33" w16cid:durableId="1511990278">
    <w:abstractNumId w:val="23"/>
  </w:num>
  <w:num w:numId="34" w16cid:durableId="1893881920">
    <w:abstractNumId w:val="35"/>
  </w:num>
  <w:num w:numId="35" w16cid:durableId="733432758">
    <w:abstractNumId w:val="10"/>
  </w:num>
  <w:num w:numId="36" w16cid:durableId="2081126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5D6"/>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47A"/>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856C0"/>
    <w:rsid w:val="00490B09"/>
    <w:rsid w:val="00491041"/>
    <w:rsid w:val="00492E32"/>
    <w:rsid w:val="00494771"/>
    <w:rsid w:val="0049739D"/>
    <w:rsid w:val="004A04ED"/>
    <w:rsid w:val="004A39C4"/>
    <w:rsid w:val="004A420D"/>
    <w:rsid w:val="004A454D"/>
    <w:rsid w:val="004A6E68"/>
    <w:rsid w:val="004B1984"/>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B4664"/>
    <w:rsid w:val="006C0CA3"/>
    <w:rsid w:val="006C1970"/>
    <w:rsid w:val="006C3324"/>
    <w:rsid w:val="006C344D"/>
    <w:rsid w:val="006C680B"/>
    <w:rsid w:val="006D08F2"/>
    <w:rsid w:val="006D1D70"/>
    <w:rsid w:val="006D2E56"/>
    <w:rsid w:val="006D642B"/>
    <w:rsid w:val="006E00C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E22AA"/>
    <w:rsid w:val="009F0CD6"/>
    <w:rsid w:val="009F3B66"/>
    <w:rsid w:val="009F5507"/>
    <w:rsid w:val="009F5B28"/>
    <w:rsid w:val="009F7382"/>
    <w:rsid w:val="00A107B3"/>
    <w:rsid w:val="00A11B82"/>
    <w:rsid w:val="00A12425"/>
    <w:rsid w:val="00A133D9"/>
    <w:rsid w:val="00A14579"/>
    <w:rsid w:val="00A14918"/>
    <w:rsid w:val="00A15CD2"/>
    <w:rsid w:val="00A23DCD"/>
    <w:rsid w:val="00A3290C"/>
    <w:rsid w:val="00A37797"/>
    <w:rsid w:val="00A447AF"/>
    <w:rsid w:val="00A451C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2965"/>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75DDF"/>
    <w:rsid w:val="00C80545"/>
    <w:rsid w:val="00C873EB"/>
    <w:rsid w:val="00C87DF9"/>
    <w:rsid w:val="00C90462"/>
    <w:rsid w:val="00C91603"/>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866A8"/>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06D81"/>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2818"/>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D87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451C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A451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31819963">
      <w:bodyDiv w:val="1"/>
      <w:marLeft w:val="0"/>
      <w:marRight w:val="0"/>
      <w:marTop w:val="0"/>
      <w:marBottom w:val="0"/>
      <w:divBdr>
        <w:top w:val="none" w:sz="0" w:space="0" w:color="auto"/>
        <w:left w:val="none" w:sz="0" w:space="0" w:color="auto"/>
        <w:bottom w:val="none" w:sz="0" w:space="0" w:color="auto"/>
        <w:right w:val="none" w:sz="0" w:space="0" w:color="auto"/>
      </w:divBdr>
    </w:div>
    <w:div w:id="507258951">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84097957">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G058924N</Project_x0020_Ref.>
    <Code xmlns="d2b4f59a-05ce-4744-9d1c-9dd30147ee09">3M240030</Code>
    <FundingCallID xmlns="d2b4f59a-05ce-4744-9d1c-9dd30147ee09">40427</FundingCallID>
    <_dlc_DocId xmlns="d2b4f59a-05ce-4744-9d1c-9dd30147ee09">P4FNSWA4HVKW-73199252-19325</_dlc_DocId>
    <_dlc_DocIdUrl xmlns="d2b4f59a-05ce-4744-9d1c-9dd30147ee09">
      <Url>https://www.groupware.kuleuven.be/sites/dmpmt/_layouts/15/DocIdRedir.aspx?ID=P4FNSWA4HVKW-73199252-19325</Url>
      <Description>P4FNSWA4HVKW-73199252-19325</Description>
    </_dlc_DocIdUrl>
    <TypeDoc xmlns="de64d03d-2dbc-4782-9fbf-1d8df1c50cf7">Initial</TypeDoc>
    <FormID xmlns="d2b4f59a-05ce-4744-9d1c-9dd30147ee09">3582</FormID>
  </documentManagement>
</p:properties>
</file>

<file path=customXml/itemProps1.xml><?xml version="1.0" encoding="utf-8"?>
<ds:datastoreItem xmlns:ds="http://schemas.openxmlformats.org/officeDocument/2006/customXml" ds:itemID="{24824633-4013-4F01-8745-A243F986BBFB}">
  <ds:schemaRefs>
    <ds:schemaRef ds:uri="http://schemas.openxmlformats.org/officeDocument/2006/bibliography"/>
  </ds:schemaRefs>
</ds:datastoreItem>
</file>

<file path=customXml/itemProps2.xml><?xml version="1.0" encoding="utf-8"?>
<ds:datastoreItem xmlns:ds="http://schemas.openxmlformats.org/officeDocument/2006/customXml" ds:itemID="{96C64CAE-BC10-4594-8784-6BBA9D247911}"/>
</file>

<file path=customXml/itemProps3.xml><?xml version="1.0" encoding="utf-8"?>
<ds:datastoreItem xmlns:ds="http://schemas.openxmlformats.org/officeDocument/2006/customXml" ds:itemID="{96D811D0-AF9A-4713-A9C6-1DF4C7B9616D}"/>
</file>

<file path=customXml/itemProps4.xml><?xml version="1.0" encoding="utf-8"?>
<ds:datastoreItem xmlns:ds="http://schemas.openxmlformats.org/officeDocument/2006/customXml" ds:itemID="{A49E37A1-3DAC-4CB9-9FD7-078E95F2E34F}"/>
</file>

<file path=customXml/itemProps5.xml><?xml version="1.0" encoding="utf-8"?>
<ds:datastoreItem xmlns:ds="http://schemas.openxmlformats.org/officeDocument/2006/customXml" ds:itemID="{AF5BCF71-3DB8-420D-B851-FF1FC69E3265}"/>
</file>

<file path=docProps/app.xml><?xml version="1.0" encoding="utf-8"?>
<Properties xmlns="http://schemas.openxmlformats.org/officeDocument/2006/extended-properties" xmlns:vt="http://schemas.openxmlformats.org/officeDocument/2006/docPropsVTypes">
  <Template>Normal.dotm</Template>
  <TotalTime>0</TotalTime>
  <Pages>12</Pages>
  <Words>3128</Words>
  <Characters>17830</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2024-07-12T07:04:00Z</dcterms:created>
  <dcterms:modified xsi:type="dcterms:W3CDTF">2024-07-12T07:04:00Z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2c4385e3-54e2-4069-8121-8577e4db7505</vt:lpwstr>
  </property>
</Properties>
</file>