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05BC"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79E9EF1"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3B444C62" w14:textId="77777777" w:rsidR="003C48A9" w:rsidRDefault="003C48A9" w:rsidP="00AB3302">
      <w:pPr>
        <w:rPr>
          <w:bCs/>
        </w:rPr>
      </w:pPr>
    </w:p>
    <w:p w14:paraId="46332B5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413478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2AB0CF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71CFED3" w14:textId="77777777" w:rsidR="00AB3302" w:rsidRDefault="00AB3302" w:rsidP="00F17D69">
      <w:pPr>
        <w:spacing w:after="120"/>
        <w:rPr>
          <w:bCs/>
        </w:rPr>
      </w:pPr>
    </w:p>
    <w:p w14:paraId="0E68CD1B" w14:textId="77777777" w:rsidR="00E20180" w:rsidRDefault="00E20180" w:rsidP="00AE0BF5"/>
    <w:p w14:paraId="6591403A" w14:textId="77777777" w:rsidR="00AB3302" w:rsidRDefault="00AB3302" w:rsidP="00AE0BF5">
      <w:pPr>
        <w:rPr>
          <w:rFonts w:cstheme="minorHAnsi"/>
        </w:rPr>
      </w:pPr>
    </w:p>
    <w:p w14:paraId="1059CC7C" w14:textId="77777777" w:rsidR="00AB3302" w:rsidRDefault="00AB3302" w:rsidP="00AE0BF5">
      <w:pPr>
        <w:rPr>
          <w:rFonts w:cstheme="minorHAnsi"/>
        </w:rPr>
      </w:pPr>
    </w:p>
    <w:p w14:paraId="60067B99"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F1860BE" w14:textId="77777777" w:rsidTr="00306CBC">
        <w:trPr>
          <w:cantSplit/>
        </w:trPr>
        <w:tc>
          <w:tcPr>
            <w:tcW w:w="15593" w:type="dxa"/>
            <w:gridSpan w:val="2"/>
            <w:shd w:val="clear" w:color="auto" w:fill="5B9BD5" w:themeFill="accent5"/>
          </w:tcPr>
          <w:p w14:paraId="73C09284" w14:textId="77777777" w:rsidR="00202C9D" w:rsidRPr="00815242" w:rsidRDefault="00202C9D" w:rsidP="00306CBC">
            <w:pPr>
              <w:pStyle w:val="ListParagraph"/>
              <w:numPr>
                <w:ilvl w:val="0"/>
                <w:numId w:val="22"/>
              </w:numPr>
              <w:jc w:val="center"/>
              <w:rPr>
                <w:b/>
                <w:bCs/>
                <w:lang w:val="nl-BE"/>
              </w:rPr>
            </w:pPr>
            <w:r w:rsidRPr="00815242">
              <w:rPr>
                <w:b/>
                <w:bCs/>
                <w:lang w:val="nl-BE"/>
              </w:rPr>
              <w:lastRenderedPageBreak/>
              <w:t>General Project Information</w:t>
            </w:r>
          </w:p>
          <w:p w14:paraId="3DC1CE69" w14:textId="77777777" w:rsidR="00202C9D" w:rsidRPr="00815242" w:rsidRDefault="00202C9D" w:rsidP="00306CBC">
            <w:pPr>
              <w:pStyle w:val="ListParagraph"/>
              <w:ind w:left="1080"/>
              <w:rPr>
                <w:b/>
                <w:lang w:val="nl-BE"/>
              </w:rPr>
            </w:pPr>
          </w:p>
        </w:tc>
      </w:tr>
      <w:tr w:rsidR="00202C9D" w14:paraId="5801392E" w14:textId="77777777" w:rsidTr="00306CBC">
        <w:trPr>
          <w:cantSplit/>
          <w:trHeight w:val="269"/>
        </w:trPr>
        <w:tc>
          <w:tcPr>
            <w:tcW w:w="4962" w:type="dxa"/>
          </w:tcPr>
          <w:p w14:paraId="7544479D" w14:textId="77777777" w:rsidR="00202C9D" w:rsidRPr="00F73788" w:rsidRDefault="00202C9D" w:rsidP="00306CBC">
            <w:pPr>
              <w:rPr>
                <w:lang w:val="nl-BE"/>
              </w:rPr>
            </w:pPr>
            <w:r w:rsidRPr="00F73788">
              <w:rPr>
                <w:lang w:val="nl-BE"/>
              </w:rPr>
              <w:t>Name Grant Holder &amp; ORCID</w:t>
            </w:r>
          </w:p>
        </w:tc>
        <w:tc>
          <w:tcPr>
            <w:tcW w:w="10631" w:type="dxa"/>
          </w:tcPr>
          <w:p w14:paraId="0DD89BE8" w14:textId="77777777" w:rsidR="00202C9D" w:rsidRPr="00F73788" w:rsidRDefault="00F83A1C" w:rsidP="00306CBC">
            <w:pPr>
              <w:rPr>
                <w:rFonts w:cstheme="minorHAnsi"/>
                <w:lang w:val="nl-BE"/>
              </w:rPr>
            </w:pPr>
            <w:r w:rsidRPr="00F73788">
              <w:rPr>
                <w:rFonts w:cstheme="minorHAnsi"/>
                <w:lang w:val="nl-BE"/>
              </w:rPr>
              <w:t xml:space="preserve">Anthony Dupont </w:t>
            </w:r>
          </w:p>
          <w:p w14:paraId="577C5622" w14:textId="217E9DF7" w:rsidR="00F73788" w:rsidRPr="00F73788" w:rsidRDefault="00F73788" w:rsidP="00306CBC">
            <w:pPr>
              <w:rPr>
                <w:rFonts w:cstheme="minorHAnsi"/>
                <w:bCs/>
                <w:iCs/>
                <w:lang w:val="en-US"/>
              </w:rPr>
            </w:pPr>
            <w:hyperlink r:id="rId9" w:history="1">
              <w:r w:rsidRPr="00F73788">
                <w:rPr>
                  <w:rStyle w:val="Hyperlink"/>
                  <w:rFonts w:cstheme="minorHAnsi"/>
                  <w:bCs/>
                  <w:iCs/>
                  <w:color w:val="auto"/>
                  <w:u w:val="none"/>
                  <w:lang w:val="fr-CA"/>
                </w:rPr>
                <w:t>0000-0003-4967-7541</w:t>
              </w:r>
            </w:hyperlink>
          </w:p>
        </w:tc>
      </w:tr>
      <w:tr w:rsidR="00202C9D" w14:paraId="0C020CE5" w14:textId="77777777" w:rsidTr="00306CBC">
        <w:trPr>
          <w:cantSplit/>
          <w:trHeight w:val="633"/>
        </w:trPr>
        <w:tc>
          <w:tcPr>
            <w:tcW w:w="4962" w:type="dxa"/>
          </w:tcPr>
          <w:p w14:paraId="41FB89F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6C3B0DD6" w14:textId="79E38BD0" w:rsidR="00815242" w:rsidRPr="00815242" w:rsidRDefault="00815242" w:rsidP="00306CBC">
            <w:pPr>
              <w:rPr>
                <w:rFonts w:cstheme="minorHAnsi"/>
                <w:lang w:val="nl-BE"/>
              </w:rPr>
            </w:pPr>
            <w:r w:rsidRPr="00815242">
              <w:rPr>
                <w:rFonts w:cstheme="minorHAnsi"/>
                <w:lang w:val="nl-BE"/>
              </w:rPr>
              <w:t xml:space="preserve">Mateusz </w:t>
            </w:r>
            <w:r w:rsidRPr="00815242">
              <w:rPr>
                <w:rFonts w:cstheme="minorHAnsi"/>
                <w:lang w:val="nl-BE"/>
              </w:rPr>
              <w:t>Stróżyński</w:t>
            </w:r>
          </w:p>
          <w:p w14:paraId="69E83339" w14:textId="61B15C9E" w:rsidR="00202C9D" w:rsidRPr="00815242" w:rsidRDefault="00B4440C" w:rsidP="00306CBC">
            <w:pPr>
              <w:rPr>
                <w:rFonts w:cstheme="minorHAnsi"/>
                <w:b/>
                <w:bCs/>
              </w:rPr>
            </w:pPr>
            <w:r w:rsidRPr="00815242">
              <w:rPr>
                <w:rFonts w:cstheme="minorHAnsi"/>
                <w:lang w:val="nl-BE"/>
              </w:rPr>
              <w:t>0000-0002-1881-8965</w:t>
            </w:r>
          </w:p>
        </w:tc>
      </w:tr>
      <w:tr w:rsidR="00202C9D" w14:paraId="02479F92" w14:textId="77777777" w:rsidTr="00306CBC">
        <w:trPr>
          <w:cantSplit/>
          <w:trHeight w:val="269"/>
        </w:trPr>
        <w:tc>
          <w:tcPr>
            <w:tcW w:w="4962" w:type="dxa"/>
          </w:tcPr>
          <w:p w14:paraId="45B551FB"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816EB24" w14:textId="437BD205" w:rsidR="00202C9D" w:rsidRPr="005C3716" w:rsidRDefault="00D745B2" w:rsidP="00306CBC">
            <w:pPr>
              <w:rPr>
                <w:rFonts w:cstheme="minorHAnsi"/>
                <w:lang w:val="en-US"/>
              </w:rPr>
            </w:pPr>
            <w:r w:rsidRPr="005C3716">
              <w:rPr>
                <w:rFonts w:cstheme="minorHAnsi"/>
                <w:color w:val="242424"/>
                <w:shd w:val="clear" w:color="auto" w:fill="FFFFFF"/>
              </w:rPr>
              <w:t>G000624N</w:t>
            </w:r>
            <w:r w:rsidR="000C5F9C" w:rsidRPr="005C3716">
              <w:rPr>
                <w:rFonts w:cstheme="minorHAnsi"/>
              </w:rPr>
              <w:t xml:space="preserve">: </w:t>
            </w:r>
            <w:r w:rsidRPr="005C3716">
              <w:rPr>
                <w:rFonts w:cstheme="minorHAnsi"/>
              </w:rPr>
              <w:t>From the bookshelf to the tribune: The theological and ethical impact of the performative portrayal of Manichaeism in Augustine’s sermons and letters</w:t>
            </w:r>
          </w:p>
        </w:tc>
      </w:tr>
      <w:tr w:rsidR="00202C9D" w14:paraId="4A32E4A7" w14:textId="77777777" w:rsidTr="00306CBC">
        <w:trPr>
          <w:cantSplit/>
          <w:trHeight w:val="269"/>
        </w:trPr>
        <w:tc>
          <w:tcPr>
            <w:tcW w:w="4962" w:type="dxa"/>
          </w:tcPr>
          <w:p w14:paraId="10C14F33"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630822FB" w14:textId="72995EC9" w:rsidR="00202C9D" w:rsidRPr="005C3716" w:rsidRDefault="003F5AC7" w:rsidP="00306CBC">
            <w:pPr>
              <w:rPr>
                <w:rFonts w:cstheme="minorHAnsi"/>
                <w:lang w:val="nl-BE"/>
              </w:rPr>
            </w:pPr>
            <w:r w:rsidRPr="005C3716">
              <w:rPr>
                <w:rFonts w:cstheme="minorHAnsi"/>
                <w:color w:val="242424"/>
                <w:shd w:val="clear" w:color="auto" w:fill="FFFFFF"/>
              </w:rPr>
              <w:t>G000624N</w:t>
            </w:r>
          </w:p>
        </w:tc>
      </w:tr>
      <w:tr w:rsidR="00202C9D" w:rsidRPr="003716A8" w14:paraId="64601088" w14:textId="77777777" w:rsidTr="00306CBC">
        <w:trPr>
          <w:cantSplit/>
          <w:trHeight w:val="269"/>
        </w:trPr>
        <w:tc>
          <w:tcPr>
            <w:tcW w:w="4962" w:type="dxa"/>
          </w:tcPr>
          <w:p w14:paraId="1D7AC2F8" w14:textId="77777777" w:rsidR="00202C9D" w:rsidRPr="00B84C69" w:rsidRDefault="00202C9D" w:rsidP="00306CBC">
            <w:r w:rsidRPr="00C512C7">
              <w:t>Affiliation(s)</w:t>
            </w:r>
          </w:p>
        </w:tc>
        <w:tc>
          <w:tcPr>
            <w:tcW w:w="10631" w:type="dxa"/>
          </w:tcPr>
          <w:p w14:paraId="099677F1" w14:textId="77777777" w:rsidR="00202C9D" w:rsidRPr="00815242" w:rsidRDefault="00202C9D" w:rsidP="00306CBC">
            <w:pPr>
              <w:rPr>
                <w:rFonts w:cstheme="minorHAnsi"/>
                <w:lang w:val="nl-BE"/>
              </w:rPr>
            </w:pPr>
            <w:r w:rsidRPr="00815242">
              <w:rPr>
                <w:rFonts w:ascii="Segoe UI Symbol" w:hAnsi="Segoe UI Symbol" w:cs="Segoe UI Symbol"/>
                <w:lang w:val="nl-BE"/>
              </w:rPr>
              <w:t>☐</w:t>
            </w:r>
            <w:r w:rsidRPr="00815242">
              <w:rPr>
                <w:rFonts w:cstheme="minorHAnsi"/>
                <w:lang w:val="nl-BE"/>
              </w:rPr>
              <w:t xml:space="preserve"> KU Leuven </w:t>
            </w:r>
          </w:p>
          <w:p w14:paraId="4FD2C86E" w14:textId="77777777" w:rsidR="00202C9D" w:rsidRPr="00815242" w:rsidRDefault="00202C9D" w:rsidP="00C87DF9">
            <w:pPr>
              <w:rPr>
                <w:rFonts w:cstheme="minorHAnsi"/>
              </w:rPr>
            </w:pPr>
            <w:r w:rsidRPr="00815242">
              <w:rPr>
                <w:rFonts w:cstheme="minorHAnsi"/>
              </w:rPr>
              <w:t xml:space="preserve">ROR identifier </w:t>
            </w:r>
            <w:r w:rsidR="00C87DF9" w:rsidRPr="00815242">
              <w:rPr>
                <w:rFonts w:cstheme="minorHAnsi"/>
              </w:rPr>
              <w:t>KU Leuven</w:t>
            </w:r>
            <w:r w:rsidRPr="00815242">
              <w:rPr>
                <w:rFonts w:cstheme="minorHAnsi"/>
              </w:rPr>
              <w:t xml:space="preserve">: </w:t>
            </w:r>
            <w:r w:rsidR="009C532A" w:rsidRPr="00815242">
              <w:rPr>
                <w:rFonts w:cstheme="minorHAnsi"/>
              </w:rPr>
              <w:t>05f950310</w:t>
            </w:r>
          </w:p>
        </w:tc>
      </w:tr>
      <w:tr w:rsidR="00202C9D" w:rsidRPr="003716A8" w14:paraId="612E07E1" w14:textId="77777777" w:rsidTr="00306CBC">
        <w:trPr>
          <w:cantSplit/>
          <w:trHeight w:val="269"/>
        </w:trPr>
        <w:tc>
          <w:tcPr>
            <w:tcW w:w="4962" w:type="dxa"/>
          </w:tcPr>
          <w:p w14:paraId="546712D0" w14:textId="77777777" w:rsidR="00202C9D" w:rsidRPr="00C512C7" w:rsidRDefault="00202C9D" w:rsidP="00306CBC">
            <w:r w:rsidRPr="003716A8">
              <w:lastRenderedPageBreak/>
              <w:t>Please provide a short project description</w:t>
            </w:r>
          </w:p>
        </w:tc>
        <w:tc>
          <w:tcPr>
            <w:tcW w:w="10631" w:type="dxa"/>
          </w:tcPr>
          <w:p w14:paraId="03025050" w14:textId="4F32F495" w:rsidR="00202C9D" w:rsidRPr="000C5F9C" w:rsidRDefault="000C5F9C" w:rsidP="000C5F9C">
            <w:pPr>
              <w:jc w:val="both"/>
              <w:rPr>
                <w:rFonts w:ascii="Segoe UI Symbol" w:hAnsi="Segoe UI Symbol" w:cs="Segoe UI Symbol"/>
                <w:lang w:val="en-US"/>
              </w:rPr>
            </w:pPr>
            <w:r w:rsidRPr="000C5F9C">
              <w:rPr>
                <w:rFonts w:ascii="Segoe UI Symbol" w:hAnsi="Segoe UI Symbol" w:cs="Segoe UI Symbol"/>
                <w:lang w:val="en-US"/>
              </w:rPr>
              <w:t>The project investigates anti-Manichaean discourse in the sermons and letters of Augustine of Hippo (354-430). These sources share the essential characteristic of being performative and public, enabling Augustine to actualize his theology through direct engagement with his audience or correspondents. Given Augustine's decade-long affiliation with Manichaeism in his youth and his fervent opposition to the movement thereafter, Manichaeism held a significant place in his thought. The performative nature of the letters and sermons shapes the scope of this project by emphasizing the pragmatic considerations underlying Augustine’s deliberate treatment of Manichaeism. Manichaeism was depicted as a deterministic movement that scorned the body and rejected the Old Testament. By countering his adversaries' teachings and behavior, Augustine reinforced his own views and ethical ideals. This project fully accounts for the public character of the sermons and letters, thus incorporating the perspective of the audience. Augustine reached a diverse audience through his sermons and letters, including illiterate listeners. Many members of his network were informed about Manichaeism through these works. The KU Leuven team, supervised by Anthony Dupont, will focus on Augustine’s sermons (WPa), while the Adam Mickiewicz University team, led by Mateusz Stró</w:t>
            </w:r>
            <w:r w:rsidRPr="000C5F9C">
              <w:rPr>
                <w:rFonts w:ascii="Calibri" w:hAnsi="Calibri" w:cs="Calibri"/>
                <w:lang w:val="en-US"/>
              </w:rPr>
              <w:t>ż</w:t>
            </w:r>
            <w:r w:rsidRPr="000C5F9C">
              <w:rPr>
                <w:rFonts w:ascii="Segoe UI Symbol" w:hAnsi="Segoe UI Symbol" w:cs="Segoe UI Symbol"/>
                <w:lang w:val="en-US"/>
              </w:rPr>
              <w:t>y</w:t>
            </w:r>
            <w:r w:rsidRPr="000C5F9C">
              <w:rPr>
                <w:rFonts w:ascii="Calibri" w:hAnsi="Calibri" w:cs="Calibri"/>
                <w:lang w:val="en-US"/>
              </w:rPr>
              <w:t>ń</w:t>
            </w:r>
            <w:r w:rsidRPr="000C5F9C">
              <w:rPr>
                <w:rFonts w:ascii="Segoe UI Symbol" w:hAnsi="Segoe UI Symbol" w:cs="Segoe UI Symbol"/>
                <w:lang w:val="en-US"/>
              </w:rPr>
              <w:t>ski, will study his letters (WPb). By synthesizing our analyses of Augustine’s homiletic and epistolary presentations of Manichaeism, we aim to understand how his audience learned about Manichaeism and the practical consequences of their knowledge of this religious movement (WPc). This will enhance our understanding of both Manichaeism and Augustine's interactive and performative approach to it.</w:t>
            </w:r>
          </w:p>
          <w:p w14:paraId="0ACFCE67" w14:textId="77777777" w:rsidR="00202C9D" w:rsidRPr="003716A8" w:rsidRDefault="00202C9D" w:rsidP="00306CBC">
            <w:pPr>
              <w:rPr>
                <w:rFonts w:ascii="Segoe UI Symbol" w:hAnsi="Segoe UI Symbol" w:cs="Segoe UI Symbol"/>
              </w:rPr>
            </w:pPr>
          </w:p>
        </w:tc>
      </w:tr>
    </w:tbl>
    <w:p w14:paraId="3DF137FE" w14:textId="77777777" w:rsidR="00AB3302" w:rsidRDefault="00AB3302" w:rsidP="00AE0BF5">
      <w:pPr>
        <w:rPr>
          <w:rFonts w:cstheme="minorHAnsi"/>
        </w:rPr>
      </w:pPr>
    </w:p>
    <w:p w14:paraId="69FDE017" w14:textId="77777777" w:rsidR="00AB3302" w:rsidRDefault="00AB3302" w:rsidP="00AE0BF5">
      <w:pPr>
        <w:rPr>
          <w:rFonts w:cstheme="minorHAnsi"/>
        </w:rPr>
      </w:pPr>
    </w:p>
    <w:p w14:paraId="4B8AC3DF" w14:textId="77777777" w:rsidR="00FF09CC" w:rsidRDefault="00FF09CC" w:rsidP="00AE0BF5">
      <w:pPr>
        <w:rPr>
          <w:rFonts w:cstheme="minorHAnsi"/>
        </w:rPr>
      </w:pPr>
    </w:p>
    <w:p w14:paraId="258922F9" w14:textId="77777777" w:rsidR="00FF09CC" w:rsidRPr="00AE0BF5" w:rsidRDefault="00FF09CC" w:rsidP="00AE0BF5">
      <w:pPr>
        <w:rPr>
          <w:rFonts w:cstheme="minorHAnsi"/>
        </w:rPr>
      </w:pPr>
    </w:p>
    <w:p w14:paraId="190F5F95" w14:textId="77777777" w:rsidR="5BB2912E" w:rsidRDefault="5BB2912E"/>
    <w:p w14:paraId="7DD2A8A6"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3E089CE" w14:textId="77777777" w:rsidTr="00BA789F">
        <w:trPr>
          <w:cantSplit/>
          <w:trHeight w:val="269"/>
        </w:trPr>
        <w:tc>
          <w:tcPr>
            <w:tcW w:w="15593" w:type="dxa"/>
            <w:gridSpan w:val="2"/>
            <w:shd w:val="clear" w:color="auto" w:fill="5B9BD5" w:themeFill="accent5"/>
          </w:tcPr>
          <w:p w14:paraId="159CDA20"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D68ADCE" w14:textId="77777777" w:rsidR="00BA789F" w:rsidRPr="00184881" w:rsidRDefault="00BA789F" w:rsidP="00184881"/>
        </w:tc>
      </w:tr>
      <w:tr w:rsidR="00184881" w:rsidRPr="00F42A6F" w14:paraId="2CF2D531" w14:textId="77777777" w:rsidTr="00DF0787">
        <w:trPr>
          <w:cantSplit/>
          <w:trHeight w:val="269"/>
        </w:trPr>
        <w:tc>
          <w:tcPr>
            <w:tcW w:w="15593" w:type="dxa"/>
            <w:gridSpan w:val="2"/>
          </w:tcPr>
          <w:p w14:paraId="0813991A"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p w14:paraId="0008A30F" w14:textId="77777777" w:rsidR="00BC6F6F" w:rsidRDefault="00BC6F6F" w:rsidP="00184881"/>
          <w:p w14:paraId="32A19A7C" w14:textId="77777777" w:rsidR="000638DF" w:rsidRPr="000638DF" w:rsidRDefault="000638DF" w:rsidP="000638DF">
            <w:pPr>
              <w:rPr>
                <w:bCs/>
                <w:lang w:val="en-US"/>
              </w:rPr>
            </w:pPr>
            <w:r w:rsidRPr="000638DF">
              <w:rPr>
                <w:b/>
                <w:bCs/>
                <w:lang w:val="en-US"/>
              </w:rPr>
              <w:t>1.</w:t>
            </w:r>
            <w:r w:rsidRPr="000638DF">
              <w:rPr>
                <w:bCs/>
                <w:lang w:val="en-US"/>
              </w:rPr>
              <w:t xml:space="preserve"> As to data used by all WPs: these are available in scientific libraries (</w:t>
            </w:r>
            <w:r w:rsidRPr="000638DF">
              <w:rPr>
                <w:lang w:val="en-US"/>
              </w:rPr>
              <w:t>text editions, articles, books, library catalogues, etc.) or online (LIMO, databases, etc.).</w:t>
            </w:r>
          </w:p>
          <w:p w14:paraId="7CB0587E" w14:textId="77777777" w:rsidR="000638DF" w:rsidRPr="000638DF" w:rsidRDefault="000638DF" w:rsidP="000638DF">
            <w:pPr>
              <w:rPr>
                <w:bCs/>
                <w:lang w:val="en-US"/>
              </w:rPr>
            </w:pPr>
            <w:r w:rsidRPr="000638DF">
              <w:rPr>
                <w:b/>
                <w:bCs/>
                <w:lang w:val="en-US"/>
              </w:rPr>
              <w:t>2.</w:t>
            </w:r>
            <w:r w:rsidRPr="000638DF">
              <w:rPr>
                <w:bCs/>
                <w:lang w:val="en-US"/>
              </w:rPr>
              <w:t xml:space="preserve"> Augustine’s works are accessible through critical editions (edited by CCL and CSEL, all digitally available through CAG and LLT – all available in Leuven or accessible through LIMO).</w:t>
            </w:r>
          </w:p>
          <w:p w14:paraId="143FC4A0" w14:textId="77777777" w:rsidR="000638DF" w:rsidRPr="000638DF" w:rsidRDefault="000638DF" w:rsidP="000638DF">
            <w:pPr>
              <w:rPr>
                <w:lang w:val="en-US"/>
              </w:rPr>
            </w:pPr>
            <w:r w:rsidRPr="000638DF">
              <w:rPr>
                <w:b/>
                <w:bCs/>
                <w:lang w:val="en-US"/>
              </w:rPr>
              <w:t>3.</w:t>
            </w:r>
            <w:r w:rsidRPr="000638DF">
              <w:rPr>
                <w:bCs/>
                <w:lang w:val="en-US"/>
              </w:rPr>
              <w:t xml:space="preserve"> As to own generated data, we can distinguish </w:t>
            </w:r>
            <w:r w:rsidRPr="000638DF">
              <w:rPr>
                <w:b/>
                <w:bCs/>
                <w:lang w:val="en-US"/>
              </w:rPr>
              <w:t>(a)</w:t>
            </w:r>
            <w:r w:rsidRPr="000638DF">
              <w:rPr>
                <w:bCs/>
                <w:lang w:val="en-US"/>
              </w:rPr>
              <w:t xml:space="preserve"> the database of all letters and sermons, which will be generated in WP a and c, </w:t>
            </w:r>
            <w:r w:rsidRPr="000638DF">
              <w:rPr>
                <w:b/>
                <w:bCs/>
                <w:lang w:val="en-US"/>
              </w:rPr>
              <w:t>(b)</w:t>
            </w:r>
            <w:r w:rsidRPr="000638DF">
              <w:rPr>
                <w:bCs/>
                <w:lang w:val="en-US"/>
              </w:rPr>
              <w:t xml:space="preserve"> “private” notebooks, containing personal observations and information on which our conclusions will rest, and </w:t>
            </w:r>
            <w:r w:rsidRPr="000638DF">
              <w:rPr>
                <w:b/>
                <w:bCs/>
                <w:lang w:val="en-US"/>
              </w:rPr>
              <w:t>(c)</w:t>
            </w:r>
            <w:r w:rsidRPr="000638DF">
              <w:rPr>
                <w:bCs/>
                <w:lang w:val="en-US"/>
              </w:rPr>
              <w:t xml:space="preserve"> the doctoral dissertations (WPs a and b) and scientific publications (WPs a, b and c) containing the conclusions.</w:t>
            </w:r>
          </w:p>
          <w:p w14:paraId="2C6343F2" w14:textId="77777777" w:rsidR="00BC6F6F" w:rsidRPr="000638DF" w:rsidRDefault="00BC6F6F" w:rsidP="00184881">
            <w:pPr>
              <w:rPr>
                <w:lang w:val="en-US"/>
              </w:rPr>
            </w:pPr>
          </w:p>
          <w:p w14:paraId="28F759D0" w14:textId="77777777" w:rsidR="00BC6F6F" w:rsidRDefault="00BC6F6F" w:rsidP="00184881"/>
          <w:tbl>
            <w:tblPr>
              <w:tblStyle w:val="TableGrid"/>
              <w:tblW w:w="0" w:type="auto"/>
              <w:tblInd w:w="5" w:type="dxa"/>
              <w:tblLayout w:type="fixed"/>
              <w:tblLook w:val="04A0" w:firstRow="1" w:lastRow="0" w:firstColumn="1" w:lastColumn="0" w:noHBand="0" w:noVBand="1"/>
            </w:tblPr>
            <w:tblGrid>
              <w:gridCol w:w="7116"/>
            </w:tblGrid>
            <w:tr w:rsidR="00BC6F6F" w14:paraId="32C8D994" w14:textId="77777777" w:rsidTr="009E2081">
              <w:tc>
                <w:tcPr>
                  <w:tcW w:w="7116" w:type="dxa"/>
                  <w:tcBorders>
                    <w:top w:val="nil"/>
                    <w:left w:val="nil"/>
                  </w:tcBorders>
                </w:tcPr>
                <w:p w14:paraId="72E53842" w14:textId="77777777" w:rsidR="00BC6F6F" w:rsidRPr="00184DDE" w:rsidRDefault="00BC6F6F" w:rsidP="00184881">
                  <w:pPr>
                    <w:rPr>
                      <w:sz w:val="20"/>
                    </w:rPr>
                  </w:pPr>
                </w:p>
              </w:tc>
            </w:tr>
          </w:tbl>
          <w:p w14:paraId="355C31E4" w14:textId="77777777" w:rsidR="00BA789F" w:rsidRDefault="00BA789F" w:rsidP="00BA789F">
            <w:pPr>
              <w:spacing w:before="80"/>
              <w:rPr>
                <w:lang w:val="en-US"/>
              </w:rPr>
            </w:pPr>
          </w:p>
        </w:tc>
      </w:tr>
      <w:tr w:rsidR="00AE4A22" w:rsidRPr="00F42A6F" w14:paraId="381FC7AB" w14:textId="77777777" w:rsidTr="00436EB9">
        <w:trPr>
          <w:cantSplit/>
          <w:trHeight w:val="269"/>
        </w:trPr>
        <w:tc>
          <w:tcPr>
            <w:tcW w:w="4962" w:type="dxa"/>
          </w:tcPr>
          <w:p w14:paraId="248AB935"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8EFE4D1" w14:textId="77777777" w:rsidR="00AE4A22" w:rsidRDefault="00AE4A22" w:rsidP="00CA2D12"/>
        </w:tc>
        <w:tc>
          <w:tcPr>
            <w:tcW w:w="10631" w:type="dxa"/>
          </w:tcPr>
          <w:p w14:paraId="160FD0A8" w14:textId="77777777" w:rsidR="00676C5F" w:rsidRPr="00676C5F" w:rsidRDefault="00676C5F" w:rsidP="00676C5F">
            <w:r w:rsidRPr="00676C5F">
              <w:rPr>
                <w:b/>
              </w:rPr>
              <w:t>1.</w:t>
            </w:r>
            <w:r w:rsidRPr="00676C5F">
              <w:t xml:space="preserve"> All three WPs will use existing data available in print or in digital format (text editions, articles, books, library catalogues, online databases, etc.).</w:t>
            </w:r>
          </w:p>
          <w:p w14:paraId="77C48243" w14:textId="77777777" w:rsidR="00676C5F" w:rsidRPr="00676C5F" w:rsidRDefault="00676C5F" w:rsidP="00676C5F">
            <w:r w:rsidRPr="00676C5F">
              <w:rPr>
                <w:b/>
              </w:rPr>
              <w:t>2.</w:t>
            </w:r>
            <w:r w:rsidRPr="00676C5F">
              <w:t xml:space="preserve"> WP a and b will make use said critical editions – both in print and digitally, and scientific articles/publications.</w:t>
            </w:r>
          </w:p>
          <w:p w14:paraId="48C63E3F" w14:textId="77777777" w:rsidR="00676C5F" w:rsidRPr="00676C5F" w:rsidRDefault="00676C5F" w:rsidP="00676C5F">
            <w:pPr>
              <w:rPr>
                <w:lang w:val="en-US"/>
              </w:rPr>
            </w:pPr>
            <w:r w:rsidRPr="00676C5F">
              <w:rPr>
                <w:b/>
              </w:rPr>
              <w:t xml:space="preserve">3. </w:t>
            </w:r>
            <w:r w:rsidRPr="00676C5F">
              <w:t>WPs a and b will generate doctoral dissertations and scientific publications, WP c will produce scientific publications</w:t>
            </w:r>
            <w:r w:rsidRPr="00676C5F">
              <w:rPr>
                <w:i/>
                <w:lang w:val="en"/>
              </w:rPr>
              <w:t>.</w:t>
            </w:r>
          </w:p>
          <w:p w14:paraId="262A1978" w14:textId="77777777" w:rsidR="00AE4A22" w:rsidRDefault="00AE4A22" w:rsidP="00345E00">
            <w:pPr>
              <w:rPr>
                <w:lang w:val="en-US"/>
              </w:rPr>
            </w:pPr>
          </w:p>
        </w:tc>
      </w:tr>
      <w:tr w:rsidR="003D036F" w:rsidRPr="00F42A6F" w14:paraId="27881849" w14:textId="77777777" w:rsidTr="00436EB9">
        <w:trPr>
          <w:cantSplit/>
          <w:trHeight w:val="269"/>
        </w:trPr>
        <w:tc>
          <w:tcPr>
            <w:tcW w:w="4962" w:type="dxa"/>
          </w:tcPr>
          <w:p w14:paraId="363BB201"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02A3D2E" w14:textId="77777777" w:rsidR="00FB5895" w:rsidRDefault="00EB1A35"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3FFD3D31" w14:textId="77777777" w:rsidR="00EE33E8" w:rsidRDefault="00EE33E8" w:rsidP="003D128A">
            <w:pPr>
              <w:rPr>
                <w:lang w:val="en-US"/>
              </w:rPr>
            </w:pPr>
          </w:p>
          <w:p w14:paraId="71215A0A" w14:textId="77777777" w:rsidR="00EE33E8" w:rsidRDefault="00EE33E8" w:rsidP="003D128A">
            <w:pPr>
              <w:rPr>
                <w:lang w:val="en-US"/>
              </w:rPr>
            </w:pPr>
          </w:p>
        </w:tc>
      </w:tr>
      <w:tr w:rsidR="003D036F" w:rsidRPr="00F42A6F" w14:paraId="4AC5777E" w14:textId="77777777" w:rsidTr="00436EB9">
        <w:trPr>
          <w:cantSplit/>
          <w:trHeight w:val="269"/>
        </w:trPr>
        <w:tc>
          <w:tcPr>
            <w:tcW w:w="4962" w:type="dxa"/>
          </w:tcPr>
          <w:p w14:paraId="2B187CAA"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D89CFC3" w14:textId="1824DD80" w:rsidR="00382948" w:rsidRDefault="00EB1A35"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3AF4574A" w14:textId="77777777" w:rsidR="003D036F" w:rsidRDefault="003D036F" w:rsidP="00345E00">
            <w:pPr>
              <w:rPr>
                <w:lang w:val="en-US"/>
              </w:rPr>
            </w:pPr>
          </w:p>
        </w:tc>
      </w:tr>
      <w:tr w:rsidR="003D036F" w:rsidRPr="00F42A6F" w14:paraId="0A6E0744" w14:textId="77777777" w:rsidTr="00436EB9">
        <w:trPr>
          <w:cantSplit/>
          <w:trHeight w:val="269"/>
        </w:trPr>
        <w:tc>
          <w:tcPr>
            <w:tcW w:w="4962" w:type="dxa"/>
          </w:tcPr>
          <w:p w14:paraId="1485ECC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DC35A5A" w14:textId="6A82B512" w:rsidR="003D036F" w:rsidRDefault="00EB1A35" w:rsidP="00676C5F">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tc>
      </w:tr>
      <w:tr w:rsidR="003D036F" w:rsidRPr="00F42A6F" w14:paraId="7493D4E3" w14:textId="77777777" w:rsidTr="00436EB9">
        <w:trPr>
          <w:cantSplit/>
          <w:trHeight w:val="269"/>
        </w:trPr>
        <w:tc>
          <w:tcPr>
            <w:tcW w:w="4962" w:type="dxa"/>
          </w:tcPr>
          <w:p w14:paraId="3A1963A4"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AD4E64D" w14:textId="5059E284" w:rsidR="003D036F" w:rsidRDefault="00EB1A35" w:rsidP="00676C5F">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tc>
      </w:tr>
      <w:tr w:rsidR="003D036F" w:rsidRPr="00F42A6F" w14:paraId="0E84E9F1" w14:textId="77777777" w:rsidTr="00436EB9">
        <w:trPr>
          <w:cantSplit/>
          <w:trHeight w:val="269"/>
        </w:trPr>
        <w:tc>
          <w:tcPr>
            <w:tcW w:w="4962" w:type="dxa"/>
          </w:tcPr>
          <w:p w14:paraId="665AFC2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75A8665" w14:textId="77777777" w:rsidR="00950DB8" w:rsidRDefault="00EB1A35"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14:paraId="7116B0AE" w14:textId="77777777" w:rsidR="003D036F" w:rsidRDefault="003D036F" w:rsidP="00676C5F">
            <w:pPr>
              <w:rPr>
                <w:lang w:val="en-US"/>
              </w:rPr>
            </w:pPr>
          </w:p>
        </w:tc>
      </w:tr>
    </w:tbl>
    <w:p w14:paraId="1C0F773A" w14:textId="77777777" w:rsidR="00171BFB" w:rsidRDefault="00171BFB"/>
    <w:p w14:paraId="185DBA26" w14:textId="77777777" w:rsidR="00171BFB" w:rsidRDefault="00171BFB"/>
    <w:p w14:paraId="5EBB019E"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87F8BFD" w14:textId="77777777" w:rsidTr="005E32FD">
        <w:trPr>
          <w:cantSplit/>
          <w:trHeight w:val="269"/>
        </w:trPr>
        <w:tc>
          <w:tcPr>
            <w:tcW w:w="15593" w:type="dxa"/>
            <w:gridSpan w:val="2"/>
            <w:shd w:val="clear" w:color="auto" w:fill="5B9BD5" w:themeFill="accent5"/>
          </w:tcPr>
          <w:p w14:paraId="473A04FB" w14:textId="77777777" w:rsidR="00877A71" w:rsidRPr="00184DDE" w:rsidRDefault="00171BFB" w:rsidP="00BA789F">
            <w:pPr>
              <w:pStyle w:val="ListParagraph"/>
              <w:numPr>
                <w:ilvl w:val="0"/>
                <w:numId w:val="22"/>
              </w:numPr>
              <w:jc w:val="center"/>
              <w:rPr>
                <w:b/>
              </w:rPr>
            </w:pPr>
            <w:r>
              <w:rPr>
                <w:b/>
                <w:bCs/>
              </w:rPr>
              <w:t>Documentation and Metadata</w:t>
            </w:r>
          </w:p>
          <w:p w14:paraId="17DDF152" w14:textId="77777777" w:rsidR="00184DDE" w:rsidRPr="00AB71F6" w:rsidRDefault="00184DDE" w:rsidP="00184DDE">
            <w:pPr>
              <w:pStyle w:val="ListParagraph"/>
              <w:ind w:left="1080"/>
              <w:rPr>
                <w:b/>
              </w:rPr>
            </w:pPr>
          </w:p>
        </w:tc>
      </w:tr>
      <w:tr w:rsidR="002300DE" w14:paraId="64D00C83" w14:textId="77777777" w:rsidTr="00436EB9">
        <w:trPr>
          <w:cantSplit/>
          <w:trHeight w:val="269"/>
        </w:trPr>
        <w:tc>
          <w:tcPr>
            <w:tcW w:w="4962" w:type="dxa"/>
            <w:shd w:val="clear" w:color="auto" w:fill="FFFFFF" w:themeFill="background1"/>
          </w:tcPr>
          <w:p w14:paraId="102A4167"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01BD3C0" w14:textId="77777777" w:rsidR="00EF7190" w:rsidRDefault="00EF7190" w:rsidP="0035345E">
            <w:pPr>
              <w:jc w:val="both"/>
            </w:pPr>
          </w:p>
          <w:p w14:paraId="06974399" w14:textId="77777777" w:rsidR="00EF7190" w:rsidRPr="00C0755D" w:rsidRDefault="00EB1A35"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408E5B3" w14:textId="77777777" w:rsidR="00CA2D12" w:rsidRPr="00CA2D12" w:rsidRDefault="00CA2D12" w:rsidP="00EF7190">
            <w:pPr>
              <w:jc w:val="both"/>
              <w:rPr>
                <w:i/>
              </w:rPr>
            </w:pPr>
          </w:p>
        </w:tc>
        <w:tc>
          <w:tcPr>
            <w:tcW w:w="10631" w:type="dxa"/>
            <w:shd w:val="clear" w:color="auto" w:fill="FFFFFF" w:themeFill="background1"/>
          </w:tcPr>
          <w:p w14:paraId="0829CAA0" w14:textId="77777777" w:rsidR="003C018E" w:rsidRPr="003C018E" w:rsidRDefault="003C018E" w:rsidP="003C018E">
            <w:pPr>
              <w:pStyle w:val="ListParagraph"/>
              <w:rPr>
                <w:lang w:val="en-US"/>
              </w:rPr>
            </w:pPr>
            <w:r w:rsidRPr="003C018E">
              <w:rPr>
                <w:lang w:val="en-US"/>
              </w:rPr>
              <w:t>1. The most important data generated by the project (doctoral dissertations and scientific publications) will be self-evident for each researcher in the research fields concerned.</w:t>
            </w:r>
          </w:p>
          <w:p w14:paraId="464F0A0E" w14:textId="77777777" w:rsidR="003C018E" w:rsidRPr="003C018E" w:rsidRDefault="003C018E" w:rsidP="003C018E">
            <w:pPr>
              <w:pStyle w:val="ListParagraph"/>
              <w:rPr>
                <w:lang w:val="en-US"/>
              </w:rPr>
            </w:pPr>
            <w:r w:rsidRPr="003C018E">
              <w:rPr>
                <w:lang w:val="en-US"/>
              </w:rPr>
              <w:t>2. An efficient consultation of the personal notebooks at a later moment will presuppose knowledge of the conclusions formulated in the doctoral dissertations and scientific publications.</w:t>
            </w:r>
          </w:p>
          <w:p w14:paraId="1460E8CF" w14:textId="77777777" w:rsidR="00CA2D12" w:rsidRPr="003C018E" w:rsidRDefault="00CA2D12" w:rsidP="003004C8">
            <w:pPr>
              <w:pStyle w:val="ListParagraph"/>
              <w:rPr>
                <w:b/>
                <w:bCs/>
                <w:lang w:val="en-US"/>
              </w:rPr>
            </w:pPr>
          </w:p>
        </w:tc>
      </w:tr>
      <w:tr w:rsidR="002300DE" w14:paraId="062524B8" w14:textId="77777777" w:rsidTr="00436EB9">
        <w:trPr>
          <w:cantSplit/>
          <w:trHeight w:val="269"/>
        </w:trPr>
        <w:tc>
          <w:tcPr>
            <w:tcW w:w="4962" w:type="dxa"/>
            <w:shd w:val="clear" w:color="auto" w:fill="FFFFFF" w:themeFill="background1"/>
          </w:tcPr>
          <w:p w14:paraId="1C7CEA17"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F2D286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274E705" w14:textId="77777777" w:rsidR="00771CF4" w:rsidRDefault="00771CF4" w:rsidP="00771CF4">
            <w:pPr>
              <w:rPr>
                <w:rFonts w:ascii="Arial" w:eastAsia="Times New Roman" w:hAnsi="Arial" w:cs="Arial"/>
                <w:sz w:val="16"/>
                <w:szCs w:val="16"/>
                <w:lang w:val="en-US" w:eastAsia="nl-BE"/>
              </w:rPr>
            </w:pPr>
          </w:p>
          <w:p w14:paraId="59CF6363"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424AC2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86D7127" w14:textId="77777777" w:rsidR="00CA2D12" w:rsidRDefault="00EB1A35"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29138EA1" w14:textId="77777777" w:rsidR="006C26A6" w:rsidRPr="006C26A6" w:rsidRDefault="006C26A6" w:rsidP="006C26A6">
            <w:pPr>
              <w:rPr>
                <w:bCs/>
              </w:rPr>
            </w:pPr>
            <w:r w:rsidRPr="006C26A6">
              <w:rPr>
                <w:bCs/>
              </w:rPr>
              <w:t xml:space="preserve">No metadata standard will be used. </w:t>
            </w:r>
          </w:p>
          <w:p w14:paraId="6E5383BD" w14:textId="77777777" w:rsidR="006C26A6" w:rsidRPr="006C26A6" w:rsidRDefault="006C26A6" w:rsidP="006C26A6">
            <w:pPr>
              <w:rPr>
                <w:lang w:val="en-US"/>
              </w:rPr>
            </w:pPr>
            <w:r w:rsidRPr="006C26A6">
              <w:rPr>
                <w:bCs/>
              </w:rPr>
              <w:t>The answer to the second question is implied in the answer to above subquestion.</w:t>
            </w:r>
          </w:p>
          <w:p w14:paraId="50A6D343" w14:textId="77777777" w:rsidR="00F81457" w:rsidRDefault="00F81457" w:rsidP="00F81457">
            <w:pPr>
              <w:rPr>
                <w:lang w:val="en-US"/>
              </w:rPr>
            </w:pPr>
          </w:p>
          <w:p w14:paraId="2B039705" w14:textId="77777777" w:rsidR="00F81457" w:rsidRPr="00F81457" w:rsidRDefault="00F81457" w:rsidP="00F81457">
            <w:pPr>
              <w:rPr>
                <w:lang w:val="en-US"/>
              </w:rPr>
            </w:pPr>
          </w:p>
          <w:p w14:paraId="43C560F3" w14:textId="77777777" w:rsidR="002300DE" w:rsidRDefault="002300DE" w:rsidP="00534707">
            <w:pPr>
              <w:jc w:val="both"/>
              <w:rPr>
                <w:b/>
                <w:bCs/>
              </w:rPr>
            </w:pPr>
          </w:p>
        </w:tc>
      </w:tr>
    </w:tbl>
    <w:p w14:paraId="59FE6389" w14:textId="77777777" w:rsidR="00CE6D90" w:rsidRDefault="00CE6D90"/>
    <w:p w14:paraId="0F3D5D8F"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1DA8408" w14:textId="77777777" w:rsidTr="005E32FD">
        <w:trPr>
          <w:cantSplit/>
          <w:trHeight w:val="269"/>
        </w:trPr>
        <w:tc>
          <w:tcPr>
            <w:tcW w:w="15593" w:type="dxa"/>
            <w:gridSpan w:val="2"/>
            <w:shd w:val="clear" w:color="auto" w:fill="5B9BD5" w:themeFill="accent5"/>
          </w:tcPr>
          <w:p w14:paraId="403AE1CF"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DF59825" w14:textId="77777777" w:rsidR="00877A71" w:rsidRPr="00145CC7" w:rsidRDefault="00877A71" w:rsidP="00EE6614">
            <w:pPr>
              <w:ind w:left="360"/>
              <w:jc w:val="center"/>
              <w:rPr>
                <w:b/>
              </w:rPr>
            </w:pPr>
          </w:p>
        </w:tc>
      </w:tr>
      <w:tr w:rsidR="002300DE" w:rsidRPr="00F42A6F" w14:paraId="11EB748D" w14:textId="77777777" w:rsidTr="00436EB9">
        <w:trPr>
          <w:cantSplit/>
          <w:trHeight w:val="269"/>
        </w:trPr>
        <w:tc>
          <w:tcPr>
            <w:tcW w:w="4962" w:type="dxa"/>
          </w:tcPr>
          <w:p w14:paraId="7707F068" w14:textId="77777777" w:rsidR="002300DE" w:rsidRDefault="00CE6D90" w:rsidP="008F2D7E">
            <w:r w:rsidRPr="002B78E0">
              <w:t>Where will the data be stored?</w:t>
            </w:r>
          </w:p>
          <w:p w14:paraId="069ECD41" w14:textId="77777777" w:rsidR="00762983" w:rsidRDefault="00762983" w:rsidP="008F2D7E"/>
          <w:p w14:paraId="1534F9AD"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A0DF039" w14:textId="77777777" w:rsidR="00975C08" w:rsidRPr="00250516" w:rsidRDefault="00EB1A35"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55C56CCA" w14:textId="12D26373" w:rsidR="00BC2885" w:rsidRPr="00BC2885" w:rsidRDefault="00BC2885" w:rsidP="00FE63CD">
            <w:pPr>
              <w:rPr>
                <w:lang w:val="en-US"/>
              </w:rPr>
            </w:pPr>
          </w:p>
        </w:tc>
      </w:tr>
      <w:tr w:rsidR="002300DE" w:rsidRPr="00F42A6F" w14:paraId="3E8FD49A" w14:textId="77777777" w:rsidTr="00436EB9">
        <w:trPr>
          <w:cantSplit/>
          <w:trHeight w:val="269"/>
        </w:trPr>
        <w:tc>
          <w:tcPr>
            <w:tcW w:w="4962" w:type="dxa"/>
          </w:tcPr>
          <w:p w14:paraId="10E2FFAC" w14:textId="77777777" w:rsidR="0008393F" w:rsidRDefault="00C67569" w:rsidP="00877A71">
            <w:r w:rsidRPr="002B78E0">
              <w:lastRenderedPageBreak/>
              <w:t>How will the data be backed up?</w:t>
            </w:r>
          </w:p>
          <w:p w14:paraId="6F7710AB" w14:textId="77777777" w:rsidR="0008393F" w:rsidRDefault="0008393F" w:rsidP="0008393F"/>
          <w:p w14:paraId="45C77040"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F2A121B" w14:textId="77777777" w:rsidR="00F04613" w:rsidRDefault="00EB1A35" w:rsidP="00F04613">
            <w:pPr>
              <w:rPr>
                <w:lang w:val="en-US"/>
              </w:rPr>
            </w:pPr>
            <w:sdt>
              <w:sdtPr>
                <w:rPr>
                  <w:lang w:val="en-US"/>
                </w:rPr>
                <w:id w:val="-563640976"/>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230307F" w14:textId="77777777" w:rsidR="002300DE" w:rsidRDefault="002300DE" w:rsidP="00C67569">
            <w:pPr>
              <w:rPr>
                <w:rFonts w:ascii="MS Gothic" w:eastAsia="MS Gothic" w:hAnsi="MS Gothic"/>
                <w:lang w:val="en-US"/>
              </w:rPr>
            </w:pPr>
          </w:p>
          <w:p w14:paraId="1DC151AE" w14:textId="77777777" w:rsidR="00C67569" w:rsidRDefault="00C67569" w:rsidP="00C67569">
            <w:pPr>
              <w:rPr>
                <w:b/>
                <w:bCs/>
                <w:lang w:val="en-US"/>
              </w:rPr>
            </w:pPr>
          </w:p>
          <w:p w14:paraId="1C673603" w14:textId="77777777" w:rsidR="00C67569" w:rsidRPr="00CA2D12" w:rsidRDefault="00C67569" w:rsidP="00F04613">
            <w:pPr>
              <w:shd w:val="clear" w:color="auto" w:fill="FFFFFF"/>
              <w:rPr>
                <w:b/>
                <w:bCs/>
                <w:lang w:val="en-US"/>
              </w:rPr>
            </w:pPr>
          </w:p>
        </w:tc>
      </w:tr>
      <w:tr w:rsidR="00C271CA" w:rsidRPr="00F42A6F" w14:paraId="084503BD" w14:textId="77777777" w:rsidTr="00436EB9">
        <w:trPr>
          <w:cantSplit/>
          <w:trHeight w:val="269"/>
        </w:trPr>
        <w:tc>
          <w:tcPr>
            <w:tcW w:w="4962" w:type="dxa"/>
          </w:tcPr>
          <w:p w14:paraId="2EDBE4AC"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DD9594C" w14:textId="17125951" w:rsidR="00C271CA" w:rsidRPr="00FE63CD" w:rsidRDefault="00EB1A35" w:rsidP="00C271CA">
            <w:pPr>
              <w:rPr>
                <w:lang w:val="en-US"/>
              </w:rPr>
            </w:pPr>
            <w:sdt>
              <w:sdtPr>
                <w:rPr>
                  <w:lang w:val="en-US"/>
                </w:rPr>
                <w:id w:val="-160903468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Yes</w:t>
            </w:r>
          </w:p>
          <w:p w14:paraId="26438B55" w14:textId="77777777" w:rsidR="0087485C" w:rsidRPr="00436EB9" w:rsidRDefault="0087485C" w:rsidP="00C271CA">
            <w:pPr>
              <w:rPr>
                <w:bCs/>
              </w:rPr>
            </w:pPr>
          </w:p>
        </w:tc>
      </w:tr>
      <w:tr w:rsidR="00C271CA" w:rsidRPr="00F42A6F" w14:paraId="3FDCA4D2" w14:textId="77777777" w:rsidTr="00436EB9">
        <w:trPr>
          <w:cantSplit/>
          <w:trHeight w:val="269"/>
        </w:trPr>
        <w:tc>
          <w:tcPr>
            <w:tcW w:w="4962" w:type="dxa"/>
          </w:tcPr>
          <w:p w14:paraId="5AAD248D" w14:textId="77777777" w:rsidR="00EB125A" w:rsidRDefault="00EB125A" w:rsidP="00C271CA">
            <w:r w:rsidRPr="00C40606">
              <w:t>How will you ensure that the data are securely stored and not accessed or modified by unauthorized persons?</w:t>
            </w:r>
          </w:p>
          <w:p w14:paraId="3F602C95" w14:textId="77777777" w:rsidR="00EB125A" w:rsidRDefault="00EB125A" w:rsidP="00EB125A"/>
          <w:p w14:paraId="679B3787"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8AE295B" w14:textId="77777777" w:rsidR="00620BB0" w:rsidRPr="00E30883" w:rsidRDefault="00EB1A35"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C7576CD" w14:textId="77777777" w:rsidR="00C271CA" w:rsidRPr="00EB125A" w:rsidRDefault="00C271CA" w:rsidP="00EB125A"/>
        </w:tc>
        <w:tc>
          <w:tcPr>
            <w:tcW w:w="10631" w:type="dxa"/>
          </w:tcPr>
          <w:p w14:paraId="52D77D8A" w14:textId="77777777" w:rsidR="00FE63CD" w:rsidRPr="00FE63CD" w:rsidRDefault="00FE63CD" w:rsidP="00FE63CD">
            <w:pPr>
              <w:rPr>
                <w:rFonts w:eastAsia="MS Gothic" w:cstheme="minorHAnsi"/>
                <w:lang w:val="en-US"/>
              </w:rPr>
            </w:pPr>
            <w:r w:rsidRPr="00FE63CD">
              <w:rPr>
                <w:rFonts w:eastAsia="MS Gothic" w:cstheme="minorHAnsi"/>
                <w:lang w:val="en-US"/>
              </w:rPr>
              <w:t xml:space="preserve">All information stored on KU Leuven servers is supposed to be safe. </w:t>
            </w:r>
          </w:p>
          <w:p w14:paraId="215B8226" w14:textId="77777777" w:rsidR="00C271CA" w:rsidRPr="00FE63CD" w:rsidRDefault="00C271CA" w:rsidP="00C271CA">
            <w:pPr>
              <w:rPr>
                <w:rFonts w:eastAsia="MS Gothic" w:cstheme="minorHAnsi"/>
                <w:lang w:val="en-US"/>
              </w:rPr>
            </w:pPr>
          </w:p>
          <w:p w14:paraId="4E9C9FF4" w14:textId="77777777" w:rsidR="00EB125A" w:rsidRPr="00FE63CD" w:rsidRDefault="00EB125A" w:rsidP="00C271CA">
            <w:pPr>
              <w:rPr>
                <w:rFonts w:eastAsia="MS Gothic" w:cstheme="minorHAnsi"/>
                <w:lang w:val="en-US"/>
              </w:rPr>
            </w:pPr>
          </w:p>
          <w:p w14:paraId="69B13DA9" w14:textId="77777777" w:rsidR="00EB125A" w:rsidRPr="00FE63CD" w:rsidRDefault="00EB125A" w:rsidP="00C271CA">
            <w:pPr>
              <w:rPr>
                <w:rFonts w:eastAsia="MS Gothic" w:cstheme="minorHAnsi"/>
                <w:lang w:val="en-US"/>
              </w:rPr>
            </w:pPr>
          </w:p>
          <w:p w14:paraId="4F977D6C" w14:textId="77777777" w:rsidR="00EB125A" w:rsidRPr="00FE63CD" w:rsidRDefault="00EB125A" w:rsidP="00C271CA">
            <w:pPr>
              <w:rPr>
                <w:rFonts w:eastAsia="MS Gothic" w:cstheme="minorHAnsi"/>
                <w:lang w:val="en-US"/>
              </w:rPr>
            </w:pPr>
          </w:p>
          <w:p w14:paraId="01B369D6" w14:textId="77777777" w:rsidR="00EB125A" w:rsidRPr="00FE63CD" w:rsidRDefault="00EB125A" w:rsidP="00C271CA">
            <w:pPr>
              <w:rPr>
                <w:rFonts w:eastAsia="MS Gothic" w:cstheme="minorHAnsi"/>
                <w:lang w:val="en-US"/>
              </w:rPr>
            </w:pPr>
          </w:p>
          <w:p w14:paraId="5AEFE2CC" w14:textId="77777777" w:rsidR="00EB125A" w:rsidRPr="00FE63CD" w:rsidRDefault="00EB125A" w:rsidP="00C271CA">
            <w:pPr>
              <w:rPr>
                <w:rFonts w:eastAsia="MS Gothic" w:cstheme="minorHAnsi"/>
                <w:lang w:val="en-US"/>
              </w:rPr>
            </w:pPr>
          </w:p>
        </w:tc>
      </w:tr>
      <w:tr w:rsidR="00C271CA" w:rsidRPr="00F42A6F" w14:paraId="26BE72C8" w14:textId="77777777" w:rsidTr="00436EB9">
        <w:trPr>
          <w:cantSplit/>
          <w:trHeight w:val="269"/>
        </w:trPr>
        <w:tc>
          <w:tcPr>
            <w:tcW w:w="4962" w:type="dxa"/>
          </w:tcPr>
          <w:p w14:paraId="0EABEEAC" w14:textId="77777777" w:rsidR="00C271CA" w:rsidRPr="00D00AAF" w:rsidRDefault="00526D79" w:rsidP="00C271CA">
            <w:pPr>
              <w:rPr>
                <w:rFonts w:cstheme="minorHAnsi"/>
              </w:rPr>
            </w:pPr>
            <w:r w:rsidRPr="00D00AAF">
              <w:rPr>
                <w:rFonts w:cstheme="minorHAnsi"/>
              </w:rPr>
              <w:t>What are the expected costs for data storage and backup during the research project? How will these costs be covered?</w:t>
            </w:r>
          </w:p>
        </w:tc>
        <w:tc>
          <w:tcPr>
            <w:tcW w:w="10631" w:type="dxa"/>
          </w:tcPr>
          <w:p w14:paraId="0DB1A3FF" w14:textId="77777777" w:rsidR="00D00AAF" w:rsidRPr="00D00AAF" w:rsidRDefault="00D00AAF" w:rsidP="00D00AAF">
            <w:pPr>
              <w:rPr>
                <w:rFonts w:eastAsia="MS Gothic" w:cstheme="minorHAnsi"/>
                <w:lang w:val="en-US"/>
              </w:rPr>
            </w:pPr>
            <w:r w:rsidRPr="00D00AAF">
              <w:rPr>
                <w:rFonts w:eastAsia="MS Gothic" w:cstheme="minorHAnsi"/>
                <w:bCs/>
                <w:lang w:val="en-US"/>
              </w:rPr>
              <w:t>These costs are, given the nature of our research, negligible – but the project foresaw budget for data storage and publications.</w:t>
            </w:r>
          </w:p>
          <w:p w14:paraId="74F002EA" w14:textId="77777777" w:rsidR="00771609" w:rsidRPr="00D00AAF" w:rsidRDefault="00771609" w:rsidP="00C271CA">
            <w:pPr>
              <w:rPr>
                <w:rFonts w:eastAsia="MS Gothic" w:cstheme="minorHAnsi"/>
                <w:lang w:val="en-US"/>
              </w:rPr>
            </w:pPr>
          </w:p>
          <w:p w14:paraId="36ACC152" w14:textId="77777777" w:rsidR="00771609" w:rsidRPr="00D00AAF" w:rsidRDefault="00771609" w:rsidP="00C271CA">
            <w:pPr>
              <w:rPr>
                <w:rFonts w:eastAsia="MS Gothic" w:cstheme="minorHAnsi"/>
                <w:lang w:val="en-US"/>
              </w:rPr>
            </w:pPr>
          </w:p>
          <w:p w14:paraId="1C813970" w14:textId="77777777" w:rsidR="00771609" w:rsidRPr="00D00AAF" w:rsidRDefault="00771609" w:rsidP="00C271CA">
            <w:pPr>
              <w:rPr>
                <w:rFonts w:eastAsia="MS Gothic" w:cstheme="minorHAnsi"/>
                <w:lang w:val="en-US"/>
              </w:rPr>
            </w:pPr>
          </w:p>
          <w:p w14:paraId="24853E94" w14:textId="77777777" w:rsidR="00771609" w:rsidRPr="00D00AAF" w:rsidRDefault="00771609" w:rsidP="00C271CA">
            <w:pPr>
              <w:rPr>
                <w:rFonts w:eastAsia="MS Gothic" w:cstheme="minorHAnsi"/>
                <w:lang w:val="en-US"/>
              </w:rPr>
            </w:pPr>
          </w:p>
        </w:tc>
      </w:tr>
    </w:tbl>
    <w:p w14:paraId="73463347" w14:textId="77777777" w:rsidR="00E93C67" w:rsidRDefault="00E93C67"/>
    <w:p w14:paraId="672A15B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561BAE2" w14:textId="77777777" w:rsidTr="005E32FD">
        <w:trPr>
          <w:cantSplit/>
          <w:trHeight w:val="269"/>
        </w:trPr>
        <w:tc>
          <w:tcPr>
            <w:tcW w:w="15593" w:type="dxa"/>
            <w:gridSpan w:val="2"/>
            <w:shd w:val="clear" w:color="auto" w:fill="5B9BD5" w:themeFill="accent5"/>
          </w:tcPr>
          <w:p w14:paraId="548FEF1C"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0D4F903" w14:textId="77777777" w:rsidR="00877A71" w:rsidRPr="00145CC7" w:rsidRDefault="00877A71" w:rsidP="00A729DC">
            <w:pPr>
              <w:ind w:left="720"/>
              <w:jc w:val="center"/>
              <w:rPr>
                <w:b/>
              </w:rPr>
            </w:pPr>
          </w:p>
        </w:tc>
      </w:tr>
      <w:tr w:rsidR="002300DE" w:rsidRPr="00F42A6F" w14:paraId="32926115" w14:textId="77777777" w:rsidTr="00436EB9">
        <w:trPr>
          <w:cantSplit/>
          <w:trHeight w:val="269"/>
        </w:trPr>
        <w:tc>
          <w:tcPr>
            <w:tcW w:w="4962" w:type="dxa"/>
          </w:tcPr>
          <w:p w14:paraId="414B654A"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479A506"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9BC8230"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End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6F7C9F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B0C093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7CB09FC" w14:textId="77777777" w:rsidR="002300DE" w:rsidRPr="00F83A1C" w:rsidRDefault="002300DE" w:rsidP="005321D4">
            <w:pPr>
              <w:pStyle w:val="paragraph"/>
              <w:spacing w:before="0" w:beforeAutospacing="0" w:after="0" w:afterAutospacing="0"/>
              <w:textAlignment w:val="baseline"/>
              <w:rPr>
                <w:b/>
                <w:bCs/>
                <w:lang w:val="en-US"/>
              </w:rPr>
            </w:pPr>
          </w:p>
          <w:p w14:paraId="134AAB18" w14:textId="77777777" w:rsidR="005321D4" w:rsidRPr="00F83A1C" w:rsidRDefault="005321D4" w:rsidP="005321D4">
            <w:pPr>
              <w:pStyle w:val="paragraph"/>
              <w:spacing w:before="0" w:beforeAutospacing="0" w:after="0" w:afterAutospacing="0"/>
              <w:textAlignment w:val="baseline"/>
              <w:rPr>
                <w:b/>
                <w:bCs/>
                <w:lang w:val="en-US"/>
              </w:rPr>
            </w:pPr>
          </w:p>
        </w:tc>
      </w:tr>
      <w:tr w:rsidR="002300DE" w:rsidRPr="00F42A6F" w14:paraId="13276F34" w14:textId="77777777" w:rsidTr="00436EB9">
        <w:trPr>
          <w:cantSplit/>
          <w:trHeight w:val="269"/>
        </w:trPr>
        <w:tc>
          <w:tcPr>
            <w:tcW w:w="4962" w:type="dxa"/>
          </w:tcPr>
          <w:p w14:paraId="34A3204C" w14:textId="77777777" w:rsidR="002300DE" w:rsidRDefault="000C4BF5" w:rsidP="000C4BF5">
            <w:r w:rsidRPr="00C40606">
              <w:t>Where will these data be archived (stored and curated for the long-term)?</w:t>
            </w:r>
          </w:p>
          <w:p w14:paraId="711AC9E4" w14:textId="77777777" w:rsidR="00405AAD" w:rsidRDefault="00405AAD" w:rsidP="000C4BF5"/>
          <w:p w14:paraId="2BC01834" w14:textId="77777777" w:rsidR="00405AAD" w:rsidRPr="00405AAD" w:rsidRDefault="00EB1A35"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36D5DC8" w14:textId="77777777" w:rsidR="00A37797" w:rsidRPr="00436EB9" w:rsidRDefault="00EB1A35"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6980788" w14:textId="77777777" w:rsidR="002300DE" w:rsidRDefault="002300DE" w:rsidP="6320600B">
            <w:pPr>
              <w:rPr>
                <w:b/>
                <w:bCs/>
              </w:rPr>
            </w:pPr>
          </w:p>
          <w:p w14:paraId="2F829F2C" w14:textId="77777777" w:rsidR="00BA78A6" w:rsidRPr="00BA78A6" w:rsidRDefault="00BA78A6" w:rsidP="00BA78A6">
            <w:pPr>
              <w:rPr>
                <w:lang w:val="en-US"/>
              </w:rPr>
            </w:pPr>
            <w:r w:rsidRPr="00BA78A6">
              <w:rPr>
                <w:lang w:val="en-US"/>
              </w:rPr>
              <w:t>1. The main data generated by the project will be accessible in the form of book/electronic publications published by international recognized scientific publishers. They will also be accessible via LIRIAS.</w:t>
            </w:r>
          </w:p>
          <w:p w14:paraId="4121301A" w14:textId="77777777" w:rsidR="00BA78A6" w:rsidRPr="00BA78A6" w:rsidRDefault="00BA78A6" w:rsidP="00BA78A6">
            <w:pPr>
              <w:rPr>
                <w:lang w:val="en-US"/>
              </w:rPr>
            </w:pPr>
            <w:r w:rsidRPr="00BA78A6">
              <w:rPr>
                <w:lang w:val="en-US"/>
              </w:rPr>
              <w:t>2. The database and personal notebooks will be stored on KU Leuven servers.</w:t>
            </w:r>
          </w:p>
          <w:p w14:paraId="5165CAD1" w14:textId="77777777" w:rsidR="000C4BF5" w:rsidRPr="00BA78A6" w:rsidRDefault="000C4BF5" w:rsidP="6320600B">
            <w:pPr>
              <w:rPr>
                <w:b/>
                <w:bCs/>
                <w:lang w:val="en-US"/>
              </w:rPr>
            </w:pPr>
          </w:p>
          <w:p w14:paraId="492288AB" w14:textId="77777777" w:rsidR="000C4BF5" w:rsidRDefault="000C4BF5" w:rsidP="6320600B">
            <w:pPr>
              <w:rPr>
                <w:b/>
                <w:bCs/>
              </w:rPr>
            </w:pPr>
          </w:p>
          <w:p w14:paraId="4CE1F2AB" w14:textId="77777777" w:rsidR="000C4BF5" w:rsidRPr="00C57639" w:rsidRDefault="000C4BF5" w:rsidP="6320600B">
            <w:pPr>
              <w:rPr>
                <w:b/>
                <w:bCs/>
              </w:rPr>
            </w:pPr>
          </w:p>
        </w:tc>
      </w:tr>
      <w:tr w:rsidR="002300DE" w:rsidRPr="00906DA8" w14:paraId="47A4A579" w14:textId="77777777" w:rsidTr="00436EB9">
        <w:trPr>
          <w:cantSplit/>
          <w:trHeight w:val="269"/>
        </w:trPr>
        <w:tc>
          <w:tcPr>
            <w:tcW w:w="4962" w:type="dxa"/>
          </w:tcPr>
          <w:p w14:paraId="6AE1D2A3" w14:textId="77777777" w:rsidR="00436EB9" w:rsidRDefault="00AB632D" w:rsidP="00877A71">
            <w:r w:rsidRPr="00C40606">
              <w:t>What are the expected costs for data preservation during the expected retention period? How will these costs be covered?</w:t>
            </w:r>
          </w:p>
          <w:p w14:paraId="745AB29E" w14:textId="77777777" w:rsidR="00436EB9" w:rsidRDefault="00436EB9" w:rsidP="00877A71">
            <w:pPr>
              <w:rPr>
                <w:i/>
                <w:sz w:val="22"/>
                <w:lang w:val="en-US"/>
              </w:rPr>
            </w:pPr>
          </w:p>
          <w:p w14:paraId="56835DE5" w14:textId="77777777" w:rsidR="00AB632D" w:rsidRPr="00436EB9" w:rsidRDefault="00AB632D" w:rsidP="00877A71">
            <w:pPr>
              <w:rPr>
                <w:i/>
              </w:rPr>
            </w:pPr>
          </w:p>
        </w:tc>
        <w:tc>
          <w:tcPr>
            <w:tcW w:w="10631" w:type="dxa"/>
          </w:tcPr>
          <w:p w14:paraId="258F6162" w14:textId="77777777" w:rsidR="00BA78A6" w:rsidRPr="00BA78A6" w:rsidRDefault="00BA78A6" w:rsidP="00BA78A6">
            <w:pPr>
              <w:rPr>
                <w:lang w:val="en-US"/>
              </w:rPr>
            </w:pPr>
            <w:r w:rsidRPr="00BA78A6">
              <w:rPr>
                <w:lang w:val="en-US"/>
              </w:rPr>
              <w:t>These costs are, given the nature of our research, negligible – but the project foresaw budget for data preservation and publications.</w:t>
            </w:r>
            <w:bookmarkStart w:id="2" w:name="_Hlk147149392"/>
            <w:r w:rsidRPr="00BA78A6">
              <w:rPr>
                <w:lang w:val="en-US"/>
              </w:rPr>
              <w:t xml:space="preserve"> In case KU Leuven would not cover these costs in the future, the Chair Augustine of Hippo – of which I am the director – will take charge of these expenses.</w:t>
            </w:r>
          </w:p>
          <w:bookmarkEnd w:id="2"/>
          <w:p w14:paraId="08B5F5D5" w14:textId="77777777" w:rsidR="002300DE" w:rsidRPr="00BA78A6" w:rsidRDefault="002300DE" w:rsidP="5D59270C">
            <w:pPr>
              <w:rPr>
                <w:b/>
                <w:bCs/>
                <w:lang w:val="en-US"/>
              </w:rPr>
            </w:pPr>
          </w:p>
        </w:tc>
      </w:tr>
    </w:tbl>
    <w:p w14:paraId="126CFC89" w14:textId="77777777" w:rsidR="00032ED4" w:rsidRDefault="00032ED4"/>
    <w:p w14:paraId="7A20C49F"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DFB409C" w14:textId="77777777" w:rsidTr="005E32FD">
        <w:trPr>
          <w:cantSplit/>
          <w:trHeight w:val="269"/>
        </w:trPr>
        <w:tc>
          <w:tcPr>
            <w:tcW w:w="15593" w:type="dxa"/>
            <w:gridSpan w:val="2"/>
            <w:shd w:val="clear" w:color="auto" w:fill="5B9BD5" w:themeFill="accent5"/>
          </w:tcPr>
          <w:p w14:paraId="5623F215"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C0B063E" w14:textId="77777777" w:rsidR="00877A71" w:rsidRPr="00145CC7" w:rsidRDefault="00877A71" w:rsidP="00EE6614">
            <w:pPr>
              <w:rPr>
                <w:b/>
              </w:rPr>
            </w:pPr>
          </w:p>
        </w:tc>
      </w:tr>
      <w:tr w:rsidR="0046404A" w:rsidRPr="00F42A6F" w14:paraId="160C258B" w14:textId="77777777" w:rsidTr="00436EB9">
        <w:trPr>
          <w:cantSplit/>
          <w:trHeight w:val="269"/>
        </w:trPr>
        <w:tc>
          <w:tcPr>
            <w:tcW w:w="4962" w:type="dxa"/>
          </w:tcPr>
          <w:p w14:paraId="7AEA4A1B" w14:textId="77777777" w:rsidR="0046404A" w:rsidRPr="00D66C93" w:rsidRDefault="0046404A" w:rsidP="00877A71">
            <w:pPr>
              <w:rPr>
                <w:rFonts w:cstheme="minorHAnsi"/>
              </w:rPr>
            </w:pPr>
            <w:r w:rsidRPr="00D66C93">
              <w:rPr>
                <w:rFonts w:cstheme="minorHAnsi"/>
              </w:rPr>
              <w:lastRenderedPageBreak/>
              <w:t xml:space="preserve">Will the data (or part of the data) be made available for reuse after/during the project?  </w:t>
            </w:r>
          </w:p>
          <w:p w14:paraId="0929D8CF" w14:textId="77777777" w:rsidR="00394E22" w:rsidRPr="00D66C93" w:rsidRDefault="0046404A" w:rsidP="00394E22">
            <w:pPr>
              <w:rPr>
                <w:rFonts w:cstheme="minorHAnsi"/>
              </w:rPr>
            </w:pPr>
            <w:r w:rsidRPr="00D66C93">
              <w:rPr>
                <w:rFonts w:cstheme="minorHAnsi"/>
              </w:rPr>
              <w:t>Please explain per dataset or data type which data will be made available.</w:t>
            </w:r>
            <w:r w:rsidRPr="00D66C93">
              <w:rPr>
                <w:rFonts w:cstheme="minorHAnsi"/>
                <w:color w:val="7030A0"/>
              </w:rPr>
              <w:t xml:space="preserve"> </w:t>
            </w:r>
            <w:r w:rsidRPr="00D66C93">
              <w:rPr>
                <w:rFonts w:cstheme="minorHAnsi"/>
                <w:color w:val="7030A0"/>
              </w:rPr>
              <w:br/>
            </w:r>
          </w:p>
          <w:p w14:paraId="256F3F5D" w14:textId="77777777" w:rsidR="00394E22" w:rsidRPr="00D66C93" w:rsidRDefault="00394E22" w:rsidP="00394E22">
            <w:pPr>
              <w:pStyle w:val="ListParagraph"/>
              <w:ind w:left="0"/>
              <w:rPr>
                <w:rFonts w:cstheme="minorHAnsi"/>
                <w:i/>
                <w:smallCaps/>
                <w:color w:val="5A5A5A" w:themeColor="text1" w:themeTint="A5"/>
                <w:sz w:val="20"/>
                <w:szCs w:val="20"/>
              </w:rPr>
            </w:pPr>
            <w:r w:rsidRPr="00D66C93">
              <w:rPr>
                <w:rStyle w:val="SubtleReference"/>
                <w:rFonts w:cstheme="minorHAnsi"/>
                <w:i/>
                <w:sz w:val="20"/>
                <w:szCs w:val="20"/>
              </w:rPr>
              <w:t>Note that ‘available’ does not necessarily mean that the data set becomes openly available, conditions for access and use may apply. Availability in this question thus entails both open &amp; restricted access.</w:t>
            </w:r>
            <w:r w:rsidRPr="00D66C93">
              <w:rPr>
                <w:rFonts w:cstheme="minorHAnsi"/>
                <w:i/>
                <w:smallCaps/>
                <w:color w:val="5A5A5A" w:themeColor="text1" w:themeTint="A5"/>
                <w:sz w:val="20"/>
                <w:szCs w:val="20"/>
              </w:rPr>
              <w:t xml:space="preserve"> For more information: </w:t>
            </w:r>
            <w:hyperlink r:id="rId16" w:anchor="infoeurepo-AccessRights" w:history="1">
              <w:r w:rsidRPr="00D66C93">
                <w:rPr>
                  <w:rStyle w:val="Hyperlink"/>
                  <w:rFonts w:cstheme="minorHAnsi"/>
                  <w:i/>
                  <w:smallCaps/>
                  <w:sz w:val="20"/>
                  <w:szCs w:val="20"/>
                </w:rPr>
                <w:t>https://wiki.surfnet.nl/display/standards/info-eu-repo/#infoeurepo-AccessRights</w:t>
              </w:r>
            </w:hyperlink>
          </w:p>
          <w:p w14:paraId="37DE952C" w14:textId="77777777" w:rsidR="0046404A" w:rsidRPr="00D66C93" w:rsidRDefault="0046404A" w:rsidP="00394E22">
            <w:pPr>
              <w:rPr>
                <w:rFonts w:cstheme="minorHAnsi"/>
              </w:rPr>
            </w:pPr>
          </w:p>
        </w:tc>
        <w:tc>
          <w:tcPr>
            <w:tcW w:w="10631" w:type="dxa"/>
          </w:tcPr>
          <w:p w14:paraId="710D9046" w14:textId="77777777" w:rsidR="004D37B4" w:rsidRPr="00D66C93" w:rsidRDefault="00EB1A35" w:rsidP="004D37B4">
            <w:pPr>
              <w:rPr>
                <w:rFonts w:cstheme="minorHAnsi"/>
              </w:rPr>
            </w:pPr>
            <w:sdt>
              <w:sdtPr>
                <w:rPr>
                  <w:rFonts w:cstheme="minorHAnsi"/>
                  <w:lang w:val="en-US"/>
                </w:rPr>
                <w:id w:val="-1392488952"/>
                <w14:checkbox>
                  <w14:checked w14:val="0"/>
                  <w14:checkedState w14:val="2612" w14:font="MS Gothic"/>
                  <w14:uncheckedState w14:val="2610" w14:font="MS Gothic"/>
                </w14:checkbox>
              </w:sdtPr>
              <w:sdtEndPr/>
              <w:sdtContent>
                <w:r w:rsidR="004D37B4" w:rsidRPr="00D66C93">
                  <w:rPr>
                    <w:rFonts w:ascii="Segoe UI Symbol" w:eastAsia="MS Gothic" w:hAnsi="Segoe UI Symbol" w:cs="Segoe UI Symbol"/>
                    <w:lang w:val="en-US"/>
                  </w:rPr>
                  <w:t>☐</w:t>
                </w:r>
              </w:sdtContent>
            </w:sdt>
            <w:r w:rsidR="004D37B4" w:rsidRPr="00D66C93">
              <w:rPr>
                <w:rFonts w:cstheme="minorHAnsi"/>
              </w:rPr>
              <w:t xml:space="preserve"> Yes, </w:t>
            </w:r>
            <w:r w:rsidR="00870FB5" w:rsidRPr="00D66C93">
              <w:rPr>
                <w:rFonts w:cstheme="minorHAnsi"/>
              </w:rPr>
              <w:t>as open data</w:t>
            </w:r>
          </w:p>
          <w:p w14:paraId="2726729F" w14:textId="77777777" w:rsidR="00D66C93" w:rsidRPr="00D66C93" w:rsidRDefault="00D66C93" w:rsidP="00D66C93">
            <w:pPr>
              <w:rPr>
                <w:rFonts w:eastAsia="MS Gothic" w:cstheme="minorHAnsi"/>
                <w:lang w:val="en-US"/>
              </w:rPr>
            </w:pPr>
            <w:r w:rsidRPr="00D66C93">
              <w:rPr>
                <w:rFonts w:eastAsia="MS Gothic" w:cstheme="minorHAnsi"/>
                <w:lang w:val="en-US"/>
              </w:rPr>
              <w:t>The doctoral dissertations and scientific publications.</w:t>
            </w:r>
          </w:p>
          <w:p w14:paraId="3F94F387" w14:textId="77777777" w:rsidR="004D37B4" w:rsidRPr="00D66C93" w:rsidRDefault="004D37B4" w:rsidP="004D37B4">
            <w:pPr>
              <w:rPr>
                <w:rFonts w:cstheme="minorHAnsi"/>
                <w:lang w:val="en-US"/>
              </w:rPr>
            </w:pPr>
          </w:p>
          <w:p w14:paraId="504F4999" w14:textId="77777777" w:rsidR="004D37B4" w:rsidRPr="00D66C93" w:rsidRDefault="004D37B4" w:rsidP="004D37B4">
            <w:pPr>
              <w:rPr>
                <w:rFonts w:cstheme="minorHAnsi"/>
              </w:rPr>
            </w:pPr>
          </w:p>
          <w:p w14:paraId="0CC75E55" w14:textId="77777777" w:rsidR="004D37B4" w:rsidRPr="00D66C93" w:rsidRDefault="004D37B4" w:rsidP="004D37B4">
            <w:pPr>
              <w:rPr>
                <w:rFonts w:cstheme="minorHAnsi"/>
              </w:rPr>
            </w:pPr>
          </w:p>
          <w:p w14:paraId="577A9DFF" w14:textId="77777777" w:rsidR="0046404A" w:rsidRPr="00D66C93" w:rsidRDefault="0046404A" w:rsidP="00436EB9">
            <w:pPr>
              <w:rPr>
                <w:rFonts w:cstheme="minorHAnsi"/>
              </w:rPr>
            </w:pPr>
          </w:p>
        </w:tc>
      </w:tr>
      <w:tr w:rsidR="008F41F6" w:rsidRPr="00F42A6F" w14:paraId="02DD7BC8" w14:textId="77777777" w:rsidTr="00436EB9">
        <w:trPr>
          <w:cantSplit/>
          <w:trHeight w:val="269"/>
        </w:trPr>
        <w:tc>
          <w:tcPr>
            <w:tcW w:w="4962" w:type="dxa"/>
          </w:tcPr>
          <w:p w14:paraId="6B08FA2B" w14:textId="77777777" w:rsidR="008F41F6" w:rsidRDefault="008F41F6" w:rsidP="00877A71">
            <w:r w:rsidRPr="008F41F6">
              <w:t>If access is restricted, please specify who will be able to access the data and under what conditions.</w:t>
            </w:r>
          </w:p>
        </w:tc>
        <w:tc>
          <w:tcPr>
            <w:tcW w:w="10631" w:type="dxa"/>
          </w:tcPr>
          <w:p w14:paraId="5272380F" w14:textId="4CC55232" w:rsidR="008F41F6" w:rsidRDefault="00D66C93" w:rsidP="00436EB9">
            <w:pPr>
              <w:rPr>
                <w:lang w:val="en-US"/>
              </w:rPr>
            </w:pPr>
            <w:r>
              <w:rPr>
                <w:lang w:val="en-US"/>
              </w:rPr>
              <w:t>NA</w:t>
            </w:r>
          </w:p>
        </w:tc>
      </w:tr>
      <w:tr w:rsidR="002300DE" w:rsidRPr="00F42A6F" w14:paraId="4C060DDA" w14:textId="77777777" w:rsidTr="00436EB9">
        <w:trPr>
          <w:cantSplit/>
          <w:trHeight w:val="269"/>
        </w:trPr>
        <w:tc>
          <w:tcPr>
            <w:tcW w:w="4962" w:type="dxa"/>
          </w:tcPr>
          <w:p w14:paraId="05E26374"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D0A8AAF" w14:textId="012621C4" w:rsidR="00566351" w:rsidRPr="00436EB9" w:rsidRDefault="00566351" w:rsidP="00D66C93">
            <w:pPr>
              <w:rPr>
                <w:lang w:val="en-US"/>
              </w:rPr>
            </w:pPr>
          </w:p>
          <w:p w14:paraId="18774CDE" w14:textId="77777777" w:rsidR="00436EB9" w:rsidRDefault="00EB1A35"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33CCACB4" w14:textId="77777777" w:rsidR="005904AD" w:rsidRPr="00436EB9" w:rsidRDefault="005904AD" w:rsidP="00436EB9">
            <w:pPr>
              <w:rPr>
                <w:lang w:val="en-US"/>
              </w:rPr>
            </w:pPr>
          </w:p>
          <w:p w14:paraId="78E82622" w14:textId="77777777" w:rsidR="005904AD" w:rsidRDefault="005904AD" w:rsidP="00436EB9">
            <w:pPr>
              <w:rPr>
                <w:b/>
                <w:bCs/>
              </w:rPr>
            </w:pPr>
          </w:p>
          <w:p w14:paraId="7D0BE2BB" w14:textId="77777777" w:rsidR="005904AD" w:rsidRPr="00C57639" w:rsidRDefault="005904AD" w:rsidP="00436EB9">
            <w:pPr>
              <w:rPr>
                <w:b/>
                <w:bCs/>
              </w:rPr>
            </w:pPr>
          </w:p>
        </w:tc>
      </w:tr>
      <w:tr w:rsidR="002300DE" w:rsidRPr="00F42A6F" w14:paraId="2156B8E2" w14:textId="77777777" w:rsidTr="00436EB9">
        <w:trPr>
          <w:cantSplit/>
          <w:trHeight w:val="269"/>
        </w:trPr>
        <w:tc>
          <w:tcPr>
            <w:tcW w:w="4962" w:type="dxa"/>
          </w:tcPr>
          <w:p w14:paraId="1F4E5005"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A6091E8" w14:textId="77777777" w:rsidR="00DC64A0" w:rsidRDefault="00EB1A35"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3466F7F5" w14:textId="77777777" w:rsidR="00D66C93" w:rsidRPr="00D66C93" w:rsidRDefault="00D66C93" w:rsidP="00D66C93">
            <w:r w:rsidRPr="00D66C93">
              <w:t>As to the doctoral dissertations and scientific publications: they will be accessible in the form of book/electronic publications published by international recognized scientific publishers. They will also be accessible via LIRIAS.</w:t>
            </w:r>
          </w:p>
          <w:p w14:paraId="7E947B9A" w14:textId="77777777" w:rsidR="002300DE" w:rsidRPr="00DC64A0" w:rsidRDefault="002300DE" w:rsidP="00D66C93">
            <w:pPr>
              <w:rPr>
                <w:b/>
                <w:bCs/>
                <w:lang w:val="en-US"/>
              </w:rPr>
            </w:pPr>
          </w:p>
        </w:tc>
      </w:tr>
      <w:tr w:rsidR="002300DE" w:rsidRPr="00F42A6F" w14:paraId="2E958CB2" w14:textId="77777777" w:rsidTr="00436EB9">
        <w:trPr>
          <w:cantSplit/>
          <w:trHeight w:val="269"/>
        </w:trPr>
        <w:tc>
          <w:tcPr>
            <w:tcW w:w="4962" w:type="dxa"/>
          </w:tcPr>
          <w:p w14:paraId="16FF8C59" w14:textId="77777777" w:rsidR="00CF3DAB" w:rsidRDefault="00CF3DAB" w:rsidP="00877A71">
            <w:r w:rsidRPr="00CF3DAB">
              <w:t>When will the data be made available?</w:t>
            </w:r>
          </w:p>
          <w:p w14:paraId="64B7E86E" w14:textId="77777777" w:rsidR="00CF3DAB" w:rsidRDefault="00CF3DAB" w:rsidP="00CF3DAB"/>
          <w:p w14:paraId="7E5CA357" w14:textId="77777777" w:rsidR="002300DE" w:rsidRPr="00CF3DAB" w:rsidRDefault="002300DE" w:rsidP="00CF3DAB">
            <w:pPr>
              <w:rPr>
                <w:i/>
                <w:smallCaps/>
                <w:color w:val="5A5A5A" w:themeColor="text1" w:themeTint="A5"/>
                <w:sz w:val="20"/>
                <w:szCs w:val="20"/>
              </w:rPr>
            </w:pPr>
          </w:p>
        </w:tc>
        <w:tc>
          <w:tcPr>
            <w:tcW w:w="10631" w:type="dxa"/>
          </w:tcPr>
          <w:p w14:paraId="42F34993" w14:textId="5BAA2707" w:rsidR="00A97EA4" w:rsidRDefault="00EB1A35" w:rsidP="00A97EA4">
            <w:pPr>
              <w:rPr>
                <w:lang w:val="en-US"/>
              </w:rPr>
            </w:pPr>
            <w:sdt>
              <w:sdtPr>
                <w:rPr>
                  <w:lang w:val="en-US"/>
                </w:rPr>
                <w:id w:val="812530382"/>
                <w14:checkbox>
                  <w14:checked w14:val="0"/>
                  <w14:checkedState w14:val="2612" w14:font="MS Gothic"/>
                  <w14:uncheckedState w14:val="2610" w14:font="MS Gothic"/>
                </w14:checkbox>
              </w:sdtPr>
              <w:sdtEnd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r w:rsidR="00D66C93">
              <w:rPr>
                <w:lang w:val="en-US"/>
              </w:rPr>
              <w:t xml:space="preserve"> and defense PhDs</w:t>
            </w:r>
          </w:p>
          <w:p w14:paraId="494AA79C" w14:textId="122D92CD" w:rsidR="00CF3DAB" w:rsidRDefault="00CF3DAB" w:rsidP="00D66C93">
            <w:pPr>
              <w:rPr>
                <w:b/>
                <w:bCs/>
              </w:rPr>
            </w:pPr>
          </w:p>
          <w:p w14:paraId="500CDF5E" w14:textId="77777777" w:rsidR="00CF3DAB" w:rsidRDefault="00CF3DAB" w:rsidP="6320600B">
            <w:pPr>
              <w:rPr>
                <w:b/>
                <w:bCs/>
              </w:rPr>
            </w:pPr>
          </w:p>
          <w:p w14:paraId="18E1EEDE" w14:textId="77777777" w:rsidR="00CF3DAB" w:rsidRPr="00C57639" w:rsidRDefault="00CF3DAB" w:rsidP="6320600B">
            <w:pPr>
              <w:rPr>
                <w:b/>
                <w:bCs/>
              </w:rPr>
            </w:pPr>
          </w:p>
        </w:tc>
      </w:tr>
      <w:tr w:rsidR="002300DE" w:rsidRPr="00F42A6F" w14:paraId="335703BA" w14:textId="77777777" w:rsidTr="00436EB9">
        <w:trPr>
          <w:cantSplit/>
          <w:trHeight w:val="269"/>
        </w:trPr>
        <w:tc>
          <w:tcPr>
            <w:tcW w:w="4962" w:type="dxa"/>
          </w:tcPr>
          <w:p w14:paraId="3A435E88" w14:textId="77777777" w:rsidR="002300DE" w:rsidRDefault="009966C3" w:rsidP="00877A71">
            <w:r w:rsidRPr="009966C3">
              <w:lastRenderedPageBreak/>
              <w:t>Which data usage licenses are you going to provide? If none, please explain why.</w:t>
            </w:r>
          </w:p>
          <w:p w14:paraId="458E6764" w14:textId="77777777" w:rsidR="00CF07B7" w:rsidRDefault="00CF07B7" w:rsidP="00877A71"/>
          <w:p w14:paraId="032134F5"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BF95560"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74D0A76" w14:textId="77777777" w:rsidR="009966C3" w:rsidRDefault="009966C3" w:rsidP="00306CBC"/>
        </w:tc>
        <w:tc>
          <w:tcPr>
            <w:tcW w:w="10631" w:type="dxa"/>
          </w:tcPr>
          <w:p w14:paraId="409871EA" w14:textId="7ECF3366" w:rsidR="002300DE" w:rsidRPr="00D66C93" w:rsidRDefault="00D66C93" w:rsidP="00D66C93">
            <w:pPr>
              <w:rPr>
                <w:rFonts w:cstheme="minorHAnsi"/>
                <w:b/>
                <w:bCs/>
              </w:rPr>
            </w:pPr>
            <w:r w:rsidRPr="00D66C93">
              <w:rPr>
                <w:rFonts w:eastAsia="MS Gothic" w:cstheme="minorHAnsi"/>
                <w:lang w:val="en-US"/>
              </w:rPr>
              <w:t>Not applicable for this type of research.</w:t>
            </w:r>
          </w:p>
        </w:tc>
      </w:tr>
      <w:tr w:rsidR="00331EA7" w:rsidRPr="00F42A6F" w14:paraId="45FFA44A" w14:textId="77777777" w:rsidTr="00436EB9">
        <w:trPr>
          <w:cantSplit/>
          <w:trHeight w:val="269"/>
        </w:trPr>
        <w:tc>
          <w:tcPr>
            <w:tcW w:w="4962" w:type="dxa"/>
          </w:tcPr>
          <w:p w14:paraId="2C36B88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A512712" w14:textId="77777777" w:rsidR="00C25D47" w:rsidRDefault="00C25D47" w:rsidP="00877A71"/>
          <w:p w14:paraId="2654C132"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1C8464F9" w14:textId="77777777" w:rsidR="00331EA7" w:rsidRPr="00C25D47" w:rsidRDefault="00331EA7" w:rsidP="00C25D47"/>
        </w:tc>
        <w:tc>
          <w:tcPr>
            <w:tcW w:w="10631" w:type="dxa"/>
          </w:tcPr>
          <w:p w14:paraId="61B7328C" w14:textId="738A8A1A" w:rsidR="00331EA7" w:rsidRPr="00D66C93" w:rsidRDefault="00D66C93" w:rsidP="00331EA7">
            <w:r w:rsidRPr="00D66C93">
              <w:rPr>
                <w:lang w:val="en-US"/>
              </w:rPr>
              <w:t>Not applicable for this type of research.</w:t>
            </w:r>
          </w:p>
          <w:p w14:paraId="4C1B14F4" w14:textId="77777777" w:rsidR="00331EA7" w:rsidRPr="00C57639" w:rsidRDefault="00331EA7" w:rsidP="00331EA7">
            <w:pPr>
              <w:rPr>
                <w:b/>
                <w:bCs/>
              </w:rPr>
            </w:pPr>
          </w:p>
        </w:tc>
      </w:tr>
      <w:tr w:rsidR="002300DE" w:rsidRPr="005B780B" w14:paraId="34B5B3CE" w14:textId="77777777" w:rsidTr="00436EB9">
        <w:trPr>
          <w:cantSplit/>
          <w:trHeight w:val="269"/>
        </w:trPr>
        <w:tc>
          <w:tcPr>
            <w:tcW w:w="4962" w:type="dxa"/>
          </w:tcPr>
          <w:p w14:paraId="7B4E87F1" w14:textId="77777777" w:rsidR="00D712D9" w:rsidRPr="00BD4178" w:rsidRDefault="002300DE" w:rsidP="00877A71">
            <w:r>
              <w:t xml:space="preserve">What are the expected costs for data sharing? How will these costs be covered? </w:t>
            </w:r>
          </w:p>
          <w:p w14:paraId="0EC21952" w14:textId="77777777" w:rsidR="00171BDA" w:rsidRPr="00D712D9" w:rsidRDefault="00171BDA" w:rsidP="00877A71">
            <w:pPr>
              <w:rPr>
                <w:i/>
              </w:rPr>
            </w:pPr>
          </w:p>
        </w:tc>
        <w:tc>
          <w:tcPr>
            <w:tcW w:w="10631" w:type="dxa"/>
          </w:tcPr>
          <w:p w14:paraId="0DC544F6" w14:textId="77777777" w:rsidR="00EC5B84" w:rsidRPr="00EC5B84" w:rsidRDefault="00EC5B84" w:rsidP="00EC5B84">
            <w:pPr>
              <w:rPr>
                <w:lang w:val="en-US"/>
              </w:rPr>
            </w:pPr>
            <w:r w:rsidRPr="00EC5B84">
              <w:rPr>
                <w:lang w:val="en-US"/>
              </w:rPr>
              <w:t>We do not expect to have to pay costs for data sharing, except for certain open access publications, for which a budget is foreseen in the project application.</w:t>
            </w:r>
          </w:p>
          <w:p w14:paraId="47522080" w14:textId="77777777" w:rsidR="002300DE" w:rsidRPr="00EC5B84" w:rsidRDefault="002300DE" w:rsidP="5D59270C">
            <w:pPr>
              <w:rPr>
                <w:b/>
                <w:bCs/>
                <w:lang w:val="en-US"/>
              </w:rPr>
            </w:pPr>
          </w:p>
        </w:tc>
      </w:tr>
    </w:tbl>
    <w:p w14:paraId="39BFAF7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3DE762F" w14:textId="77777777" w:rsidTr="005E32FD">
        <w:trPr>
          <w:cantSplit/>
          <w:trHeight w:val="501"/>
        </w:trPr>
        <w:tc>
          <w:tcPr>
            <w:tcW w:w="15593" w:type="dxa"/>
            <w:gridSpan w:val="2"/>
            <w:shd w:val="clear" w:color="auto" w:fill="5B9BD5" w:themeFill="accent5"/>
          </w:tcPr>
          <w:p w14:paraId="09BC3D7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58E6C53" w14:textId="77777777" w:rsidR="00877A71" w:rsidRPr="00145CC7" w:rsidRDefault="00877A71" w:rsidP="00EE6614">
            <w:pPr>
              <w:ind w:left="360"/>
              <w:rPr>
                <w:b/>
              </w:rPr>
            </w:pPr>
          </w:p>
        </w:tc>
      </w:tr>
      <w:tr w:rsidR="002300DE" w:rsidRPr="00F42A6F" w14:paraId="32A82EC7" w14:textId="77777777" w:rsidTr="00436EB9">
        <w:trPr>
          <w:cantSplit/>
          <w:trHeight w:val="269"/>
        </w:trPr>
        <w:tc>
          <w:tcPr>
            <w:tcW w:w="4962" w:type="dxa"/>
          </w:tcPr>
          <w:p w14:paraId="5868AE3B" w14:textId="77777777" w:rsidR="002300DE" w:rsidRPr="00EB1A35" w:rsidRDefault="00F621F9" w:rsidP="00877A71">
            <w:r w:rsidRPr="00EB1A35">
              <w:t>Who will manage data documentation and metadata during the research project?</w:t>
            </w:r>
          </w:p>
        </w:tc>
        <w:tc>
          <w:tcPr>
            <w:tcW w:w="10631" w:type="dxa"/>
          </w:tcPr>
          <w:p w14:paraId="1B46717E" w14:textId="77777777" w:rsidR="00EB1A35" w:rsidRPr="00EB1A35" w:rsidRDefault="00EB1A35" w:rsidP="00EB1A35">
            <w:pPr>
              <w:rPr>
                <w:lang w:val="en-US"/>
              </w:rPr>
            </w:pPr>
            <w:r w:rsidRPr="00EB1A35">
              <w:rPr>
                <w:lang w:val="en-US"/>
              </w:rPr>
              <w:t>The supervisors of the project:</w:t>
            </w:r>
          </w:p>
          <w:p w14:paraId="787C9E80" w14:textId="77777777" w:rsidR="00EB1A35" w:rsidRPr="00EB1A35" w:rsidRDefault="00EB1A35" w:rsidP="00EB1A35">
            <w:pPr>
              <w:rPr>
                <w:lang w:val="en-US"/>
              </w:rPr>
            </w:pPr>
            <w:r w:rsidRPr="00EB1A35">
              <w:rPr>
                <w:lang w:val="en-US"/>
              </w:rPr>
              <w:t>WPa: Anthony Dupont</w:t>
            </w:r>
          </w:p>
          <w:p w14:paraId="5FD98963" w14:textId="77777777" w:rsidR="00EB1A35" w:rsidRPr="00EB1A35" w:rsidRDefault="00EB1A35" w:rsidP="00EB1A35">
            <w:pPr>
              <w:rPr>
                <w:lang w:val="en-US"/>
              </w:rPr>
            </w:pPr>
            <w:r w:rsidRPr="00EB1A35">
              <w:rPr>
                <w:lang w:val="en-US"/>
              </w:rPr>
              <w:t>WPb: Mateusz Stróżyński</w:t>
            </w:r>
          </w:p>
          <w:p w14:paraId="42F10060" w14:textId="64F0918D" w:rsidR="002300DE" w:rsidRPr="00EB1A35" w:rsidRDefault="00EB1A35" w:rsidP="6320600B">
            <w:pPr>
              <w:rPr>
                <w:lang w:val="en-US"/>
              </w:rPr>
            </w:pPr>
            <w:r w:rsidRPr="00EB1A35">
              <w:rPr>
                <w:lang w:val="en-US"/>
              </w:rPr>
              <w:t>WPc: Anthony Dupont</w:t>
            </w:r>
          </w:p>
        </w:tc>
      </w:tr>
      <w:tr w:rsidR="002300DE" w:rsidRPr="00F42A6F" w14:paraId="7C481D88" w14:textId="77777777" w:rsidTr="00436EB9">
        <w:trPr>
          <w:cantSplit/>
          <w:trHeight w:val="269"/>
        </w:trPr>
        <w:tc>
          <w:tcPr>
            <w:tcW w:w="4962" w:type="dxa"/>
          </w:tcPr>
          <w:p w14:paraId="79176234" w14:textId="77777777" w:rsidR="002300DE" w:rsidRPr="00EB1A35" w:rsidRDefault="00F621F9" w:rsidP="00877A71">
            <w:r w:rsidRPr="00EB1A35">
              <w:lastRenderedPageBreak/>
              <w:t>Who will manage data storage and backup during the research project?</w:t>
            </w:r>
          </w:p>
        </w:tc>
        <w:tc>
          <w:tcPr>
            <w:tcW w:w="10631" w:type="dxa"/>
          </w:tcPr>
          <w:p w14:paraId="0170B29D" w14:textId="77777777" w:rsidR="00EB1A35" w:rsidRPr="00EB1A35" w:rsidRDefault="00EB1A35" w:rsidP="00EB1A35">
            <w:pPr>
              <w:rPr>
                <w:lang w:val="en-US"/>
              </w:rPr>
            </w:pPr>
            <w:r w:rsidRPr="00EB1A35">
              <w:rPr>
                <w:lang w:val="en-US"/>
              </w:rPr>
              <w:t>The supervisors of the project:</w:t>
            </w:r>
          </w:p>
          <w:p w14:paraId="5B80E569" w14:textId="77777777" w:rsidR="00EB1A35" w:rsidRPr="00EB1A35" w:rsidRDefault="00EB1A35" w:rsidP="00EB1A35">
            <w:pPr>
              <w:rPr>
                <w:lang w:val="en-US"/>
              </w:rPr>
            </w:pPr>
            <w:r w:rsidRPr="00EB1A35">
              <w:rPr>
                <w:lang w:val="en-US"/>
              </w:rPr>
              <w:t>WPa: Anthony Dupont</w:t>
            </w:r>
          </w:p>
          <w:p w14:paraId="7AEDC5B5" w14:textId="77777777" w:rsidR="00EB1A35" w:rsidRPr="00EB1A35" w:rsidRDefault="00EB1A35" w:rsidP="00EB1A35">
            <w:pPr>
              <w:rPr>
                <w:lang w:val="en-US"/>
              </w:rPr>
            </w:pPr>
            <w:r w:rsidRPr="00EB1A35">
              <w:rPr>
                <w:lang w:val="en-US"/>
              </w:rPr>
              <w:t>WPb: Mateusz Stróżyński</w:t>
            </w:r>
          </w:p>
          <w:p w14:paraId="111F63E6" w14:textId="3F8C62DC" w:rsidR="002300DE" w:rsidRPr="00EB1A35" w:rsidRDefault="00EB1A35" w:rsidP="6320600B">
            <w:pPr>
              <w:rPr>
                <w:lang w:val="en-US"/>
              </w:rPr>
            </w:pPr>
            <w:r w:rsidRPr="00EB1A35">
              <w:rPr>
                <w:lang w:val="en-US"/>
              </w:rPr>
              <w:t>WPc: Anthony Dupont</w:t>
            </w:r>
          </w:p>
        </w:tc>
      </w:tr>
      <w:tr w:rsidR="002300DE" w:rsidRPr="00F42A6F" w14:paraId="44E71968" w14:textId="77777777" w:rsidTr="00436EB9">
        <w:trPr>
          <w:cantSplit/>
          <w:trHeight w:val="269"/>
        </w:trPr>
        <w:tc>
          <w:tcPr>
            <w:tcW w:w="4962" w:type="dxa"/>
          </w:tcPr>
          <w:p w14:paraId="75A1E656" w14:textId="77777777" w:rsidR="002300DE" w:rsidRPr="00EB1A35" w:rsidRDefault="00F621F9" w:rsidP="00877A71">
            <w:r w:rsidRPr="00EB1A35">
              <w:t>Who will manage data preservation and sharing?</w:t>
            </w:r>
          </w:p>
        </w:tc>
        <w:tc>
          <w:tcPr>
            <w:tcW w:w="10631" w:type="dxa"/>
          </w:tcPr>
          <w:p w14:paraId="07B956DC" w14:textId="77777777" w:rsidR="00EB1A35" w:rsidRPr="00EB1A35" w:rsidRDefault="00EB1A35" w:rsidP="00EB1A35">
            <w:pPr>
              <w:rPr>
                <w:lang w:val="en-US"/>
              </w:rPr>
            </w:pPr>
            <w:r w:rsidRPr="00EB1A35">
              <w:rPr>
                <w:lang w:val="en-US"/>
              </w:rPr>
              <w:t>The supervisors of the project:</w:t>
            </w:r>
          </w:p>
          <w:p w14:paraId="6C45ED97" w14:textId="77777777" w:rsidR="00EB1A35" w:rsidRPr="00EB1A35" w:rsidRDefault="00EB1A35" w:rsidP="00EB1A35">
            <w:pPr>
              <w:rPr>
                <w:lang w:val="en-US"/>
              </w:rPr>
            </w:pPr>
            <w:r w:rsidRPr="00EB1A35">
              <w:rPr>
                <w:lang w:val="en-US"/>
              </w:rPr>
              <w:t>WPa: Anthony Dupont</w:t>
            </w:r>
          </w:p>
          <w:p w14:paraId="51B8B87C" w14:textId="77777777" w:rsidR="00EB1A35" w:rsidRPr="00EB1A35" w:rsidRDefault="00EB1A35" w:rsidP="00EB1A35">
            <w:pPr>
              <w:rPr>
                <w:lang w:val="en-US"/>
              </w:rPr>
            </w:pPr>
            <w:r w:rsidRPr="00EB1A35">
              <w:rPr>
                <w:lang w:val="en-US"/>
              </w:rPr>
              <w:t>WPb: Mateusz Stróżyński</w:t>
            </w:r>
          </w:p>
          <w:p w14:paraId="5F0E5BDD" w14:textId="1A81FA65" w:rsidR="002300DE" w:rsidRPr="00EB1A35" w:rsidRDefault="00EB1A35" w:rsidP="6320600B">
            <w:pPr>
              <w:rPr>
                <w:lang w:val="en-US"/>
              </w:rPr>
            </w:pPr>
            <w:r w:rsidRPr="00EB1A35">
              <w:rPr>
                <w:lang w:val="en-US"/>
              </w:rPr>
              <w:t>WPc: Anthony Dupont</w:t>
            </w:r>
          </w:p>
        </w:tc>
      </w:tr>
      <w:tr w:rsidR="002300DE" w:rsidRPr="00F42A6F" w14:paraId="305DD0C7" w14:textId="77777777" w:rsidTr="00436EB9">
        <w:trPr>
          <w:cantSplit/>
          <w:trHeight w:val="269"/>
        </w:trPr>
        <w:tc>
          <w:tcPr>
            <w:tcW w:w="4962" w:type="dxa"/>
          </w:tcPr>
          <w:p w14:paraId="70C688BD" w14:textId="77777777" w:rsidR="00D712D9" w:rsidRPr="00EB1A35" w:rsidRDefault="000E7787" w:rsidP="00D712D9">
            <w:pPr>
              <w:rPr>
                <w:i/>
              </w:rPr>
            </w:pPr>
            <w:r w:rsidRPr="00EB1A35">
              <w:t>Who will update and implement this DMP?</w:t>
            </w:r>
          </w:p>
        </w:tc>
        <w:tc>
          <w:tcPr>
            <w:tcW w:w="10631" w:type="dxa"/>
          </w:tcPr>
          <w:p w14:paraId="0B78B253" w14:textId="1419D4BA" w:rsidR="002300DE" w:rsidRPr="00EB1A35" w:rsidRDefault="00EB1A35" w:rsidP="6320600B">
            <w:r w:rsidRPr="00EB1A35">
              <w:t>Anthony Dupont</w:t>
            </w:r>
          </w:p>
        </w:tc>
      </w:tr>
    </w:tbl>
    <w:p w14:paraId="1A1F25BB" w14:textId="77777777" w:rsidR="0095381F" w:rsidRDefault="0095381F" w:rsidP="0095381F"/>
    <w:p w14:paraId="37F73CB1" w14:textId="77777777" w:rsidR="00FB3BB1" w:rsidRDefault="00FB3BB1" w:rsidP="0095381F"/>
    <w:p w14:paraId="22E03043" w14:textId="77777777" w:rsidR="00FB3BB1" w:rsidRDefault="00FB3BB1" w:rsidP="0095381F"/>
    <w:p w14:paraId="0DA84BA4" w14:textId="77777777" w:rsidR="00FB3BB1" w:rsidRDefault="00FB3BB1" w:rsidP="0095381F"/>
    <w:p w14:paraId="0C6A8921" w14:textId="77777777" w:rsidR="00FB3BB1" w:rsidRDefault="00FB3BB1" w:rsidP="0095381F"/>
    <w:p w14:paraId="6E1B7374" w14:textId="77777777" w:rsidR="00FB3BB1" w:rsidRDefault="00FB3BB1" w:rsidP="0095381F"/>
    <w:p w14:paraId="2E291962" w14:textId="77777777" w:rsidR="00FB3BB1" w:rsidRDefault="00FB3BB1" w:rsidP="0095381F"/>
    <w:p w14:paraId="79BFA255" w14:textId="77777777" w:rsidR="00FB3BB1" w:rsidRDefault="00FB3BB1" w:rsidP="0095381F"/>
    <w:p w14:paraId="47C39FFF" w14:textId="77777777" w:rsidR="00FB3BB1" w:rsidRDefault="00FB3BB1" w:rsidP="0095381F"/>
    <w:p w14:paraId="36DDE310"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1FB41" w14:textId="77777777" w:rsidR="00306CBC" w:rsidRDefault="00306CBC" w:rsidP="00CE49D2">
      <w:r>
        <w:separator/>
      </w:r>
    </w:p>
  </w:endnote>
  <w:endnote w:type="continuationSeparator" w:id="0">
    <w:p w14:paraId="1C0ED3FE"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FCE2D31" w14:textId="77777777" w:rsidR="00D11EAA" w:rsidRDefault="00D11EAA" w:rsidP="00321EE3">
        <w:pPr>
          <w:pStyle w:val="Footer"/>
          <w:jc w:val="center"/>
        </w:pPr>
      </w:p>
      <w:p w14:paraId="53A8943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54B76C6"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CA617" w14:textId="77777777" w:rsidR="00306CBC" w:rsidRDefault="00306CBC" w:rsidP="00CE49D2">
      <w:r>
        <w:separator/>
      </w:r>
    </w:p>
  </w:footnote>
  <w:footnote w:type="continuationSeparator" w:id="0">
    <w:p w14:paraId="6948D73B" w14:textId="77777777" w:rsidR="00306CBC" w:rsidRDefault="00306CBC" w:rsidP="00CE49D2">
      <w:r>
        <w:continuationSeparator/>
      </w:r>
    </w:p>
  </w:footnote>
  <w:footnote w:id="1">
    <w:p w14:paraId="16ED7A07"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F6F0A3A"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1E828F0"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52775F2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107729603">
    <w:abstractNumId w:val="15"/>
  </w:num>
  <w:num w:numId="2" w16cid:durableId="956449257">
    <w:abstractNumId w:val="31"/>
  </w:num>
  <w:num w:numId="3" w16cid:durableId="1104957590">
    <w:abstractNumId w:val="11"/>
  </w:num>
  <w:num w:numId="4" w16cid:durableId="1286279615">
    <w:abstractNumId w:val="8"/>
  </w:num>
  <w:num w:numId="5" w16cid:durableId="1821539446">
    <w:abstractNumId w:val="27"/>
  </w:num>
  <w:num w:numId="6" w16cid:durableId="767506188">
    <w:abstractNumId w:val="24"/>
  </w:num>
  <w:num w:numId="7" w16cid:durableId="574632849">
    <w:abstractNumId w:val="32"/>
  </w:num>
  <w:num w:numId="8" w16cid:durableId="1959145768">
    <w:abstractNumId w:val="7"/>
  </w:num>
  <w:num w:numId="9" w16cid:durableId="1999533188">
    <w:abstractNumId w:val="5"/>
  </w:num>
  <w:num w:numId="10" w16cid:durableId="441191000">
    <w:abstractNumId w:val="18"/>
  </w:num>
  <w:num w:numId="11" w16cid:durableId="1682513619">
    <w:abstractNumId w:val="16"/>
  </w:num>
  <w:num w:numId="12" w16cid:durableId="1910534581">
    <w:abstractNumId w:val="2"/>
  </w:num>
  <w:num w:numId="13" w16cid:durableId="1387408573">
    <w:abstractNumId w:val="33"/>
  </w:num>
  <w:num w:numId="14" w16cid:durableId="250431902">
    <w:abstractNumId w:val="3"/>
  </w:num>
  <w:num w:numId="15" w16cid:durableId="718940241">
    <w:abstractNumId w:val="34"/>
  </w:num>
  <w:num w:numId="16" w16cid:durableId="358626051">
    <w:abstractNumId w:val="4"/>
  </w:num>
  <w:num w:numId="17" w16cid:durableId="1119879397">
    <w:abstractNumId w:val="26"/>
  </w:num>
  <w:num w:numId="18" w16cid:durableId="293490358">
    <w:abstractNumId w:val="29"/>
  </w:num>
  <w:num w:numId="19" w16cid:durableId="600064084">
    <w:abstractNumId w:val="25"/>
  </w:num>
  <w:num w:numId="20" w16cid:durableId="136340847">
    <w:abstractNumId w:val="28"/>
  </w:num>
  <w:num w:numId="21" w16cid:durableId="1350792531">
    <w:abstractNumId w:val="12"/>
  </w:num>
  <w:num w:numId="22" w16cid:durableId="358354693">
    <w:abstractNumId w:val="30"/>
  </w:num>
  <w:num w:numId="23" w16cid:durableId="126170066">
    <w:abstractNumId w:val="14"/>
  </w:num>
  <w:num w:numId="24" w16cid:durableId="2133404446">
    <w:abstractNumId w:val="17"/>
  </w:num>
  <w:num w:numId="25" w16cid:durableId="1892576288">
    <w:abstractNumId w:val="22"/>
  </w:num>
  <w:num w:numId="26" w16cid:durableId="1134904780">
    <w:abstractNumId w:val="20"/>
  </w:num>
  <w:num w:numId="27" w16cid:durableId="1513645834">
    <w:abstractNumId w:val="21"/>
  </w:num>
  <w:num w:numId="28" w16cid:durableId="1336953465">
    <w:abstractNumId w:val="6"/>
  </w:num>
  <w:num w:numId="29" w16cid:durableId="1580477116">
    <w:abstractNumId w:val="13"/>
  </w:num>
  <w:num w:numId="30" w16cid:durableId="1369142443">
    <w:abstractNumId w:val="19"/>
  </w:num>
  <w:num w:numId="31" w16cid:durableId="1693678492">
    <w:abstractNumId w:val="0"/>
  </w:num>
  <w:num w:numId="32" w16cid:durableId="1829201422">
    <w:abstractNumId w:val="9"/>
  </w:num>
  <w:num w:numId="33" w16cid:durableId="1499466239">
    <w:abstractNumId w:val="23"/>
  </w:num>
  <w:num w:numId="34" w16cid:durableId="1832522061">
    <w:abstractNumId w:val="35"/>
  </w:num>
  <w:num w:numId="35" w16cid:durableId="1129587482">
    <w:abstractNumId w:val="10"/>
  </w:num>
  <w:num w:numId="36" w16cid:durableId="1070276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38D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C5F9C"/>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47AD6"/>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18E"/>
    <w:rsid w:val="003C0359"/>
    <w:rsid w:val="003C48A9"/>
    <w:rsid w:val="003C7883"/>
    <w:rsid w:val="003D036F"/>
    <w:rsid w:val="003D128A"/>
    <w:rsid w:val="003D2185"/>
    <w:rsid w:val="003D2DDC"/>
    <w:rsid w:val="003E12E0"/>
    <w:rsid w:val="003E566A"/>
    <w:rsid w:val="003E7A5B"/>
    <w:rsid w:val="003E7F04"/>
    <w:rsid w:val="003F5AC7"/>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3716"/>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76C5F"/>
    <w:rsid w:val="00682AAC"/>
    <w:rsid w:val="00687A26"/>
    <w:rsid w:val="00691D07"/>
    <w:rsid w:val="00693CE5"/>
    <w:rsid w:val="00694E66"/>
    <w:rsid w:val="006A5D4A"/>
    <w:rsid w:val="006A6191"/>
    <w:rsid w:val="006B279A"/>
    <w:rsid w:val="006C0CA3"/>
    <w:rsid w:val="006C1970"/>
    <w:rsid w:val="006C26A6"/>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5242"/>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440C"/>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A78A6"/>
    <w:rsid w:val="00BB0DEB"/>
    <w:rsid w:val="00BB11D1"/>
    <w:rsid w:val="00BB2951"/>
    <w:rsid w:val="00BB45C3"/>
    <w:rsid w:val="00BB4EB5"/>
    <w:rsid w:val="00BB76F4"/>
    <w:rsid w:val="00BB7DDF"/>
    <w:rsid w:val="00BC076D"/>
    <w:rsid w:val="00BC1A18"/>
    <w:rsid w:val="00BC2885"/>
    <w:rsid w:val="00BC6F6F"/>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0AAF"/>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66C93"/>
    <w:rsid w:val="00D712D9"/>
    <w:rsid w:val="00D72439"/>
    <w:rsid w:val="00D745B2"/>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B1A35"/>
    <w:rsid w:val="00EC3A89"/>
    <w:rsid w:val="00EC5B84"/>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73788"/>
    <w:rsid w:val="00F81457"/>
    <w:rsid w:val="00F81AE8"/>
    <w:rsid w:val="00F83A1C"/>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E63CD"/>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4621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F73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orcid.org/0000-0003-4967-7541"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G000624N</Project_x0020_Ref.>
    <Code xmlns="d2b4f59a-05ce-4744-9d1c-9dd30147ee09">3H230698</Code>
    <FundingCallID xmlns="d2b4f59a-05ce-4744-9d1c-9dd30147ee09">40433</FundingCallID>
    <_dlc_DocId xmlns="d2b4f59a-05ce-4744-9d1c-9dd30147ee09">P4FNSWA4HVKW-73199252-18891</_dlc_DocId>
    <_dlc_DocIdUrl xmlns="d2b4f59a-05ce-4744-9d1c-9dd30147ee09">
      <Url>https://www.groupware.kuleuven.be/sites/dmpmt/_layouts/15/DocIdRedir.aspx?ID=P4FNSWA4HVKW-73199252-18891</Url>
      <Description>P4FNSWA4HVKW-73199252-18891</Description>
    </_dlc_DocIdUrl>
    <TypeDoc xmlns="de64d03d-2dbc-4782-9fbf-1d8df1c50cf7">Initial</TypeDoc>
    <FormID xmlns="d2b4f59a-05ce-4744-9d1c-9dd30147ee09">3655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0AD5F213-93FC-4528-BB9C-886CB31EF308}"/>
</file>

<file path=customXml/itemProps3.xml><?xml version="1.0" encoding="utf-8"?>
<ds:datastoreItem xmlns:ds="http://schemas.openxmlformats.org/officeDocument/2006/customXml" ds:itemID="{7E7CE698-EAF3-46F4-8D28-A853222539BF}"/>
</file>

<file path=customXml/itemProps4.xml><?xml version="1.0" encoding="utf-8"?>
<ds:datastoreItem xmlns:ds="http://schemas.openxmlformats.org/officeDocument/2006/customXml" ds:itemID="{B0ABF7A6-737B-4217-B85B-85578B7AE39F}"/>
</file>

<file path=customXml/itemProps5.xml><?xml version="1.0" encoding="utf-8"?>
<ds:datastoreItem xmlns:ds="http://schemas.openxmlformats.org/officeDocument/2006/customXml" ds:itemID="{993894F0-6019-488F-8B4C-FB2E78368F25}"/>
</file>

<file path=docProps/app.xml><?xml version="1.0" encoding="utf-8"?>
<Properties xmlns="http://schemas.openxmlformats.org/officeDocument/2006/extended-properties" xmlns:vt="http://schemas.openxmlformats.org/officeDocument/2006/docPropsVTypes">
  <Template>Normal</Template>
  <TotalTime>0</TotalTime>
  <Pages>11</Pages>
  <Words>2304</Words>
  <Characters>12677</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2024-05-29T13:03:00Z</dcterms:created>
  <dcterms:modified xsi:type="dcterms:W3CDTF">2024-05-29T13:23:00Z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be7fdf60-b50c-4b4c-806a-39e78044bcfb</vt:lpwstr>
  </property>
</Properties>
</file>