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EB305"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5269605"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3455F112" w14:textId="77777777" w:rsidR="003C48A9" w:rsidRDefault="003C48A9" w:rsidP="00AB3302">
      <w:pPr>
        <w:rPr>
          <w:bCs/>
        </w:rPr>
      </w:pPr>
    </w:p>
    <w:p w14:paraId="600DFC4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3952217"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B49997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190F3D3" w14:textId="77777777" w:rsidR="00AB3302" w:rsidRDefault="00AB3302" w:rsidP="00F17D69">
      <w:pPr>
        <w:spacing w:after="120"/>
        <w:rPr>
          <w:bCs/>
        </w:rPr>
      </w:pPr>
    </w:p>
    <w:p w14:paraId="20E6A2B9" w14:textId="77777777" w:rsidR="00E20180" w:rsidRDefault="00E20180" w:rsidP="00AE0BF5"/>
    <w:p w14:paraId="4AFD481B" w14:textId="77777777" w:rsidR="00AB3302" w:rsidRDefault="00AB3302" w:rsidP="00AE0BF5">
      <w:pPr>
        <w:rPr>
          <w:rFonts w:cstheme="minorHAnsi"/>
        </w:rPr>
      </w:pPr>
    </w:p>
    <w:p w14:paraId="71C416C9" w14:textId="77777777" w:rsidR="00AB3302" w:rsidRDefault="00AB3302" w:rsidP="00AE0BF5">
      <w:pPr>
        <w:rPr>
          <w:rFonts w:cstheme="minorHAnsi"/>
        </w:rPr>
      </w:pPr>
    </w:p>
    <w:p w14:paraId="0AAB1B34"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347E03E" w14:textId="77777777" w:rsidTr="00306CBC">
        <w:trPr>
          <w:cantSplit/>
        </w:trPr>
        <w:tc>
          <w:tcPr>
            <w:tcW w:w="15593" w:type="dxa"/>
            <w:gridSpan w:val="2"/>
            <w:shd w:val="clear" w:color="auto" w:fill="5B9BD5" w:themeFill="accent5"/>
          </w:tcPr>
          <w:p w14:paraId="613F48DE"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3DB6894" w14:textId="77777777" w:rsidR="00202C9D" w:rsidRPr="00265950" w:rsidRDefault="00202C9D" w:rsidP="00306CBC">
            <w:pPr>
              <w:pStyle w:val="ListParagraph"/>
              <w:ind w:left="1080"/>
              <w:rPr>
                <w:b/>
                <w:lang w:val="nl-BE"/>
              </w:rPr>
            </w:pPr>
          </w:p>
        </w:tc>
      </w:tr>
      <w:tr w:rsidR="00202C9D" w:rsidRPr="00942357" w14:paraId="5DB3EEA4" w14:textId="77777777" w:rsidTr="00306CBC">
        <w:trPr>
          <w:cantSplit/>
          <w:trHeight w:val="269"/>
        </w:trPr>
        <w:tc>
          <w:tcPr>
            <w:tcW w:w="4962" w:type="dxa"/>
          </w:tcPr>
          <w:p w14:paraId="17726246"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EF87BB7" w14:textId="048FA378" w:rsidR="006F70B2" w:rsidRPr="006F70B2" w:rsidRDefault="00942357" w:rsidP="00306CBC">
            <w:pPr>
              <w:rPr>
                <w:color w:val="000000" w:themeColor="text1"/>
                <w:lang w:val="nl-BE"/>
              </w:rPr>
            </w:pPr>
            <w:r>
              <w:rPr>
                <w:color w:val="000000" w:themeColor="text1"/>
                <w:lang w:val="nl-BE"/>
              </w:rPr>
              <w:t xml:space="preserve">Promotor: </w:t>
            </w:r>
            <w:r w:rsidR="00A93C75" w:rsidRPr="006F70B2">
              <w:rPr>
                <w:color w:val="000000" w:themeColor="text1"/>
                <w:lang w:val="nl-BE"/>
              </w:rPr>
              <w:t xml:space="preserve">Frederik </w:t>
            </w:r>
            <w:r w:rsidR="001A3B00" w:rsidRPr="006F70B2">
              <w:rPr>
                <w:color w:val="000000" w:themeColor="text1"/>
                <w:lang w:val="nl-BE"/>
              </w:rPr>
              <w:t>D</w:t>
            </w:r>
            <w:r w:rsidR="00A93C75" w:rsidRPr="006F70B2">
              <w:rPr>
                <w:color w:val="000000" w:themeColor="text1"/>
                <w:lang w:val="nl-BE"/>
              </w:rPr>
              <w:t>e Smet</w:t>
            </w:r>
            <w:r w:rsidR="00EA4598">
              <w:rPr>
                <w:color w:val="000000" w:themeColor="text1"/>
                <w:lang w:val="nl-BE"/>
              </w:rPr>
              <w:t xml:space="preserve"> (KU Leuven)</w:t>
            </w:r>
            <w:r w:rsidR="00A93C75" w:rsidRPr="006F70B2">
              <w:rPr>
                <w:color w:val="000000" w:themeColor="text1"/>
                <w:lang w:val="nl-BE"/>
              </w:rPr>
              <w:t xml:space="preserve"> </w:t>
            </w:r>
            <w:r w:rsidR="00D77FFA" w:rsidRPr="006F70B2">
              <w:rPr>
                <w:color w:val="000000" w:themeColor="text1"/>
                <w:lang w:val="nl-BE"/>
              </w:rPr>
              <w:t xml:space="preserve"> </w:t>
            </w:r>
            <w:r w:rsidR="006F70B2" w:rsidRPr="006F70B2">
              <w:rPr>
                <w:color w:val="000000" w:themeColor="text1"/>
                <w:lang w:val="nl-BE"/>
              </w:rPr>
              <w:t xml:space="preserve">- </w:t>
            </w:r>
            <w:r w:rsidR="006F70B2" w:rsidRPr="006F70B2">
              <w:rPr>
                <w:color w:val="000000" w:themeColor="text1"/>
                <w:lang w:val="nl-BE"/>
              </w:rPr>
              <w:fldChar w:fldCharType="begin"/>
            </w:r>
            <w:r w:rsidR="006F70B2" w:rsidRPr="006F70B2">
              <w:rPr>
                <w:color w:val="000000" w:themeColor="text1"/>
                <w:lang w:val="nl-BE"/>
              </w:rPr>
              <w:instrText>HYPERLINK "https://orcid.org/0000-0002-6669-3335"</w:instrText>
            </w:r>
            <w:r w:rsidR="006F70B2" w:rsidRPr="006F70B2">
              <w:rPr>
                <w:color w:val="000000" w:themeColor="text1"/>
                <w:lang w:val="nl-BE"/>
              </w:rPr>
            </w:r>
            <w:r w:rsidR="006F70B2" w:rsidRPr="006F70B2">
              <w:rPr>
                <w:color w:val="000000" w:themeColor="text1"/>
                <w:lang w:val="nl-BE"/>
              </w:rPr>
              <w:fldChar w:fldCharType="separate"/>
            </w:r>
            <w:r w:rsidR="006F70B2" w:rsidRPr="006F70B2">
              <w:rPr>
                <w:rStyle w:val="Hyperlink"/>
                <w:color w:val="000000" w:themeColor="text1"/>
                <w:lang w:val="nl-BE"/>
              </w:rPr>
              <w:t>https://orcid.org/0000-0002-6669-3335</w:t>
            </w:r>
            <w:r w:rsidR="006F70B2" w:rsidRPr="006F70B2">
              <w:rPr>
                <w:color w:val="000000" w:themeColor="text1"/>
                <w:lang w:val="nl-BE"/>
              </w:rPr>
              <w:fldChar w:fldCharType="end"/>
            </w:r>
          </w:p>
          <w:p w14:paraId="1A30D04E" w14:textId="037FCC59" w:rsidR="006F70B2" w:rsidRPr="006F70B2" w:rsidRDefault="006F70B2" w:rsidP="00306CBC">
            <w:pPr>
              <w:rPr>
                <w:color w:val="000000" w:themeColor="text1"/>
                <w:lang w:val="nl-BE"/>
              </w:rPr>
            </w:pPr>
          </w:p>
        </w:tc>
      </w:tr>
      <w:tr w:rsidR="00202C9D" w14:paraId="1209E0AD" w14:textId="77777777" w:rsidTr="00306CBC">
        <w:trPr>
          <w:cantSplit/>
          <w:trHeight w:val="633"/>
        </w:trPr>
        <w:tc>
          <w:tcPr>
            <w:tcW w:w="4962" w:type="dxa"/>
          </w:tcPr>
          <w:p w14:paraId="5AD6ED28"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E29C528" w14:textId="2388343E" w:rsidR="00E33FE5" w:rsidRPr="006F70B2" w:rsidRDefault="00E33FE5" w:rsidP="00306CBC">
            <w:pPr>
              <w:rPr>
                <w:rFonts w:ascii="Calibri" w:hAnsi="Calibri" w:cs="Calibri"/>
                <w:color w:val="000000" w:themeColor="text1"/>
              </w:rPr>
            </w:pPr>
            <w:r w:rsidRPr="006F70B2">
              <w:rPr>
                <w:rFonts w:ascii="Calibri" w:hAnsi="Calibri" w:cs="Calibri"/>
                <w:color w:val="000000" w:themeColor="text1"/>
              </w:rPr>
              <w:t>Co</w:t>
            </w:r>
            <w:r w:rsidR="00625F5A" w:rsidRPr="006F70B2">
              <w:rPr>
                <w:rFonts w:ascii="Calibri" w:hAnsi="Calibri" w:cs="Calibri"/>
                <w:color w:val="000000" w:themeColor="text1"/>
              </w:rPr>
              <w:t>-</w:t>
            </w:r>
            <w:r w:rsidRPr="006F70B2">
              <w:rPr>
                <w:rFonts w:ascii="Calibri" w:hAnsi="Calibri" w:cs="Calibri"/>
                <w:color w:val="000000" w:themeColor="text1"/>
              </w:rPr>
              <w:t>promotors</w:t>
            </w:r>
          </w:p>
          <w:p w14:paraId="2ED40E63" w14:textId="196754BD" w:rsidR="00202C9D" w:rsidRPr="00942357" w:rsidRDefault="00387F24" w:rsidP="00E33FE5">
            <w:pPr>
              <w:pStyle w:val="ListParagraph"/>
              <w:numPr>
                <w:ilvl w:val="0"/>
                <w:numId w:val="37"/>
              </w:numPr>
              <w:rPr>
                <w:rFonts w:ascii="Calibri" w:hAnsi="Calibri" w:cs="Calibri"/>
                <w:color w:val="000000" w:themeColor="text1"/>
                <w:lang w:val="nl-BE"/>
              </w:rPr>
            </w:pPr>
            <w:r w:rsidRPr="00942357">
              <w:rPr>
                <w:rFonts w:ascii="Calibri" w:hAnsi="Calibri" w:cs="Calibri"/>
                <w:color w:val="000000" w:themeColor="text1"/>
                <w:lang w:val="nl-BE"/>
              </w:rPr>
              <w:t>Jeroen Lammertyn</w:t>
            </w:r>
            <w:r w:rsidR="00EA4598" w:rsidRPr="00942357">
              <w:rPr>
                <w:rFonts w:ascii="Calibri" w:hAnsi="Calibri" w:cs="Calibri"/>
                <w:color w:val="000000" w:themeColor="text1"/>
                <w:lang w:val="nl-BE"/>
              </w:rPr>
              <w:t xml:space="preserve"> </w:t>
            </w:r>
            <w:r w:rsidR="00EA4598">
              <w:rPr>
                <w:color w:val="000000" w:themeColor="text1"/>
                <w:lang w:val="nl-BE"/>
              </w:rPr>
              <w:t>(KU Leuven)</w:t>
            </w:r>
            <w:r w:rsidR="00EA4598" w:rsidRPr="006F70B2">
              <w:rPr>
                <w:color w:val="000000" w:themeColor="text1"/>
                <w:lang w:val="nl-BE"/>
              </w:rPr>
              <w:t xml:space="preserve"> </w:t>
            </w:r>
            <w:r w:rsidR="00B02474" w:rsidRPr="00942357">
              <w:rPr>
                <w:rFonts w:ascii="Calibri" w:hAnsi="Calibri" w:cs="Calibri"/>
                <w:color w:val="000000" w:themeColor="text1"/>
                <w:lang w:val="nl-BE"/>
              </w:rPr>
              <w:t xml:space="preserve"> - </w:t>
            </w:r>
            <w:r w:rsidR="000C26BC">
              <w:fldChar w:fldCharType="begin"/>
            </w:r>
            <w:r w:rsidR="000C26BC" w:rsidRPr="00942357">
              <w:rPr>
                <w:lang w:val="nl-BE"/>
              </w:rPr>
              <w:instrText>HYPERLINK "http://orcid.org/0000-0001-8143-6794" \t "_blank"</w:instrText>
            </w:r>
            <w:r w:rsidR="000C26BC">
              <w:fldChar w:fldCharType="separate"/>
            </w:r>
            <w:r w:rsidR="000C26BC" w:rsidRPr="00942357">
              <w:rPr>
                <w:rStyle w:val="Hyperlink"/>
                <w:rFonts w:ascii="Calibri" w:hAnsi="Calibri" w:cs="Calibri"/>
                <w:color w:val="000000" w:themeColor="text1"/>
                <w:shd w:val="clear" w:color="auto" w:fill="FFFFFF"/>
                <w:lang w:val="nl-BE"/>
              </w:rPr>
              <w:t>http://orcid.org/0000-0001-8143-6794</w:t>
            </w:r>
            <w:r w:rsidR="000C26BC">
              <w:fldChar w:fldCharType="end"/>
            </w:r>
          </w:p>
          <w:p w14:paraId="002E002E" w14:textId="3433A4FF" w:rsidR="00E33FE5" w:rsidRPr="00942357" w:rsidRDefault="00B02474" w:rsidP="00E33FE5">
            <w:pPr>
              <w:pStyle w:val="ListParagraph"/>
              <w:numPr>
                <w:ilvl w:val="0"/>
                <w:numId w:val="37"/>
              </w:numPr>
              <w:rPr>
                <w:rFonts w:ascii="Calibri" w:hAnsi="Calibri" w:cs="Calibri"/>
                <w:color w:val="000000" w:themeColor="text1"/>
                <w:lang w:val="nl-BE"/>
              </w:rPr>
            </w:pPr>
            <w:r w:rsidRPr="00942357">
              <w:rPr>
                <w:rFonts w:ascii="Calibri" w:hAnsi="Calibri" w:cs="Calibri"/>
                <w:color w:val="000000" w:themeColor="text1"/>
                <w:lang w:val="nl-BE"/>
              </w:rPr>
              <w:t>Thierry Voet</w:t>
            </w:r>
            <w:r w:rsidR="00EA4598" w:rsidRPr="00942357">
              <w:rPr>
                <w:rFonts w:ascii="Calibri" w:hAnsi="Calibri" w:cs="Calibri"/>
                <w:color w:val="000000" w:themeColor="text1"/>
                <w:lang w:val="nl-BE"/>
              </w:rPr>
              <w:t xml:space="preserve"> </w:t>
            </w:r>
            <w:r w:rsidR="00EA4598">
              <w:rPr>
                <w:color w:val="000000" w:themeColor="text1"/>
                <w:lang w:val="nl-BE"/>
              </w:rPr>
              <w:t>(KU Leuven)</w:t>
            </w:r>
            <w:r w:rsidR="00EA4598" w:rsidRPr="006F70B2">
              <w:rPr>
                <w:color w:val="000000" w:themeColor="text1"/>
                <w:lang w:val="nl-BE"/>
              </w:rPr>
              <w:t xml:space="preserve"> </w:t>
            </w:r>
            <w:r w:rsidR="000C26BC" w:rsidRPr="00942357">
              <w:rPr>
                <w:rFonts w:ascii="Calibri" w:hAnsi="Calibri" w:cs="Calibri"/>
                <w:color w:val="000000" w:themeColor="text1"/>
                <w:lang w:val="nl-BE"/>
              </w:rPr>
              <w:t xml:space="preserve"> - </w:t>
            </w:r>
            <w:r w:rsidR="000C26BC">
              <w:fldChar w:fldCharType="begin"/>
            </w:r>
            <w:r w:rsidR="000C26BC" w:rsidRPr="00942357">
              <w:rPr>
                <w:lang w:val="nl-BE"/>
              </w:rPr>
              <w:instrText>HYPERLINK "http://orcid.org/0000-0003-1204-9963" \t "_blank"</w:instrText>
            </w:r>
            <w:r w:rsidR="000C26BC">
              <w:fldChar w:fldCharType="separate"/>
            </w:r>
            <w:r w:rsidR="000C26BC" w:rsidRPr="00942357">
              <w:rPr>
                <w:rStyle w:val="Hyperlink"/>
                <w:rFonts w:ascii="Calibri" w:hAnsi="Calibri" w:cs="Calibri"/>
                <w:color w:val="000000" w:themeColor="text1"/>
                <w:shd w:val="clear" w:color="auto" w:fill="FFFFFF"/>
                <w:lang w:val="nl-BE"/>
              </w:rPr>
              <w:t>http://orcid.org/0000-0003-1204-9963</w:t>
            </w:r>
            <w:r w:rsidR="000C26BC">
              <w:fldChar w:fldCharType="end"/>
            </w:r>
          </w:p>
          <w:p w14:paraId="2777D890" w14:textId="06FB9FD0" w:rsidR="00B02474" w:rsidRPr="00942357" w:rsidRDefault="00B02474" w:rsidP="00E33FE5">
            <w:pPr>
              <w:pStyle w:val="ListParagraph"/>
              <w:numPr>
                <w:ilvl w:val="0"/>
                <w:numId w:val="37"/>
              </w:numPr>
              <w:rPr>
                <w:rFonts w:ascii="Calibri" w:hAnsi="Calibri" w:cs="Calibri"/>
                <w:color w:val="000000" w:themeColor="text1"/>
                <w:lang w:val="nl-BE"/>
              </w:rPr>
            </w:pPr>
            <w:r w:rsidRPr="00942357">
              <w:rPr>
                <w:rFonts w:ascii="Calibri" w:hAnsi="Calibri" w:cs="Calibri"/>
                <w:color w:val="000000" w:themeColor="text1"/>
                <w:lang w:val="nl-BE"/>
              </w:rPr>
              <w:t>Steven De Vleeschouwer</w:t>
            </w:r>
            <w:r w:rsidR="00EA4598" w:rsidRPr="00942357">
              <w:rPr>
                <w:rFonts w:ascii="Calibri" w:hAnsi="Calibri" w:cs="Calibri"/>
                <w:color w:val="000000" w:themeColor="text1"/>
                <w:lang w:val="nl-BE"/>
              </w:rPr>
              <w:t xml:space="preserve"> </w:t>
            </w:r>
            <w:r w:rsidR="00EA4598">
              <w:rPr>
                <w:color w:val="000000" w:themeColor="text1"/>
                <w:lang w:val="nl-BE"/>
              </w:rPr>
              <w:t>(KU Leuven)</w:t>
            </w:r>
            <w:r w:rsidR="00EA4598" w:rsidRPr="006F70B2">
              <w:rPr>
                <w:color w:val="000000" w:themeColor="text1"/>
                <w:lang w:val="nl-BE"/>
              </w:rPr>
              <w:t xml:space="preserve"> </w:t>
            </w:r>
            <w:r w:rsidR="000C26BC" w:rsidRPr="00942357">
              <w:rPr>
                <w:rFonts w:ascii="Calibri" w:hAnsi="Calibri" w:cs="Calibri"/>
                <w:color w:val="000000" w:themeColor="text1"/>
                <w:lang w:val="nl-BE"/>
              </w:rPr>
              <w:t xml:space="preserve"> - </w:t>
            </w:r>
            <w:r w:rsidR="00863452">
              <w:fldChar w:fldCharType="begin"/>
            </w:r>
            <w:r w:rsidR="00863452" w:rsidRPr="00942357">
              <w:rPr>
                <w:lang w:val="nl-BE"/>
              </w:rPr>
              <w:instrText>HYPERLINK "http://orcid.org/0000-0002-9576-9917" \t "_blank"</w:instrText>
            </w:r>
            <w:r w:rsidR="00863452">
              <w:fldChar w:fldCharType="separate"/>
            </w:r>
            <w:r w:rsidR="00863452" w:rsidRPr="00942357">
              <w:rPr>
                <w:rStyle w:val="Hyperlink"/>
                <w:rFonts w:ascii="Calibri" w:hAnsi="Calibri" w:cs="Calibri"/>
                <w:color w:val="000000" w:themeColor="text1"/>
                <w:shd w:val="clear" w:color="auto" w:fill="FFFFFF"/>
                <w:lang w:val="nl-BE"/>
              </w:rPr>
              <w:t>http://orcid.org/0000-0002-9576-9917</w:t>
            </w:r>
            <w:r w:rsidR="00863452">
              <w:fldChar w:fldCharType="end"/>
            </w:r>
          </w:p>
          <w:p w14:paraId="74E3FBB0" w14:textId="3BCB7481" w:rsidR="00B02474" w:rsidRPr="006F70B2" w:rsidRDefault="00B02474" w:rsidP="00E33FE5">
            <w:pPr>
              <w:pStyle w:val="ListParagraph"/>
              <w:numPr>
                <w:ilvl w:val="0"/>
                <w:numId w:val="37"/>
              </w:numPr>
              <w:rPr>
                <w:rFonts w:ascii="Calibri" w:hAnsi="Calibri" w:cs="Calibri"/>
                <w:color w:val="000000" w:themeColor="text1"/>
                <w:lang w:val="es-ES"/>
              </w:rPr>
            </w:pPr>
            <w:r w:rsidRPr="006F70B2">
              <w:rPr>
                <w:rFonts w:ascii="Calibri" w:hAnsi="Calibri" w:cs="Calibri"/>
                <w:color w:val="000000" w:themeColor="text1"/>
                <w:lang w:val="es-ES"/>
              </w:rPr>
              <w:t xml:space="preserve">Alejandro </w:t>
            </w:r>
            <w:proofErr w:type="spellStart"/>
            <w:r w:rsidRPr="006F70B2">
              <w:rPr>
                <w:rFonts w:ascii="Calibri" w:hAnsi="Calibri" w:cs="Calibri"/>
                <w:color w:val="000000" w:themeColor="text1"/>
                <w:lang w:val="es-ES"/>
              </w:rPr>
              <w:t>Sifrim</w:t>
            </w:r>
            <w:proofErr w:type="spellEnd"/>
            <w:r w:rsidR="00EA4598">
              <w:rPr>
                <w:rFonts w:ascii="Calibri" w:hAnsi="Calibri" w:cs="Calibri"/>
                <w:color w:val="000000" w:themeColor="text1"/>
                <w:lang w:val="es-ES"/>
              </w:rPr>
              <w:t xml:space="preserve"> </w:t>
            </w:r>
            <w:r w:rsidR="00EA4598">
              <w:rPr>
                <w:color w:val="000000" w:themeColor="text1"/>
                <w:lang w:val="nl-BE"/>
              </w:rPr>
              <w:t>(KU Leuven)</w:t>
            </w:r>
            <w:r w:rsidR="00EA4598" w:rsidRPr="006F70B2">
              <w:rPr>
                <w:color w:val="000000" w:themeColor="text1"/>
                <w:lang w:val="nl-BE"/>
              </w:rPr>
              <w:t xml:space="preserve"> </w:t>
            </w:r>
            <w:r w:rsidR="00863452" w:rsidRPr="006F70B2">
              <w:rPr>
                <w:rFonts w:ascii="Calibri" w:hAnsi="Calibri" w:cs="Calibri"/>
                <w:color w:val="000000" w:themeColor="text1"/>
                <w:lang w:val="es-ES"/>
              </w:rPr>
              <w:t xml:space="preserve">- </w:t>
            </w:r>
            <w:hyperlink r:id="rId9" w:tgtFrame="_blank" w:history="1">
              <w:r w:rsidR="00863452" w:rsidRPr="006F70B2">
                <w:rPr>
                  <w:rStyle w:val="Hyperlink"/>
                  <w:rFonts w:ascii="Calibri" w:hAnsi="Calibri" w:cs="Calibri"/>
                  <w:color w:val="000000" w:themeColor="text1"/>
                  <w:shd w:val="clear" w:color="auto" w:fill="FFFFFF"/>
                  <w:lang w:val="es-ES"/>
                </w:rPr>
                <w:t>http://orcid.org/0000-0001-8247-4020</w:t>
              </w:r>
            </w:hyperlink>
            <w:r w:rsidR="00863452" w:rsidRPr="006F70B2">
              <w:rPr>
                <w:rFonts w:ascii="Calibri" w:hAnsi="Calibri" w:cs="Calibri"/>
                <w:color w:val="000000" w:themeColor="text1"/>
                <w:lang w:val="es-ES"/>
              </w:rPr>
              <w:t xml:space="preserve"> </w:t>
            </w:r>
          </w:p>
          <w:p w14:paraId="09B179B1" w14:textId="15F56286" w:rsidR="00B02474" w:rsidRPr="00D35261" w:rsidRDefault="00B02474" w:rsidP="00E33FE5">
            <w:pPr>
              <w:pStyle w:val="ListParagraph"/>
              <w:numPr>
                <w:ilvl w:val="0"/>
                <w:numId w:val="37"/>
              </w:numPr>
              <w:rPr>
                <w:rFonts w:ascii="Calibri" w:hAnsi="Calibri" w:cs="Calibri"/>
                <w:color w:val="000000" w:themeColor="text1"/>
              </w:rPr>
            </w:pPr>
            <w:r w:rsidRPr="006F70B2">
              <w:rPr>
                <w:rFonts w:ascii="Calibri" w:hAnsi="Calibri" w:cs="Calibri"/>
                <w:color w:val="000000" w:themeColor="text1"/>
              </w:rPr>
              <w:t>Paul Clement</w:t>
            </w:r>
            <w:r w:rsidR="00EA4598">
              <w:rPr>
                <w:rFonts w:ascii="Calibri" w:hAnsi="Calibri" w:cs="Calibri"/>
                <w:color w:val="000000" w:themeColor="text1"/>
              </w:rPr>
              <w:t xml:space="preserve"> </w:t>
            </w:r>
            <w:r w:rsidR="00EA4598">
              <w:rPr>
                <w:color w:val="000000" w:themeColor="text1"/>
                <w:lang w:val="nl-BE"/>
              </w:rPr>
              <w:t>(</w:t>
            </w:r>
            <w:r w:rsidR="00F41ED6">
              <w:rPr>
                <w:color w:val="000000" w:themeColor="text1"/>
                <w:lang w:val="nl-BE"/>
              </w:rPr>
              <w:t>KU</w:t>
            </w:r>
            <w:r w:rsidR="00EA4598">
              <w:rPr>
                <w:color w:val="000000" w:themeColor="text1"/>
                <w:lang w:val="nl-BE"/>
              </w:rPr>
              <w:t xml:space="preserve"> </w:t>
            </w:r>
            <w:proofErr w:type="gramStart"/>
            <w:r w:rsidR="00EA4598">
              <w:rPr>
                <w:color w:val="000000" w:themeColor="text1"/>
                <w:lang w:val="nl-BE"/>
              </w:rPr>
              <w:t>Leuven)</w:t>
            </w:r>
            <w:r w:rsidR="00EA4598" w:rsidRPr="006F70B2">
              <w:rPr>
                <w:color w:val="000000" w:themeColor="text1"/>
                <w:lang w:val="nl-BE"/>
              </w:rPr>
              <w:t xml:space="preserve"> </w:t>
            </w:r>
            <w:r w:rsidR="00863452" w:rsidRPr="006F70B2">
              <w:rPr>
                <w:rFonts w:ascii="Calibri" w:hAnsi="Calibri" w:cs="Calibri"/>
                <w:color w:val="000000" w:themeColor="text1"/>
              </w:rPr>
              <w:t xml:space="preserve"> -</w:t>
            </w:r>
            <w:proofErr w:type="gramEnd"/>
            <w:r w:rsidR="00863452" w:rsidRPr="006F70B2">
              <w:rPr>
                <w:rFonts w:ascii="Calibri" w:hAnsi="Calibri" w:cs="Calibri"/>
                <w:color w:val="000000" w:themeColor="text1"/>
              </w:rPr>
              <w:t xml:space="preserve"> </w:t>
            </w:r>
            <w:hyperlink r:id="rId10" w:tgtFrame="_blank" w:history="1">
              <w:r w:rsidR="00625F5A" w:rsidRPr="006F70B2">
                <w:rPr>
                  <w:rStyle w:val="Hyperlink"/>
                  <w:rFonts w:ascii="Calibri" w:hAnsi="Calibri" w:cs="Calibri"/>
                  <w:color w:val="000000" w:themeColor="text1"/>
                  <w:shd w:val="clear" w:color="auto" w:fill="FFFFFF"/>
                </w:rPr>
                <w:t>http://orcid.org/0000-0001-7600-0806</w:t>
              </w:r>
            </w:hyperlink>
          </w:p>
          <w:p w14:paraId="025500BC" w14:textId="1B3BB0AC" w:rsidR="00CB4C2E" w:rsidRPr="00CB4C2E" w:rsidRDefault="00D35261" w:rsidP="00CB4C2E">
            <w:pPr>
              <w:pStyle w:val="ListParagraph"/>
              <w:numPr>
                <w:ilvl w:val="0"/>
                <w:numId w:val="37"/>
              </w:numPr>
              <w:rPr>
                <w:rFonts w:ascii="Calibri" w:hAnsi="Calibri" w:cs="Calibri"/>
                <w:color w:val="000000" w:themeColor="text1"/>
              </w:rPr>
            </w:pPr>
            <w:r w:rsidRPr="00942357">
              <w:rPr>
                <w:rFonts w:ascii="Calibri" w:hAnsi="Calibri" w:cs="Calibri"/>
                <w:color w:val="000000" w:themeColor="text1"/>
              </w:rPr>
              <w:t>Robert</w:t>
            </w:r>
            <w:r w:rsidR="001D61EF" w:rsidRPr="00942357">
              <w:rPr>
                <w:rFonts w:ascii="Calibri" w:hAnsi="Calibri" w:cs="Calibri"/>
                <w:color w:val="000000" w:themeColor="text1"/>
              </w:rPr>
              <w:t xml:space="preserve"> </w:t>
            </w:r>
            <w:proofErr w:type="spellStart"/>
            <w:r w:rsidR="001D61EF" w:rsidRPr="00942357">
              <w:rPr>
                <w:rFonts w:ascii="Calibri" w:hAnsi="Calibri" w:cs="Calibri"/>
                <w:color w:val="000000" w:themeColor="text1"/>
              </w:rPr>
              <w:t>Raedt</w:t>
            </w:r>
            <w:proofErr w:type="spellEnd"/>
            <w:r w:rsidR="001D61EF" w:rsidRPr="00942357">
              <w:rPr>
                <w:rFonts w:ascii="Calibri" w:hAnsi="Calibri" w:cs="Calibri"/>
                <w:color w:val="000000" w:themeColor="text1"/>
              </w:rPr>
              <w:t xml:space="preserve"> (</w:t>
            </w:r>
            <w:proofErr w:type="spellStart"/>
            <w:r w:rsidR="001D61EF" w:rsidRPr="00942357">
              <w:rPr>
                <w:rFonts w:ascii="Calibri" w:hAnsi="Calibri" w:cs="Calibri"/>
                <w:color w:val="000000" w:themeColor="text1"/>
              </w:rPr>
              <w:t>UGhent</w:t>
            </w:r>
            <w:proofErr w:type="spellEnd"/>
            <w:r w:rsidR="001D61EF" w:rsidRPr="00942357">
              <w:rPr>
                <w:rFonts w:ascii="Calibri" w:hAnsi="Calibri" w:cs="Calibri"/>
                <w:color w:val="000000" w:themeColor="text1"/>
              </w:rPr>
              <w:t>)</w:t>
            </w:r>
            <w:r w:rsidR="001D61EF">
              <w:rPr>
                <w:rFonts w:ascii="Calibri" w:hAnsi="Calibri" w:cs="Calibri"/>
                <w:color w:val="000000" w:themeColor="text1"/>
              </w:rPr>
              <w:t xml:space="preserve"> - </w:t>
            </w:r>
            <w:r w:rsidR="00CB4C2E" w:rsidRPr="00CB4C2E">
              <w:rPr>
                <w:rFonts w:ascii="Calibri" w:hAnsi="Calibri" w:cs="Calibri"/>
                <w:color w:val="000000" w:themeColor="text1"/>
                <w:u w:val="single"/>
              </w:rPr>
              <w:t>https://orcid.org/0000-0002-8939-0169</w:t>
            </w:r>
          </w:p>
        </w:tc>
      </w:tr>
      <w:tr w:rsidR="00202C9D" w14:paraId="08B8D871" w14:textId="77777777" w:rsidTr="00306CBC">
        <w:trPr>
          <w:cantSplit/>
          <w:trHeight w:val="269"/>
        </w:trPr>
        <w:tc>
          <w:tcPr>
            <w:tcW w:w="4962" w:type="dxa"/>
          </w:tcPr>
          <w:p w14:paraId="1FFCFF0E"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D27BE35" w14:textId="06BCD43F" w:rsidR="00202C9D" w:rsidRPr="002C19E2" w:rsidRDefault="004B2F83" w:rsidP="006841CE">
            <w:pPr>
              <w:pStyle w:val="Heading1"/>
              <w:shd w:val="clear" w:color="auto" w:fill="FFFFFF"/>
              <w:spacing w:before="0"/>
              <w:rPr>
                <w:rFonts w:ascii="Calibri" w:hAnsi="Calibri" w:cs="Calibri"/>
                <w:color w:val="000000" w:themeColor="text1"/>
                <w:sz w:val="24"/>
                <w:szCs w:val="24"/>
              </w:rPr>
            </w:pPr>
            <w:r w:rsidRPr="00387F24">
              <w:rPr>
                <w:rFonts w:ascii="Calibri" w:hAnsi="Calibri" w:cs="Calibri"/>
                <w:color w:val="000000" w:themeColor="text1"/>
                <w:sz w:val="24"/>
                <w:szCs w:val="24"/>
                <w:shd w:val="clear" w:color="auto" w:fill="FFFFFF"/>
              </w:rPr>
              <w:t xml:space="preserve">3M240531 - </w:t>
            </w:r>
            <w:proofErr w:type="spellStart"/>
            <w:r w:rsidR="00387F24" w:rsidRPr="00387F24">
              <w:rPr>
                <w:rFonts w:ascii="Calibri" w:hAnsi="Calibri" w:cs="Calibri"/>
                <w:color w:val="000000" w:themeColor="text1"/>
                <w:sz w:val="24"/>
                <w:szCs w:val="24"/>
              </w:rPr>
              <w:t>GlioSELECT</w:t>
            </w:r>
            <w:proofErr w:type="spellEnd"/>
            <w:r w:rsidR="00387F24" w:rsidRPr="00387F24">
              <w:rPr>
                <w:rFonts w:ascii="Calibri" w:hAnsi="Calibri" w:cs="Calibri"/>
                <w:color w:val="000000" w:themeColor="text1"/>
                <w:sz w:val="24"/>
                <w:szCs w:val="24"/>
              </w:rPr>
              <w:t>: A multi-</w:t>
            </w:r>
            <w:proofErr w:type="spellStart"/>
            <w:r w:rsidR="00387F24" w:rsidRPr="00387F24">
              <w:rPr>
                <w:rFonts w:ascii="Calibri" w:hAnsi="Calibri" w:cs="Calibri"/>
                <w:color w:val="000000" w:themeColor="text1"/>
                <w:sz w:val="24"/>
                <w:szCs w:val="24"/>
              </w:rPr>
              <w:t>omic</w:t>
            </w:r>
            <w:proofErr w:type="spellEnd"/>
            <w:r w:rsidR="00387F24" w:rsidRPr="00387F24">
              <w:rPr>
                <w:rFonts w:ascii="Calibri" w:hAnsi="Calibri" w:cs="Calibri"/>
                <w:color w:val="000000" w:themeColor="text1"/>
                <w:sz w:val="24"/>
                <w:szCs w:val="24"/>
              </w:rPr>
              <w:t xml:space="preserve"> single-cell, functional precision oncology platform to guide personalized medicine in high-grade brain tumors</w:t>
            </w:r>
          </w:p>
        </w:tc>
      </w:tr>
      <w:tr w:rsidR="00202C9D" w14:paraId="13EA1D75" w14:textId="77777777" w:rsidTr="00306CBC">
        <w:trPr>
          <w:cantSplit/>
          <w:trHeight w:val="269"/>
        </w:trPr>
        <w:tc>
          <w:tcPr>
            <w:tcW w:w="4962" w:type="dxa"/>
          </w:tcPr>
          <w:p w14:paraId="36540AB8"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F22C4F1" w14:textId="7B72E8FB" w:rsidR="00202C9D" w:rsidRDefault="002C19E2" w:rsidP="00306CBC">
            <w:pPr>
              <w:rPr>
                <w:lang w:val="nl-BE"/>
              </w:rPr>
            </w:pPr>
            <w:r>
              <w:rPr>
                <w:lang w:val="nl-BE"/>
              </w:rPr>
              <w:t>S000825N</w:t>
            </w:r>
          </w:p>
        </w:tc>
      </w:tr>
      <w:tr w:rsidR="00202C9D" w:rsidRPr="003716A8" w14:paraId="0FD25428" w14:textId="77777777" w:rsidTr="00306CBC">
        <w:trPr>
          <w:cantSplit/>
          <w:trHeight w:val="269"/>
        </w:trPr>
        <w:tc>
          <w:tcPr>
            <w:tcW w:w="4962" w:type="dxa"/>
          </w:tcPr>
          <w:p w14:paraId="1778C50F" w14:textId="77777777" w:rsidR="00202C9D" w:rsidRPr="00B84C69" w:rsidRDefault="00202C9D" w:rsidP="00306CBC">
            <w:r w:rsidRPr="00C512C7">
              <w:t>Affiliation(s)</w:t>
            </w:r>
          </w:p>
        </w:tc>
        <w:tc>
          <w:tcPr>
            <w:tcW w:w="10631" w:type="dxa"/>
          </w:tcPr>
          <w:p w14:paraId="0F2C82BB" w14:textId="0CF3EF26" w:rsidR="00202C9D" w:rsidRDefault="00A93C75" w:rsidP="00306CBC">
            <w:pPr>
              <w:rPr>
                <w:lang w:val="nl-BE"/>
              </w:rPr>
            </w:pPr>
            <w:r>
              <w:rPr>
                <w:rFonts w:ascii="Segoe UI Symbol" w:hAnsi="Segoe UI Symbol" w:cs="Segoe UI Symbol"/>
                <w:lang w:val="nl-BE"/>
              </w:rPr>
              <w:t>X</w:t>
            </w:r>
            <w:r w:rsidR="00202C9D" w:rsidRPr="0094370D">
              <w:rPr>
                <w:lang w:val="nl-BE"/>
              </w:rPr>
              <w:t xml:space="preserve"> KU Leuven </w:t>
            </w:r>
          </w:p>
          <w:p w14:paraId="399FEED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79A7CB5" w14:textId="6D5BFF1D" w:rsidR="00202C9D" w:rsidRDefault="00D35261" w:rsidP="00306CBC">
            <w:pPr>
              <w:rPr>
                <w:lang w:val="nl-BE"/>
              </w:rPr>
            </w:pPr>
            <w:r>
              <w:rPr>
                <w:rFonts w:ascii="Segoe UI Symbol" w:hAnsi="Segoe UI Symbol" w:cs="Segoe UI Symbol"/>
                <w:lang w:val="nl-BE"/>
              </w:rPr>
              <w:t xml:space="preserve">X </w:t>
            </w:r>
            <w:r w:rsidR="00202C9D" w:rsidRPr="0094370D">
              <w:rPr>
                <w:lang w:val="nl-BE"/>
              </w:rPr>
              <w:t xml:space="preserve">Universiteit Gent </w:t>
            </w:r>
          </w:p>
          <w:p w14:paraId="0CAEF3F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ED2E84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6C25F4E9" w14:textId="5E51DCC3" w:rsidR="00202C9D" w:rsidRDefault="00F41ED6" w:rsidP="00306CBC">
            <w:pPr>
              <w:rPr>
                <w:lang w:val="nl-BE"/>
              </w:rPr>
            </w:pPr>
            <w:r w:rsidRPr="0094370D">
              <w:rPr>
                <w:rFonts w:ascii="Segoe UI Symbol" w:hAnsi="Segoe UI Symbol" w:cs="Segoe UI Symbol"/>
                <w:lang w:val="nl-BE"/>
              </w:rPr>
              <w:t>☐</w:t>
            </w:r>
            <w:r w:rsidR="00202C9D" w:rsidRPr="0094370D">
              <w:rPr>
                <w:lang w:val="nl-BE"/>
              </w:rPr>
              <w:t xml:space="preserve"> Other:</w:t>
            </w:r>
            <w:r w:rsidR="00EA4598">
              <w:rPr>
                <w:lang w:val="nl-BE"/>
              </w:rPr>
              <w:t xml:space="preserve"> </w:t>
            </w:r>
          </w:p>
          <w:p w14:paraId="073177EC"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2BEDE9E5" w14:textId="77777777" w:rsidTr="00306CBC">
        <w:trPr>
          <w:cantSplit/>
          <w:trHeight w:val="269"/>
        </w:trPr>
        <w:tc>
          <w:tcPr>
            <w:tcW w:w="4962" w:type="dxa"/>
          </w:tcPr>
          <w:p w14:paraId="12F33795" w14:textId="77777777" w:rsidR="00202C9D" w:rsidRPr="00C512C7" w:rsidRDefault="00202C9D" w:rsidP="00306CBC">
            <w:r w:rsidRPr="003716A8">
              <w:lastRenderedPageBreak/>
              <w:t>Please provide a short project description</w:t>
            </w:r>
          </w:p>
        </w:tc>
        <w:tc>
          <w:tcPr>
            <w:tcW w:w="10631" w:type="dxa"/>
          </w:tcPr>
          <w:p w14:paraId="700FDF14" w14:textId="747EE798" w:rsidR="00202C9D" w:rsidRPr="00534FF1" w:rsidRDefault="00534FF1" w:rsidP="00534FF1">
            <w:pPr>
              <w:autoSpaceDE w:val="0"/>
              <w:autoSpaceDN w:val="0"/>
              <w:adjustRightInd w:val="0"/>
              <w:spacing w:line="276" w:lineRule="auto"/>
              <w:rPr>
                <w:rFonts w:ascii="Calibri" w:eastAsiaTheme="minorEastAsia" w:hAnsi="Calibri" w:cs="Calibri"/>
                <w:color w:val="000000" w:themeColor="text1"/>
                <w:lang w:val="en-US"/>
              </w:rPr>
            </w:pPr>
            <w:r w:rsidRPr="00534FF1">
              <w:rPr>
                <w:rFonts w:ascii="Calibri" w:eastAsiaTheme="minorEastAsia" w:hAnsi="Calibri" w:cs="Calibri"/>
                <w:color w:val="000000" w:themeColor="text1"/>
                <w:lang w:val="en-US"/>
              </w:rPr>
              <w:t xml:space="preserve">Glioblastoma (GBM) remains among the most difficult-to-treat cancers with 5-year survival rates of &lt;5% despite intensive standard-of-care therapy. The grim reality is that virtually all clinical trials failed over the past 20 years, which can be attributed to the large differences among GBM patients and the heterogeneous and plastic nature of each individual tumor. The identification of small groups of exceptional responding patients in many trials highlights that better selection procedures could significantly improve clinical outcomes. While the classical approach of matching patients and therapies by bulk genomic profiling did not lead to improvements in GBM outcome, functional precision oncology (FPO) assays offer an attractive alternative to speed up the gathering of actionable insights. In this project, we aim to leverage next-generation FPO assays using single-cell drug response profiling in GBM, for which workflows and instrumentation will be developed. Using this FPO workflow, we will collect single-cell molecular signatures related to a multitude of therapeutic perturbations in patient-derived GBM cultures and fresh surgical samples and link these to clinical outcome by performing an observational clinical trial. The resulting algorithms will lay the foundation for a new diagnostic framework to better match patients to the most active drug/combination. Finally, by incrementally collecting thousands to millions of single-cell drug response profiles in the ‘Single-cell </w:t>
            </w:r>
            <w:proofErr w:type="spellStart"/>
            <w:r w:rsidRPr="00534FF1">
              <w:rPr>
                <w:rFonts w:ascii="Calibri" w:eastAsiaTheme="minorEastAsia" w:hAnsi="Calibri" w:cs="Calibri"/>
                <w:color w:val="000000" w:themeColor="text1"/>
                <w:lang w:val="en-US"/>
              </w:rPr>
              <w:t>drUg</w:t>
            </w:r>
            <w:proofErr w:type="spellEnd"/>
            <w:r w:rsidRPr="00534FF1">
              <w:rPr>
                <w:rFonts w:ascii="Calibri" w:eastAsiaTheme="minorEastAsia" w:hAnsi="Calibri" w:cs="Calibri"/>
                <w:color w:val="000000" w:themeColor="text1"/>
                <w:lang w:val="en-US"/>
              </w:rPr>
              <w:t xml:space="preserve"> </w:t>
            </w:r>
            <w:proofErr w:type="spellStart"/>
            <w:r w:rsidRPr="00534FF1">
              <w:rPr>
                <w:rFonts w:ascii="Calibri" w:eastAsiaTheme="minorEastAsia" w:hAnsi="Calibri" w:cs="Calibri"/>
                <w:color w:val="000000" w:themeColor="text1"/>
                <w:lang w:val="en-US"/>
              </w:rPr>
              <w:t>ResPonse</w:t>
            </w:r>
            <w:proofErr w:type="spellEnd"/>
            <w:r w:rsidRPr="00534FF1">
              <w:rPr>
                <w:rFonts w:ascii="Calibri" w:eastAsiaTheme="minorEastAsia" w:hAnsi="Calibri" w:cs="Calibri"/>
                <w:color w:val="000000" w:themeColor="text1"/>
                <w:lang w:val="en-US"/>
              </w:rPr>
              <w:t xml:space="preserve"> </w:t>
            </w:r>
            <w:proofErr w:type="spellStart"/>
            <w:r w:rsidRPr="00534FF1">
              <w:rPr>
                <w:rFonts w:ascii="Calibri" w:eastAsiaTheme="minorEastAsia" w:hAnsi="Calibri" w:cs="Calibri"/>
                <w:color w:val="000000" w:themeColor="text1"/>
                <w:lang w:val="en-US"/>
              </w:rPr>
              <w:t>AnalySiS</w:t>
            </w:r>
            <w:proofErr w:type="spellEnd"/>
            <w:r w:rsidRPr="00534FF1">
              <w:rPr>
                <w:rFonts w:ascii="Calibri" w:eastAsiaTheme="minorEastAsia" w:hAnsi="Calibri" w:cs="Calibri"/>
                <w:color w:val="000000" w:themeColor="text1"/>
                <w:lang w:val="en-US"/>
              </w:rPr>
              <w:t>’ (SURPASS) database, we will create a state-of-the-art data framework against which newly designed drug/combinations can be mapped/screened, while enabling us to identify novel drug targets using advanced artificial intelligence screening.</w:t>
            </w:r>
          </w:p>
        </w:tc>
      </w:tr>
    </w:tbl>
    <w:p w14:paraId="6132B1C2" w14:textId="77777777" w:rsidR="00AB3302" w:rsidRDefault="00AB3302" w:rsidP="00AE0BF5">
      <w:pPr>
        <w:rPr>
          <w:rFonts w:cstheme="minorHAnsi"/>
        </w:rPr>
      </w:pPr>
    </w:p>
    <w:p w14:paraId="70DA48D3" w14:textId="77777777" w:rsidR="00AB3302" w:rsidRDefault="00AB3302" w:rsidP="00AE0BF5">
      <w:pPr>
        <w:rPr>
          <w:rFonts w:cstheme="minorHAnsi"/>
        </w:rPr>
      </w:pPr>
    </w:p>
    <w:p w14:paraId="0128AF55" w14:textId="77777777" w:rsidR="00FF09CC" w:rsidRDefault="00FF09CC" w:rsidP="00AE0BF5">
      <w:pPr>
        <w:rPr>
          <w:rFonts w:cstheme="minorHAnsi"/>
        </w:rPr>
      </w:pPr>
    </w:p>
    <w:p w14:paraId="10DAF9EB" w14:textId="77777777" w:rsidR="00FF09CC" w:rsidRPr="00AE0BF5" w:rsidRDefault="00FF09CC" w:rsidP="00AE0BF5">
      <w:pPr>
        <w:rPr>
          <w:rFonts w:cstheme="minorHAnsi"/>
        </w:rPr>
      </w:pPr>
    </w:p>
    <w:p w14:paraId="3BB25C07" w14:textId="77777777" w:rsidR="5BB2912E" w:rsidRDefault="5BB2912E"/>
    <w:p w14:paraId="44814B9A"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07F421D" w14:textId="77777777" w:rsidTr="00BA789F">
        <w:trPr>
          <w:cantSplit/>
          <w:trHeight w:val="269"/>
        </w:trPr>
        <w:tc>
          <w:tcPr>
            <w:tcW w:w="15593" w:type="dxa"/>
            <w:gridSpan w:val="2"/>
            <w:shd w:val="clear" w:color="auto" w:fill="5B9BD5" w:themeFill="accent5"/>
          </w:tcPr>
          <w:p w14:paraId="2F3E2704"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7E6B96A5" w14:textId="77777777" w:rsidR="00BA789F" w:rsidRPr="00184881" w:rsidRDefault="00BA789F" w:rsidP="00184881"/>
        </w:tc>
      </w:tr>
      <w:tr w:rsidR="00184881" w:rsidRPr="00F42A6F" w14:paraId="1928E03A" w14:textId="77777777" w:rsidTr="00DF0787">
        <w:trPr>
          <w:cantSplit/>
          <w:trHeight w:val="269"/>
        </w:trPr>
        <w:tc>
          <w:tcPr>
            <w:tcW w:w="15593" w:type="dxa"/>
            <w:gridSpan w:val="2"/>
          </w:tcPr>
          <w:p w14:paraId="2D1803EA" w14:textId="77777777" w:rsidR="00202C9D" w:rsidRPr="008A573E" w:rsidRDefault="00184881" w:rsidP="00184881">
            <w:r w:rsidRPr="008A573E">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8A573E">
              <w:t xml:space="preserve"> </w:t>
            </w:r>
            <w:r w:rsidR="0097375E" w:rsidRPr="008A573E">
              <w:rPr>
                <w:rStyle w:val="FootnoteReference"/>
              </w:rPr>
              <w:footnoteReference w:id="3"/>
            </w:r>
            <w:r w:rsidRPr="008A573E">
              <w:t xml:space="preserve">. </w:t>
            </w:r>
          </w:p>
          <w:tbl>
            <w:tblPr>
              <w:tblStyle w:val="TableGrid"/>
              <w:tblW w:w="0" w:type="auto"/>
              <w:tblInd w:w="5" w:type="dxa"/>
              <w:tblLayout w:type="fixed"/>
              <w:tblLook w:val="04A0" w:firstRow="1" w:lastRow="0" w:firstColumn="1" w:lastColumn="0" w:noHBand="0" w:noVBand="1"/>
            </w:tblPr>
            <w:tblGrid>
              <w:gridCol w:w="1703"/>
              <w:gridCol w:w="1838"/>
              <w:gridCol w:w="2308"/>
              <w:gridCol w:w="1347"/>
              <w:gridCol w:w="1971"/>
              <w:gridCol w:w="1964"/>
              <w:gridCol w:w="2103"/>
              <w:gridCol w:w="2133"/>
            </w:tblGrid>
            <w:tr w:rsidR="007B6EED" w:rsidRPr="008A573E" w14:paraId="6883F50B" w14:textId="77777777" w:rsidTr="00323217">
              <w:tc>
                <w:tcPr>
                  <w:tcW w:w="7196" w:type="dxa"/>
                  <w:gridSpan w:val="4"/>
                  <w:tcBorders>
                    <w:top w:val="nil"/>
                    <w:left w:val="nil"/>
                  </w:tcBorders>
                </w:tcPr>
                <w:p w14:paraId="75AAF2CA" w14:textId="77777777" w:rsidR="007B6EED" w:rsidRPr="008A573E" w:rsidRDefault="007B6EED" w:rsidP="00184881">
                  <w:pPr>
                    <w:rPr>
                      <w:sz w:val="20"/>
                    </w:rPr>
                  </w:pPr>
                </w:p>
              </w:tc>
              <w:tc>
                <w:tcPr>
                  <w:tcW w:w="1971" w:type="dxa"/>
                </w:tcPr>
                <w:p w14:paraId="3A312821" w14:textId="77777777" w:rsidR="007B6EED" w:rsidRPr="008A573E" w:rsidRDefault="007B6EED" w:rsidP="00202C9D">
                  <w:pPr>
                    <w:rPr>
                      <w:rStyle w:val="SubtleReference"/>
                      <w:i/>
                      <w:sz w:val="20"/>
                    </w:rPr>
                  </w:pPr>
                  <w:r w:rsidRPr="008A573E">
                    <w:rPr>
                      <w:rStyle w:val="SubtleReference"/>
                      <w:i/>
                      <w:sz w:val="20"/>
                    </w:rPr>
                    <w:t>Only for digital data</w:t>
                  </w:r>
                </w:p>
              </w:tc>
              <w:tc>
                <w:tcPr>
                  <w:tcW w:w="1964" w:type="dxa"/>
                </w:tcPr>
                <w:p w14:paraId="0ADD5C13" w14:textId="77777777" w:rsidR="007B6EED" w:rsidRPr="008A573E" w:rsidRDefault="007B6EED" w:rsidP="00202C9D">
                  <w:pPr>
                    <w:rPr>
                      <w:rStyle w:val="SubtleReference"/>
                      <w:i/>
                      <w:sz w:val="20"/>
                    </w:rPr>
                  </w:pPr>
                  <w:r w:rsidRPr="008A573E">
                    <w:rPr>
                      <w:rStyle w:val="SubtleReference"/>
                      <w:i/>
                      <w:sz w:val="20"/>
                    </w:rPr>
                    <w:t>Only for digital data</w:t>
                  </w:r>
                </w:p>
              </w:tc>
              <w:tc>
                <w:tcPr>
                  <w:tcW w:w="2103" w:type="dxa"/>
                </w:tcPr>
                <w:p w14:paraId="6921EF76" w14:textId="77777777" w:rsidR="007B6EED" w:rsidRPr="008A573E" w:rsidRDefault="007B6EED" w:rsidP="00184881">
                  <w:pPr>
                    <w:rPr>
                      <w:rStyle w:val="SubtleReference"/>
                      <w:i/>
                      <w:sz w:val="20"/>
                    </w:rPr>
                  </w:pPr>
                  <w:r w:rsidRPr="008A573E">
                    <w:rPr>
                      <w:rStyle w:val="SubtleReference"/>
                      <w:i/>
                      <w:sz w:val="20"/>
                    </w:rPr>
                    <w:t>Only for digital data</w:t>
                  </w:r>
                </w:p>
              </w:tc>
              <w:tc>
                <w:tcPr>
                  <w:tcW w:w="2133" w:type="dxa"/>
                </w:tcPr>
                <w:p w14:paraId="55EC624D" w14:textId="77777777" w:rsidR="007B6EED" w:rsidRPr="008A573E" w:rsidRDefault="007B6EED" w:rsidP="00184881">
                  <w:pPr>
                    <w:rPr>
                      <w:rStyle w:val="SubtleReference"/>
                      <w:i/>
                      <w:sz w:val="20"/>
                    </w:rPr>
                  </w:pPr>
                  <w:r w:rsidRPr="008A573E">
                    <w:rPr>
                      <w:rStyle w:val="SubtleReference"/>
                      <w:i/>
                      <w:sz w:val="20"/>
                    </w:rPr>
                    <w:t>Only for physical data</w:t>
                  </w:r>
                </w:p>
              </w:tc>
            </w:tr>
            <w:tr w:rsidR="00202C9D" w:rsidRPr="008A573E" w14:paraId="792FA6CD" w14:textId="77777777" w:rsidTr="00323217">
              <w:tc>
                <w:tcPr>
                  <w:tcW w:w="1703" w:type="dxa"/>
                </w:tcPr>
                <w:p w14:paraId="295C955E" w14:textId="77777777" w:rsidR="00202C9D" w:rsidRPr="008A573E" w:rsidRDefault="00202C9D" w:rsidP="00202C9D">
                  <w:r w:rsidRPr="008A573E">
                    <w:t xml:space="preserve">Dataset </w:t>
                  </w:r>
                  <w:r w:rsidR="009E2081" w:rsidRPr="008A573E">
                    <w:t>N</w:t>
                  </w:r>
                  <w:r w:rsidRPr="008A573E">
                    <w:t>ame</w:t>
                  </w:r>
                </w:p>
              </w:tc>
              <w:tc>
                <w:tcPr>
                  <w:tcW w:w="1838" w:type="dxa"/>
                </w:tcPr>
                <w:p w14:paraId="5FDAFFFA" w14:textId="77777777" w:rsidR="00202C9D" w:rsidRPr="008A573E" w:rsidRDefault="00202C9D" w:rsidP="00202C9D">
                  <w:r w:rsidRPr="008A573E">
                    <w:t>Description</w:t>
                  </w:r>
                </w:p>
              </w:tc>
              <w:tc>
                <w:tcPr>
                  <w:tcW w:w="2308" w:type="dxa"/>
                </w:tcPr>
                <w:p w14:paraId="6F9B08F0" w14:textId="77777777" w:rsidR="00202C9D" w:rsidRPr="008A573E" w:rsidRDefault="009E2081" w:rsidP="00202C9D">
                  <w:r w:rsidRPr="008A573E">
                    <w:t xml:space="preserve">New or </w:t>
                  </w:r>
                  <w:proofErr w:type="gramStart"/>
                  <w:r w:rsidRPr="008A573E">
                    <w:t>Reused</w:t>
                  </w:r>
                  <w:proofErr w:type="gramEnd"/>
                  <w:r w:rsidR="00202C9D" w:rsidRPr="008A573E">
                    <w:t xml:space="preserve"> </w:t>
                  </w:r>
                </w:p>
              </w:tc>
              <w:tc>
                <w:tcPr>
                  <w:tcW w:w="1347" w:type="dxa"/>
                </w:tcPr>
                <w:p w14:paraId="29B2C757" w14:textId="77777777" w:rsidR="00202C9D" w:rsidRPr="008A573E" w:rsidRDefault="009E2081" w:rsidP="00202C9D">
                  <w:r w:rsidRPr="008A573E">
                    <w:t>Digital or Physical</w:t>
                  </w:r>
                  <w:r w:rsidR="00202C9D" w:rsidRPr="008A573E">
                    <w:t xml:space="preserve"> </w:t>
                  </w:r>
                </w:p>
              </w:tc>
              <w:tc>
                <w:tcPr>
                  <w:tcW w:w="1971" w:type="dxa"/>
                </w:tcPr>
                <w:p w14:paraId="4A961A83" w14:textId="77777777" w:rsidR="00202C9D" w:rsidRPr="008A573E" w:rsidRDefault="00202C9D" w:rsidP="00202C9D">
                  <w:r w:rsidRPr="008A573E">
                    <w:t>Digital Data Type</w:t>
                  </w:r>
                </w:p>
                <w:p w14:paraId="7B83FF7C" w14:textId="77777777" w:rsidR="00202C9D" w:rsidRPr="008A573E" w:rsidRDefault="00202C9D" w:rsidP="00807DDC"/>
              </w:tc>
              <w:tc>
                <w:tcPr>
                  <w:tcW w:w="1964" w:type="dxa"/>
                </w:tcPr>
                <w:p w14:paraId="11ED2778" w14:textId="77777777" w:rsidR="00202C9D" w:rsidRPr="008A573E" w:rsidRDefault="00202C9D" w:rsidP="00202C9D">
                  <w:r w:rsidRPr="008A573E">
                    <w:t xml:space="preserve">Digital Data Format </w:t>
                  </w:r>
                </w:p>
                <w:p w14:paraId="520FDDF7" w14:textId="77777777" w:rsidR="00202C9D" w:rsidRPr="008A573E" w:rsidRDefault="00202C9D" w:rsidP="00184DDE"/>
              </w:tc>
              <w:tc>
                <w:tcPr>
                  <w:tcW w:w="2103" w:type="dxa"/>
                </w:tcPr>
                <w:p w14:paraId="45C32F7C" w14:textId="77777777" w:rsidR="00202C9D" w:rsidRPr="008A573E" w:rsidRDefault="00202C9D" w:rsidP="00202C9D">
                  <w:r w:rsidRPr="008A573E">
                    <w:t>Digital Data Volume (MB, GB, TB)</w:t>
                  </w:r>
                </w:p>
              </w:tc>
              <w:tc>
                <w:tcPr>
                  <w:tcW w:w="2133" w:type="dxa"/>
                </w:tcPr>
                <w:p w14:paraId="6C019152" w14:textId="77777777" w:rsidR="00202C9D" w:rsidRPr="008A573E" w:rsidRDefault="00202C9D" w:rsidP="00202C9D">
                  <w:r w:rsidRPr="008A573E">
                    <w:t>Physical Volume</w:t>
                  </w:r>
                </w:p>
                <w:p w14:paraId="1330D880" w14:textId="77777777" w:rsidR="00202C9D" w:rsidRPr="008A573E" w:rsidRDefault="00202C9D" w:rsidP="00202C9D"/>
                <w:p w14:paraId="53EE5494" w14:textId="77777777" w:rsidR="00202C9D" w:rsidRPr="008A573E" w:rsidRDefault="00202C9D" w:rsidP="00184DDE"/>
              </w:tc>
            </w:tr>
            <w:tr w:rsidR="00202C9D" w:rsidRPr="008A573E" w14:paraId="67F0AD7B" w14:textId="77777777" w:rsidTr="00323217">
              <w:tc>
                <w:tcPr>
                  <w:tcW w:w="1703" w:type="dxa"/>
                </w:tcPr>
                <w:p w14:paraId="341EFC09" w14:textId="213884FF" w:rsidR="00202C9D" w:rsidRPr="008A573E" w:rsidRDefault="001C1C38" w:rsidP="00202C9D">
                  <w:r w:rsidRPr="008A573E">
                    <w:t xml:space="preserve">SURPASS </w:t>
                  </w:r>
                  <w:proofErr w:type="spellStart"/>
                  <w:r w:rsidRPr="008A573E">
                    <w:t>datalake</w:t>
                  </w:r>
                  <w:proofErr w:type="spellEnd"/>
                </w:p>
              </w:tc>
              <w:tc>
                <w:tcPr>
                  <w:tcW w:w="1838" w:type="dxa"/>
                </w:tcPr>
                <w:p w14:paraId="23B7BEF6" w14:textId="6D12FA95" w:rsidR="00202C9D" w:rsidRPr="008A573E" w:rsidRDefault="001620C1" w:rsidP="00202C9D">
                  <w:r w:rsidRPr="008A573E">
                    <w:t>Database containing single-cell RNA-</w:t>
                  </w:r>
                  <w:proofErr w:type="spellStart"/>
                  <w:r w:rsidRPr="008A573E">
                    <w:t>seq</w:t>
                  </w:r>
                  <w:proofErr w:type="spellEnd"/>
                  <w:r w:rsidRPr="008A573E">
                    <w:t xml:space="preserve"> drug response profiles (&gt; 4M profiles)</w:t>
                  </w:r>
                  <w:r w:rsidR="00B65FAC" w:rsidRPr="008A573E">
                    <w:t xml:space="preserve">, </w:t>
                  </w:r>
                  <w:r w:rsidRPr="008A573E">
                    <w:t>cytotoxicity response</w:t>
                  </w:r>
                  <w:r w:rsidR="00B65FAC" w:rsidRPr="008A573E">
                    <w:t xml:space="preserve"> and clinical data</w:t>
                  </w:r>
                </w:p>
              </w:tc>
              <w:tc>
                <w:tcPr>
                  <w:tcW w:w="2308" w:type="dxa"/>
                </w:tcPr>
                <w:p w14:paraId="5B25A71A" w14:textId="62C021F2" w:rsidR="00202C9D" w:rsidRPr="008A573E" w:rsidRDefault="009A1736"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1C1C38" w:rsidRPr="008A573E">
                        <w:rPr>
                          <w:rFonts w:ascii="MS Gothic" w:eastAsia="MS Gothic" w:hAnsi="MS Gothic" w:hint="eastAsia"/>
                          <w:lang w:val="en-US"/>
                        </w:rPr>
                        <w:t>☒</w:t>
                      </w:r>
                    </w:sdtContent>
                  </w:sdt>
                  <w:r w:rsidR="00202C9D" w:rsidRPr="008A573E">
                    <w:rPr>
                      <w:lang w:val="en-US"/>
                    </w:rPr>
                    <w:t xml:space="preserve"> Generate new data</w:t>
                  </w:r>
                </w:p>
                <w:p w14:paraId="4E887214" w14:textId="77777777" w:rsidR="00202C9D" w:rsidRPr="008A573E" w:rsidRDefault="009A1736" w:rsidP="00202C9D">
                  <w:sdt>
                    <w:sdtPr>
                      <w:rPr>
                        <w:lang w:val="en-US"/>
                      </w:rPr>
                      <w:id w:val="-1773621054"/>
                      <w14:checkbox>
                        <w14:checked w14:val="0"/>
                        <w14:checkedState w14:val="2612" w14:font="MS Gothic"/>
                        <w14:uncheckedState w14:val="2610" w14:font="MS Gothic"/>
                      </w14:checkbox>
                    </w:sdtPr>
                    <w:sdtEndPr/>
                    <w:sdtContent>
                      <w:r w:rsidR="00202C9D" w:rsidRPr="008A573E">
                        <w:rPr>
                          <w:rFonts w:ascii="MS Gothic" w:eastAsia="MS Gothic" w:hAnsi="MS Gothic" w:hint="eastAsia"/>
                          <w:lang w:val="en-US"/>
                        </w:rPr>
                        <w:t>☐</w:t>
                      </w:r>
                    </w:sdtContent>
                  </w:sdt>
                  <w:r w:rsidR="00202C9D" w:rsidRPr="008A573E">
                    <w:rPr>
                      <w:lang w:val="en-US"/>
                    </w:rPr>
                    <w:t xml:space="preserve"> Reuse existing data</w:t>
                  </w:r>
                </w:p>
              </w:tc>
              <w:tc>
                <w:tcPr>
                  <w:tcW w:w="1347" w:type="dxa"/>
                </w:tcPr>
                <w:p w14:paraId="638D36BD" w14:textId="5A19626D" w:rsidR="00202C9D" w:rsidRPr="008A573E" w:rsidRDefault="009A1736"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1C1C38" w:rsidRPr="008A573E">
                        <w:rPr>
                          <w:rFonts w:ascii="MS Gothic" w:eastAsia="MS Gothic" w:hAnsi="MS Gothic" w:hint="eastAsia"/>
                          <w:lang w:val="en-US"/>
                        </w:rPr>
                        <w:t>☒</w:t>
                      </w:r>
                    </w:sdtContent>
                  </w:sdt>
                  <w:r w:rsidR="00202C9D" w:rsidRPr="008A573E">
                    <w:rPr>
                      <w:lang w:val="en-US"/>
                    </w:rPr>
                    <w:t xml:space="preserve"> Digital</w:t>
                  </w:r>
                </w:p>
                <w:p w14:paraId="3B79E9D2" w14:textId="77777777" w:rsidR="00202C9D" w:rsidRPr="008A573E" w:rsidRDefault="009A1736" w:rsidP="00202C9D">
                  <w:sdt>
                    <w:sdtPr>
                      <w:rPr>
                        <w:lang w:val="en-US"/>
                      </w:rPr>
                      <w:id w:val="-1655596918"/>
                      <w14:checkbox>
                        <w14:checked w14:val="0"/>
                        <w14:checkedState w14:val="2612" w14:font="MS Gothic"/>
                        <w14:uncheckedState w14:val="2610" w14:font="MS Gothic"/>
                      </w14:checkbox>
                    </w:sdtPr>
                    <w:sdtEndPr/>
                    <w:sdtContent>
                      <w:r w:rsidR="00202C9D" w:rsidRPr="008A573E">
                        <w:rPr>
                          <w:rFonts w:ascii="MS Gothic" w:eastAsia="MS Gothic" w:hAnsi="MS Gothic" w:hint="eastAsia"/>
                          <w:lang w:val="en-US"/>
                        </w:rPr>
                        <w:t>☐</w:t>
                      </w:r>
                    </w:sdtContent>
                  </w:sdt>
                  <w:r w:rsidR="00202C9D" w:rsidRPr="008A573E">
                    <w:rPr>
                      <w:lang w:val="en-US"/>
                    </w:rPr>
                    <w:t xml:space="preserve"> Physical</w:t>
                  </w:r>
                </w:p>
              </w:tc>
              <w:tc>
                <w:tcPr>
                  <w:tcW w:w="1971" w:type="dxa"/>
                </w:tcPr>
                <w:p w14:paraId="4F0BEC1D" w14:textId="77777777" w:rsidR="00202C9D" w:rsidRPr="008A573E" w:rsidRDefault="009A1736"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sidRPr="008A573E">
                        <w:rPr>
                          <w:rFonts w:ascii="MS Gothic" w:eastAsia="MS Gothic" w:hAnsi="MS Gothic" w:hint="eastAsia"/>
                          <w:lang w:val="en-US"/>
                        </w:rPr>
                        <w:t>☐</w:t>
                      </w:r>
                    </w:sdtContent>
                  </w:sdt>
                  <w:r w:rsidR="00202C9D" w:rsidRPr="008A573E">
                    <w:rPr>
                      <w:lang w:val="en-US"/>
                    </w:rPr>
                    <w:t xml:space="preserve"> </w:t>
                  </w:r>
                  <w:r w:rsidR="00FF0A6F" w:rsidRPr="008A573E">
                    <w:rPr>
                      <w:lang w:val="en-US"/>
                    </w:rPr>
                    <w:t>Audiovisual</w:t>
                  </w:r>
                </w:p>
                <w:p w14:paraId="176DF1AC" w14:textId="77777777" w:rsidR="00202C9D" w:rsidRPr="008A573E" w:rsidRDefault="009A1736"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sidRPr="008A573E">
                        <w:rPr>
                          <w:rFonts w:ascii="MS Gothic" w:eastAsia="MS Gothic" w:hAnsi="MS Gothic" w:hint="eastAsia"/>
                          <w:lang w:val="en-US"/>
                        </w:rPr>
                        <w:t>☐</w:t>
                      </w:r>
                    </w:sdtContent>
                  </w:sdt>
                  <w:r w:rsidR="00202C9D" w:rsidRPr="008A573E">
                    <w:rPr>
                      <w:lang w:val="en-US"/>
                    </w:rPr>
                    <w:t xml:space="preserve"> </w:t>
                  </w:r>
                  <w:r w:rsidR="00FF0A6F" w:rsidRPr="008A573E">
                    <w:rPr>
                      <w:lang w:val="en-US"/>
                    </w:rPr>
                    <w:t>Images</w:t>
                  </w:r>
                </w:p>
                <w:p w14:paraId="6FDD24DB" w14:textId="77777777" w:rsidR="00202C9D" w:rsidRPr="008A573E" w:rsidRDefault="009A1736"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sidRPr="008A573E">
                        <w:rPr>
                          <w:rFonts w:ascii="MS Gothic" w:eastAsia="MS Gothic" w:hAnsi="MS Gothic" w:hint="eastAsia"/>
                          <w:lang w:val="en-US"/>
                        </w:rPr>
                        <w:t>☐</w:t>
                      </w:r>
                    </w:sdtContent>
                  </w:sdt>
                  <w:r w:rsidR="00202C9D" w:rsidRPr="008A573E">
                    <w:rPr>
                      <w:lang w:val="en-US"/>
                    </w:rPr>
                    <w:t xml:space="preserve"> </w:t>
                  </w:r>
                  <w:r w:rsidR="00FF0A6F" w:rsidRPr="008A573E">
                    <w:rPr>
                      <w:lang w:val="en-US"/>
                    </w:rPr>
                    <w:t>Sound</w:t>
                  </w:r>
                </w:p>
                <w:p w14:paraId="11DBC971" w14:textId="474F66BB" w:rsidR="00202C9D" w:rsidRPr="008A573E" w:rsidRDefault="009A1736" w:rsidP="00202C9D">
                  <w:pPr>
                    <w:rPr>
                      <w:lang w:val="en-US"/>
                    </w:rPr>
                  </w:pPr>
                  <w:sdt>
                    <w:sdtPr>
                      <w:rPr>
                        <w:lang w:val="en-US"/>
                      </w:rPr>
                      <w:id w:val="-727300673"/>
                      <w14:checkbox>
                        <w14:checked w14:val="1"/>
                        <w14:checkedState w14:val="2612" w14:font="MS Gothic"/>
                        <w14:uncheckedState w14:val="2610" w14:font="MS Gothic"/>
                      </w14:checkbox>
                    </w:sdtPr>
                    <w:sdtEndPr/>
                    <w:sdtContent>
                      <w:r w:rsidR="001C1C38" w:rsidRPr="008A573E">
                        <w:rPr>
                          <w:rFonts w:ascii="MS Gothic" w:eastAsia="MS Gothic" w:hAnsi="MS Gothic" w:hint="eastAsia"/>
                          <w:lang w:val="en-US"/>
                        </w:rPr>
                        <w:t>☒</w:t>
                      </w:r>
                    </w:sdtContent>
                  </w:sdt>
                  <w:r w:rsidR="00202C9D" w:rsidRPr="008A573E">
                    <w:rPr>
                      <w:lang w:val="en-US"/>
                    </w:rPr>
                    <w:t xml:space="preserve"> </w:t>
                  </w:r>
                  <w:r w:rsidR="00FF0A6F" w:rsidRPr="008A573E">
                    <w:rPr>
                      <w:lang w:val="en-US"/>
                    </w:rPr>
                    <w:t>Numerical</w:t>
                  </w:r>
                </w:p>
                <w:p w14:paraId="37CBAC79" w14:textId="77777777" w:rsidR="00202C9D" w:rsidRPr="008A573E" w:rsidRDefault="009A1736"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sidRPr="008A573E">
                        <w:rPr>
                          <w:rFonts w:ascii="MS Gothic" w:eastAsia="MS Gothic" w:hAnsi="MS Gothic" w:hint="eastAsia"/>
                          <w:lang w:val="en-US"/>
                        </w:rPr>
                        <w:t>☐</w:t>
                      </w:r>
                    </w:sdtContent>
                  </w:sdt>
                  <w:r w:rsidR="00FF0A6F" w:rsidRPr="008A573E">
                    <w:rPr>
                      <w:lang w:val="en-US"/>
                    </w:rPr>
                    <w:t xml:space="preserve"> Textual</w:t>
                  </w:r>
                </w:p>
                <w:p w14:paraId="1BA46F2F" w14:textId="77777777" w:rsidR="00202C9D" w:rsidRPr="008A573E" w:rsidRDefault="009A1736"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sidRPr="008A573E">
                        <w:rPr>
                          <w:rFonts w:ascii="MS Gothic" w:eastAsia="MS Gothic" w:hAnsi="MS Gothic" w:hint="eastAsia"/>
                          <w:lang w:val="en-US"/>
                        </w:rPr>
                        <w:t>☐</w:t>
                      </w:r>
                    </w:sdtContent>
                  </w:sdt>
                  <w:r w:rsidR="00202C9D" w:rsidRPr="008A573E">
                    <w:rPr>
                      <w:lang w:val="en-US"/>
                    </w:rPr>
                    <w:t xml:space="preserve"> </w:t>
                  </w:r>
                  <w:r w:rsidR="00FF0A6F" w:rsidRPr="008A573E">
                    <w:rPr>
                      <w:lang w:val="en-US"/>
                    </w:rPr>
                    <w:t>Model</w:t>
                  </w:r>
                </w:p>
                <w:p w14:paraId="0E4A0DA8" w14:textId="77777777" w:rsidR="00FF0A6F" w:rsidRPr="008A573E" w:rsidRDefault="009A1736"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sidRPr="008A573E">
                        <w:rPr>
                          <w:rFonts w:ascii="MS Gothic" w:eastAsia="MS Gothic" w:hAnsi="MS Gothic" w:hint="eastAsia"/>
                          <w:lang w:val="en-US"/>
                        </w:rPr>
                        <w:t>☐</w:t>
                      </w:r>
                    </w:sdtContent>
                  </w:sdt>
                  <w:r w:rsidR="00FF0A6F" w:rsidRPr="008A573E">
                    <w:rPr>
                      <w:lang w:val="en-US"/>
                    </w:rPr>
                    <w:t xml:space="preserve"> Software</w:t>
                  </w:r>
                </w:p>
                <w:p w14:paraId="49FAA69F" w14:textId="77777777" w:rsidR="00202C9D" w:rsidRPr="008A573E" w:rsidRDefault="009A1736"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sidRPr="008A573E">
                        <w:rPr>
                          <w:rFonts w:ascii="MS Gothic" w:eastAsia="MS Gothic" w:hAnsi="MS Gothic" w:hint="eastAsia"/>
                          <w:lang w:val="en-US"/>
                        </w:rPr>
                        <w:t>☐</w:t>
                      </w:r>
                    </w:sdtContent>
                  </w:sdt>
                  <w:r w:rsidR="00FF0A6F" w:rsidRPr="008A573E">
                    <w:rPr>
                      <w:lang w:val="en-US"/>
                    </w:rPr>
                    <w:t xml:space="preserve"> O</w:t>
                  </w:r>
                  <w:r w:rsidR="008F6A70" w:rsidRPr="008A573E">
                    <w:rPr>
                      <w:lang w:val="en-US"/>
                    </w:rPr>
                    <w:t>ther</w:t>
                  </w:r>
                  <w:r w:rsidR="00FF0A6F" w:rsidRPr="008A573E">
                    <w:rPr>
                      <w:lang w:val="en-US"/>
                    </w:rPr>
                    <w:t>:</w:t>
                  </w:r>
                </w:p>
              </w:tc>
              <w:tc>
                <w:tcPr>
                  <w:tcW w:w="1964" w:type="dxa"/>
                </w:tcPr>
                <w:p w14:paraId="2FD6EB45" w14:textId="5F48D9B8" w:rsidR="00202C9D" w:rsidRPr="008A573E" w:rsidRDefault="001C1C38" w:rsidP="00202C9D">
                  <w:pPr>
                    <w:rPr>
                      <w:lang w:val="en-US"/>
                    </w:rPr>
                  </w:pPr>
                  <w:proofErr w:type="gramStart"/>
                  <w:r w:rsidRPr="008A573E">
                    <w:rPr>
                      <w:lang w:val="en-US"/>
                    </w:rPr>
                    <w:t>.</w:t>
                  </w:r>
                  <w:proofErr w:type="spellStart"/>
                  <w:r w:rsidRPr="008A573E">
                    <w:rPr>
                      <w:lang w:val="en-US"/>
                    </w:rPr>
                    <w:t>fastq</w:t>
                  </w:r>
                  <w:proofErr w:type="spellEnd"/>
                  <w:proofErr w:type="gramEnd"/>
                  <w:r w:rsidRPr="008A573E">
                    <w:rPr>
                      <w:lang w:val="en-US"/>
                    </w:rPr>
                    <w:t xml:space="preserve">, </w:t>
                  </w:r>
                  <w:r w:rsidR="001620C1" w:rsidRPr="008A573E">
                    <w:rPr>
                      <w:lang w:val="en-US"/>
                    </w:rPr>
                    <w:t xml:space="preserve">.bam, </w:t>
                  </w:r>
                  <w:r w:rsidRPr="008A573E">
                    <w:rPr>
                      <w:lang w:val="en-US"/>
                    </w:rPr>
                    <w:t>.h5ad, .RDS</w:t>
                  </w:r>
                  <w:r w:rsidR="00F61E76" w:rsidRPr="008A573E">
                    <w:rPr>
                      <w:lang w:val="en-US"/>
                    </w:rPr>
                    <w:t>, .txt</w:t>
                  </w:r>
                  <w:r w:rsidR="00735A75" w:rsidRPr="008A573E">
                    <w:rPr>
                      <w:lang w:val="en-US"/>
                    </w:rPr>
                    <w:t>, .</w:t>
                  </w:r>
                  <w:proofErr w:type="spellStart"/>
                  <w:r w:rsidR="00735A75" w:rsidRPr="008A573E">
                    <w:rPr>
                      <w:lang w:val="en-US"/>
                    </w:rPr>
                    <w:t>xls</w:t>
                  </w:r>
                  <w:proofErr w:type="spellEnd"/>
                </w:p>
              </w:tc>
              <w:tc>
                <w:tcPr>
                  <w:tcW w:w="2103" w:type="dxa"/>
                </w:tcPr>
                <w:p w14:paraId="630C70CF" w14:textId="77777777" w:rsidR="00202C9D" w:rsidRPr="008A573E" w:rsidRDefault="009A1736"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sidRPr="008A573E">
                        <w:rPr>
                          <w:rFonts w:ascii="MS Gothic" w:eastAsia="MS Gothic" w:hAnsi="MS Gothic" w:hint="eastAsia"/>
                          <w:lang w:val="en-US"/>
                        </w:rPr>
                        <w:t>☐</w:t>
                      </w:r>
                    </w:sdtContent>
                  </w:sdt>
                  <w:r w:rsidR="00202C9D" w:rsidRPr="008A573E">
                    <w:rPr>
                      <w:lang w:val="en-US"/>
                    </w:rPr>
                    <w:t xml:space="preserve"> &lt; 1 GB</w:t>
                  </w:r>
                </w:p>
                <w:p w14:paraId="6F509E9F" w14:textId="77777777" w:rsidR="00202C9D" w:rsidRPr="008A573E" w:rsidRDefault="009A1736"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sidRPr="008A573E">
                        <w:rPr>
                          <w:rFonts w:ascii="MS Gothic" w:eastAsia="MS Gothic" w:hAnsi="MS Gothic" w:hint="eastAsia"/>
                          <w:lang w:val="en-US"/>
                        </w:rPr>
                        <w:t>☐</w:t>
                      </w:r>
                    </w:sdtContent>
                  </w:sdt>
                  <w:r w:rsidR="00202C9D" w:rsidRPr="008A573E">
                    <w:rPr>
                      <w:lang w:val="en-US"/>
                    </w:rPr>
                    <w:t xml:space="preserve"> &lt; 100 GB</w:t>
                  </w:r>
                </w:p>
                <w:p w14:paraId="02E22969" w14:textId="77777777" w:rsidR="00202C9D" w:rsidRPr="008A573E" w:rsidRDefault="009A1736"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sidRPr="008A573E">
                        <w:rPr>
                          <w:rFonts w:ascii="MS Gothic" w:eastAsia="MS Gothic" w:hAnsi="MS Gothic" w:hint="eastAsia"/>
                          <w:lang w:val="en-US"/>
                        </w:rPr>
                        <w:t>☐</w:t>
                      </w:r>
                    </w:sdtContent>
                  </w:sdt>
                  <w:r w:rsidR="00202C9D" w:rsidRPr="008A573E">
                    <w:rPr>
                      <w:lang w:val="en-US"/>
                    </w:rPr>
                    <w:t xml:space="preserve"> &lt; 1 TB</w:t>
                  </w:r>
                </w:p>
                <w:p w14:paraId="395B46FC" w14:textId="77777777" w:rsidR="00202C9D" w:rsidRPr="008A573E" w:rsidRDefault="009A1736"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sidRPr="008A573E">
                        <w:rPr>
                          <w:rFonts w:ascii="MS Gothic" w:eastAsia="MS Gothic" w:hAnsi="MS Gothic" w:hint="eastAsia"/>
                          <w:lang w:val="en-US"/>
                        </w:rPr>
                        <w:t>☐</w:t>
                      </w:r>
                    </w:sdtContent>
                  </w:sdt>
                  <w:r w:rsidR="00202C9D" w:rsidRPr="008A573E">
                    <w:rPr>
                      <w:lang w:val="en-US"/>
                    </w:rPr>
                    <w:t xml:space="preserve"> &lt; 5 TB</w:t>
                  </w:r>
                </w:p>
                <w:p w14:paraId="7DBF00F8" w14:textId="7FCA46ED" w:rsidR="00202C9D" w:rsidRPr="008A573E" w:rsidRDefault="009A1736" w:rsidP="00202C9D">
                  <w:pPr>
                    <w:rPr>
                      <w:lang w:val="en-US"/>
                    </w:rPr>
                  </w:pPr>
                  <w:sdt>
                    <w:sdtPr>
                      <w:rPr>
                        <w:lang w:val="en-US"/>
                      </w:rPr>
                      <w:id w:val="1744913423"/>
                      <w14:checkbox>
                        <w14:checked w14:val="1"/>
                        <w14:checkedState w14:val="2612" w14:font="MS Gothic"/>
                        <w14:uncheckedState w14:val="2610" w14:font="MS Gothic"/>
                      </w14:checkbox>
                    </w:sdtPr>
                    <w:sdtEndPr/>
                    <w:sdtContent>
                      <w:r w:rsidR="001620C1" w:rsidRPr="008A573E">
                        <w:rPr>
                          <w:rFonts w:ascii="MS Gothic" w:eastAsia="MS Gothic" w:hAnsi="MS Gothic" w:hint="eastAsia"/>
                          <w:lang w:val="en-US"/>
                        </w:rPr>
                        <w:t>☒</w:t>
                      </w:r>
                    </w:sdtContent>
                  </w:sdt>
                  <w:r w:rsidR="00202C9D" w:rsidRPr="008A573E">
                    <w:rPr>
                      <w:lang w:val="en-US"/>
                    </w:rPr>
                    <w:t xml:space="preserve"> </w:t>
                  </w:r>
                  <w:r w:rsidR="00FF0A6F" w:rsidRPr="008A573E">
                    <w:rPr>
                      <w:lang w:val="en-US"/>
                    </w:rPr>
                    <w:t>&gt; 5</w:t>
                  </w:r>
                  <w:r w:rsidR="00202C9D" w:rsidRPr="008A573E">
                    <w:rPr>
                      <w:lang w:val="en-US"/>
                    </w:rPr>
                    <w:t xml:space="preserve"> TB</w:t>
                  </w:r>
                </w:p>
                <w:p w14:paraId="23952F9E" w14:textId="77777777" w:rsidR="00202C9D" w:rsidRPr="008A573E" w:rsidRDefault="009A1736"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sidRPr="008A573E">
                        <w:rPr>
                          <w:rFonts w:ascii="MS Gothic" w:eastAsia="MS Gothic" w:hAnsi="MS Gothic" w:hint="eastAsia"/>
                          <w:lang w:val="en-US"/>
                        </w:rPr>
                        <w:t>☐</w:t>
                      </w:r>
                    </w:sdtContent>
                  </w:sdt>
                  <w:r w:rsidR="00202C9D" w:rsidRPr="008A573E">
                    <w:rPr>
                      <w:lang w:val="en-US"/>
                    </w:rPr>
                    <w:t xml:space="preserve"> NA</w:t>
                  </w:r>
                </w:p>
                <w:p w14:paraId="2D508E1A" w14:textId="77777777" w:rsidR="00202C9D" w:rsidRPr="008A573E" w:rsidRDefault="00202C9D" w:rsidP="00202C9D"/>
              </w:tc>
              <w:tc>
                <w:tcPr>
                  <w:tcW w:w="2133" w:type="dxa"/>
                </w:tcPr>
                <w:p w14:paraId="06683CC9" w14:textId="77777777" w:rsidR="00202C9D" w:rsidRPr="008A573E" w:rsidRDefault="00202C9D" w:rsidP="00202C9D"/>
              </w:tc>
            </w:tr>
            <w:tr w:rsidR="00B33036" w:rsidRPr="008A573E" w14:paraId="4623DFC5" w14:textId="77777777" w:rsidTr="00323217">
              <w:tc>
                <w:tcPr>
                  <w:tcW w:w="1703" w:type="dxa"/>
                </w:tcPr>
                <w:p w14:paraId="173C25F2" w14:textId="410DC0E1" w:rsidR="00B33036" w:rsidRPr="008A573E" w:rsidRDefault="00B33036" w:rsidP="00B33036">
                  <w:r w:rsidRPr="008A573E">
                    <w:t>AI</w:t>
                  </w:r>
                  <w:r w:rsidR="003C7654" w:rsidRPr="008A573E">
                    <w:t>/ML</w:t>
                  </w:r>
                  <w:r w:rsidRPr="008A573E">
                    <w:t xml:space="preserve"> models</w:t>
                  </w:r>
                </w:p>
              </w:tc>
              <w:tc>
                <w:tcPr>
                  <w:tcW w:w="1838" w:type="dxa"/>
                </w:tcPr>
                <w:p w14:paraId="79887BB8" w14:textId="7CB7B67C" w:rsidR="00B33036" w:rsidRPr="008A573E" w:rsidRDefault="00B33036" w:rsidP="00B33036">
                  <w:r w:rsidRPr="008A573E">
                    <w:t>AI</w:t>
                  </w:r>
                  <w:r w:rsidR="003C7654" w:rsidRPr="008A573E">
                    <w:t>/ML</w:t>
                  </w:r>
                  <w:r w:rsidRPr="008A573E">
                    <w:t xml:space="preserve"> models trained in the SURPASS </w:t>
                  </w:r>
                  <w:proofErr w:type="spellStart"/>
                  <w:r w:rsidRPr="008A573E">
                    <w:t>datalake</w:t>
                  </w:r>
                  <w:proofErr w:type="spellEnd"/>
                  <w:r w:rsidRPr="008A573E">
                    <w:t xml:space="preserve"> to enable drug response prediction and identification of new biomarkers</w:t>
                  </w:r>
                </w:p>
              </w:tc>
              <w:tc>
                <w:tcPr>
                  <w:tcW w:w="2308" w:type="dxa"/>
                </w:tcPr>
                <w:p w14:paraId="1349BDD7" w14:textId="77777777" w:rsidR="00B33036" w:rsidRPr="008A573E" w:rsidRDefault="009A1736" w:rsidP="00B33036">
                  <w:pPr>
                    <w:rPr>
                      <w:lang w:val="en-US"/>
                    </w:rPr>
                  </w:pPr>
                  <w:sdt>
                    <w:sdtPr>
                      <w:rPr>
                        <w:lang w:val="en-US"/>
                      </w:rPr>
                      <w:id w:val="-968197853"/>
                      <w14:checkbox>
                        <w14:checked w14:val="1"/>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Generate new data</w:t>
                  </w:r>
                </w:p>
                <w:p w14:paraId="03FF34A3" w14:textId="0F04976F" w:rsidR="00B33036" w:rsidRPr="008A573E" w:rsidRDefault="009A1736" w:rsidP="00B33036">
                  <w:pPr>
                    <w:rPr>
                      <w:rFonts w:ascii="MS Gothic" w:eastAsia="MS Gothic" w:hAnsi="MS Gothic"/>
                      <w:lang w:val="en-US"/>
                    </w:rPr>
                  </w:pPr>
                  <w:sdt>
                    <w:sdtPr>
                      <w:rPr>
                        <w:lang w:val="en-US"/>
                      </w:rPr>
                      <w:id w:val="-1609195253"/>
                      <w14:checkbox>
                        <w14:checked w14:val="0"/>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Reuse existing data</w:t>
                  </w:r>
                </w:p>
              </w:tc>
              <w:tc>
                <w:tcPr>
                  <w:tcW w:w="1347" w:type="dxa"/>
                </w:tcPr>
                <w:p w14:paraId="3E3224E3" w14:textId="77777777" w:rsidR="00B33036" w:rsidRPr="008A573E" w:rsidRDefault="009A1736" w:rsidP="00B33036">
                  <w:pPr>
                    <w:rPr>
                      <w:lang w:val="en-US"/>
                    </w:rPr>
                  </w:pPr>
                  <w:sdt>
                    <w:sdtPr>
                      <w:rPr>
                        <w:lang w:val="en-US"/>
                      </w:rPr>
                      <w:id w:val="1990363285"/>
                      <w14:checkbox>
                        <w14:checked w14:val="1"/>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Digital</w:t>
                  </w:r>
                </w:p>
                <w:p w14:paraId="70930F2E" w14:textId="24BDEEB6" w:rsidR="00B33036" w:rsidRPr="008A573E" w:rsidRDefault="009A1736" w:rsidP="00B33036">
                  <w:pPr>
                    <w:rPr>
                      <w:rFonts w:ascii="MS Gothic" w:eastAsia="MS Gothic" w:hAnsi="MS Gothic"/>
                      <w:lang w:val="en-US"/>
                    </w:rPr>
                  </w:pPr>
                  <w:sdt>
                    <w:sdtPr>
                      <w:rPr>
                        <w:lang w:val="en-US"/>
                      </w:rPr>
                      <w:id w:val="523371711"/>
                      <w14:checkbox>
                        <w14:checked w14:val="0"/>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Physical</w:t>
                  </w:r>
                </w:p>
              </w:tc>
              <w:tc>
                <w:tcPr>
                  <w:tcW w:w="1971" w:type="dxa"/>
                </w:tcPr>
                <w:p w14:paraId="257B7238" w14:textId="77777777" w:rsidR="00B33036" w:rsidRPr="008A573E" w:rsidRDefault="009A1736" w:rsidP="00B33036">
                  <w:pPr>
                    <w:rPr>
                      <w:lang w:val="en-US"/>
                    </w:rPr>
                  </w:pPr>
                  <w:sdt>
                    <w:sdtPr>
                      <w:rPr>
                        <w:lang w:val="en-US"/>
                      </w:rPr>
                      <w:id w:val="1514262126"/>
                      <w14:checkbox>
                        <w14:checked w14:val="0"/>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Audiovisual</w:t>
                  </w:r>
                </w:p>
                <w:p w14:paraId="0BD9875E" w14:textId="77777777" w:rsidR="00B33036" w:rsidRPr="008A573E" w:rsidRDefault="009A1736" w:rsidP="00B33036">
                  <w:pPr>
                    <w:rPr>
                      <w:lang w:val="en-US"/>
                    </w:rPr>
                  </w:pPr>
                  <w:sdt>
                    <w:sdtPr>
                      <w:rPr>
                        <w:lang w:val="en-US"/>
                      </w:rPr>
                      <w:id w:val="-936214143"/>
                      <w14:checkbox>
                        <w14:checked w14:val="0"/>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Images</w:t>
                  </w:r>
                </w:p>
                <w:p w14:paraId="332ADD64" w14:textId="77777777" w:rsidR="00B33036" w:rsidRPr="008A573E" w:rsidRDefault="009A1736" w:rsidP="00B33036">
                  <w:pPr>
                    <w:rPr>
                      <w:lang w:val="en-US"/>
                    </w:rPr>
                  </w:pPr>
                  <w:sdt>
                    <w:sdtPr>
                      <w:rPr>
                        <w:lang w:val="en-US"/>
                      </w:rPr>
                      <w:id w:val="-1804760163"/>
                      <w14:checkbox>
                        <w14:checked w14:val="0"/>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Sound</w:t>
                  </w:r>
                </w:p>
                <w:p w14:paraId="0E7C20AB" w14:textId="351538C0" w:rsidR="00B33036" w:rsidRPr="008A573E" w:rsidRDefault="009A1736" w:rsidP="00B33036">
                  <w:pPr>
                    <w:rPr>
                      <w:lang w:val="en-US"/>
                    </w:rPr>
                  </w:pPr>
                  <w:sdt>
                    <w:sdtPr>
                      <w:rPr>
                        <w:lang w:val="en-US"/>
                      </w:rPr>
                      <w:id w:val="1492523362"/>
                      <w14:checkbox>
                        <w14:checked w14:val="0"/>
                        <w14:checkedState w14:val="2612" w14:font="MS Gothic"/>
                        <w14:uncheckedState w14:val="2610" w14:font="MS Gothic"/>
                      </w14:checkbox>
                    </w:sdtPr>
                    <w:sdtEndPr/>
                    <w:sdtContent>
                      <w:r w:rsidR="009A6E3C" w:rsidRPr="008A573E">
                        <w:rPr>
                          <w:rFonts w:ascii="MS Gothic" w:eastAsia="MS Gothic" w:hAnsi="MS Gothic" w:hint="eastAsia"/>
                          <w:lang w:val="en-US"/>
                        </w:rPr>
                        <w:t>☐</w:t>
                      </w:r>
                    </w:sdtContent>
                  </w:sdt>
                  <w:r w:rsidR="00B33036" w:rsidRPr="008A573E">
                    <w:rPr>
                      <w:lang w:val="en-US"/>
                    </w:rPr>
                    <w:t xml:space="preserve"> Numerical</w:t>
                  </w:r>
                </w:p>
                <w:p w14:paraId="4AFE03B5" w14:textId="77777777" w:rsidR="00B33036" w:rsidRPr="008A573E" w:rsidRDefault="009A1736" w:rsidP="00B33036">
                  <w:pPr>
                    <w:rPr>
                      <w:lang w:val="en-US"/>
                    </w:rPr>
                  </w:pPr>
                  <w:sdt>
                    <w:sdtPr>
                      <w:rPr>
                        <w:lang w:val="en-US"/>
                      </w:rPr>
                      <w:id w:val="220255159"/>
                      <w14:checkbox>
                        <w14:checked w14:val="0"/>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Textual</w:t>
                  </w:r>
                </w:p>
                <w:p w14:paraId="0DE10A74" w14:textId="4D184E09" w:rsidR="00B33036" w:rsidRPr="008A573E" w:rsidRDefault="009A1736" w:rsidP="00B33036">
                  <w:pPr>
                    <w:rPr>
                      <w:lang w:val="en-US"/>
                    </w:rPr>
                  </w:pPr>
                  <w:sdt>
                    <w:sdtPr>
                      <w:rPr>
                        <w:lang w:val="en-US"/>
                      </w:rPr>
                      <w:id w:val="-1897204073"/>
                      <w14:checkbox>
                        <w14:checked w14:val="1"/>
                        <w14:checkedState w14:val="2612" w14:font="MS Gothic"/>
                        <w14:uncheckedState w14:val="2610" w14:font="MS Gothic"/>
                      </w14:checkbox>
                    </w:sdtPr>
                    <w:sdtEndPr/>
                    <w:sdtContent>
                      <w:r w:rsidR="009A6E3C" w:rsidRPr="008A573E">
                        <w:rPr>
                          <w:rFonts w:ascii="MS Gothic" w:eastAsia="MS Gothic" w:hAnsi="MS Gothic" w:hint="eastAsia"/>
                          <w:lang w:val="en-US"/>
                        </w:rPr>
                        <w:t>☒</w:t>
                      </w:r>
                    </w:sdtContent>
                  </w:sdt>
                  <w:r w:rsidR="00B33036" w:rsidRPr="008A573E">
                    <w:rPr>
                      <w:lang w:val="en-US"/>
                    </w:rPr>
                    <w:t xml:space="preserve"> Model</w:t>
                  </w:r>
                </w:p>
                <w:p w14:paraId="0D5AB380" w14:textId="77777777" w:rsidR="00B33036" w:rsidRPr="008A573E" w:rsidRDefault="009A1736" w:rsidP="00B33036">
                  <w:pPr>
                    <w:rPr>
                      <w:lang w:val="en-US"/>
                    </w:rPr>
                  </w:pPr>
                  <w:sdt>
                    <w:sdtPr>
                      <w:rPr>
                        <w:lang w:val="en-US"/>
                      </w:rPr>
                      <w:id w:val="-573501119"/>
                      <w14:checkbox>
                        <w14:checked w14:val="0"/>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Software</w:t>
                  </w:r>
                </w:p>
                <w:p w14:paraId="54BA39DE" w14:textId="6BA4E12E" w:rsidR="00B33036" w:rsidRPr="008A573E" w:rsidRDefault="009A1736" w:rsidP="00B33036">
                  <w:pPr>
                    <w:rPr>
                      <w:rFonts w:ascii="MS Gothic" w:eastAsia="MS Gothic" w:hAnsi="MS Gothic"/>
                      <w:lang w:val="en-US"/>
                    </w:rPr>
                  </w:pPr>
                  <w:sdt>
                    <w:sdtPr>
                      <w:rPr>
                        <w:lang w:val="en-US"/>
                      </w:rPr>
                      <w:id w:val="1065456978"/>
                      <w14:checkbox>
                        <w14:checked w14:val="0"/>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Other:</w:t>
                  </w:r>
                </w:p>
              </w:tc>
              <w:tc>
                <w:tcPr>
                  <w:tcW w:w="1964" w:type="dxa"/>
                </w:tcPr>
                <w:p w14:paraId="074AD18B" w14:textId="3152B7FC" w:rsidR="00B33036" w:rsidRPr="008A573E" w:rsidRDefault="00B33036" w:rsidP="00B33036">
                  <w:pPr>
                    <w:rPr>
                      <w:rFonts w:ascii="MS Gothic" w:eastAsia="MS Gothic" w:hAnsi="MS Gothic"/>
                      <w:lang w:val="en-US"/>
                    </w:rPr>
                  </w:pPr>
                  <w:r w:rsidRPr="008A573E">
                    <w:rPr>
                      <w:lang w:val="en-US"/>
                    </w:rPr>
                    <w:t>.h5ad</w:t>
                  </w:r>
                </w:p>
              </w:tc>
              <w:tc>
                <w:tcPr>
                  <w:tcW w:w="2103" w:type="dxa"/>
                </w:tcPr>
                <w:p w14:paraId="023B068A" w14:textId="77777777" w:rsidR="00B33036" w:rsidRPr="008A573E" w:rsidRDefault="009A1736" w:rsidP="00B33036">
                  <w:pPr>
                    <w:rPr>
                      <w:lang w:val="en-US"/>
                    </w:rPr>
                  </w:pPr>
                  <w:sdt>
                    <w:sdtPr>
                      <w:rPr>
                        <w:lang w:val="en-US"/>
                      </w:rPr>
                      <w:id w:val="-849180726"/>
                      <w14:checkbox>
                        <w14:checked w14:val="0"/>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&lt; 1 GB</w:t>
                  </w:r>
                </w:p>
                <w:p w14:paraId="2D768366" w14:textId="2DD75CB3" w:rsidR="00B33036" w:rsidRPr="008A573E" w:rsidRDefault="009A1736" w:rsidP="00B33036">
                  <w:pPr>
                    <w:rPr>
                      <w:lang w:val="en-US"/>
                    </w:rPr>
                  </w:pPr>
                  <w:sdt>
                    <w:sdtPr>
                      <w:rPr>
                        <w:lang w:val="en-US"/>
                      </w:rPr>
                      <w:id w:val="-1529944568"/>
                      <w14:checkbox>
                        <w14:checked w14:val="0"/>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&lt; 100 GB</w:t>
                  </w:r>
                </w:p>
                <w:p w14:paraId="369B9A6D" w14:textId="5ADFDBDC" w:rsidR="00B33036" w:rsidRPr="008A573E" w:rsidRDefault="009A1736" w:rsidP="00B33036">
                  <w:pPr>
                    <w:rPr>
                      <w:lang w:val="en-US"/>
                    </w:rPr>
                  </w:pPr>
                  <w:sdt>
                    <w:sdtPr>
                      <w:rPr>
                        <w:lang w:val="en-US"/>
                      </w:rPr>
                      <w:id w:val="686644130"/>
                      <w14:checkbox>
                        <w14:checked w14:val="1"/>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&lt; 1 TB</w:t>
                  </w:r>
                </w:p>
                <w:p w14:paraId="0A802530" w14:textId="77777777" w:rsidR="00B33036" w:rsidRPr="008A573E" w:rsidRDefault="009A1736" w:rsidP="00B33036">
                  <w:pPr>
                    <w:rPr>
                      <w:lang w:val="en-US"/>
                    </w:rPr>
                  </w:pPr>
                  <w:sdt>
                    <w:sdtPr>
                      <w:rPr>
                        <w:lang w:val="en-US"/>
                      </w:rPr>
                      <w:id w:val="-1246876528"/>
                      <w14:checkbox>
                        <w14:checked w14:val="0"/>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&lt; 5 TB</w:t>
                  </w:r>
                </w:p>
                <w:p w14:paraId="711F50E4" w14:textId="040B1C07" w:rsidR="00B33036" w:rsidRPr="008A573E" w:rsidRDefault="009A1736" w:rsidP="00B33036">
                  <w:pPr>
                    <w:rPr>
                      <w:lang w:val="en-US"/>
                    </w:rPr>
                  </w:pPr>
                  <w:sdt>
                    <w:sdtPr>
                      <w:rPr>
                        <w:lang w:val="en-US"/>
                      </w:rPr>
                      <w:id w:val="-739095853"/>
                      <w14:checkbox>
                        <w14:checked w14:val="0"/>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&gt; 5 TB</w:t>
                  </w:r>
                </w:p>
                <w:p w14:paraId="596F2C58" w14:textId="77777777" w:rsidR="00B33036" w:rsidRPr="008A573E" w:rsidRDefault="009A1736" w:rsidP="00B33036">
                  <w:pPr>
                    <w:rPr>
                      <w:lang w:val="en-US"/>
                    </w:rPr>
                  </w:pPr>
                  <w:sdt>
                    <w:sdtPr>
                      <w:rPr>
                        <w:lang w:val="en-US"/>
                      </w:rPr>
                      <w:id w:val="-748194034"/>
                      <w14:checkbox>
                        <w14:checked w14:val="0"/>
                        <w14:checkedState w14:val="2612" w14:font="MS Gothic"/>
                        <w14:uncheckedState w14:val="2610" w14:font="MS Gothic"/>
                      </w14:checkbox>
                    </w:sdtPr>
                    <w:sdtEndPr/>
                    <w:sdtContent>
                      <w:r w:rsidR="00B33036" w:rsidRPr="008A573E">
                        <w:rPr>
                          <w:rFonts w:ascii="MS Gothic" w:eastAsia="MS Gothic" w:hAnsi="MS Gothic" w:hint="eastAsia"/>
                          <w:lang w:val="en-US"/>
                        </w:rPr>
                        <w:t>☐</w:t>
                      </w:r>
                    </w:sdtContent>
                  </w:sdt>
                  <w:r w:rsidR="00B33036" w:rsidRPr="008A573E">
                    <w:rPr>
                      <w:lang w:val="en-US"/>
                    </w:rPr>
                    <w:t xml:space="preserve"> NA</w:t>
                  </w:r>
                </w:p>
                <w:p w14:paraId="5C557771" w14:textId="77777777" w:rsidR="00B33036" w:rsidRPr="008A573E" w:rsidRDefault="00B33036" w:rsidP="00B33036">
                  <w:pPr>
                    <w:rPr>
                      <w:rFonts w:ascii="MS Gothic" w:eastAsia="MS Gothic" w:hAnsi="MS Gothic"/>
                      <w:lang w:val="en-US"/>
                    </w:rPr>
                  </w:pPr>
                </w:p>
              </w:tc>
              <w:tc>
                <w:tcPr>
                  <w:tcW w:w="2133" w:type="dxa"/>
                </w:tcPr>
                <w:p w14:paraId="55D421DC" w14:textId="77777777" w:rsidR="00B33036" w:rsidRPr="008A573E" w:rsidRDefault="00B33036" w:rsidP="00B33036"/>
              </w:tc>
            </w:tr>
            <w:tr w:rsidR="00F61E76" w:rsidRPr="008A573E" w14:paraId="5BE561CF" w14:textId="77777777" w:rsidTr="00323217">
              <w:tc>
                <w:tcPr>
                  <w:tcW w:w="1703" w:type="dxa"/>
                </w:tcPr>
                <w:p w14:paraId="694C6327" w14:textId="48586374" w:rsidR="00F61E76" w:rsidRPr="008A573E" w:rsidRDefault="00F61E76" w:rsidP="00F61E76">
                  <w:proofErr w:type="spellStart"/>
                  <w:r w:rsidRPr="008A573E">
                    <w:t>DepMap</w:t>
                  </w:r>
                  <w:proofErr w:type="spellEnd"/>
                  <w:r w:rsidR="00B65FAC" w:rsidRPr="008A573E">
                    <w:t>/LINCS</w:t>
                  </w:r>
                  <w:r w:rsidRPr="008A573E">
                    <w:t xml:space="preserve"> database</w:t>
                  </w:r>
                </w:p>
              </w:tc>
              <w:tc>
                <w:tcPr>
                  <w:tcW w:w="1838" w:type="dxa"/>
                </w:tcPr>
                <w:p w14:paraId="3284C029" w14:textId="4BD583E8" w:rsidR="00F61E76" w:rsidRPr="008A573E" w:rsidRDefault="00F61E76" w:rsidP="00F61E76">
                  <w:r w:rsidRPr="008A573E">
                    <w:t>Bulk L1000 drug re</w:t>
                  </w:r>
                  <w:r w:rsidR="005C5EBE" w:rsidRPr="008A573E">
                    <w:t>s</w:t>
                  </w:r>
                  <w:r w:rsidRPr="008A573E">
                    <w:t xml:space="preserve">ponse transcriptomic profiles and </w:t>
                  </w:r>
                  <w:r w:rsidRPr="008A573E">
                    <w:lastRenderedPageBreak/>
                    <w:t xml:space="preserve">cytotoxicity data from </w:t>
                  </w:r>
                  <w:proofErr w:type="spellStart"/>
                  <w:r w:rsidRPr="008A573E">
                    <w:t>DepMap</w:t>
                  </w:r>
                  <w:proofErr w:type="spellEnd"/>
                  <w:r w:rsidR="00D3702C" w:rsidRPr="008A573E">
                    <w:t xml:space="preserve"> and LINCS</w:t>
                  </w:r>
                  <w:r w:rsidRPr="008A573E">
                    <w:t xml:space="preserve"> for model pretraining</w:t>
                  </w:r>
                </w:p>
              </w:tc>
              <w:tc>
                <w:tcPr>
                  <w:tcW w:w="2308" w:type="dxa"/>
                </w:tcPr>
                <w:p w14:paraId="7EFAD326" w14:textId="4AC6C09D" w:rsidR="00F61E76" w:rsidRPr="008A573E" w:rsidRDefault="009A1736" w:rsidP="00F61E76">
                  <w:pPr>
                    <w:rPr>
                      <w:lang w:val="en-US"/>
                    </w:rPr>
                  </w:pPr>
                  <w:sdt>
                    <w:sdtPr>
                      <w:rPr>
                        <w:lang w:val="en-US"/>
                      </w:rPr>
                      <w:id w:val="-980304700"/>
                      <w14:checkbox>
                        <w14:checked w14:val="0"/>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Generate new data</w:t>
                  </w:r>
                </w:p>
                <w:p w14:paraId="29CCBB70" w14:textId="7C170B39" w:rsidR="00F61E76" w:rsidRPr="008A573E" w:rsidRDefault="009A1736" w:rsidP="00F61E76">
                  <w:pPr>
                    <w:rPr>
                      <w:rFonts w:ascii="MS Gothic" w:eastAsia="MS Gothic" w:hAnsi="MS Gothic"/>
                      <w:lang w:val="en-US"/>
                    </w:rPr>
                  </w:pPr>
                  <w:sdt>
                    <w:sdtPr>
                      <w:rPr>
                        <w:lang w:val="en-US"/>
                      </w:rPr>
                      <w:id w:val="177014609"/>
                      <w14:checkbox>
                        <w14:checked w14:val="1"/>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Reuse existing data</w:t>
                  </w:r>
                </w:p>
              </w:tc>
              <w:tc>
                <w:tcPr>
                  <w:tcW w:w="1347" w:type="dxa"/>
                </w:tcPr>
                <w:p w14:paraId="18F2B431" w14:textId="77777777" w:rsidR="00F61E76" w:rsidRPr="008A573E" w:rsidRDefault="009A1736" w:rsidP="00F61E76">
                  <w:pPr>
                    <w:rPr>
                      <w:lang w:val="en-US"/>
                    </w:rPr>
                  </w:pPr>
                  <w:sdt>
                    <w:sdtPr>
                      <w:rPr>
                        <w:lang w:val="en-US"/>
                      </w:rPr>
                      <w:id w:val="-1349560962"/>
                      <w14:checkbox>
                        <w14:checked w14:val="1"/>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Digital</w:t>
                  </w:r>
                </w:p>
                <w:p w14:paraId="2E3F89A9" w14:textId="31F76F5A" w:rsidR="00F61E76" w:rsidRPr="008A573E" w:rsidRDefault="009A1736" w:rsidP="00F61E76">
                  <w:pPr>
                    <w:rPr>
                      <w:rFonts w:ascii="MS Gothic" w:eastAsia="MS Gothic" w:hAnsi="MS Gothic"/>
                      <w:lang w:val="en-US"/>
                    </w:rPr>
                  </w:pPr>
                  <w:sdt>
                    <w:sdtPr>
                      <w:rPr>
                        <w:lang w:val="en-US"/>
                      </w:rPr>
                      <w:id w:val="727959722"/>
                      <w14:checkbox>
                        <w14:checked w14:val="0"/>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Physical</w:t>
                  </w:r>
                </w:p>
              </w:tc>
              <w:tc>
                <w:tcPr>
                  <w:tcW w:w="1971" w:type="dxa"/>
                </w:tcPr>
                <w:p w14:paraId="7C77A855" w14:textId="77777777" w:rsidR="00F61E76" w:rsidRPr="008A573E" w:rsidRDefault="009A1736" w:rsidP="00F61E76">
                  <w:pPr>
                    <w:rPr>
                      <w:lang w:val="en-US"/>
                    </w:rPr>
                  </w:pPr>
                  <w:sdt>
                    <w:sdtPr>
                      <w:rPr>
                        <w:lang w:val="en-US"/>
                      </w:rPr>
                      <w:id w:val="1987976065"/>
                      <w14:checkbox>
                        <w14:checked w14:val="0"/>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Audiovisual</w:t>
                  </w:r>
                </w:p>
                <w:p w14:paraId="1581C083" w14:textId="77777777" w:rsidR="00F61E76" w:rsidRPr="008A573E" w:rsidRDefault="009A1736" w:rsidP="00F61E76">
                  <w:pPr>
                    <w:rPr>
                      <w:lang w:val="en-US"/>
                    </w:rPr>
                  </w:pPr>
                  <w:sdt>
                    <w:sdtPr>
                      <w:rPr>
                        <w:lang w:val="en-US"/>
                      </w:rPr>
                      <w:id w:val="1848826938"/>
                      <w14:checkbox>
                        <w14:checked w14:val="0"/>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Images</w:t>
                  </w:r>
                </w:p>
                <w:p w14:paraId="2DC33031" w14:textId="77777777" w:rsidR="00F61E76" w:rsidRPr="008A573E" w:rsidRDefault="009A1736" w:rsidP="00F61E76">
                  <w:pPr>
                    <w:rPr>
                      <w:lang w:val="en-US"/>
                    </w:rPr>
                  </w:pPr>
                  <w:sdt>
                    <w:sdtPr>
                      <w:rPr>
                        <w:lang w:val="en-US"/>
                      </w:rPr>
                      <w:id w:val="405115439"/>
                      <w14:checkbox>
                        <w14:checked w14:val="0"/>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Sound</w:t>
                  </w:r>
                </w:p>
                <w:p w14:paraId="341C9008" w14:textId="77777777" w:rsidR="00F61E76" w:rsidRPr="008A573E" w:rsidRDefault="009A1736" w:rsidP="00F61E76">
                  <w:pPr>
                    <w:rPr>
                      <w:lang w:val="en-US"/>
                    </w:rPr>
                  </w:pPr>
                  <w:sdt>
                    <w:sdtPr>
                      <w:rPr>
                        <w:lang w:val="en-US"/>
                      </w:rPr>
                      <w:id w:val="-2089145093"/>
                      <w14:checkbox>
                        <w14:checked w14:val="1"/>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Numerical</w:t>
                  </w:r>
                </w:p>
                <w:p w14:paraId="46CE60A4" w14:textId="77777777" w:rsidR="00F61E76" w:rsidRPr="008A573E" w:rsidRDefault="009A1736" w:rsidP="00F61E76">
                  <w:pPr>
                    <w:rPr>
                      <w:lang w:val="en-US"/>
                    </w:rPr>
                  </w:pPr>
                  <w:sdt>
                    <w:sdtPr>
                      <w:rPr>
                        <w:lang w:val="en-US"/>
                      </w:rPr>
                      <w:id w:val="-80297812"/>
                      <w14:checkbox>
                        <w14:checked w14:val="0"/>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Textual</w:t>
                  </w:r>
                </w:p>
                <w:p w14:paraId="765E5655" w14:textId="77777777" w:rsidR="00F61E76" w:rsidRPr="008A573E" w:rsidRDefault="009A1736" w:rsidP="00F61E76">
                  <w:pPr>
                    <w:rPr>
                      <w:lang w:val="en-US"/>
                    </w:rPr>
                  </w:pPr>
                  <w:sdt>
                    <w:sdtPr>
                      <w:rPr>
                        <w:lang w:val="en-US"/>
                      </w:rPr>
                      <w:id w:val="-100721370"/>
                      <w14:checkbox>
                        <w14:checked w14:val="0"/>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Model</w:t>
                  </w:r>
                </w:p>
                <w:p w14:paraId="1C22E428" w14:textId="77777777" w:rsidR="00F61E76" w:rsidRPr="008A573E" w:rsidRDefault="009A1736" w:rsidP="00F61E76">
                  <w:pPr>
                    <w:rPr>
                      <w:lang w:val="en-US"/>
                    </w:rPr>
                  </w:pPr>
                  <w:sdt>
                    <w:sdtPr>
                      <w:rPr>
                        <w:lang w:val="en-US"/>
                      </w:rPr>
                      <w:id w:val="-1962866907"/>
                      <w14:checkbox>
                        <w14:checked w14:val="0"/>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Software</w:t>
                  </w:r>
                </w:p>
                <w:p w14:paraId="5690E74B" w14:textId="01978DF4" w:rsidR="00F61E76" w:rsidRPr="008A573E" w:rsidRDefault="009A1736" w:rsidP="00F61E76">
                  <w:pPr>
                    <w:rPr>
                      <w:rFonts w:ascii="MS Gothic" w:eastAsia="MS Gothic" w:hAnsi="MS Gothic"/>
                      <w:lang w:val="en-US"/>
                    </w:rPr>
                  </w:pPr>
                  <w:sdt>
                    <w:sdtPr>
                      <w:rPr>
                        <w:lang w:val="en-US"/>
                      </w:rPr>
                      <w:id w:val="1854225329"/>
                      <w14:checkbox>
                        <w14:checked w14:val="0"/>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Other:</w:t>
                  </w:r>
                </w:p>
              </w:tc>
              <w:tc>
                <w:tcPr>
                  <w:tcW w:w="1964" w:type="dxa"/>
                </w:tcPr>
                <w:p w14:paraId="10060C5B" w14:textId="0603AB9E" w:rsidR="00F61E76" w:rsidRPr="008A573E" w:rsidRDefault="00F61E76" w:rsidP="00F61E76">
                  <w:pPr>
                    <w:rPr>
                      <w:rFonts w:ascii="MS Gothic" w:eastAsia="MS Gothic" w:hAnsi="MS Gothic"/>
                      <w:lang w:val="en-US"/>
                    </w:rPr>
                  </w:pPr>
                  <w:r w:rsidRPr="008A573E">
                    <w:rPr>
                      <w:lang w:val="en-US"/>
                    </w:rPr>
                    <w:lastRenderedPageBreak/>
                    <w:t>.h5ad, .RDS, .txt</w:t>
                  </w:r>
                </w:p>
              </w:tc>
              <w:tc>
                <w:tcPr>
                  <w:tcW w:w="2103" w:type="dxa"/>
                </w:tcPr>
                <w:p w14:paraId="226216DC" w14:textId="77777777" w:rsidR="00F61E76" w:rsidRPr="008A573E" w:rsidRDefault="009A1736" w:rsidP="00F61E76">
                  <w:pPr>
                    <w:rPr>
                      <w:lang w:val="en-US"/>
                    </w:rPr>
                  </w:pPr>
                  <w:sdt>
                    <w:sdtPr>
                      <w:rPr>
                        <w:lang w:val="en-US"/>
                      </w:rPr>
                      <w:id w:val="1063760053"/>
                      <w14:checkbox>
                        <w14:checked w14:val="0"/>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&lt; 1 GB</w:t>
                  </w:r>
                </w:p>
                <w:p w14:paraId="2813AAA3" w14:textId="5E70FF7E" w:rsidR="00F61E76" w:rsidRPr="008A573E" w:rsidRDefault="009A1736" w:rsidP="00F61E76">
                  <w:pPr>
                    <w:rPr>
                      <w:lang w:val="en-US"/>
                    </w:rPr>
                  </w:pPr>
                  <w:sdt>
                    <w:sdtPr>
                      <w:rPr>
                        <w:lang w:val="en-US"/>
                      </w:rPr>
                      <w:id w:val="2022503749"/>
                      <w14:checkbox>
                        <w14:checked w14:val="0"/>
                        <w14:checkedState w14:val="2612" w14:font="MS Gothic"/>
                        <w14:uncheckedState w14:val="2610" w14:font="MS Gothic"/>
                      </w14:checkbox>
                    </w:sdtPr>
                    <w:sdtEndPr/>
                    <w:sdtContent>
                      <w:r w:rsidR="00D3702C" w:rsidRPr="008A573E">
                        <w:rPr>
                          <w:rFonts w:ascii="MS Gothic" w:eastAsia="MS Gothic" w:hAnsi="MS Gothic" w:hint="eastAsia"/>
                          <w:lang w:val="en-US"/>
                        </w:rPr>
                        <w:t>☐</w:t>
                      </w:r>
                    </w:sdtContent>
                  </w:sdt>
                  <w:r w:rsidR="00F61E76" w:rsidRPr="008A573E">
                    <w:rPr>
                      <w:lang w:val="en-US"/>
                    </w:rPr>
                    <w:t xml:space="preserve"> &lt; 100 GB</w:t>
                  </w:r>
                </w:p>
                <w:p w14:paraId="1585ED98" w14:textId="4CA0C081" w:rsidR="00F61E76" w:rsidRPr="008A573E" w:rsidRDefault="009A1736" w:rsidP="00F61E76">
                  <w:pPr>
                    <w:rPr>
                      <w:lang w:val="en-US"/>
                    </w:rPr>
                  </w:pPr>
                  <w:sdt>
                    <w:sdtPr>
                      <w:rPr>
                        <w:lang w:val="en-US"/>
                      </w:rPr>
                      <w:id w:val="-950314160"/>
                      <w14:checkbox>
                        <w14:checked w14:val="1"/>
                        <w14:checkedState w14:val="2612" w14:font="MS Gothic"/>
                        <w14:uncheckedState w14:val="2610" w14:font="MS Gothic"/>
                      </w14:checkbox>
                    </w:sdtPr>
                    <w:sdtEndPr/>
                    <w:sdtContent>
                      <w:r w:rsidR="00D3702C" w:rsidRPr="008A573E">
                        <w:rPr>
                          <w:rFonts w:ascii="MS Gothic" w:eastAsia="MS Gothic" w:hAnsi="MS Gothic" w:hint="eastAsia"/>
                          <w:lang w:val="en-US"/>
                        </w:rPr>
                        <w:t>☒</w:t>
                      </w:r>
                    </w:sdtContent>
                  </w:sdt>
                  <w:r w:rsidR="00F61E76" w:rsidRPr="008A573E">
                    <w:rPr>
                      <w:lang w:val="en-US"/>
                    </w:rPr>
                    <w:t xml:space="preserve"> &lt; 1 TB</w:t>
                  </w:r>
                </w:p>
                <w:p w14:paraId="4DF8AF28" w14:textId="77777777" w:rsidR="00F61E76" w:rsidRPr="008A573E" w:rsidRDefault="009A1736" w:rsidP="00F61E76">
                  <w:pPr>
                    <w:rPr>
                      <w:lang w:val="en-US"/>
                    </w:rPr>
                  </w:pPr>
                  <w:sdt>
                    <w:sdtPr>
                      <w:rPr>
                        <w:lang w:val="en-US"/>
                      </w:rPr>
                      <w:id w:val="1865246956"/>
                      <w14:checkbox>
                        <w14:checked w14:val="0"/>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&lt; 5 TB</w:t>
                  </w:r>
                </w:p>
                <w:p w14:paraId="586465F0" w14:textId="77777777" w:rsidR="00F61E76" w:rsidRPr="008A573E" w:rsidRDefault="009A1736" w:rsidP="00F61E76">
                  <w:pPr>
                    <w:rPr>
                      <w:lang w:val="en-US"/>
                    </w:rPr>
                  </w:pPr>
                  <w:sdt>
                    <w:sdtPr>
                      <w:rPr>
                        <w:lang w:val="en-US"/>
                      </w:rPr>
                      <w:id w:val="-1901118779"/>
                      <w14:checkbox>
                        <w14:checked w14:val="0"/>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&gt; 5 TB</w:t>
                  </w:r>
                </w:p>
                <w:p w14:paraId="1EA78699" w14:textId="77777777" w:rsidR="00F61E76" w:rsidRPr="008A573E" w:rsidRDefault="009A1736" w:rsidP="00F61E76">
                  <w:pPr>
                    <w:rPr>
                      <w:lang w:val="en-US"/>
                    </w:rPr>
                  </w:pPr>
                  <w:sdt>
                    <w:sdtPr>
                      <w:rPr>
                        <w:lang w:val="en-US"/>
                      </w:rPr>
                      <w:id w:val="-647520332"/>
                      <w14:checkbox>
                        <w14:checked w14:val="0"/>
                        <w14:checkedState w14:val="2612" w14:font="MS Gothic"/>
                        <w14:uncheckedState w14:val="2610" w14:font="MS Gothic"/>
                      </w14:checkbox>
                    </w:sdtPr>
                    <w:sdtEndPr/>
                    <w:sdtContent>
                      <w:r w:rsidR="00F61E76" w:rsidRPr="008A573E">
                        <w:rPr>
                          <w:rFonts w:ascii="MS Gothic" w:eastAsia="MS Gothic" w:hAnsi="MS Gothic" w:hint="eastAsia"/>
                          <w:lang w:val="en-US"/>
                        </w:rPr>
                        <w:t>☐</w:t>
                      </w:r>
                    </w:sdtContent>
                  </w:sdt>
                  <w:r w:rsidR="00F61E76" w:rsidRPr="008A573E">
                    <w:rPr>
                      <w:lang w:val="en-US"/>
                    </w:rPr>
                    <w:t xml:space="preserve"> NA</w:t>
                  </w:r>
                </w:p>
                <w:p w14:paraId="5314A5F2" w14:textId="77777777" w:rsidR="00F61E76" w:rsidRPr="008A573E" w:rsidRDefault="00F61E76" w:rsidP="00F61E76">
                  <w:pPr>
                    <w:rPr>
                      <w:rFonts w:ascii="MS Gothic" w:eastAsia="MS Gothic" w:hAnsi="MS Gothic"/>
                      <w:lang w:val="en-US"/>
                    </w:rPr>
                  </w:pPr>
                </w:p>
              </w:tc>
              <w:tc>
                <w:tcPr>
                  <w:tcW w:w="2133" w:type="dxa"/>
                </w:tcPr>
                <w:p w14:paraId="5A2F192B" w14:textId="77777777" w:rsidR="00F61E76" w:rsidRPr="008A573E" w:rsidRDefault="00F61E76" w:rsidP="00F61E76"/>
              </w:tc>
            </w:tr>
            <w:tr w:rsidR="00323217" w:rsidRPr="008A573E" w14:paraId="0922AB11" w14:textId="77777777" w:rsidTr="00323217">
              <w:tc>
                <w:tcPr>
                  <w:tcW w:w="1703" w:type="dxa"/>
                </w:tcPr>
                <w:p w14:paraId="09E61E37" w14:textId="06A4587A" w:rsidR="00323217" w:rsidRPr="008A573E" w:rsidRDefault="00323217" w:rsidP="00323217">
                  <w:r w:rsidRPr="008A573E">
                    <w:t>Microfluidics device</w:t>
                  </w:r>
                </w:p>
              </w:tc>
              <w:tc>
                <w:tcPr>
                  <w:tcW w:w="1838" w:type="dxa"/>
                </w:tcPr>
                <w:p w14:paraId="5C21D98E" w14:textId="23AF124D" w:rsidR="00323217" w:rsidRPr="008A573E" w:rsidRDefault="00323217" w:rsidP="00323217">
                  <w:r w:rsidRPr="008A573E">
                    <w:t xml:space="preserve">A microfluidics </w:t>
                  </w:r>
                  <w:r w:rsidR="00B679FD" w:rsidRPr="008A573E">
                    <w:t xml:space="preserve">platform </w:t>
                  </w:r>
                  <w:r w:rsidRPr="008A573E">
                    <w:t>to measure drug responses effectively</w:t>
                  </w:r>
                </w:p>
              </w:tc>
              <w:tc>
                <w:tcPr>
                  <w:tcW w:w="2308" w:type="dxa"/>
                </w:tcPr>
                <w:p w14:paraId="6F1E3515" w14:textId="77777777" w:rsidR="00323217" w:rsidRPr="008A573E" w:rsidRDefault="009A1736" w:rsidP="00323217">
                  <w:pPr>
                    <w:rPr>
                      <w:lang w:val="en-US"/>
                    </w:rPr>
                  </w:pPr>
                  <w:sdt>
                    <w:sdtPr>
                      <w:rPr>
                        <w:lang w:val="en-US"/>
                      </w:rPr>
                      <w:id w:val="-3209510"/>
                      <w14:checkbox>
                        <w14:checked w14:val="1"/>
                        <w14:checkedState w14:val="2612" w14:font="MS Gothic"/>
                        <w14:uncheckedState w14:val="2610" w14:font="MS Gothic"/>
                      </w14:checkbox>
                    </w:sdtPr>
                    <w:sdtEndPr/>
                    <w:sdtContent>
                      <w:r w:rsidR="00323217" w:rsidRPr="008A573E">
                        <w:rPr>
                          <w:rFonts w:ascii="MS Gothic" w:eastAsia="MS Gothic" w:hAnsi="MS Gothic" w:hint="eastAsia"/>
                          <w:lang w:val="en-US"/>
                        </w:rPr>
                        <w:t>☒</w:t>
                      </w:r>
                    </w:sdtContent>
                  </w:sdt>
                  <w:r w:rsidR="00323217" w:rsidRPr="008A573E">
                    <w:rPr>
                      <w:lang w:val="en-US"/>
                    </w:rPr>
                    <w:t xml:space="preserve"> Generate new data</w:t>
                  </w:r>
                </w:p>
                <w:p w14:paraId="19A3F18F" w14:textId="74E75405" w:rsidR="00323217" w:rsidRPr="008A573E" w:rsidRDefault="009A1736" w:rsidP="00323217">
                  <w:pPr>
                    <w:rPr>
                      <w:rFonts w:ascii="MS Gothic" w:eastAsia="MS Gothic" w:hAnsi="MS Gothic"/>
                      <w:lang w:val="en-US"/>
                    </w:rPr>
                  </w:pPr>
                  <w:sdt>
                    <w:sdtPr>
                      <w:rPr>
                        <w:lang w:val="en-US"/>
                      </w:rPr>
                      <w:id w:val="302817631"/>
                      <w14:checkbox>
                        <w14:checked w14:val="0"/>
                        <w14:checkedState w14:val="2612" w14:font="MS Gothic"/>
                        <w14:uncheckedState w14:val="2610" w14:font="MS Gothic"/>
                      </w14:checkbox>
                    </w:sdtPr>
                    <w:sdtEndPr/>
                    <w:sdtContent>
                      <w:r w:rsidR="00323217" w:rsidRPr="008A573E">
                        <w:rPr>
                          <w:rFonts w:ascii="MS Gothic" w:eastAsia="MS Gothic" w:hAnsi="MS Gothic" w:hint="eastAsia"/>
                          <w:lang w:val="en-US"/>
                        </w:rPr>
                        <w:t>☐</w:t>
                      </w:r>
                    </w:sdtContent>
                  </w:sdt>
                  <w:r w:rsidR="00323217" w:rsidRPr="008A573E">
                    <w:rPr>
                      <w:lang w:val="en-US"/>
                    </w:rPr>
                    <w:t xml:space="preserve"> Reuse existing data</w:t>
                  </w:r>
                </w:p>
              </w:tc>
              <w:tc>
                <w:tcPr>
                  <w:tcW w:w="1347" w:type="dxa"/>
                </w:tcPr>
                <w:p w14:paraId="7DEB90C6" w14:textId="3DF0F061" w:rsidR="00323217" w:rsidRPr="008A573E" w:rsidRDefault="009A1736" w:rsidP="00323217">
                  <w:pPr>
                    <w:rPr>
                      <w:lang w:val="en-US"/>
                    </w:rPr>
                  </w:pPr>
                  <w:sdt>
                    <w:sdtPr>
                      <w:rPr>
                        <w:lang w:val="en-US"/>
                      </w:rPr>
                      <w:id w:val="1415892588"/>
                      <w14:checkbox>
                        <w14:checked w14:val="0"/>
                        <w14:checkedState w14:val="2612" w14:font="MS Gothic"/>
                        <w14:uncheckedState w14:val="2610" w14:font="MS Gothic"/>
                      </w14:checkbox>
                    </w:sdtPr>
                    <w:sdtEndPr/>
                    <w:sdtContent>
                      <w:r w:rsidR="00323217" w:rsidRPr="008A573E">
                        <w:rPr>
                          <w:rFonts w:ascii="MS Gothic" w:eastAsia="MS Gothic" w:hAnsi="MS Gothic" w:hint="eastAsia"/>
                          <w:lang w:val="en-US"/>
                        </w:rPr>
                        <w:t>☐</w:t>
                      </w:r>
                    </w:sdtContent>
                  </w:sdt>
                  <w:r w:rsidR="00323217" w:rsidRPr="008A573E">
                    <w:rPr>
                      <w:lang w:val="en-US"/>
                    </w:rPr>
                    <w:t xml:space="preserve"> Digital</w:t>
                  </w:r>
                </w:p>
                <w:p w14:paraId="4176ADAD" w14:textId="264D9A1D" w:rsidR="00323217" w:rsidRPr="008A573E" w:rsidRDefault="009A1736" w:rsidP="00323217">
                  <w:pPr>
                    <w:rPr>
                      <w:rFonts w:ascii="MS Gothic" w:eastAsia="MS Gothic" w:hAnsi="MS Gothic"/>
                      <w:lang w:val="en-US"/>
                    </w:rPr>
                  </w:pPr>
                  <w:sdt>
                    <w:sdtPr>
                      <w:rPr>
                        <w:lang w:val="en-US"/>
                      </w:rPr>
                      <w:id w:val="1929076774"/>
                      <w14:checkbox>
                        <w14:checked w14:val="1"/>
                        <w14:checkedState w14:val="2612" w14:font="MS Gothic"/>
                        <w14:uncheckedState w14:val="2610" w14:font="MS Gothic"/>
                      </w14:checkbox>
                    </w:sdtPr>
                    <w:sdtEndPr/>
                    <w:sdtContent>
                      <w:r w:rsidR="00323217" w:rsidRPr="008A573E">
                        <w:rPr>
                          <w:rFonts w:ascii="MS Gothic" w:eastAsia="MS Gothic" w:hAnsi="MS Gothic" w:hint="eastAsia"/>
                          <w:lang w:val="en-US"/>
                        </w:rPr>
                        <w:t>☒</w:t>
                      </w:r>
                    </w:sdtContent>
                  </w:sdt>
                  <w:r w:rsidR="00323217" w:rsidRPr="008A573E">
                    <w:rPr>
                      <w:lang w:val="en-US"/>
                    </w:rPr>
                    <w:t xml:space="preserve"> Physical</w:t>
                  </w:r>
                </w:p>
              </w:tc>
              <w:tc>
                <w:tcPr>
                  <w:tcW w:w="1971" w:type="dxa"/>
                </w:tcPr>
                <w:p w14:paraId="00F19E91" w14:textId="77777777" w:rsidR="00323217" w:rsidRPr="008A573E" w:rsidRDefault="00323217" w:rsidP="00323217">
                  <w:pPr>
                    <w:rPr>
                      <w:rFonts w:ascii="MS Gothic" w:eastAsia="MS Gothic" w:hAnsi="MS Gothic"/>
                      <w:lang w:val="en-US"/>
                    </w:rPr>
                  </w:pPr>
                </w:p>
              </w:tc>
              <w:tc>
                <w:tcPr>
                  <w:tcW w:w="1964" w:type="dxa"/>
                </w:tcPr>
                <w:p w14:paraId="505CD68C" w14:textId="77777777" w:rsidR="00323217" w:rsidRPr="008A573E" w:rsidRDefault="00323217" w:rsidP="00323217">
                  <w:pPr>
                    <w:rPr>
                      <w:rFonts w:ascii="MS Gothic" w:eastAsia="MS Gothic" w:hAnsi="MS Gothic"/>
                      <w:lang w:val="en-US"/>
                    </w:rPr>
                  </w:pPr>
                </w:p>
              </w:tc>
              <w:tc>
                <w:tcPr>
                  <w:tcW w:w="2103" w:type="dxa"/>
                </w:tcPr>
                <w:p w14:paraId="149FA9B5" w14:textId="77777777" w:rsidR="00323217" w:rsidRPr="008A573E" w:rsidRDefault="00323217" w:rsidP="00323217">
                  <w:pPr>
                    <w:rPr>
                      <w:rFonts w:ascii="MS Gothic" w:eastAsia="MS Gothic" w:hAnsi="MS Gothic"/>
                      <w:lang w:val="en-US"/>
                    </w:rPr>
                  </w:pPr>
                </w:p>
              </w:tc>
              <w:tc>
                <w:tcPr>
                  <w:tcW w:w="2133" w:type="dxa"/>
                </w:tcPr>
                <w:p w14:paraId="4C3E3276" w14:textId="7496840C" w:rsidR="00323217" w:rsidRPr="008A573E" w:rsidRDefault="00280308" w:rsidP="00323217">
                  <w:r w:rsidRPr="008A573E">
                    <w:t>Proprietary microfluidics platform</w:t>
                  </w:r>
                  <w:r w:rsidR="00977EC8" w:rsidRPr="008A573E">
                    <w:t xml:space="preserve"> (tabletop format)</w:t>
                  </w:r>
                </w:p>
              </w:tc>
            </w:tr>
            <w:tr w:rsidR="00323217" w:rsidRPr="008A573E" w14:paraId="771E968F" w14:textId="77777777" w:rsidTr="00323217">
              <w:tc>
                <w:tcPr>
                  <w:tcW w:w="1703" w:type="dxa"/>
                </w:tcPr>
                <w:p w14:paraId="1209689F" w14:textId="5DE73EAE" w:rsidR="00323217" w:rsidRPr="008A573E" w:rsidRDefault="00B36C51" w:rsidP="00323217">
                  <w:r w:rsidRPr="008A573E">
                    <w:t>PDX models</w:t>
                  </w:r>
                </w:p>
              </w:tc>
              <w:tc>
                <w:tcPr>
                  <w:tcW w:w="1838" w:type="dxa"/>
                </w:tcPr>
                <w:p w14:paraId="0DFF4D25" w14:textId="4A59F4AF" w:rsidR="00323217" w:rsidRPr="008A573E" w:rsidRDefault="00B36C51" w:rsidP="00323217">
                  <w:r w:rsidRPr="008A573E">
                    <w:t>PDX models from glioblastoma PDCLs</w:t>
                  </w:r>
                </w:p>
              </w:tc>
              <w:tc>
                <w:tcPr>
                  <w:tcW w:w="2308" w:type="dxa"/>
                </w:tcPr>
                <w:p w14:paraId="6B8B654C" w14:textId="77777777" w:rsidR="00CB4C2E" w:rsidRPr="008A573E" w:rsidRDefault="009A1736" w:rsidP="00CB4C2E">
                  <w:pPr>
                    <w:rPr>
                      <w:lang w:val="en-US"/>
                    </w:rPr>
                  </w:pPr>
                  <w:sdt>
                    <w:sdtPr>
                      <w:rPr>
                        <w:lang w:val="en-US"/>
                      </w:rPr>
                      <w:id w:val="-247648133"/>
                      <w14:checkbox>
                        <w14:checked w14:val="1"/>
                        <w14:checkedState w14:val="2612" w14:font="MS Gothic"/>
                        <w14:uncheckedState w14:val="2610" w14:font="MS Gothic"/>
                      </w14:checkbox>
                    </w:sdtPr>
                    <w:sdtEndPr/>
                    <w:sdtContent>
                      <w:r w:rsidR="00CB4C2E" w:rsidRPr="008A573E">
                        <w:rPr>
                          <w:rFonts w:ascii="MS Gothic" w:eastAsia="MS Gothic" w:hAnsi="MS Gothic" w:hint="eastAsia"/>
                          <w:lang w:val="en-US"/>
                        </w:rPr>
                        <w:t>☒</w:t>
                      </w:r>
                    </w:sdtContent>
                  </w:sdt>
                  <w:r w:rsidR="00CB4C2E" w:rsidRPr="008A573E">
                    <w:rPr>
                      <w:lang w:val="en-US"/>
                    </w:rPr>
                    <w:t xml:space="preserve"> Generate new data</w:t>
                  </w:r>
                </w:p>
                <w:p w14:paraId="163F2C75" w14:textId="5DBA0B98" w:rsidR="00323217" w:rsidRPr="008A573E" w:rsidRDefault="009A1736" w:rsidP="00CB4C2E">
                  <w:pPr>
                    <w:rPr>
                      <w:rFonts w:ascii="MS Gothic" w:eastAsia="MS Gothic" w:hAnsi="MS Gothic"/>
                      <w:lang w:val="en-US"/>
                    </w:rPr>
                  </w:pPr>
                  <w:sdt>
                    <w:sdtPr>
                      <w:rPr>
                        <w:lang w:val="en-US"/>
                      </w:rPr>
                      <w:id w:val="719871957"/>
                      <w14:checkbox>
                        <w14:checked w14:val="0"/>
                        <w14:checkedState w14:val="2612" w14:font="MS Gothic"/>
                        <w14:uncheckedState w14:val="2610" w14:font="MS Gothic"/>
                      </w14:checkbox>
                    </w:sdtPr>
                    <w:sdtEndPr/>
                    <w:sdtContent>
                      <w:r w:rsidR="00CB4C2E" w:rsidRPr="008A573E">
                        <w:rPr>
                          <w:rFonts w:ascii="MS Gothic" w:eastAsia="MS Gothic" w:hAnsi="MS Gothic" w:hint="eastAsia"/>
                          <w:lang w:val="en-US"/>
                        </w:rPr>
                        <w:t>☐</w:t>
                      </w:r>
                    </w:sdtContent>
                  </w:sdt>
                  <w:r w:rsidR="00CB4C2E" w:rsidRPr="008A573E">
                    <w:rPr>
                      <w:lang w:val="en-US"/>
                    </w:rPr>
                    <w:t xml:space="preserve"> Reuse existing data</w:t>
                  </w:r>
                </w:p>
              </w:tc>
              <w:tc>
                <w:tcPr>
                  <w:tcW w:w="1347" w:type="dxa"/>
                </w:tcPr>
                <w:p w14:paraId="194EF22E" w14:textId="77777777" w:rsidR="00CB4C2E" w:rsidRPr="008A573E" w:rsidRDefault="009A1736" w:rsidP="00CB4C2E">
                  <w:pPr>
                    <w:rPr>
                      <w:lang w:val="en-US"/>
                    </w:rPr>
                  </w:pPr>
                  <w:sdt>
                    <w:sdtPr>
                      <w:rPr>
                        <w:lang w:val="en-US"/>
                      </w:rPr>
                      <w:id w:val="-1397822386"/>
                      <w14:checkbox>
                        <w14:checked w14:val="0"/>
                        <w14:checkedState w14:val="2612" w14:font="MS Gothic"/>
                        <w14:uncheckedState w14:val="2610" w14:font="MS Gothic"/>
                      </w14:checkbox>
                    </w:sdtPr>
                    <w:sdtEndPr/>
                    <w:sdtContent>
                      <w:r w:rsidR="00CB4C2E" w:rsidRPr="008A573E">
                        <w:rPr>
                          <w:rFonts w:ascii="MS Gothic" w:eastAsia="MS Gothic" w:hAnsi="MS Gothic" w:hint="eastAsia"/>
                          <w:lang w:val="en-US"/>
                        </w:rPr>
                        <w:t>☐</w:t>
                      </w:r>
                    </w:sdtContent>
                  </w:sdt>
                  <w:r w:rsidR="00CB4C2E" w:rsidRPr="008A573E">
                    <w:rPr>
                      <w:lang w:val="en-US"/>
                    </w:rPr>
                    <w:t xml:space="preserve"> Digital</w:t>
                  </w:r>
                </w:p>
                <w:p w14:paraId="109937D5" w14:textId="04AD9FA3" w:rsidR="00323217" w:rsidRPr="008A573E" w:rsidRDefault="009A1736" w:rsidP="00CB4C2E">
                  <w:pPr>
                    <w:rPr>
                      <w:rFonts w:ascii="MS Gothic" w:eastAsia="MS Gothic" w:hAnsi="MS Gothic"/>
                      <w:lang w:val="en-US"/>
                    </w:rPr>
                  </w:pPr>
                  <w:sdt>
                    <w:sdtPr>
                      <w:rPr>
                        <w:lang w:val="en-US"/>
                      </w:rPr>
                      <w:id w:val="-503432145"/>
                      <w14:checkbox>
                        <w14:checked w14:val="1"/>
                        <w14:checkedState w14:val="2612" w14:font="MS Gothic"/>
                        <w14:uncheckedState w14:val="2610" w14:font="MS Gothic"/>
                      </w14:checkbox>
                    </w:sdtPr>
                    <w:sdtEndPr/>
                    <w:sdtContent>
                      <w:r w:rsidR="00CB4C2E" w:rsidRPr="008A573E">
                        <w:rPr>
                          <w:rFonts w:ascii="MS Gothic" w:eastAsia="MS Gothic" w:hAnsi="MS Gothic" w:hint="eastAsia"/>
                          <w:lang w:val="en-US"/>
                        </w:rPr>
                        <w:t>☒</w:t>
                      </w:r>
                    </w:sdtContent>
                  </w:sdt>
                  <w:r w:rsidR="00CB4C2E" w:rsidRPr="008A573E">
                    <w:rPr>
                      <w:lang w:val="en-US"/>
                    </w:rPr>
                    <w:t xml:space="preserve"> Physical</w:t>
                  </w:r>
                </w:p>
              </w:tc>
              <w:tc>
                <w:tcPr>
                  <w:tcW w:w="1971" w:type="dxa"/>
                </w:tcPr>
                <w:p w14:paraId="60FFAA1D" w14:textId="77777777" w:rsidR="00323217" w:rsidRPr="008A573E" w:rsidRDefault="00323217" w:rsidP="00323217">
                  <w:pPr>
                    <w:rPr>
                      <w:rFonts w:ascii="MS Gothic" w:eastAsia="MS Gothic" w:hAnsi="MS Gothic"/>
                      <w:lang w:val="en-US"/>
                    </w:rPr>
                  </w:pPr>
                </w:p>
              </w:tc>
              <w:tc>
                <w:tcPr>
                  <w:tcW w:w="1964" w:type="dxa"/>
                </w:tcPr>
                <w:p w14:paraId="4B2DFC2B" w14:textId="77777777" w:rsidR="00323217" w:rsidRPr="008A573E" w:rsidRDefault="00323217" w:rsidP="00323217">
                  <w:pPr>
                    <w:rPr>
                      <w:rFonts w:ascii="MS Gothic" w:eastAsia="MS Gothic" w:hAnsi="MS Gothic"/>
                      <w:lang w:val="en-US"/>
                    </w:rPr>
                  </w:pPr>
                </w:p>
              </w:tc>
              <w:tc>
                <w:tcPr>
                  <w:tcW w:w="2103" w:type="dxa"/>
                </w:tcPr>
                <w:p w14:paraId="3E2FCB19" w14:textId="77777777" w:rsidR="00323217" w:rsidRPr="008A573E" w:rsidRDefault="00323217" w:rsidP="00323217">
                  <w:pPr>
                    <w:rPr>
                      <w:rFonts w:ascii="MS Gothic" w:eastAsia="MS Gothic" w:hAnsi="MS Gothic"/>
                      <w:lang w:val="en-US"/>
                    </w:rPr>
                  </w:pPr>
                </w:p>
              </w:tc>
              <w:tc>
                <w:tcPr>
                  <w:tcW w:w="2133" w:type="dxa"/>
                </w:tcPr>
                <w:p w14:paraId="4A8F50E1" w14:textId="767AEB8E" w:rsidR="00323217" w:rsidRPr="008A573E" w:rsidRDefault="00CB4C2E" w:rsidP="00323217">
                  <w:r w:rsidRPr="008A573E">
                    <w:t>Mouse models</w:t>
                  </w:r>
                </w:p>
              </w:tc>
            </w:tr>
            <w:tr w:rsidR="008A573E" w:rsidRPr="008A573E" w14:paraId="6A263AC1" w14:textId="77777777" w:rsidTr="00323217">
              <w:tc>
                <w:tcPr>
                  <w:tcW w:w="1703" w:type="dxa"/>
                </w:tcPr>
                <w:p w14:paraId="4541B095" w14:textId="4C44362E" w:rsidR="008A573E" w:rsidRPr="008A573E" w:rsidRDefault="008A573E" w:rsidP="008A573E">
                  <w:r>
                    <w:t>patient samples</w:t>
                  </w:r>
                </w:p>
              </w:tc>
              <w:tc>
                <w:tcPr>
                  <w:tcW w:w="1838" w:type="dxa"/>
                </w:tcPr>
                <w:p w14:paraId="04202F81" w14:textId="01C30009" w:rsidR="008A573E" w:rsidRPr="008A573E" w:rsidRDefault="008A573E" w:rsidP="008A573E">
                  <w:r>
                    <w:t>Cryopreserved</w:t>
                  </w:r>
                  <w:r w:rsidR="006C3C73">
                    <w:t xml:space="preserve">, viable dissociated tumor samples </w:t>
                  </w:r>
                </w:p>
              </w:tc>
              <w:tc>
                <w:tcPr>
                  <w:tcW w:w="2308" w:type="dxa"/>
                </w:tcPr>
                <w:p w14:paraId="4D85480B" w14:textId="62D8E156" w:rsidR="008A573E" w:rsidRPr="008A573E" w:rsidRDefault="008A573E" w:rsidP="008A573E">
                  <w:pPr>
                    <w:rPr>
                      <w:lang w:val="en-US"/>
                    </w:rPr>
                  </w:pPr>
                  <w:sdt>
                    <w:sdtPr>
                      <w:rPr>
                        <w:lang w:val="en-US"/>
                      </w:rPr>
                      <w:id w:val="716246742"/>
                      <w14:checkbox>
                        <w14:checked w14:val="1"/>
                        <w14:checkedState w14:val="2612" w14:font="MS Gothic"/>
                        <w14:uncheckedState w14:val="2610" w14:font="MS Gothic"/>
                      </w14:checkbox>
                    </w:sdtPr>
                    <w:sdtContent>
                      <w:r w:rsidRPr="008A573E">
                        <w:rPr>
                          <w:rFonts w:ascii="MS Gothic" w:eastAsia="MS Gothic" w:hAnsi="MS Gothic" w:hint="eastAsia"/>
                          <w:lang w:val="en-US"/>
                        </w:rPr>
                        <w:t>☒</w:t>
                      </w:r>
                    </w:sdtContent>
                  </w:sdt>
                  <w:r w:rsidRPr="008A573E">
                    <w:rPr>
                      <w:lang w:val="en-US"/>
                    </w:rPr>
                    <w:t xml:space="preserve"> Generate new </w:t>
                  </w:r>
                  <w:r w:rsidR="00E4726A">
                    <w:rPr>
                      <w:lang w:val="en-US"/>
                    </w:rPr>
                    <w:t>material</w:t>
                  </w:r>
                </w:p>
                <w:p w14:paraId="61CB2680" w14:textId="0D29BBC5" w:rsidR="008A573E" w:rsidRPr="008A573E" w:rsidRDefault="008A573E" w:rsidP="008A573E">
                  <w:pPr>
                    <w:rPr>
                      <w:lang w:val="en-US"/>
                    </w:rPr>
                  </w:pPr>
                  <w:sdt>
                    <w:sdtPr>
                      <w:rPr>
                        <w:lang w:val="en-US"/>
                      </w:rPr>
                      <w:id w:val="2117633808"/>
                      <w14:checkbox>
                        <w14:checked w14:val="0"/>
                        <w14:checkedState w14:val="2612" w14:font="MS Gothic"/>
                        <w14:uncheckedState w14:val="2610" w14:font="MS Gothic"/>
                      </w14:checkbox>
                    </w:sdtPr>
                    <w:sdtContent>
                      <w:r w:rsidRPr="008A573E">
                        <w:rPr>
                          <w:rFonts w:ascii="MS Gothic" w:eastAsia="MS Gothic" w:hAnsi="MS Gothic" w:hint="eastAsia"/>
                          <w:lang w:val="en-US"/>
                        </w:rPr>
                        <w:t>☐</w:t>
                      </w:r>
                    </w:sdtContent>
                  </w:sdt>
                  <w:r w:rsidRPr="008A573E">
                    <w:rPr>
                      <w:lang w:val="en-US"/>
                    </w:rPr>
                    <w:t xml:space="preserve"> Reuse existing data</w:t>
                  </w:r>
                </w:p>
              </w:tc>
              <w:tc>
                <w:tcPr>
                  <w:tcW w:w="1347" w:type="dxa"/>
                </w:tcPr>
                <w:p w14:paraId="15152C04" w14:textId="77777777" w:rsidR="008A573E" w:rsidRPr="008A573E" w:rsidRDefault="008A573E" w:rsidP="008A573E">
                  <w:pPr>
                    <w:rPr>
                      <w:lang w:val="en-US"/>
                    </w:rPr>
                  </w:pPr>
                  <w:sdt>
                    <w:sdtPr>
                      <w:rPr>
                        <w:lang w:val="en-US"/>
                      </w:rPr>
                      <w:id w:val="-729385850"/>
                      <w14:checkbox>
                        <w14:checked w14:val="0"/>
                        <w14:checkedState w14:val="2612" w14:font="MS Gothic"/>
                        <w14:uncheckedState w14:val="2610" w14:font="MS Gothic"/>
                      </w14:checkbox>
                    </w:sdtPr>
                    <w:sdtContent>
                      <w:r w:rsidRPr="008A573E">
                        <w:rPr>
                          <w:rFonts w:ascii="MS Gothic" w:eastAsia="MS Gothic" w:hAnsi="MS Gothic" w:hint="eastAsia"/>
                          <w:lang w:val="en-US"/>
                        </w:rPr>
                        <w:t>☐</w:t>
                      </w:r>
                    </w:sdtContent>
                  </w:sdt>
                  <w:r w:rsidRPr="008A573E">
                    <w:rPr>
                      <w:lang w:val="en-US"/>
                    </w:rPr>
                    <w:t xml:space="preserve"> Digital</w:t>
                  </w:r>
                </w:p>
                <w:p w14:paraId="4990F702" w14:textId="684658D0" w:rsidR="008A573E" w:rsidRPr="008A573E" w:rsidRDefault="008A573E" w:rsidP="008A573E">
                  <w:pPr>
                    <w:rPr>
                      <w:lang w:val="en-US"/>
                    </w:rPr>
                  </w:pPr>
                  <w:sdt>
                    <w:sdtPr>
                      <w:rPr>
                        <w:lang w:val="en-US"/>
                      </w:rPr>
                      <w:id w:val="-1756583947"/>
                      <w14:checkbox>
                        <w14:checked w14:val="1"/>
                        <w14:checkedState w14:val="2612" w14:font="MS Gothic"/>
                        <w14:uncheckedState w14:val="2610" w14:font="MS Gothic"/>
                      </w14:checkbox>
                    </w:sdtPr>
                    <w:sdtContent>
                      <w:r w:rsidRPr="008A573E">
                        <w:rPr>
                          <w:rFonts w:ascii="MS Gothic" w:eastAsia="MS Gothic" w:hAnsi="MS Gothic" w:hint="eastAsia"/>
                          <w:lang w:val="en-US"/>
                        </w:rPr>
                        <w:t>☒</w:t>
                      </w:r>
                    </w:sdtContent>
                  </w:sdt>
                  <w:r w:rsidRPr="008A573E">
                    <w:rPr>
                      <w:lang w:val="en-US"/>
                    </w:rPr>
                    <w:t xml:space="preserve"> Physical</w:t>
                  </w:r>
                </w:p>
              </w:tc>
              <w:tc>
                <w:tcPr>
                  <w:tcW w:w="1971" w:type="dxa"/>
                </w:tcPr>
                <w:p w14:paraId="5960E0E4" w14:textId="77777777" w:rsidR="008A573E" w:rsidRPr="008A573E" w:rsidRDefault="008A573E" w:rsidP="008A573E">
                  <w:pPr>
                    <w:rPr>
                      <w:rFonts w:ascii="MS Gothic" w:eastAsia="MS Gothic" w:hAnsi="MS Gothic"/>
                      <w:lang w:val="en-US"/>
                    </w:rPr>
                  </w:pPr>
                </w:p>
              </w:tc>
              <w:tc>
                <w:tcPr>
                  <w:tcW w:w="1964" w:type="dxa"/>
                </w:tcPr>
                <w:p w14:paraId="74A06A82" w14:textId="77777777" w:rsidR="008A573E" w:rsidRPr="008A573E" w:rsidRDefault="008A573E" w:rsidP="008A573E">
                  <w:pPr>
                    <w:rPr>
                      <w:rFonts w:ascii="MS Gothic" w:eastAsia="MS Gothic" w:hAnsi="MS Gothic"/>
                      <w:lang w:val="en-US"/>
                    </w:rPr>
                  </w:pPr>
                </w:p>
              </w:tc>
              <w:tc>
                <w:tcPr>
                  <w:tcW w:w="2103" w:type="dxa"/>
                </w:tcPr>
                <w:p w14:paraId="4922FBB5" w14:textId="77777777" w:rsidR="008A573E" w:rsidRPr="008A573E" w:rsidRDefault="008A573E" w:rsidP="008A573E">
                  <w:pPr>
                    <w:rPr>
                      <w:rFonts w:ascii="MS Gothic" w:eastAsia="MS Gothic" w:hAnsi="MS Gothic"/>
                      <w:lang w:val="en-US"/>
                    </w:rPr>
                  </w:pPr>
                </w:p>
              </w:tc>
              <w:tc>
                <w:tcPr>
                  <w:tcW w:w="2133" w:type="dxa"/>
                </w:tcPr>
                <w:p w14:paraId="5E1F199B" w14:textId="62EE0FCA" w:rsidR="008A573E" w:rsidRPr="008A573E" w:rsidRDefault="00E4726A" w:rsidP="008A573E">
                  <w:r>
                    <w:t xml:space="preserve">Cryopreserved tubes in the </w:t>
                  </w:r>
                  <w:proofErr w:type="spellStart"/>
                  <w:r>
                    <w:t>KULeuven</w:t>
                  </w:r>
                  <w:proofErr w:type="spellEnd"/>
                  <w:r>
                    <w:t xml:space="preserve"> biobank</w:t>
                  </w:r>
                  <w:r w:rsidR="00CC0CA5">
                    <w:t xml:space="preserve"> (~</w:t>
                  </w:r>
                  <w:proofErr w:type="spellStart"/>
                  <w:r w:rsidR="00CC0CA5">
                    <w:t>esstimate</w:t>
                  </w:r>
                  <w:proofErr w:type="spellEnd"/>
                  <w:r w:rsidR="00CC0CA5">
                    <w:t xml:space="preserve"> of 500-1000 tubes)</w:t>
                  </w:r>
                </w:p>
              </w:tc>
            </w:tr>
          </w:tbl>
          <w:p w14:paraId="6B82EF72" w14:textId="77777777" w:rsidR="00BA789F" w:rsidRPr="008A573E" w:rsidRDefault="00BA789F" w:rsidP="00BA789F">
            <w:pPr>
              <w:spacing w:before="80"/>
              <w:rPr>
                <w:lang w:val="en-US"/>
              </w:rPr>
            </w:pPr>
          </w:p>
        </w:tc>
      </w:tr>
      <w:tr w:rsidR="00BA789F" w:rsidRPr="00F42A6F" w14:paraId="4656E920" w14:textId="77777777" w:rsidTr="00306CBC">
        <w:trPr>
          <w:cantSplit/>
          <w:trHeight w:val="269"/>
        </w:trPr>
        <w:tc>
          <w:tcPr>
            <w:tcW w:w="15593" w:type="dxa"/>
            <w:gridSpan w:val="2"/>
          </w:tcPr>
          <w:p w14:paraId="502ED5A1"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FC6630C"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8D289DD"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6FFFE090" w14:textId="77777777" w:rsidR="00BA789F" w:rsidRPr="00BA789F" w:rsidRDefault="00BA789F" w:rsidP="00345E00"/>
        </w:tc>
      </w:tr>
      <w:tr w:rsidR="00AE4A22" w:rsidRPr="009A6E3C" w14:paraId="4FFF7A94" w14:textId="77777777" w:rsidTr="00436EB9">
        <w:trPr>
          <w:cantSplit/>
          <w:trHeight w:val="269"/>
        </w:trPr>
        <w:tc>
          <w:tcPr>
            <w:tcW w:w="4962" w:type="dxa"/>
          </w:tcPr>
          <w:p w14:paraId="0F3A515C"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4B4FFD01" w14:textId="77777777" w:rsidR="00AE4A22" w:rsidRDefault="00AE4A22" w:rsidP="00CA2D12"/>
        </w:tc>
        <w:tc>
          <w:tcPr>
            <w:tcW w:w="10631" w:type="dxa"/>
          </w:tcPr>
          <w:p w14:paraId="391E65AC" w14:textId="0E6CDEEE" w:rsidR="00AE4A22" w:rsidRPr="006F2BA6" w:rsidRDefault="00A61B89" w:rsidP="00345E00">
            <w:pPr>
              <w:rPr>
                <w:lang w:val="es-ES"/>
              </w:rPr>
            </w:pPr>
            <w:proofErr w:type="spellStart"/>
            <w:r w:rsidRPr="006F2BA6">
              <w:rPr>
                <w:lang w:val="es-ES"/>
              </w:rPr>
              <w:t>DepMap</w:t>
            </w:r>
            <w:proofErr w:type="spellEnd"/>
            <w:r w:rsidRPr="006F2BA6">
              <w:rPr>
                <w:lang w:val="es-ES"/>
              </w:rPr>
              <w:t xml:space="preserve"> </w:t>
            </w:r>
            <w:proofErr w:type="spellStart"/>
            <w:r w:rsidRPr="006F2BA6">
              <w:rPr>
                <w:lang w:val="es-ES"/>
              </w:rPr>
              <w:t>database</w:t>
            </w:r>
            <w:proofErr w:type="spellEnd"/>
            <w:r w:rsidRPr="006F2BA6">
              <w:rPr>
                <w:lang w:val="es-ES"/>
              </w:rPr>
              <w:t xml:space="preserve">: </w:t>
            </w:r>
            <w:hyperlink r:id="rId12" w:history="1">
              <w:r w:rsidR="006F2BA6" w:rsidRPr="006F2BA6">
                <w:rPr>
                  <w:rStyle w:val="Hyperlink"/>
                  <w:lang w:val="es-ES"/>
                </w:rPr>
                <w:t>https://depmap.org/portal/</w:t>
              </w:r>
            </w:hyperlink>
          </w:p>
          <w:p w14:paraId="527AF14D" w14:textId="52CD41AB" w:rsidR="006F2BA6" w:rsidRDefault="006F2BA6" w:rsidP="00345E00">
            <w:pPr>
              <w:rPr>
                <w:lang w:val="es-ES"/>
              </w:rPr>
            </w:pPr>
            <w:r w:rsidRPr="006F2BA6">
              <w:rPr>
                <w:lang w:val="es-ES"/>
              </w:rPr>
              <w:t xml:space="preserve">LINCS </w:t>
            </w:r>
            <w:proofErr w:type="spellStart"/>
            <w:r w:rsidRPr="006F2BA6">
              <w:rPr>
                <w:lang w:val="es-ES"/>
              </w:rPr>
              <w:t>database</w:t>
            </w:r>
            <w:proofErr w:type="spellEnd"/>
            <w:r w:rsidRPr="006F2BA6">
              <w:rPr>
                <w:lang w:val="es-ES"/>
              </w:rPr>
              <w:t>:</w:t>
            </w:r>
            <w:r>
              <w:rPr>
                <w:lang w:val="es-ES"/>
              </w:rPr>
              <w:t xml:space="preserve"> </w:t>
            </w:r>
            <w:hyperlink r:id="rId13" w:history="1">
              <w:r w:rsidRPr="003E265D">
                <w:rPr>
                  <w:rStyle w:val="Hyperlink"/>
                  <w:lang w:val="es-ES"/>
                </w:rPr>
                <w:t>https://clue.io/</w:t>
              </w:r>
            </w:hyperlink>
          </w:p>
          <w:p w14:paraId="56A9ED3F" w14:textId="690471F2" w:rsidR="006F2BA6" w:rsidRPr="006F2BA6" w:rsidRDefault="006F2BA6" w:rsidP="00345E00">
            <w:pPr>
              <w:rPr>
                <w:lang w:val="es-ES"/>
              </w:rPr>
            </w:pPr>
          </w:p>
        </w:tc>
      </w:tr>
      <w:tr w:rsidR="003D036F" w:rsidRPr="00F42A6F" w14:paraId="18651380" w14:textId="77777777" w:rsidTr="00436EB9">
        <w:trPr>
          <w:cantSplit/>
          <w:trHeight w:val="269"/>
        </w:trPr>
        <w:tc>
          <w:tcPr>
            <w:tcW w:w="4962" w:type="dxa"/>
          </w:tcPr>
          <w:p w14:paraId="170E60CD"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DA45491" w14:textId="1F544439" w:rsidR="00FB5895" w:rsidRPr="00250516" w:rsidRDefault="009A1736"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D346B1">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444D0C14" w14:textId="5D1ACCA2" w:rsidR="00FB5895" w:rsidRDefault="009A1736" w:rsidP="00FB5895">
            <w:pPr>
              <w:rPr>
                <w:lang w:val="en-US"/>
              </w:rPr>
            </w:pPr>
            <w:sdt>
              <w:sdtPr>
                <w:rPr>
                  <w:lang w:val="en-US"/>
                </w:rPr>
                <w:id w:val="-463281363"/>
                <w14:checkbox>
                  <w14:checked w14:val="1"/>
                  <w14:checkedState w14:val="2612" w14:font="MS Gothic"/>
                  <w14:uncheckedState w14:val="2610" w14:font="MS Gothic"/>
                </w14:checkbox>
              </w:sdtPr>
              <w:sdtEndPr/>
              <w:sdtContent>
                <w:r w:rsidR="00F8004A">
                  <w:rPr>
                    <w:rFonts w:ascii="MS Gothic" w:eastAsia="MS Gothic" w:hAnsi="MS Gothic" w:hint="eastAsia"/>
                    <w:lang w:val="en-US"/>
                  </w:rPr>
                  <w:t>☒</w:t>
                </w:r>
              </w:sdtContent>
            </w:sdt>
            <w:r w:rsidR="00FB5895" w:rsidRPr="00250516">
              <w:rPr>
                <w:lang w:val="en-US"/>
              </w:rPr>
              <w:t xml:space="preserve"> </w:t>
            </w:r>
            <w:r w:rsidR="003D128A" w:rsidRPr="004A5D8C">
              <w:rPr>
                <w:lang w:val="en-US"/>
              </w:rPr>
              <w:t>Yes, animal data</w:t>
            </w:r>
            <w:r w:rsidR="003C0359" w:rsidRPr="004A5D8C">
              <w:rPr>
                <w:lang w:val="en-US"/>
              </w:rPr>
              <w:t xml:space="preserve">; </w:t>
            </w:r>
            <w:r w:rsidR="00632536" w:rsidRPr="004A5D8C">
              <w:rPr>
                <w:lang w:val="en-US"/>
              </w:rPr>
              <w:t>provide ECD reference number:</w:t>
            </w:r>
            <w:r w:rsidR="00632536">
              <w:rPr>
                <w:lang w:val="en-US"/>
              </w:rPr>
              <w:t xml:space="preserve"> </w:t>
            </w:r>
            <w:r w:rsidR="006841CE">
              <w:rPr>
                <w:rFonts w:ascii="Aptos" w:hAnsi="Aptos"/>
                <w:color w:val="000000"/>
                <w:sz w:val="22"/>
                <w:szCs w:val="22"/>
              </w:rPr>
              <w:t>ECD25-05</w:t>
            </w:r>
            <w:r w:rsidR="006841CE">
              <w:rPr>
                <w:rFonts w:ascii="Aptos" w:hAnsi="Aptos"/>
                <w:color w:val="000000"/>
                <w:sz w:val="22"/>
                <w:szCs w:val="22"/>
              </w:rPr>
              <w:t xml:space="preserve"> (UGent)</w:t>
            </w:r>
          </w:p>
          <w:p w14:paraId="5AD52717" w14:textId="77777777" w:rsidR="00FB5895" w:rsidRDefault="009A1736"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4996AA" w14:textId="77777777" w:rsidR="00FB5895" w:rsidRDefault="009A1736"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2825D485" w14:textId="0ADC2C96" w:rsidR="003D036F" w:rsidRDefault="00632536" w:rsidP="003D128A">
            <w:pPr>
              <w:rPr>
                <w:lang w:val="en-US"/>
              </w:rPr>
            </w:pPr>
            <w:r>
              <w:rPr>
                <w:lang w:val="en-US"/>
              </w:rPr>
              <w:t xml:space="preserve">Additional </w:t>
            </w:r>
            <w:r w:rsidRPr="004A5D8C">
              <w:rPr>
                <w:lang w:val="en-US"/>
              </w:rPr>
              <w:t>information</w:t>
            </w:r>
            <w:r w:rsidR="00EE33E8" w:rsidRPr="004A5D8C">
              <w:rPr>
                <w:lang w:val="en-US"/>
              </w:rPr>
              <w:t>:</w:t>
            </w:r>
            <w:r w:rsidR="00D346B1" w:rsidRPr="004A5D8C">
              <w:rPr>
                <w:lang w:val="en-US"/>
              </w:rPr>
              <w:t xml:space="preserve"> </w:t>
            </w:r>
            <w:r w:rsidR="005A23DD" w:rsidRPr="004A5D8C">
              <w:rPr>
                <w:lang w:val="en-US"/>
              </w:rPr>
              <w:t>S59804 and S61081</w:t>
            </w:r>
            <w:r w:rsidR="00F8004A" w:rsidRPr="004A5D8C">
              <w:rPr>
                <w:lang w:val="en-US"/>
              </w:rPr>
              <w:t xml:space="preserve"> (human data) and </w:t>
            </w:r>
            <w:r w:rsidR="006841CE">
              <w:rPr>
                <w:rFonts w:ascii="Aptos" w:hAnsi="Aptos"/>
                <w:color w:val="000000"/>
                <w:sz w:val="22"/>
                <w:szCs w:val="22"/>
              </w:rPr>
              <w:t>ECD25-05</w:t>
            </w:r>
            <w:r w:rsidR="00F8004A" w:rsidRPr="004A5D8C">
              <w:rPr>
                <w:lang w:val="en-US"/>
              </w:rPr>
              <w:t xml:space="preserve"> (animal data</w:t>
            </w:r>
            <w:r w:rsidR="006841CE">
              <w:rPr>
                <w:lang w:val="en-US"/>
              </w:rPr>
              <w:t>; UGent</w:t>
            </w:r>
            <w:r w:rsidR="00F8004A" w:rsidRPr="004A5D8C">
              <w:rPr>
                <w:lang w:val="en-US"/>
              </w:rPr>
              <w:t>)</w:t>
            </w:r>
          </w:p>
          <w:p w14:paraId="4E56C736" w14:textId="77777777" w:rsidR="00EE33E8" w:rsidRDefault="00EE33E8" w:rsidP="003D128A">
            <w:pPr>
              <w:rPr>
                <w:lang w:val="en-US"/>
              </w:rPr>
            </w:pPr>
          </w:p>
          <w:p w14:paraId="722534BC" w14:textId="77777777" w:rsidR="00EE33E8" w:rsidRDefault="00EE33E8" w:rsidP="003D128A">
            <w:pPr>
              <w:rPr>
                <w:lang w:val="en-US"/>
              </w:rPr>
            </w:pPr>
          </w:p>
        </w:tc>
      </w:tr>
      <w:tr w:rsidR="003D036F" w:rsidRPr="00F42A6F" w14:paraId="6199B9C2" w14:textId="77777777" w:rsidTr="00436EB9">
        <w:trPr>
          <w:cantSplit/>
          <w:trHeight w:val="269"/>
        </w:trPr>
        <w:tc>
          <w:tcPr>
            <w:tcW w:w="4962" w:type="dxa"/>
          </w:tcPr>
          <w:p w14:paraId="78A9CB12"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0BD801A" w14:textId="2622F251" w:rsidR="00E62A40" w:rsidRPr="00250516" w:rsidRDefault="009A1736" w:rsidP="00E62A40">
            <w:pPr>
              <w:rPr>
                <w:lang w:val="en-US"/>
              </w:rPr>
            </w:pPr>
            <w:sdt>
              <w:sdtPr>
                <w:rPr>
                  <w:lang w:val="en-US"/>
                </w:rPr>
                <w:id w:val="266666203"/>
                <w14:checkbox>
                  <w14:checked w14:val="1"/>
                  <w14:checkedState w14:val="2612" w14:font="MS Gothic"/>
                  <w14:uncheckedState w14:val="2610" w14:font="MS Gothic"/>
                </w14:checkbox>
              </w:sdtPr>
              <w:sdtEndPr/>
              <w:sdtContent>
                <w:r w:rsidR="00D346B1">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0E83E2A" w14:textId="77777777" w:rsidR="00E62A40" w:rsidRDefault="009A1736"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38A58722" w14:textId="0583A8B2" w:rsidR="00E62A40" w:rsidRDefault="00382948" w:rsidP="00E62A40">
            <w:pPr>
              <w:rPr>
                <w:lang w:val="en-US"/>
              </w:rPr>
            </w:pPr>
            <w:r>
              <w:rPr>
                <w:lang w:val="en-US"/>
              </w:rPr>
              <w:t>Additional information:</w:t>
            </w:r>
            <w:r w:rsidR="008C4417">
              <w:rPr>
                <w:lang w:val="en-US"/>
              </w:rPr>
              <w:t xml:space="preserve"> </w:t>
            </w:r>
            <w:r w:rsidR="008C4417" w:rsidRPr="00A1092F">
              <w:rPr>
                <w:rFonts w:ascii="Calibri" w:hAnsi="Calibri" w:cs="Calibri"/>
                <w:lang w:val="en-US"/>
              </w:rPr>
              <w:t xml:space="preserve">G-2021-3789 and </w:t>
            </w:r>
            <w:r w:rsidR="00A1092F" w:rsidRPr="00A1092F">
              <w:rPr>
                <w:rFonts w:ascii="Calibri" w:hAnsi="Calibri" w:cs="Calibri"/>
                <w:lang w:val="en-US"/>
              </w:rPr>
              <w:t>G-2021-3895</w:t>
            </w:r>
          </w:p>
          <w:p w14:paraId="413DEDD5" w14:textId="77777777" w:rsidR="00382948" w:rsidRDefault="00382948" w:rsidP="00E62A40">
            <w:pPr>
              <w:rPr>
                <w:lang w:val="en-US"/>
              </w:rPr>
            </w:pPr>
          </w:p>
          <w:p w14:paraId="7FD9CCFB" w14:textId="77777777" w:rsidR="003D036F" w:rsidRDefault="003D036F" w:rsidP="00345E00">
            <w:pPr>
              <w:rPr>
                <w:lang w:val="en-US"/>
              </w:rPr>
            </w:pPr>
          </w:p>
        </w:tc>
      </w:tr>
      <w:tr w:rsidR="003D036F" w:rsidRPr="00F42A6F" w14:paraId="364D53C3" w14:textId="77777777" w:rsidTr="00436EB9">
        <w:trPr>
          <w:cantSplit/>
          <w:trHeight w:val="269"/>
        </w:trPr>
        <w:tc>
          <w:tcPr>
            <w:tcW w:w="4962" w:type="dxa"/>
          </w:tcPr>
          <w:p w14:paraId="61783BF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CA2440E" w14:textId="67898A43" w:rsidR="00DF3028" w:rsidRPr="00250516" w:rsidRDefault="009A1736" w:rsidP="00DF3028">
            <w:pPr>
              <w:rPr>
                <w:lang w:val="en-US"/>
              </w:rPr>
            </w:pPr>
            <w:sdt>
              <w:sdtPr>
                <w:rPr>
                  <w:lang w:val="en-US"/>
                </w:rPr>
                <w:id w:val="-955715386"/>
                <w14:checkbox>
                  <w14:checked w14:val="1"/>
                  <w14:checkedState w14:val="2612" w14:font="MS Gothic"/>
                  <w14:uncheckedState w14:val="2610" w14:font="MS Gothic"/>
                </w14:checkbox>
              </w:sdtPr>
              <w:sdtEndPr/>
              <w:sdtContent>
                <w:r w:rsidR="003E22B0">
                  <w:rPr>
                    <w:rFonts w:ascii="MS Gothic" w:eastAsia="MS Gothic" w:hAnsi="MS Gothic" w:hint="eastAsia"/>
                    <w:lang w:val="en-US"/>
                  </w:rPr>
                  <w:t>☒</w:t>
                </w:r>
              </w:sdtContent>
            </w:sdt>
            <w:r w:rsidR="00DF3028">
              <w:rPr>
                <w:lang w:val="en-US"/>
              </w:rPr>
              <w:t xml:space="preserve"> Yes</w:t>
            </w:r>
          </w:p>
          <w:p w14:paraId="5819C38C" w14:textId="77777777" w:rsidR="00DF3028" w:rsidRDefault="009A1736"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6F6FB25D" w14:textId="598352D3" w:rsidR="00DF3028" w:rsidRDefault="00DF3028" w:rsidP="00DF3028">
            <w:pPr>
              <w:rPr>
                <w:lang w:val="en-US"/>
              </w:rPr>
            </w:pPr>
            <w:r w:rsidRPr="00CB0DAF">
              <w:rPr>
                <w:lang w:val="en-US"/>
              </w:rPr>
              <w:t>If yes</w:t>
            </w:r>
            <w:r w:rsidR="00B10E44" w:rsidRPr="00CB0DAF">
              <w:rPr>
                <w:lang w:val="en-US"/>
              </w:rPr>
              <w:t>, please comment</w:t>
            </w:r>
            <w:r w:rsidRPr="00CB0DAF">
              <w:rPr>
                <w:lang w:val="en-US"/>
              </w:rPr>
              <w:t xml:space="preserve">: </w:t>
            </w:r>
            <w:r w:rsidR="00A85CE7" w:rsidRPr="00CB0DAF">
              <w:rPr>
                <w:lang w:val="en-US"/>
              </w:rPr>
              <w:t xml:space="preserve">We expect </w:t>
            </w:r>
            <w:r w:rsidR="0062497B" w:rsidRPr="00CB0DAF">
              <w:rPr>
                <w:lang w:val="en-US"/>
              </w:rPr>
              <w:t>to form a spin-off at the end of this mandate</w:t>
            </w:r>
            <w:r w:rsidR="00204854" w:rsidRPr="00CB0DAF">
              <w:rPr>
                <w:lang w:val="en-US"/>
              </w:rPr>
              <w:t xml:space="preserve"> (SBO project)</w:t>
            </w:r>
            <w:r w:rsidR="0062497B" w:rsidRPr="00CB0DAF">
              <w:rPr>
                <w:lang w:val="en-US"/>
              </w:rPr>
              <w:t xml:space="preserve">. </w:t>
            </w:r>
            <w:r w:rsidR="00800705" w:rsidRPr="00CB0DAF">
              <w:rPr>
                <w:lang w:val="en-US"/>
              </w:rPr>
              <w:t xml:space="preserve">The following items have potential commercial </w:t>
            </w:r>
            <w:r w:rsidR="00C246A7" w:rsidRPr="00CB0DAF">
              <w:rPr>
                <w:lang w:val="en-US"/>
              </w:rPr>
              <w:t>valorization</w:t>
            </w:r>
            <w:r w:rsidR="00800705" w:rsidRPr="00CB0DAF">
              <w:rPr>
                <w:lang w:val="en-US"/>
              </w:rPr>
              <w:t>: 1)</w:t>
            </w:r>
            <w:r w:rsidR="004805F7" w:rsidRPr="00CB0DAF">
              <w:rPr>
                <w:lang w:val="en-US"/>
              </w:rPr>
              <w:t xml:space="preserve"> microfluidics device, 2) SURPASS </w:t>
            </w:r>
            <w:proofErr w:type="spellStart"/>
            <w:r w:rsidR="004805F7" w:rsidRPr="00CB0DAF">
              <w:rPr>
                <w:lang w:val="en-US"/>
              </w:rPr>
              <w:t>data</w:t>
            </w:r>
            <w:r w:rsidR="00D911D5" w:rsidRPr="00CB0DAF">
              <w:rPr>
                <w:lang w:val="en-US"/>
              </w:rPr>
              <w:t>lake</w:t>
            </w:r>
            <w:proofErr w:type="spellEnd"/>
            <w:r w:rsidR="00D911D5" w:rsidRPr="00CB0DAF">
              <w:rPr>
                <w:lang w:val="en-US"/>
              </w:rPr>
              <w:t xml:space="preserve"> and trained AI models, and 3) novel biomarkers and drug targets.</w:t>
            </w:r>
          </w:p>
          <w:p w14:paraId="2B1A9831" w14:textId="77777777" w:rsidR="003D036F" w:rsidRDefault="003D036F" w:rsidP="00345E00">
            <w:pPr>
              <w:rPr>
                <w:lang w:val="en-US"/>
              </w:rPr>
            </w:pPr>
          </w:p>
        </w:tc>
      </w:tr>
      <w:tr w:rsidR="003D036F" w:rsidRPr="00F42A6F" w14:paraId="0DC06C2A" w14:textId="77777777" w:rsidTr="00436EB9">
        <w:trPr>
          <w:cantSplit/>
          <w:trHeight w:val="269"/>
        </w:trPr>
        <w:tc>
          <w:tcPr>
            <w:tcW w:w="4962" w:type="dxa"/>
          </w:tcPr>
          <w:p w14:paraId="4F933003"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CA5CA90" w14:textId="245561CC" w:rsidR="007C3FA4" w:rsidRPr="00250516" w:rsidRDefault="009A1736"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3E22B0">
                  <w:rPr>
                    <w:rFonts w:ascii="MS Gothic" w:eastAsia="MS Gothic" w:hAnsi="MS Gothic" w:hint="eastAsia"/>
                    <w:lang w:val="en-US"/>
                  </w:rPr>
                  <w:t>☒</w:t>
                </w:r>
              </w:sdtContent>
            </w:sdt>
            <w:r w:rsidR="007C3FA4">
              <w:rPr>
                <w:lang w:val="en-US"/>
              </w:rPr>
              <w:t xml:space="preserve"> Yes</w:t>
            </w:r>
          </w:p>
          <w:p w14:paraId="5F58F098" w14:textId="77777777" w:rsidR="007C3FA4" w:rsidRDefault="009A1736"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No</w:t>
            </w:r>
          </w:p>
          <w:p w14:paraId="7212E1D7" w14:textId="3D6A7366" w:rsidR="007C3FA4" w:rsidRDefault="007C3FA4" w:rsidP="007C3FA4">
            <w:pPr>
              <w:rPr>
                <w:lang w:val="en-US"/>
              </w:rPr>
            </w:pPr>
            <w:r w:rsidRPr="004C5056">
              <w:rPr>
                <w:lang w:val="en-US"/>
              </w:rPr>
              <w:t xml:space="preserve">If yes, please explain: </w:t>
            </w:r>
            <w:r w:rsidR="0038613F" w:rsidRPr="004C5056">
              <w:rPr>
                <w:lang w:val="en-US"/>
              </w:rPr>
              <w:t xml:space="preserve">An agreement </w:t>
            </w:r>
            <w:r w:rsidR="00FF35A0" w:rsidRPr="004C5056">
              <w:rPr>
                <w:lang w:val="en-US"/>
              </w:rPr>
              <w:t xml:space="preserve">has been established with </w:t>
            </w:r>
            <w:proofErr w:type="spellStart"/>
            <w:r w:rsidR="00FF35A0" w:rsidRPr="004C5056">
              <w:rPr>
                <w:lang w:val="en-US"/>
              </w:rPr>
              <w:t>UGhent</w:t>
            </w:r>
            <w:proofErr w:type="spellEnd"/>
            <w:r w:rsidR="00FF35A0" w:rsidRPr="004C5056">
              <w:rPr>
                <w:lang w:val="en-US"/>
              </w:rPr>
              <w:t xml:space="preserve"> for the PDX </w:t>
            </w:r>
            <w:r w:rsidR="00E47F72" w:rsidRPr="004C5056">
              <w:rPr>
                <w:lang w:val="en-US"/>
              </w:rPr>
              <w:t>models experiments (which use cell lines generated at KU Leuven)</w:t>
            </w:r>
            <w:r w:rsidR="00682FE9" w:rsidRPr="004C5056">
              <w:rPr>
                <w:lang w:val="en-US"/>
              </w:rPr>
              <w:t>. For reusing LINCS/</w:t>
            </w:r>
            <w:proofErr w:type="spellStart"/>
            <w:r w:rsidR="00682FE9" w:rsidRPr="004C5056">
              <w:rPr>
                <w:lang w:val="en-US"/>
              </w:rPr>
              <w:t>DepMap</w:t>
            </w:r>
            <w:proofErr w:type="spellEnd"/>
            <w:r w:rsidR="00682FE9" w:rsidRPr="004C5056">
              <w:rPr>
                <w:lang w:val="en-US"/>
              </w:rPr>
              <w:t xml:space="preserve"> data for commercial purposes a license can be obtained, but we will first assess whet</w:t>
            </w:r>
            <w:r w:rsidR="00301F66" w:rsidRPr="004C5056">
              <w:rPr>
                <w:lang w:val="en-US"/>
              </w:rPr>
              <w:t>h</w:t>
            </w:r>
            <w:r w:rsidR="00682FE9" w:rsidRPr="004C5056">
              <w:rPr>
                <w:lang w:val="en-US"/>
              </w:rPr>
              <w:t>er pretraining with this data improves the model.</w:t>
            </w:r>
          </w:p>
          <w:p w14:paraId="596EE127" w14:textId="77777777" w:rsidR="003D036F" w:rsidRDefault="003D036F" w:rsidP="00345E00">
            <w:pPr>
              <w:rPr>
                <w:lang w:val="en-US"/>
              </w:rPr>
            </w:pPr>
          </w:p>
        </w:tc>
      </w:tr>
      <w:tr w:rsidR="003D036F" w:rsidRPr="00F42A6F" w14:paraId="5CC4F992" w14:textId="77777777" w:rsidTr="00436EB9">
        <w:trPr>
          <w:cantSplit/>
          <w:trHeight w:val="269"/>
        </w:trPr>
        <w:tc>
          <w:tcPr>
            <w:tcW w:w="4962" w:type="dxa"/>
          </w:tcPr>
          <w:p w14:paraId="2A023650"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1EA779A" w14:textId="3C57DF81" w:rsidR="00950DB8" w:rsidRPr="00250516" w:rsidRDefault="009A1736"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7A6B89">
                  <w:rPr>
                    <w:rFonts w:ascii="MS Gothic" w:eastAsia="MS Gothic" w:hAnsi="MS Gothic" w:hint="eastAsia"/>
                    <w:lang w:val="en-US"/>
                  </w:rPr>
                  <w:t>☒</w:t>
                </w:r>
              </w:sdtContent>
            </w:sdt>
            <w:r w:rsidR="00950DB8">
              <w:rPr>
                <w:lang w:val="en-US"/>
              </w:rPr>
              <w:t xml:space="preserve"> Yes</w:t>
            </w:r>
          </w:p>
          <w:p w14:paraId="0AFB0EF0" w14:textId="17F1065E" w:rsidR="00950DB8" w:rsidRDefault="009A1736"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7A6B89">
                  <w:rPr>
                    <w:rFonts w:ascii="MS Gothic" w:eastAsia="MS Gothic" w:hAnsi="MS Gothic" w:hint="eastAsia"/>
                    <w:lang w:val="en-US"/>
                  </w:rPr>
                  <w:t>☐</w:t>
                </w:r>
              </w:sdtContent>
            </w:sdt>
            <w:r w:rsidR="00950DB8">
              <w:rPr>
                <w:lang w:val="en-US"/>
              </w:rPr>
              <w:t xml:space="preserve"> No</w:t>
            </w:r>
          </w:p>
          <w:p w14:paraId="5C78C54F" w14:textId="67598C09" w:rsidR="00950DB8" w:rsidRDefault="00950DB8" w:rsidP="00950DB8">
            <w:pPr>
              <w:rPr>
                <w:lang w:val="en-US"/>
              </w:rPr>
            </w:pPr>
            <w:r w:rsidRPr="004C5056">
              <w:rPr>
                <w:lang w:val="en-US"/>
              </w:rPr>
              <w:t xml:space="preserve">If yes, please explain: </w:t>
            </w:r>
            <w:r w:rsidR="007A6B89" w:rsidRPr="004C5056">
              <w:rPr>
                <w:lang w:val="en-US"/>
              </w:rPr>
              <w:t>Intellectual property developed a</w:t>
            </w:r>
            <w:r w:rsidR="006C6635" w:rsidRPr="004C5056">
              <w:rPr>
                <w:lang w:val="en-US"/>
              </w:rPr>
              <w:t>t</w:t>
            </w:r>
            <w:r w:rsidR="007A6B89" w:rsidRPr="004C5056">
              <w:rPr>
                <w:lang w:val="en-US"/>
              </w:rPr>
              <w:t xml:space="preserve"> </w:t>
            </w:r>
            <w:proofErr w:type="spellStart"/>
            <w:r w:rsidR="007A6B89" w:rsidRPr="004C5056">
              <w:rPr>
                <w:lang w:val="en-US"/>
              </w:rPr>
              <w:t>UGhent</w:t>
            </w:r>
            <w:proofErr w:type="spellEnd"/>
            <w:r w:rsidR="007A6B89" w:rsidRPr="004C5056">
              <w:rPr>
                <w:lang w:val="en-US"/>
              </w:rPr>
              <w:t xml:space="preserve"> will be owned by </w:t>
            </w:r>
            <w:proofErr w:type="spellStart"/>
            <w:r w:rsidR="007A6B89" w:rsidRPr="004C5056">
              <w:rPr>
                <w:lang w:val="en-US"/>
              </w:rPr>
              <w:t>UGhent</w:t>
            </w:r>
            <w:proofErr w:type="spellEnd"/>
            <w:r w:rsidR="007A6B89" w:rsidRPr="004C5056">
              <w:rPr>
                <w:lang w:val="en-US"/>
              </w:rPr>
              <w:t xml:space="preserve"> (PDX models), </w:t>
            </w:r>
            <w:r w:rsidR="006C6635" w:rsidRPr="004C5056">
              <w:rPr>
                <w:lang w:val="en-US"/>
              </w:rPr>
              <w:t xml:space="preserve">while intellectual property developed at KU Leuven will be owned by KU Leuven (everything else). We do not expect issues in commercialization, as the PDX models </w:t>
            </w:r>
            <w:r w:rsidR="001119B1" w:rsidRPr="004C5056">
              <w:rPr>
                <w:lang w:val="en-US"/>
              </w:rPr>
              <w:t>will not be taken to the spin-off.</w:t>
            </w:r>
          </w:p>
          <w:p w14:paraId="2036436A" w14:textId="77777777" w:rsidR="003D036F" w:rsidRDefault="003D036F" w:rsidP="00345E00">
            <w:pPr>
              <w:rPr>
                <w:lang w:val="en-US"/>
              </w:rPr>
            </w:pPr>
          </w:p>
        </w:tc>
      </w:tr>
    </w:tbl>
    <w:p w14:paraId="0BA73B7F" w14:textId="77777777" w:rsidR="00171BFB" w:rsidRDefault="00171BFB"/>
    <w:p w14:paraId="29A2285E" w14:textId="77777777" w:rsidR="00171BFB" w:rsidRDefault="00171BFB"/>
    <w:p w14:paraId="4CF35E96"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02506CD" w14:textId="77777777" w:rsidTr="005E32FD">
        <w:trPr>
          <w:cantSplit/>
          <w:trHeight w:val="269"/>
        </w:trPr>
        <w:tc>
          <w:tcPr>
            <w:tcW w:w="15593" w:type="dxa"/>
            <w:gridSpan w:val="2"/>
            <w:shd w:val="clear" w:color="auto" w:fill="5B9BD5" w:themeFill="accent5"/>
          </w:tcPr>
          <w:p w14:paraId="2F80826D" w14:textId="77777777" w:rsidR="00877A71" w:rsidRPr="00184DDE" w:rsidRDefault="00171BFB" w:rsidP="00BA789F">
            <w:pPr>
              <w:pStyle w:val="ListParagraph"/>
              <w:numPr>
                <w:ilvl w:val="0"/>
                <w:numId w:val="22"/>
              </w:numPr>
              <w:jc w:val="center"/>
              <w:rPr>
                <w:b/>
              </w:rPr>
            </w:pPr>
            <w:r>
              <w:rPr>
                <w:b/>
                <w:bCs/>
              </w:rPr>
              <w:t>Documentation and Metadata</w:t>
            </w:r>
          </w:p>
          <w:p w14:paraId="70185295" w14:textId="77777777" w:rsidR="00184DDE" w:rsidRPr="00AB71F6" w:rsidRDefault="00184DDE" w:rsidP="00184DDE">
            <w:pPr>
              <w:pStyle w:val="ListParagraph"/>
              <w:ind w:left="1080"/>
              <w:rPr>
                <w:b/>
              </w:rPr>
            </w:pPr>
          </w:p>
        </w:tc>
      </w:tr>
      <w:tr w:rsidR="002300DE" w14:paraId="1DD47853" w14:textId="77777777" w:rsidTr="00436EB9">
        <w:trPr>
          <w:cantSplit/>
          <w:trHeight w:val="269"/>
        </w:trPr>
        <w:tc>
          <w:tcPr>
            <w:tcW w:w="4962" w:type="dxa"/>
            <w:shd w:val="clear" w:color="auto" w:fill="FFFFFF" w:themeFill="background1"/>
          </w:tcPr>
          <w:p w14:paraId="5782DD3C"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26E1CE4" w14:textId="77777777" w:rsidR="00EF7190" w:rsidRDefault="00EF7190" w:rsidP="0035345E">
            <w:pPr>
              <w:jc w:val="both"/>
            </w:pPr>
          </w:p>
          <w:p w14:paraId="6557255A" w14:textId="77777777" w:rsidR="00EF7190" w:rsidRPr="00C0755D" w:rsidRDefault="00EF7190" w:rsidP="0035345E">
            <w:pPr>
              <w:jc w:val="both"/>
              <w:rPr>
                <w:rFonts w:cstheme="minorHAnsi"/>
                <w:i/>
                <w:sz w:val="22"/>
                <w:szCs w:val="22"/>
              </w:rPr>
            </w:pPr>
            <w:hyperlink r:id="rId14"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5B40D552" w14:textId="77777777" w:rsidR="00CA2D12" w:rsidRPr="00CA2D12" w:rsidRDefault="00CA2D12" w:rsidP="00EF7190">
            <w:pPr>
              <w:jc w:val="both"/>
              <w:rPr>
                <w:i/>
              </w:rPr>
            </w:pPr>
          </w:p>
        </w:tc>
        <w:tc>
          <w:tcPr>
            <w:tcW w:w="10631" w:type="dxa"/>
            <w:shd w:val="clear" w:color="auto" w:fill="FFFFFF" w:themeFill="background1"/>
          </w:tcPr>
          <w:p w14:paraId="293D1BE6" w14:textId="34E33AED" w:rsidR="00BA3EEE" w:rsidRDefault="00EB7789" w:rsidP="00153D0A">
            <w:r>
              <w:t>Data will be stored prima</w:t>
            </w:r>
            <w:r w:rsidR="007D6A65">
              <w:t xml:space="preserve">rily </w:t>
            </w:r>
            <w:r w:rsidR="00D60754">
              <w:t>at</w:t>
            </w:r>
            <w:r w:rsidR="007D6A65">
              <w:t xml:space="preserve"> HPC. We have applied for a Tier-1 Data </w:t>
            </w:r>
            <w:r w:rsidR="007B1874">
              <w:t>P</w:t>
            </w:r>
            <w:r w:rsidR="007D6A65">
              <w:t>roject</w:t>
            </w:r>
            <w:r w:rsidR="007B1874">
              <w:t xml:space="preserve"> Grant</w:t>
            </w:r>
            <w:r w:rsidR="007D6A65">
              <w:t xml:space="preserve"> for this </w:t>
            </w:r>
            <w:r w:rsidR="007B1874">
              <w:t xml:space="preserve">project, which will give us </w:t>
            </w:r>
            <w:r w:rsidR="00CB5A0F">
              <w:t xml:space="preserve">200Tb of storage. </w:t>
            </w:r>
            <w:r w:rsidR="001713BF">
              <w:t>Tier-1 Data</w:t>
            </w:r>
            <w:r w:rsidR="004C1694">
              <w:t xml:space="preserve">, as </w:t>
            </w:r>
            <w:proofErr w:type="spellStart"/>
            <w:r w:rsidR="004C1694">
              <w:t>ManGo</w:t>
            </w:r>
            <w:proofErr w:type="spellEnd"/>
            <w:r w:rsidR="004C1694">
              <w:t>,</w:t>
            </w:r>
            <w:r w:rsidR="001713BF">
              <w:t xml:space="preserve"> supports file metadata. We will create specific templates for each data type, that will be filled by the wet-lab and dry-lab </w:t>
            </w:r>
            <w:r w:rsidR="004C1694">
              <w:t xml:space="preserve">staff to keep track of experimental and bioinformatics details. </w:t>
            </w:r>
            <w:r w:rsidR="002329E3">
              <w:t>Metadata can be downloaded in JSON format.</w:t>
            </w:r>
            <w:r w:rsidR="00946602">
              <w:t xml:space="preserve"> </w:t>
            </w:r>
            <w:r w:rsidR="004C1694">
              <w:t xml:space="preserve">We will store relevant code in a private repository in </w:t>
            </w:r>
            <w:proofErr w:type="spellStart"/>
            <w:r w:rsidR="004C1694">
              <w:t>Github</w:t>
            </w:r>
            <w:proofErr w:type="spellEnd"/>
            <w:r w:rsidR="004C1694">
              <w:t xml:space="preserve">. </w:t>
            </w:r>
          </w:p>
          <w:p w14:paraId="61448CA5" w14:textId="39209055" w:rsidR="00CA2D12" w:rsidRPr="00BA3EEE" w:rsidRDefault="00A07233" w:rsidP="00BA3EEE">
            <w:pPr>
              <w:autoSpaceDE w:val="0"/>
              <w:autoSpaceDN w:val="0"/>
              <w:adjustRightInd w:val="0"/>
              <w:rPr>
                <w:rFonts w:ascii="Calibri" w:hAnsi="Calibri" w:cs="Calibri"/>
                <w:lang w:val="en-US"/>
              </w:rPr>
            </w:pPr>
            <w:r w:rsidRPr="00BA3EEE">
              <w:rPr>
                <w:rFonts w:ascii="Calibri" w:hAnsi="Calibri" w:cs="Calibri"/>
              </w:rPr>
              <w:t>All collected clinical data points are and will be stored</w:t>
            </w:r>
            <w:r w:rsidR="00FD7AC4" w:rsidRPr="00BA3EEE">
              <w:rPr>
                <w:rFonts w:ascii="Calibri" w:hAnsi="Calibri" w:cs="Calibri"/>
              </w:rPr>
              <w:t xml:space="preserve"> in a coded manner in </w:t>
            </w:r>
            <w:proofErr w:type="spellStart"/>
            <w:r w:rsidR="00FD7AC4" w:rsidRPr="00BA3EEE">
              <w:rPr>
                <w:rFonts w:ascii="Calibri" w:hAnsi="Calibri" w:cs="Calibri"/>
              </w:rPr>
              <w:t>LabCollector</w:t>
            </w:r>
            <w:proofErr w:type="spellEnd"/>
            <w:r w:rsidR="00FD7AC4" w:rsidRPr="00BA3EEE">
              <w:rPr>
                <w:rFonts w:ascii="Calibri" w:hAnsi="Calibri" w:cs="Calibri"/>
              </w:rPr>
              <w:t xml:space="preserve"> </w:t>
            </w:r>
            <w:r w:rsidR="00BA3EEE" w:rsidRPr="00BA3EEE">
              <w:rPr>
                <w:rFonts w:ascii="Calibri" w:hAnsi="Calibri" w:cs="Calibri"/>
                <w:lang w:val="en-US"/>
              </w:rPr>
              <w:t xml:space="preserve">(an online lab management system with integrated Electronic Lab Notebook (ELN)) which runs on a secured and backed up server of </w:t>
            </w:r>
            <w:proofErr w:type="spellStart"/>
            <w:r w:rsidR="00BA3EEE" w:rsidRPr="00BA3EEE">
              <w:rPr>
                <w:rFonts w:ascii="Calibri" w:hAnsi="Calibri" w:cs="Calibri"/>
                <w:lang w:val="en-US"/>
              </w:rPr>
              <w:t>KULeuven</w:t>
            </w:r>
            <w:proofErr w:type="spellEnd"/>
            <w:r w:rsidR="00BA3EEE" w:rsidRPr="00BA3EEE">
              <w:rPr>
                <w:rFonts w:ascii="Calibri" w:hAnsi="Calibri" w:cs="Calibri"/>
                <w:lang w:val="en-US"/>
              </w:rPr>
              <w:t xml:space="preserve"> (managed by ICT of the Biomedical Sciences Group). All patient information (age, sex, disease) will be registered in a pseudonymized way in the file containing all collected samples. Every patient will receive an identification number which can only be decoded by the responsible data manager. This system also provides a logging system so no data can ever be erased, making that everything will be traceable and stored long-term (way beyond the common 5-year requirement). Only coded information will be extracted and used for the downstream research analyses. Patient material, patient-derived cell lines and PDX mouse tissues are and will be stored in -80°C freezers or liquid nitrogen</w:t>
            </w:r>
            <w:r w:rsidR="009F6430">
              <w:rPr>
                <w:rFonts w:ascii="Calibri" w:hAnsi="Calibri" w:cs="Calibri"/>
                <w:lang w:val="en-US"/>
              </w:rPr>
              <w:t xml:space="preserve"> within the </w:t>
            </w:r>
            <w:proofErr w:type="spellStart"/>
            <w:r w:rsidR="009F6430">
              <w:rPr>
                <w:rFonts w:ascii="Calibri" w:hAnsi="Calibri" w:cs="Calibri"/>
                <w:lang w:val="en-US"/>
              </w:rPr>
              <w:t>KULeuven</w:t>
            </w:r>
            <w:proofErr w:type="spellEnd"/>
            <w:r w:rsidR="009F6430">
              <w:rPr>
                <w:rFonts w:ascii="Calibri" w:hAnsi="Calibri" w:cs="Calibri"/>
                <w:lang w:val="en-US"/>
              </w:rPr>
              <w:t xml:space="preserve"> </w:t>
            </w:r>
            <w:proofErr w:type="spellStart"/>
            <w:r w:rsidR="009F6430">
              <w:rPr>
                <w:rFonts w:ascii="Calibri" w:hAnsi="Calibri" w:cs="Calibri"/>
                <w:lang w:val="en-US"/>
              </w:rPr>
              <w:t>Cryotheek</w:t>
            </w:r>
            <w:proofErr w:type="spellEnd"/>
            <w:r w:rsidR="00BA3EEE" w:rsidRPr="00BA3EEE">
              <w:rPr>
                <w:rFonts w:ascii="Calibri" w:hAnsi="Calibri" w:cs="Calibri"/>
                <w:lang w:val="en-US"/>
              </w:rPr>
              <w:t xml:space="preserve">, where the exact location is defined in </w:t>
            </w:r>
            <w:proofErr w:type="spellStart"/>
            <w:r w:rsidR="007B114B">
              <w:rPr>
                <w:rFonts w:ascii="Calibri" w:hAnsi="Calibri" w:cs="Calibri"/>
                <w:lang w:val="en-US"/>
              </w:rPr>
              <w:t>L</w:t>
            </w:r>
            <w:r w:rsidR="00BA3EEE" w:rsidRPr="00BA3EEE">
              <w:rPr>
                <w:rFonts w:ascii="Calibri" w:hAnsi="Calibri" w:cs="Calibri"/>
                <w:lang w:val="en-US"/>
              </w:rPr>
              <w:t>ab</w:t>
            </w:r>
            <w:r w:rsidR="007B114B">
              <w:rPr>
                <w:rFonts w:ascii="Calibri" w:hAnsi="Calibri" w:cs="Calibri"/>
                <w:lang w:val="en-US"/>
              </w:rPr>
              <w:t>C</w:t>
            </w:r>
            <w:r w:rsidR="00BA3EEE" w:rsidRPr="00BA3EEE">
              <w:rPr>
                <w:rFonts w:ascii="Calibri" w:hAnsi="Calibri" w:cs="Calibri"/>
                <w:lang w:val="en-US"/>
              </w:rPr>
              <w:t>ollector</w:t>
            </w:r>
            <w:proofErr w:type="spellEnd"/>
            <w:r w:rsidR="009F6430">
              <w:rPr>
                <w:rFonts w:ascii="Calibri" w:hAnsi="Calibri" w:cs="Calibri"/>
                <w:lang w:val="en-US"/>
              </w:rPr>
              <w:t xml:space="preserve"> and the Biobank software system</w:t>
            </w:r>
            <w:r w:rsidR="007B114B">
              <w:rPr>
                <w:rFonts w:ascii="Calibri" w:hAnsi="Calibri" w:cs="Calibri"/>
                <w:lang w:val="en-US"/>
              </w:rPr>
              <w:t>.</w:t>
            </w:r>
          </w:p>
        </w:tc>
      </w:tr>
      <w:tr w:rsidR="002300DE" w14:paraId="6653236B" w14:textId="77777777" w:rsidTr="00436EB9">
        <w:trPr>
          <w:cantSplit/>
          <w:trHeight w:val="269"/>
        </w:trPr>
        <w:tc>
          <w:tcPr>
            <w:tcW w:w="4962" w:type="dxa"/>
            <w:shd w:val="clear" w:color="auto" w:fill="FFFFFF" w:themeFill="background1"/>
          </w:tcPr>
          <w:p w14:paraId="7B18CE95"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01BA2072"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C7B61B2" w14:textId="77777777" w:rsidR="00771CF4" w:rsidRDefault="00771CF4" w:rsidP="00771CF4">
            <w:pPr>
              <w:rPr>
                <w:rFonts w:ascii="Arial" w:eastAsia="Times New Roman" w:hAnsi="Arial" w:cs="Arial"/>
                <w:sz w:val="16"/>
                <w:szCs w:val="16"/>
                <w:lang w:val="en-US" w:eastAsia="nl-BE"/>
              </w:rPr>
            </w:pPr>
          </w:p>
          <w:p w14:paraId="045FD0EC"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ADE9D6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948CCE2" w14:textId="565380C3" w:rsidR="00CA2D12" w:rsidRPr="00250516" w:rsidRDefault="009A1736"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1B1BE5">
                  <w:rPr>
                    <w:rFonts w:ascii="MS Gothic" w:eastAsia="MS Gothic" w:hAnsi="MS Gothic" w:hint="eastAsia"/>
                    <w:lang w:val="en-US"/>
                  </w:rPr>
                  <w:t>☒</w:t>
                </w:r>
              </w:sdtContent>
            </w:sdt>
            <w:r w:rsidR="00CA2D12">
              <w:rPr>
                <w:lang w:val="en-US"/>
              </w:rPr>
              <w:t xml:space="preserve"> Yes</w:t>
            </w:r>
          </w:p>
          <w:p w14:paraId="78E8E5EC" w14:textId="77777777" w:rsidR="00CA2D12" w:rsidRDefault="009A1736"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19C97743"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9C521BC" w14:textId="18E73E29" w:rsidR="00F81457" w:rsidRPr="00FC03B5" w:rsidRDefault="00FC03B5" w:rsidP="00FC03B5">
            <w:pPr>
              <w:autoSpaceDE w:val="0"/>
              <w:autoSpaceDN w:val="0"/>
              <w:adjustRightInd w:val="0"/>
              <w:rPr>
                <w:rFonts w:ascii="Calibri" w:hAnsi="Calibri" w:cs="Calibri"/>
                <w:lang w:val="en-US"/>
              </w:rPr>
            </w:pPr>
            <w:r w:rsidRPr="00FC03B5">
              <w:rPr>
                <w:rFonts w:ascii="Calibri" w:hAnsi="Calibri" w:cs="Calibri"/>
                <w:lang w:val="en-US"/>
              </w:rPr>
              <w:t xml:space="preserve">All data is searchable and includes various levels of metadata. The </w:t>
            </w:r>
            <w:proofErr w:type="spellStart"/>
            <w:r w:rsidRPr="00FC03B5">
              <w:rPr>
                <w:rFonts w:ascii="Calibri" w:hAnsi="Calibri" w:cs="Calibri"/>
                <w:lang w:val="en-US"/>
              </w:rPr>
              <w:t>LabCollector</w:t>
            </w:r>
            <w:proofErr w:type="spellEnd"/>
            <w:r w:rsidRPr="00FC03B5">
              <w:rPr>
                <w:rFonts w:ascii="Calibri" w:hAnsi="Calibri" w:cs="Calibri"/>
                <w:lang w:val="en-US"/>
              </w:rPr>
              <w:t xml:space="preserve"> platform is structured according to projects and topics where all relevant information is directly linked to each experiment. The integration of a lab inventory to the ELN system in </w:t>
            </w:r>
            <w:proofErr w:type="spellStart"/>
            <w:r w:rsidRPr="00FC03B5">
              <w:rPr>
                <w:rFonts w:ascii="Calibri" w:hAnsi="Calibri" w:cs="Calibri"/>
                <w:lang w:val="en-US"/>
              </w:rPr>
              <w:t>LabCollector</w:t>
            </w:r>
            <w:proofErr w:type="spellEnd"/>
            <w:r w:rsidRPr="00FC03B5">
              <w:rPr>
                <w:rFonts w:ascii="Calibri" w:hAnsi="Calibri" w:cs="Calibri"/>
                <w:lang w:val="en-US"/>
              </w:rPr>
              <w:t>, makes that information can be retrieved both from the experiment point of view or from the sample point of view (e.g., which experiments have been performed with cell line A, or which cell lines were used in experiment B). The used medical terminology (e.g., diagnosis) is according to the standards in the neuro-oncology and neuropathology fields. Cell biology-based terms are explained in the database</w:t>
            </w:r>
            <w:r>
              <w:rPr>
                <w:rFonts w:ascii="Calibri" w:hAnsi="Calibri" w:cs="Calibri"/>
                <w:lang w:val="en-US"/>
              </w:rPr>
              <w:t xml:space="preserve">. </w:t>
            </w:r>
            <w:r w:rsidR="006204AA" w:rsidRPr="00FC03B5">
              <w:rPr>
                <w:rFonts w:ascii="Calibri" w:hAnsi="Calibri" w:cs="Calibri"/>
                <w:lang w:val="en-US"/>
              </w:rPr>
              <w:t xml:space="preserve">For </w:t>
            </w:r>
            <w:r w:rsidR="00482341" w:rsidRPr="00FC03B5">
              <w:rPr>
                <w:rFonts w:ascii="Calibri" w:hAnsi="Calibri" w:cs="Calibri"/>
                <w:lang w:val="en-US"/>
              </w:rPr>
              <w:t xml:space="preserve">computational data (e.g. SURPASS </w:t>
            </w:r>
            <w:proofErr w:type="spellStart"/>
            <w:r w:rsidR="00482341" w:rsidRPr="00FC03B5">
              <w:rPr>
                <w:rFonts w:ascii="Calibri" w:hAnsi="Calibri" w:cs="Calibri"/>
                <w:lang w:val="en-US"/>
              </w:rPr>
              <w:t>datalake</w:t>
            </w:r>
            <w:proofErr w:type="spellEnd"/>
            <w:r w:rsidR="00482341" w:rsidRPr="00FC03B5">
              <w:rPr>
                <w:rFonts w:ascii="Calibri" w:hAnsi="Calibri" w:cs="Calibri"/>
                <w:lang w:val="en-US"/>
              </w:rPr>
              <w:t>, AI models) we will create metadata schemas to fill for each data type</w:t>
            </w:r>
            <w:r w:rsidR="00BE6D46" w:rsidRPr="00FC03B5">
              <w:rPr>
                <w:rFonts w:ascii="Calibri" w:hAnsi="Calibri" w:cs="Calibri"/>
                <w:lang w:val="en-US"/>
              </w:rPr>
              <w:t xml:space="preserve"> and experiment, including </w:t>
            </w:r>
            <w:r w:rsidR="00482341" w:rsidRPr="00FC03B5">
              <w:rPr>
                <w:rFonts w:ascii="Calibri" w:hAnsi="Calibri" w:cs="Calibri"/>
                <w:lang w:val="en-US"/>
              </w:rPr>
              <w:t>experimental and data processing details</w:t>
            </w:r>
            <w:r w:rsidR="00ED4FA5" w:rsidRPr="00FC03B5">
              <w:rPr>
                <w:rFonts w:ascii="Calibri" w:hAnsi="Calibri" w:cs="Calibri"/>
                <w:lang w:val="en-US"/>
              </w:rPr>
              <w:t>, which can be queried</w:t>
            </w:r>
            <w:r w:rsidR="00482341" w:rsidRPr="00FC03B5">
              <w:rPr>
                <w:rFonts w:ascii="Calibri" w:hAnsi="Calibri" w:cs="Calibri"/>
                <w:lang w:val="en-US"/>
              </w:rPr>
              <w:t>.</w:t>
            </w:r>
          </w:p>
          <w:p w14:paraId="150C2E27" w14:textId="77777777" w:rsidR="006204AA" w:rsidRDefault="006204AA" w:rsidP="00F81457">
            <w:pPr>
              <w:rPr>
                <w:lang w:val="en-US"/>
              </w:rPr>
            </w:pPr>
          </w:p>
          <w:p w14:paraId="3AABF01B"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127083C" w14:textId="77777777" w:rsidR="00F81457" w:rsidRDefault="00F81457" w:rsidP="00F81457">
            <w:pPr>
              <w:rPr>
                <w:lang w:val="en-US"/>
              </w:rPr>
            </w:pPr>
          </w:p>
          <w:p w14:paraId="0173CA21" w14:textId="77777777" w:rsidR="00F81457" w:rsidRPr="00F81457" w:rsidRDefault="00F81457" w:rsidP="00F81457">
            <w:pPr>
              <w:rPr>
                <w:lang w:val="en-US"/>
              </w:rPr>
            </w:pPr>
          </w:p>
          <w:p w14:paraId="521E0FDB" w14:textId="77777777" w:rsidR="002300DE" w:rsidRDefault="002300DE" w:rsidP="00534707">
            <w:pPr>
              <w:jc w:val="both"/>
              <w:rPr>
                <w:b/>
                <w:bCs/>
              </w:rPr>
            </w:pPr>
          </w:p>
        </w:tc>
      </w:tr>
    </w:tbl>
    <w:p w14:paraId="1E82A387" w14:textId="77777777" w:rsidR="00CE6D90" w:rsidRDefault="00CE6D90"/>
    <w:p w14:paraId="14C83BD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ADA3BA0" w14:textId="77777777" w:rsidTr="005E32FD">
        <w:trPr>
          <w:cantSplit/>
          <w:trHeight w:val="269"/>
        </w:trPr>
        <w:tc>
          <w:tcPr>
            <w:tcW w:w="15593" w:type="dxa"/>
            <w:gridSpan w:val="2"/>
            <w:shd w:val="clear" w:color="auto" w:fill="5B9BD5" w:themeFill="accent5"/>
          </w:tcPr>
          <w:p w14:paraId="60ACCA73"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FDF76B7" w14:textId="77777777" w:rsidR="00877A71" w:rsidRPr="00145CC7" w:rsidRDefault="00877A71" w:rsidP="00EE6614">
            <w:pPr>
              <w:ind w:left="360"/>
              <w:jc w:val="center"/>
              <w:rPr>
                <w:b/>
              </w:rPr>
            </w:pPr>
          </w:p>
        </w:tc>
      </w:tr>
      <w:tr w:rsidR="002300DE" w:rsidRPr="00F42A6F" w14:paraId="2CBD5795" w14:textId="77777777" w:rsidTr="00436EB9">
        <w:trPr>
          <w:cantSplit/>
          <w:trHeight w:val="269"/>
        </w:trPr>
        <w:tc>
          <w:tcPr>
            <w:tcW w:w="4962" w:type="dxa"/>
          </w:tcPr>
          <w:p w14:paraId="412E273E" w14:textId="77777777" w:rsidR="002300DE" w:rsidRDefault="00CE6D90" w:rsidP="008F2D7E">
            <w:r w:rsidRPr="002B78E0">
              <w:t>Where will the data be stored?</w:t>
            </w:r>
          </w:p>
          <w:p w14:paraId="22A43F41" w14:textId="77777777" w:rsidR="00762983" w:rsidRDefault="00762983" w:rsidP="008F2D7E"/>
          <w:p w14:paraId="121B7044"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5"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1AE9767" w14:textId="77777777" w:rsidR="00975C08" w:rsidRPr="00250516" w:rsidRDefault="009A1736"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61F314D2" w14:textId="77777777" w:rsidR="00975C08" w:rsidRDefault="009A1736"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4572A44A" w14:textId="4890FB74" w:rsidR="00975C08" w:rsidRPr="00250516" w:rsidRDefault="009A1736"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1E1C3D">
                  <w:rPr>
                    <w:rFonts w:ascii="MS Gothic" w:eastAsia="MS Gothic" w:hAnsi="MS Gothic" w:hint="eastAsia"/>
                    <w:lang w:val="en-US"/>
                  </w:rPr>
                  <w:t>☒</w:t>
                </w:r>
              </w:sdtContent>
            </w:sdt>
            <w:r w:rsidR="00975C08">
              <w:rPr>
                <w:lang w:val="en-US"/>
              </w:rPr>
              <w:t xml:space="preserve"> OneDrive (KU Leuven)</w:t>
            </w:r>
          </w:p>
          <w:p w14:paraId="5A158937" w14:textId="77777777" w:rsidR="00975C08" w:rsidRDefault="009A1736"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73DF720" w14:textId="77777777" w:rsidR="00975C08" w:rsidRPr="00250516" w:rsidRDefault="009A1736"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6F3E2891" w14:textId="5CBBA631" w:rsidR="00975C08" w:rsidRDefault="009A1736"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1E1C3D">
                  <w:rPr>
                    <w:rFonts w:ascii="MS Gothic" w:eastAsia="MS Gothic" w:hAnsi="MS Gothic" w:hint="eastAsia"/>
                    <w:lang w:val="en-US"/>
                  </w:rPr>
                  <w:t>☐</w:t>
                </w:r>
              </w:sdtContent>
            </w:sdt>
            <w:r w:rsidR="00975C08">
              <w:rPr>
                <w:lang w:val="en-US"/>
              </w:rPr>
              <w:t xml:space="preserve"> Large Volume Storage</w:t>
            </w:r>
          </w:p>
          <w:p w14:paraId="3EA72761" w14:textId="77777777" w:rsidR="007A5CC7" w:rsidRPr="00250516" w:rsidRDefault="009A1736"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2D9E92E0" w14:textId="7BB23832" w:rsidR="00CE6D90" w:rsidRDefault="009A1736"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933EB1">
                  <w:rPr>
                    <w:rFonts w:ascii="MS Gothic" w:eastAsia="MS Gothic" w:hAnsi="MS Gothic" w:hint="eastAsia"/>
                    <w:lang w:val="en-US"/>
                  </w:rPr>
                  <w:t>☒</w:t>
                </w:r>
              </w:sdtContent>
            </w:sdt>
            <w:r w:rsidR="007A5CC7">
              <w:rPr>
                <w:lang w:val="en-US"/>
              </w:rPr>
              <w:t xml:space="preserve"> Other: </w:t>
            </w:r>
            <w:r w:rsidR="00933EB1">
              <w:rPr>
                <w:lang w:val="en-US"/>
              </w:rPr>
              <w:t xml:space="preserve">Tier-1 Data </w:t>
            </w:r>
          </w:p>
          <w:p w14:paraId="37755EA9" w14:textId="77777777" w:rsidR="00BC2885" w:rsidRPr="00BC2885" w:rsidRDefault="00BC2885" w:rsidP="6320600B">
            <w:pPr>
              <w:rPr>
                <w:lang w:val="en-US"/>
              </w:rPr>
            </w:pPr>
          </w:p>
        </w:tc>
      </w:tr>
      <w:tr w:rsidR="002300DE" w:rsidRPr="00F42A6F" w14:paraId="66FF4A15" w14:textId="77777777" w:rsidTr="00436EB9">
        <w:trPr>
          <w:cantSplit/>
          <w:trHeight w:val="269"/>
        </w:trPr>
        <w:tc>
          <w:tcPr>
            <w:tcW w:w="4962" w:type="dxa"/>
          </w:tcPr>
          <w:p w14:paraId="76D5AEF7" w14:textId="77777777" w:rsidR="0008393F" w:rsidRDefault="00C67569" w:rsidP="00877A71">
            <w:r w:rsidRPr="002B78E0">
              <w:lastRenderedPageBreak/>
              <w:t>How will the data be backed up?</w:t>
            </w:r>
          </w:p>
          <w:p w14:paraId="7EA630A3" w14:textId="77777777" w:rsidR="0008393F" w:rsidRDefault="0008393F" w:rsidP="0008393F"/>
          <w:p w14:paraId="48A4E79B"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9561207" w14:textId="0F79B0CF" w:rsidR="00F04613" w:rsidRPr="00B110F0" w:rsidRDefault="009A1736" w:rsidP="00F04613">
            <w:pPr>
              <w:rPr>
                <w:rFonts w:ascii="Calibri" w:hAnsi="Calibri" w:cs="Calibri"/>
                <w:lang w:val="en-US"/>
              </w:rPr>
            </w:pPr>
            <w:sdt>
              <w:sdtPr>
                <w:rPr>
                  <w:rFonts w:ascii="Calibri" w:hAnsi="Calibri" w:cs="Calibri"/>
                  <w:lang w:val="en-US"/>
                </w:rPr>
                <w:id w:val="-563640976"/>
                <w14:checkbox>
                  <w14:checked w14:val="1"/>
                  <w14:checkedState w14:val="2612" w14:font="MS Gothic"/>
                  <w14:uncheckedState w14:val="2610" w14:font="MS Gothic"/>
                </w14:checkbox>
              </w:sdtPr>
              <w:sdtEndPr/>
              <w:sdtContent>
                <w:r w:rsidR="001E1C3D" w:rsidRPr="00B110F0">
                  <w:rPr>
                    <w:rFonts w:ascii="Segoe UI Symbol" w:eastAsia="MS Gothic" w:hAnsi="Segoe UI Symbol" w:cs="Segoe UI Symbol"/>
                    <w:lang w:val="en-US"/>
                  </w:rPr>
                  <w:t>☒</w:t>
                </w:r>
              </w:sdtContent>
            </w:sdt>
            <w:r w:rsidR="00F04613" w:rsidRPr="00B110F0">
              <w:rPr>
                <w:rFonts w:ascii="Calibri" w:hAnsi="Calibri" w:cs="Calibri"/>
                <w:lang w:val="en-US"/>
              </w:rPr>
              <w:t xml:space="preserve"> Standard back-up provided by KU Leuven ICTS for my storage solution</w:t>
            </w:r>
          </w:p>
          <w:p w14:paraId="75FE85E2" w14:textId="77777777" w:rsidR="00F04613" w:rsidRPr="00B110F0" w:rsidRDefault="009A1736" w:rsidP="00F04613">
            <w:pPr>
              <w:rPr>
                <w:rFonts w:ascii="Calibri" w:hAnsi="Calibri" w:cs="Calibri"/>
                <w:lang w:val="en-US"/>
              </w:rPr>
            </w:pPr>
            <w:sdt>
              <w:sdtPr>
                <w:rPr>
                  <w:rFonts w:ascii="Calibri" w:hAnsi="Calibri" w:cs="Calibri"/>
                  <w:lang w:val="en-US"/>
                </w:rPr>
                <w:id w:val="-2006960979"/>
                <w14:checkbox>
                  <w14:checked w14:val="0"/>
                  <w14:checkedState w14:val="2612" w14:font="MS Gothic"/>
                  <w14:uncheckedState w14:val="2610" w14:font="MS Gothic"/>
                </w14:checkbox>
              </w:sdtPr>
              <w:sdtEndPr/>
              <w:sdtContent>
                <w:r w:rsidR="00F04613" w:rsidRPr="00B110F0">
                  <w:rPr>
                    <w:rFonts w:ascii="Segoe UI Symbol" w:eastAsia="MS Gothic" w:hAnsi="Segoe UI Symbol" w:cs="Segoe UI Symbol"/>
                    <w:lang w:val="en-US"/>
                  </w:rPr>
                  <w:t>☐</w:t>
                </w:r>
              </w:sdtContent>
            </w:sdt>
            <w:r w:rsidR="00F04613" w:rsidRPr="00B110F0">
              <w:rPr>
                <w:rFonts w:ascii="Calibri" w:hAnsi="Calibri" w:cs="Calibri"/>
                <w:lang w:val="en-US"/>
              </w:rPr>
              <w:t xml:space="preserve"> Personal back-ups I make (specify)</w:t>
            </w:r>
          </w:p>
          <w:p w14:paraId="1E1D5980" w14:textId="0006569B" w:rsidR="00C67569" w:rsidRPr="006841CE" w:rsidRDefault="009A1736" w:rsidP="006841CE">
            <w:pPr>
              <w:rPr>
                <w:rFonts w:ascii="Calibri" w:hAnsi="Calibri" w:cs="Calibri"/>
                <w:color w:val="000000" w:themeColor="text1"/>
                <w:lang w:val="en-US"/>
              </w:rPr>
            </w:pPr>
            <w:sdt>
              <w:sdtPr>
                <w:rPr>
                  <w:rFonts w:ascii="Calibri" w:hAnsi="Calibri" w:cs="Calibri"/>
                  <w:lang w:val="en-US"/>
                </w:rPr>
                <w:id w:val="844759602"/>
                <w14:checkbox>
                  <w14:checked w14:val="1"/>
                  <w14:checkedState w14:val="2612" w14:font="MS Gothic"/>
                  <w14:uncheckedState w14:val="2610" w14:font="MS Gothic"/>
                </w14:checkbox>
              </w:sdtPr>
              <w:sdtEndPr/>
              <w:sdtContent>
                <w:r w:rsidR="00C035A0" w:rsidRPr="00B110F0">
                  <w:rPr>
                    <w:rFonts w:ascii="Segoe UI Symbol" w:eastAsia="MS Gothic" w:hAnsi="Segoe UI Symbol" w:cs="Segoe UI Symbol"/>
                    <w:lang w:val="en-US"/>
                  </w:rPr>
                  <w:t>☒</w:t>
                </w:r>
              </w:sdtContent>
            </w:sdt>
            <w:r w:rsidR="00F04613" w:rsidRPr="00B110F0">
              <w:rPr>
                <w:rFonts w:ascii="Calibri" w:hAnsi="Calibri" w:cs="Calibri"/>
                <w:lang w:val="en-US"/>
              </w:rPr>
              <w:t xml:space="preserve"> Other (specify)</w:t>
            </w:r>
            <w:r w:rsidR="00C035A0" w:rsidRPr="00B110F0">
              <w:rPr>
                <w:rFonts w:ascii="Calibri" w:hAnsi="Calibri" w:cs="Calibri"/>
                <w:lang w:val="en-US"/>
              </w:rPr>
              <w:t>:</w:t>
            </w:r>
            <w:r w:rsidR="003275AB" w:rsidRPr="00B110F0">
              <w:rPr>
                <w:rFonts w:ascii="Calibri" w:hAnsi="Calibri" w:cs="Calibri"/>
                <w:color w:val="323232"/>
                <w:shd w:val="clear" w:color="auto" w:fill="FFFFFF"/>
              </w:rPr>
              <w:t xml:space="preserve"> </w:t>
            </w:r>
            <w:r w:rsidR="003275AB" w:rsidRPr="00B110F0">
              <w:rPr>
                <w:rFonts w:ascii="Calibri" w:hAnsi="Calibri" w:cs="Calibri"/>
                <w:color w:val="000000" w:themeColor="text1"/>
                <w:shd w:val="clear" w:color="auto" w:fill="FFFFFF"/>
              </w:rPr>
              <w:t>In Tier-1 Data,</w:t>
            </w:r>
            <w:r w:rsidR="00B110F0" w:rsidRPr="00B110F0">
              <w:rPr>
                <w:rFonts w:ascii="Calibri" w:hAnsi="Calibri" w:cs="Calibri"/>
                <w:color w:val="000000" w:themeColor="text1"/>
                <w:shd w:val="clear" w:color="auto" w:fill="FFFFFF"/>
              </w:rPr>
              <w:t xml:space="preserve"> the data itself is synchronized on two separate storage systems, each with 27 PB of usable capacity, located at ICTS KU Leuven data</w:t>
            </w:r>
            <w:r w:rsidR="00EE5AC5">
              <w:rPr>
                <w:rFonts w:ascii="Calibri" w:hAnsi="Calibri" w:cs="Calibri"/>
                <w:color w:val="000000" w:themeColor="text1"/>
                <w:shd w:val="clear" w:color="auto" w:fill="FFFFFF"/>
              </w:rPr>
              <w:t xml:space="preserve"> </w:t>
            </w:r>
            <w:proofErr w:type="spellStart"/>
            <w:r w:rsidR="00B110F0" w:rsidRPr="00B110F0">
              <w:rPr>
                <w:rFonts w:ascii="Calibri" w:hAnsi="Calibri" w:cs="Calibri"/>
                <w:color w:val="000000" w:themeColor="text1"/>
                <w:shd w:val="clear" w:color="auto" w:fill="FFFFFF"/>
              </w:rPr>
              <w:t>centers</w:t>
            </w:r>
            <w:proofErr w:type="spellEnd"/>
            <w:r w:rsidR="00B110F0" w:rsidRPr="00B110F0">
              <w:rPr>
                <w:rFonts w:ascii="Calibri" w:hAnsi="Calibri" w:cs="Calibri"/>
                <w:color w:val="000000" w:themeColor="text1"/>
                <w:shd w:val="clear" w:color="auto" w:fill="FFFFFF"/>
              </w:rPr>
              <w:t xml:space="preserve"> in </w:t>
            </w:r>
            <w:proofErr w:type="spellStart"/>
            <w:r w:rsidR="00B110F0" w:rsidRPr="00B110F0">
              <w:rPr>
                <w:rFonts w:ascii="Calibri" w:hAnsi="Calibri" w:cs="Calibri"/>
                <w:color w:val="000000" w:themeColor="text1"/>
                <w:shd w:val="clear" w:color="auto" w:fill="FFFFFF"/>
              </w:rPr>
              <w:t>Heverlee</w:t>
            </w:r>
            <w:proofErr w:type="spellEnd"/>
            <w:r w:rsidR="00B110F0" w:rsidRPr="00B110F0">
              <w:rPr>
                <w:rFonts w:ascii="Calibri" w:hAnsi="Calibri" w:cs="Calibri"/>
                <w:color w:val="000000" w:themeColor="text1"/>
                <w:shd w:val="clear" w:color="auto" w:fill="FFFFFF"/>
              </w:rPr>
              <w:t xml:space="preserve"> and Leuven.</w:t>
            </w:r>
            <w:r w:rsidR="003275AB" w:rsidRPr="00B110F0">
              <w:rPr>
                <w:rFonts w:ascii="Calibri" w:hAnsi="Calibri" w:cs="Calibri"/>
                <w:color w:val="000000" w:themeColor="text1"/>
                <w:shd w:val="clear" w:color="auto" w:fill="FFFFFF"/>
              </w:rPr>
              <w:t xml:space="preserve"> </w:t>
            </w:r>
            <w:r w:rsidR="00B110F0" w:rsidRPr="00B110F0">
              <w:rPr>
                <w:rFonts w:ascii="Calibri" w:hAnsi="Calibri" w:cs="Calibri"/>
                <w:color w:val="000000" w:themeColor="text1"/>
                <w:shd w:val="clear" w:color="auto" w:fill="FFFFFF"/>
              </w:rPr>
              <w:t>The d</w:t>
            </w:r>
            <w:r w:rsidR="003275AB" w:rsidRPr="00B110F0">
              <w:rPr>
                <w:rFonts w:ascii="Calibri" w:hAnsi="Calibri" w:cs="Calibri"/>
                <w:color w:val="000000" w:themeColor="text1"/>
                <w:shd w:val="clear" w:color="auto" w:fill="FFFFFF"/>
              </w:rPr>
              <w:t>ata is protected against calamities at either site by synchronizing it in real-time at hardware level. One system does not function as a backup for the other, so this is no protection against accidental instructions (i.e. user mistakes) to delete data. Snapshots are made at regular intervals (hourly, daily and monthly) in case data needs to be recovered. </w:t>
            </w:r>
          </w:p>
        </w:tc>
      </w:tr>
      <w:tr w:rsidR="00C271CA" w:rsidRPr="00F42A6F" w14:paraId="5A74154E" w14:textId="77777777" w:rsidTr="00436EB9">
        <w:trPr>
          <w:cantSplit/>
          <w:trHeight w:val="269"/>
        </w:trPr>
        <w:tc>
          <w:tcPr>
            <w:tcW w:w="4962" w:type="dxa"/>
          </w:tcPr>
          <w:p w14:paraId="6AC9E58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E76C348" w14:textId="76F6C0C6" w:rsidR="00C271CA" w:rsidRPr="00B110F0" w:rsidRDefault="009A1736" w:rsidP="00C271CA">
            <w:pPr>
              <w:rPr>
                <w:rFonts w:ascii="Calibri" w:hAnsi="Calibri" w:cs="Calibri"/>
                <w:lang w:val="en-US"/>
              </w:rPr>
            </w:pPr>
            <w:sdt>
              <w:sdtPr>
                <w:rPr>
                  <w:rFonts w:ascii="Calibri" w:hAnsi="Calibri" w:cs="Calibri"/>
                  <w:lang w:val="en-US"/>
                </w:rPr>
                <w:id w:val="-1609034685"/>
                <w14:checkbox>
                  <w14:checked w14:val="1"/>
                  <w14:checkedState w14:val="2612" w14:font="MS Gothic"/>
                  <w14:uncheckedState w14:val="2610" w14:font="MS Gothic"/>
                </w14:checkbox>
              </w:sdtPr>
              <w:sdtEndPr/>
              <w:sdtContent>
                <w:r w:rsidR="001E1C3D" w:rsidRPr="00B110F0">
                  <w:rPr>
                    <w:rFonts w:ascii="Segoe UI Symbol" w:eastAsia="MS Gothic" w:hAnsi="Segoe UI Symbol" w:cs="Segoe UI Symbol"/>
                    <w:lang w:val="en-US"/>
                  </w:rPr>
                  <w:t>☒</w:t>
                </w:r>
              </w:sdtContent>
            </w:sdt>
            <w:r w:rsidR="00C271CA" w:rsidRPr="00B110F0">
              <w:rPr>
                <w:rFonts w:ascii="Calibri" w:hAnsi="Calibri" w:cs="Calibri"/>
                <w:lang w:val="en-US"/>
              </w:rPr>
              <w:t xml:space="preserve"> Yes</w:t>
            </w:r>
          </w:p>
          <w:p w14:paraId="0D2E8231" w14:textId="77777777" w:rsidR="00C271CA" w:rsidRPr="00B110F0" w:rsidRDefault="009A1736" w:rsidP="00C271CA">
            <w:pPr>
              <w:rPr>
                <w:rFonts w:ascii="Calibri" w:hAnsi="Calibri" w:cs="Calibri"/>
                <w:lang w:val="en-US"/>
              </w:rPr>
            </w:pPr>
            <w:sdt>
              <w:sdtPr>
                <w:rPr>
                  <w:rFonts w:ascii="Calibri" w:hAnsi="Calibri" w:cs="Calibri"/>
                  <w:lang w:val="en-US"/>
                </w:rPr>
                <w:id w:val="-2010666055"/>
                <w14:checkbox>
                  <w14:checked w14:val="0"/>
                  <w14:checkedState w14:val="2612" w14:font="MS Gothic"/>
                  <w14:uncheckedState w14:val="2610" w14:font="MS Gothic"/>
                </w14:checkbox>
              </w:sdtPr>
              <w:sdtEndPr/>
              <w:sdtContent>
                <w:r w:rsidR="00C271CA" w:rsidRPr="00B110F0">
                  <w:rPr>
                    <w:rFonts w:ascii="Segoe UI Symbol" w:eastAsia="MS Gothic" w:hAnsi="Segoe UI Symbol" w:cs="Segoe UI Symbol"/>
                    <w:lang w:val="en-US"/>
                  </w:rPr>
                  <w:t>☐</w:t>
                </w:r>
              </w:sdtContent>
            </w:sdt>
            <w:r w:rsidR="00C271CA" w:rsidRPr="00B110F0">
              <w:rPr>
                <w:rFonts w:ascii="Calibri" w:hAnsi="Calibri" w:cs="Calibri"/>
                <w:lang w:val="en-US"/>
              </w:rPr>
              <w:t xml:space="preserve"> No</w:t>
            </w:r>
          </w:p>
          <w:p w14:paraId="4C454DE5" w14:textId="77777777" w:rsidR="0087485C" w:rsidRPr="00B110F0" w:rsidRDefault="0087485C" w:rsidP="00C271CA">
            <w:pPr>
              <w:rPr>
                <w:rFonts w:ascii="Calibri" w:hAnsi="Calibri" w:cs="Calibri"/>
                <w:bCs/>
              </w:rPr>
            </w:pPr>
          </w:p>
          <w:p w14:paraId="19CA1798" w14:textId="77777777" w:rsidR="00C271CA" w:rsidRPr="00B110F0" w:rsidRDefault="00C271CA" w:rsidP="00C271CA">
            <w:pPr>
              <w:rPr>
                <w:rFonts w:ascii="Calibri" w:hAnsi="Calibri" w:cs="Calibri"/>
                <w:bCs/>
              </w:rPr>
            </w:pPr>
            <w:r w:rsidRPr="00B110F0">
              <w:rPr>
                <w:rFonts w:ascii="Calibri" w:hAnsi="Calibri" w:cs="Calibri"/>
                <w:bCs/>
              </w:rPr>
              <w:t xml:space="preserve">If no, please specify: </w:t>
            </w:r>
          </w:p>
          <w:p w14:paraId="78F7EE0B" w14:textId="77777777" w:rsidR="0087485C" w:rsidRPr="00B110F0" w:rsidRDefault="0087485C" w:rsidP="00C271CA">
            <w:pPr>
              <w:rPr>
                <w:rFonts w:ascii="Calibri" w:hAnsi="Calibri" w:cs="Calibri"/>
                <w:bCs/>
              </w:rPr>
            </w:pPr>
          </w:p>
        </w:tc>
      </w:tr>
      <w:tr w:rsidR="00C271CA" w:rsidRPr="00F42A6F" w14:paraId="44D87553" w14:textId="77777777" w:rsidTr="00436EB9">
        <w:trPr>
          <w:cantSplit/>
          <w:trHeight w:val="269"/>
        </w:trPr>
        <w:tc>
          <w:tcPr>
            <w:tcW w:w="4962" w:type="dxa"/>
          </w:tcPr>
          <w:p w14:paraId="32622E2C" w14:textId="77777777" w:rsidR="00EB125A" w:rsidRDefault="00EB125A" w:rsidP="00C271CA">
            <w:r w:rsidRPr="00C40606">
              <w:t>How will you ensure that the data are securely stored and not accessed or modified by unauthorized persons?</w:t>
            </w:r>
          </w:p>
          <w:p w14:paraId="7B9229D8" w14:textId="77777777" w:rsidR="00EB125A" w:rsidRDefault="00EB125A" w:rsidP="00EB125A"/>
          <w:p w14:paraId="315C37D5"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9D6C3AA" w14:textId="77777777" w:rsidR="00620BB0" w:rsidRPr="00E30883" w:rsidRDefault="00620BB0" w:rsidP="00EB125A">
            <w:pPr>
              <w:rPr>
                <w:rStyle w:val="SubtleReference"/>
                <w:i/>
                <w:color w:val="44546A" w:themeColor="text2"/>
                <w:sz w:val="20"/>
                <w:szCs w:val="20"/>
              </w:rPr>
            </w:pPr>
            <w:hyperlink r:id="rId16"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7F1D3010" w14:textId="77777777" w:rsidR="00C271CA" w:rsidRPr="00EB125A" w:rsidRDefault="00C271CA" w:rsidP="00EB125A"/>
        </w:tc>
        <w:tc>
          <w:tcPr>
            <w:tcW w:w="10631" w:type="dxa"/>
          </w:tcPr>
          <w:p w14:paraId="1DC9D7D1" w14:textId="2E2788C9" w:rsidR="00C271CA" w:rsidRPr="00B110F0" w:rsidRDefault="00795A4F" w:rsidP="00C271CA">
            <w:pPr>
              <w:rPr>
                <w:rFonts w:ascii="Calibri" w:eastAsia="MS Gothic" w:hAnsi="Calibri" w:cs="Calibri"/>
                <w:color w:val="000000" w:themeColor="text1"/>
                <w:lang w:val="en-US"/>
              </w:rPr>
            </w:pPr>
            <w:r w:rsidRPr="00B110F0">
              <w:rPr>
                <w:rFonts w:ascii="Calibri" w:hAnsi="Calibri" w:cs="Calibri"/>
                <w:color w:val="000000" w:themeColor="text1"/>
                <w:shd w:val="clear" w:color="auto" w:fill="FFFFFF"/>
              </w:rPr>
              <w:t>In Tier-1 Data, files can be shared with users and user groups via a system of permissions. Permissions can be managed on file and folder level, allowing for fine-tuned access control. </w:t>
            </w:r>
            <w:r w:rsidRPr="00B110F0">
              <w:rPr>
                <w:rFonts w:ascii="Calibri" w:eastAsia="MS Gothic" w:hAnsi="Calibri" w:cs="Calibri"/>
                <w:color w:val="000000" w:themeColor="text1"/>
                <w:lang w:val="en-US"/>
              </w:rPr>
              <w:t>Only authorized users will have access to</w:t>
            </w:r>
            <w:r w:rsidR="004964EE" w:rsidRPr="00B110F0">
              <w:rPr>
                <w:rFonts w:ascii="Calibri" w:eastAsia="MS Gothic" w:hAnsi="Calibri" w:cs="Calibri"/>
                <w:color w:val="000000" w:themeColor="text1"/>
                <w:lang w:val="en-US"/>
              </w:rPr>
              <w:t xml:space="preserve"> </w:t>
            </w:r>
            <w:r w:rsidRPr="00B110F0">
              <w:rPr>
                <w:rFonts w:ascii="Calibri" w:eastAsia="MS Gothic" w:hAnsi="Calibri" w:cs="Calibri"/>
                <w:color w:val="000000" w:themeColor="text1"/>
                <w:lang w:val="en-US"/>
              </w:rPr>
              <w:t>Tier-1 Data project</w:t>
            </w:r>
            <w:r w:rsidR="004964EE" w:rsidRPr="00B110F0">
              <w:rPr>
                <w:rFonts w:ascii="Calibri" w:eastAsia="MS Gothic" w:hAnsi="Calibri" w:cs="Calibri"/>
                <w:color w:val="000000" w:themeColor="text1"/>
                <w:lang w:val="en-US"/>
              </w:rPr>
              <w:t xml:space="preserve"> data.</w:t>
            </w:r>
            <w:r w:rsidR="003F0296">
              <w:rPr>
                <w:rFonts w:ascii="Calibri" w:eastAsia="MS Gothic" w:hAnsi="Calibri" w:cs="Calibri"/>
                <w:color w:val="000000" w:themeColor="text1"/>
                <w:lang w:val="en-US"/>
              </w:rPr>
              <w:t xml:space="preserve"> </w:t>
            </w:r>
            <w:proofErr w:type="spellStart"/>
            <w:r w:rsidR="003F0296">
              <w:rPr>
                <w:rFonts w:ascii="Calibri" w:eastAsia="MS Gothic" w:hAnsi="Calibri" w:cs="Calibri"/>
                <w:color w:val="000000" w:themeColor="text1"/>
                <w:lang w:val="en-US"/>
              </w:rPr>
              <w:t>LabCollector</w:t>
            </w:r>
            <w:proofErr w:type="spellEnd"/>
            <w:r w:rsidR="003F0296">
              <w:rPr>
                <w:rFonts w:ascii="Calibri" w:eastAsia="MS Gothic" w:hAnsi="Calibri" w:cs="Calibri"/>
                <w:color w:val="000000" w:themeColor="text1"/>
                <w:lang w:val="en-US"/>
              </w:rPr>
              <w:t xml:space="preserve"> is protected by the KU Leuven firewall and requires user </w:t>
            </w:r>
            <w:r w:rsidR="009D22A4">
              <w:rPr>
                <w:rFonts w:ascii="Calibri" w:eastAsia="MS Gothic" w:hAnsi="Calibri" w:cs="Calibri"/>
                <w:color w:val="000000" w:themeColor="text1"/>
                <w:lang w:val="en-US"/>
              </w:rPr>
              <w:t xml:space="preserve">two-factor </w:t>
            </w:r>
            <w:proofErr w:type="spellStart"/>
            <w:r w:rsidR="009D22A4">
              <w:rPr>
                <w:rFonts w:ascii="Calibri" w:eastAsia="MS Gothic" w:hAnsi="Calibri" w:cs="Calibri"/>
                <w:color w:val="000000" w:themeColor="text1"/>
                <w:lang w:val="en-US"/>
              </w:rPr>
              <w:t>authentification</w:t>
            </w:r>
            <w:proofErr w:type="spellEnd"/>
            <w:r w:rsidR="009D22A4">
              <w:rPr>
                <w:rFonts w:ascii="Calibri" w:eastAsia="MS Gothic" w:hAnsi="Calibri" w:cs="Calibri"/>
                <w:color w:val="000000" w:themeColor="text1"/>
                <w:lang w:val="en-US"/>
              </w:rPr>
              <w:t>.</w:t>
            </w:r>
          </w:p>
          <w:p w14:paraId="63692618" w14:textId="77777777" w:rsidR="00EB125A" w:rsidRPr="00B110F0" w:rsidRDefault="00EB125A" w:rsidP="00C271CA">
            <w:pPr>
              <w:rPr>
                <w:rFonts w:ascii="Calibri" w:eastAsia="MS Gothic" w:hAnsi="Calibri" w:cs="Calibri"/>
                <w:lang w:val="en-US"/>
              </w:rPr>
            </w:pPr>
          </w:p>
          <w:p w14:paraId="53E75743" w14:textId="77777777" w:rsidR="00EB125A" w:rsidRPr="00B110F0" w:rsidRDefault="00EB125A" w:rsidP="00C271CA">
            <w:pPr>
              <w:rPr>
                <w:rFonts w:ascii="Calibri" w:eastAsia="MS Gothic" w:hAnsi="Calibri" w:cs="Calibri"/>
                <w:lang w:val="en-US"/>
              </w:rPr>
            </w:pPr>
          </w:p>
          <w:p w14:paraId="6D0B786F" w14:textId="77777777" w:rsidR="00EB125A" w:rsidRPr="00B110F0" w:rsidRDefault="00EB125A" w:rsidP="00C271CA">
            <w:pPr>
              <w:rPr>
                <w:rFonts w:ascii="Calibri" w:eastAsia="MS Gothic" w:hAnsi="Calibri" w:cs="Calibri"/>
                <w:lang w:val="en-US"/>
              </w:rPr>
            </w:pPr>
          </w:p>
          <w:p w14:paraId="6C182505" w14:textId="77777777" w:rsidR="00EB125A" w:rsidRPr="00B110F0" w:rsidRDefault="00EB125A" w:rsidP="00C271CA">
            <w:pPr>
              <w:rPr>
                <w:rFonts w:ascii="Calibri" w:eastAsia="MS Gothic" w:hAnsi="Calibri" w:cs="Calibri"/>
                <w:lang w:val="en-US"/>
              </w:rPr>
            </w:pPr>
          </w:p>
          <w:p w14:paraId="755123D4" w14:textId="77777777" w:rsidR="00EB125A" w:rsidRPr="00B110F0" w:rsidRDefault="00EB125A" w:rsidP="00C271CA">
            <w:pPr>
              <w:rPr>
                <w:rFonts w:ascii="Calibri" w:eastAsia="MS Gothic" w:hAnsi="Calibri" w:cs="Calibri"/>
                <w:lang w:val="en-US"/>
              </w:rPr>
            </w:pPr>
          </w:p>
        </w:tc>
      </w:tr>
      <w:tr w:rsidR="00C271CA" w:rsidRPr="00F42A6F" w14:paraId="7FEDDE7B" w14:textId="77777777" w:rsidTr="00436EB9">
        <w:trPr>
          <w:cantSplit/>
          <w:trHeight w:val="269"/>
        </w:trPr>
        <w:tc>
          <w:tcPr>
            <w:tcW w:w="4962" w:type="dxa"/>
          </w:tcPr>
          <w:p w14:paraId="3F19CDFD"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C003EC5" w14:textId="5CAE93D6" w:rsidR="00771609" w:rsidRPr="00144507" w:rsidRDefault="00015731" w:rsidP="00C271CA">
            <w:pPr>
              <w:rPr>
                <w:rFonts w:ascii="Calibri" w:eastAsia="MS Gothic" w:hAnsi="Calibri" w:cs="Calibri"/>
                <w:lang w:val="en-US"/>
              </w:rPr>
            </w:pPr>
            <w:r w:rsidRPr="00144507">
              <w:rPr>
                <w:rFonts w:ascii="Calibri" w:eastAsia="MS Gothic" w:hAnsi="Calibri" w:cs="Calibri"/>
                <w:lang w:val="en-US"/>
              </w:rPr>
              <w:t>The Tier-1 Data Project is free</w:t>
            </w:r>
            <w:r w:rsidR="00144507" w:rsidRPr="00144507">
              <w:rPr>
                <w:rFonts w:ascii="Calibri" w:eastAsia="MS Gothic" w:hAnsi="Calibri" w:cs="Calibri"/>
                <w:lang w:val="en-US"/>
              </w:rPr>
              <w:t xml:space="preserve"> and lasts for 4 years (as the length of the project).</w:t>
            </w:r>
            <w:r w:rsidR="00144507">
              <w:rPr>
                <w:rFonts w:ascii="Calibri" w:eastAsia="MS Gothic" w:hAnsi="Calibri" w:cs="Calibri"/>
                <w:lang w:val="en-US"/>
              </w:rPr>
              <w:t xml:space="preserve"> Files in OneDrive (i.e. manuscripts, figures, presentations) will be stored within the space provided by KU Leuven.</w:t>
            </w:r>
            <w:r w:rsidR="00DD67E1">
              <w:rPr>
                <w:rFonts w:ascii="Calibri" w:eastAsia="MS Gothic" w:hAnsi="Calibri" w:cs="Calibri"/>
                <w:lang w:val="en-US"/>
              </w:rPr>
              <w:t xml:space="preserve"> </w:t>
            </w:r>
          </w:p>
          <w:p w14:paraId="1074FFEF" w14:textId="77777777" w:rsidR="00771609" w:rsidRDefault="00771609" w:rsidP="00C271CA">
            <w:pPr>
              <w:rPr>
                <w:rFonts w:ascii="MS Gothic" w:eastAsia="MS Gothic" w:hAnsi="MS Gothic"/>
                <w:lang w:val="en-US"/>
              </w:rPr>
            </w:pPr>
          </w:p>
          <w:p w14:paraId="738B2AAB" w14:textId="77777777" w:rsidR="00771609" w:rsidRDefault="00771609" w:rsidP="00C271CA">
            <w:pPr>
              <w:rPr>
                <w:rFonts w:ascii="MS Gothic" w:eastAsia="MS Gothic" w:hAnsi="MS Gothic"/>
                <w:lang w:val="en-US"/>
              </w:rPr>
            </w:pPr>
          </w:p>
          <w:p w14:paraId="3CF0E0D3" w14:textId="77777777" w:rsidR="00771609" w:rsidRDefault="00771609" w:rsidP="00C271CA">
            <w:pPr>
              <w:rPr>
                <w:rFonts w:ascii="MS Gothic" w:eastAsia="MS Gothic" w:hAnsi="MS Gothic"/>
                <w:lang w:val="en-US"/>
              </w:rPr>
            </w:pPr>
          </w:p>
        </w:tc>
      </w:tr>
    </w:tbl>
    <w:p w14:paraId="637D2119" w14:textId="77777777" w:rsidR="00E93C67" w:rsidRDefault="00E93C67"/>
    <w:p w14:paraId="526BA50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B22D22B" w14:textId="77777777" w:rsidTr="005E32FD">
        <w:trPr>
          <w:cantSplit/>
          <w:trHeight w:val="269"/>
        </w:trPr>
        <w:tc>
          <w:tcPr>
            <w:tcW w:w="15593" w:type="dxa"/>
            <w:gridSpan w:val="2"/>
            <w:shd w:val="clear" w:color="auto" w:fill="5B9BD5" w:themeFill="accent5"/>
          </w:tcPr>
          <w:p w14:paraId="06A7F649"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4A00D15" w14:textId="77777777" w:rsidR="00877A71" w:rsidRPr="00145CC7" w:rsidRDefault="00877A71" w:rsidP="00A729DC">
            <w:pPr>
              <w:ind w:left="720"/>
              <w:jc w:val="center"/>
              <w:rPr>
                <w:b/>
              </w:rPr>
            </w:pPr>
          </w:p>
        </w:tc>
      </w:tr>
      <w:tr w:rsidR="002300DE" w:rsidRPr="00F42A6F" w14:paraId="68071D29" w14:textId="77777777" w:rsidTr="00436EB9">
        <w:trPr>
          <w:cantSplit/>
          <w:trHeight w:val="269"/>
        </w:trPr>
        <w:tc>
          <w:tcPr>
            <w:tcW w:w="4962" w:type="dxa"/>
          </w:tcPr>
          <w:p w14:paraId="41E598E8"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27DB98"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7"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4200B7E" w14:textId="7C675358"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DD67E1">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C65C03B" w14:textId="77777777" w:rsidR="005321D4" w:rsidRPr="00436EB9" w:rsidRDefault="009A1736"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768C8101" w14:textId="77777777" w:rsidR="005321D4" w:rsidRPr="00436EB9" w:rsidRDefault="009A1736"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73E00F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0B707DF"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8B5EC8D" w14:textId="77777777" w:rsidR="002300DE" w:rsidRPr="00942357" w:rsidRDefault="002300DE" w:rsidP="005321D4">
            <w:pPr>
              <w:pStyle w:val="paragraph"/>
              <w:spacing w:before="0" w:beforeAutospacing="0" w:after="0" w:afterAutospacing="0"/>
              <w:textAlignment w:val="baseline"/>
              <w:rPr>
                <w:b/>
                <w:bCs/>
                <w:lang w:val="en-US"/>
              </w:rPr>
            </w:pPr>
          </w:p>
          <w:p w14:paraId="36409E56" w14:textId="77777777" w:rsidR="005321D4" w:rsidRPr="00942357" w:rsidRDefault="005321D4" w:rsidP="005321D4">
            <w:pPr>
              <w:pStyle w:val="paragraph"/>
              <w:spacing w:before="0" w:beforeAutospacing="0" w:after="0" w:afterAutospacing="0"/>
              <w:textAlignment w:val="baseline"/>
              <w:rPr>
                <w:b/>
                <w:bCs/>
                <w:lang w:val="en-US"/>
              </w:rPr>
            </w:pPr>
          </w:p>
        </w:tc>
      </w:tr>
      <w:tr w:rsidR="002300DE" w:rsidRPr="00F42A6F" w14:paraId="304ACC98" w14:textId="77777777" w:rsidTr="00436EB9">
        <w:trPr>
          <w:cantSplit/>
          <w:trHeight w:val="269"/>
        </w:trPr>
        <w:tc>
          <w:tcPr>
            <w:tcW w:w="4962" w:type="dxa"/>
          </w:tcPr>
          <w:p w14:paraId="73F69884" w14:textId="77777777" w:rsidR="002300DE" w:rsidRDefault="000C4BF5" w:rsidP="000C4BF5">
            <w:r w:rsidRPr="00C40606">
              <w:t>Where will these data be archived (stored and curated for the long-term)?</w:t>
            </w:r>
          </w:p>
          <w:p w14:paraId="5645EC00" w14:textId="77777777" w:rsidR="00405AAD" w:rsidRDefault="00405AAD" w:rsidP="000C4BF5"/>
          <w:p w14:paraId="537B92FE" w14:textId="77777777" w:rsidR="00405AAD" w:rsidRPr="00405AAD" w:rsidRDefault="00405AAD" w:rsidP="00662A5F">
            <w:pPr>
              <w:rPr>
                <w:rFonts w:cstheme="minorHAnsi"/>
                <w:sz w:val="22"/>
                <w:szCs w:val="22"/>
              </w:rPr>
            </w:pPr>
            <w:hyperlink r:id="rId18"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9"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46C2EFB1" w14:textId="77777777" w:rsidR="00A37797" w:rsidRPr="00436EB9" w:rsidRDefault="009A1736"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F7235D6" w14:textId="77777777" w:rsidR="00A37797" w:rsidRPr="00436EB9" w:rsidRDefault="009A1736"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B883919" w14:textId="77777777" w:rsidR="00A37797" w:rsidRPr="00436EB9" w:rsidRDefault="009A1736"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4032C34" w14:textId="0189B350" w:rsidR="00A37797" w:rsidRPr="00436EB9" w:rsidRDefault="009A1736"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0A0C1B">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0A0C1B">
              <w:rPr>
                <w:lang w:val="en-US"/>
              </w:rPr>
              <w:t xml:space="preserve"> A cold storage solution in Tier-1 Data/</w:t>
            </w:r>
            <w:proofErr w:type="spellStart"/>
            <w:r w:rsidR="000A0C1B">
              <w:rPr>
                <w:lang w:val="en-US"/>
              </w:rPr>
              <w:t>ManGO</w:t>
            </w:r>
            <w:proofErr w:type="spellEnd"/>
            <w:r w:rsidR="000A0C1B">
              <w:rPr>
                <w:lang w:val="en-US"/>
              </w:rPr>
              <w:t xml:space="preserve"> is under development. </w:t>
            </w:r>
            <w:r w:rsidR="00F443BF">
              <w:rPr>
                <w:lang w:val="en-US"/>
              </w:rPr>
              <w:t>At the end of the project we will move inactive data to this location.</w:t>
            </w:r>
          </w:p>
          <w:p w14:paraId="18C3A29B" w14:textId="77777777" w:rsidR="002300DE" w:rsidRDefault="002300DE" w:rsidP="6320600B">
            <w:pPr>
              <w:rPr>
                <w:b/>
                <w:bCs/>
              </w:rPr>
            </w:pPr>
          </w:p>
          <w:p w14:paraId="2441D460" w14:textId="77777777" w:rsidR="000C4BF5" w:rsidRDefault="000C4BF5" w:rsidP="6320600B">
            <w:pPr>
              <w:rPr>
                <w:b/>
                <w:bCs/>
              </w:rPr>
            </w:pPr>
          </w:p>
          <w:p w14:paraId="0C7D25F8" w14:textId="77777777" w:rsidR="000C4BF5" w:rsidRDefault="000C4BF5" w:rsidP="6320600B">
            <w:pPr>
              <w:rPr>
                <w:b/>
                <w:bCs/>
              </w:rPr>
            </w:pPr>
          </w:p>
          <w:p w14:paraId="38264C53" w14:textId="77777777" w:rsidR="000C4BF5" w:rsidRPr="00C57639" w:rsidRDefault="000C4BF5" w:rsidP="6320600B">
            <w:pPr>
              <w:rPr>
                <w:b/>
                <w:bCs/>
              </w:rPr>
            </w:pPr>
          </w:p>
        </w:tc>
      </w:tr>
      <w:tr w:rsidR="002300DE" w:rsidRPr="00906DA8" w14:paraId="04D2CFE0" w14:textId="77777777" w:rsidTr="00436EB9">
        <w:trPr>
          <w:cantSplit/>
          <w:trHeight w:val="269"/>
        </w:trPr>
        <w:tc>
          <w:tcPr>
            <w:tcW w:w="4962" w:type="dxa"/>
          </w:tcPr>
          <w:p w14:paraId="40979EC9" w14:textId="77777777" w:rsidR="00436EB9" w:rsidRDefault="00AB632D" w:rsidP="00877A71">
            <w:r w:rsidRPr="00C40606">
              <w:t>What are the expected costs for data preservation during the expected retention period? How will these costs be covered?</w:t>
            </w:r>
          </w:p>
          <w:p w14:paraId="13B36E5F" w14:textId="77777777" w:rsidR="00436EB9" w:rsidRDefault="00436EB9" w:rsidP="00877A71">
            <w:pPr>
              <w:rPr>
                <w:i/>
                <w:sz w:val="22"/>
                <w:lang w:val="en-US"/>
              </w:rPr>
            </w:pPr>
          </w:p>
          <w:p w14:paraId="659DF4D2" w14:textId="77777777" w:rsidR="00AB632D" w:rsidRPr="00436EB9" w:rsidRDefault="00AB632D" w:rsidP="00877A71">
            <w:pPr>
              <w:rPr>
                <w:i/>
              </w:rPr>
            </w:pPr>
          </w:p>
        </w:tc>
        <w:tc>
          <w:tcPr>
            <w:tcW w:w="10631" w:type="dxa"/>
          </w:tcPr>
          <w:p w14:paraId="77C612F9" w14:textId="06FD7C00" w:rsidR="002300DE" w:rsidRPr="00535FB8" w:rsidRDefault="00535FB8" w:rsidP="00535FB8">
            <w:pPr>
              <w:autoSpaceDE w:val="0"/>
              <w:autoSpaceDN w:val="0"/>
              <w:adjustRightInd w:val="0"/>
              <w:rPr>
                <w:rFonts w:ascii="Calibri" w:hAnsi="Calibri" w:cs="Calibri"/>
                <w:color w:val="000000" w:themeColor="text1"/>
                <w:lang w:val="en-US"/>
              </w:rPr>
            </w:pPr>
            <w:r w:rsidRPr="00535FB8">
              <w:rPr>
                <w:rFonts w:ascii="Calibri" w:hAnsi="Calibri" w:cs="Calibri"/>
                <w:color w:val="000000" w:themeColor="text1"/>
                <w:lang w:val="en-US"/>
              </w:rPr>
              <w:t xml:space="preserve">Costs directly depend on the pricing of storage drives of </w:t>
            </w:r>
            <w:r w:rsidR="009752B3">
              <w:rPr>
                <w:rFonts w:ascii="Calibri" w:hAnsi="Calibri" w:cs="Calibri"/>
                <w:color w:val="000000" w:themeColor="text1"/>
                <w:lang w:val="en-US"/>
              </w:rPr>
              <w:t xml:space="preserve">HPC/KU Leuven </w:t>
            </w:r>
            <w:r w:rsidRPr="00535FB8">
              <w:rPr>
                <w:rFonts w:ascii="Calibri" w:hAnsi="Calibri" w:cs="Calibri"/>
                <w:color w:val="000000" w:themeColor="text1"/>
                <w:lang w:val="en-US"/>
              </w:rPr>
              <w:t xml:space="preserve">for large volume and cold storage. These costs will be covered through the general lab budget (non-related grant applications). </w:t>
            </w:r>
            <w:r w:rsidR="009752B3">
              <w:rPr>
                <w:rFonts w:ascii="Calibri" w:hAnsi="Calibri" w:cs="Calibri"/>
                <w:color w:val="000000" w:themeColor="text1"/>
                <w:lang w:val="en-US"/>
              </w:rPr>
              <w:t>We expect a price of &lt;20</w:t>
            </w:r>
            <w:r w:rsidR="009C48D9">
              <w:rPr>
                <w:rFonts w:ascii="Calibri" w:hAnsi="Calibri" w:cs="Calibri"/>
                <w:color w:val="000000" w:themeColor="text1"/>
                <w:lang w:val="en-US"/>
              </w:rPr>
              <w:t>€</w:t>
            </w:r>
            <w:r w:rsidR="009752B3">
              <w:rPr>
                <w:rFonts w:ascii="Calibri" w:hAnsi="Calibri" w:cs="Calibri"/>
                <w:color w:val="000000" w:themeColor="text1"/>
                <w:lang w:val="en-US"/>
              </w:rPr>
              <w:t xml:space="preserve">/Tb, based on current </w:t>
            </w:r>
            <w:proofErr w:type="spellStart"/>
            <w:r w:rsidR="009752B3">
              <w:rPr>
                <w:rFonts w:ascii="Calibri" w:hAnsi="Calibri" w:cs="Calibri"/>
                <w:color w:val="000000" w:themeColor="text1"/>
                <w:lang w:val="en-US"/>
              </w:rPr>
              <w:t>ManGO</w:t>
            </w:r>
            <w:proofErr w:type="spellEnd"/>
            <w:r w:rsidR="009752B3">
              <w:rPr>
                <w:rFonts w:ascii="Calibri" w:hAnsi="Calibri" w:cs="Calibri"/>
                <w:color w:val="000000" w:themeColor="text1"/>
                <w:lang w:val="en-US"/>
              </w:rPr>
              <w:t xml:space="preserve"> prices</w:t>
            </w:r>
            <w:r w:rsidR="00023A8F">
              <w:rPr>
                <w:rFonts w:ascii="Calibri" w:hAnsi="Calibri" w:cs="Calibri"/>
                <w:color w:val="000000" w:themeColor="text1"/>
                <w:lang w:val="en-US"/>
              </w:rPr>
              <w:t xml:space="preserve">. </w:t>
            </w:r>
            <w:proofErr w:type="spellStart"/>
            <w:r w:rsidR="00023A8F">
              <w:rPr>
                <w:rFonts w:ascii="Calibri" w:hAnsi="Calibri" w:cs="Calibri"/>
                <w:color w:val="000000" w:themeColor="text1"/>
                <w:lang w:val="en-US"/>
              </w:rPr>
              <w:t>LabCollector</w:t>
            </w:r>
            <w:proofErr w:type="spellEnd"/>
            <w:r w:rsidR="00023A8F">
              <w:rPr>
                <w:rFonts w:ascii="Calibri" w:hAnsi="Calibri" w:cs="Calibri"/>
                <w:color w:val="000000" w:themeColor="text1"/>
                <w:lang w:val="en-US"/>
              </w:rPr>
              <w:t xml:space="preserve"> has been purchased </w:t>
            </w:r>
            <w:r w:rsidR="009C48D9">
              <w:rPr>
                <w:rFonts w:ascii="Calibri" w:hAnsi="Calibri" w:cs="Calibri"/>
                <w:color w:val="000000" w:themeColor="text1"/>
                <w:lang w:val="en-US"/>
              </w:rPr>
              <w:t xml:space="preserve">by the coordinating laboratory </w:t>
            </w:r>
            <w:r w:rsidR="00023A8F">
              <w:rPr>
                <w:rFonts w:ascii="Calibri" w:hAnsi="Calibri" w:cs="Calibri"/>
                <w:color w:val="000000" w:themeColor="text1"/>
                <w:lang w:val="en-US"/>
              </w:rPr>
              <w:t>(only updates are required).</w:t>
            </w:r>
          </w:p>
        </w:tc>
      </w:tr>
    </w:tbl>
    <w:p w14:paraId="267D69C4" w14:textId="77777777" w:rsidR="00032ED4" w:rsidRDefault="00032ED4"/>
    <w:p w14:paraId="344F502E"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21DB44F" w14:textId="77777777" w:rsidTr="005E32FD">
        <w:trPr>
          <w:cantSplit/>
          <w:trHeight w:val="269"/>
        </w:trPr>
        <w:tc>
          <w:tcPr>
            <w:tcW w:w="15593" w:type="dxa"/>
            <w:gridSpan w:val="2"/>
            <w:shd w:val="clear" w:color="auto" w:fill="5B9BD5" w:themeFill="accent5"/>
          </w:tcPr>
          <w:p w14:paraId="61C3D597"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0E5FCBD" w14:textId="77777777" w:rsidR="00877A71" w:rsidRPr="00145CC7" w:rsidRDefault="00877A71" w:rsidP="00EE6614">
            <w:pPr>
              <w:rPr>
                <w:b/>
              </w:rPr>
            </w:pPr>
          </w:p>
        </w:tc>
      </w:tr>
      <w:tr w:rsidR="0046404A" w:rsidRPr="00F42A6F" w14:paraId="2919070C" w14:textId="77777777" w:rsidTr="00436EB9">
        <w:trPr>
          <w:cantSplit/>
          <w:trHeight w:val="269"/>
        </w:trPr>
        <w:tc>
          <w:tcPr>
            <w:tcW w:w="4962" w:type="dxa"/>
          </w:tcPr>
          <w:p w14:paraId="489ADF6A" w14:textId="77777777" w:rsidR="0046404A" w:rsidRDefault="0046404A" w:rsidP="00877A71">
            <w:r w:rsidRPr="0046404A">
              <w:lastRenderedPageBreak/>
              <w:t xml:space="preserve">Will the data (or part of the data) be made available for reuse after/during the project?  </w:t>
            </w:r>
          </w:p>
          <w:p w14:paraId="7879BF7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1B461B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0" w:anchor="infoeurepo-AccessRights" w:history="1">
              <w:r w:rsidRPr="00394E22">
                <w:rPr>
                  <w:rStyle w:val="Hyperlink"/>
                  <w:i/>
                  <w:smallCaps/>
                  <w:sz w:val="20"/>
                  <w:szCs w:val="20"/>
                </w:rPr>
                <w:t>https://wiki.surfnet.nl/display/standards/info-eu-repo/#infoeurepo-AccessRights</w:t>
              </w:r>
            </w:hyperlink>
          </w:p>
          <w:p w14:paraId="3016CAE8" w14:textId="77777777" w:rsidR="0046404A" w:rsidRPr="00394E22" w:rsidRDefault="0046404A" w:rsidP="00394E22"/>
        </w:tc>
        <w:tc>
          <w:tcPr>
            <w:tcW w:w="10631" w:type="dxa"/>
          </w:tcPr>
          <w:p w14:paraId="7572FD1F" w14:textId="77777777" w:rsidR="004D37B4" w:rsidRDefault="009A1736"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57657C1B" w14:textId="77777777" w:rsidR="00870FB5" w:rsidRDefault="009A1736"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B56FC96" w14:textId="5BB7169D" w:rsidR="004D37B4" w:rsidRDefault="009A1736" w:rsidP="004D37B4">
            <w:sdt>
              <w:sdtPr>
                <w:rPr>
                  <w:lang w:val="en-US"/>
                </w:rPr>
                <w:id w:val="468630886"/>
                <w14:checkbox>
                  <w14:checked w14:val="1"/>
                  <w14:checkedState w14:val="2612" w14:font="MS Gothic"/>
                  <w14:uncheckedState w14:val="2610" w14:font="MS Gothic"/>
                </w14:checkbox>
              </w:sdtPr>
              <w:sdtEndPr/>
              <w:sdtContent>
                <w:r w:rsidR="00AF3595">
                  <w:rPr>
                    <w:rFonts w:ascii="MS Gothic" w:eastAsia="MS Gothic" w:hAnsi="MS Gothic" w:hint="eastAsia"/>
                    <w:lang w:val="en-US"/>
                  </w:rPr>
                  <w:t>☒</w:t>
                </w:r>
              </w:sdtContent>
            </w:sdt>
            <w:r w:rsidR="004D37B4">
              <w:t xml:space="preserve"> </w:t>
            </w:r>
            <w:r w:rsidR="00870FB5">
              <w:t>Yes, as restricted data (upon approval, or institutional access only)</w:t>
            </w:r>
          </w:p>
          <w:p w14:paraId="0324EC19" w14:textId="77777777" w:rsidR="00870FB5" w:rsidRDefault="009A1736"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3A823A3F" w14:textId="77777777" w:rsidR="004D37B4" w:rsidRDefault="009A1736"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31016173" w14:textId="77777777" w:rsidR="004D37B4" w:rsidRDefault="004D37B4" w:rsidP="004D37B4"/>
          <w:p w14:paraId="1D044C1A" w14:textId="77777777" w:rsidR="004D37B4" w:rsidRDefault="004D37B4" w:rsidP="004D37B4"/>
          <w:p w14:paraId="48E83452" w14:textId="77777777" w:rsidR="004D37B4" w:rsidRDefault="004D37B4" w:rsidP="004D37B4"/>
          <w:p w14:paraId="0F2C1472" w14:textId="77777777" w:rsidR="0046404A" w:rsidRPr="004D37B4" w:rsidRDefault="0046404A" w:rsidP="00436EB9"/>
        </w:tc>
      </w:tr>
      <w:tr w:rsidR="008F41F6" w:rsidRPr="00F42A6F" w14:paraId="04682C3E" w14:textId="77777777" w:rsidTr="00436EB9">
        <w:trPr>
          <w:cantSplit/>
          <w:trHeight w:val="269"/>
        </w:trPr>
        <w:tc>
          <w:tcPr>
            <w:tcW w:w="4962" w:type="dxa"/>
          </w:tcPr>
          <w:p w14:paraId="40302296" w14:textId="77777777" w:rsidR="008F41F6" w:rsidRDefault="008F41F6" w:rsidP="00877A71">
            <w:r w:rsidRPr="008F41F6">
              <w:t>If access is restricted, please specify who will be able to access the data and under what conditions.</w:t>
            </w:r>
          </w:p>
        </w:tc>
        <w:tc>
          <w:tcPr>
            <w:tcW w:w="10631" w:type="dxa"/>
          </w:tcPr>
          <w:p w14:paraId="11ABBC6C" w14:textId="66A696D7" w:rsidR="008F41F6" w:rsidRDefault="00DC472C" w:rsidP="00436EB9">
            <w:pPr>
              <w:rPr>
                <w:lang w:val="en-US"/>
              </w:rPr>
            </w:pPr>
            <w:r>
              <w:rPr>
                <w:lang w:val="en-US"/>
              </w:rPr>
              <w:t>Data in publications will be made available through EGA, a</w:t>
            </w:r>
            <w:r w:rsidR="00724914">
              <w:rPr>
                <w:lang w:val="en-US"/>
              </w:rPr>
              <w:t>nd could be shared for research purposes upon a data transfer agreement.</w:t>
            </w:r>
            <w:r w:rsidR="00540BC0">
              <w:rPr>
                <w:lang w:val="en-US"/>
              </w:rPr>
              <w:t xml:space="preserve"> </w:t>
            </w:r>
            <w:r w:rsidR="005F2E27">
              <w:rPr>
                <w:lang w:val="en-US"/>
              </w:rPr>
              <w:t xml:space="preserve">Pretrained published models will be shared in </w:t>
            </w:r>
            <w:proofErr w:type="spellStart"/>
            <w:r w:rsidR="005F2E27">
              <w:rPr>
                <w:lang w:val="en-US"/>
              </w:rPr>
              <w:t>Zenodo</w:t>
            </w:r>
            <w:proofErr w:type="spellEnd"/>
            <w:r w:rsidR="005F2E27">
              <w:rPr>
                <w:lang w:val="en-US"/>
              </w:rPr>
              <w:t>.</w:t>
            </w:r>
            <w:r w:rsidR="00BF41A9">
              <w:rPr>
                <w:lang w:val="en-US"/>
              </w:rPr>
              <w:t xml:space="preserve"> Unpublished data</w:t>
            </w:r>
            <w:r w:rsidR="005F2E27">
              <w:rPr>
                <w:lang w:val="en-US"/>
              </w:rPr>
              <w:t xml:space="preserve"> and models trained with unpublished data</w:t>
            </w:r>
            <w:r w:rsidR="00540BC0">
              <w:rPr>
                <w:lang w:val="en-US"/>
              </w:rPr>
              <w:t xml:space="preserve"> </w:t>
            </w:r>
            <w:r w:rsidR="00BF41A9">
              <w:rPr>
                <w:lang w:val="en-US"/>
              </w:rPr>
              <w:t xml:space="preserve">will not be shared, but will become part of the spin-off </w:t>
            </w:r>
            <w:proofErr w:type="spellStart"/>
            <w:r w:rsidR="00BF41A9">
              <w:rPr>
                <w:lang w:val="en-US"/>
              </w:rPr>
              <w:t>assests</w:t>
            </w:r>
            <w:proofErr w:type="spellEnd"/>
            <w:r w:rsidR="00BF41A9">
              <w:rPr>
                <w:lang w:val="en-US"/>
              </w:rPr>
              <w:t>.</w:t>
            </w:r>
          </w:p>
        </w:tc>
      </w:tr>
      <w:tr w:rsidR="002300DE" w:rsidRPr="00F42A6F" w14:paraId="09B7C9B9" w14:textId="77777777" w:rsidTr="00436EB9">
        <w:trPr>
          <w:cantSplit/>
          <w:trHeight w:val="269"/>
        </w:trPr>
        <w:tc>
          <w:tcPr>
            <w:tcW w:w="4962" w:type="dxa"/>
          </w:tcPr>
          <w:p w14:paraId="2B75F20F"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66D3F161" w14:textId="77232C75" w:rsidR="00436EB9" w:rsidRDefault="009A1736"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3C6766">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BDFFE76" w14:textId="507548EF" w:rsidR="00566351" w:rsidRDefault="009A1736" w:rsidP="00436EB9">
            <w:pPr>
              <w:rPr>
                <w:lang w:val="en-US"/>
              </w:rPr>
            </w:pPr>
            <w:sdt>
              <w:sdtPr>
                <w:rPr>
                  <w:lang w:val="en-US"/>
                </w:rPr>
                <w:id w:val="-2025085753"/>
                <w14:checkbox>
                  <w14:checked w14:val="1"/>
                  <w14:checkedState w14:val="2612" w14:font="MS Gothic"/>
                  <w14:uncheckedState w14:val="2610" w14:font="MS Gothic"/>
                </w14:checkbox>
              </w:sdtPr>
              <w:sdtEndPr/>
              <w:sdtContent>
                <w:r w:rsidR="003C6766">
                  <w:rPr>
                    <w:rFonts w:ascii="MS Gothic" w:eastAsia="MS Gothic" w:hAnsi="MS Gothic" w:hint="eastAsia"/>
                    <w:lang w:val="en-US"/>
                  </w:rPr>
                  <w:t>☒</w:t>
                </w:r>
              </w:sdtContent>
            </w:sdt>
            <w:r w:rsidR="00566351">
              <w:rPr>
                <w:lang w:val="en-US"/>
              </w:rPr>
              <w:t xml:space="preserve"> Yes, intellectual property rights</w:t>
            </w:r>
          </w:p>
          <w:p w14:paraId="0B31E81C" w14:textId="32C5CD78" w:rsidR="00566351" w:rsidRDefault="009A1736" w:rsidP="00436EB9">
            <w:pPr>
              <w:rPr>
                <w:lang w:val="en-US"/>
              </w:rPr>
            </w:pPr>
            <w:sdt>
              <w:sdtPr>
                <w:rPr>
                  <w:lang w:val="en-US"/>
                </w:rPr>
                <w:id w:val="-933977856"/>
                <w14:checkbox>
                  <w14:checked w14:val="1"/>
                  <w14:checkedState w14:val="2612" w14:font="MS Gothic"/>
                  <w14:uncheckedState w14:val="2610" w14:font="MS Gothic"/>
                </w14:checkbox>
              </w:sdtPr>
              <w:sdtEndPr/>
              <w:sdtContent>
                <w:r w:rsidR="003C6766">
                  <w:rPr>
                    <w:rFonts w:ascii="MS Gothic" w:eastAsia="MS Gothic" w:hAnsi="MS Gothic" w:hint="eastAsia"/>
                    <w:lang w:val="en-US"/>
                  </w:rPr>
                  <w:t>☒</w:t>
                </w:r>
              </w:sdtContent>
            </w:sdt>
            <w:r w:rsidR="00566351">
              <w:rPr>
                <w:lang w:val="en-US"/>
              </w:rPr>
              <w:t xml:space="preserve"> Yes, ethical aspects </w:t>
            </w:r>
          </w:p>
          <w:p w14:paraId="14A23B96" w14:textId="77777777" w:rsidR="00566351" w:rsidRDefault="009A1736"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ED4B2EC" w14:textId="77777777" w:rsidR="00566351" w:rsidRPr="00436EB9" w:rsidRDefault="009A1736"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30E0E1E0" w14:textId="77777777" w:rsidR="00436EB9" w:rsidRDefault="009A1736"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3E46158F" w14:textId="77777777" w:rsidR="005904AD" w:rsidRPr="00436EB9" w:rsidRDefault="005904AD" w:rsidP="00436EB9">
            <w:pPr>
              <w:rPr>
                <w:lang w:val="en-US"/>
              </w:rPr>
            </w:pPr>
          </w:p>
          <w:p w14:paraId="21B5D7DB" w14:textId="17349742" w:rsidR="002300DE" w:rsidRDefault="00436EB9" w:rsidP="00436EB9">
            <w:pPr>
              <w:rPr>
                <w:bCs/>
              </w:rPr>
            </w:pPr>
            <w:r w:rsidRPr="00436EB9">
              <w:rPr>
                <w:bCs/>
              </w:rPr>
              <w:t>I</w:t>
            </w:r>
            <w:r>
              <w:rPr>
                <w:bCs/>
              </w:rPr>
              <w:t>f yes, please specify</w:t>
            </w:r>
            <w:r w:rsidRPr="00436EB9">
              <w:rPr>
                <w:bCs/>
              </w:rPr>
              <w:t>:</w:t>
            </w:r>
            <w:r w:rsidR="003C6766">
              <w:rPr>
                <w:bCs/>
              </w:rPr>
              <w:t xml:space="preserve"> Since we will generate human data, proper agreements must be set up prior to sharing data sets. Regarding the AI models and the full database, these components will be a key IP asset of the spin-off company.</w:t>
            </w:r>
            <w:r w:rsidR="009C48D9">
              <w:rPr>
                <w:bCs/>
              </w:rPr>
              <w:t xml:space="preserve"> Appropriate discussions with CTC and LRD will define the conditions of data transfers.</w:t>
            </w:r>
          </w:p>
          <w:p w14:paraId="6111FA2F" w14:textId="77777777" w:rsidR="005904AD" w:rsidRPr="00C57639" w:rsidRDefault="005904AD" w:rsidP="00436EB9">
            <w:pPr>
              <w:rPr>
                <w:b/>
                <w:bCs/>
              </w:rPr>
            </w:pPr>
          </w:p>
        </w:tc>
      </w:tr>
      <w:tr w:rsidR="002300DE" w:rsidRPr="00F42A6F" w14:paraId="104C6BDE" w14:textId="77777777" w:rsidTr="00436EB9">
        <w:trPr>
          <w:cantSplit/>
          <w:trHeight w:val="269"/>
        </w:trPr>
        <w:tc>
          <w:tcPr>
            <w:tcW w:w="4962" w:type="dxa"/>
          </w:tcPr>
          <w:p w14:paraId="6AC2803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2BDBF28" w14:textId="77777777" w:rsidR="00DC64A0" w:rsidRDefault="009A1736"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45B4112" w14:textId="1008384B" w:rsidR="00DC64A0" w:rsidRDefault="009A1736" w:rsidP="00DC64A0">
            <w:pPr>
              <w:rPr>
                <w:lang w:val="en-US"/>
              </w:rPr>
            </w:pPr>
            <w:sdt>
              <w:sdtPr>
                <w:rPr>
                  <w:lang w:val="en-US"/>
                </w:rPr>
                <w:id w:val="21834835"/>
                <w14:checkbox>
                  <w14:checked w14:val="1"/>
                  <w14:checkedState w14:val="2612" w14:font="MS Gothic"/>
                  <w14:uncheckedState w14:val="2610" w14:font="MS Gothic"/>
                </w14:checkbox>
              </w:sdtPr>
              <w:sdtEndPr/>
              <w:sdtContent>
                <w:r w:rsidR="005F2E27">
                  <w:rPr>
                    <w:rFonts w:ascii="MS Gothic" w:eastAsia="MS Gothic" w:hAnsi="MS Gothic" w:hint="eastAsia"/>
                    <w:lang w:val="en-US"/>
                  </w:rPr>
                  <w:t>☒</w:t>
                </w:r>
              </w:sdtContent>
            </w:sdt>
            <w:r w:rsidR="00DC64A0">
              <w:rPr>
                <w:lang w:val="en-US"/>
              </w:rPr>
              <w:t xml:space="preserve"> Other data repository (specify)</w:t>
            </w:r>
            <w:r w:rsidR="005F2E27">
              <w:rPr>
                <w:lang w:val="en-US"/>
              </w:rPr>
              <w:t xml:space="preserve">: EGA, </w:t>
            </w:r>
            <w:proofErr w:type="spellStart"/>
            <w:r w:rsidR="005F2E27">
              <w:rPr>
                <w:lang w:val="en-US"/>
              </w:rPr>
              <w:t>Zenodo</w:t>
            </w:r>
            <w:proofErr w:type="spellEnd"/>
          </w:p>
          <w:p w14:paraId="3BDBF35B" w14:textId="77777777" w:rsidR="00DC64A0" w:rsidRDefault="009A1736"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0013BD29" w14:textId="77777777" w:rsidR="002300DE" w:rsidRPr="00DC64A0" w:rsidRDefault="002300DE" w:rsidP="6320600B">
            <w:pPr>
              <w:rPr>
                <w:b/>
                <w:bCs/>
                <w:lang w:val="en-US"/>
              </w:rPr>
            </w:pPr>
          </w:p>
        </w:tc>
      </w:tr>
      <w:tr w:rsidR="002300DE" w:rsidRPr="00F42A6F" w14:paraId="4B5856D1" w14:textId="77777777" w:rsidTr="00436EB9">
        <w:trPr>
          <w:cantSplit/>
          <w:trHeight w:val="269"/>
        </w:trPr>
        <w:tc>
          <w:tcPr>
            <w:tcW w:w="4962" w:type="dxa"/>
          </w:tcPr>
          <w:p w14:paraId="5ED2F04D" w14:textId="77777777" w:rsidR="00CF3DAB" w:rsidRDefault="00CF3DAB" w:rsidP="00877A71">
            <w:r w:rsidRPr="00CF3DAB">
              <w:lastRenderedPageBreak/>
              <w:t>When will the data be made available?</w:t>
            </w:r>
          </w:p>
          <w:p w14:paraId="5D599A7F" w14:textId="77777777" w:rsidR="00CF3DAB" w:rsidRDefault="00CF3DAB" w:rsidP="00CF3DAB"/>
          <w:p w14:paraId="5188F0AC" w14:textId="77777777" w:rsidR="002300DE" w:rsidRPr="00CF3DAB" w:rsidRDefault="002300DE" w:rsidP="00CF3DAB">
            <w:pPr>
              <w:rPr>
                <w:i/>
                <w:smallCaps/>
                <w:color w:val="5A5A5A" w:themeColor="text1" w:themeTint="A5"/>
                <w:sz w:val="20"/>
                <w:szCs w:val="20"/>
              </w:rPr>
            </w:pPr>
          </w:p>
        </w:tc>
        <w:tc>
          <w:tcPr>
            <w:tcW w:w="10631" w:type="dxa"/>
          </w:tcPr>
          <w:p w14:paraId="0D85DDF7" w14:textId="6FF076C2" w:rsidR="00A97EA4" w:rsidRDefault="009A1736" w:rsidP="00A97EA4">
            <w:pPr>
              <w:rPr>
                <w:lang w:val="en-US"/>
              </w:rPr>
            </w:pPr>
            <w:sdt>
              <w:sdtPr>
                <w:rPr>
                  <w:lang w:val="en-US"/>
                </w:rPr>
                <w:id w:val="812530382"/>
                <w14:checkbox>
                  <w14:checked w14:val="1"/>
                  <w14:checkedState w14:val="2612" w14:font="MS Gothic"/>
                  <w14:uncheckedState w14:val="2610" w14:font="MS Gothic"/>
                </w14:checkbox>
              </w:sdtPr>
              <w:sdtEndPr/>
              <w:sdtContent>
                <w:r w:rsidR="005F2E27">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3A0FA49" w14:textId="77777777" w:rsidR="00A97EA4" w:rsidRDefault="009A1736"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31AEAD25" w14:textId="77777777" w:rsidR="00CF3DAB" w:rsidRDefault="009A1736"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15352A21" w14:textId="77777777" w:rsidR="00CF3DAB" w:rsidRDefault="00CF3DAB" w:rsidP="6320600B">
            <w:pPr>
              <w:rPr>
                <w:b/>
                <w:bCs/>
              </w:rPr>
            </w:pPr>
          </w:p>
          <w:p w14:paraId="339DE49E" w14:textId="77777777" w:rsidR="00CF3DAB" w:rsidRPr="00C57639" w:rsidRDefault="00CF3DAB" w:rsidP="6320600B">
            <w:pPr>
              <w:rPr>
                <w:b/>
                <w:bCs/>
              </w:rPr>
            </w:pPr>
          </w:p>
        </w:tc>
      </w:tr>
      <w:tr w:rsidR="002300DE" w:rsidRPr="00F42A6F" w14:paraId="21DBAF79" w14:textId="77777777" w:rsidTr="00436EB9">
        <w:trPr>
          <w:cantSplit/>
          <w:trHeight w:val="269"/>
        </w:trPr>
        <w:tc>
          <w:tcPr>
            <w:tcW w:w="4962" w:type="dxa"/>
          </w:tcPr>
          <w:p w14:paraId="17076C77" w14:textId="77777777" w:rsidR="002300DE" w:rsidRDefault="009966C3" w:rsidP="00877A71">
            <w:r w:rsidRPr="009966C3">
              <w:t>Which data usage licenses are you going to provide? If none, please explain why.</w:t>
            </w:r>
          </w:p>
          <w:p w14:paraId="12D8D139" w14:textId="77777777" w:rsidR="00CF07B7" w:rsidRDefault="00CF07B7" w:rsidP="00877A71"/>
          <w:p w14:paraId="22DF2FD5"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73AB3BA"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20DCCFF" w14:textId="77777777" w:rsidR="009966C3" w:rsidRDefault="009966C3" w:rsidP="00306CBC"/>
        </w:tc>
        <w:tc>
          <w:tcPr>
            <w:tcW w:w="10631" w:type="dxa"/>
          </w:tcPr>
          <w:p w14:paraId="767E3816" w14:textId="77777777" w:rsidR="00BB45C3" w:rsidRDefault="009A1736"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33AA1F2" w14:textId="287CC935" w:rsidR="00BB45C3" w:rsidRDefault="009A1736"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5F2E27">
                  <w:rPr>
                    <w:rFonts w:ascii="MS Gothic" w:eastAsia="MS Gothic" w:hAnsi="MS Gothic" w:hint="eastAsia"/>
                    <w:lang w:val="en-US"/>
                  </w:rPr>
                  <w:t>☒</w:t>
                </w:r>
              </w:sdtContent>
            </w:sdt>
            <w:r w:rsidR="00BB45C3">
              <w:rPr>
                <w:lang w:val="en-US"/>
              </w:rPr>
              <w:t xml:space="preserve"> Data Transfer Agreement (restricted data)</w:t>
            </w:r>
          </w:p>
          <w:p w14:paraId="5B63A7CA" w14:textId="77777777" w:rsidR="00BB45C3" w:rsidRDefault="009A1736"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1928D949" w14:textId="77777777" w:rsidR="00BB45C3" w:rsidRDefault="009A1736"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4F248462" w14:textId="5F0AEE67" w:rsidR="00BB45C3" w:rsidRDefault="009A1736" w:rsidP="00BB45C3">
            <w:pPr>
              <w:rPr>
                <w:lang w:val="en-US"/>
              </w:rPr>
            </w:pPr>
            <w:sdt>
              <w:sdtPr>
                <w:rPr>
                  <w:lang w:val="en-US"/>
                </w:rPr>
                <w:id w:val="1325312470"/>
                <w14:checkbox>
                  <w14:checked w14:val="1"/>
                  <w14:checkedState w14:val="2612" w14:font="MS Gothic"/>
                  <w14:uncheckedState w14:val="2610" w14:font="MS Gothic"/>
                </w14:checkbox>
              </w:sdtPr>
              <w:sdtEndPr/>
              <w:sdtContent>
                <w:r w:rsidR="00392866">
                  <w:rPr>
                    <w:rFonts w:ascii="MS Gothic" w:eastAsia="MS Gothic" w:hAnsi="MS Gothic" w:hint="eastAsia"/>
                    <w:lang w:val="en-US"/>
                  </w:rPr>
                  <w:t>☒</w:t>
                </w:r>
              </w:sdtContent>
            </w:sdt>
            <w:r w:rsidR="00BB45C3">
              <w:rPr>
                <w:lang w:val="en-US"/>
              </w:rPr>
              <w:t xml:space="preserve"> Other (specify)</w:t>
            </w:r>
            <w:r w:rsidR="00344962">
              <w:rPr>
                <w:lang w:val="en-US"/>
              </w:rPr>
              <w:t>:</w:t>
            </w:r>
            <w:r w:rsidR="00392866">
              <w:rPr>
                <w:lang w:val="en-US"/>
              </w:rPr>
              <w:t xml:space="preserve"> </w:t>
            </w:r>
            <w:r w:rsidR="00392866" w:rsidRPr="009C48D9">
              <w:rPr>
                <w:lang w:val="en-US"/>
              </w:rPr>
              <w:t>For (public) AI models, we will have a license for commercial use only (free for academic use).</w:t>
            </w:r>
          </w:p>
          <w:p w14:paraId="46F78CA7" w14:textId="77777777" w:rsidR="002300DE" w:rsidRPr="00C57639" w:rsidRDefault="002300DE" w:rsidP="00BB4EB5">
            <w:pPr>
              <w:rPr>
                <w:b/>
                <w:bCs/>
              </w:rPr>
            </w:pPr>
          </w:p>
        </w:tc>
      </w:tr>
      <w:tr w:rsidR="00331EA7" w:rsidRPr="00F42A6F" w14:paraId="7211CC5B" w14:textId="77777777" w:rsidTr="00436EB9">
        <w:trPr>
          <w:cantSplit/>
          <w:trHeight w:val="269"/>
        </w:trPr>
        <w:tc>
          <w:tcPr>
            <w:tcW w:w="4962" w:type="dxa"/>
          </w:tcPr>
          <w:p w14:paraId="03E76F68"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0A98FF8" w14:textId="77777777" w:rsidR="00C25D47" w:rsidRDefault="00C25D47" w:rsidP="00877A71"/>
          <w:p w14:paraId="6404F6D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D7F20A0" w14:textId="77777777" w:rsidR="00331EA7" w:rsidRPr="00C25D47" w:rsidRDefault="00331EA7" w:rsidP="00C25D47"/>
        </w:tc>
        <w:tc>
          <w:tcPr>
            <w:tcW w:w="10631" w:type="dxa"/>
          </w:tcPr>
          <w:p w14:paraId="011377A4" w14:textId="3325E0B6" w:rsidR="00331EA7" w:rsidRPr="00436EB9" w:rsidRDefault="009A1736" w:rsidP="00331EA7">
            <w:pPr>
              <w:rPr>
                <w:lang w:val="en-US"/>
              </w:rPr>
            </w:pPr>
            <w:sdt>
              <w:sdtPr>
                <w:rPr>
                  <w:lang w:val="en-US"/>
                </w:rPr>
                <w:id w:val="-616136886"/>
                <w14:checkbox>
                  <w14:checked w14:val="1"/>
                  <w14:checkedState w14:val="2612" w14:font="MS Gothic"/>
                  <w14:uncheckedState w14:val="2610" w14:font="MS Gothic"/>
                </w14:checkbox>
              </w:sdtPr>
              <w:sdtEndPr/>
              <w:sdtContent>
                <w:r w:rsidR="00344962">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62E17610" w14:textId="77777777" w:rsidR="00331EA7" w:rsidRDefault="009A1736"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E7B3973" w14:textId="77777777" w:rsidR="00331EA7" w:rsidRDefault="009A1736"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5857DCD3" w14:textId="77777777" w:rsidR="00331EA7" w:rsidRDefault="00331EA7" w:rsidP="00331EA7">
            <w:pPr>
              <w:rPr>
                <w:b/>
                <w:bCs/>
              </w:rPr>
            </w:pPr>
          </w:p>
          <w:p w14:paraId="3DBF61A5" w14:textId="77777777" w:rsidR="00331EA7" w:rsidRPr="00C57639" w:rsidRDefault="00331EA7" w:rsidP="00331EA7">
            <w:pPr>
              <w:rPr>
                <w:b/>
                <w:bCs/>
              </w:rPr>
            </w:pPr>
          </w:p>
        </w:tc>
      </w:tr>
      <w:tr w:rsidR="002300DE" w:rsidRPr="005B780B" w14:paraId="1015011A" w14:textId="77777777" w:rsidTr="00436EB9">
        <w:trPr>
          <w:cantSplit/>
          <w:trHeight w:val="269"/>
        </w:trPr>
        <w:tc>
          <w:tcPr>
            <w:tcW w:w="4962" w:type="dxa"/>
          </w:tcPr>
          <w:p w14:paraId="2FD9C1F6" w14:textId="77777777" w:rsidR="00D712D9" w:rsidRPr="00BD4178" w:rsidRDefault="002300DE" w:rsidP="00877A71">
            <w:r>
              <w:t xml:space="preserve">What are the expected costs for data sharing? How will these costs be covered? </w:t>
            </w:r>
          </w:p>
          <w:p w14:paraId="4FF2BA6E" w14:textId="77777777" w:rsidR="00171BDA" w:rsidRPr="00D712D9" w:rsidRDefault="00171BDA" w:rsidP="00877A71">
            <w:pPr>
              <w:rPr>
                <w:i/>
              </w:rPr>
            </w:pPr>
          </w:p>
        </w:tc>
        <w:tc>
          <w:tcPr>
            <w:tcW w:w="10631" w:type="dxa"/>
          </w:tcPr>
          <w:p w14:paraId="2DE6F36A" w14:textId="32DC9D07" w:rsidR="002300DE" w:rsidRPr="00344962" w:rsidRDefault="00344962" w:rsidP="5D59270C">
            <w:r w:rsidRPr="00344962">
              <w:t>None.</w:t>
            </w:r>
          </w:p>
        </w:tc>
      </w:tr>
    </w:tbl>
    <w:p w14:paraId="10D802E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E9B9C49" w14:textId="77777777" w:rsidTr="005E32FD">
        <w:trPr>
          <w:cantSplit/>
          <w:trHeight w:val="501"/>
        </w:trPr>
        <w:tc>
          <w:tcPr>
            <w:tcW w:w="15593" w:type="dxa"/>
            <w:gridSpan w:val="2"/>
            <w:shd w:val="clear" w:color="auto" w:fill="5B9BD5" w:themeFill="accent5"/>
          </w:tcPr>
          <w:p w14:paraId="49F37A0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C9D6E42" w14:textId="77777777" w:rsidR="00877A71" w:rsidRPr="00145CC7" w:rsidRDefault="00877A71" w:rsidP="00EE6614">
            <w:pPr>
              <w:ind w:left="360"/>
              <w:rPr>
                <w:b/>
              </w:rPr>
            </w:pPr>
          </w:p>
        </w:tc>
      </w:tr>
      <w:tr w:rsidR="00A32F44" w:rsidRPr="00942357" w14:paraId="495BA703" w14:textId="77777777" w:rsidTr="00436EB9">
        <w:trPr>
          <w:cantSplit/>
          <w:trHeight w:val="269"/>
        </w:trPr>
        <w:tc>
          <w:tcPr>
            <w:tcW w:w="4962" w:type="dxa"/>
          </w:tcPr>
          <w:p w14:paraId="12C79336" w14:textId="77777777" w:rsidR="00A32F44" w:rsidRPr="00CA44D7" w:rsidRDefault="00A32F44" w:rsidP="00A32F44">
            <w:r w:rsidRPr="00C40606">
              <w:t>Who will manage data documentation and metadata during the research project?</w:t>
            </w:r>
          </w:p>
        </w:tc>
        <w:tc>
          <w:tcPr>
            <w:tcW w:w="10631" w:type="dxa"/>
          </w:tcPr>
          <w:p w14:paraId="0D67274F" w14:textId="03098C3A" w:rsidR="00A32F44" w:rsidRPr="00806666" w:rsidRDefault="00940E49" w:rsidP="00A32F44">
            <w:pPr>
              <w:rPr>
                <w:lang w:val="es-ES"/>
              </w:rPr>
            </w:pPr>
            <w:proofErr w:type="spellStart"/>
            <w:r w:rsidRPr="00806666">
              <w:rPr>
                <w:lang w:val="es-ES"/>
              </w:rPr>
              <w:t>Frederik</w:t>
            </w:r>
            <w:proofErr w:type="spellEnd"/>
            <w:r w:rsidRPr="00806666">
              <w:rPr>
                <w:lang w:val="es-ES"/>
              </w:rPr>
              <w:t xml:space="preserve"> </w:t>
            </w:r>
            <w:r w:rsidR="009C48D9">
              <w:rPr>
                <w:lang w:val="es-ES"/>
              </w:rPr>
              <w:t>D</w:t>
            </w:r>
            <w:r w:rsidRPr="00806666">
              <w:rPr>
                <w:lang w:val="es-ES"/>
              </w:rPr>
              <w:t xml:space="preserve">e </w:t>
            </w:r>
            <w:proofErr w:type="spellStart"/>
            <w:r w:rsidRPr="00806666">
              <w:rPr>
                <w:lang w:val="es-ES"/>
              </w:rPr>
              <w:t>Smet</w:t>
            </w:r>
            <w:proofErr w:type="spellEnd"/>
            <w:r w:rsidR="0032168D" w:rsidRPr="00806666">
              <w:rPr>
                <w:lang w:val="es-ES"/>
              </w:rPr>
              <w:t xml:space="preserve">, </w:t>
            </w:r>
            <w:proofErr w:type="spellStart"/>
            <w:r w:rsidR="0032168D" w:rsidRPr="00806666">
              <w:rPr>
                <w:lang w:val="es-ES"/>
              </w:rPr>
              <w:t>Yanti</w:t>
            </w:r>
            <w:proofErr w:type="spellEnd"/>
            <w:r w:rsidR="0032168D" w:rsidRPr="00806666">
              <w:rPr>
                <w:lang w:val="es-ES"/>
              </w:rPr>
              <w:t xml:space="preserve"> de Visser </w:t>
            </w:r>
            <w:r w:rsidRPr="00806666">
              <w:rPr>
                <w:lang w:val="es-ES"/>
              </w:rPr>
              <w:t xml:space="preserve">&amp; </w:t>
            </w:r>
            <w:r w:rsidR="00A32F44" w:rsidRPr="00806666">
              <w:rPr>
                <w:lang w:val="es-ES"/>
              </w:rPr>
              <w:t>Carmen Bravo González-Blas</w:t>
            </w:r>
          </w:p>
        </w:tc>
      </w:tr>
      <w:tr w:rsidR="00A32F44" w:rsidRPr="00942357" w14:paraId="6B42B727" w14:textId="77777777" w:rsidTr="00436EB9">
        <w:trPr>
          <w:cantSplit/>
          <w:trHeight w:val="269"/>
        </w:trPr>
        <w:tc>
          <w:tcPr>
            <w:tcW w:w="4962" w:type="dxa"/>
          </w:tcPr>
          <w:p w14:paraId="5C230976" w14:textId="77777777" w:rsidR="00A32F44" w:rsidRDefault="00A32F44" w:rsidP="00A32F44">
            <w:r w:rsidRPr="00C40606">
              <w:lastRenderedPageBreak/>
              <w:t>Who will manage data storage and backup during the research project?</w:t>
            </w:r>
          </w:p>
        </w:tc>
        <w:tc>
          <w:tcPr>
            <w:tcW w:w="10631" w:type="dxa"/>
          </w:tcPr>
          <w:p w14:paraId="472ED8DF" w14:textId="03C7B373" w:rsidR="00A32F44" w:rsidRPr="00806666" w:rsidRDefault="00940E49" w:rsidP="00A32F44">
            <w:pPr>
              <w:rPr>
                <w:lang w:val="es-ES"/>
              </w:rPr>
            </w:pPr>
            <w:proofErr w:type="spellStart"/>
            <w:r w:rsidRPr="00806666">
              <w:rPr>
                <w:lang w:val="es-ES"/>
              </w:rPr>
              <w:t>Frederik</w:t>
            </w:r>
            <w:proofErr w:type="spellEnd"/>
            <w:r w:rsidRPr="00806666">
              <w:rPr>
                <w:lang w:val="es-ES"/>
              </w:rPr>
              <w:t xml:space="preserve"> </w:t>
            </w:r>
            <w:r w:rsidR="009C48D9">
              <w:rPr>
                <w:lang w:val="es-ES"/>
              </w:rPr>
              <w:t>D</w:t>
            </w:r>
            <w:r w:rsidRPr="00806666">
              <w:rPr>
                <w:lang w:val="es-ES"/>
              </w:rPr>
              <w:t xml:space="preserve">e </w:t>
            </w:r>
            <w:proofErr w:type="spellStart"/>
            <w:r w:rsidRPr="00806666">
              <w:rPr>
                <w:lang w:val="es-ES"/>
              </w:rPr>
              <w:t>Smet</w:t>
            </w:r>
            <w:proofErr w:type="spellEnd"/>
            <w:r w:rsidR="0032168D" w:rsidRPr="00806666">
              <w:rPr>
                <w:lang w:val="es-ES"/>
              </w:rPr>
              <w:t xml:space="preserve">, </w:t>
            </w:r>
            <w:proofErr w:type="spellStart"/>
            <w:r w:rsidR="0032168D" w:rsidRPr="00806666">
              <w:rPr>
                <w:lang w:val="es-ES"/>
              </w:rPr>
              <w:t>Yanti</w:t>
            </w:r>
            <w:proofErr w:type="spellEnd"/>
            <w:r w:rsidR="0032168D" w:rsidRPr="00806666">
              <w:rPr>
                <w:lang w:val="es-ES"/>
              </w:rPr>
              <w:t xml:space="preserve"> de Visser </w:t>
            </w:r>
            <w:r w:rsidRPr="00806666">
              <w:rPr>
                <w:lang w:val="es-ES"/>
              </w:rPr>
              <w:t xml:space="preserve">&amp; </w:t>
            </w:r>
            <w:r w:rsidR="00A32F44" w:rsidRPr="00806666">
              <w:rPr>
                <w:lang w:val="es-ES"/>
              </w:rPr>
              <w:t>Carmen Bravo González-Blas</w:t>
            </w:r>
          </w:p>
        </w:tc>
      </w:tr>
      <w:tr w:rsidR="00A32F44" w:rsidRPr="00942357" w14:paraId="770B6C85" w14:textId="77777777" w:rsidTr="00436EB9">
        <w:trPr>
          <w:cantSplit/>
          <w:trHeight w:val="269"/>
        </w:trPr>
        <w:tc>
          <w:tcPr>
            <w:tcW w:w="4962" w:type="dxa"/>
          </w:tcPr>
          <w:p w14:paraId="797952B1" w14:textId="77777777" w:rsidR="00A32F44" w:rsidRDefault="00A32F44" w:rsidP="00A32F44">
            <w:r w:rsidRPr="00C40606">
              <w:t>Who will manage data preservation and sharing?</w:t>
            </w:r>
          </w:p>
        </w:tc>
        <w:tc>
          <w:tcPr>
            <w:tcW w:w="10631" w:type="dxa"/>
          </w:tcPr>
          <w:p w14:paraId="3E665659" w14:textId="58F01DF8" w:rsidR="00A32F44" w:rsidRPr="00806666" w:rsidRDefault="00940E49" w:rsidP="00A32F44">
            <w:pPr>
              <w:rPr>
                <w:lang w:val="es-ES"/>
              </w:rPr>
            </w:pPr>
            <w:proofErr w:type="spellStart"/>
            <w:r w:rsidRPr="00806666">
              <w:rPr>
                <w:lang w:val="es-ES"/>
              </w:rPr>
              <w:t>Frederik</w:t>
            </w:r>
            <w:proofErr w:type="spellEnd"/>
            <w:r w:rsidRPr="00806666">
              <w:rPr>
                <w:lang w:val="es-ES"/>
              </w:rPr>
              <w:t xml:space="preserve"> </w:t>
            </w:r>
            <w:r w:rsidR="009C48D9">
              <w:rPr>
                <w:lang w:val="es-ES"/>
              </w:rPr>
              <w:t>D</w:t>
            </w:r>
            <w:r w:rsidRPr="00806666">
              <w:rPr>
                <w:lang w:val="es-ES"/>
              </w:rPr>
              <w:t xml:space="preserve">e </w:t>
            </w:r>
            <w:proofErr w:type="spellStart"/>
            <w:r w:rsidRPr="00806666">
              <w:rPr>
                <w:lang w:val="es-ES"/>
              </w:rPr>
              <w:t>Smet</w:t>
            </w:r>
            <w:proofErr w:type="spellEnd"/>
            <w:r w:rsidR="0032168D" w:rsidRPr="00806666">
              <w:rPr>
                <w:lang w:val="es-ES"/>
              </w:rPr>
              <w:t xml:space="preserve">, </w:t>
            </w:r>
            <w:proofErr w:type="spellStart"/>
            <w:r w:rsidR="0032168D" w:rsidRPr="00806666">
              <w:rPr>
                <w:lang w:val="es-ES"/>
              </w:rPr>
              <w:t>Yanti</w:t>
            </w:r>
            <w:proofErr w:type="spellEnd"/>
            <w:r w:rsidR="0032168D" w:rsidRPr="00806666">
              <w:rPr>
                <w:lang w:val="es-ES"/>
              </w:rPr>
              <w:t xml:space="preserve"> de Visser </w:t>
            </w:r>
            <w:r w:rsidRPr="00806666">
              <w:rPr>
                <w:lang w:val="es-ES"/>
              </w:rPr>
              <w:t xml:space="preserve">&amp; </w:t>
            </w:r>
            <w:r w:rsidR="00A32F44" w:rsidRPr="00806666">
              <w:rPr>
                <w:lang w:val="es-ES"/>
              </w:rPr>
              <w:t>Carmen Bravo González-Blas</w:t>
            </w:r>
          </w:p>
        </w:tc>
      </w:tr>
      <w:tr w:rsidR="00A32F44" w:rsidRPr="00942357" w14:paraId="2D2DDE00" w14:textId="77777777" w:rsidTr="00436EB9">
        <w:trPr>
          <w:cantSplit/>
          <w:trHeight w:val="269"/>
        </w:trPr>
        <w:tc>
          <w:tcPr>
            <w:tcW w:w="4962" w:type="dxa"/>
          </w:tcPr>
          <w:p w14:paraId="0C4F2281" w14:textId="77777777" w:rsidR="00A32F44" w:rsidRPr="00D712D9" w:rsidRDefault="00A32F44" w:rsidP="00A32F44">
            <w:pPr>
              <w:rPr>
                <w:i/>
              </w:rPr>
            </w:pPr>
            <w:r w:rsidRPr="00C40606">
              <w:t>Who will update and implement this DMP?</w:t>
            </w:r>
          </w:p>
        </w:tc>
        <w:tc>
          <w:tcPr>
            <w:tcW w:w="10631" w:type="dxa"/>
          </w:tcPr>
          <w:p w14:paraId="52EB6FD3" w14:textId="24DA68B7" w:rsidR="00A32F44" w:rsidRPr="00806666" w:rsidRDefault="00A32F44" w:rsidP="00A32F44">
            <w:pPr>
              <w:rPr>
                <w:lang w:val="es-ES"/>
              </w:rPr>
            </w:pPr>
            <w:proofErr w:type="spellStart"/>
            <w:r w:rsidRPr="00806666">
              <w:rPr>
                <w:lang w:val="es-ES"/>
              </w:rPr>
              <w:t>Frederik</w:t>
            </w:r>
            <w:proofErr w:type="spellEnd"/>
            <w:r w:rsidRPr="00806666">
              <w:rPr>
                <w:lang w:val="es-ES"/>
              </w:rPr>
              <w:t xml:space="preserve"> </w:t>
            </w:r>
            <w:r w:rsidR="009C48D9">
              <w:rPr>
                <w:lang w:val="es-ES"/>
              </w:rPr>
              <w:t>D</w:t>
            </w:r>
            <w:r w:rsidRPr="00806666">
              <w:rPr>
                <w:lang w:val="es-ES"/>
              </w:rPr>
              <w:t xml:space="preserve">e </w:t>
            </w:r>
            <w:proofErr w:type="spellStart"/>
            <w:r w:rsidRPr="00806666">
              <w:rPr>
                <w:lang w:val="es-ES"/>
              </w:rPr>
              <w:t>Smet</w:t>
            </w:r>
            <w:proofErr w:type="spellEnd"/>
            <w:r w:rsidR="0032168D" w:rsidRPr="00806666">
              <w:rPr>
                <w:lang w:val="es-ES"/>
              </w:rPr>
              <w:t xml:space="preserve">, </w:t>
            </w:r>
            <w:proofErr w:type="spellStart"/>
            <w:r w:rsidR="0032168D" w:rsidRPr="00806666">
              <w:rPr>
                <w:lang w:val="es-ES"/>
              </w:rPr>
              <w:t>Yanti</w:t>
            </w:r>
            <w:proofErr w:type="spellEnd"/>
            <w:r w:rsidR="0032168D" w:rsidRPr="00806666">
              <w:rPr>
                <w:lang w:val="es-ES"/>
              </w:rPr>
              <w:t xml:space="preserve"> de Visser </w:t>
            </w:r>
            <w:r w:rsidRPr="00806666">
              <w:rPr>
                <w:lang w:val="es-ES"/>
              </w:rPr>
              <w:t>&amp; Carmen Bravo González-Blas</w:t>
            </w:r>
          </w:p>
        </w:tc>
      </w:tr>
    </w:tbl>
    <w:p w14:paraId="53AA7280" w14:textId="77777777" w:rsidR="0095381F" w:rsidRPr="00A32F44" w:rsidRDefault="0095381F" w:rsidP="0095381F">
      <w:pPr>
        <w:rPr>
          <w:lang w:val="es-ES"/>
        </w:rPr>
      </w:pPr>
    </w:p>
    <w:p w14:paraId="4CF783CC" w14:textId="77777777" w:rsidR="00FB3BB1" w:rsidRPr="00A32F44" w:rsidRDefault="00FB3BB1" w:rsidP="0095381F">
      <w:pPr>
        <w:rPr>
          <w:lang w:val="es-ES"/>
        </w:rPr>
      </w:pPr>
    </w:p>
    <w:p w14:paraId="4E880725" w14:textId="77777777" w:rsidR="00FB3BB1" w:rsidRPr="00A32F44" w:rsidRDefault="00FB3BB1" w:rsidP="0095381F">
      <w:pPr>
        <w:rPr>
          <w:lang w:val="es-ES"/>
        </w:rPr>
      </w:pPr>
    </w:p>
    <w:p w14:paraId="5386EEB5" w14:textId="77777777" w:rsidR="00FB3BB1" w:rsidRPr="00A32F44" w:rsidRDefault="00FB3BB1" w:rsidP="0095381F">
      <w:pPr>
        <w:rPr>
          <w:lang w:val="es-ES"/>
        </w:rPr>
      </w:pPr>
    </w:p>
    <w:p w14:paraId="7A806E8A" w14:textId="77777777" w:rsidR="00FB3BB1" w:rsidRPr="00A32F44" w:rsidRDefault="00FB3BB1" w:rsidP="0095381F">
      <w:pPr>
        <w:rPr>
          <w:lang w:val="es-ES"/>
        </w:rPr>
      </w:pPr>
    </w:p>
    <w:p w14:paraId="2C1DADB4" w14:textId="77777777" w:rsidR="00FB3BB1" w:rsidRPr="00A32F44" w:rsidRDefault="00FB3BB1" w:rsidP="0095381F">
      <w:pPr>
        <w:rPr>
          <w:lang w:val="es-ES"/>
        </w:rPr>
      </w:pPr>
    </w:p>
    <w:p w14:paraId="099D98C0" w14:textId="77777777" w:rsidR="00FB3BB1" w:rsidRPr="00A32F44" w:rsidRDefault="00FB3BB1" w:rsidP="0095381F">
      <w:pPr>
        <w:rPr>
          <w:lang w:val="es-ES"/>
        </w:rPr>
      </w:pPr>
    </w:p>
    <w:p w14:paraId="7DF9C6BA" w14:textId="77777777" w:rsidR="00FB3BB1" w:rsidRPr="00A32F44" w:rsidRDefault="00FB3BB1" w:rsidP="0095381F">
      <w:pPr>
        <w:rPr>
          <w:lang w:val="es-ES"/>
        </w:rPr>
      </w:pPr>
    </w:p>
    <w:p w14:paraId="7249CA9F" w14:textId="77777777" w:rsidR="00FB3BB1" w:rsidRPr="00A32F44" w:rsidRDefault="00FB3BB1" w:rsidP="0095381F">
      <w:pPr>
        <w:rPr>
          <w:lang w:val="es-ES"/>
        </w:rPr>
      </w:pPr>
    </w:p>
    <w:p w14:paraId="13EF3C1C" w14:textId="77777777" w:rsidR="00FB3BB1" w:rsidRPr="00A32F44" w:rsidRDefault="00FB3BB1" w:rsidP="0095381F">
      <w:pPr>
        <w:rPr>
          <w:sz w:val="28"/>
          <w:szCs w:val="28"/>
          <w:u w:val="single"/>
          <w:lang w:val="es-ES"/>
        </w:rPr>
      </w:pPr>
    </w:p>
    <w:sectPr w:rsidR="00FB3BB1" w:rsidRPr="00A32F44" w:rsidSect="002A56A0">
      <w:footerReference w:type="default" r:id="rId23"/>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987BA" w14:textId="77777777" w:rsidR="00306CBC" w:rsidRDefault="00306CBC" w:rsidP="00CE49D2">
      <w:r>
        <w:separator/>
      </w:r>
    </w:p>
  </w:endnote>
  <w:endnote w:type="continuationSeparator" w:id="0">
    <w:p w14:paraId="5848D09F"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005711B7" w14:textId="77777777" w:rsidR="00D11EAA" w:rsidRDefault="00D11EAA" w:rsidP="00321EE3">
        <w:pPr>
          <w:pStyle w:val="Footer"/>
          <w:jc w:val="center"/>
        </w:pPr>
      </w:p>
      <w:p w14:paraId="274F5BF2"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A870AD0"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6A2C2" w14:textId="77777777" w:rsidR="00306CBC" w:rsidRDefault="00306CBC" w:rsidP="00CE49D2">
      <w:r>
        <w:separator/>
      </w:r>
    </w:p>
  </w:footnote>
  <w:footnote w:type="continuationSeparator" w:id="0">
    <w:p w14:paraId="0E8EB41D" w14:textId="77777777" w:rsidR="00306CBC" w:rsidRDefault="00306CBC" w:rsidP="00CE49D2">
      <w:r>
        <w:continuationSeparator/>
      </w:r>
    </w:p>
  </w:footnote>
  <w:footnote w:id="1">
    <w:p w14:paraId="13A06287"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AF08C0B"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93941E9"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4A25F29"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3B4295"/>
    <w:multiLevelType w:val="hybridMultilevel"/>
    <w:tmpl w:val="14A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04371906">
    <w:abstractNumId w:val="16"/>
  </w:num>
  <w:num w:numId="2" w16cid:durableId="24137050">
    <w:abstractNumId w:val="32"/>
  </w:num>
  <w:num w:numId="3" w16cid:durableId="1662736315">
    <w:abstractNumId w:val="12"/>
  </w:num>
  <w:num w:numId="4" w16cid:durableId="337776161">
    <w:abstractNumId w:val="8"/>
  </w:num>
  <w:num w:numId="5" w16cid:durableId="1932737354">
    <w:abstractNumId w:val="28"/>
  </w:num>
  <w:num w:numId="6" w16cid:durableId="1109859635">
    <w:abstractNumId w:val="25"/>
  </w:num>
  <w:num w:numId="7" w16cid:durableId="2116902283">
    <w:abstractNumId w:val="33"/>
  </w:num>
  <w:num w:numId="8" w16cid:durableId="1660839470">
    <w:abstractNumId w:val="7"/>
  </w:num>
  <w:num w:numId="9" w16cid:durableId="1529103707">
    <w:abstractNumId w:val="5"/>
  </w:num>
  <w:num w:numId="10" w16cid:durableId="1547447582">
    <w:abstractNumId w:val="19"/>
  </w:num>
  <w:num w:numId="11" w16cid:durableId="2013021917">
    <w:abstractNumId w:val="17"/>
  </w:num>
  <w:num w:numId="12" w16cid:durableId="1082945240">
    <w:abstractNumId w:val="2"/>
  </w:num>
  <w:num w:numId="13" w16cid:durableId="821048230">
    <w:abstractNumId w:val="34"/>
  </w:num>
  <w:num w:numId="14" w16cid:durableId="2028435190">
    <w:abstractNumId w:val="3"/>
  </w:num>
  <w:num w:numId="15" w16cid:durableId="1300305641">
    <w:abstractNumId w:val="35"/>
  </w:num>
  <w:num w:numId="16" w16cid:durableId="1419982782">
    <w:abstractNumId w:val="4"/>
  </w:num>
  <w:num w:numId="17" w16cid:durableId="1356299722">
    <w:abstractNumId w:val="27"/>
  </w:num>
  <w:num w:numId="18" w16cid:durableId="1566530601">
    <w:abstractNumId w:val="30"/>
  </w:num>
  <w:num w:numId="19" w16cid:durableId="333805651">
    <w:abstractNumId w:val="26"/>
  </w:num>
  <w:num w:numId="20" w16cid:durableId="1385131678">
    <w:abstractNumId w:val="29"/>
  </w:num>
  <w:num w:numId="21" w16cid:durableId="1705520977">
    <w:abstractNumId w:val="13"/>
  </w:num>
  <w:num w:numId="22" w16cid:durableId="1838571056">
    <w:abstractNumId w:val="31"/>
  </w:num>
  <w:num w:numId="23" w16cid:durableId="1468473428">
    <w:abstractNumId w:val="15"/>
  </w:num>
  <w:num w:numId="24" w16cid:durableId="1725253864">
    <w:abstractNumId w:val="18"/>
  </w:num>
  <w:num w:numId="25" w16cid:durableId="183440812">
    <w:abstractNumId w:val="23"/>
  </w:num>
  <w:num w:numId="26" w16cid:durableId="45371843">
    <w:abstractNumId w:val="21"/>
  </w:num>
  <w:num w:numId="27" w16cid:durableId="313918870">
    <w:abstractNumId w:val="22"/>
  </w:num>
  <w:num w:numId="28" w16cid:durableId="145166828">
    <w:abstractNumId w:val="6"/>
  </w:num>
  <w:num w:numId="29" w16cid:durableId="2056735354">
    <w:abstractNumId w:val="14"/>
  </w:num>
  <w:num w:numId="30" w16cid:durableId="852375529">
    <w:abstractNumId w:val="20"/>
  </w:num>
  <w:num w:numId="31" w16cid:durableId="534660515">
    <w:abstractNumId w:val="0"/>
  </w:num>
  <w:num w:numId="32" w16cid:durableId="437025229">
    <w:abstractNumId w:val="10"/>
  </w:num>
  <w:num w:numId="33" w16cid:durableId="1060322447">
    <w:abstractNumId w:val="24"/>
  </w:num>
  <w:num w:numId="34" w16cid:durableId="957183933">
    <w:abstractNumId w:val="36"/>
  </w:num>
  <w:num w:numId="35" w16cid:durableId="1865249480">
    <w:abstractNumId w:val="11"/>
  </w:num>
  <w:num w:numId="36" w16cid:durableId="728184984">
    <w:abstractNumId w:val="1"/>
  </w:num>
  <w:num w:numId="37" w16cid:durableId="14800315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1B13"/>
    <w:rsid w:val="0001291E"/>
    <w:rsid w:val="00015731"/>
    <w:rsid w:val="00017A08"/>
    <w:rsid w:val="00017BCF"/>
    <w:rsid w:val="00020990"/>
    <w:rsid w:val="00023A8F"/>
    <w:rsid w:val="00025AC4"/>
    <w:rsid w:val="000260CC"/>
    <w:rsid w:val="00026CC4"/>
    <w:rsid w:val="00030165"/>
    <w:rsid w:val="00032ED4"/>
    <w:rsid w:val="00033BAF"/>
    <w:rsid w:val="00033F6C"/>
    <w:rsid w:val="00036CE5"/>
    <w:rsid w:val="00037A31"/>
    <w:rsid w:val="00037F83"/>
    <w:rsid w:val="00040AED"/>
    <w:rsid w:val="00042E41"/>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87814"/>
    <w:rsid w:val="000906CC"/>
    <w:rsid w:val="00094570"/>
    <w:rsid w:val="00097E2A"/>
    <w:rsid w:val="000A0C1B"/>
    <w:rsid w:val="000A2BC9"/>
    <w:rsid w:val="000A46BC"/>
    <w:rsid w:val="000B154E"/>
    <w:rsid w:val="000B2E0A"/>
    <w:rsid w:val="000B379A"/>
    <w:rsid w:val="000B414C"/>
    <w:rsid w:val="000B6BB4"/>
    <w:rsid w:val="000B7A5C"/>
    <w:rsid w:val="000C023E"/>
    <w:rsid w:val="000C26BC"/>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19B1"/>
    <w:rsid w:val="00114359"/>
    <w:rsid w:val="00114BDA"/>
    <w:rsid w:val="0011665F"/>
    <w:rsid w:val="00117455"/>
    <w:rsid w:val="00120BCC"/>
    <w:rsid w:val="00121E34"/>
    <w:rsid w:val="00123984"/>
    <w:rsid w:val="00124813"/>
    <w:rsid w:val="0012483E"/>
    <w:rsid w:val="00134F62"/>
    <w:rsid w:val="0013590B"/>
    <w:rsid w:val="00135919"/>
    <w:rsid w:val="00144014"/>
    <w:rsid w:val="00144507"/>
    <w:rsid w:val="00145CC7"/>
    <w:rsid w:val="001468CB"/>
    <w:rsid w:val="0015218E"/>
    <w:rsid w:val="00153D0A"/>
    <w:rsid w:val="00155351"/>
    <w:rsid w:val="001569A1"/>
    <w:rsid w:val="001620C1"/>
    <w:rsid w:val="00165EC0"/>
    <w:rsid w:val="00166718"/>
    <w:rsid w:val="001707E4"/>
    <w:rsid w:val="001713BF"/>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3B00"/>
    <w:rsid w:val="001A45E1"/>
    <w:rsid w:val="001A63D0"/>
    <w:rsid w:val="001A6D63"/>
    <w:rsid w:val="001B1BE5"/>
    <w:rsid w:val="001B2621"/>
    <w:rsid w:val="001B2BD8"/>
    <w:rsid w:val="001B4C60"/>
    <w:rsid w:val="001B5551"/>
    <w:rsid w:val="001C1C38"/>
    <w:rsid w:val="001C3D28"/>
    <w:rsid w:val="001D61EF"/>
    <w:rsid w:val="001E1C3D"/>
    <w:rsid w:val="001F6067"/>
    <w:rsid w:val="00202C9D"/>
    <w:rsid w:val="00203D87"/>
    <w:rsid w:val="00204854"/>
    <w:rsid w:val="00207D68"/>
    <w:rsid w:val="00223EB2"/>
    <w:rsid w:val="002300DE"/>
    <w:rsid w:val="002329E3"/>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308"/>
    <w:rsid w:val="00280887"/>
    <w:rsid w:val="00282F85"/>
    <w:rsid w:val="00282FDF"/>
    <w:rsid w:val="00283137"/>
    <w:rsid w:val="0029352E"/>
    <w:rsid w:val="00294D7D"/>
    <w:rsid w:val="00296559"/>
    <w:rsid w:val="002977B7"/>
    <w:rsid w:val="002A0F9E"/>
    <w:rsid w:val="002A243F"/>
    <w:rsid w:val="002A56A0"/>
    <w:rsid w:val="002A7B37"/>
    <w:rsid w:val="002C19E2"/>
    <w:rsid w:val="002C28CD"/>
    <w:rsid w:val="002C5FEE"/>
    <w:rsid w:val="002D0C7D"/>
    <w:rsid w:val="002E49B6"/>
    <w:rsid w:val="002F5624"/>
    <w:rsid w:val="003004C8"/>
    <w:rsid w:val="0030069C"/>
    <w:rsid w:val="00301F66"/>
    <w:rsid w:val="003057A3"/>
    <w:rsid w:val="003061B6"/>
    <w:rsid w:val="0030680D"/>
    <w:rsid w:val="00306CBC"/>
    <w:rsid w:val="00306F7B"/>
    <w:rsid w:val="003104AE"/>
    <w:rsid w:val="003107D3"/>
    <w:rsid w:val="00310D46"/>
    <w:rsid w:val="00313DB3"/>
    <w:rsid w:val="0031680E"/>
    <w:rsid w:val="00316EB3"/>
    <w:rsid w:val="0032168D"/>
    <w:rsid w:val="00321EE3"/>
    <w:rsid w:val="00323217"/>
    <w:rsid w:val="0032471C"/>
    <w:rsid w:val="00325C0C"/>
    <w:rsid w:val="003275AB"/>
    <w:rsid w:val="00331ACC"/>
    <w:rsid w:val="00331EA7"/>
    <w:rsid w:val="00340878"/>
    <w:rsid w:val="00341BE4"/>
    <w:rsid w:val="0034263E"/>
    <w:rsid w:val="003427F6"/>
    <w:rsid w:val="00343B19"/>
    <w:rsid w:val="0034429D"/>
    <w:rsid w:val="00344962"/>
    <w:rsid w:val="00345E00"/>
    <w:rsid w:val="0035345E"/>
    <w:rsid w:val="003605DF"/>
    <w:rsid w:val="00361B98"/>
    <w:rsid w:val="003625F8"/>
    <w:rsid w:val="003639ED"/>
    <w:rsid w:val="0036548C"/>
    <w:rsid w:val="00367F6D"/>
    <w:rsid w:val="003716A8"/>
    <w:rsid w:val="003725B0"/>
    <w:rsid w:val="00382948"/>
    <w:rsid w:val="00384EF4"/>
    <w:rsid w:val="0038613F"/>
    <w:rsid w:val="00387F24"/>
    <w:rsid w:val="00391536"/>
    <w:rsid w:val="0039254C"/>
    <w:rsid w:val="00392866"/>
    <w:rsid w:val="0039292F"/>
    <w:rsid w:val="00394E22"/>
    <w:rsid w:val="00397CAE"/>
    <w:rsid w:val="003A0344"/>
    <w:rsid w:val="003A18D8"/>
    <w:rsid w:val="003A573B"/>
    <w:rsid w:val="003A6916"/>
    <w:rsid w:val="003C0359"/>
    <w:rsid w:val="003C48A9"/>
    <w:rsid w:val="003C6766"/>
    <w:rsid w:val="003C7654"/>
    <w:rsid w:val="003C7883"/>
    <w:rsid w:val="003D036F"/>
    <w:rsid w:val="003D128A"/>
    <w:rsid w:val="003D2185"/>
    <w:rsid w:val="003D2DDC"/>
    <w:rsid w:val="003E12E0"/>
    <w:rsid w:val="003E22B0"/>
    <w:rsid w:val="003E566A"/>
    <w:rsid w:val="003E7A5B"/>
    <w:rsid w:val="003E7F04"/>
    <w:rsid w:val="003F0296"/>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35F1"/>
    <w:rsid w:val="0046404A"/>
    <w:rsid w:val="0046695E"/>
    <w:rsid w:val="00470052"/>
    <w:rsid w:val="0047216C"/>
    <w:rsid w:val="004805F7"/>
    <w:rsid w:val="004822B2"/>
    <w:rsid w:val="00482341"/>
    <w:rsid w:val="004830FF"/>
    <w:rsid w:val="00483CF2"/>
    <w:rsid w:val="0048548C"/>
    <w:rsid w:val="00490B09"/>
    <w:rsid w:val="00491041"/>
    <w:rsid w:val="00492E32"/>
    <w:rsid w:val="00494771"/>
    <w:rsid w:val="004964EE"/>
    <w:rsid w:val="0049739D"/>
    <w:rsid w:val="004A04ED"/>
    <w:rsid w:val="004A39C4"/>
    <w:rsid w:val="004A420D"/>
    <w:rsid w:val="004A454D"/>
    <w:rsid w:val="004A5D8C"/>
    <w:rsid w:val="004A6E68"/>
    <w:rsid w:val="004B2CCF"/>
    <w:rsid w:val="004B2F83"/>
    <w:rsid w:val="004B3A11"/>
    <w:rsid w:val="004B414E"/>
    <w:rsid w:val="004B6368"/>
    <w:rsid w:val="004C1694"/>
    <w:rsid w:val="004C16AA"/>
    <w:rsid w:val="004C5056"/>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34FF1"/>
    <w:rsid w:val="00535FB8"/>
    <w:rsid w:val="00540BC0"/>
    <w:rsid w:val="0054104A"/>
    <w:rsid w:val="005434A0"/>
    <w:rsid w:val="0054510F"/>
    <w:rsid w:val="00552B61"/>
    <w:rsid w:val="00555EA1"/>
    <w:rsid w:val="00561EE6"/>
    <w:rsid w:val="005639A0"/>
    <w:rsid w:val="00566351"/>
    <w:rsid w:val="00572C6D"/>
    <w:rsid w:val="0057545A"/>
    <w:rsid w:val="0057740F"/>
    <w:rsid w:val="0058666D"/>
    <w:rsid w:val="00586889"/>
    <w:rsid w:val="005904AD"/>
    <w:rsid w:val="005907FA"/>
    <w:rsid w:val="00595441"/>
    <w:rsid w:val="005A23DD"/>
    <w:rsid w:val="005A5A37"/>
    <w:rsid w:val="005B75F8"/>
    <w:rsid w:val="005B780B"/>
    <w:rsid w:val="005C2645"/>
    <w:rsid w:val="005C3D69"/>
    <w:rsid w:val="005C5EBE"/>
    <w:rsid w:val="005C6FF1"/>
    <w:rsid w:val="005C71C0"/>
    <w:rsid w:val="005D4D9E"/>
    <w:rsid w:val="005D5814"/>
    <w:rsid w:val="005D70BF"/>
    <w:rsid w:val="005D763F"/>
    <w:rsid w:val="005E32FD"/>
    <w:rsid w:val="005E451B"/>
    <w:rsid w:val="005E5386"/>
    <w:rsid w:val="005F1A74"/>
    <w:rsid w:val="005F2E27"/>
    <w:rsid w:val="005F6665"/>
    <w:rsid w:val="00605302"/>
    <w:rsid w:val="00605AAD"/>
    <w:rsid w:val="00610242"/>
    <w:rsid w:val="006200AD"/>
    <w:rsid w:val="006204AA"/>
    <w:rsid w:val="00620BB0"/>
    <w:rsid w:val="00620EDF"/>
    <w:rsid w:val="006211B3"/>
    <w:rsid w:val="006218C5"/>
    <w:rsid w:val="00622873"/>
    <w:rsid w:val="006247A4"/>
    <w:rsid w:val="0062497B"/>
    <w:rsid w:val="00625F5A"/>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2191"/>
    <w:rsid w:val="00674155"/>
    <w:rsid w:val="00682AAC"/>
    <w:rsid w:val="00682FE9"/>
    <w:rsid w:val="006841CE"/>
    <w:rsid w:val="00684F44"/>
    <w:rsid w:val="00687A26"/>
    <w:rsid w:val="00691D07"/>
    <w:rsid w:val="00693CE5"/>
    <w:rsid w:val="00694E66"/>
    <w:rsid w:val="006A5D4A"/>
    <w:rsid w:val="006A6191"/>
    <w:rsid w:val="006B279A"/>
    <w:rsid w:val="006C0CA3"/>
    <w:rsid w:val="006C1970"/>
    <w:rsid w:val="006C3324"/>
    <w:rsid w:val="006C344D"/>
    <w:rsid w:val="006C3C73"/>
    <w:rsid w:val="006C6635"/>
    <w:rsid w:val="006C680B"/>
    <w:rsid w:val="006D08F2"/>
    <w:rsid w:val="006D1D70"/>
    <w:rsid w:val="006D2E56"/>
    <w:rsid w:val="006D5F51"/>
    <w:rsid w:val="006D642B"/>
    <w:rsid w:val="006E04E8"/>
    <w:rsid w:val="006E47C1"/>
    <w:rsid w:val="006F2BA6"/>
    <w:rsid w:val="006F5F48"/>
    <w:rsid w:val="006F70B2"/>
    <w:rsid w:val="006F7A90"/>
    <w:rsid w:val="00712AC0"/>
    <w:rsid w:val="00716FA0"/>
    <w:rsid w:val="00721DBF"/>
    <w:rsid w:val="00721DD9"/>
    <w:rsid w:val="00724914"/>
    <w:rsid w:val="007270FB"/>
    <w:rsid w:val="007347C8"/>
    <w:rsid w:val="00735A75"/>
    <w:rsid w:val="00735DBA"/>
    <w:rsid w:val="007362F5"/>
    <w:rsid w:val="00736EF6"/>
    <w:rsid w:val="007405A6"/>
    <w:rsid w:val="00751BD4"/>
    <w:rsid w:val="00752E4A"/>
    <w:rsid w:val="007533BA"/>
    <w:rsid w:val="007546D8"/>
    <w:rsid w:val="007553AA"/>
    <w:rsid w:val="00761583"/>
    <w:rsid w:val="00762983"/>
    <w:rsid w:val="00765983"/>
    <w:rsid w:val="00770EC7"/>
    <w:rsid w:val="00771184"/>
    <w:rsid w:val="00771609"/>
    <w:rsid w:val="00771CF4"/>
    <w:rsid w:val="00772473"/>
    <w:rsid w:val="0077269A"/>
    <w:rsid w:val="00773AF9"/>
    <w:rsid w:val="00776FEF"/>
    <w:rsid w:val="0078107F"/>
    <w:rsid w:val="0078188B"/>
    <w:rsid w:val="0078430C"/>
    <w:rsid w:val="00784847"/>
    <w:rsid w:val="00794DEC"/>
    <w:rsid w:val="00795A4F"/>
    <w:rsid w:val="00797E32"/>
    <w:rsid w:val="007A26E0"/>
    <w:rsid w:val="007A56FE"/>
    <w:rsid w:val="007A5CC7"/>
    <w:rsid w:val="007A6B89"/>
    <w:rsid w:val="007A6DDB"/>
    <w:rsid w:val="007B114B"/>
    <w:rsid w:val="007B1874"/>
    <w:rsid w:val="007B6E98"/>
    <w:rsid w:val="007B6EED"/>
    <w:rsid w:val="007C0C85"/>
    <w:rsid w:val="007C3FA4"/>
    <w:rsid w:val="007D6A65"/>
    <w:rsid w:val="007D6EBF"/>
    <w:rsid w:val="007E35BB"/>
    <w:rsid w:val="007F11F0"/>
    <w:rsid w:val="007F13A5"/>
    <w:rsid w:val="007F2F46"/>
    <w:rsid w:val="007F3B26"/>
    <w:rsid w:val="007F3E3D"/>
    <w:rsid w:val="007F4754"/>
    <w:rsid w:val="007F5AC1"/>
    <w:rsid w:val="00800705"/>
    <w:rsid w:val="00803AF8"/>
    <w:rsid w:val="00806666"/>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452"/>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573E"/>
    <w:rsid w:val="008A7DC0"/>
    <w:rsid w:val="008B5D86"/>
    <w:rsid w:val="008C202C"/>
    <w:rsid w:val="008C4396"/>
    <w:rsid w:val="008C4417"/>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17D61"/>
    <w:rsid w:val="0092127A"/>
    <w:rsid w:val="00923488"/>
    <w:rsid w:val="00925163"/>
    <w:rsid w:val="00933EB1"/>
    <w:rsid w:val="009340EF"/>
    <w:rsid w:val="0093526F"/>
    <w:rsid w:val="00935EFB"/>
    <w:rsid w:val="00937E61"/>
    <w:rsid w:val="00940E49"/>
    <w:rsid w:val="009413CA"/>
    <w:rsid w:val="00942357"/>
    <w:rsid w:val="0094370D"/>
    <w:rsid w:val="00946602"/>
    <w:rsid w:val="00950CDE"/>
    <w:rsid w:val="00950DB8"/>
    <w:rsid w:val="00951016"/>
    <w:rsid w:val="0095316C"/>
    <w:rsid w:val="0095381F"/>
    <w:rsid w:val="009554FC"/>
    <w:rsid w:val="00960037"/>
    <w:rsid w:val="0096485F"/>
    <w:rsid w:val="00964E11"/>
    <w:rsid w:val="0097375E"/>
    <w:rsid w:val="00973E14"/>
    <w:rsid w:val="009752B3"/>
    <w:rsid w:val="00975C08"/>
    <w:rsid w:val="00977EC8"/>
    <w:rsid w:val="00980823"/>
    <w:rsid w:val="00984679"/>
    <w:rsid w:val="009940AD"/>
    <w:rsid w:val="009966C3"/>
    <w:rsid w:val="009A45CB"/>
    <w:rsid w:val="009A60A5"/>
    <w:rsid w:val="009A6E3C"/>
    <w:rsid w:val="009B33FA"/>
    <w:rsid w:val="009B7BF9"/>
    <w:rsid w:val="009C0EAA"/>
    <w:rsid w:val="009C32D2"/>
    <w:rsid w:val="009C48D9"/>
    <w:rsid w:val="009C532A"/>
    <w:rsid w:val="009C54E5"/>
    <w:rsid w:val="009C66B2"/>
    <w:rsid w:val="009D090C"/>
    <w:rsid w:val="009D22A4"/>
    <w:rsid w:val="009D32FB"/>
    <w:rsid w:val="009E1DAC"/>
    <w:rsid w:val="009E2081"/>
    <w:rsid w:val="009F0CD6"/>
    <w:rsid w:val="009F3B66"/>
    <w:rsid w:val="009F5507"/>
    <w:rsid w:val="009F5B28"/>
    <w:rsid w:val="009F6430"/>
    <w:rsid w:val="009F7382"/>
    <w:rsid w:val="00A07233"/>
    <w:rsid w:val="00A107B3"/>
    <w:rsid w:val="00A1092F"/>
    <w:rsid w:val="00A11B82"/>
    <w:rsid w:val="00A12425"/>
    <w:rsid w:val="00A133D9"/>
    <w:rsid w:val="00A14579"/>
    <w:rsid w:val="00A14918"/>
    <w:rsid w:val="00A23DCD"/>
    <w:rsid w:val="00A3290C"/>
    <w:rsid w:val="00A32F44"/>
    <w:rsid w:val="00A37797"/>
    <w:rsid w:val="00A447AF"/>
    <w:rsid w:val="00A46496"/>
    <w:rsid w:val="00A517CF"/>
    <w:rsid w:val="00A555D2"/>
    <w:rsid w:val="00A564D2"/>
    <w:rsid w:val="00A616E0"/>
    <w:rsid w:val="00A61B89"/>
    <w:rsid w:val="00A64CBA"/>
    <w:rsid w:val="00A65FEF"/>
    <w:rsid w:val="00A668A3"/>
    <w:rsid w:val="00A729DC"/>
    <w:rsid w:val="00A73E90"/>
    <w:rsid w:val="00A77C6A"/>
    <w:rsid w:val="00A82458"/>
    <w:rsid w:val="00A83C02"/>
    <w:rsid w:val="00A85CE7"/>
    <w:rsid w:val="00A87F42"/>
    <w:rsid w:val="00A93C75"/>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1D52"/>
    <w:rsid w:val="00AE2062"/>
    <w:rsid w:val="00AE4A22"/>
    <w:rsid w:val="00AE5AA3"/>
    <w:rsid w:val="00AE65E6"/>
    <w:rsid w:val="00AF3595"/>
    <w:rsid w:val="00B02474"/>
    <w:rsid w:val="00B0310E"/>
    <w:rsid w:val="00B06724"/>
    <w:rsid w:val="00B06F2D"/>
    <w:rsid w:val="00B06F87"/>
    <w:rsid w:val="00B1021F"/>
    <w:rsid w:val="00B10E44"/>
    <w:rsid w:val="00B110F0"/>
    <w:rsid w:val="00B11EAD"/>
    <w:rsid w:val="00B13D0A"/>
    <w:rsid w:val="00B20831"/>
    <w:rsid w:val="00B3218B"/>
    <w:rsid w:val="00B33036"/>
    <w:rsid w:val="00B3336D"/>
    <w:rsid w:val="00B36C51"/>
    <w:rsid w:val="00B40546"/>
    <w:rsid w:val="00B43371"/>
    <w:rsid w:val="00B44061"/>
    <w:rsid w:val="00B45C14"/>
    <w:rsid w:val="00B45D33"/>
    <w:rsid w:val="00B519BA"/>
    <w:rsid w:val="00B55935"/>
    <w:rsid w:val="00B57CF4"/>
    <w:rsid w:val="00B6004B"/>
    <w:rsid w:val="00B6037F"/>
    <w:rsid w:val="00B638D0"/>
    <w:rsid w:val="00B65FAC"/>
    <w:rsid w:val="00B66107"/>
    <w:rsid w:val="00B66C62"/>
    <w:rsid w:val="00B679FD"/>
    <w:rsid w:val="00B71484"/>
    <w:rsid w:val="00B71968"/>
    <w:rsid w:val="00B730BD"/>
    <w:rsid w:val="00B735B6"/>
    <w:rsid w:val="00B75AFD"/>
    <w:rsid w:val="00B819E4"/>
    <w:rsid w:val="00B83C35"/>
    <w:rsid w:val="00B85A06"/>
    <w:rsid w:val="00B90014"/>
    <w:rsid w:val="00B9081C"/>
    <w:rsid w:val="00B91795"/>
    <w:rsid w:val="00B92A46"/>
    <w:rsid w:val="00B95D39"/>
    <w:rsid w:val="00BA0C2F"/>
    <w:rsid w:val="00BA1C80"/>
    <w:rsid w:val="00BA1FC0"/>
    <w:rsid w:val="00BA21AB"/>
    <w:rsid w:val="00BA3EEE"/>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E6D46"/>
    <w:rsid w:val="00BF3E6A"/>
    <w:rsid w:val="00BF41A9"/>
    <w:rsid w:val="00C035A0"/>
    <w:rsid w:val="00C0755D"/>
    <w:rsid w:val="00C10A94"/>
    <w:rsid w:val="00C1455E"/>
    <w:rsid w:val="00C149C1"/>
    <w:rsid w:val="00C15D94"/>
    <w:rsid w:val="00C161F1"/>
    <w:rsid w:val="00C21924"/>
    <w:rsid w:val="00C246A7"/>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0DAF"/>
    <w:rsid w:val="00CB3F10"/>
    <w:rsid w:val="00CB4C2E"/>
    <w:rsid w:val="00CB4D5A"/>
    <w:rsid w:val="00CB5A0F"/>
    <w:rsid w:val="00CC0428"/>
    <w:rsid w:val="00CC0CA5"/>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46B1"/>
    <w:rsid w:val="00D35261"/>
    <w:rsid w:val="00D36325"/>
    <w:rsid w:val="00D3702C"/>
    <w:rsid w:val="00D41136"/>
    <w:rsid w:val="00D41ED1"/>
    <w:rsid w:val="00D4266B"/>
    <w:rsid w:val="00D43C73"/>
    <w:rsid w:val="00D47ACE"/>
    <w:rsid w:val="00D5497C"/>
    <w:rsid w:val="00D569EA"/>
    <w:rsid w:val="00D60754"/>
    <w:rsid w:val="00D650F6"/>
    <w:rsid w:val="00D712D9"/>
    <w:rsid w:val="00D72439"/>
    <w:rsid w:val="00D775D9"/>
    <w:rsid w:val="00D77FFA"/>
    <w:rsid w:val="00D830E9"/>
    <w:rsid w:val="00D83587"/>
    <w:rsid w:val="00D8400D"/>
    <w:rsid w:val="00D84BF4"/>
    <w:rsid w:val="00D90D85"/>
    <w:rsid w:val="00D911D5"/>
    <w:rsid w:val="00DA563E"/>
    <w:rsid w:val="00DA5AD2"/>
    <w:rsid w:val="00DB04E9"/>
    <w:rsid w:val="00DB1F56"/>
    <w:rsid w:val="00DB45C0"/>
    <w:rsid w:val="00DB6B82"/>
    <w:rsid w:val="00DC140B"/>
    <w:rsid w:val="00DC472C"/>
    <w:rsid w:val="00DC64A0"/>
    <w:rsid w:val="00DD3A5D"/>
    <w:rsid w:val="00DD5262"/>
    <w:rsid w:val="00DD67E1"/>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3FE5"/>
    <w:rsid w:val="00E36981"/>
    <w:rsid w:val="00E40098"/>
    <w:rsid w:val="00E414CA"/>
    <w:rsid w:val="00E427BD"/>
    <w:rsid w:val="00E44ADC"/>
    <w:rsid w:val="00E4726A"/>
    <w:rsid w:val="00E4728F"/>
    <w:rsid w:val="00E47889"/>
    <w:rsid w:val="00E47F72"/>
    <w:rsid w:val="00E52B19"/>
    <w:rsid w:val="00E5577F"/>
    <w:rsid w:val="00E57FED"/>
    <w:rsid w:val="00E6127A"/>
    <w:rsid w:val="00E62A40"/>
    <w:rsid w:val="00E646FB"/>
    <w:rsid w:val="00E67B8A"/>
    <w:rsid w:val="00E77592"/>
    <w:rsid w:val="00E841AA"/>
    <w:rsid w:val="00E8604D"/>
    <w:rsid w:val="00E93C67"/>
    <w:rsid w:val="00EA1B20"/>
    <w:rsid w:val="00EA21F4"/>
    <w:rsid w:val="00EA3D21"/>
    <w:rsid w:val="00EA3EAE"/>
    <w:rsid w:val="00EA4598"/>
    <w:rsid w:val="00EA6BDF"/>
    <w:rsid w:val="00EA77B5"/>
    <w:rsid w:val="00EB125A"/>
    <w:rsid w:val="00EB7789"/>
    <w:rsid w:val="00EC3A89"/>
    <w:rsid w:val="00EC7281"/>
    <w:rsid w:val="00ED3CF4"/>
    <w:rsid w:val="00ED4FA5"/>
    <w:rsid w:val="00ED5CBB"/>
    <w:rsid w:val="00EE114C"/>
    <w:rsid w:val="00EE1CA6"/>
    <w:rsid w:val="00EE33E8"/>
    <w:rsid w:val="00EE5AC5"/>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ED6"/>
    <w:rsid w:val="00F41FFA"/>
    <w:rsid w:val="00F42A6F"/>
    <w:rsid w:val="00F4339D"/>
    <w:rsid w:val="00F443BF"/>
    <w:rsid w:val="00F479A3"/>
    <w:rsid w:val="00F5427E"/>
    <w:rsid w:val="00F5432F"/>
    <w:rsid w:val="00F579D9"/>
    <w:rsid w:val="00F61E76"/>
    <w:rsid w:val="00F621F9"/>
    <w:rsid w:val="00F73076"/>
    <w:rsid w:val="00F758D4"/>
    <w:rsid w:val="00F8004A"/>
    <w:rsid w:val="00F81457"/>
    <w:rsid w:val="00F81AE8"/>
    <w:rsid w:val="00F943F8"/>
    <w:rsid w:val="00F96350"/>
    <w:rsid w:val="00FA1621"/>
    <w:rsid w:val="00FA2444"/>
    <w:rsid w:val="00FA78D3"/>
    <w:rsid w:val="00FB1A92"/>
    <w:rsid w:val="00FB3BB1"/>
    <w:rsid w:val="00FB55E4"/>
    <w:rsid w:val="00FB5895"/>
    <w:rsid w:val="00FB642F"/>
    <w:rsid w:val="00FB786F"/>
    <w:rsid w:val="00FC03B5"/>
    <w:rsid w:val="00FC0475"/>
    <w:rsid w:val="00FC11F3"/>
    <w:rsid w:val="00FD65B1"/>
    <w:rsid w:val="00FD75F2"/>
    <w:rsid w:val="00FD7AC4"/>
    <w:rsid w:val="00FE4199"/>
    <w:rsid w:val="00FF09CC"/>
    <w:rsid w:val="00FF0A6F"/>
    <w:rsid w:val="00FF2B69"/>
    <w:rsid w:val="00FF35A0"/>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52C82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3B5"/>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7F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D77FF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F7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686831532">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66639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clue.io/" TargetMode="External"/><Relationship Id="rId18" Type="http://schemas.openxmlformats.org/officeDocument/2006/relationships/hyperlink" Target="https://www.kuleuven.be/rdm/en/policy"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kuleuven.be/rdm/en/rdr/licenses" TargetMode="External"/><Relationship Id="rId7" Type="http://schemas.openxmlformats.org/officeDocument/2006/relationships/endnotes" Target="endnotes.xml"/><Relationship Id="rId12" Type="http://schemas.openxmlformats.org/officeDocument/2006/relationships/hyperlink" Target="https://depmap.org/portal/" TargetMode="External"/><Relationship Id="rId17" Type="http://schemas.openxmlformats.org/officeDocument/2006/relationships/hyperlink" Target="https://icts.kuleuven.be/storagewijzer/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iki.surfnet.nl/display/standards/info-eu-repo/" TargetMode="Externa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orcid.org/0000-0001-7600-0806" TargetMode="External"/><Relationship Id="rId19" Type="http://schemas.openxmlformats.org/officeDocument/2006/relationships/hyperlink" Target="https://www.kuleuven.be/rdm/en/guidance/data-sharing" TargetMode="External"/><Relationship Id="rId4" Type="http://schemas.openxmlformats.org/officeDocument/2006/relationships/settings" Target="settings.xml"/><Relationship Id="rId9" Type="http://schemas.openxmlformats.org/officeDocument/2006/relationships/hyperlink" Target="http://orcid.org/0000-0001-8247-4020" TargetMode="External"/><Relationship Id="rId14" Type="http://schemas.openxmlformats.org/officeDocument/2006/relationships/hyperlink" Target="https://www.kuleuven.be/rdm/en/guidance/documentation-metadata" TargetMode="External"/><Relationship Id="rId22" Type="http://schemas.openxmlformats.org/officeDocument/2006/relationships/hyperlink" Target="https://ufal.github.io/public-license-selector/"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S000825N</Project_x0020_Ref.>
    <Code xmlns="d2b4f59a-05ce-4744-9d1c-9dd30147ee09">3M240531</Code>
    <FundingCallID xmlns="d2b4f59a-05ce-4744-9d1c-9dd30147ee09">40543</FundingCallID>
    <_dlc_DocId xmlns="d2b4f59a-05ce-4744-9d1c-9dd30147ee09">P4FNSWA4HVKW-73199252-22728</_dlc_DocId>
    <_dlc_DocIdUrl xmlns="d2b4f59a-05ce-4744-9d1c-9dd30147ee09">
      <Url>https://www.groupware.kuleuven.be/sites/dmpmt/_layouts/15/DocIdRedir.aspx?ID=P4FNSWA4HVKW-73199252-22728</Url>
      <Description>P4FNSWA4HVKW-73199252-22728</Description>
    </_dlc_DocIdUrl>
    <TypeDoc xmlns="de64d03d-2dbc-4782-9fbf-1d8df1c50cf7">Initial</TypeDoc>
    <FormID xmlns="d2b4f59a-05ce-4744-9d1c-9dd30147ee09">3827</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49EFDDFE-8DD1-4B72-A0B6-CC62480699F3}"/>
</file>

<file path=customXml/itemProps3.xml><?xml version="1.0" encoding="utf-8"?>
<ds:datastoreItem xmlns:ds="http://schemas.openxmlformats.org/officeDocument/2006/customXml" ds:itemID="{87B94411-AD50-467B-9F79-73554B21624F}"/>
</file>

<file path=customXml/itemProps4.xml><?xml version="1.0" encoding="utf-8"?>
<ds:datastoreItem xmlns:ds="http://schemas.openxmlformats.org/officeDocument/2006/customXml" ds:itemID="{E6FF1686-CFA6-461B-951B-7E60AEDA7581}"/>
</file>

<file path=customXml/itemProps5.xml><?xml version="1.0" encoding="utf-8"?>
<ds:datastoreItem xmlns:ds="http://schemas.openxmlformats.org/officeDocument/2006/customXml" ds:itemID="{B1752F69-BD03-4027-86AD-07E80902C7C8}"/>
</file>

<file path=docProps/app.xml><?xml version="1.0" encoding="utf-8"?>
<Properties xmlns="http://schemas.openxmlformats.org/officeDocument/2006/extended-properties" xmlns:vt="http://schemas.openxmlformats.org/officeDocument/2006/docPropsVTypes">
  <Template>Normal.dotm</Template>
  <TotalTime>0</TotalTime>
  <Pages>14</Pages>
  <Words>3459</Words>
  <Characters>19718</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2025-01-31T21:59:00Z</dcterms:created>
  <dcterms:modified xsi:type="dcterms:W3CDTF">2025-01-31T21:59:00Z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4e8da75b-97f5-4b04-91e2-cfb84b1fc2fa</vt:lpwstr>
  </property>
</Properties>
</file>