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D1" w:rsidRDefault="00AE7CBF" w:rsidP="00AE7CBF">
      <w:pPr>
        <w:jc w:val="center"/>
        <w:rPr>
          <w:rFonts w:asciiTheme="majorEastAsia" w:eastAsiaTheme="majorEastAsia" w:hAnsiTheme="majorEastAsia"/>
          <w:sz w:val="36"/>
          <w:szCs w:val="36"/>
        </w:rPr>
      </w:pPr>
      <w:r w:rsidRPr="00341E99">
        <w:rPr>
          <w:rFonts w:asciiTheme="majorEastAsia" w:eastAsiaTheme="majorEastAsia" w:hAnsiTheme="majorEastAsia"/>
          <w:sz w:val="36"/>
          <w:szCs w:val="36"/>
        </w:rPr>
        <w:t>基于</w:t>
      </w:r>
      <w:r w:rsidRPr="00341E99">
        <w:rPr>
          <w:rFonts w:asciiTheme="majorEastAsia" w:eastAsiaTheme="majorEastAsia" w:hAnsiTheme="majorEastAsia" w:hint="eastAsia"/>
          <w:sz w:val="36"/>
          <w:szCs w:val="36"/>
        </w:rPr>
        <w:t>G</w:t>
      </w:r>
      <w:r w:rsidRPr="00341E99">
        <w:rPr>
          <w:rFonts w:asciiTheme="majorEastAsia" w:eastAsiaTheme="majorEastAsia" w:hAnsiTheme="majorEastAsia"/>
          <w:sz w:val="36"/>
          <w:szCs w:val="36"/>
        </w:rPr>
        <w:t>IS</w:t>
      </w:r>
      <w:r w:rsidR="0086587E" w:rsidRPr="00341E99">
        <w:rPr>
          <w:rFonts w:asciiTheme="majorEastAsia" w:eastAsiaTheme="majorEastAsia" w:hAnsiTheme="majorEastAsia"/>
          <w:sz w:val="36"/>
          <w:szCs w:val="36"/>
        </w:rPr>
        <w:t>的航行空间危险度计算与评价</w:t>
      </w:r>
    </w:p>
    <w:p w:rsidR="00341E99" w:rsidRPr="00341E99" w:rsidRDefault="00341E99" w:rsidP="00AE7CBF">
      <w:pPr>
        <w:jc w:val="center"/>
        <w:rPr>
          <w:rFonts w:asciiTheme="majorEastAsia" w:eastAsiaTheme="majorEastAsia" w:hAnsiTheme="majorEastAsia"/>
          <w:sz w:val="36"/>
          <w:szCs w:val="36"/>
        </w:rPr>
      </w:pPr>
    </w:p>
    <w:p w:rsidR="00AE7CBF" w:rsidRPr="00341E99" w:rsidRDefault="00AE7CBF" w:rsidP="00AE7CBF">
      <w:pPr>
        <w:rPr>
          <w:rFonts w:asciiTheme="minorEastAsia" w:hAnsiTheme="minorEastAsia"/>
          <w:b/>
          <w:sz w:val="18"/>
          <w:szCs w:val="18"/>
        </w:rPr>
      </w:pPr>
      <w:r w:rsidRPr="00341E99">
        <w:rPr>
          <w:rFonts w:asciiTheme="minorEastAsia" w:hAnsiTheme="minorEastAsia"/>
          <w:b/>
          <w:sz w:val="18"/>
          <w:szCs w:val="18"/>
        </w:rPr>
        <w:t>摘要</w:t>
      </w:r>
      <w:r w:rsidRPr="00341E99">
        <w:rPr>
          <w:rFonts w:asciiTheme="minorEastAsia" w:hAnsiTheme="minorEastAsia" w:hint="eastAsia"/>
          <w:b/>
          <w:sz w:val="18"/>
          <w:szCs w:val="18"/>
        </w:rPr>
        <w:t>：</w:t>
      </w:r>
      <w:r w:rsidR="00DF2404" w:rsidRPr="00341E99">
        <w:rPr>
          <w:sz w:val="18"/>
        </w:rPr>
        <w:t>为了对船舶航行的海域空间的会遇危险度进行直观</w:t>
      </w:r>
      <w:r w:rsidR="00DF2404" w:rsidRPr="00341E99">
        <w:rPr>
          <w:rFonts w:hint="eastAsia"/>
          <w:sz w:val="18"/>
        </w:rPr>
        <w:t>、连续的表达，构建船舶领域模型与动界模型，基于领域侵犯度</w:t>
      </w:r>
      <w:r w:rsidR="00DF2404" w:rsidRPr="00341E99">
        <w:rPr>
          <w:sz w:val="18"/>
        </w:rPr>
        <w:t xml:space="preserve"> degree of domain violation</w:t>
      </w:r>
      <w:r w:rsidR="00DF2404" w:rsidRPr="00341E99">
        <w:rPr>
          <w:sz w:val="18"/>
        </w:rPr>
        <w:t>与</w:t>
      </w:r>
      <w:r w:rsidR="00DF2404" w:rsidRPr="00341E99">
        <w:rPr>
          <w:rFonts w:hint="eastAsia"/>
          <w:sz w:val="18"/>
        </w:rPr>
        <w:t>领域侵犯时间</w:t>
      </w:r>
      <w:r w:rsidR="00DF2404" w:rsidRPr="00341E99">
        <w:rPr>
          <w:sz w:val="18"/>
        </w:rPr>
        <w:t>time to domain violation</w:t>
      </w:r>
      <w:r w:rsidR="0086587E" w:rsidRPr="00341E99">
        <w:rPr>
          <w:rFonts w:hint="eastAsia"/>
          <w:sz w:val="18"/>
        </w:rPr>
        <w:t>，以航迹线、领域边界和动界为关键点，运用</w:t>
      </w:r>
      <w:r w:rsidR="0086587E" w:rsidRPr="00341E99">
        <w:rPr>
          <w:rFonts w:hint="eastAsia"/>
          <w:sz w:val="18"/>
        </w:rPr>
        <w:t>G</w:t>
      </w:r>
      <w:r w:rsidR="0086587E" w:rsidRPr="00341E99">
        <w:rPr>
          <w:sz w:val="18"/>
        </w:rPr>
        <w:t>IS</w:t>
      </w:r>
      <w:r w:rsidR="0086587E" w:rsidRPr="00341E99">
        <w:rPr>
          <w:sz w:val="18"/>
        </w:rPr>
        <w:t>的手段对</w:t>
      </w:r>
      <w:r w:rsidR="00341E99" w:rsidRPr="00341E99">
        <w:rPr>
          <w:rFonts w:hint="eastAsia"/>
          <w:sz w:val="18"/>
        </w:rPr>
        <w:t>在未来时间内会发生碰撞危险的海域空间</w:t>
      </w:r>
      <w:r w:rsidR="0086587E" w:rsidRPr="00341E99">
        <w:rPr>
          <w:sz w:val="18"/>
        </w:rPr>
        <w:t>危险度进行</w:t>
      </w:r>
      <w:r w:rsidR="0086587E" w:rsidRPr="00341E99">
        <w:rPr>
          <w:rFonts w:hint="eastAsia"/>
          <w:sz w:val="18"/>
        </w:rPr>
        <w:t>插值，</w:t>
      </w:r>
      <w:r w:rsidR="0086587E" w:rsidRPr="00341E99">
        <w:rPr>
          <w:sz w:val="18"/>
        </w:rPr>
        <w:t>运用</w:t>
      </w:r>
      <w:r w:rsidR="0086587E" w:rsidRPr="00341E99">
        <w:rPr>
          <w:color w:val="FF0000"/>
          <w:sz w:val="18"/>
        </w:rPr>
        <w:t>现有</w:t>
      </w:r>
      <w:r w:rsidR="0086587E" w:rsidRPr="00341E99">
        <w:rPr>
          <w:sz w:val="18"/>
        </w:rPr>
        <w:t>危险度计算方法构建评价点</w:t>
      </w:r>
      <w:r w:rsidR="0086587E" w:rsidRPr="00341E99">
        <w:rPr>
          <w:rFonts w:hint="eastAsia"/>
          <w:sz w:val="18"/>
        </w:rPr>
        <w:t>，</w:t>
      </w:r>
      <w:r w:rsidR="0086587E" w:rsidRPr="00341E99">
        <w:rPr>
          <w:sz w:val="18"/>
        </w:rPr>
        <w:t>对多种插值结果进行评价</w:t>
      </w:r>
      <w:r w:rsidR="00341E99" w:rsidRPr="00341E99">
        <w:rPr>
          <w:rFonts w:hint="eastAsia"/>
          <w:sz w:val="18"/>
        </w:rPr>
        <w:t>与选优，结果表明</w:t>
      </w:r>
      <w:r w:rsidR="00341E99" w:rsidRPr="00341E99">
        <w:rPr>
          <w:rFonts w:hint="eastAsia"/>
          <w:sz w:val="18"/>
        </w:rPr>
        <w:t>X</w:t>
      </w:r>
      <w:r w:rsidR="00341E99" w:rsidRPr="00341E99">
        <w:rPr>
          <w:sz w:val="18"/>
        </w:rPr>
        <w:t>X</w:t>
      </w:r>
      <w:r w:rsidR="00341E99" w:rsidRPr="00341E99">
        <w:rPr>
          <w:sz w:val="18"/>
        </w:rPr>
        <w:t>方法有效的表达</w:t>
      </w:r>
      <w:r w:rsidR="00341E99" w:rsidRPr="00341E99">
        <w:rPr>
          <w:rFonts w:hint="eastAsia"/>
          <w:sz w:val="18"/>
        </w:rPr>
        <w:t>。。。，</w:t>
      </w:r>
      <w:r w:rsidR="00341E99" w:rsidRPr="00341E99">
        <w:rPr>
          <w:sz w:val="18"/>
        </w:rPr>
        <w:t>相关性为</w:t>
      </w:r>
      <w:r w:rsidR="00341E99" w:rsidRPr="00341E99">
        <w:rPr>
          <w:rFonts w:hint="eastAsia"/>
          <w:sz w:val="18"/>
        </w:rPr>
        <w:t>。。。，</w:t>
      </w:r>
      <w:r w:rsidR="00341E99" w:rsidRPr="00341E99">
        <w:rPr>
          <w:rFonts w:hint="eastAsia"/>
          <w:sz w:val="18"/>
        </w:rPr>
        <w:t xml:space="preserve">, </w:t>
      </w:r>
      <w:r w:rsidR="00341E99" w:rsidRPr="00341E99">
        <w:rPr>
          <w:rFonts w:hint="eastAsia"/>
          <w:sz w:val="18"/>
        </w:rPr>
        <w:t>结果可</w:t>
      </w:r>
      <w:r w:rsidR="004822F9">
        <w:rPr>
          <w:rFonts w:hint="eastAsia"/>
          <w:sz w:val="18"/>
        </w:rPr>
        <w:t>提供直观、连续的的航行空间危险度计算结果</w:t>
      </w:r>
      <w:r w:rsidR="004822F9" w:rsidRPr="004822F9">
        <w:rPr>
          <w:rFonts w:hint="eastAsia"/>
          <w:sz w:val="18"/>
        </w:rPr>
        <w:t xml:space="preserve">, </w:t>
      </w:r>
      <w:r w:rsidR="004822F9" w:rsidRPr="004822F9">
        <w:rPr>
          <w:rFonts w:hint="eastAsia"/>
          <w:sz w:val="18"/>
        </w:rPr>
        <w:t>为安全避碰提供合理依据</w:t>
      </w:r>
      <w:r w:rsidR="004822F9" w:rsidRPr="004822F9">
        <w:rPr>
          <w:rFonts w:hint="eastAsia"/>
          <w:sz w:val="18"/>
        </w:rPr>
        <w:t xml:space="preserve"> </w:t>
      </w:r>
      <w:r w:rsidR="00341E99" w:rsidRPr="00341E99">
        <w:rPr>
          <w:rFonts w:hint="eastAsia"/>
          <w:sz w:val="18"/>
        </w:rPr>
        <w:t>。</w:t>
      </w:r>
    </w:p>
    <w:p w:rsidR="00AE7CBF" w:rsidRDefault="00341E99" w:rsidP="00341E99">
      <w:pPr>
        <w:pStyle w:val="a3"/>
        <w:numPr>
          <w:ilvl w:val="0"/>
          <w:numId w:val="1"/>
        </w:numPr>
        <w:ind w:firstLineChars="0"/>
        <w:rPr>
          <w:rFonts w:ascii="黑体" w:eastAsia="黑体" w:hAnsi="黑体"/>
          <w:sz w:val="24"/>
          <w:szCs w:val="24"/>
        </w:rPr>
      </w:pPr>
      <w:r w:rsidRPr="00341E99">
        <w:rPr>
          <w:rFonts w:ascii="黑体" w:eastAsia="黑体" w:hAnsi="黑体"/>
          <w:sz w:val="24"/>
          <w:szCs w:val="24"/>
        </w:rPr>
        <w:t>背景介绍</w:t>
      </w:r>
    </w:p>
    <w:p w:rsidR="00A332A5" w:rsidRDefault="002C683E" w:rsidP="00A01740">
      <w:pPr>
        <w:ind w:firstLineChars="200" w:firstLine="420"/>
        <w:rPr>
          <w:rFonts w:asciiTheme="minorEastAsia" w:hAnsiTheme="minorEastAsia"/>
          <w:szCs w:val="21"/>
        </w:rPr>
      </w:pPr>
      <w:r w:rsidRPr="00A01740">
        <w:rPr>
          <w:rFonts w:asciiTheme="minorEastAsia" w:hAnsiTheme="minorEastAsia" w:hint="eastAsia"/>
          <w:szCs w:val="21"/>
        </w:rPr>
        <w:t>根据联合国贸易和发展会议（2018）的数据，过去50年来，全球海上贸易总量一直稳定增长，年均增长率约为3.1％。2016年，全球海运贸易量达到103亿吨，约占全球商品贸易总额的80％</w:t>
      </w:r>
      <w:r w:rsidR="00880F4C" w:rsidRPr="00880F4C">
        <w:rPr>
          <w:rFonts w:asciiTheme="minorEastAsia" w:hAnsiTheme="minorEastAsia" w:hint="eastAsia"/>
          <w:szCs w:val="21"/>
        </w:rPr>
        <w:t>【1】</w:t>
      </w:r>
      <w:r w:rsidRPr="00A01740">
        <w:rPr>
          <w:rFonts w:asciiTheme="minorEastAsia" w:hAnsiTheme="minorEastAsia" w:hint="eastAsia"/>
          <w:szCs w:val="21"/>
        </w:rPr>
        <w:t>。伴随着海运业的繁荣，</w:t>
      </w:r>
      <w:r w:rsidR="00C91706" w:rsidRPr="00A01740">
        <w:rPr>
          <w:rFonts w:asciiTheme="minorEastAsia" w:hAnsiTheme="minorEastAsia" w:hint="eastAsia"/>
          <w:szCs w:val="21"/>
        </w:rPr>
        <w:t>船舶数量日益增长，海上交通密度逐渐增大，海上交通事故发生率也逐年变多，</w:t>
      </w:r>
      <w:r w:rsidR="004C7A38">
        <w:rPr>
          <w:rFonts w:asciiTheme="minorEastAsia" w:hAnsiTheme="minorEastAsia" w:hint="eastAsia"/>
          <w:szCs w:val="21"/>
        </w:rPr>
        <w:t>安联</w:t>
      </w:r>
      <w:r w:rsidR="002165B3">
        <w:rPr>
          <w:rFonts w:asciiTheme="minorEastAsia" w:hAnsiTheme="minorEastAsia" w:hint="eastAsia"/>
          <w:szCs w:val="21"/>
        </w:rPr>
        <w:t>《</w:t>
      </w:r>
      <w:r w:rsidR="00830FB1" w:rsidRPr="00830FB1">
        <w:rPr>
          <w:rFonts w:asciiTheme="minorEastAsia" w:hAnsiTheme="minorEastAsia" w:hint="eastAsia"/>
          <w:szCs w:val="21"/>
        </w:rPr>
        <w:t>2017年安全与航运报告</w:t>
      </w:r>
      <w:r w:rsidR="002165B3">
        <w:rPr>
          <w:rFonts w:asciiTheme="minorEastAsia" w:hAnsiTheme="minorEastAsia" w:hint="eastAsia"/>
          <w:szCs w:val="21"/>
        </w:rPr>
        <w:t>》</w:t>
      </w:r>
      <w:r w:rsidR="002165B3" w:rsidRPr="002165B3">
        <w:rPr>
          <w:rFonts w:asciiTheme="minorEastAsia" w:hAnsiTheme="minorEastAsia" w:hint="eastAsia"/>
          <w:szCs w:val="21"/>
        </w:rPr>
        <w:t>中显示</w:t>
      </w:r>
      <w:r w:rsidR="00830FB1" w:rsidRPr="00830FB1">
        <w:rPr>
          <w:rFonts w:asciiTheme="minorEastAsia" w:hAnsiTheme="minorEastAsia" w:hint="eastAsia"/>
          <w:szCs w:val="21"/>
        </w:rPr>
        <w:t>船舶沉没、损坏/搁浅、火灾/爆炸、机械故障以及碰撞是过去十年海上失事最常见的原因</w:t>
      </w:r>
      <w:r w:rsidR="00830FB1">
        <w:rPr>
          <w:rFonts w:asciiTheme="minorEastAsia" w:hAnsiTheme="minorEastAsia" w:hint="eastAsia"/>
          <w:szCs w:val="21"/>
        </w:rPr>
        <w:t>，</w:t>
      </w:r>
      <w:r w:rsidR="00830FB1" w:rsidRPr="00830FB1">
        <w:rPr>
          <w:rFonts w:asciiTheme="minorEastAsia" w:hAnsiTheme="minorEastAsia" w:hint="eastAsia"/>
          <w:szCs w:val="21"/>
        </w:rPr>
        <w:t>在过去十年报告的25967人伤亡中</w:t>
      </w:r>
      <w:r w:rsidR="00830FB1">
        <w:rPr>
          <w:rFonts w:asciiTheme="minorEastAsia" w:hAnsiTheme="minorEastAsia" w:hint="eastAsia"/>
          <w:szCs w:val="21"/>
        </w:rPr>
        <w:t>，船舶碰撞占3</w:t>
      </w:r>
      <w:r w:rsidR="00830FB1" w:rsidRPr="00830FB1">
        <w:rPr>
          <w:rFonts w:asciiTheme="minorEastAsia" w:hAnsiTheme="minorEastAsia" w:hint="eastAsia"/>
          <w:szCs w:val="21"/>
        </w:rPr>
        <w:t>787</w:t>
      </w:r>
      <w:r w:rsidR="00830FB1">
        <w:rPr>
          <w:rFonts w:asciiTheme="minorEastAsia" w:hAnsiTheme="minorEastAsia" w:hint="eastAsia"/>
          <w:szCs w:val="21"/>
        </w:rPr>
        <w:t>人。</w:t>
      </w:r>
      <w:r w:rsidR="00A01740">
        <w:rPr>
          <w:rFonts w:asciiTheme="minorEastAsia" w:hAnsiTheme="minorEastAsia" w:hint="eastAsia"/>
          <w:szCs w:val="21"/>
        </w:rPr>
        <w:t>碰撞危险度作为进行避碰决策与行为的重要依据</w:t>
      </w:r>
      <w:r w:rsidR="00880F4C">
        <w:rPr>
          <w:rFonts w:asciiTheme="minorEastAsia" w:hAnsiTheme="minorEastAsia" w:hint="eastAsia"/>
          <w:szCs w:val="21"/>
        </w:rPr>
        <w:t>，其计算方法多样化、</w:t>
      </w:r>
      <w:r w:rsidR="00A01740">
        <w:rPr>
          <w:rFonts w:asciiTheme="minorEastAsia" w:hAnsiTheme="minorEastAsia" w:hint="eastAsia"/>
          <w:szCs w:val="21"/>
        </w:rPr>
        <w:t>准确</w:t>
      </w:r>
      <w:r w:rsidR="00880F4C">
        <w:rPr>
          <w:rFonts w:asciiTheme="minorEastAsia" w:hAnsiTheme="minorEastAsia" w:hint="eastAsia"/>
          <w:szCs w:val="21"/>
        </w:rPr>
        <w:t>化</w:t>
      </w:r>
      <w:r w:rsidR="00A01740">
        <w:rPr>
          <w:rFonts w:asciiTheme="minorEastAsia" w:hAnsiTheme="minorEastAsia" w:hint="eastAsia"/>
          <w:szCs w:val="21"/>
        </w:rPr>
        <w:t>，</w:t>
      </w:r>
      <w:r w:rsidR="00880F4C">
        <w:rPr>
          <w:rFonts w:asciiTheme="minorEastAsia" w:hAnsiTheme="minorEastAsia" w:hint="eastAsia"/>
          <w:szCs w:val="21"/>
        </w:rPr>
        <w:t>展示方法自动化、智能</w:t>
      </w:r>
      <w:r w:rsidR="00A01740">
        <w:rPr>
          <w:rFonts w:asciiTheme="minorEastAsia" w:hAnsiTheme="minorEastAsia" w:hint="eastAsia"/>
          <w:szCs w:val="21"/>
        </w:rPr>
        <w:t>化，成为受到广泛关注的研究和实践领域。</w:t>
      </w:r>
    </w:p>
    <w:p w:rsidR="00C91706" w:rsidRDefault="00880F4C" w:rsidP="0031111E">
      <w:pPr>
        <w:ind w:firstLine="420"/>
        <w:rPr>
          <w:rFonts w:ascii="Arial" w:hAnsi="Arial" w:cs="Arial"/>
          <w:color w:val="2E3033"/>
          <w:szCs w:val="21"/>
          <w:shd w:val="clear" w:color="auto" w:fill="FFFFFF"/>
        </w:rPr>
      </w:pPr>
      <w:r>
        <w:rPr>
          <w:rFonts w:asciiTheme="minorEastAsia" w:hAnsiTheme="minorEastAsia"/>
          <w:szCs w:val="21"/>
        </w:rPr>
        <w:t>在船舶碰撞危险度计算领域</w:t>
      </w:r>
      <w:r>
        <w:rPr>
          <w:rFonts w:asciiTheme="minorEastAsia" w:hAnsiTheme="minorEastAsia" w:hint="eastAsia"/>
          <w:szCs w:val="21"/>
        </w:rPr>
        <w:t>，</w:t>
      </w:r>
      <w:r w:rsidRPr="00880F4C">
        <w:rPr>
          <w:rFonts w:asciiTheme="minorEastAsia" w:hAnsiTheme="minorEastAsia"/>
          <w:szCs w:val="21"/>
        </w:rPr>
        <w:t xml:space="preserve"> distance at closest point of approach (DCPA) </w:t>
      </w:r>
      <w:r>
        <w:rPr>
          <w:rFonts w:asciiTheme="minorEastAsia" w:hAnsiTheme="minorEastAsia" w:hint="eastAsia"/>
          <w:szCs w:val="21"/>
        </w:rPr>
        <w:t>和</w:t>
      </w:r>
      <w:r w:rsidRPr="00880F4C">
        <w:rPr>
          <w:rFonts w:asciiTheme="minorEastAsia" w:hAnsiTheme="minorEastAsia"/>
          <w:szCs w:val="21"/>
        </w:rPr>
        <w:t xml:space="preserve"> time to the closest point of approach (TCPA)</w:t>
      </w:r>
      <w:r>
        <w:rPr>
          <w:rFonts w:asciiTheme="minorEastAsia" w:hAnsiTheme="minorEastAsia"/>
          <w:szCs w:val="21"/>
        </w:rPr>
        <w:t>以其计算方法简单</w:t>
      </w:r>
      <w:r>
        <w:rPr>
          <w:rFonts w:asciiTheme="minorEastAsia" w:hAnsiTheme="minorEastAsia" w:hint="eastAsia"/>
          <w:szCs w:val="21"/>
        </w:rPr>
        <w:t>，计算结果明确的特点，</w:t>
      </w:r>
      <w:r w:rsidR="002C7871">
        <w:rPr>
          <w:rFonts w:asciiTheme="minorEastAsia" w:hAnsiTheme="minorEastAsia" w:hint="eastAsia"/>
          <w:szCs w:val="21"/>
        </w:rPr>
        <w:t>在电子海图与</w:t>
      </w:r>
      <w:r w:rsidR="002C7871" w:rsidRPr="002C7871">
        <w:rPr>
          <w:rFonts w:asciiTheme="minorEastAsia" w:hAnsiTheme="minorEastAsia"/>
          <w:szCs w:val="21"/>
        </w:rPr>
        <w:t>Automatic Radar Plotting Aid (ARPA)</w:t>
      </w:r>
      <w:r w:rsidR="002C7871">
        <w:rPr>
          <w:rFonts w:asciiTheme="minorEastAsia" w:hAnsiTheme="minorEastAsia"/>
          <w:szCs w:val="21"/>
        </w:rPr>
        <w:t>中</w:t>
      </w:r>
      <w:r w:rsidR="002C7871">
        <w:rPr>
          <w:rFonts w:asciiTheme="minorEastAsia" w:hAnsiTheme="minorEastAsia" w:hint="eastAsia"/>
          <w:szCs w:val="21"/>
        </w:rPr>
        <w:t>，</w:t>
      </w:r>
      <w:r w:rsidR="002C7871">
        <w:rPr>
          <w:rFonts w:asciiTheme="minorEastAsia" w:hAnsiTheme="minorEastAsia"/>
          <w:szCs w:val="21"/>
        </w:rPr>
        <w:t>都受到了广泛的应用</w:t>
      </w:r>
      <w:r w:rsidR="002C7871">
        <w:rPr>
          <w:rFonts w:asciiTheme="minorEastAsia" w:hAnsiTheme="minorEastAsia" w:hint="eastAsia"/>
          <w:szCs w:val="21"/>
        </w:rPr>
        <w:t>，并</w:t>
      </w:r>
      <w:r>
        <w:rPr>
          <w:rFonts w:asciiTheme="minorEastAsia" w:hAnsiTheme="minorEastAsia" w:hint="eastAsia"/>
          <w:szCs w:val="21"/>
        </w:rPr>
        <w:t>成为了</w:t>
      </w:r>
      <w:r>
        <w:rPr>
          <w:rFonts w:ascii="Arial" w:hAnsi="Arial" w:cs="Arial"/>
          <w:color w:val="2E3033"/>
          <w:szCs w:val="21"/>
          <w:shd w:val="clear" w:color="auto" w:fill="FFFFFF"/>
        </w:rPr>
        <w:t>船舶</w:t>
      </w:r>
      <w:r>
        <w:rPr>
          <w:rFonts w:ascii="Arial" w:hAnsi="Arial" w:cs="Arial" w:hint="eastAsia"/>
          <w:color w:val="2E3033"/>
          <w:szCs w:val="21"/>
          <w:shd w:val="clear" w:color="auto" w:fill="FFFFFF"/>
        </w:rPr>
        <w:t>避碰</w:t>
      </w:r>
      <w:r>
        <w:rPr>
          <w:rFonts w:ascii="Arial" w:hAnsi="Arial" w:cs="Arial"/>
          <w:color w:val="2E3033"/>
          <w:szCs w:val="21"/>
          <w:shd w:val="clear" w:color="auto" w:fill="FFFFFF"/>
        </w:rPr>
        <w:t>和决策支持系统</w:t>
      </w:r>
      <w:r w:rsidR="002C7871">
        <w:rPr>
          <w:rFonts w:ascii="Arial" w:hAnsi="Arial" w:cs="Arial"/>
          <w:color w:val="2E3033"/>
          <w:szCs w:val="21"/>
          <w:shd w:val="clear" w:color="auto" w:fill="FFFFFF"/>
        </w:rPr>
        <w:t>构建</w:t>
      </w:r>
      <w:r>
        <w:rPr>
          <w:rFonts w:ascii="Arial" w:hAnsi="Arial" w:cs="Arial"/>
          <w:color w:val="2E3033"/>
          <w:szCs w:val="21"/>
          <w:shd w:val="clear" w:color="auto" w:fill="FFFFFF"/>
        </w:rPr>
        <w:t>的行业标准</w:t>
      </w:r>
      <w:r w:rsidR="002C7871">
        <w:rPr>
          <w:rFonts w:ascii="Arial" w:hAnsi="Arial" w:cs="Arial" w:hint="eastAsia"/>
          <w:color w:val="2E3033"/>
          <w:szCs w:val="21"/>
          <w:shd w:val="clear" w:color="auto" w:fill="FFFFFF"/>
        </w:rPr>
        <w:t>。</w:t>
      </w:r>
      <w:r w:rsidR="002165B3" w:rsidRPr="002165B3">
        <w:rPr>
          <w:rFonts w:ascii="Arial" w:hAnsi="Arial" w:cs="Arial"/>
          <w:color w:val="2E3033"/>
          <w:szCs w:val="21"/>
          <w:shd w:val="clear" w:color="auto" w:fill="FFFFFF"/>
        </w:rPr>
        <w:t>Convention on the I</w:t>
      </w:r>
      <w:r w:rsidR="002165B3">
        <w:rPr>
          <w:rFonts w:ascii="Arial" w:hAnsi="Arial" w:cs="Arial"/>
          <w:color w:val="2E3033"/>
          <w:szCs w:val="21"/>
          <w:shd w:val="clear" w:color="auto" w:fill="FFFFFF"/>
        </w:rPr>
        <w:t>n</w:t>
      </w:r>
      <w:r w:rsidR="002165B3" w:rsidRPr="002165B3">
        <w:rPr>
          <w:rFonts w:ascii="Arial" w:hAnsi="Arial" w:cs="Arial"/>
          <w:color w:val="2E3033"/>
          <w:szCs w:val="21"/>
          <w:shd w:val="clear" w:color="auto" w:fill="FFFFFF"/>
        </w:rPr>
        <w:t>ternational Regulations for Preventing Collisions at Sea (COLREGs)</w:t>
      </w:r>
      <w:r w:rsidR="002165B3" w:rsidRPr="002165B3">
        <w:rPr>
          <w:rFonts w:ascii="Arial" w:hAnsi="Arial" w:cs="Arial" w:hint="eastAsia"/>
          <w:color w:val="2E3033"/>
          <w:szCs w:val="21"/>
          <w:shd w:val="clear" w:color="auto" w:fill="FFFFFF"/>
        </w:rPr>
        <w:t>《国际海上避碰规则》</w:t>
      </w:r>
      <w:r w:rsidR="002165B3">
        <w:rPr>
          <w:rFonts w:ascii="Arial" w:hAnsi="Arial" w:cs="Arial" w:hint="eastAsia"/>
          <w:color w:val="2E3033"/>
          <w:szCs w:val="21"/>
          <w:shd w:val="clear" w:color="auto" w:fill="FFFFFF"/>
        </w:rPr>
        <w:t>规定了碰撞危险的判定方法，</w:t>
      </w:r>
      <w:r w:rsidR="009D7206">
        <w:rPr>
          <w:rFonts w:ascii="Arial" w:hAnsi="Arial" w:cs="Arial" w:hint="eastAsia"/>
          <w:color w:val="2E3033"/>
          <w:szCs w:val="21"/>
          <w:shd w:val="clear" w:color="auto" w:fill="FFFFFF"/>
        </w:rPr>
        <w:t>在船舶避碰实际运用中，通常都采用给</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与</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设置安全阈值的方法</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通过大量的调查研究</w:t>
      </w:r>
      <w:r w:rsidR="009D7206">
        <w:rPr>
          <w:rFonts w:ascii="Arial" w:hAnsi="Arial" w:cs="Arial" w:hint="eastAsia"/>
          <w:color w:val="2E3033"/>
          <w:szCs w:val="21"/>
          <w:shd w:val="clear" w:color="auto" w:fill="FFFFFF"/>
        </w:rPr>
        <w:t>，当</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小于一定距离</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或</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少于一定时间时</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则认为两船存在碰撞风险</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但是这种方式具有</w:t>
      </w:r>
      <w:r w:rsidR="009D7206">
        <w:rPr>
          <w:rFonts w:ascii="Arial" w:hAnsi="Arial" w:cs="Arial" w:hint="eastAsia"/>
          <w:color w:val="2E3033"/>
          <w:szCs w:val="21"/>
          <w:shd w:val="clear" w:color="auto" w:fill="FFFFFF"/>
        </w:rPr>
        <w:t>“一刀切”的特点</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3</w:t>
      </w:r>
      <w:r w:rsidR="00F24DD2">
        <w:rPr>
          <w:rFonts w:ascii="Arial" w:hAnsi="Arial" w:cs="Arial" w:hint="eastAsia"/>
          <w:color w:val="2E3033"/>
          <w:szCs w:val="21"/>
          <w:shd w:val="clear" w:color="auto" w:fill="FFFFFF"/>
        </w:rPr>
        <w:t>】</w:t>
      </w:r>
      <w:r w:rsidR="009D7206">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不符合当前航运的发展趋势，众多学者基于</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提出了各种形式的碰撞危险度计算方法</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或在这些计算方法的基础上</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进行改进</w:t>
      </w:r>
      <w:r w:rsidR="00FF3180">
        <w:rPr>
          <w:rFonts w:ascii="Arial" w:hAnsi="Arial" w:cs="Arial" w:hint="eastAsia"/>
          <w:color w:val="2E3033"/>
          <w:szCs w:val="21"/>
          <w:shd w:val="clear" w:color="auto" w:fill="FFFFFF"/>
        </w:rPr>
        <w:t>。</w:t>
      </w:r>
      <w:proofErr w:type="spellStart"/>
      <w:r w:rsidR="00FF3180">
        <w:rPr>
          <w:rFonts w:ascii="Arial" w:hAnsi="Arial" w:cs="Arial" w:hint="eastAsia"/>
          <w:color w:val="2E3033"/>
          <w:szCs w:val="21"/>
          <w:shd w:val="clear" w:color="auto" w:fill="FFFFFF"/>
        </w:rPr>
        <w:t>Ke</w:t>
      </w:r>
      <w:r w:rsidR="00FF3180">
        <w:rPr>
          <w:rFonts w:ascii="Arial" w:hAnsi="Arial" w:cs="Arial"/>
          <w:color w:val="2E3033"/>
          <w:szCs w:val="21"/>
          <w:shd w:val="clear" w:color="auto" w:fill="FFFFFF"/>
        </w:rPr>
        <w:t>aron</w:t>
      </w:r>
      <w:proofErr w:type="spellEnd"/>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4</w:t>
      </w:r>
      <w:r w:rsidR="00F24DD2">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提出了通过对</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进行加权计算</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判断两船的碰撞危险度大小</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该方法虽然综合考虑</w:t>
      </w:r>
      <w:r w:rsidR="00FF3180">
        <w:rPr>
          <w:rFonts w:ascii="Arial" w:hAnsi="Arial" w:cs="Arial" w:hint="eastAsia"/>
          <w:color w:val="2E3033"/>
          <w:szCs w:val="21"/>
          <w:shd w:val="clear" w:color="auto" w:fill="FFFFFF"/>
        </w:rPr>
        <w:t>了</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24DD2">
        <w:rPr>
          <w:rFonts w:ascii="Arial" w:hAnsi="Arial" w:cs="Arial"/>
          <w:color w:val="2E3033"/>
          <w:szCs w:val="21"/>
          <w:shd w:val="clear" w:color="auto" w:fill="FFFFFF"/>
        </w:rPr>
        <w:t>对碰撞危险度</w:t>
      </w:r>
      <w:r w:rsidR="00FF3180">
        <w:rPr>
          <w:rFonts w:ascii="Arial" w:hAnsi="Arial" w:cs="Arial"/>
          <w:color w:val="2E3033"/>
          <w:szCs w:val="21"/>
          <w:shd w:val="clear" w:color="auto" w:fill="FFFFFF"/>
        </w:rPr>
        <w:t>的影响</w:t>
      </w:r>
      <w:r w:rsidR="00FF3180">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但在模型中</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比例系数的确定不能完全反映各种航行条件</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会</w:t>
      </w:r>
      <w:proofErr w:type="gramStart"/>
      <w:r w:rsidR="00F24DD2">
        <w:rPr>
          <w:rFonts w:ascii="Arial" w:hAnsi="Arial" w:cs="Arial"/>
          <w:color w:val="2E3033"/>
          <w:szCs w:val="21"/>
          <w:shd w:val="clear" w:color="auto" w:fill="FFFFFF"/>
        </w:rPr>
        <w:t>遇状况</w:t>
      </w:r>
      <w:proofErr w:type="gramEnd"/>
      <w:r w:rsidR="00F24DD2">
        <w:rPr>
          <w:rFonts w:ascii="Arial" w:hAnsi="Arial" w:cs="Arial"/>
          <w:color w:val="2E3033"/>
          <w:szCs w:val="21"/>
          <w:shd w:val="clear" w:color="auto" w:fill="FFFFFF"/>
        </w:rPr>
        <w:t>下的碰撞危险程度要求</w:t>
      </w:r>
      <w:r w:rsidR="00F24DD2">
        <w:rPr>
          <w:rFonts w:ascii="Arial" w:hAnsi="Arial" w:cs="Arial" w:hint="eastAsia"/>
          <w:color w:val="2E3033"/>
          <w:szCs w:val="21"/>
          <w:shd w:val="clear" w:color="auto" w:fill="FFFFFF"/>
        </w:rPr>
        <w:t>。</w:t>
      </w:r>
      <w:proofErr w:type="spellStart"/>
      <w:r w:rsidR="00092EA2">
        <w:rPr>
          <w:rFonts w:ascii="Arial" w:hAnsi="Arial" w:cs="Arial"/>
          <w:color w:val="2E3033"/>
          <w:szCs w:val="21"/>
          <w:shd w:val="clear" w:color="auto" w:fill="FFFFFF"/>
        </w:rPr>
        <w:t>Aleksishin</w:t>
      </w:r>
      <w:proofErr w:type="spellEnd"/>
      <w:r w:rsidR="0031111E">
        <w:rPr>
          <w:rFonts w:ascii="Arial" w:hAnsi="Arial" w:cs="Arial" w:hint="eastAsia"/>
          <w:color w:val="2E3033"/>
          <w:szCs w:val="21"/>
          <w:shd w:val="clear" w:color="auto" w:fill="FFFFFF"/>
        </w:rPr>
        <w:t>【</w:t>
      </w:r>
      <w:r w:rsidR="0031111E">
        <w:rPr>
          <w:rFonts w:ascii="Arial" w:hAnsi="Arial" w:cs="Arial" w:hint="eastAsia"/>
          <w:color w:val="2E3033"/>
          <w:szCs w:val="21"/>
          <w:shd w:val="clear" w:color="auto" w:fill="FFFFFF"/>
        </w:rPr>
        <w:t>5</w:t>
      </w:r>
      <w:r w:rsidR="0031111E">
        <w:rPr>
          <w:rFonts w:ascii="Arial" w:hAnsi="Arial" w:cs="Arial" w:hint="eastAsia"/>
          <w:color w:val="2E3033"/>
          <w:szCs w:val="21"/>
          <w:shd w:val="clear" w:color="auto" w:fill="FFFFFF"/>
        </w:rPr>
        <w:t>】</w:t>
      </w:r>
      <w:r w:rsidR="00EF35EC">
        <w:rPr>
          <w:rFonts w:ascii="Arial" w:hAnsi="Arial" w:cs="Arial" w:hint="eastAsia"/>
          <w:color w:val="2E3033"/>
          <w:szCs w:val="21"/>
          <w:shd w:val="clear" w:color="auto" w:fill="FFFFFF"/>
        </w:rPr>
        <w:t>基于</w:t>
      </w:r>
      <w:r w:rsidR="00EF35EC">
        <w:rPr>
          <w:rFonts w:ascii="Arial" w:hAnsi="Arial" w:cs="Arial" w:hint="eastAsia"/>
          <w:color w:val="2E3033"/>
          <w:szCs w:val="21"/>
          <w:shd w:val="clear" w:color="auto" w:fill="FFFFFF"/>
        </w:rPr>
        <w:t>Ve</w:t>
      </w:r>
      <w:r w:rsidR="00EF35EC">
        <w:rPr>
          <w:rFonts w:ascii="Arial" w:hAnsi="Arial" w:cs="Arial"/>
          <w:color w:val="2E3033"/>
          <w:szCs w:val="21"/>
          <w:shd w:val="clear" w:color="auto" w:fill="FFFFFF"/>
        </w:rPr>
        <w:t>locity Obstacle</w:t>
      </w:r>
      <w:r w:rsidR="00EF35EC">
        <w:rPr>
          <w:rFonts w:ascii="Arial" w:hAnsi="Arial" w:cs="Arial"/>
          <w:color w:val="2E3033"/>
          <w:szCs w:val="21"/>
          <w:shd w:val="clear" w:color="auto" w:fill="FFFFFF"/>
        </w:rPr>
        <w:t>模型</w:t>
      </w:r>
      <w:r w:rsidR="00EF35EC">
        <w:rPr>
          <w:rFonts w:ascii="Arial" w:hAnsi="Arial" w:cs="Arial" w:hint="eastAsia"/>
          <w:color w:val="2E3033"/>
          <w:szCs w:val="21"/>
          <w:shd w:val="clear" w:color="auto" w:fill="FFFFFF"/>
        </w:rPr>
        <w:t>，</w:t>
      </w:r>
      <w:r w:rsidR="00EF35EC">
        <w:rPr>
          <w:rFonts w:ascii="Arial" w:hAnsi="Arial" w:cs="Arial"/>
          <w:color w:val="2E3033"/>
          <w:szCs w:val="21"/>
          <w:shd w:val="clear" w:color="auto" w:fill="FFFFFF"/>
        </w:rPr>
        <w:t>通过确定船舶会遇的安全边界</w:t>
      </w:r>
      <w:r w:rsidR="00EF35EC">
        <w:rPr>
          <w:rFonts w:ascii="Arial" w:hAnsi="Arial" w:cs="Arial" w:hint="eastAsia"/>
          <w:color w:val="2E3033"/>
          <w:szCs w:val="21"/>
          <w:shd w:val="clear" w:color="auto" w:fill="FFFFFF"/>
        </w:rPr>
        <w:t>以及船舶的运动状态，</w:t>
      </w:r>
      <w:r w:rsidR="006F449B">
        <w:rPr>
          <w:rFonts w:ascii="Arial" w:hAnsi="Arial" w:cs="Arial" w:hint="eastAsia"/>
          <w:color w:val="2E3033"/>
          <w:szCs w:val="21"/>
          <w:shd w:val="clear" w:color="auto" w:fill="FFFFFF"/>
        </w:rPr>
        <w:t>并</w:t>
      </w:r>
      <w:r w:rsidR="006F449B" w:rsidRPr="006F449B">
        <w:rPr>
          <w:rFonts w:ascii="Arial" w:hAnsi="Arial" w:cs="Arial" w:hint="eastAsia"/>
          <w:color w:val="2E3033"/>
          <w:szCs w:val="21"/>
          <w:shd w:val="clear" w:color="auto" w:fill="FFFFFF"/>
        </w:rPr>
        <w:t>设计</w:t>
      </w:r>
      <w:r w:rsidR="006F449B">
        <w:rPr>
          <w:rFonts w:ascii="Arial" w:hAnsi="Arial" w:cs="Arial" w:hint="eastAsia"/>
          <w:color w:val="2E3033"/>
          <w:szCs w:val="21"/>
          <w:shd w:val="clear" w:color="auto" w:fill="FFFFFF"/>
        </w:rPr>
        <w:t>了</w:t>
      </w:r>
      <w:r w:rsidR="006F449B" w:rsidRPr="006F449B">
        <w:rPr>
          <w:rFonts w:ascii="Arial" w:hAnsi="Arial" w:cs="Arial" w:hint="eastAsia"/>
          <w:color w:val="2E3033"/>
          <w:szCs w:val="21"/>
          <w:shd w:val="clear" w:color="auto" w:fill="FFFFFF"/>
        </w:rPr>
        <w:t>一种数值方法来定义一组安全的速度矢量</w:t>
      </w:r>
      <w:r w:rsidR="006F449B">
        <w:rPr>
          <w:rFonts w:ascii="Arial" w:hAnsi="Arial" w:cs="Arial" w:hint="eastAsia"/>
          <w:color w:val="2E3033"/>
          <w:szCs w:val="21"/>
          <w:shd w:val="clear" w:color="auto" w:fill="FFFFFF"/>
        </w:rPr>
        <w:t>，这种方法也能体现会</w:t>
      </w:r>
      <w:proofErr w:type="gramStart"/>
      <w:r w:rsidR="006F449B">
        <w:rPr>
          <w:rFonts w:ascii="Arial" w:hAnsi="Arial" w:cs="Arial" w:hint="eastAsia"/>
          <w:color w:val="2E3033"/>
          <w:szCs w:val="21"/>
          <w:shd w:val="clear" w:color="auto" w:fill="FFFFFF"/>
        </w:rPr>
        <w:t>遇安全</w:t>
      </w:r>
      <w:proofErr w:type="gramEnd"/>
      <w:r w:rsidR="006F449B">
        <w:rPr>
          <w:rFonts w:ascii="Arial" w:hAnsi="Arial" w:cs="Arial" w:hint="eastAsia"/>
          <w:color w:val="2E3033"/>
          <w:szCs w:val="21"/>
          <w:shd w:val="clear" w:color="auto" w:fill="FFFFFF"/>
        </w:rPr>
        <w:t>的动态性需求，但从结果来讲，只做到了定性分析，没有做到定量分析。</w:t>
      </w:r>
      <w:r w:rsidR="00092EA2">
        <w:rPr>
          <w:rFonts w:ascii="Arial" w:hAnsi="Arial" w:cs="Arial"/>
          <w:color w:val="2E3033"/>
          <w:szCs w:val="21"/>
          <w:shd w:val="clear" w:color="auto" w:fill="FFFFFF"/>
        </w:rPr>
        <w:t xml:space="preserve"> </w:t>
      </w:r>
      <w:r w:rsidR="00941A63">
        <w:rPr>
          <w:rFonts w:ascii="Arial" w:hAnsi="Arial" w:cs="Arial"/>
          <w:color w:val="2E3033"/>
          <w:szCs w:val="21"/>
          <w:shd w:val="clear" w:color="auto" w:fill="FFFFFF"/>
        </w:rPr>
        <w:t>Sawada</w:t>
      </w:r>
      <w:r w:rsidR="0031111E">
        <w:rPr>
          <w:rFonts w:ascii="Arial" w:hAnsi="Arial" w:cs="Arial" w:hint="eastAsia"/>
          <w:color w:val="2E3033"/>
          <w:szCs w:val="21"/>
          <w:shd w:val="clear" w:color="auto" w:fill="FFFFFF"/>
        </w:rPr>
        <w:t>【</w:t>
      </w:r>
      <w:r w:rsidR="0031111E">
        <w:rPr>
          <w:rFonts w:ascii="Arial" w:hAnsi="Arial" w:cs="Arial" w:hint="eastAsia"/>
          <w:color w:val="2E3033"/>
          <w:szCs w:val="21"/>
          <w:shd w:val="clear" w:color="auto" w:fill="FFFFFF"/>
        </w:rPr>
        <w:t>6</w:t>
      </w:r>
      <w:r w:rsidR="0031111E">
        <w:rPr>
          <w:rFonts w:ascii="Arial" w:hAnsi="Arial" w:cs="Arial" w:hint="eastAsia"/>
          <w:color w:val="2E3033"/>
          <w:szCs w:val="21"/>
          <w:shd w:val="clear" w:color="auto" w:fill="FFFFFF"/>
        </w:rPr>
        <w:t>】</w:t>
      </w:r>
      <w:r w:rsidR="00941A63">
        <w:rPr>
          <w:rFonts w:ascii="Arial" w:hAnsi="Arial" w:cs="Arial"/>
          <w:color w:val="2E3033"/>
          <w:szCs w:val="21"/>
          <w:shd w:val="clear" w:color="auto" w:fill="FFFFFF"/>
        </w:rPr>
        <w:t>在</w:t>
      </w:r>
      <w:r w:rsidR="00941A63" w:rsidRPr="00941A63">
        <w:rPr>
          <w:rFonts w:ascii="Arial" w:hAnsi="Arial" w:cs="Arial"/>
          <w:color w:val="2E3033"/>
          <w:szCs w:val="21"/>
          <w:shd w:val="clear" w:color="auto" w:fill="FFFFFF"/>
        </w:rPr>
        <w:t xml:space="preserve"> Obstacle zone by target (OZT) </w:t>
      </w:r>
      <w:r w:rsidR="00941A63">
        <w:rPr>
          <w:rFonts w:ascii="Arial" w:hAnsi="Arial" w:cs="Arial"/>
          <w:color w:val="2E3033"/>
          <w:szCs w:val="21"/>
          <w:shd w:val="clear" w:color="auto" w:fill="FFFFFF"/>
        </w:rPr>
        <w:t>模型的基础上进行改进</w:t>
      </w:r>
      <w:r w:rsidR="00941A63">
        <w:rPr>
          <w:rFonts w:ascii="Arial" w:hAnsi="Arial" w:cs="Arial" w:hint="eastAsia"/>
          <w:color w:val="2E3033"/>
          <w:szCs w:val="21"/>
          <w:shd w:val="clear" w:color="auto" w:fill="FFFFFF"/>
        </w:rPr>
        <w:t>，</w:t>
      </w:r>
      <w:r w:rsidR="00941A63">
        <w:rPr>
          <w:rFonts w:ascii="Arial" w:hAnsi="Arial" w:cs="Arial"/>
          <w:color w:val="2E3033"/>
          <w:szCs w:val="21"/>
          <w:shd w:val="clear" w:color="auto" w:fill="FFFFFF"/>
        </w:rPr>
        <w:t>并提出了</w:t>
      </w:r>
      <w:r w:rsidR="00941A63">
        <w:rPr>
          <w:rFonts w:ascii="Arial" w:hAnsi="Arial" w:cs="Arial" w:hint="eastAsia"/>
          <w:color w:val="2E3033"/>
          <w:szCs w:val="21"/>
          <w:shd w:val="clear" w:color="auto" w:fill="FFFFFF"/>
        </w:rPr>
        <w:t>In</w:t>
      </w:r>
      <w:r w:rsidR="00941A63">
        <w:rPr>
          <w:rFonts w:ascii="Arial" w:hAnsi="Arial" w:cs="Arial"/>
          <w:color w:val="2E3033"/>
          <w:szCs w:val="21"/>
          <w:shd w:val="clear" w:color="auto" w:fill="FFFFFF"/>
        </w:rPr>
        <w:t>side OZT</w:t>
      </w:r>
      <w:r w:rsidR="00941A63">
        <w:rPr>
          <w:rFonts w:ascii="Arial" w:hAnsi="Arial" w:cs="Arial"/>
          <w:color w:val="2E3033"/>
          <w:szCs w:val="21"/>
          <w:shd w:val="clear" w:color="auto" w:fill="FFFFFF"/>
        </w:rPr>
        <w:t>模型</w:t>
      </w:r>
      <w:r w:rsidR="00941A63">
        <w:rPr>
          <w:rFonts w:ascii="Arial" w:hAnsi="Arial" w:cs="Arial" w:hint="eastAsia"/>
          <w:color w:val="2E3033"/>
          <w:szCs w:val="21"/>
          <w:shd w:val="clear" w:color="auto" w:fill="FFFFFF"/>
        </w:rPr>
        <w:t>，根据船舶动态信息计算未来发生碰撞的海域</w:t>
      </w:r>
      <w:r w:rsidR="00941A63" w:rsidRPr="00941A63">
        <w:rPr>
          <w:rFonts w:ascii="Arial" w:hAnsi="Arial" w:cs="Arial" w:hint="eastAsia"/>
          <w:color w:val="2E3033"/>
          <w:szCs w:val="21"/>
          <w:shd w:val="clear" w:color="auto" w:fill="FFFFFF"/>
        </w:rPr>
        <w:t>。</w:t>
      </w:r>
      <w:r w:rsidR="00941A63">
        <w:rPr>
          <w:rFonts w:ascii="Arial" w:hAnsi="Arial" w:cs="Arial" w:hint="eastAsia"/>
          <w:color w:val="2E3033"/>
          <w:szCs w:val="21"/>
          <w:shd w:val="clear" w:color="auto" w:fill="FFFFFF"/>
        </w:rPr>
        <w:t>但是</w:t>
      </w:r>
      <w:r w:rsidR="00941A63">
        <w:rPr>
          <w:rFonts w:ascii="Arial" w:hAnsi="Arial" w:cs="Arial" w:hint="eastAsia"/>
          <w:color w:val="2E3033"/>
          <w:szCs w:val="21"/>
          <w:shd w:val="clear" w:color="auto" w:fill="FFFFFF"/>
        </w:rPr>
        <w:t>O</w:t>
      </w:r>
      <w:r w:rsidR="00941A63">
        <w:rPr>
          <w:rFonts w:ascii="Arial" w:hAnsi="Arial" w:cs="Arial"/>
          <w:color w:val="2E3033"/>
          <w:szCs w:val="21"/>
          <w:shd w:val="clear" w:color="auto" w:fill="FFFFFF"/>
        </w:rPr>
        <w:t>ZT</w:t>
      </w:r>
      <w:r w:rsidR="00941A63">
        <w:rPr>
          <w:rFonts w:ascii="Arial" w:hAnsi="Arial" w:cs="Arial"/>
          <w:color w:val="2E3033"/>
          <w:szCs w:val="21"/>
          <w:shd w:val="clear" w:color="auto" w:fill="FFFFFF"/>
        </w:rPr>
        <w:t>模型的解算是以最小安全会遇距离为半径的圆形为基础的</w:t>
      </w:r>
      <w:r w:rsidR="00941A63">
        <w:rPr>
          <w:rFonts w:ascii="Arial" w:hAnsi="Arial" w:cs="Arial" w:hint="eastAsia"/>
          <w:color w:val="2E3033"/>
          <w:szCs w:val="21"/>
          <w:shd w:val="clear" w:color="auto" w:fill="FFFFFF"/>
        </w:rPr>
        <w:t>，</w:t>
      </w:r>
      <w:r w:rsidR="00941A63">
        <w:rPr>
          <w:rFonts w:ascii="Arial" w:hAnsi="Arial" w:cs="Arial"/>
          <w:color w:val="2E3033"/>
          <w:szCs w:val="21"/>
          <w:shd w:val="clear" w:color="auto" w:fill="FFFFFF"/>
        </w:rPr>
        <w:t>不能完全考虑</w:t>
      </w:r>
      <w:r w:rsidR="00941A63">
        <w:rPr>
          <w:rFonts w:ascii="Arial" w:hAnsi="Arial" w:cs="Arial" w:hint="eastAsia"/>
          <w:color w:val="2E3033"/>
          <w:szCs w:val="21"/>
          <w:shd w:val="clear" w:color="auto" w:fill="FFFFFF"/>
        </w:rPr>
        <w:t>《规则》中的避让责任问题，且在模型中，由于三角函数的范围约束，在很多情况下不能对会遇危险进行有效判断。</w:t>
      </w:r>
      <w:r w:rsidR="00F24DD2">
        <w:rPr>
          <w:rFonts w:ascii="Arial" w:hAnsi="Arial" w:cs="Arial" w:hint="eastAsia"/>
          <w:color w:val="2E3033"/>
          <w:szCs w:val="21"/>
          <w:shd w:val="clear" w:color="auto" w:fill="FFFFFF"/>
        </w:rPr>
        <w:t>郑中义</w:t>
      </w:r>
      <w:r w:rsidR="0031111E">
        <w:rPr>
          <w:rFonts w:ascii="Arial" w:hAnsi="Arial" w:cs="Arial" w:hint="eastAsia"/>
          <w:color w:val="2E3033"/>
          <w:szCs w:val="21"/>
          <w:shd w:val="clear" w:color="auto" w:fill="FFFFFF"/>
        </w:rPr>
        <w:t>【</w:t>
      </w:r>
      <w:r w:rsidR="0031111E">
        <w:rPr>
          <w:rFonts w:ascii="Arial" w:hAnsi="Arial" w:cs="Arial"/>
          <w:color w:val="2E3033"/>
          <w:szCs w:val="21"/>
          <w:shd w:val="clear" w:color="auto" w:fill="FFFFFF"/>
        </w:rPr>
        <w:t>7</w:t>
      </w:r>
      <w:r w:rsidR="0031111E">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基于刺激</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行动理论，建立了空间碰撞危险度与时间碰撞危险度</w:t>
      </w:r>
      <w:r w:rsidR="00A967CB">
        <w:rPr>
          <w:rFonts w:ascii="Arial" w:hAnsi="Arial" w:cs="Arial" w:hint="eastAsia"/>
          <w:color w:val="2E3033"/>
          <w:szCs w:val="21"/>
          <w:shd w:val="clear" w:color="auto" w:fill="FFFFFF"/>
        </w:rPr>
        <w:t>模型，以及通过模糊数学方法</w:t>
      </w:r>
      <w:r w:rsidR="00F24DD2">
        <w:rPr>
          <w:rFonts w:ascii="Arial" w:hAnsi="Arial" w:cs="Arial" w:hint="eastAsia"/>
          <w:color w:val="2E3033"/>
          <w:szCs w:val="21"/>
          <w:shd w:val="clear" w:color="auto" w:fill="FFFFFF"/>
        </w:rPr>
        <w:t>，</w:t>
      </w:r>
      <w:r w:rsidR="00A967CB">
        <w:rPr>
          <w:rFonts w:ascii="Arial" w:hAnsi="Arial" w:cs="Arial" w:hint="eastAsia"/>
          <w:color w:val="2E3033"/>
          <w:szCs w:val="21"/>
          <w:shd w:val="clear" w:color="auto" w:fill="FFFFFF"/>
        </w:rPr>
        <w:t>考虑了各种会遇影响因素，综合构建碰撞危险度模型，</w:t>
      </w:r>
      <w:r w:rsidR="00941A63">
        <w:rPr>
          <w:rFonts w:ascii="Arial" w:hAnsi="Arial" w:cs="Arial" w:hint="eastAsia"/>
          <w:color w:val="2E3033"/>
          <w:szCs w:val="21"/>
          <w:shd w:val="clear" w:color="auto" w:fill="FFFFFF"/>
        </w:rPr>
        <w:t>基于此模型</w:t>
      </w:r>
      <w:r w:rsidR="00523E77">
        <w:rPr>
          <w:rFonts w:ascii="Arial" w:hAnsi="Arial" w:cs="Arial" w:hint="eastAsia"/>
          <w:color w:val="2E3033"/>
          <w:szCs w:val="21"/>
          <w:shd w:val="clear" w:color="auto" w:fill="FFFFFF"/>
        </w:rPr>
        <w:t>计算未来碰撞危险海域</w:t>
      </w:r>
      <w:r w:rsidR="00941A63">
        <w:rPr>
          <w:rFonts w:ascii="Arial" w:hAnsi="Arial" w:cs="Arial" w:hint="eastAsia"/>
          <w:color w:val="2E3033"/>
          <w:szCs w:val="21"/>
          <w:shd w:val="clear" w:color="auto" w:fill="FFFFFF"/>
        </w:rPr>
        <w:t>可以更加精确</w:t>
      </w:r>
      <w:r w:rsidR="00523E77">
        <w:rPr>
          <w:rFonts w:ascii="Arial" w:hAnsi="Arial" w:cs="Arial" w:hint="eastAsia"/>
          <w:color w:val="2E3033"/>
          <w:szCs w:val="21"/>
          <w:shd w:val="clear" w:color="auto" w:fill="FFFFFF"/>
        </w:rPr>
        <w:t>。</w:t>
      </w:r>
    </w:p>
    <w:p w:rsidR="0031111E" w:rsidRPr="004C7A38" w:rsidRDefault="0031111E" w:rsidP="004C7A38">
      <w:pPr>
        <w:ind w:firstLine="420"/>
        <w:rPr>
          <w:rFonts w:ascii="Arial" w:hAnsi="Arial" w:cs="Arial"/>
          <w:color w:val="FF0000"/>
          <w:szCs w:val="21"/>
          <w:shd w:val="clear" w:color="auto" w:fill="FFFFFF"/>
        </w:rPr>
      </w:pPr>
      <w:r>
        <w:rPr>
          <w:rFonts w:ascii="Arial" w:hAnsi="Arial" w:cs="Arial" w:hint="eastAsia"/>
          <w:color w:val="2E3033"/>
          <w:szCs w:val="21"/>
          <w:shd w:val="clear" w:color="auto" w:fill="FFFFFF"/>
        </w:rPr>
        <w:t>船舶领域作为用来描述船舶为了保持安全航行的状态下，不受危险物侵犯的安全水域，相比于最小安全会遇距离（</w:t>
      </w:r>
      <w:r>
        <w:rPr>
          <w:rFonts w:ascii="Arial" w:hAnsi="Arial" w:cs="Arial" w:hint="eastAsia"/>
          <w:color w:val="2E3033"/>
          <w:szCs w:val="21"/>
          <w:shd w:val="clear" w:color="auto" w:fill="FFFFFF"/>
        </w:rPr>
        <w:t>M</w:t>
      </w:r>
      <w:r>
        <w:rPr>
          <w:rFonts w:ascii="Arial" w:hAnsi="Arial" w:cs="Arial"/>
          <w:color w:val="2E3033"/>
          <w:szCs w:val="21"/>
          <w:shd w:val="clear" w:color="auto" w:fill="FFFFFF"/>
        </w:rPr>
        <w:t>SPD</w:t>
      </w:r>
      <w:r>
        <w:rPr>
          <w:rFonts w:ascii="Arial" w:hAnsi="Arial" w:cs="Arial" w:hint="eastAsia"/>
          <w:color w:val="2E3033"/>
          <w:szCs w:val="21"/>
          <w:shd w:val="clear" w:color="auto" w:fill="FFFFFF"/>
        </w:rPr>
        <w:t>）可以有效的满足船舶在海上航行时，各个方向上对安全距离不一致的要求。</w:t>
      </w:r>
      <w:r w:rsidR="00F72479" w:rsidRPr="00F72479">
        <w:rPr>
          <w:rFonts w:ascii="Arial" w:hAnsi="Arial" w:cs="Arial" w:hint="eastAsia"/>
          <w:color w:val="FF0000"/>
          <w:szCs w:val="21"/>
          <w:highlight w:val="yellow"/>
          <w:shd w:val="clear" w:color="auto" w:fill="FFFFFF"/>
        </w:rPr>
        <w:t>动界</w:t>
      </w:r>
      <w:r w:rsidR="00363616">
        <w:rPr>
          <w:rFonts w:ascii="Arial" w:hAnsi="Arial" w:cs="Arial" w:hint="eastAsia"/>
          <w:color w:val="FF0000"/>
          <w:szCs w:val="21"/>
          <w:highlight w:val="yellow"/>
          <w:shd w:val="clear" w:color="auto" w:fill="FFFFFF"/>
        </w:rPr>
        <w:t>概念最早由英国学者</w:t>
      </w:r>
      <w:r w:rsidR="00363616">
        <w:rPr>
          <w:rFonts w:ascii="Arial" w:hAnsi="Arial" w:cs="Arial" w:hint="eastAsia"/>
          <w:color w:val="FF0000"/>
          <w:szCs w:val="21"/>
          <w:shd w:val="clear" w:color="auto" w:fill="FFFFFF"/>
        </w:rPr>
        <w:t>Da</w:t>
      </w:r>
      <w:r w:rsidR="00363616">
        <w:rPr>
          <w:rFonts w:ascii="Arial" w:hAnsi="Arial" w:cs="Arial"/>
          <w:color w:val="FF0000"/>
          <w:szCs w:val="21"/>
          <w:shd w:val="clear" w:color="auto" w:fill="FFFFFF"/>
        </w:rPr>
        <w:t>vis</w:t>
      </w:r>
      <w:r w:rsidR="00363616">
        <w:rPr>
          <w:rFonts w:ascii="Arial" w:hAnsi="Arial" w:cs="Arial"/>
          <w:color w:val="FF0000"/>
          <w:szCs w:val="21"/>
          <w:shd w:val="clear" w:color="auto" w:fill="FFFFFF"/>
        </w:rPr>
        <w:t>等人提出</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是驾驶员为避免构成紧迫局面而采取行动时</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本船与他船距离构成的超级领域</w:t>
      </w:r>
      <w:r w:rsidR="00363616">
        <w:rPr>
          <w:rFonts w:ascii="Arial" w:hAnsi="Arial" w:cs="Arial" w:hint="eastAsia"/>
          <w:color w:val="FF0000"/>
          <w:szCs w:val="21"/>
          <w:shd w:val="clear" w:color="auto" w:fill="FFFFFF"/>
        </w:rPr>
        <w:t>。</w:t>
      </w:r>
      <w:r w:rsidR="004C7A38">
        <w:rPr>
          <w:rFonts w:ascii="Arial" w:hAnsi="Arial" w:cs="Arial" w:hint="eastAsia"/>
          <w:color w:val="FF0000"/>
          <w:szCs w:val="21"/>
          <w:shd w:val="clear" w:color="auto" w:fill="FFFFFF"/>
        </w:rPr>
        <w:t>在此边界上，两船的碰撞危险度可以视为零，郑中义在考虑了</w:t>
      </w:r>
      <w:r w:rsidR="004C7A38" w:rsidRPr="004C7A38">
        <w:rPr>
          <w:rFonts w:ascii="Arial" w:hAnsi="Arial" w:cs="Arial" w:hint="eastAsia"/>
          <w:color w:val="FF0000"/>
          <w:szCs w:val="21"/>
          <w:shd w:val="clear" w:color="auto" w:fill="FFFFFF"/>
        </w:rPr>
        <w:t xml:space="preserve">ARPA </w:t>
      </w:r>
      <w:r w:rsidR="004C7A38" w:rsidRPr="004C7A38">
        <w:rPr>
          <w:rFonts w:ascii="Arial" w:hAnsi="Arial" w:cs="Arial" w:hint="eastAsia"/>
          <w:color w:val="FF0000"/>
          <w:szCs w:val="21"/>
          <w:shd w:val="clear" w:color="auto" w:fill="FFFFFF"/>
        </w:rPr>
        <w:t>的误差和边界的模糊性</w:t>
      </w:r>
      <w:r w:rsidR="004C7A38">
        <w:rPr>
          <w:rFonts w:ascii="Arial" w:hAnsi="Arial" w:cs="Arial" w:hint="eastAsia"/>
          <w:color w:val="FF0000"/>
          <w:szCs w:val="21"/>
          <w:shd w:val="clear" w:color="auto" w:fill="FFFFFF"/>
        </w:rPr>
        <w:t>，认为动界的范围约为船舶领域范围</w:t>
      </w:r>
      <w:r w:rsidR="004C7A38">
        <w:rPr>
          <w:rFonts w:ascii="Arial" w:hAnsi="Arial" w:cs="Arial" w:hint="eastAsia"/>
          <w:color w:val="FF0000"/>
          <w:szCs w:val="21"/>
          <w:shd w:val="clear" w:color="auto" w:fill="FFFFFF"/>
        </w:rPr>
        <w:lastRenderedPageBreak/>
        <w:t>的</w:t>
      </w:r>
      <w:r w:rsidR="004C7A38">
        <w:rPr>
          <w:rFonts w:ascii="Arial" w:hAnsi="Arial" w:cs="Arial" w:hint="eastAsia"/>
          <w:color w:val="FF0000"/>
          <w:szCs w:val="21"/>
          <w:shd w:val="clear" w:color="auto" w:fill="FFFFFF"/>
        </w:rPr>
        <w:t>2</w:t>
      </w:r>
      <w:r w:rsidR="004C7A38">
        <w:rPr>
          <w:rFonts w:ascii="Arial" w:hAnsi="Arial" w:cs="Arial" w:hint="eastAsia"/>
          <w:color w:val="FF0000"/>
          <w:szCs w:val="21"/>
          <w:shd w:val="clear" w:color="auto" w:fill="FFFFFF"/>
        </w:rPr>
        <w:t>倍。</w:t>
      </w:r>
      <w:r w:rsidR="009D0E60">
        <w:rPr>
          <w:rFonts w:ascii="Arial" w:hAnsi="Arial" w:cs="Arial" w:hint="eastAsia"/>
          <w:color w:val="2E3033"/>
          <w:szCs w:val="21"/>
          <w:shd w:val="clear" w:color="auto" w:fill="FFFFFF"/>
        </w:rPr>
        <w:t>随着船舶领域研究的深入发展，</w:t>
      </w:r>
      <w:r w:rsidR="00415249" w:rsidRPr="00415249">
        <w:rPr>
          <w:rFonts w:ascii="Arial" w:hAnsi="Arial" w:cs="Arial" w:hint="eastAsia"/>
          <w:color w:val="2E3033"/>
          <w:szCs w:val="21"/>
          <w:highlight w:val="yellow"/>
          <w:shd w:val="clear" w:color="auto" w:fill="FFFFFF"/>
        </w:rPr>
        <w:t>（还可以根据他的参考文献继续拓展）</w:t>
      </w:r>
      <w:proofErr w:type="spellStart"/>
      <w:r w:rsidR="009D0E60" w:rsidRPr="009D0E60">
        <w:rPr>
          <w:rFonts w:ascii="Arial" w:hAnsi="Arial" w:cs="Arial"/>
          <w:color w:val="2E3033"/>
          <w:szCs w:val="21"/>
          <w:shd w:val="clear" w:color="auto" w:fill="FFFFFF"/>
        </w:rPr>
        <w:t>Szlapczynski</w:t>
      </w:r>
      <w:proofErr w:type="spellEnd"/>
      <w:r w:rsidR="009D0E60">
        <w:rPr>
          <w:rFonts w:ascii="Arial" w:hAnsi="Arial" w:cs="Arial" w:hint="eastAsia"/>
          <w:color w:val="2E3033"/>
          <w:szCs w:val="21"/>
          <w:shd w:val="clear" w:color="auto" w:fill="FFFFFF"/>
        </w:rPr>
        <w:t>【</w:t>
      </w:r>
      <w:r w:rsidR="009D0E60">
        <w:rPr>
          <w:rFonts w:ascii="Arial" w:hAnsi="Arial" w:cs="Arial" w:hint="eastAsia"/>
          <w:color w:val="2E3033"/>
          <w:szCs w:val="21"/>
          <w:shd w:val="clear" w:color="auto" w:fill="FFFFFF"/>
        </w:rPr>
        <w:t>8</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提出了一种新的碰撞危险度的计算方法</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这种计算方法将侵入他船船舶领域作为会遇状况的一种</w:t>
      </w:r>
      <w:r w:rsidR="009D0E60">
        <w:rPr>
          <w:rFonts w:ascii="Arial" w:hAnsi="Arial" w:cs="Arial" w:hint="eastAsia"/>
          <w:color w:val="2E3033"/>
          <w:szCs w:val="21"/>
          <w:shd w:val="clear" w:color="auto" w:fill="FFFFFF"/>
        </w:rPr>
        <w:t>，</w:t>
      </w:r>
      <w:r w:rsidR="00415249">
        <w:rPr>
          <w:rFonts w:ascii="Arial" w:hAnsi="Arial" w:cs="Arial" w:hint="eastAsia"/>
          <w:color w:val="2E3033"/>
          <w:szCs w:val="21"/>
          <w:shd w:val="clear" w:color="auto" w:fill="FFFFFF"/>
        </w:rPr>
        <w:t>提出了</w:t>
      </w:r>
      <w:r w:rsidR="00533F0D">
        <w:rPr>
          <w:rFonts w:ascii="Arial" w:hAnsi="Arial" w:cs="Arial" w:hint="eastAsia"/>
          <w:color w:val="2E3033"/>
          <w:szCs w:val="21"/>
          <w:shd w:val="clear" w:color="auto" w:fill="FFFFFF"/>
        </w:rPr>
        <w:t>考虑船舶运动的本船与目标船</w:t>
      </w:r>
      <w:r w:rsidR="00AE6680">
        <w:rPr>
          <w:rFonts w:ascii="Arial" w:hAnsi="Arial" w:cs="Arial" w:hint="eastAsia"/>
          <w:color w:val="2E3033"/>
          <w:szCs w:val="21"/>
          <w:shd w:val="clear" w:color="auto" w:fill="FFFFFF"/>
        </w:rPr>
        <w:t>基于船舶领域模型位置最近时</w:t>
      </w:r>
      <w:r w:rsidR="00533F0D">
        <w:rPr>
          <w:rFonts w:ascii="Arial" w:hAnsi="Arial" w:cs="Arial" w:hint="eastAsia"/>
          <w:color w:val="2E3033"/>
          <w:szCs w:val="21"/>
          <w:shd w:val="clear" w:color="auto" w:fill="FFFFFF"/>
        </w:rPr>
        <w:t>的</w:t>
      </w:r>
      <w:r w:rsidR="00AE6680">
        <w:rPr>
          <w:rFonts w:ascii="Arial" w:hAnsi="Arial" w:cs="Arial" w:hint="eastAsia"/>
          <w:color w:val="2E3033"/>
          <w:szCs w:val="21"/>
          <w:shd w:val="clear" w:color="auto" w:fill="FFFFFF"/>
        </w:rPr>
        <w:t>目标船</w:t>
      </w:r>
      <w:r w:rsidR="00533F0D">
        <w:rPr>
          <w:rFonts w:ascii="Arial" w:hAnsi="Arial" w:cs="Arial" w:hint="eastAsia"/>
          <w:color w:val="2E3033"/>
          <w:szCs w:val="21"/>
          <w:shd w:val="clear" w:color="auto" w:fill="FFFFFF"/>
        </w:rPr>
        <w:t>船舶领域的缩放尺度，当该尺度小于</w:t>
      </w:r>
      <w:r w:rsidR="00533F0D">
        <w:rPr>
          <w:rFonts w:ascii="Arial" w:hAnsi="Arial" w:cs="Arial" w:hint="eastAsia"/>
          <w:color w:val="2E3033"/>
          <w:szCs w:val="21"/>
          <w:shd w:val="clear" w:color="auto" w:fill="FFFFFF"/>
        </w:rPr>
        <w:t>1</w:t>
      </w:r>
      <w:r w:rsidR="00533F0D">
        <w:rPr>
          <w:rFonts w:ascii="Arial" w:hAnsi="Arial" w:cs="Arial" w:hint="eastAsia"/>
          <w:color w:val="2E3033"/>
          <w:szCs w:val="21"/>
          <w:shd w:val="clear" w:color="auto" w:fill="FFFFFF"/>
        </w:rPr>
        <w:t>时</w:t>
      </w:r>
      <w:r w:rsidR="00AE6680">
        <w:rPr>
          <w:rFonts w:ascii="Arial" w:hAnsi="Arial" w:cs="Arial" w:hint="eastAsia"/>
          <w:color w:val="2E3033"/>
          <w:szCs w:val="21"/>
          <w:shd w:val="clear" w:color="auto" w:fill="FFFFFF"/>
        </w:rPr>
        <w:t>，说明本船已经或者将要侵入</w:t>
      </w:r>
      <w:r w:rsidR="00533F0D">
        <w:rPr>
          <w:rFonts w:ascii="Arial" w:hAnsi="Arial" w:cs="Arial" w:hint="eastAsia"/>
          <w:color w:val="2E3033"/>
          <w:szCs w:val="21"/>
          <w:shd w:val="clear" w:color="auto" w:fill="FFFFFF"/>
        </w:rPr>
        <w:t>目标船的船舶领域，对目标船的安全航行产生了威胁，并基于这种概念提出了</w:t>
      </w:r>
      <w:r w:rsidR="00533F0D">
        <w:rPr>
          <w:rFonts w:ascii="Arial" w:hAnsi="Arial" w:cs="Arial" w:hint="eastAsia"/>
          <w:color w:val="2E3033"/>
          <w:szCs w:val="21"/>
          <w:shd w:val="clear" w:color="auto" w:fill="FFFFFF"/>
        </w:rPr>
        <w:t>D</w:t>
      </w:r>
      <w:r w:rsidR="00533F0D">
        <w:rPr>
          <w:rFonts w:ascii="Arial" w:hAnsi="Arial" w:cs="Arial"/>
          <w:color w:val="2E3033"/>
          <w:szCs w:val="21"/>
          <w:shd w:val="clear" w:color="auto" w:fill="FFFFFF"/>
        </w:rPr>
        <w:t>DV</w:t>
      </w:r>
      <w:r w:rsidR="00533F0D" w:rsidRPr="00533F0D">
        <w:rPr>
          <w:rFonts w:ascii="Arial" w:hAnsi="Arial" w:cs="Arial"/>
          <w:color w:val="2E3033"/>
          <w:szCs w:val="21"/>
          <w:shd w:val="clear" w:color="auto" w:fill="FFFFFF"/>
        </w:rPr>
        <w:t xml:space="preserve"> degree of domain violation</w:t>
      </w:r>
      <w:r w:rsidR="00533F0D">
        <w:rPr>
          <w:rFonts w:ascii="Arial" w:hAnsi="Arial" w:cs="Arial"/>
          <w:color w:val="2E3033"/>
          <w:szCs w:val="21"/>
          <w:shd w:val="clear" w:color="auto" w:fill="FFFFFF"/>
        </w:rPr>
        <w:t>的概念</w:t>
      </w:r>
      <w:r w:rsidR="00533F0D">
        <w:rPr>
          <w:rFonts w:ascii="Arial" w:hAnsi="Arial" w:cs="Arial" w:hint="eastAsia"/>
          <w:color w:val="2E3033"/>
          <w:szCs w:val="21"/>
          <w:shd w:val="clear" w:color="auto" w:fill="FFFFFF"/>
        </w:rPr>
        <w:t>。</w:t>
      </w:r>
      <w:r w:rsidR="00AE6680">
        <w:rPr>
          <w:rFonts w:ascii="Arial" w:hAnsi="Arial" w:cs="Arial" w:hint="eastAsia"/>
          <w:color w:val="2E3033"/>
          <w:szCs w:val="21"/>
          <w:shd w:val="clear" w:color="auto" w:fill="FFFFFF"/>
        </w:rPr>
        <w:t>并提出了计算本船进入和离开与本船有会遇危险的目标船船舶领域的时刻，及两船存在碰撞危险的时间范围，并命名为</w:t>
      </w:r>
      <w:r w:rsidR="00AE6680">
        <w:rPr>
          <w:rFonts w:ascii="Arial" w:hAnsi="Arial" w:cs="Arial" w:hint="eastAsia"/>
          <w:color w:val="2E3033"/>
          <w:szCs w:val="21"/>
          <w:shd w:val="clear" w:color="auto" w:fill="FFFFFF"/>
        </w:rPr>
        <w:t>T</w:t>
      </w:r>
      <w:r w:rsidR="00AE6680">
        <w:rPr>
          <w:rFonts w:ascii="Arial" w:hAnsi="Arial" w:cs="Arial"/>
          <w:color w:val="2E3033"/>
          <w:szCs w:val="21"/>
          <w:shd w:val="clear" w:color="auto" w:fill="FFFFFF"/>
        </w:rPr>
        <w:t>DV</w:t>
      </w:r>
      <w:r w:rsidR="00AE6680">
        <w:rPr>
          <w:rFonts w:ascii="Arial" w:hAnsi="Arial" w:cs="Arial" w:hint="eastAsia"/>
          <w:color w:val="2E3033"/>
          <w:szCs w:val="21"/>
          <w:shd w:val="clear" w:color="auto" w:fill="FFFFFF"/>
        </w:rPr>
        <w:t>（</w:t>
      </w:r>
      <w:r w:rsidR="00AE6680" w:rsidRPr="00AE6680">
        <w:rPr>
          <w:rFonts w:ascii="Arial" w:hAnsi="Arial" w:cs="Arial"/>
          <w:color w:val="2E3033"/>
          <w:szCs w:val="21"/>
          <w:shd w:val="clear" w:color="auto" w:fill="FFFFFF"/>
        </w:rPr>
        <w:t>Time to domain violation</w:t>
      </w:r>
      <w:r w:rsidR="00AE6680">
        <w:rPr>
          <w:rFonts w:ascii="Arial" w:hAnsi="Arial" w:cs="Arial" w:hint="eastAsia"/>
          <w:color w:val="2E3033"/>
          <w:szCs w:val="21"/>
          <w:shd w:val="clear" w:color="auto" w:fill="FFFFFF"/>
        </w:rPr>
        <w:t>）。这种方式相比于</w:t>
      </w:r>
      <w:r w:rsidR="00AE6680">
        <w:rPr>
          <w:rFonts w:ascii="Arial" w:hAnsi="Arial" w:cs="Arial" w:hint="eastAsia"/>
          <w:color w:val="2E3033"/>
          <w:szCs w:val="21"/>
          <w:shd w:val="clear" w:color="auto" w:fill="FFFFFF"/>
        </w:rPr>
        <w:t>D</w:t>
      </w:r>
      <w:r w:rsidR="00AE6680">
        <w:rPr>
          <w:rFonts w:ascii="Arial" w:hAnsi="Arial" w:cs="Arial"/>
          <w:color w:val="2E3033"/>
          <w:szCs w:val="21"/>
          <w:shd w:val="clear" w:color="auto" w:fill="FFFFFF"/>
        </w:rPr>
        <w:t>CPA</w:t>
      </w:r>
      <w:r w:rsidR="00AE6680">
        <w:rPr>
          <w:rFonts w:ascii="Arial" w:hAnsi="Arial" w:cs="Arial"/>
          <w:color w:val="2E3033"/>
          <w:szCs w:val="21"/>
          <w:shd w:val="clear" w:color="auto" w:fill="FFFFFF"/>
        </w:rPr>
        <w:t>与</w:t>
      </w:r>
      <w:r w:rsidR="00AE6680">
        <w:rPr>
          <w:rFonts w:ascii="Arial" w:hAnsi="Arial" w:cs="Arial"/>
          <w:color w:val="2E3033"/>
          <w:szCs w:val="21"/>
          <w:shd w:val="clear" w:color="auto" w:fill="FFFFFF"/>
        </w:rPr>
        <w:t>TCPA</w:t>
      </w:r>
      <w:r w:rsidR="00AE6680">
        <w:rPr>
          <w:rFonts w:ascii="Arial" w:hAnsi="Arial" w:cs="Arial"/>
          <w:color w:val="2E3033"/>
          <w:szCs w:val="21"/>
          <w:shd w:val="clear" w:color="auto" w:fill="FFFFFF"/>
        </w:rPr>
        <w:t>来说</w:t>
      </w:r>
      <w:r w:rsidR="00AE6680">
        <w:rPr>
          <w:rFonts w:ascii="Arial" w:hAnsi="Arial" w:cs="Arial" w:hint="eastAsia"/>
          <w:color w:val="2E3033"/>
          <w:szCs w:val="21"/>
          <w:shd w:val="clear" w:color="auto" w:fill="FFFFFF"/>
        </w:rPr>
        <w:t>，</w:t>
      </w:r>
      <w:r w:rsidR="004E7159">
        <w:rPr>
          <w:rFonts w:ascii="Arial" w:hAnsi="Arial" w:cs="Arial" w:hint="eastAsia"/>
          <w:color w:val="2E3033"/>
          <w:szCs w:val="21"/>
          <w:shd w:val="clear" w:color="auto" w:fill="FFFFFF"/>
        </w:rPr>
        <w:t>运用了船舶领域的概念，</w:t>
      </w:r>
      <w:r w:rsidR="004E7159">
        <w:rPr>
          <w:rFonts w:ascii="Arial" w:hAnsi="Arial" w:cs="Arial"/>
          <w:color w:val="2E3033"/>
          <w:szCs w:val="21"/>
          <w:shd w:val="clear" w:color="auto" w:fill="FFFFFF"/>
        </w:rPr>
        <w:t>考虑了各个方向上船舶的会遇安全距离不一致的特点</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具有更强的敏感性</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在一些情况下</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这种优势更加明显</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并且基于会遇危险时间范围</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可以计算在未来有会遇危险的海域空间信息</w:t>
      </w:r>
      <w:r w:rsidR="004E7159">
        <w:rPr>
          <w:rFonts w:ascii="Arial" w:hAnsi="Arial" w:cs="Arial" w:hint="eastAsia"/>
          <w:color w:val="2E3033"/>
          <w:szCs w:val="21"/>
          <w:shd w:val="clear" w:color="auto" w:fill="FFFFFF"/>
        </w:rPr>
        <w:t>。</w:t>
      </w:r>
      <w:r w:rsidR="00E63825">
        <w:rPr>
          <w:rFonts w:ascii="Arial" w:hAnsi="Arial" w:cs="Arial" w:hint="eastAsia"/>
          <w:color w:val="2E3033"/>
          <w:szCs w:val="21"/>
          <w:shd w:val="clear" w:color="auto" w:fill="FFFFFF"/>
        </w:rPr>
        <w:t>基于他的研究方法，可以在某些方面进行改进或做更深一步的研究。在许多文章中，船舶领域都被定义为不可侵犯的航行安全实体边界，侵入他船船舶领域意味着存在很大的碰撞风险，在这方面，</w:t>
      </w:r>
      <w:r w:rsidR="00E63825">
        <w:rPr>
          <w:rFonts w:ascii="Arial" w:hAnsi="Arial" w:cs="Arial" w:hint="eastAsia"/>
          <w:color w:val="2E3033"/>
          <w:szCs w:val="21"/>
          <w:shd w:val="clear" w:color="auto" w:fill="FFFFFF"/>
        </w:rPr>
        <w:t>D</w:t>
      </w:r>
      <w:r w:rsidR="00E63825">
        <w:rPr>
          <w:rFonts w:ascii="Arial" w:hAnsi="Arial" w:cs="Arial"/>
          <w:color w:val="2E3033"/>
          <w:szCs w:val="21"/>
          <w:shd w:val="clear" w:color="auto" w:fill="FFFFFF"/>
        </w:rPr>
        <w:t>DV</w:t>
      </w:r>
      <w:r w:rsidR="00E63825">
        <w:rPr>
          <w:rFonts w:ascii="Arial" w:hAnsi="Arial" w:cs="Arial"/>
          <w:color w:val="2E3033"/>
          <w:szCs w:val="21"/>
          <w:shd w:val="clear" w:color="auto" w:fill="FFFFFF"/>
        </w:rPr>
        <w:t>采用线性的变化来描述侵入领域的危险代价的合理性有待讨论</w:t>
      </w:r>
      <w:r w:rsidR="00E63825">
        <w:rPr>
          <w:rFonts w:ascii="Arial" w:hAnsi="Arial" w:cs="Arial" w:hint="eastAsia"/>
          <w:color w:val="2E3033"/>
          <w:szCs w:val="21"/>
          <w:shd w:val="clear" w:color="auto" w:fill="FFFFFF"/>
        </w:rPr>
        <w:t>。采用合理的方式，基于领域侵入的时间范围与侵入程度，将未来与本船有会遇危险的海域空间的碰撞危险度进行计算。</w:t>
      </w:r>
    </w:p>
    <w:p w:rsidR="00533F0D" w:rsidRDefault="00533F0D" w:rsidP="0031111E">
      <w:pPr>
        <w:ind w:firstLine="420"/>
        <w:rPr>
          <w:rFonts w:ascii="Arial" w:hAnsi="Arial" w:cs="Arial"/>
          <w:color w:val="2E3033"/>
          <w:szCs w:val="21"/>
          <w:shd w:val="clear" w:color="auto" w:fill="FFFFFF"/>
        </w:rPr>
      </w:pPr>
      <w:r>
        <w:rPr>
          <w:noProof/>
        </w:rPr>
        <w:drawing>
          <wp:inline distT="0" distB="0" distL="0" distR="0" wp14:anchorId="65027E70" wp14:editId="577A2373">
            <wp:extent cx="395287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2152650"/>
                    </a:xfrm>
                    <a:prstGeom prst="rect">
                      <a:avLst/>
                    </a:prstGeom>
                  </pic:spPr>
                </pic:pic>
              </a:graphicData>
            </a:graphic>
          </wp:inline>
        </w:drawing>
      </w:r>
    </w:p>
    <w:p w:rsidR="00E63825" w:rsidRPr="002165B3" w:rsidRDefault="00F72479" w:rsidP="0031111E">
      <w:pPr>
        <w:ind w:firstLine="420"/>
        <w:rPr>
          <w:rFonts w:ascii="Arial" w:hAnsi="Arial" w:cs="Arial"/>
          <w:color w:val="2E3033"/>
          <w:szCs w:val="21"/>
          <w:shd w:val="clear" w:color="auto" w:fill="FFFFFF"/>
        </w:rPr>
      </w:pPr>
      <w:r>
        <w:rPr>
          <w:rFonts w:ascii="Arial" w:hAnsi="Arial" w:cs="Arial"/>
          <w:color w:val="2E3033"/>
          <w:szCs w:val="21"/>
          <w:shd w:val="clear" w:color="auto" w:fill="FFFFFF"/>
        </w:rPr>
        <w:t>综合其他学者的研究成果</w:t>
      </w:r>
      <w:r>
        <w:rPr>
          <w:rFonts w:ascii="Arial" w:hAnsi="Arial" w:cs="Arial" w:hint="eastAsia"/>
          <w:color w:val="2E3033"/>
          <w:szCs w:val="21"/>
          <w:shd w:val="clear" w:color="auto" w:fill="FFFFFF"/>
        </w:rPr>
        <w:t>，</w:t>
      </w:r>
      <w:r>
        <w:rPr>
          <w:rFonts w:ascii="Arial" w:hAnsi="Arial" w:cs="Arial"/>
          <w:color w:val="2E3033"/>
          <w:szCs w:val="21"/>
          <w:shd w:val="clear" w:color="auto" w:fill="FFFFFF"/>
        </w:rPr>
        <w:t>本文通过运用船舶领域模型</w:t>
      </w:r>
      <w:r>
        <w:rPr>
          <w:rFonts w:ascii="Arial" w:hAnsi="Arial" w:cs="Arial" w:hint="eastAsia"/>
          <w:color w:val="2E3033"/>
          <w:szCs w:val="21"/>
          <w:shd w:val="clear" w:color="auto" w:fill="FFFFFF"/>
        </w:rPr>
        <w:t>，</w:t>
      </w:r>
      <w:r>
        <w:rPr>
          <w:rFonts w:ascii="Arial" w:hAnsi="Arial" w:cs="Arial"/>
          <w:color w:val="2E3033"/>
          <w:szCs w:val="21"/>
          <w:shd w:val="clear" w:color="auto" w:fill="FFFFFF"/>
        </w:rPr>
        <w:t>并结合</w:t>
      </w:r>
      <w:r>
        <w:rPr>
          <w:rFonts w:ascii="Arial" w:hAnsi="Arial" w:cs="Arial" w:hint="eastAsia"/>
          <w:color w:val="2E3033"/>
          <w:szCs w:val="21"/>
          <w:shd w:val="clear" w:color="auto" w:fill="FFFFFF"/>
        </w:rPr>
        <w:t>T</w:t>
      </w:r>
      <w:r>
        <w:rPr>
          <w:rFonts w:ascii="Arial" w:hAnsi="Arial" w:cs="Arial"/>
          <w:color w:val="2E3033"/>
          <w:szCs w:val="21"/>
          <w:shd w:val="clear" w:color="auto" w:fill="FFFFFF"/>
        </w:rPr>
        <w:t>DV</w:t>
      </w:r>
      <w:r>
        <w:rPr>
          <w:rFonts w:ascii="Arial" w:hAnsi="Arial" w:cs="Arial"/>
          <w:color w:val="2E3033"/>
          <w:szCs w:val="21"/>
          <w:shd w:val="clear" w:color="auto" w:fill="FFFFFF"/>
        </w:rPr>
        <w:t>与</w:t>
      </w:r>
      <w:r>
        <w:rPr>
          <w:rFonts w:ascii="Arial" w:hAnsi="Arial" w:cs="Arial" w:hint="eastAsia"/>
          <w:color w:val="2E3033"/>
          <w:szCs w:val="21"/>
          <w:shd w:val="clear" w:color="auto" w:fill="FFFFFF"/>
        </w:rPr>
        <w:t>D</w:t>
      </w:r>
      <w:r>
        <w:rPr>
          <w:rFonts w:ascii="Arial" w:hAnsi="Arial" w:cs="Arial"/>
          <w:color w:val="2E3033"/>
          <w:szCs w:val="21"/>
          <w:shd w:val="clear" w:color="auto" w:fill="FFFFFF"/>
        </w:rPr>
        <w:t>DV</w:t>
      </w:r>
      <w:r>
        <w:rPr>
          <w:rFonts w:ascii="Arial" w:hAnsi="Arial" w:cs="Arial"/>
          <w:color w:val="2E3033"/>
          <w:szCs w:val="21"/>
          <w:shd w:val="clear" w:color="auto" w:fill="FFFFFF"/>
        </w:rPr>
        <w:t>的运算方法</w:t>
      </w:r>
      <w:r>
        <w:rPr>
          <w:rFonts w:ascii="Arial" w:hAnsi="Arial" w:cs="Arial" w:hint="eastAsia"/>
          <w:color w:val="2E3033"/>
          <w:szCs w:val="21"/>
          <w:shd w:val="clear" w:color="auto" w:fill="FFFFFF"/>
        </w:rPr>
        <w:t>，</w:t>
      </w:r>
      <w:r w:rsidRPr="00F72479">
        <w:rPr>
          <w:rFonts w:ascii="Arial" w:hAnsi="Arial" w:cs="Arial" w:hint="eastAsia"/>
          <w:color w:val="2E3033"/>
          <w:szCs w:val="21"/>
          <w:shd w:val="clear" w:color="auto" w:fill="FFFFFF"/>
        </w:rPr>
        <w:t>改进碰撞危险度评估模型</w:t>
      </w:r>
      <w:r>
        <w:rPr>
          <w:rFonts w:ascii="Arial" w:hAnsi="Arial" w:cs="Arial" w:hint="eastAsia"/>
          <w:color w:val="2E3033"/>
          <w:szCs w:val="21"/>
          <w:shd w:val="clear" w:color="auto" w:fill="FFFFFF"/>
        </w:rPr>
        <w:t>。本文主要进行了以下工作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1</w:t>
      </w:r>
      <w:r w:rsidR="00BB3B9D">
        <w:rPr>
          <w:rFonts w:ascii="Arial" w:hAnsi="Arial" w:cs="Arial"/>
          <w:color w:val="2E3033"/>
          <w:szCs w:val="21"/>
          <w:shd w:val="clear" w:color="auto" w:fill="FFFFFF"/>
        </w:rPr>
        <w:t>.</w:t>
      </w:r>
      <w:r w:rsidR="00BB3B9D">
        <w:rPr>
          <w:rFonts w:ascii="Arial" w:hAnsi="Arial" w:cs="Arial" w:hint="eastAsia"/>
          <w:color w:val="2E3033"/>
          <w:szCs w:val="21"/>
          <w:shd w:val="clear" w:color="auto" w:fill="FFFFFF"/>
        </w:rPr>
        <w:t>在该计算方法中，引入动界和航迹线的概念，构建更合乎航行安全要求的碰撞危险度关键点位集合。</w:t>
      </w:r>
      <w:r w:rsidR="00BB3B9D">
        <w:rPr>
          <w:rFonts w:ascii="Arial" w:hAnsi="Arial" w:cs="Arial" w:hint="eastAsia"/>
          <w:color w:val="2E3033"/>
          <w:szCs w:val="21"/>
          <w:shd w:val="clear" w:color="auto" w:fill="FFFFFF"/>
        </w:rPr>
        <w:t>2</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基于</w:t>
      </w:r>
      <w:r w:rsidR="00BB3B9D">
        <w:rPr>
          <w:rFonts w:ascii="Arial" w:hAnsi="Arial" w:cs="Arial"/>
          <w:color w:val="2E3033"/>
          <w:szCs w:val="21"/>
          <w:shd w:val="clear" w:color="auto" w:fill="FFFFFF"/>
        </w:rPr>
        <w:t>TDV</w:t>
      </w:r>
      <w:r w:rsidR="00BB3B9D">
        <w:rPr>
          <w:rFonts w:ascii="Arial" w:hAnsi="Arial" w:cs="Arial"/>
          <w:color w:val="2E3033"/>
          <w:szCs w:val="21"/>
          <w:shd w:val="clear" w:color="auto" w:fill="FFFFFF"/>
        </w:rPr>
        <w:t>对多目标船会遇危险海域进行显示</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并应用不同的</w:t>
      </w:r>
      <w:r w:rsidR="00BB3B9D">
        <w:rPr>
          <w:rFonts w:ascii="Arial" w:hAnsi="Arial" w:cs="Arial" w:hint="eastAsia"/>
          <w:color w:val="2E3033"/>
          <w:szCs w:val="21"/>
          <w:shd w:val="clear" w:color="auto" w:fill="FFFFFF"/>
        </w:rPr>
        <w:t>G</w:t>
      </w:r>
      <w:r w:rsidR="00BB3B9D">
        <w:rPr>
          <w:rFonts w:ascii="Arial" w:hAnsi="Arial" w:cs="Arial"/>
          <w:color w:val="2E3033"/>
          <w:szCs w:val="21"/>
          <w:shd w:val="clear" w:color="auto" w:fill="FFFFFF"/>
        </w:rPr>
        <w:t>IS</w:t>
      </w:r>
      <w:r w:rsidR="00BB3B9D">
        <w:rPr>
          <w:rFonts w:ascii="Arial" w:hAnsi="Arial" w:cs="Arial"/>
          <w:color w:val="2E3033"/>
          <w:szCs w:val="21"/>
          <w:shd w:val="clear" w:color="auto" w:fill="FFFFFF"/>
        </w:rPr>
        <w:t>空间插值方法</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讨论方法模型中参数的设置</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生成多样化空间插值结果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3</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利用对现有的基于</w:t>
      </w:r>
      <w:r w:rsidR="00BB3B9D">
        <w:rPr>
          <w:rFonts w:ascii="Arial" w:hAnsi="Arial" w:cs="Arial" w:hint="eastAsia"/>
          <w:color w:val="2E3033"/>
          <w:szCs w:val="21"/>
          <w:shd w:val="clear" w:color="auto" w:fill="FFFFFF"/>
        </w:rPr>
        <w:t>D</w:t>
      </w:r>
      <w:r w:rsidR="00BB3B9D">
        <w:rPr>
          <w:rFonts w:ascii="Arial" w:hAnsi="Arial" w:cs="Arial"/>
          <w:color w:val="2E3033"/>
          <w:szCs w:val="21"/>
          <w:shd w:val="clear" w:color="auto" w:fill="FFFFFF"/>
        </w:rPr>
        <w:t>CPA/TCPA</w:t>
      </w:r>
      <w:r w:rsidR="00BB3B9D">
        <w:rPr>
          <w:rFonts w:ascii="Arial" w:hAnsi="Arial" w:cs="Arial"/>
          <w:color w:val="2E3033"/>
          <w:szCs w:val="21"/>
          <w:shd w:val="clear" w:color="auto" w:fill="FFFFFF"/>
        </w:rPr>
        <w:t>的传统成熟碰撞危险度计算生成评价点集合</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通过相关性分析对插值结果进行评价选优</w:t>
      </w:r>
      <w:r w:rsidR="00BB3B9D">
        <w:rPr>
          <w:rFonts w:ascii="Arial" w:hAnsi="Arial" w:cs="Arial" w:hint="eastAsia"/>
          <w:color w:val="2E3033"/>
          <w:szCs w:val="21"/>
          <w:shd w:val="clear" w:color="auto" w:fill="FFFFFF"/>
        </w:rPr>
        <w:t>。</w:t>
      </w:r>
    </w:p>
    <w:p w:rsidR="00341E9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领域模型与插值点构建</w:t>
      </w:r>
    </w:p>
    <w:p w:rsidR="004822F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空间危险度插值方法</w:t>
      </w:r>
      <w:r w:rsidR="00A332A5">
        <w:rPr>
          <w:rFonts w:ascii="黑体" w:eastAsia="黑体" w:hAnsi="黑体" w:hint="eastAsia"/>
          <w:sz w:val="24"/>
          <w:szCs w:val="24"/>
        </w:rPr>
        <w:t>与结果</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空间危险插值方法评价</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结论</w:t>
      </w:r>
    </w:p>
    <w:p w:rsidR="002C683E" w:rsidRDefault="002C683E" w:rsidP="00341E99">
      <w:pPr>
        <w:pStyle w:val="a3"/>
        <w:numPr>
          <w:ilvl w:val="0"/>
          <w:numId w:val="1"/>
        </w:numPr>
        <w:ind w:firstLineChars="0"/>
        <w:rPr>
          <w:rFonts w:ascii="黑体" w:eastAsia="黑体" w:hAnsi="黑体"/>
          <w:sz w:val="24"/>
          <w:szCs w:val="24"/>
        </w:rPr>
      </w:pPr>
      <w:r>
        <w:rPr>
          <w:rFonts w:ascii="黑体" w:eastAsia="黑体" w:hAnsi="黑体"/>
          <w:sz w:val="24"/>
          <w:szCs w:val="24"/>
        </w:rPr>
        <w:t>参考文献</w:t>
      </w:r>
    </w:p>
    <w:p w:rsidR="002C683E" w:rsidRPr="002C683E" w:rsidRDefault="002C683E" w:rsidP="002C683E">
      <w:pPr>
        <w:rPr>
          <w:rFonts w:asciiTheme="minorEastAsia" w:hAnsiTheme="minorEastAsia"/>
          <w:sz w:val="15"/>
          <w:szCs w:val="15"/>
        </w:rPr>
      </w:pPr>
      <w:r w:rsidRPr="002C683E">
        <w:rPr>
          <w:rFonts w:asciiTheme="minorEastAsia" w:hAnsiTheme="minorEastAsia"/>
          <w:sz w:val="15"/>
          <w:szCs w:val="15"/>
        </w:rPr>
        <w:t>UNCTAD, 2018. Review of Maritime Transport 2018. United Nations Publications, New York</w:t>
      </w:r>
    </w:p>
    <w:p w:rsidR="002165B3" w:rsidRDefault="002165B3" w:rsidP="002C683E">
      <w:pPr>
        <w:rPr>
          <w:rFonts w:asciiTheme="minorEastAsia" w:hAnsiTheme="minorEastAsia"/>
          <w:sz w:val="15"/>
          <w:szCs w:val="15"/>
        </w:rPr>
      </w:pPr>
      <w:r w:rsidRPr="002165B3">
        <w:rPr>
          <w:rFonts w:asciiTheme="minorEastAsia" w:hAnsiTheme="minorEastAsia" w:hint="eastAsia"/>
          <w:sz w:val="15"/>
          <w:szCs w:val="15"/>
        </w:rPr>
        <w:t>天津水域水上交通事故统计分析和对策研</w:t>
      </w:r>
      <w:r>
        <w:rPr>
          <w:rFonts w:asciiTheme="minorEastAsia" w:hAnsiTheme="minorEastAsia" w:hint="eastAsia"/>
          <w:sz w:val="15"/>
          <w:szCs w:val="15"/>
        </w:rPr>
        <w:t>究</w:t>
      </w:r>
      <w:r w:rsidRPr="002165B3">
        <w:rPr>
          <w:rFonts w:asciiTheme="minorEastAsia" w:hAnsiTheme="minorEastAsia" w:hint="eastAsia"/>
          <w:sz w:val="15"/>
          <w:szCs w:val="15"/>
        </w:rPr>
        <w:t xml:space="preserve"> </w:t>
      </w:r>
    </w:p>
    <w:p w:rsidR="009D7206" w:rsidRDefault="009D7206" w:rsidP="002C683E">
      <w:pPr>
        <w:rPr>
          <w:rFonts w:asciiTheme="minorEastAsia" w:hAnsiTheme="minorEastAsia"/>
          <w:sz w:val="15"/>
          <w:szCs w:val="15"/>
        </w:rPr>
      </w:pPr>
      <w:r w:rsidRPr="009D7206">
        <w:rPr>
          <w:rFonts w:asciiTheme="minorEastAsia" w:hAnsiTheme="minorEastAsia" w:hint="eastAsia"/>
          <w:sz w:val="15"/>
          <w:szCs w:val="15"/>
        </w:rPr>
        <w:t>海上船舶碰撞、搁浅危险监管方法研究的现状与展望</w:t>
      </w:r>
    </w:p>
    <w:p w:rsidR="00FF3180" w:rsidRDefault="00FF3180" w:rsidP="00FF3180">
      <w:pPr>
        <w:rPr>
          <w:rFonts w:asciiTheme="minorEastAsia" w:hAnsiTheme="minorEastAsia"/>
          <w:sz w:val="15"/>
          <w:szCs w:val="15"/>
        </w:rPr>
      </w:pPr>
      <w:r w:rsidRPr="00FF3180">
        <w:rPr>
          <w:rFonts w:asciiTheme="minorEastAsia" w:hAnsiTheme="minorEastAsia"/>
          <w:sz w:val="15"/>
          <w:szCs w:val="15"/>
        </w:rPr>
        <w:t>Computer program for collision avoidance a</w:t>
      </w:r>
      <w:r>
        <w:rPr>
          <w:rFonts w:asciiTheme="minorEastAsia" w:hAnsiTheme="minorEastAsia"/>
          <w:sz w:val="15"/>
          <w:szCs w:val="15"/>
        </w:rPr>
        <w:t>nd track keeping: Conference on</w:t>
      </w:r>
      <w:r>
        <w:rPr>
          <w:rFonts w:asciiTheme="minorEastAsia" w:hAnsiTheme="minorEastAsia" w:hint="eastAsia"/>
          <w:sz w:val="15"/>
          <w:szCs w:val="15"/>
        </w:rPr>
        <w:t xml:space="preserve"> </w:t>
      </w:r>
      <w:r w:rsidRPr="00FF3180">
        <w:rPr>
          <w:rFonts w:asciiTheme="minorEastAsia" w:hAnsiTheme="minorEastAsia"/>
          <w:sz w:val="15"/>
          <w:szCs w:val="15"/>
        </w:rPr>
        <w:t>mathematical aspects on marine traffic</w:t>
      </w:r>
    </w:p>
    <w:p w:rsidR="00F24DD2" w:rsidRDefault="00F24DD2" w:rsidP="00FF3180">
      <w:pPr>
        <w:rPr>
          <w:rFonts w:asciiTheme="minorEastAsia" w:hAnsiTheme="minorEastAsia"/>
          <w:sz w:val="15"/>
          <w:szCs w:val="15"/>
        </w:rPr>
      </w:pPr>
      <w:r w:rsidRPr="00F24DD2">
        <w:rPr>
          <w:rFonts w:asciiTheme="minorEastAsia" w:hAnsiTheme="minorEastAsia" w:hint="eastAsia"/>
          <w:sz w:val="15"/>
          <w:szCs w:val="15"/>
        </w:rPr>
        <w:t>船舶碰撞危险度的新模型</w:t>
      </w:r>
    </w:p>
    <w:p w:rsidR="00523E77" w:rsidRDefault="00523E77" w:rsidP="00FF3180">
      <w:pPr>
        <w:rPr>
          <w:rFonts w:asciiTheme="minorEastAsia" w:hAnsiTheme="minorEastAsia"/>
          <w:sz w:val="15"/>
          <w:szCs w:val="15"/>
        </w:rPr>
      </w:pPr>
      <w:r w:rsidRPr="00523E77">
        <w:rPr>
          <w:rFonts w:asciiTheme="minorEastAsia" w:hAnsiTheme="minorEastAsia"/>
          <w:sz w:val="15"/>
          <w:szCs w:val="15"/>
        </w:rPr>
        <w:t>Automatic ship collision avoidance using deep reinforcement learning with LSTM in continuous action spaces</w:t>
      </w:r>
    </w:p>
    <w:p w:rsidR="00092EA2" w:rsidRDefault="00092EA2" w:rsidP="00FF3180">
      <w:pPr>
        <w:rPr>
          <w:rFonts w:asciiTheme="minorEastAsia" w:hAnsiTheme="minorEastAsia"/>
          <w:sz w:val="15"/>
          <w:szCs w:val="15"/>
        </w:rPr>
      </w:pPr>
      <w:r w:rsidRPr="00092EA2">
        <w:rPr>
          <w:rFonts w:asciiTheme="minorEastAsia" w:hAnsiTheme="minorEastAsia"/>
          <w:sz w:val="15"/>
          <w:szCs w:val="15"/>
        </w:rPr>
        <w:t>IMPROVEMENT OF THE ANTI-COLLISION METHOD "VELOCITY OBSTACLE" BY TAKING INTO CONSIDERATION THE DYNAMICS OF AN OPERATING VESSEL</w:t>
      </w:r>
    </w:p>
    <w:p w:rsidR="0031111E" w:rsidRPr="0031111E" w:rsidRDefault="0031111E" w:rsidP="0031111E">
      <w:pPr>
        <w:rPr>
          <w:rFonts w:asciiTheme="minorEastAsia" w:hAnsiTheme="minorEastAsia"/>
          <w:sz w:val="15"/>
          <w:szCs w:val="15"/>
        </w:rPr>
      </w:pPr>
      <w:r w:rsidRPr="0031111E">
        <w:rPr>
          <w:rFonts w:asciiTheme="minorEastAsia" w:hAnsiTheme="minorEastAsia"/>
          <w:sz w:val="15"/>
          <w:szCs w:val="15"/>
        </w:rPr>
        <w:lastRenderedPageBreak/>
        <w:t xml:space="preserve"> Coldwell  TG.  Marine  traffic  </w:t>
      </w:r>
      <w:proofErr w:type="spellStart"/>
      <w:r w:rsidRPr="0031111E">
        <w:rPr>
          <w:rFonts w:asciiTheme="minorEastAsia" w:hAnsiTheme="minorEastAsia"/>
          <w:sz w:val="15"/>
          <w:szCs w:val="15"/>
        </w:rPr>
        <w:t>behaviour</w:t>
      </w:r>
      <w:proofErr w:type="spellEnd"/>
      <w:r w:rsidRPr="0031111E">
        <w:rPr>
          <w:rFonts w:asciiTheme="minorEastAsia" w:hAnsiTheme="minorEastAsia"/>
          <w:sz w:val="15"/>
          <w:szCs w:val="15"/>
        </w:rPr>
        <w:t xml:space="preserve">  in  restricted  waters  [J].  Journal  of </w:t>
      </w:r>
    </w:p>
    <w:p w:rsid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Navigation, 1983, 36: 431-444. </w:t>
      </w:r>
    </w:p>
    <w:p w:rsidR="009D0E60" w:rsidRDefault="009D0E60" w:rsidP="0031111E">
      <w:pPr>
        <w:rPr>
          <w:rFonts w:asciiTheme="minorEastAsia" w:hAnsiTheme="minorEastAsia"/>
          <w:sz w:val="15"/>
          <w:szCs w:val="15"/>
        </w:rPr>
      </w:pPr>
      <w:r w:rsidRPr="009D0E60">
        <w:rPr>
          <w:rFonts w:asciiTheme="minorEastAsia" w:hAnsiTheme="minorEastAsia"/>
          <w:sz w:val="15"/>
          <w:szCs w:val="15"/>
        </w:rPr>
        <w:t>A Unified Measure Of Collision Risk Derived From The Concept Of A Ship Domain</w:t>
      </w:r>
    </w:p>
    <w:p w:rsidR="007E0A6B" w:rsidRPr="007E0A6B" w:rsidRDefault="007E0A6B" w:rsidP="007E0A6B">
      <w:pPr>
        <w:rPr>
          <w:rFonts w:asciiTheme="minorEastAsia" w:hAnsiTheme="minorEastAsia"/>
          <w:sz w:val="15"/>
          <w:szCs w:val="15"/>
        </w:rPr>
      </w:pPr>
      <w:r w:rsidRPr="007E0A6B">
        <w:rPr>
          <w:rFonts w:asciiTheme="minorEastAsia" w:hAnsiTheme="minorEastAsia" w:hint="eastAsia"/>
          <w:sz w:val="15"/>
          <w:szCs w:val="15"/>
        </w:rPr>
        <w:t>ｃｏｍｐｕｔｅｒｓｉｍｕｌａｔｉｏｎｏｆｍａｒｉｔｉｍｅｔｒａｆｆｉｃ</w:t>
      </w:r>
    </w:p>
    <w:p w:rsidR="007E0A6B" w:rsidRDefault="007E0A6B" w:rsidP="007E0A6B">
      <w:pPr>
        <w:rPr>
          <w:rFonts w:asciiTheme="minorEastAsia" w:hAnsiTheme="minorEastAsia"/>
          <w:sz w:val="15"/>
          <w:szCs w:val="15"/>
        </w:rPr>
      </w:pPr>
      <w:r w:rsidRPr="007E0A6B">
        <w:rPr>
          <w:rFonts w:asciiTheme="minorEastAsia" w:hAnsiTheme="minorEastAsia" w:hint="eastAsia"/>
          <w:sz w:val="15"/>
          <w:szCs w:val="15"/>
        </w:rPr>
        <w:t>ｕｓｉｎｇｄｏｍａｉｎｓａｎｄａｒｅｎａｓ</w:t>
      </w:r>
    </w:p>
    <w:p w:rsidR="00D57D8B" w:rsidRDefault="00D57D8B" w:rsidP="007E0A6B">
      <w:pPr>
        <w:rPr>
          <w:rFonts w:asciiTheme="minorEastAsia" w:hAnsiTheme="minorEastAsia" w:hint="eastAsia"/>
          <w:sz w:val="15"/>
          <w:szCs w:val="15"/>
        </w:rPr>
      </w:pPr>
      <w:r>
        <w:rPr>
          <w:rFonts w:asciiTheme="minorEastAsia" w:hAnsiTheme="minorEastAsia"/>
          <w:sz w:val="15"/>
          <w:szCs w:val="15"/>
        </w:rPr>
        <w:t>测试</w:t>
      </w:r>
      <w:bookmarkStart w:id="0" w:name="_GoBack"/>
      <w:bookmarkEnd w:id="0"/>
    </w:p>
    <w:sectPr w:rsidR="00D57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7027"/>
    <w:multiLevelType w:val="hybridMultilevel"/>
    <w:tmpl w:val="1FB6FE0E"/>
    <w:lvl w:ilvl="0" w:tplc="E9667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49"/>
    <w:rsid w:val="00092EA2"/>
    <w:rsid w:val="002165B3"/>
    <w:rsid w:val="002C683E"/>
    <w:rsid w:val="002C7871"/>
    <w:rsid w:val="0031111E"/>
    <w:rsid w:val="00341E99"/>
    <w:rsid w:val="00363616"/>
    <w:rsid w:val="003C76CF"/>
    <w:rsid w:val="00415249"/>
    <w:rsid w:val="004822F9"/>
    <w:rsid w:val="004C7A38"/>
    <w:rsid w:val="004E7159"/>
    <w:rsid w:val="00523E77"/>
    <w:rsid w:val="00533F0D"/>
    <w:rsid w:val="005A479D"/>
    <w:rsid w:val="006F449B"/>
    <w:rsid w:val="0072351B"/>
    <w:rsid w:val="007E0A6B"/>
    <w:rsid w:val="00830FB1"/>
    <w:rsid w:val="0086587E"/>
    <w:rsid w:val="00880F4C"/>
    <w:rsid w:val="008E7F3B"/>
    <w:rsid w:val="00935115"/>
    <w:rsid w:val="00941A63"/>
    <w:rsid w:val="009B575D"/>
    <w:rsid w:val="009D0E60"/>
    <w:rsid w:val="009D7206"/>
    <w:rsid w:val="00A01740"/>
    <w:rsid w:val="00A24B49"/>
    <w:rsid w:val="00A332A5"/>
    <w:rsid w:val="00A967CB"/>
    <w:rsid w:val="00AE6680"/>
    <w:rsid w:val="00AE7CBF"/>
    <w:rsid w:val="00B40EB2"/>
    <w:rsid w:val="00BB3B9D"/>
    <w:rsid w:val="00C91706"/>
    <w:rsid w:val="00D57D8B"/>
    <w:rsid w:val="00D97DCC"/>
    <w:rsid w:val="00DF2404"/>
    <w:rsid w:val="00E63825"/>
    <w:rsid w:val="00EA1C5F"/>
    <w:rsid w:val="00EF35EC"/>
    <w:rsid w:val="00F24DD2"/>
    <w:rsid w:val="00F72479"/>
    <w:rsid w:val="00FF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F23F9-F33E-416D-AD98-546ECB3E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B40EB2"/>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AE7C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0EB2"/>
    <w:rPr>
      <w:b/>
      <w:bCs/>
      <w:kern w:val="44"/>
      <w:sz w:val="28"/>
      <w:szCs w:val="44"/>
    </w:rPr>
  </w:style>
  <w:style w:type="character" w:customStyle="1" w:styleId="2Char">
    <w:name w:val="标题 2 Char"/>
    <w:basedOn w:val="a0"/>
    <w:link w:val="2"/>
    <w:uiPriority w:val="9"/>
    <w:rsid w:val="00AE7CBF"/>
    <w:rPr>
      <w:rFonts w:asciiTheme="majorHAnsi" w:eastAsiaTheme="majorEastAsia" w:hAnsiTheme="majorHAnsi" w:cstheme="majorBidi"/>
      <w:b/>
      <w:bCs/>
      <w:sz w:val="32"/>
      <w:szCs w:val="32"/>
    </w:rPr>
  </w:style>
  <w:style w:type="paragraph" w:styleId="a3">
    <w:name w:val="List Paragraph"/>
    <w:basedOn w:val="a"/>
    <w:uiPriority w:val="34"/>
    <w:qFormat/>
    <w:rsid w:val="00341E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595F8-8E24-43CB-BD4F-6F2BDC98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3</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2020-12-14T01:08:00Z</dcterms:created>
  <dcterms:modified xsi:type="dcterms:W3CDTF">2020-12-15T01:36:00Z</dcterms:modified>
</cp:coreProperties>
</file>