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431ED" w14:textId="4DBADF30" w:rsidR="000B3DC2" w:rsidRDefault="00E45C23" w:rsidP="00E45C23">
      <w:pPr>
        <w:jc w:val="center"/>
        <w:rPr>
          <w:rFonts w:ascii="华文楷体" w:eastAsia="华文楷体" w:hAnsi="华文楷体"/>
          <w:b/>
          <w:bCs/>
          <w:color w:val="2F5496" w:themeColor="accent1" w:themeShade="BF"/>
          <w:sz w:val="28"/>
          <w:szCs w:val="28"/>
        </w:rPr>
      </w:pPr>
      <w:r w:rsidRPr="00E45C23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模块</w:t>
      </w:r>
      <w:r w:rsidR="008C568D">
        <w:rPr>
          <w:rFonts w:ascii="华文楷体" w:eastAsia="华文楷体" w:hAnsi="华文楷体" w:hint="eastAsia"/>
          <w:b/>
          <w:bCs/>
          <w:color w:val="2F5496" w:themeColor="accent1" w:themeShade="BF"/>
          <w:sz w:val="28"/>
          <w:szCs w:val="28"/>
        </w:rPr>
        <w:t>与包</w:t>
      </w:r>
    </w:p>
    <w:p w14:paraId="01F25CA5" w14:textId="64D22F57" w:rsidR="0069361B" w:rsidRPr="0069361B" w:rsidRDefault="00D239FF" w:rsidP="00E45C2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/>
          <w:sz w:val="28"/>
          <w:szCs w:val="28"/>
        </w:rPr>
        <w:t>P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ython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的模块和包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(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包是一种特殊的模块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)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是用来封装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python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程序的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。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其中模块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华文楷体" w:hAnsi="Times New Roman" w:cs="Times New Roman"/>
          <w:sz w:val="28"/>
          <w:szCs w:val="28"/>
        </w:rPr>
        <w:t>py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文件，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可以用来封装函数、类</w:t>
      </w:r>
      <w:r>
        <w:rPr>
          <w:rFonts w:ascii="Times New Roman" w:eastAsia="华文楷体" w:hAnsi="Times New Roman" w:cs="Times New Roman" w:hint="eastAsia"/>
          <w:sz w:val="28"/>
          <w:szCs w:val="28"/>
        </w:rPr>
        <w:t>；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是含有多个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proofErr w:type="spellStart"/>
      <w:r>
        <w:rPr>
          <w:rFonts w:ascii="Times New Roman" w:eastAsia="华文楷体" w:hAnsi="Times New Roman" w:cs="Times New Roman" w:hint="eastAsia"/>
          <w:sz w:val="28"/>
          <w:szCs w:val="28"/>
        </w:rPr>
        <w:t>py</w:t>
      </w:r>
      <w:proofErr w:type="spellEnd"/>
      <w:r>
        <w:rPr>
          <w:rFonts w:ascii="Times New Roman" w:eastAsia="华文楷体" w:hAnsi="Times New Roman" w:cs="Times New Roman" w:hint="eastAsia"/>
          <w:sz w:val="28"/>
          <w:szCs w:val="28"/>
        </w:rPr>
        <w:t>文件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或包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的文件夹</w:t>
      </w:r>
      <w:r w:rsidR="008C568D">
        <w:rPr>
          <w:rFonts w:ascii="Times New Roman" w:eastAsia="华文楷体" w:hAnsi="Times New Roman" w:cs="Times New Roman" w:hint="eastAsia"/>
          <w:sz w:val="28"/>
          <w:szCs w:val="28"/>
        </w:rPr>
        <w:t>，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可以用来封装模块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或包，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也就是说，包可以理解为</w:t>
      </w:r>
      <w:r w:rsidR="0069361B">
        <w:rPr>
          <w:rFonts w:ascii="Times New Roman" w:eastAsia="华文楷体" w:hAnsi="Times New Roman" w:cs="Times New Roman" w:hint="eastAsia"/>
          <w:sz w:val="28"/>
          <w:szCs w:val="28"/>
        </w:rPr>
        <w:t>最</w:t>
      </w:r>
      <w:r w:rsidRPr="00D239FF">
        <w:rPr>
          <w:rFonts w:ascii="Times New Roman" w:eastAsia="华文楷体" w:hAnsi="Times New Roman" w:cs="Times New Roman"/>
          <w:sz w:val="28"/>
          <w:szCs w:val="28"/>
        </w:rPr>
        <w:t>高一级的封装容器</w:t>
      </w:r>
    </w:p>
    <w:p w14:paraId="305826DC" w14:textId="37062626" w:rsidR="00D239FF" w:rsidRDefault="00D239FF" w:rsidP="00E45C2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  <w:r>
        <w:rPr>
          <w:rFonts w:ascii="Times New Roman" w:eastAsia="华文楷体" w:hAnsi="Times New Roman" w:cs="Times New Roman" w:hint="eastAsia"/>
          <w:sz w:val="28"/>
          <w:szCs w:val="28"/>
        </w:rPr>
        <w:t>常见的导入格式为：</w:t>
      </w:r>
      <w:r>
        <w:rPr>
          <w:rFonts w:ascii="Times New Roman" w:eastAsia="华文楷体" w:hAnsi="Times New Roman" w:cs="Times New Roman" w:hint="eastAsia"/>
          <w:sz w:val="28"/>
          <w:szCs w:val="28"/>
        </w:rPr>
        <w:t>i</w:t>
      </w:r>
      <w:r>
        <w:rPr>
          <w:rFonts w:ascii="Times New Roman" w:eastAsia="华文楷体" w:hAnsi="Times New Roman" w:cs="Times New Roman"/>
          <w:sz w:val="28"/>
          <w:szCs w:val="28"/>
        </w:rPr>
        <w:t xml:space="preserve">mport 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包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 w:hint="eastAsia"/>
          <w:sz w:val="28"/>
          <w:szCs w:val="28"/>
        </w:rPr>
        <w:t>模块</w:t>
      </w:r>
      <w:r>
        <w:rPr>
          <w:rFonts w:ascii="Times New Roman" w:eastAsia="华文楷体" w:hAnsi="Times New Roman" w:cs="Times New Roman" w:hint="eastAsia"/>
          <w:sz w:val="28"/>
          <w:szCs w:val="28"/>
        </w:rPr>
        <w:t>.</w:t>
      </w:r>
      <w:r>
        <w:rPr>
          <w:rFonts w:ascii="Times New Roman" w:eastAsia="华文楷体" w:hAnsi="Times New Roman" w:cs="Times New Roman" w:hint="eastAsia"/>
          <w:sz w:val="28"/>
          <w:szCs w:val="28"/>
        </w:rPr>
        <w:t>函数</w:t>
      </w:r>
    </w:p>
    <w:p w14:paraId="77AFB995" w14:textId="77777777" w:rsidR="00D239FF" w:rsidRDefault="00D239FF" w:rsidP="00E45C23">
      <w:pPr>
        <w:jc w:val="left"/>
        <w:rPr>
          <w:rFonts w:ascii="Times New Roman" w:eastAsia="华文楷体" w:hAnsi="Times New Roman" w:cs="Times New Roman"/>
          <w:sz w:val="28"/>
          <w:szCs w:val="28"/>
        </w:rPr>
      </w:pPr>
    </w:p>
    <w:p w14:paraId="02D1AC53" w14:textId="77777777" w:rsidR="00E45C23" w:rsidRPr="00E45C23" w:rsidRDefault="00E45C23" w:rsidP="00E45C23">
      <w:pPr>
        <w:jc w:val="left"/>
        <w:rPr>
          <w:rFonts w:ascii="Times New Roman" w:eastAsia="华文楷体" w:hAnsi="Times New Roman" w:cs="Times New Roman"/>
          <w:color w:val="2F5496" w:themeColor="accent1" w:themeShade="BF"/>
          <w:sz w:val="28"/>
          <w:szCs w:val="28"/>
        </w:rPr>
      </w:pPr>
    </w:p>
    <w:sectPr w:rsidR="00E45C23" w:rsidRPr="00E45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8ABA2" w14:textId="77777777" w:rsidR="00173CF2" w:rsidRDefault="00173CF2" w:rsidP="00E45C23">
      <w:r>
        <w:separator/>
      </w:r>
    </w:p>
  </w:endnote>
  <w:endnote w:type="continuationSeparator" w:id="0">
    <w:p w14:paraId="5E7CF684" w14:textId="77777777" w:rsidR="00173CF2" w:rsidRDefault="00173CF2" w:rsidP="00E45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C3A4E" w14:textId="77777777" w:rsidR="00173CF2" w:rsidRDefault="00173CF2" w:rsidP="00E45C23">
      <w:r>
        <w:separator/>
      </w:r>
    </w:p>
  </w:footnote>
  <w:footnote w:type="continuationSeparator" w:id="0">
    <w:p w14:paraId="0F9354E9" w14:textId="77777777" w:rsidR="00173CF2" w:rsidRDefault="00173CF2" w:rsidP="00E45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C2"/>
    <w:rsid w:val="000B3DC2"/>
    <w:rsid w:val="00173CF2"/>
    <w:rsid w:val="0069361B"/>
    <w:rsid w:val="008C568D"/>
    <w:rsid w:val="00D239FF"/>
    <w:rsid w:val="00DE184F"/>
    <w:rsid w:val="00E4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5F83C3"/>
  <w15:chartTrackingRefBased/>
  <w15:docId w15:val="{50E6C104-D779-4343-84DA-F5ADDE024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C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C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Zhengcheng</dc:creator>
  <cp:keywords/>
  <dc:description/>
  <cp:lastModifiedBy>Zhengcheng</cp:lastModifiedBy>
  <cp:revision>3</cp:revision>
  <dcterms:created xsi:type="dcterms:W3CDTF">2023-01-31T04:56:00Z</dcterms:created>
  <dcterms:modified xsi:type="dcterms:W3CDTF">2023-01-31T05:22:00Z</dcterms:modified>
</cp:coreProperties>
</file>